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E1077" w14:textId="58810B2E" w:rsidR="00145344" w:rsidRDefault="00145344" w:rsidP="00145344">
      <w:r>
        <w:object w:dxaOrig="2146" w:dyaOrig="1561" w14:anchorId="5C9FE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7.25pt" o:ole="" fillcolor="window">
            <v:imagedata r:id="rId8" o:title=""/>
          </v:shape>
          <o:OLEObject Type="Embed" ProgID="Word.Picture.8" ShapeID="_x0000_i1026" DrawAspect="Content" ObjectID="_1763534393" r:id="rId9"/>
        </w:object>
      </w:r>
    </w:p>
    <w:p w14:paraId="74B431EC" w14:textId="77777777" w:rsidR="00145344" w:rsidRDefault="00145344" w:rsidP="00145344"/>
    <w:p w14:paraId="767BD960" w14:textId="77777777" w:rsidR="00145344" w:rsidRDefault="00145344" w:rsidP="00145344"/>
    <w:p w14:paraId="704A5EA6" w14:textId="77777777" w:rsidR="00145344" w:rsidRDefault="00145344" w:rsidP="00145344"/>
    <w:p w14:paraId="1590745F" w14:textId="77777777" w:rsidR="00145344" w:rsidRDefault="00145344" w:rsidP="00145344">
      <w:bookmarkStart w:id="0" w:name="_GoBack"/>
      <w:bookmarkEnd w:id="0"/>
    </w:p>
    <w:p w14:paraId="56477A1D" w14:textId="77777777" w:rsidR="00145344" w:rsidRDefault="00145344" w:rsidP="00145344"/>
    <w:p w14:paraId="4E2B99F7" w14:textId="77777777" w:rsidR="00145344" w:rsidRDefault="00145344" w:rsidP="00145344"/>
    <w:p w14:paraId="67E876DC" w14:textId="39ABF886" w:rsidR="0048364F" w:rsidRPr="006540F5" w:rsidRDefault="00145344" w:rsidP="00707496">
      <w:pPr>
        <w:pStyle w:val="ShortT"/>
      </w:pPr>
      <w:r>
        <w:t>Australian Citizenship Amendment (Citizenship Repudiation) Act 2023</w:t>
      </w:r>
    </w:p>
    <w:p w14:paraId="5C24BD79" w14:textId="77777777" w:rsidR="0048364F" w:rsidRPr="006540F5" w:rsidRDefault="0048364F" w:rsidP="0048364F"/>
    <w:p w14:paraId="0885A5D9" w14:textId="3E02BDF2" w:rsidR="0048364F" w:rsidRPr="006540F5" w:rsidRDefault="00C164CA" w:rsidP="00145344">
      <w:pPr>
        <w:pStyle w:val="Actno"/>
        <w:spacing w:before="400"/>
      </w:pPr>
      <w:r w:rsidRPr="006540F5">
        <w:t>No</w:t>
      </w:r>
      <w:r w:rsidR="00BD67E8" w:rsidRPr="006540F5">
        <w:t>.</w:t>
      </w:r>
      <w:r w:rsidR="002F0652">
        <w:t xml:space="preserve"> 109</w:t>
      </w:r>
      <w:r w:rsidRPr="006540F5">
        <w:t>, 20</w:t>
      </w:r>
      <w:r w:rsidR="009E186E" w:rsidRPr="006540F5">
        <w:t>2</w:t>
      </w:r>
      <w:r w:rsidR="005F4A99" w:rsidRPr="006540F5">
        <w:t>3</w:t>
      </w:r>
    </w:p>
    <w:p w14:paraId="0A3835F9" w14:textId="77777777" w:rsidR="0048364F" w:rsidRPr="006540F5" w:rsidRDefault="0048364F" w:rsidP="0048364F"/>
    <w:p w14:paraId="17C8CEE9" w14:textId="77777777" w:rsidR="00946542" w:rsidRDefault="00946542" w:rsidP="00946542">
      <w:pPr>
        <w:rPr>
          <w:lang w:eastAsia="en-AU"/>
        </w:rPr>
      </w:pPr>
    </w:p>
    <w:p w14:paraId="7BD9366B" w14:textId="1BA4AE8B" w:rsidR="0048364F" w:rsidRPr="006540F5" w:rsidRDefault="0048364F" w:rsidP="0048364F"/>
    <w:p w14:paraId="5709B469" w14:textId="77777777" w:rsidR="0048364F" w:rsidRPr="006540F5" w:rsidRDefault="0048364F" w:rsidP="0048364F"/>
    <w:p w14:paraId="2A5AFEA1" w14:textId="77777777" w:rsidR="0048364F" w:rsidRPr="006540F5" w:rsidRDefault="0048364F" w:rsidP="0048364F"/>
    <w:p w14:paraId="354EEA06" w14:textId="77777777" w:rsidR="00145344" w:rsidRDefault="00145344" w:rsidP="00145344">
      <w:pPr>
        <w:pStyle w:val="LongT"/>
      </w:pPr>
      <w:r>
        <w:t xml:space="preserve">An Act to amend the </w:t>
      </w:r>
      <w:r w:rsidRPr="00145344">
        <w:rPr>
          <w:i/>
        </w:rPr>
        <w:t>Australian Citizenship Act 2007</w:t>
      </w:r>
      <w:r>
        <w:t>, and for related purposes</w:t>
      </w:r>
    </w:p>
    <w:p w14:paraId="65E384F4" w14:textId="46EAB5D8" w:rsidR="0048364F" w:rsidRPr="00361819" w:rsidRDefault="0048364F" w:rsidP="0048364F">
      <w:pPr>
        <w:pStyle w:val="Header"/>
        <w:tabs>
          <w:tab w:val="clear" w:pos="4150"/>
          <w:tab w:val="clear" w:pos="8307"/>
        </w:tabs>
      </w:pPr>
      <w:r w:rsidRPr="00361819">
        <w:rPr>
          <w:rStyle w:val="CharAmSchNo"/>
        </w:rPr>
        <w:t xml:space="preserve"> </w:t>
      </w:r>
      <w:r w:rsidRPr="00361819">
        <w:rPr>
          <w:rStyle w:val="CharAmSchText"/>
        </w:rPr>
        <w:t xml:space="preserve"> </w:t>
      </w:r>
    </w:p>
    <w:p w14:paraId="64706A2B" w14:textId="77777777" w:rsidR="0048364F" w:rsidRPr="00361819" w:rsidRDefault="0048364F" w:rsidP="0048364F">
      <w:pPr>
        <w:pStyle w:val="Header"/>
        <w:tabs>
          <w:tab w:val="clear" w:pos="4150"/>
          <w:tab w:val="clear" w:pos="8307"/>
        </w:tabs>
      </w:pPr>
      <w:r w:rsidRPr="00361819">
        <w:rPr>
          <w:rStyle w:val="CharAmPartNo"/>
        </w:rPr>
        <w:t xml:space="preserve"> </w:t>
      </w:r>
      <w:r w:rsidRPr="00361819">
        <w:rPr>
          <w:rStyle w:val="CharAmPartText"/>
        </w:rPr>
        <w:t xml:space="preserve"> </w:t>
      </w:r>
    </w:p>
    <w:p w14:paraId="47A5D22E" w14:textId="77777777" w:rsidR="0048364F" w:rsidRPr="006540F5" w:rsidRDefault="0048364F" w:rsidP="0048364F">
      <w:pPr>
        <w:sectPr w:rsidR="0048364F" w:rsidRPr="006540F5" w:rsidSect="0014534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3F7D1164" w14:textId="77777777" w:rsidR="0048364F" w:rsidRPr="006540F5" w:rsidRDefault="0048364F" w:rsidP="0048364F">
      <w:pPr>
        <w:outlineLvl w:val="0"/>
        <w:rPr>
          <w:sz w:val="36"/>
        </w:rPr>
      </w:pPr>
      <w:r w:rsidRPr="006540F5">
        <w:rPr>
          <w:sz w:val="36"/>
        </w:rPr>
        <w:lastRenderedPageBreak/>
        <w:t>Contents</w:t>
      </w:r>
    </w:p>
    <w:p w14:paraId="1CBFE09D" w14:textId="2C969770" w:rsidR="003D3E1E" w:rsidRDefault="003D3E1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D3E1E">
        <w:rPr>
          <w:noProof/>
        </w:rPr>
        <w:tab/>
      </w:r>
      <w:r w:rsidRPr="003D3E1E">
        <w:rPr>
          <w:noProof/>
        </w:rPr>
        <w:fldChar w:fldCharType="begin"/>
      </w:r>
      <w:r w:rsidRPr="003D3E1E">
        <w:rPr>
          <w:noProof/>
        </w:rPr>
        <w:instrText xml:space="preserve"> PAGEREF _Toc152921370 \h </w:instrText>
      </w:r>
      <w:r w:rsidRPr="003D3E1E">
        <w:rPr>
          <w:noProof/>
        </w:rPr>
      </w:r>
      <w:r w:rsidRPr="003D3E1E">
        <w:rPr>
          <w:noProof/>
        </w:rPr>
        <w:fldChar w:fldCharType="separate"/>
      </w:r>
      <w:r w:rsidR="00E354E8">
        <w:rPr>
          <w:noProof/>
        </w:rPr>
        <w:t>1</w:t>
      </w:r>
      <w:r w:rsidRPr="003D3E1E">
        <w:rPr>
          <w:noProof/>
        </w:rPr>
        <w:fldChar w:fldCharType="end"/>
      </w:r>
    </w:p>
    <w:p w14:paraId="08189EA3" w14:textId="31A5ECDE" w:rsidR="003D3E1E" w:rsidRDefault="003D3E1E">
      <w:pPr>
        <w:pStyle w:val="TOC5"/>
        <w:rPr>
          <w:rFonts w:asciiTheme="minorHAnsi" w:eastAsiaTheme="minorEastAsia" w:hAnsiTheme="minorHAnsi" w:cstheme="minorBidi"/>
          <w:noProof/>
          <w:kern w:val="0"/>
          <w:sz w:val="22"/>
          <w:szCs w:val="22"/>
        </w:rPr>
      </w:pPr>
      <w:r>
        <w:rPr>
          <w:noProof/>
        </w:rPr>
        <w:t>2</w:t>
      </w:r>
      <w:r>
        <w:rPr>
          <w:noProof/>
        </w:rPr>
        <w:tab/>
        <w:t>Commencement</w:t>
      </w:r>
      <w:r w:rsidRPr="003D3E1E">
        <w:rPr>
          <w:noProof/>
        </w:rPr>
        <w:tab/>
      </w:r>
      <w:r w:rsidRPr="003D3E1E">
        <w:rPr>
          <w:noProof/>
        </w:rPr>
        <w:fldChar w:fldCharType="begin"/>
      </w:r>
      <w:r w:rsidRPr="003D3E1E">
        <w:rPr>
          <w:noProof/>
        </w:rPr>
        <w:instrText xml:space="preserve"> PAGEREF _Toc152921371 \h </w:instrText>
      </w:r>
      <w:r w:rsidRPr="003D3E1E">
        <w:rPr>
          <w:noProof/>
        </w:rPr>
      </w:r>
      <w:r w:rsidRPr="003D3E1E">
        <w:rPr>
          <w:noProof/>
        </w:rPr>
        <w:fldChar w:fldCharType="separate"/>
      </w:r>
      <w:r w:rsidR="00E354E8">
        <w:rPr>
          <w:noProof/>
        </w:rPr>
        <w:t>2</w:t>
      </w:r>
      <w:r w:rsidRPr="003D3E1E">
        <w:rPr>
          <w:noProof/>
        </w:rPr>
        <w:fldChar w:fldCharType="end"/>
      </w:r>
    </w:p>
    <w:p w14:paraId="338A7E26" w14:textId="5D5612F1" w:rsidR="003D3E1E" w:rsidRDefault="003D3E1E">
      <w:pPr>
        <w:pStyle w:val="TOC5"/>
        <w:rPr>
          <w:rFonts w:asciiTheme="minorHAnsi" w:eastAsiaTheme="minorEastAsia" w:hAnsiTheme="minorHAnsi" w:cstheme="minorBidi"/>
          <w:noProof/>
          <w:kern w:val="0"/>
          <w:sz w:val="22"/>
          <w:szCs w:val="22"/>
        </w:rPr>
      </w:pPr>
      <w:r>
        <w:rPr>
          <w:noProof/>
        </w:rPr>
        <w:t>3</w:t>
      </w:r>
      <w:r>
        <w:rPr>
          <w:noProof/>
        </w:rPr>
        <w:tab/>
        <w:t>Schedules</w:t>
      </w:r>
      <w:r w:rsidRPr="003D3E1E">
        <w:rPr>
          <w:noProof/>
        </w:rPr>
        <w:tab/>
      </w:r>
      <w:r w:rsidRPr="003D3E1E">
        <w:rPr>
          <w:noProof/>
        </w:rPr>
        <w:fldChar w:fldCharType="begin"/>
      </w:r>
      <w:r w:rsidRPr="003D3E1E">
        <w:rPr>
          <w:noProof/>
        </w:rPr>
        <w:instrText xml:space="preserve"> PAGEREF _Toc152921372 \h </w:instrText>
      </w:r>
      <w:r w:rsidRPr="003D3E1E">
        <w:rPr>
          <w:noProof/>
        </w:rPr>
      </w:r>
      <w:r w:rsidRPr="003D3E1E">
        <w:rPr>
          <w:noProof/>
        </w:rPr>
        <w:fldChar w:fldCharType="separate"/>
      </w:r>
      <w:r w:rsidR="00E354E8">
        <w:rPr>
          <w:noProof/>
        </w:rPr>
        <w:t>2</w:t>
      </w:r>
      <w:r w:rsidRPr="003D3E1E">
        <w:rPr>
          <w:noProof/>
        </w:rPr>
        <w:fldChar w:fldCharType="end"/>
      </w:r>
    </w:p>
    <w:p w14:paraId="631654B7" w14:textId="02CC86BC" w:rsidR="003D3E1E" w:rsidRDefault="003D3E1E">
      <w:pPr>
        <w:pStyle w:val="TOC6"/>
        <w:rPr>
          <w:rFonts w:asciiTheme="minorHAnsi" w:eastAsiaTheme="minorEastAsia" w:hAnsiTheme="minorHAnsi" w:cstheme="minorBidi"/>
          <w:b w:val="0"/>
          <w:noProof/>
          <w:kern w:val="0"/>
          <w:sz w:val="22"/>
          <w:szCs w:val="22"/>
        </w:rPr>
      </w:pPr>
      <w:r>
        <w:rPr>
          <w:noProof/>
        </w:rPr>
        <w:t>Schedule 1—Amendments</w:t>
      </w:r>
      <w:r w:rsidRPr="003D3E1E">
        <w:rPr>
          <w:b w:val="0"/>
          <w:noProof/>
          <w:sz w:val="18"/>
        </w:rPr>
        <w:tab/>
      </w:r>
      <w:r w:rsidRPr="003D3E1E">
        <w:rPr>
          <w:b w:val="0"/>
          <w:noProof/>
          <w:sz w:val="18"/>
        </w:rPr>
        <w:fldChar w:fldCharType="begin"/>
      </w:r>
      <w:r w:rsidRPr="003D3E1E">
        <w:rPr>
          <w:b w:val="0"/>
          <w:noProof/>
          <w:sz w:val="18"/>
        </w:rPr>
        <w:instrText xml:space="preserve"> PAGEREF _Toc152921373 \h </w:instrText>
      </w:r>
      <w:r w:rsidRPr="003D3E1E">
        <w:rPr>
          <w:b w:val="0"/>
          <w:noProof/>
          <w:sz w:val="18"/>
        </w:rPr>
      </w:r>
      <w:r w:rsidRPr="003D3E1E">
        <w:rPr>
          <w:b w:val="0"/>
          <w:noProof/>
          <w:sz w:val="18"/>
        </w:rPr>
        <w:fldChar w:fldCharType="separate"/>
      </w:r>
      <w:r w:rsidR="00E354E8">
        <w:rPr>
          <w:b w:val="0"/>
          <w:noProof/>
          <w:sz w:val="18"/>
        </w:rPr>
        <w:t>3</w:t>
      </w:r>
      <w:r w:rsidRPr="003D3E1E">
        <w:rPr>
          <w:b w:val="0"/>
          <w:noProof/>
          <w:sz w:val="18"/>
        </w:rPr>
        <w:fldChar w:fldCharType="end"/>
      </w:r>
    </w:p>
    <w:p w14:paraId="6ABCD34F" w14:textId="382D393F" w:rsidR="003D3E1E" w:rsidRDefault="003D3E1E">
      <w:pPr>
        <w:pStyle w:val="TOC7"/>
        <w:rPr>
          <w:rFonts w:asciiTheme="minorHAnsi" w:eastAsiaTheme="minorEastAsia" w:hAnsiTheme="minorHAnsi" w:cstheme="minorBidi"/>
          <w:noProof/>
          <w:kern w:val="0"/>
          <w:sz w:val="22"/>
          <w:szCs w:val="22"/>
        </w:rPr>
      </w:pPr>
      <w:r>
        <w:rPr>
          <w:noProof/>
        </w:rPr>
        <w:t>Part 1—Amendments</w:t>
      </w:r>
      <w:r w:rsidRPr="003D3E1E">
        <w:rPr>
          <w:noProof/>
          <w:sz w:val="18"/>
        </w:rPr>
        <w:tab/>
      </w:r>
      <w:r w:rsidRPr="003D3E1E">
        <w:rPr>
          <w:noProof/>
          <w:sz w:val="18"/>
        </w:rPr>
        <w:fldChar w:fldCharType="begin"/>
      </w:r>
      <w:r w:rsidRPr="003D3E1E">
        <w:rPr>
          <w:noProof/>
          <w:sz w:val="18"/>
        </w:rPr>
        <w:instrText xml:space="preserve"> PAGEREF _Toc152921374 \h </w:instrText>
      </w:r>
      <w:r w:rsidRPr="003D3E1E">
        <w:rPr>
          <w:noProof/>
          <w:sz w:val="18"/>
        </w:rPr>
      </w:r>
      <w:r w:rsidRPr="003D3E1E">
        <w:rPr>
          <w:noProof/>
          <w:sz w:val="18"/>
        </w:rPr>
        <w:fldChar w:fldCharType="separate"/>
      </w:r>
      <w:r w:rsidR="00E354E8">
        <w:rPr>
          <w:noProof/>
          <w:sz w:val="18"/>
        </w:rPr>
        <w:t>3</w:t>
      </w:r>
      <w:r w:rsidRPr="003D3E1E">
        <w:rPr>
          <w:noProof/>
          <w:sz w:val="18"/>
        </w:rPr>
        <w:fldChar w:fldCharType="end"/>
      </w:r>
    </w:p>
    <w:p w14:paraId="69036DF1" w14:textId="47FF46CB" w:rsidR="003D3E1E" w:rsidRDefault="003D3E1E">
      <w:pPr>
        <w:pStyle w:val="TOC9"/>
        <w:rPr>
          <w:rFonts w:asciiTheme="minorHAnsi" w:eastAsiaTheme="minorEastAsia" w:hAnsiTheme="minorHAnsi" w:cstheme="minorBidi"/>
          <w:i w:val="0"/>
          <w:noProof/>
          <w:kern w:val="0"/>
          <w:sz w:val="22"/>
          <w:szCs w:val="22"/>
        </w:rPr>
      </w:pPr>
      <w:r>
        <w:rPr>
          <w:noProof/>
        </w:rPr>
        <w:t>Australian Citizenship Act 2007</w:t>
      </w:r>
      <w:r w:rsidRPr="003D3E1E">
        <w:rPr>
          <w:i w:val="0"/>
          <w:noProof/>
          <w:sz w:val="18"/>
        </w:rPr>
        <w:tab/>
      </w:r>
      <w:r w:rsidRPr="003D3E1E">
        <w:rPr>
          <w:i w:val="0"/>
          <w:noProof/>
          <w:sz w:val="18"/>
        </w:rPr>
        <w:fldChar w:fldCharType="begin"/>
      </w:r>
      <w:r w:rsidRPr="003D3E1E">
        <w:rPr>
          <w:i w:val="0"/>
          <w:noProof/>
          <w:sz w:val="18"/>
        </w:rPr>
        <w:instrText xml:space="preserve"> PAGEREF _Toc152921375 \h </w:instrText>
      </w:r>
      <w:r w:rsidRPr="003D3E1E">
        <w:rPr>
          <w:i w:val="0"/>
          <w:noProof/>
          <w:sz w:val="18"/>
        </w:rPr>
      </w:r>
      <w:r w:rsidRPr="003D3E1E">
        <w:rPr>
          <w:i w:val="0"/>
          <w:noProof/>
          <w:sz w:val="18"/>
        </w:rPr>
        <w:fldChar w:fldCharType="separate"/>
      </w:r>
      <w:r w:rsidR="00E354E8">
        <w:rPr>
          <w:i w:val="0"/>
          <w:noProof/>
          <w:sz w:val="18"/>
        </w:rPr>
        <w:t>3</w:t>
      </w:r>
      <w:r w:rsidRPr="003D3E1E">
        <w:rPr>
          <w:i w:val="0"/>
          <w:noProof/>
          <w:sz w:val="18"/>
        </w:rPr>
        <w:fldChar w:fldCharType="end"/>
      </w:r>
    </w:p>
    <w:p w14:paraId="1862D7B2" w14:textId="1D271F53" w:rsidR="003D3E1E" w:rsidRDefault="003D3E1E">
      <w:pPr>
        <w:pStyle w:val="TOC9"/>
        <w:rPr>
          <w:rFonts w:asciiTheme="minorHAnsi" w:eastAsiaTheme="minorEastAsia" w:hAnsiTheme="minorHAnsi" w:cstheme="minorBidi"/>
          <w:i w:val="0"/>
          <w:noProof/>
          <w:kern w:val="0"/>
          <w:sz w:val="22"/>
          <w:szCs w:val="22"/>
        </w:rPr>
      </w:pPr>
      <w:r>
        <w:rPr>
          <w:noProof/>
        </w:rPr>
        <w:t>Independent National Security Legislation Monitor Act 2010</w:t>
      </w:r>
      <w:r w:rsidRPr="003D3E1E">
        <w:rPr>
          <w:i w:val="0"/>
          <w:noProof/>
          <w:sz w:val="18"/>
        </w:rPr>
        <w:tab/>
      </w:r>
      <w:r w:rsidRPr="003D3E1E">
        <w:rPr>
          <w:i w:val="0"/>
          <w:noProof/>
          <w:sz w:val="18"/>
        </w:rPr>
        <w:fldChar w:fldCharType="begin"/>
      </w:r>
      <w:r w:rsidRPr="003D3E1E">
        <w:rPr>
          <w:i w:val="0"/>
          <w:noProof/>
          <w:sz w:val="18"/>
        </w:rPr>
        <w:instrText xml:space="preserve"> PAGEREF _Toc152921379 \h </w:instrText>
      </w:r>
      <w:r w:rsidRPr="003D3E1E">
        <w:rPr>
          <w:i w:val="0"/>
          <w:noProof/>
          <w:sz w:val="18"/>
        </w:rPr>
      </w:r>
      <w:r w:rsidRPr="003D3E1E">
        <w:rPr>
          <w:i w:val="0"/>
          <w:noProof/>
          <w:sz w:val="18"/>
        </w:rPr>
        <w:fldChar w:fldCharType="separate"/>
      </w:r>
      <w:r w:rsidR="00E354E8">
        <w:rPr>
          <w:i w:val="0"/>
          <w:noProof/>
          <w:sz w:val="18"/>
        </w:rPr>
        <w:t>10</w:t>
      </w:r>
      <w:r w:rsidRPr="003D3E1E">
        <w:rPr>
          <w:i w:val="0"/>
          <w:noProof/>
          <w:sz w:val="18"/>
        </w:rPr>
        <w:fldChar w:fldCharType="end"/>
      </w:r>
    </w:p>
    <w:p w14:paraId="22F97CF1" w14:textId="15917A79" w:rsidR="003D3E1E" w:rsidRDefault="003D3E1E">
      <w:pPr>
        <w:pStyle w:val="TOC9"/>
        <w:rPr>
          <w:rFonts w:asciiTheme="minorHAnsi" w:eastAsiaTheme="minorEastAsia" w:hAnsiTheme="minorHAnsi" w:cstheme="minorBidi"/>
          <w:i w:val="0"/>
          <w:noProof/>
          <w:kern w:val="0"/>
          <w:sz w:val="22"/>
          <w:szCs w:val="22"/>
        </w:rPr>
      </w:pPr>
      <w:r>
        <w:rPr>
          <w:noProof/>
        </w:rPr>
        <w:t>Intelligence Services Act 2001</w:t>
      </w:r>
      <w:r w:rsidRPr="003D3E1E">
        <w:rPr>
          <w:i w:val="0"/>
          <w:noProof/>
          <w:sz w:val="18"/>
        </w:rPr>
        <w:tab/>
      </w:r>
      <w:r w:rsidRPr="003D3E1E">
        <w:rPr>
          <w:i w:val="0"/>
          <w:noProof/>
          <w:sz w:val="18"/>
        </w:rPr>
        <w:fldChar w:fldCharType="begin"/>
      </w:r>
      <w:r w:rsidRPr="003D3E1E">
        <w:rPr>
          <w:i w:val="0"/>
          <w:noProof/>
          <w:sz w:val="18"/>
        </w:rPr>
        <w:instrText xml:space="preserve"> PAGEREF _Toc152921380 \h </w:instrText>
      </w:r>
      <w:r w:rsidRPr="003D3E1E">
        <w:rPr>
          <w:i w:val="0"/>
          <w:noProof/>
          <w:sz w:val="18"/>
        </w:rPr>
      </w:r>
      <w:r w:rsidRPr="003D3E1E">
        <w:rPr>
          <w:i w:val="0"/>
          <w:noProof/>
          <w:sz w:val="18"/>
        </w:rPr>
        <w:fldChar w:fldCharType="separate"/>
      </w:r>
      <w:r w:rsidR="00E354E8">
        <w:rPr>
          <w:i w:val="0"/>
          <w:noProof/>
          <w:sz w:val="18"/>
        </w:rPr>
        <w:t>10</w:t>
      </w:r>
      <w:r w:rsidRPr="003D3E1E">
        <w:rPr>
          <w:i w:val="0"/>
          <w:noProof/>
          <w:sz w:val="18"/>
        </w:rPr>
        <w:fldChar w:fldCharType="end"/>
      </w:r>
    </w:p>
    <w:p w14:paraId="583AE2A5" w14:textId="66BAD92A" w:rsidR="003D3E1E" w:rsidRDefault="003D3E1E">
      <w:pPr>
        <w:pStyle w:val="TOC9"/>
        <w:rPr>
          <w:rFonts w:asciiTheme="minorHAnsi" w:eastAsiaTheme="minorEastAsia" w:hAnsiTheme="minorHAnsi" w:cstheme="minorBidi"/>
          <w:i w:val="0"/>
          <w:noProof/>
          <w:kern w:val="0"/>
          <w:sz w:val="22"/>
          <w:szCs w:val="22"/>
        </w:rPr>
      </w:pPr>
      <w:r>
        <w:rPr>
          <w:noProof/>
        </w:rPr>
        <w:t>Surveillance Devices Act 2004</w:t>
      </w:r>
      <w:r w:rsidRPr="003D3E1E">
        <w:rPr>
          <w:i w:val="0"/>
          <w:noProof/>
          <w:sz w:val="18"/>
        </w:rPr>
        <w:tab/>
      </w:r>
      <w:r w:rsidRPr="003D3E1E">
        <w:rPr>
          <w:i w:val="0"/>
          <w:noProof/>
          <w:sz w:val="18"/>
        </w:rPr>
        <w:fldChar w:fldCharType="begin"/>
      </w:r>
      <w:r w:rsidRPr="003D3E1E">
        <w:rPr>
          <w:i w:val="0"/>
          <w:noProof/>
          <w:sz w:val="18"/>
        </w:rPr>
        <w:instrText xml:space="preserve"> PAGEREF _Toc152921381 \h </w:instrText>
      </w:r>
      <w:r w:rsidRPr="003D3E1E">
        <w:rPr>
          <w:i w:val="0"/>
          <w:noProof/>
          <w:sz w:val="18"/>
        </w:rPr>
      </w:r>
      <w:r w:rsidRPr="003D3E1E">
        <w:rPr>
          <w:i w:val="0"/>
          <w:noProof/>
          <w:sz w:val="18"/>
        </w:rPr>
        <w:fldChar w:fldCharType="separate"/>
      </w:r>
      <w:r w:rsidR="00E354E8">
        <w:rPr>
          <w:i w:val="0"/>
          <w:noProof/>
          <w:sz w:val="18"/>
        </w:rPr>
        <w:t>11</w:t>
      </w:r>
      <w:r w:rsidRPr="003D3E1E">
        <w:rPr>
          <w:i w:val="0"/>
          <w:noProof/>
          <w:sz w:val="18"/>
        </w:rPr>
        <w:fldChar w:fldCharType="end"/>
      </w:r>
    </w:p>
    <w:p w14:paraId="6615BD83" w14:textId="50083231" w:rsidR="003D3E1E" w:rsidRDefault="003D3E1E">
      <w:pPr>
        <w:pStyle w:val="TOC7"/>
        <w:rPr>
          <w:rFonts w:asciiTheme="minorHAnsi" w:eastAsiaTheme="minorEastAsia" w:hAnsiTheme="minorHAnsi" w:cstheme="minorBidi"/>
          <w:noProof/>
          <w:kern w:val="0"/>
          <w:sz w:val="22"/>
          <w:szCs w:val="22"/>
        </w:rPr>
      </w:pPr>
      <w:r>
        <w:rPr>
          <w:noProof/>
        </w:rPr>
        <w:t>Part 2—Application provision</w:t>
      </w:r>
      <w:r w:rsidRPr="003D3E1E">
        <w:rPr>
          <w:noProof/>
          <w:sz w:val="18"/>
        </w:rPr>
        <w:tab/>
      </w:r>
      <w:r w:rsidRPr="003D3E1E">
        <w:rPr>
          <w:noProof/>
          <w:sz w:val="18"/>
        </w:rPr>
        <w:fldChar w:fldCharType="begin"/>
      </w:r>
      <w:r w:rsidRPr="003D3E1E">
        <w:rPr>
          <w:noProof/>
          <w:sz w:val="18"/>
        </w:rPr>
        <w:instrText xml:space="preserve"> PAGEREF _Toc152921382 \h </w:instrText>
      </w:r>
      <w:r w:rsidRPr="003D3E1E">
        <w:rPr>
          <w:noProof/>
          <w:sz w:val="18"/>
        </w:rPr>
      </w:r>
      <w:r w:rsidRPr="003D3E1E">
        <w:rPr>
          <w:noProof/>
          <w:sz w:val="18"/>
        </w:rPr>
        <w:fldChar w:fldCharType="separate"/>
      </w:r>
      <w:r w:rsidR="00E354E8">
        <w:rPr>
          <w:noProof/>
          <w:sz w:val="18"/>
        </w:rPr>
        <w:t>12</w:t>
      </w:r>
      <w:r w:rsidRPr="003D3E1E">
        <w:rPr>
          <w:noProof/>
          <w:sz w:val="18"/>
        </w:rPr>
        <w:fldChar w:fldCharType="end"/>
      </w:r>
    </w:p>
    <w:p w14:paraId="4142ECC0" w14:textId="7E5181E7" w:rsidR="00060FF9" w:rsidRPr="006540F5" w:rsidRDefault="003D3E1E" w:rsidP="0048364F">
      <w:r>
        <w:fldChar w:fldCharType="end"/>
      </w:r>
    </w:p>
    <w:p w14:paraId="3F814CC1" w14:textId="77777777" w:rsidR="00FE7F93" w:rsidRPr="006540F5" w:rsidRDefault="00FE7F93" w:rsidP="0048364F">
      <w:pPr>
        <w:sectPr w:rsidR="00FE7F93" w:rsidRPr="006540F5" w:rsidSect="0014534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0BFA9443" w14:textId="77777777" w:rsidR="00145344" w:rsidRDefault="00145344">
      <w:r>
        <w:object w:dxaOrig="2146" w:dyaOrig="1561" w14:anchorId="66094074">
          <v:shape id="_x0000_i1027" type="#_x0000_t75" alt="Commonwealth Coat of Arms of Australia" style="width:110.25pt;height:80.25pt" o:ole="" fillcolor="window">
            <v:imagedata r:id="rId8" o:title=""/>
          </v:shape>
          <o:OLEObject Type="Embed" ProgID="Word.Picture.8" ShapeID="_x0000_i1027" DrawAspect="Content" ObjectID="_1763534394" r:id="rId21"/>
        </w:object>
      </w:r>
    </w:p>
    <w:p w14:paraId="271673F5" w14:textId="77777777" w:rsidR="00145344" w:rsidRDefault="00145344"/>
    <w:p w14:paraId="236B3886" w14:textId="77777777" w:rsidR="00145344" w:rsidRDefault="00145344" w:rsidP="000178F8">
      <w:pPr>
        <w:spacing w:line="240" w:lineRule="auto"/>
      </w:pPr>
    </w:p>
    <w:p w14:paraId="63644132" w14:textId="24875851" w:rsidR="00145344" w:rsidRDefault="008B2122" w:rsidP="000178F8">
      <w:pPr>
        <w:pStyle w:val="ShortTP1"/>
      </w:pPr>
      <w:r>
        <w:fldChar w:fldCharType="begin"/>
      </w:r>
      <w:r>
        <w:instrText xml:space="preserve"> STYLEREF ShortT </w:instrText>
      </w:r>
      <w:r>
        <w:fldChar w:fldCharType="separate"/>
      </w:r>
      <w:r w:rsidR="00E354E8">
        <w:rPr>
          <w:noProof/>
        </w:rPr>
        <w:t>Australian Citizenship Amendment (Citizenship Repudiation) Act 2023</w:t>
      </w:r>
      <w:r>
        <w:rPr>
          <w:noProof/>
        </w:rPr>
        <w:fldChar w:fldCharType="end"/>
      </w:r>
    </w:p>
    <w:p w14:paraId="1826172C" w14:textId="69B8D199" w:rsidR="00145344" w:rsidRDefault="008B2122" w:rsidP="000178F8">
      <w:pPr>
        <w:pStyle w:val="ActNoP1"/>
      </w:pPr>
      <w:r>
        <w:fldChar w:fldCharType="begin"/>
      </w:r>
      <w:r>
        <w:instrText xml:space="preserve"> STYLEREF Actno </w:instrText>
      </w:r>
      <w:r>
        <w:fldChar w:fldCharType="separate"/>
      </w:r>
      <w:r w:rsidR="00E354E8">
        <w:rPr>
          <w:noProof/>
        </w:rPr>
        <w:t>No. 109, 2023</w:t>
      </w:r>
      <w:r>
        <w:rPr>
          <w:noProof/>
        </w:rPr>
        <w:fldChar w:fldCharType="end"/>
      </w:r>
    </w:p>
    <w:p w14:paraId="0853BE11" w14:textId="77777777" w:rsidR="00145344" w:rsidRPr="009A0728" w:rsidRDefault="00145344" w:rsidP="009A0728">
      <w:pPr>
        <w:pBdr>
          <w:bottom w:val="single" w:sz="6" w:space="0" w:color="auto"/>
        </w:pBdr>
        <w:spacing w:before="400" w:line="240" w:lineRule="auto"/>
        <w:rPr>
          <w:rFonts w:eastAsia="Times New Roman"/>
          <w:b/>
          <w:sz w:val="28"/>
        </w:rPr>
      </w:pPr>
    </w:p>
    <w:p w14:paraId="0FAF45CE" w14:textId="77777777" w:rsidR="00145344" w:rsidRPr="009A0728" w:rsidRDefault="00145344" w:rsidP="009A0728">
      <w:pPr>
        <w:spacing w:line="40" w:lineRule="exact"/>
        <w:rPr>
          <w:rFonts w:eastAsia="Calibri"/>
          <w:b/>
          <w:sz w:val="28"/>
        </w:rPr>
      </w:pPr>
    </w:p>
    <w:p w14:paraId="5215A915" w14:textId="77777777" w:rsidR="00145344" w:rsidRPr="009A0728" w:rsidRDefault="00145344" w:rsidP="009A0728">
      <w:pPr>
        <w:pBdr>
          <w:top w:val="single" w:sz="12" w:space="0" w:color="auto"/>
        </w:pBdr>
        <w:spacing w:line="240" w:lineRule="auto"/>
        <w:rPr>
          <w:rFonts w:eastAsia="Times New Roman"/>
          <w:b/>
          <w:sz w:val="28"/>
        </w:rPr>
      </w:pPr>
    </w:p>
    <w:p w14:paraId="4D6B8F89" w14:textId="77777777" w:rsidR="00145344" w:rsidRDefault="00145344" w:rsidP="00145344">
      <w:pPr>
        <w:pStyle w:val="Page1"/>
        <w:spacing w:before="400"/>
      </w:pPr>
      <w:r>
        <w:t xml:space="preserve">An Act to amend the </w:t>
      </w:r>
      <w:r w:rsidRPr="00145344">
        <w:rPr>
          <w:i/>
        </w:rPr>
        <w:t>Australian Citizenship Act 2007</w:t>
      </w:r>
      <w:r>
        <w:t>, and for related purposes</w:t>
      </w:r>
    </w:p>
    <w:p w14:paraId="0A43E6C3" w14:textId="5CA3AECA" w:rsidR="002F0652" w:rsidRDefault="002F0652" w:rsidP="000C5962">
      <w:pPr>
        <w:pStyle w:val="AssentDt"/>
        <w:spacing w:before="240"/>
        <w:rPr>
          <w:sz w:val="24"/>
        </w:rPr>
      </w:pPr>
      <w:r>
        <w:rPr>
          <w:sz w:val="24"/>
        </w:rPr>
        <w:t>[</w:t>
      </w:r>
      <w:r>
        <w:rPr>
          <w:i/>
          <w:sz w:val="24"/>
        </w:rPr>
        <w:t>Assented to 7 December 2023</w:t>
      </w:r>
      <w:r>
        <w:rPr>
          <w:sz w:val="24"/>
        </w:rPr>
        <w:t>]</w:t>
      </w:r>
    </w:p>
    <w:p w14:paraId="31370B15" w14:textId="17FAC428" w:rsidR="0048364F" w:rsidRPr="006540F5" w:rsidRDefault="0048364F" w:rsidP="006540F5">
      <w:pPr>
        <w:spacing w:before="240" w:line="240" w:lineRule="auto"/>
        <w:rPr>
          <w:sz w:val="32"/>
        </w:rPr>
      </w:pPr>
      <w:r w:rsidRPr="006540F5">
        <w:rPr>
          <w:sz w:val="32"/>
        </w:rPr>
        <w:t>The Parliament of Australia enacts:</w:t>
      </w:r>
    </w:p>
    <w:p w14:paraId="27B0F567" w14:textId="77777777" w:rsidR="0048364F" w:rsidRPr="006540F5" w:rsidRDefault="0048364F" w:rsidP="006540F5">
      <w:pPr>
        <w:pStyle w:val="ActHead5"/>
      </w:pPr>
      <w:bookmarkStart w:id="1" w:name="_Toc152921370"/>
      <w:r w:rsidRPr="00361819">
        <w:rPr>
          <w:rStyle w:val="CharSectno"/>
        </w:rPr>
        <w:t>1</w:t>
      </w:r>
      <w:r w:rsidRPr="006540F5">
        <w:t xml:space="preserve">  Short title</w:t>
      </w:r>
      <w:bookmarkEnd w:id="1"/>
    </w:p>
    <w:p w14:paraId="4AC342EA" w14:textId="77777777" w:rsidR="0048364F" w:rsidRPr="006540F5" w:rsidRDefault="0048364F" w:rsidP="006540F5">
      <w:pPr>
        <w:pStyle w:val="subsection"/>
      </w:pPr>
      <w:r w:rsidRPr="006540F5">
        <w:tab/>
      </w:r>
      <w:r w:rsidRPr="006540F5">
        <w:tab/>
        <w:t xml:space="preserve">This Act </w:t>
      </w:r>
      <w:r w:rsidR="00275197" w:rsidRPr="006540F5">
        <w:t xml:space="preserve">is </w:t>
      </w:r>
      <w:r w:rsidRPr="006540F5">
        <w:t xml:space="preserve">the </w:t>
      </w:r>
      <w:r w:rsidR="008F7C7C" w:rsidRPr="006540F5">
        <w:rPr>
          <w:i/>
        </w:rPr>
        <w:t>Australian Citizenship Amendment (</w:t>
      </w:r>
      <w:r w:rsidR="005E5E65" w:rsidRPr="006540F5">
        <w:rPr>
          <w:i/>
        </w:rPr>
        <w:t xml:space="preserve">Citizenship </w:t>
      </w:r>
      <w:r w:rsidR="00707496" w:rsidRPr="006540F5">
        <w:rPr>
          <w:i/>
        </w:rPr>
        <w:t>Repudiation</w:t>
      </w:r>
      <w:r w:rsidR="008F7C7C" w:rsidRPr="006540F5">
        <w:rPr>
          <w:i/>
        </w:rPr>
        <w:t>)</w:t>
      </w:r>
      <w:r w:rsidR="00EE3E36" w:rsidRPr="006540F5">
        <w:rPr>
          <w:i/>
        </w:rPr>
        <w:t xml:space="preserve"> Act 20</w:t>
      </w:r>
      <w:r w:rsidR="009E186E" w:rsidRPr="006540F5">
        <w:rPr>
          <w:i/>
        </w:rPr>
        <w:t>2</w:t>
      </w:r>
      <w:r w:rsidR="005F4A99" w:rsidRPr="006540F5">
        <w:rPr>
          <w:i/>
        </w:rPr>
        <w:t>3</w:t>
      </w:r>
      <w:r w:rsidR="00BD67E8" w:rsidRPr="006540F5">
        <w:t>.</w:t>
      </w:r>
    </w:p>
    <w:p w14:paraId="3FEAE453" w14:textId="77777777" w:rsidR="0048364F" w:rsidRPr="006540F5" w:rsidRDefault="0048364F" w:rsidP="006540F5">
      <w:pPr>
        <w:pStyle w:val="ActHead5"/>
      </w:pPr>
      <w:bookmarkStart w:id="2" w:name="_Toc152921371"/>
      <w:r w:rsidRPr="00361819">
        <w:rPr>
          <w:rStyle w:val="CharSectno"/>
        </w:rPr>
        <w:t>2</w:t>
      </w:r>
      <w:r w:rsidRPr="006540F5">
        <w:t xml:space="preserve">  Commencement</w:t>
      </w:r>
      <w:bookmarkEnd w:id="2"/>
    </w:p>
    <w:p w14:paraId="31460B69" w14:textId="77777777" w:rsidR="0048364F" w:rsidRPr="006540F5" w:rsidRDefault="0048364F" w:rsidP="006540F5">
      <w:pPr>
        <w:pStyle w:val="subsection"/>
      </w:pPr>
      <w:r w:rsidRPr="006540F5">
        <w:tab/>
        <w:t>(1)</w:t>
      </w:r>
      <w:r w:rsidRPr="006540F5">
        <w:tab/>
        <w:t>Each provision of this Act specified in column 1 of the table commences, or is taken to have commenced, in accordance with column 2 of the table</w:t>
      </w:r>
      <w:r w:rsidR="00BD67E8" w:rsidRPr="006540F5">
        <w:t>.</w:t>
      </w:r>
      <w:r w:rsidRPr="006540F5">
        <w:t xml:space="preserve"> Any other statement in column 2 has effect according to its terms</w:t>
      </w:r>
      <w:r w:rsidR="00BD67E8" w:rsidRPr="006540F5">
        <w:t>.</w:t>
      </w:r>
    </w:p>
    <w:p w14:paraId="67308B04" w14:textId="77777777" w:rsidR="0048364F" w:rsidRPr="006540F5" w:rsidRDefault="0048364F" w:rsidP="006540F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540F5" w14:paraId="02668F47" w14:textId="77777777" w:rsidTr="00CC2388">
        <w:trPr>
          <w:tblHeader/>
        </w:trPr>
        <w:tc>
          <w:tcPr>
            <w:tcW w:w="7111" w:type="dxa"/>
            <w:gridSpan w:val="3"/>
            <w:tcBorders>
              <w:top w:val="single" w:sz="12" w:space="0" w:color="auto"/>
              <w:bottom w:val="single" w:sz="6" w:space="0" w:color="auto"/>
            </w:tcBorders>
            <w:shd w:val="clear" w:color="auto" w:fill="auto"/>
          </w:tcPr>
          <w:p w14:paraId="4C520A6B" w14:textId="77777777" w:rsidR="0048364F" w:rsidRPr="006540F5" w:rsidRDefault="0048364F" w:rsidP="006540F5">
            <w:pPr>
              <w:pStyle w:val="TableHeading"/>
            </w:pPr>
            <w:r w:rsidRPr="006540F5">
              <w:lastRenderedPageBreak/>
              <w:t>Commencement information</w:t>
            </w:r>
          </w:p>
        </w:tc>
      </w:tr>
      <w:tr w:rsidR="0048364F" w:rsidRPr="006540F5" w14:paraId="0134F89D" w14:textId="77777777" w:rsidTr="00CC2388">
        <w:trPr>
          <w:tblHeader/>
        </w:trPr>
        <w:tc>
          <w:tcPr>
            <w:tcW w:w="1701" w:type="dxa"/>
            <w:tcBorders>
              <w:top w:val="single" w:sz="6" w:space="0" w:color="auto"/>
              <w:bottom w:val="single" w:sz="6" w:space="0" w:color="auto"/>
            </w:tcBorders>
            <w:shd w:val="clear" w:color="auto" w:fill="auto"/>
          </w:tcPr>
          <w:p w14:paraId="3393598E" w14:textId="77777777" w:rsidR="0048364F" w:rsidRPr="006540F5" w:rsidRDefault="0048364F" w:rsidP="006540F5">
            <w:pPr>
              <w:pStyle w:val="TableHeading"/>
            </w:pPr>
            <w:r w:rsidRPr="006540F5">
              <w:t>Column 1</w:t>
            </w:r>
          </w:p>
        </w:tc>
        <w:tc>
          <w:tcPr>
            <w:tcW w:w="3828" w:type="dxa"/>
            <w:tcBorders>
              <w:top w:val="single" w:sz="6" w:space="0" w:color="auto"/>
              <w:bottom w:val="single" w:sz="6" w:space="0" w:color="auto"/>
            </w:tcBorders>
            <w:shd w:val="clear" w:color="auto" w:fill="auto"/>
          </w:tcPr>
          <w:p w14:paraId="36DF705C" w14:textId="77777777" w:rsidR="0048364F" w:rsidRPr="006540F5" w:rsidRDefault="0048364F" w:rsidP="006540F5">
            <w:pPr>
              <w:pStyle w:val="TableHeading"/>
            </w:pPr>
            <w:r w:rsidRPr="006540F5">
              <w:t>Column 2</w:t>
            </w:r>
          </w:p>
        </w:tc>
        <w:tc>
          <w:tcPr>
            <w:tcW w:w="1582" w:type="dxa"/>
            <w:tcBorders>
              <w:top w:val="single" w:sz="6" w:space="0" w:color="auto"/>
              <w:bottom w:val="single" w:sz="6" w:space="0" w:color="auto"/>
            </w:tcBorders>
            <w:shd w:val="clear" w:color="auto" w:fill="auto"/>
          </w:tcPr>
          <w:p w14:paraId="34E646C0" w14:textId="77777777" w:rsidR="0048364F" w:rsidRPr="006540F5" w:rsidRDefault="0048364F" w:rsidP="006540F5">
            <w:pPr>
              <w:pStyle w:val="TableHeading"/>
            </w:pPr>
            <w:r w:rsidRPr="006540F5">
              <w:t>Column 3</w:t>
            </w:r>
          </w:p>
        </w:tc>
      </w:tr>
      <w:tr w:rsidR="0048364F" w:rsidRPr="006540F5" w14:paraId="5D4864F1" w14:textId="77777777" w:rsidTr="00CC2388">
        <w:trPr>
          <w:tblHeader/>
        </w:trPr>
        <w:tc>
          <w:tcPr>
            <w:tcW w:w="1701" w:type="dxa"/>
            <w:tcBorders>
              <w:top w:val="single" w:sz="6" w:space="0" w:color="auto"/>
              <w:bottom w:val="single" w:sz="12" w:space="0" w:color="auto"/>
            </w:tcBorders>
            <w:shd w:val="clear" w:color="auto" w:fill="auto"/>
          </w:tcPr>
          <w:p w14:paraId="68324FBD" w14:textId="77777777" w:rsidR="0048364F" w:rsidRPr="006540F5" w:rsidRDefault="0048364F" w:rsidP="006540F5">
            <w:pPr>
              <w:pStyle w:val="TableHeading"/>
            </w:pPr>
            <w:r w:rsidRPr="006540F5">
              <w:t>Provisions</w:t>
            </w:r>
          </w:p>
        </w:tc>
        <w:tc>
          <w:tcPr>
            <w:tcW w:w="3828" w:type="dxa"/>
            <w:tcBorders>
              <w:top w:val="single" w:sz="6" w:space="0" w:color="auto"/>
              <w:bottom w:val="single" w:sz="12" w:space="0" w:color="auto"/>
            </w:tcBorders>
            <w:shd w:val="clear" w:color="auto" w:fill="auto"/>
          </w:tcPr>
          <w:p w14:paraId="6D29E20C" w14:textId="77777777" w:rsidR="0048364F" w:rsidRPr="006540F5" w:rsidRDefault="0048364F" w:rsidP="006540F5">
            <w:pPr>
              <w:pStyle w:val="TableHeading"/>
            </w:pPr>
            <w:r w:rsidRPr="006540F5">
              <w:t>Commencement</w:t>
            </w:r>
          </w:p>
        </w:tc>
        <w:tc>
          <w:tcPr>
            <w:tcW w:w="1582" w:type="dxa"/>
            <w:tcBorders>
              <w:top w:val="single" w:sz="6" w:space="0" w:color="auto"/>
              <w:bottom w:val="single" w:sz="12" w:space="0" w:color="auto"/>
            </w:tcBorders>
            <w:shd w:val="clear" w:color="auto" w:fill="auto"/>
          </w:tcPr>
          <w:p w14:paraId="7AD1CA3C" w14:textId="77777777" w:rsidR="0048364F" w:rsidRPr="006540F5" w:rsidRDefault="0048364F" w:rsidP="006540F5">
            <w:pPr>
              <w:pStyle w:val="TableHeading"/>
            </w:pPr>
            <w:r w:rsidRPr="006540F5">
              <w:t>Date/Details</w:t>
            </w:r>
          </w:p>
        </w:tc>
      </w:tr>
      <w:tr w:rsidR="0048364F" w:rsidRPr="006540F5" w14:paraId="1FCE8542" w14:textId="77777777" w:rsidTr="00CC2388">
        <w:tc>
          <w:tcPr>
            <w:tcW w:w="1701" w:type="dxa"/>
            <w:tcBorders>
              <w:top w:val="single" w:sz="12" w:space="0" w:color="auto"/>
              <w:bottom w:val="single" w:sz="12" w:space="0" w:color="auto"/>
            </w:tcBorders>
            <w:shd w:val="clear" w:color="auto" w:fill="auto"/>
          </w:tcPr>
          <w:p w14:paraId="3D556936" w14:textId="77777777" w:rsidR="0048364F" w:rsidRPr="006540F5" w:rsidRDefault="0048364F" w:rsidP="006540F5">
            <w:pPr>
              <w:pStyle w:val="Tabletext"/>
            </w:pPr>
            <w:r w:rsidRPr="006540F5">
              <w:t>1</w:t>
            </w:r>
            <w:r w:rsidR="00BD67E8" w:rsidRPr="006540F5">
              <w:t>.</w:t>
            </w:r>
            <w:r w:rsidRPr="006540F5">
              <w:t xml:space="preserve">  </w:t>
            </w:r>
            <w:r w:rsidR="00CC2388" w:rsidRPr="006540F5">
              <w:t>The whole of this Act</w:t>
            </w:r>
          </w:p>
        </w:tc>
        <w:tc>
          <w:tcPr>
            <w:tcW w:w="3828" w:type="dxa"/>
            <w:tcBorders>
              <w:top w:val="single" w:sz="12" w:space="0" w:color="auto"/>
              <w:bottom w:val="single" w:sz="12" w:space="0" w:color="auto"/>
            </w:tcBorders>
            <w:shd w:val="clear" w:color="auto" w:fill="auto"/>
          </w:tcPr>
          <w:p w14:paraId="10B21988" w14:textId="77777777" w:rsidR="0048364F" w:rsidRPr="006540F5" w:rsidRDefault="0048364F" w:rsidP="006540F5">
            <w:pPr>
              <w:pStyle w:val="Tabletext"/>
            </w:pPr>
            <w:r w:rsidRPr="006540F5">
              <w:t xml:space="preserve">The day </w:t>
            </w:r>
            <w:r w:rsidR="00CC2388" w:rsidRPr="006540F5">
              <w:t xml:space="preserve">after </w:t>
            </w:r>
            <w:r w:rsidRPr="006540F5">
              <w:t>this Act receives the Royal Assent</w:t>
            </w:r>
            <w:r w:rsidR="00BD67E8" w:rsidRPr="006540F5">
              <w:t>.</w:t>
            </w:r>
          </w:p>
        </w:tc>
        <w:tc>
          <w:tcPr>
            <w:tcW w:w="1582" w:type="dxa"/>
            <w:tcBorders>
              <w:top w:val="single" w:sz="12" w:space="0" w:color="auto"/>
              <w:bottom w:val="single" w:sz="12" w:space="0" w:color="auto"/>
            </w:tcBorders>
            <w:shd w:val="clear" w:color="auto" w:fill="auto"/>
          </w:tcPr>
          <w:p w14:paraId="1B8A32E0" w14:textId="361F37AA" w:rsidR="0048364F" w:rsidRPr="006540F5" w:rsidRDefault="003139C1" w:rsidP="006540F5">
            <w:pPr>
              <w:pStyle w:val="Tabletext"/>
            </w:pPr>
            <w:r>
              <w:t>8 December 2023</w:t>
            </w:r>
          </w:p>
        </w:tc>
      </w:tr>
    </w:tbl>
    <w:p w14:paraId="50DAEC33" w14:textId="77777777" w:rsidR="0048364F" w:rsidRPr="006540F5" w:rsidRDefault="00201D27" w:rsidP="006540F5">
      <w:pPr>
        <w:pStyle w:val="notetext"/>
      </w:pPr>
      <w:r w:rsidRPr="006540F5">
        <w:t>Note:</w:t>
      </w:r>
      <w:r w:rsidRPr="006540F5">
        <w:tab/>
        <w:t>This table relates only to the provisions of this Act as originally enacted</w:t>
      </w:r>
      <w:r w:rsidR="00BD67E8" w:rsidRPr="006540F5">
        <w:t>.</w:t>
      </w:r>
      <w:r w:rsidRPr="006540F5">
        <w:t xml:space="preserve"> It will not be amended to deal with any later amendments of this Act</w:t>
      </w:r>
      <w:r w:rsidR="00BD67E8" w:rsidRPr="006540F5">
        <w:t>.</w:t>
      </w:r>
    </w:p>
    <w:p w14:paraId="79A43558" w14:textId="77777777" w:rsidR="0048364F" w:rsidRPr="006540F5" w:rsidRDefault="0048364F" w:rsidP="006540F5">
      <w:pPr>
        <w:pStyle w:val="subsection"/>
      </w:pPr>
      <w:r w:rsidRPr="006540F5">
        <w:tab/>
        <w:t>(2)</w:t>
      </w:r>
      <w:r w:rsidRPr="006540F5">
        <w:tab/>
      </w:r>
      <w:r w:rsidR="00201D27" w:rsidRPr="006540F5">
        <w:t xml:space="preserve">Any information in </w:t>
      </w:r>
      <w:r w:rsidR="00877D48" w:rsidRPr="006540F5">
        <w:t>c</w:t>
      </w:r>
      <w:r w:rsidR="00201D27" w:rsidRPr="006540F5">
        <w:t>olumn 3 of the table is not part of this Act</w:t>
      </w:r>
      <w:r w:rsidR="00BD67E8" w:rsidRPr="006540F5">
        <w:t>.</w:t>
      </w:r>
      <w:r w:rsidR="00201D27" w:rsidRPr="006540F5">
        <w:t xml:space="preserve"> Information may be inserted in this column, or information in it may be edited, in any published version of this Act</w:t>
      </w:r>
      <w:r w:rsidR="00BD67E8" w:rsidRPr="006540F5">
        <w:t>.</w:t>
      </w:r>
    </w:p>
    <w:p w14:paraId="2B9F627D" w14:textId="77777777" w:rsidR="0048364F" w:rsidRPr="006540F5" w:rsidRDefault="0048364F" w:rsidP="006540F5">
      <w:pPr>
        <w:pStyle w:val="ActHead5"/>
      </w:pPr>
      <w:bookmarkStart w:id="3" w:name="_Toc152921372"/>
      <w:r w:rsidRPr="00361819">
        <w:rPr>
          <w:rStyle w:val="CharSectno"/>
        </w:rPr>
        <w:t>3</w:t>
      </w:r>
      <w:r w:rsidRPr="006540F5">
        <w:t xml:space="preserve">  Schedules</w:t>
      </w:r>
      <w:bookmarkEnd w:id="3"/>
    </w:p>
    <w:p w14:paraId="1C921015" w14:textId="77777777" w:rsidR="0048364F" w:rsidRPr="006540F5" w:rsidRDefault="0048364F" w:rsidP="006540F5">
      <w:pPr>
        <w:pStyle w:val="subsection"/>
      </w:pPr>
      <w:r w:rsidRPr="006540F5">
        <w:tab/>
      </w:r>
      <w:r w:rsidRPr="006540F5">
        <w:tab/>
      </w:r>
      <w:r w:rsidR="00202618" w:rsidRPr="006540F5">
        <w:t>Legislation that is specified in a Schedule to this Act is amended or repealed as set out in the applicable items in the Schedule concerned, and any other item in a Schedule to this Act has effect according to its terms</w:t>
      </w:r>
      <w:r w:rsidR="00BD67E8" w:rsidRPr="006540F5">
        <w:t>.</w:t>
      </w:r>
    </w:p>
    <w:p w14:paraId="2A7FB1B9" w14:textId="77777777" w:rsidR="008D3E94" w:rsidRPr="006540F5" w:rsidRDefault="00D93D09" w:rsidP="006540F5">
      <w:pPr>
        <w:pStyle w:val="ActHead6"/>
        <w:pageBreakBefore/>
      </w:pPr>
      <w:bookmarkStart w:id="4" w:name="opcAmSched"/>
      <w:bookmarkStart w:id="5" w:name="opcCurrentFind"/>
      <w:bookmarkStart w:id="6" w:name="_Toc152921373"/>
      <w:r w:rsidRPr="00361819">
        <w:rPr>
          <w:rStyle w:val="CharAmSchNo"/>
        </w:rPr>
        <w:lastRenderedPageBreak/>
        <w:t>Schedule 1</w:t>
      </w:r>
      <w:r w:rsidR="0048364F" w:rsidRPr="006540F5">
        <w:t>—</w:t>
      </w:r>
      <w:r w:rsidR="00D82AA5" w:rsidRPr="00361819">
        <w:rPr>
          <w:rStyle w:val="CharAmSchText"/>
        </w:rPr>
        <w:t>Amendm</w:t>
      </w:r>
      <w:r w:rsidR="00073EE3" w:rsidRPr="00361819">
        <w:rPr>
          <w:rStyle w:val="CharAmSchText"/>
        </w:rPr>
        <w:t>ents</w:t>
      </w:r>
      <w:bookmarkEnd w:id="6"/>
    </w:p>
    <w:p w14:paraId="7FD1D39B" w14:textId="77777777" w:rsidR="00282045" w:rsidRPr="006540F5" w:rsidRDefault="00D93D09" w:rsidP="006540F5">
      <w:pPr>
        <w:pStyle w:val="ActHead7"/>
      </w:pPr>
      <w:bookmarkStart w:id="7" w:name="_Toc152921374"/>
      <w:bookmarkEnd w:id="4"/>
      <w:bookmarkEnd w:id="5"/>
      <w:r w:rsidRPr="00361819">
        <w:rPr>
          <w:rStyle w:val="CharAmPartNo"/>
        </w:rPr>
        <w:t>Part 1</w:t>
      </w:r>
      <w:r w:rsidR="00614A8E" w:rsidRPr="006540F5">
        <w:t>—</w:t>
      </w:r>
      <w:r w:rsidR="00614A8E" w:rsidRPr="00361819">
        <w:rPr>
          <w:rStyle w:val="CharAmPartText"/>
        </w:rPr>
        <w:t>Amendments</w:t>
      </w:r>
      <w:bookmarkEnd w:id="7"/>
    </w:p>
    <w:p w14:paraId="2FAFD380" w14:textId="77777777" w:rsidR="00282045" w:rsidRPr="006540F5" w:rsidRDefault="00282045" w:rsidP="006540F5">
      <w:pPr>
        <w:pStyle w:val="ActHead9"/>
        <w:rPr>
          <w:i w:val="0"/>
        </w:rPr>
      </w:pPr>
      <w:bookmarkStart w:id="8" w:name="_Toc152921375"/>
      <w:r w:rsidRPr="006540F5">
        <w:t>Australian Citizenship Act 2007</w:t>
      </w:r>
      <w:bookmarkEnd w:id="8"/>
    </w:p>
    <w:p w14:paraId="0751A873" w14:textId="77777777" w:rsidR="00AB5B79" w:rsidRPr="006540F5" w:rsidRDefault="00C87127" w:rsidP="006540F5">
      <w:pPr>
        <w:pStyle w:val="ItemHead"/>
      </w:pPr>
      <w:r w:rsidRPr="006540F5">
        <w:t>1</w:t>
      </w:r>
      <w:r w:rsidR="00AB5B79" w:rsidRPr="006540F5">
        <w:t xml:space="preserve">  </w:t>
      </w:r>
      <w:r w:rsidR="005F4A99" w:rsidRPr="006540F5">
        <w:t>Section 3</w:t>
      </w:r>
    </w:p>
    <w:p w14:paraId="62B7FA2C" w14:textId="77777777" w:rsidR="00AB5B79" w:rsidRPr="006540F5" w:rsidRDefault="00AB5B79" w:rsidP="006540F5">
      <w:pPr>
        <w:pStyle w:val="Item"/>
      </w:pPr>
      <w:r w:rsidRPr="006540F5">
        <w:t>Insert:</w:t>
      </w:r>
    </w:p>
    <w:p w14:paraId="4705653E" w14:textId="77777777" w:rsidR="0001542C" w:rsidRPr="006540F5" w:rsidRDefault="0001542C" w:rsidP="006540F5">
      <w:pPr>
        <w:pStyle w:val="Definition"/>
        <w:rPr>
          <w:b/>
          <w:i/>
        </w:rPr>
      </w:pPr>
      <w:r w:rsidRPr="006540F5">
        <w:rPr>
          <w:b/>
          <w:i/>
        </w:rPr>
        <w:t>Foreign Affairs Minister</w:t>
      </w:r>
      <w:r w:rsidRPr="006540F5">
        <w:t xml:space="preserve"> means the Minister administering the </w:t>
      </w:r>
      <w:r w:rsidRPr="006540F5">
        <w:rPr>
          <w:i/>
        </w:rPr>
        <w:t>Diplomatic Privileges and Immunities Act 1967</w:t>
      </w:r>
      <w:r w:rsidR="00BD67E8" w:rsidRPr="006540F5">
        <w:t>.</w:t>
      </w:r>
    </w:p>
    <w:p w14:paraId="3509CDA5" w14:textId="77777777" w:rsidR="00AB5B79" w:rsidRPr="006540F5" w:rsidRDefault="00AB5B79" w:rsidP="006540F5">
      <w:pPr>
        <w:pStyle w:val="Definition"/>
      </w:pPr>
      <w:r w:rsidRPr="006540F5">
        <w:rPr>
          <w:b/>
          <w:i/>
        </w:rPr>
        <w:t>serious offence</w:t>
      </w:r>
      <w:r w:rsidRPr="006540F5">
        <w:t xml:space="preserve"> has the meaning given by </w:t>
      </w:r>
      <w:r w:rsidR="00617C63" w:rsidRPr="006540F5">
        <w:t>subsection 3</w:t>
      </w:r>
      <w:r w:rsidR="00BD67E8" w:rsidRPr="006540F5">
        <w:t>6C</w:t>
      </w:r>
      <w:r w:rsidRPr="006540F5">
        <w:t>(</w:t>
      </w:r>
      <w:r w:rsidR="00687ED8" w:rsidRPr="006540F5">
        <w:t>3</w:t>
      </w:r>
      <w:r w:rsidRPr="006540F5">
        <w:t>)</w:t>
      </w:r>
      <w:r w:rsidR="00BD67E8" w:rsidRPr="006540F5">
        <w:t>.</w:t>
      </w:r>
    </w:p>
    <w:p w14:paraId="54230FC7" w14:textId="77777777" w:rsidR="00F56B10" w:rsidRPr="006540F5" w:rsidRDefault="00C87127" w:rsidP="006540F5">
      <w:pPr>
        <w:pStyle w:val="ItemHead"/>
      </w:pPr>
      <w:r w:rsidRPr="006540F5">
        <w:t>2</w:t>
      </w:r>
      <w:r w:rsidR="00F56B10" w:rsidRPr="006540F5">
        <w:t xml:space="preserve">  </w:t>
      </w:r>
      <w:r w:rsidR="005F4A99" w:rsidRPr="006540F5">
        <w:t>Section 3</w:t>
      </w:r>
      <w:r w:rsidR="007F31D5" w:rsidRPr="006540F5">
        <w:t>2A</w:t>
      </w:r>
    </w:p>
    <w:p w14:paraId="60212127" w14:textId="77777777" w:rsidR="0080607C" w:rsidRPr="006540F5" w:rsidRDefault="007F31D5" w:rsidP="006540F5">
      <w:pPr>
        <w:pStyle w:val="Item"/>
      </w:pPr>
      <w:r w:rsidRPr="006540F5">
        <w:t>Omit</w:t>
      </w:r>
      <w:r w:rsidR="0080607C" w:rsidRPr="006540F5">
        <w:t>:</w:t>
      </w:r>
    </w:p>
    <w:p w14:paraId="7201C987" w14:textId="77777777" w:rsidR="0080607C" w:rsidRPr="006540F5" w:rsidRDefault="0080607C" w:rsidP="006540F5">
      <w:pPr>
        <w:pStyle w:val="SOBullet"/>
      </w:pPr>
      <w:r w:rsidRPr="006540F5">
        <w:t>•</w:t>
      </w:r>
      <w:r w:rsidRPr="006540F5">
        <w:tab/>
        <w:t>for certain conduct or convictions, the Minister can make a determination ceasing your citizenship if the Minister is satisfied you have repudiated your allegiance to Australia and that it would be contrary to the public interest for you to remain an Australia citizen: see Subdivision C (citizenship cessation determinations)</w:t>
      </w:r>
      <w:r w:rsidR="00BD67E8" w:rsidRPr="006540F5">
        <w:t>.</w:t>
      </w:r>
    </w:p>
    <w:p w14:paraId="499D439E" w14:textId="77777777" w:rsidR="0080607C" w:rsidRPr="006540F5" w:rsidRDefault="0080607C" w:rsidP="006540F5">
      <w:pPr>
        <w:pStyle w:val="Item"/>
      </w:pPr>
      <w:r w:rsidRPr="006540F5">
        <w:t>substitute:</w:t>
      </w:r>
    </w:p>
    <w:p w14:paraId="3137DCBD" w14:textId="77777777" w:rsidR="0080607C" w:rsidRPr="006540F5" w:rsidRDefault="0080607C" w:rsidP="006540F5">
      <w:pPr>
        <w:pStyle w:val="SOBullet"/>
      </w:pPr>
      <w:r w:rsidRPr="006540F5">
        <w:t>•</w:t>
      </w:r>
      <w:r w:rsidRPr="006540F5">
        <w:tab/>
      </w:r>
      <w:r w:rsidR="00FE5169" w:rsidRPr="006540F5">
        <w:t>if you are convicted of certain offences and a</w:t>
      </w:r>
      <w:r w:rsidR="009004E1" w:rsidRPr="006540F5">
        <w:t>n</w:t>
      </w:r>
      <w:r w:rsidR="00FE5169" w:rsidRPr="006540F5">
        <w:t xml:space="preserve"> order is made </w:t>
      </w:r>
      <w:r w:rsidR="009004E1" w:rsidRPr="006540F5">
        <w:t xml:space="preserve">by a court </w:t>
      </w:r>
      <w:r w:rsidR="00FE5169" w:rsidRPr="006540F5">
        <w:t>that you cease to be an Australian citizen</w:t>
      </w:r>
      <w:r w:rsidRPr="006540F5">
        <w:t>: see Subdivision C (citizenship cessation)</w:t>
      </w:r>
      <w:r w:rsidR="00BD67E8" w:rsidRPr="006540F5">
        <w:t>.</w:t>
      </w:r>
    </w:p>
    <w:p w14:paraId="471C1E6B" w14:textId="77777777" w:rsidR="000E0579" w:rsidRPr="006540F5" w:rsidRDefault="00C87127" w:rsidP="006540F5">
      <w:pPr>
        <w:pStyle w:val="ItemHead"/>
      </w:pPr>
      <w:r w:rsidRPr="006540F5">
        <w:t>3</w:t>
      </w:r>
      <w:r w:rsidR="000E0579" w:rsidRPr="006540F5">
        <w:t xml:space="preserve">  Subdivision C of </w:t>
      </w:r>
      <w:r w:rsidR="00BC2DB4" w:rsidRPr="006540F5">
        <w:t>Division 3</w:t>
      </w:r>
      <w:r w:rsidR="000E0579" w:rsidRPr="006540F5">
        <w:t xml:space="preserve"> of </w:t>
      </w:r>
      <w:r w:rsidR="00BC2DB4" w:rsidRPr="006540F5">
        <w:t>Part 2</w:t>
      </w:r>
      <w:r w:rsidR="000E0579" w:rsidRPr="006540F5">
        <w:t xml:space="preserve"> (heading)</w:t>
      </w:r>
    </w:p>
    <w:p w14:paraId="1CC7CDF5" w14:textId="77777777" w:rsidR="00FD4FD8" w:rsidRPr="006540F5" w:rsidRDefault="000E0579" w:rsidP="006540F5">
      <w:pPr>
        <w:pStyle w:val="Item"/>
      </w:pPr>
      <w:r w:rsidRPr="006540F5">
        <w:t>Omit “</w:t>
      </w:r>
      <w:r w:rsidRPr="006540F5">
        <w:rPr>
          <w:b/>
        </w:rPr>
        <w:t>determinations</w:t>
      </w:r>
      <w:r w:rsidRPr="006540F5">
        <w:t>”</w:t>
      </w:r>
      <w:r w:rsidR="00BD67E8" w:rsidRPr="006540F5">
        <w:t>.</w:t>
      </w:r>
    </w:p>
    <w:p w14:paraId="3834F6BD" w14:textId="77777777" w:rsidR="00766796" w:rsidRPr="006540F5" w:rsidRDefault="00C87127" w:rsidP="006540F5">
      <w:pPr>
        <w:pStyle w:val="ItemHead"/>
      </w:pPr>
      <w:r w:rsidRPr="006540F5">
        <w:t>4</w:t>
      </w:r>
      <w:r w:rsidR="00282045" w:rsidRPr="006540F5">
        <w:t xml:space="preserve">  </w:t>
      </w:r>
      <w:r w:rsidR="00D93D09" w:rsidRPr="006540F5">
        <w:t>Section</w:t>
      </w:r>
      <w:r w:rsidR="00FD4FD8" w:rsidRPr="006540F5">
        <w:t>s</w:t>
      </w:r>
      <w:r w:rsidR="00D93D09" w:rsidRPr="006540F5">
        <w:t> 3</w:t>
      </w:r>
      <w:r w:rsidR="00282045" w:rsidRPr="006540F5">
        <w:t>6B</w:t>
      </w:r>
      <w:r w:rsidR="00FD4FD8" w:rsidRPr="006540F5">
        <w:t xml:space="preserve"> to 36K</w:t>
      </w:r>
    </w:p>
    <w:p w14:paraId="62EA761E" w14:textId="77777777" w:rsidR="00766796" w:rsidRPr="006540F5" w:rsidRDefault="00766796" w:rsidP="006540F5">
      <w:pPr>
        <w:pStyle w:val="Item"/>
      </w:pPr>
      <w:r w:rsidRPr="006540F5">
        <w:t>Repeal the section</w:t>
      </w:r>
      <w:r w:rsidR="00FD4FD8" w:rsidRPr="006540F5">
        <w:t>s, substitute:</w:t>
      </w:r>
    </w:p>
    <w:p w14:paraId="57C24559" w14:textId="77777777" w:rsidR="00230951" w:rsidRPr="006540F5" w:rsidRDefault="00BD67E8" w:rsidP="006540F5">
      <w:pPr>
        <w:pStyle w:val="ActHead5"/>
      </w:pPr>
      <w:bookmarkStart w:id="9" w:name="_Toc152921376"/>
      <w:r w:rsidRPr="00361819">
        <w:rPr>
          <w:rStyle w:val="CharSectno"/>
        </w:rPr>
        <w:lastRenderedPageBreak/>
        <w:t>36B</w:t>
      </w:r>
      <w:r w:rsidR="00DA6899" w:rsidRPr="006540F5">
        <w:t xml:space="preserve">  </w:t>
      </w:r>
      <w:r w:rsidR="00230951" w:rsidRPr="006540F5">
        <w:t xml:space="preserve">Cessation of citizenship if </w:t>
      </w:r>
      <w:r w:rsidR="00230BE3" w:rsidRPr="006540F5">
        <w:t xml:space="preserve">citizenship cessation </w:t>
      </w:r>
      <w:r w:rsidR="00230951" w:rsidRPr="006540F5">
        <w:t>order made</w:t>
      </w:r>
      <w:r w:rsidR="007C292E" w:rsidRPr="006540F5">
        <w:t xml:space="preserve"> </w:t>
      </w:r>
      <w:r w:rsidR="00230BE3" w:rsidRPr="006540F5">
        <w:t>by court</w:t>
      </w:r>
      <w:r w:rsidR="004D20B3" w:rsidRPr="006540F5">
        <w:t xml:space="preserve"> etc.</w:t>
      </w:r>
      <w:bookmarkEnd w:id="9"/>
    </w:p>
    <w:p w14:paraId="52EB491D" w14:textId="77777777" w:rsidR="004C6BCB" w:rsidRPr="006540F5" w:rsidRDefault="00230951" w:rsidP="006540F5">
      <w:pPr>
        <w:pStyle w:val="subsection"/>
      </w:pPr>
      <w:r w:rsidRPr="006540F5">
        <w:tab/>
      </w:r>
      <w:r w:rsidR="002E5D87" w:rsidRPr="006540F5">
        <w:t>(1)</w:t>
      </w:r>
      <w:r w:rsidRPr="006540F5">
        <w:tab/>
      </w:r>
      <w:r w:rsidR="00730727" w:rsidRPr="006540F5">
        <w:t>Subject to this section, i</w:t>
      </w:r>
      <w:r w:rsidRPr="006540F5">
        <w:t>f a</w:t>
      </w:r>
      <w:r w:rsidR="007C292E" w:rsidRPr="006540F5">
        <w:t>n</w:t>
      </w:r>
      <w:r w:rsidRPr="006540F5">
        <w:t xml:space="preserve"> order is made under </w:t>
      </w:r>
      <w:r w:rsidR="00617C63" w:rsidRPr="006540F5">
        <w:t>subsection 3</w:t>
      </w:r>
      <w:r w:rsidR="00BD67E8" w:rsidRPr="006540F5">
        <w:t>6C</w:t>
      </w:r>
      <w:r w:rsidR="0080607C" w:rsidRPr="006540F5">
        <w:t>(1)</w:t>
      </w:r>
      <w:r w:rsidRPr="006540F5">
        <w:t xml:space="preserve"> in relation to a person, the person ceases to be an Australian citizen at the time the order is made</w:t>
      </w:r>
      <w:r w:rsidR="004C6BCB" w:rsidRPr="006540F5">
        <w:t>.</w:t>
      </w:r>
    </w:p>
    <w:p w14:paraId="2760B8F3" w14:textId="77777777" w:rsidR="004C6BCB" w:rsidRPr="006540F5" w:rsidRDefault="004C6BCB" w:rsidP="006540F5">
      <w:pPr>
        <w:pStyle w:val="SubsectionHead"/>
      </w:pPr>
      <w:r w:rsidRPr="006540F5">
        <w:t>Order overturned or quashed</w:t>
      </w:r>
    </w:p>
    <w:p w14:paraId="44A40CD5" w14:textId="77777777" w:rsidR="002E5D87" w:rsidRPr="006540F5" w:rsidRDefault="007B40B5" w:rsidP="006540F5">
      <w:pPr>
        <w:pStyle w:val="subsection"/>
      </w:pPr>
      <w:r w:rsidRPr="006540F5">
        <w:tab/>
        <w:t>(2)</w:t>
      </w:r>
      <w:r w:rsidR="00730727" w:rsidRPr="006540F5">
        <w:tab/>
        <w:t>I</w:t>
      </w:r>
      <w:r w:rsidRPr="006540F5">
        <w:t>f a decision</w:t>
      </w:r>
      <w:r w:rsidR="00D528A2" w:rsidRPr="006540F5">
        <w:t xml:space="preserve"> </w:t>
      </w:r>
      <w:r w:rsidRPr="006540F5">
        <w:t>of a court overturns or quashes the order</w:t>
      </w:r>
      <w:r w:rsidR="000017E6" w:rsidRPr="006540F5">
        <w:t xml:space="preserve"> made under </w:t>
      </w:r>
      <w:r w:rsidR="00617C63" w:rsidRPr="006540F5">
        <w:t>subsection 3</w:t>
      </w:r>
      <w:r w:rsidR="000017E6" w:rsidRPr="006540F5">
        <w:t>6C(1)</w:t>
      </w:r>
      <w:r w:rsidRPr="006540F5">
        <w:t xml:space="preserve">, the person’s citizenship is taken never to have ceased under </w:t>
      </w:r>
      <w:r w:rsidR="00527173" w:rsidRPr="006540F5">
        <w:t>subsection (</w:t>
      </w:r>
      <w:r w:rsidRPr="006540F5">
        <w:t>1)</w:t>
      </w:r>
      <w:r w:rsidR="0079038E" w:rsidRPr="006540F5">
        <w:t xml:space="preserve"> of this section</w:t>
      </w:r>
      <w:r w:rsidR="00901C57" w:rsidRPr="006540F5">
        <w:t>.</w:t>
      </w:r>
    </w:p>
    <w:p w14:paraId="648D16F3" w14:textId="77777777" w:rsidR="00730727" w:rsidRPr="006540F5" w:rsidRDefault="00730727" w:rsidP="006540F5">
      <w:pPr>
        <w:pStyle w:val="subsection"/>
      </w:pPr>
      <w:r w:rsidRPr="006540F5">
        <w:tab/>
        <w:t>(3)</w:t>
      </w:r>
      <w:r w:rsidRPr="006540F5">
        <w:tab/>
      </w:r>
      <w:r w:rsidR="00367A1E" w:rsidRPr="006540F5">
        <w:t>T</w:t>
      </w:r>
      <w:r w:rsidRPr="006540F5">
        <w:t>he validity of anything done in reliance on the order</w:t>
      </w:r>
      <w:r w:rsidR="0058062F" w:rsidRPr="006540F5">
        <w:t xml:space="preserve"> made</w:t>
      </w:r>
      <w:r w:rsidRPr="006540F5">
        <w:t xml:space="preserve"> </w:t>
      </w:r>
      <w:r w:rsidR="0058062F" w:rsidRPr="006540F5">
        <w:t xml:space="preserve">under </w:t>
      </w:r>
      <w:r w:rsidR="00617C63" w:rsidRPr="006540F5">
        <w:t>subsection 3</w:t>
      </w:r>
      <w:r w:rsidR="0058062F" w:rsidRPr="006540F5">
        <w:t xml:space="preserve">6C(1) </w:t>
      </w:r>
      <w:r w:rsidRPr="006540F5">
        <w:t>before the order was overturned or quashed is not affected.</w:t>
      </w:r>
    </w:p>
    <w:p w14:paraId="13B664BC" w14:textId="77777777" w:rsidR="004C6BCB" w:rsidRPr="006540F5" w:rsidRDefault="0021157F" w:rsidP="006540F5">
      <w:pPr>
        <w:pStyle w:val="SubsectionHead"/>
      </w:pPr>
      <w:r w:rsidRPr="006540F5">
        <w:t>Appeal decision</w:t>
      </w:r>
    </w:p>
    <w:p w14:paraId="57434ED2" w14:textId="77777777" w:rsidR="00AC2188" w:rsidRPr="006540F5" w:rsidRDefault="00901C57" w:rsidP="006540F5">
      <w:pPr>
        <w:pStyle w:val="subsection"/>
      </w:pPr>
      <w:r w:rsidRPr="006540F5">
        <w:tab/>
        <w:t>(</w:t>
      </w:r>
      <w:r w:rsidR="004C6BCB" w:rsidRPr="006540F5">
        <w:t>4</w:t>
      </w:r>
      <w:r w:rsidRPr="006540F5">
        <w:t>)</w:t>
      </w:r>
      <w:r w:rsidRPr="006540F5">
        <w:tab/>
      </w:r>
      <w:r w:rsidR="004E10F0" w:rsidRPr="006540F5">
        <w:t>If</w:t>
      </w:r>
      <w:r w:rsidR="00AC2188" w:rsidRPr="006540F5">
        <w:t>:</w:t>
      </w:r>
    </w:p>
    <w:p w14:paraId="4C33B5EA" w14:textId="77777777" w:rsidR="00AC2188" w:rsidRPr="006540F5" w:rsidRDefault="00AC2188" w:rsidP="006540F5">
      <w:pPr>
        <w:pStyle w:val="paragraph"/>
      </w:pPr>
      <w:r w:rsidRPr="006540F5">
        <w:tab/>
        <w:t>(a)</w:t>
      </w:r>
      <w:r w:rsidRPr="006540F5">
        <w:tab/>
      </w:r>
      <w:r w:rsidR="00A86965" w:rsidRPr="006540F5">
        <w:t>a decision</w:t>
      </w:r>
      <w:r w:rsidR="00BB6F6F" w:rsidRPr="006540F5">
        <w:t xml:space="preserve"> (the </w:t>
      </w:r>
      <w:r w:rsidR="00BB6F6F" w:rsidRPr="006540F5">
        <w:rPr>
          <w:b/>
          <w:i/>
        </w:rPr>
        <w:t>first decision</w:t>
      </w:r>
      <w:r w:rsidR="00BB6F6F" w:rsidRPr="006540F5">
        <w:t>)</w:t>
      </w:r>
      <w:r w:rsidR="00A86965" w:rsidRPr="006540F5">
        <w:t xml:space="preserve"> of a court overturning or quashing the order</w:t>
      </w:r>
      <w:r w:rsidR="0058062F" w:rsidRPr="006540F5">
        <w:t xml:space="preserve"> made under </w:t>
      </w:r>
      <w:r w:rsidR="00617C63" w:rsidRPr="006540F5">
        <w:t>subsection 3</w:t>
      </w:r>
      <w:r w:rsidR="0058062F" w:rsidRPr="006540F5">
        <w:t>6C(1)</w:t>
      </w:r>
      <w:r w:rsidR="00A86965" w:rsidRPr="006540F5">
        <w:t xml:space="preserve"> </w:t>
      </w:r>
      <w:r w:rsidR="0079038E" w:rsidRPr="006540F5">
        <w:t xml:space="preserve">in relation to the person </w:t>
      </w:r>
      <w:r w:rsidR="00A86965" w:rsidRPr="006540F5">
        <w:t>is appealed</w:t>
      </w:r>
      <w:r w:rsidRPr="006540F5">
        <w:t>; and</w:t>
      </w:r>
    </w:p>
    <w:p w14:paraId="76D6B3DC" w14:textId="77777777" w:rsidR="00A030F9" w:rsidRPr="006540F5" w:rsidRDefault="00AC2188" w:rsidP="006540F5">
      <w:pPr>
        <w:pStyle w:val="paragraph"/>
      </w:pPr>
      <w:r w:rsidRPr="006540F5">
        <w:tab/>
        <w:t>(b)</w:t>
      </w:r>
      <w:r w:rsidRPr="006540F5">
        <w:tab/>
      </w:r>
      <w:r w:rsidR="00A86965" w:rsidRPr="006540F5">
        <w:t>the decision</w:t>
      </w:r>
      <w:r w:rsidR="00835BA2" w:rsidRPr="006540F5">
        <w:t xml:space="preserve"> (the </w:t>
      </w:r>
      <w:r w:rsidR="00835BA2" w:rsidRPr="006540F5">
        <w:rPr>
          <w:b/>
          <w:i/>
        </w:rPr>
        <w:t>second decision</w:t>
      </w:r>
      <w:r w:rsidR="00835BA2" w:rsidRPr="006540F5">
        <w:t>)</w:t>
      </w:r>
      <w:r w:rsidR="00905C97" w:rsidRPr="006540F5">
        <w:t xml:space="preserve"> </w:t>
      </w:r>
      <w:r w:rsidR="00A86965" w:rsidRPr="006540F5">
        <w:t>on appeal</w:t>
      </w:r>
      <w:r w:rsidR="0021157F" w:rsidRPr="006540F5">
        <w:t xml:space="preserve"> o</w:t>
      </w:r>
      <w:r w:rsidR="00A86965" w:rsidRPr="006540F5">
        <w:t xml:space="preserve">verturns or quashes the </w:t>
      </w:r>
      <w:r w:rsidR="00BB6F6F" w:rsidRPr="006540F5">
        <w:t>first decision</w:t>
      </w:r>
      <w:r w:rsidR="003F6120" w:rsidRPr="006540F5">
        <w:t>;</w:t>
      </w:r>
    </w:p>
    <w:p w14:paraId="25BF07AB" w14:textId="77777777" w:rsidR="005D11DA" w:rsidRPr="006540F5" w:rsidRDefault="005D11DA" w:rsidP="006540F5">
      <w:pPr>
        <w:pStyle w:val="subsection2"/>
      </w:pPr>
      <w:r w:rsidRPr="006540F5">
        <w:t>the person ceases to be an Australia</w:t>
      </w:r>
      <w:r w:rsidR="00022321" w:rsidRPr="006540F5">
        <w:t>n</w:t>
      </w:r>
      <w:r w:rsidRPr="006540F5">
        <w:t xml:space="preserve"> citizen at the time the second decision is made.</w:t>
      </w:r>
    </w:p>
    <w:p w14:paraId="2C95F1A1" w14:textId="77777777" w:rsidR="00230951" w:rsidRPr="006540F5" w:rsidRDefault="00BD67E8" w:rsidP="006540F5">
      <w:pPr>
        <w:pStyle w:val="ActHead5"/>
      </w:pPr>
      <w:bookmarkStart w:id="10" w:name="_Toc152921377"/>
      <w:r w:rsidRPr="00361819">
        <w:rPr>
          <w:rStyle w:val="CharSectno"/>
        </w:rPr>
        <w:t>36C</w:t>
      </w:r>
      <w:r w:rsidR="00230951" w:rsidRPr="006540F5">
        <w:t xml:space="preserve">  Citizenship cessation order</w:t>
      </w:r>
      <w:r w:rsidR="00230BE3" w:rsidRPr="006540F5">
        <w:t xml:space="preserve"> </w:t>
      </w:r>
      <w:r w:rsidR="00230951" w:rsidRPr="006540F5">
        <w:t xml:space="preserve">if person is convicted of </w:t>
      </w:r>
      <w:r w:rsidR="00574932" w:rsidRPr="006540F5">
        <w:t>serious offence</w:t>
      </w:r>
      <w:bookmarkEnd w:id="10"/>
    </w:p>
    <w:p w14:paraId="0F638469" w14:textId="77777777" w:rsidR="00230951" w:rsidRPr="006540F5" w:rsidRDefault="00096977" w:rsidP="006540F5">
      <w:pPr>
        <w:pStyle w:val="subsection"/>
      </w:pPr>
      <w:r w:rsidRPr="006540F5">
        <w:tab/>
        <w:t>(</w:t>
      </w:r>
      <w:r w:rsidR="00C25302" w:rsidRPr="006540F5">
        <w:t>1</w:t>
      </w:r>
      <w:r w:rsidRPr="006540F5">
        <w:t>)</w:t>
      </w:r>
      <w:r w:rsidRPr="006540F5">
        <w:tab/>
      </w:r>
      <w:r w:rsidR="00230951" w:rsidRPr="006540F5">
        <w:t>If:</w:t>
      </w:r>
    </w:p>
    <w:p w14:paraId="77DB583A" w14:textId="77777777" w:rsidR="009B08D2" w:rsidRPr="006540F5" w:rsidRDefault="009B08D2" w:rsidP="006540F5">
      <w:pPr>
        <w:pStyle w:val="paragraph"/>
      </w:pPr>
      <w:r w:rsidRPr="006540F5">
        <w:tab/>
        <w:t>(a)</w:t>
      </w:r>
      <w:r w:rsidRPr="006540F5">
        <w:tab/>
        <w:t>a person is convicted of one or more serious offences; and</w:t>
      </w:r>
    </w:p>
    <w:p w14:paraId="34D4B018" w14:textId="77777777" w:rsidR="008B4504" w:rsidRPr="006540F5" w:rsidRDefault="008B4504" w:rsidP="006540F5">
      <w:pPr>
        <w:pStyle w:val="paragraph"/>
      </w:pPr>
      <w:r w:rsidRPr="006540F5">
        <w:tab/>
        <w:t>(b)</w:t>
      </w:r>
      <w:r w:rsidRPr="006540F5">
        <w:tab/>
        <w:t xml:space="preserve">the court has decided to impose on the person, in respect of </w:t>
      </w:r>
      <w:r w:rsidR="00A17B7B" w:rsidRPr="006540F5">
        <w:t xml:space="preserve">the conviction or convictions, a period </w:t>
      </w:r>
      <w:r w:rsidRPr="006540F5">
        <w:t>of imprisonment that is at least 3 years or periods of imprisonment that total at least 3 years; and</w:t>
      </w:r>
    </w:p>
    <w:p w14:paraId="5E74487B" w14:textId="77777777" w:rsidR="00230951" w:rsidRPr="006540F5" w:rsidRDefault="00230951" w:rsidP="006540F5">
      <w:pPr>
        <w:pStyle w:val="paragraph"/>
      </w:pPr>
      <w:r w:rsidRPr="006540F5">
        <w:tab/>
        <w:t>(c)</w:t>
      </w:r>
      <w:r w:rsidRPr="006540F5">
        <w:tab/>
      </w:r>
      <w:r w:rsidR="003D19FD" w:rsidRPr="006540F5">
        <w:t>before the court</w:t>
      </w:r>
      <w:r w:rsidR="00B43C75" w:rsidRPr="006540F5">
        <w:t xml:space="preserve"> imposes the sentence</w:t>
      </w:r>
      <w:r w:rsidR="0022078E" w:rsidRPr="006540F5">
        <w:t xml:space="preserve"> </w:t>
      </w:r>
      <w:r w:rsidR="00B663C4" w:rsidRPr="006540F5">
        <w:t xml:space="preserve">or sentences </w:t>
      </w:r>
      <w:r w:rsidR="00B43C75" w:rsidRPr="006540F5">
        <w:t xml:space="preserve">on </w:t>
      </w:r>
      <w:r w:rsidR="003D19FD" w:rsidRPr="006540F5">
        <w:t xml:space="preserve">the person in respect of the conviction or convictions, </w:t>
      </w:r>
      <w:r w:rsidRPr="006540F5">
        <w:t>the Minister</w:t>
      </w:r>
      <w:r w:rsidR="002312CA" w:rsidRPr="006540F5">
        <w:t xml:space="preserve"> makes </w:t>
      </w:r>
      <w:r w:rsidRPr="006540F5">
        <w:t>an application</w:t>
      </w:r>
      <w:r w:rsidR="002D4540" w:rsidRPr="006540F5">
        <w:t xml:space="preserve"> under </w:t>
      </w:r>
      <w:r w:rsidR="00617C63" w:rsidRPr="006540F5">
        <w:t>subsection 3</w:t>
      </w:r>
      <w:r w:rsidR="00BD67E8" w:rsidRPr="006540F5">
        <w:t>6</w:t>
      </w:r>
      <w:r w:rsidR="00243009" w:rsidRPr="006540F5">
        <w:t>D</w:t>
      </w:r>
      <w:r w:rsidR="002D4540" w:rsidRPr="006540F5">
        <w:t>(1)</w:t>
      </w:r>
      <w:r w:rsidR="00C64305" w:rsidRPr="006540F5">
        <w:t xml:space="preserve"> for </w:t>
      </w:r>
      <w:r w:rsidR="00C64305" w:rsidRPr="006540F5">
        <w:lastRenderedPageBreak/>
        <w:t xml:space="preserve">an order to be made </w:t>
      </w:r>
      <w:r w:rsidR="005268D7" w:rsidRPr="006540F5">
        <w:t>under</w:t>
      </w:r>
      <w:r w:rsidR="00C64305" w:rsidRPr="006540F5">
        <w:t xml:space="preserve"> this </w:t>
      </w:r>
      <w:r w:rsidR="005268D7" w:rsidRPr="006540F5">
        <w:t xml:space="preserve">subsection </w:t>
      </w:r>
      <w:r w:rsidR="002312CA" w:rsidRPr="006540F5">
        <w:t>in relation to the person</w:t>
      </w:r>
      <w:r w:rsidRPr="006540F5">
        <w:t>; and</w:t>
      </w:r>
    </w:p>
    <w:p w14:paraId="2E0D86A1" w14:textId="77777777" w:rsidR="00230951" w:rsidRPr="006540F5" w:rsidRDefault="00230951" w:rsidP="006540F5">
      <w:pPr>
        <w:pStyle w:val="paragraph"/>
      </w:pPr>
      <w:r w:rsidRPr="006540F5">
        <w:tab/>
        <w:t>(d)</w:t>
      </w:r>
      <w:r w:rsidRPr="006540F5">
        <w:tab/>
        <w:t xml:space="preserve">the court is satisfied of the matters </w:t>
      </w:r>
      <w:r w:rsidR="0080607C" w:rsidRPr="006540F5">
        <w:t>specified</w:t>
      </w:r>
      <w:r w:rsidRPr="006540F5">
        <w:t xml:space="preserve"> in </w:t>
      </w:r>
      <w:r w:rsidR="00527173" w:rsidRPr="006540F5">
        <w:t>subsection (</w:t>
      </w:r>
      <w:r w:rsidR="00C25302" w:rsidRPr="006540F5">
        <w:t>4</w:t>
      </w:r>
      <w:r w:rsidRPr="006540F5">
        <w:t>)</w:t>
      </w:r>
      <w:r w:rsidR="00DA5B9C" w:rsidRPr="006540F5">
        <w:t xml:space="preserve"> of this section</w:t>
      </w:r>
      <w:r w:rsidRPr="006540F5">
        <w:t>;</w:t>
      </w:r>
    </w:p>
    <w:p w14:paraId="57F29033" w14:textId="77777777" w:rsidR="00A0731E" w:rsidRPr="006540F5" w:rsidRDefault="00A0731E" w:rsidP="006540F5">
      <w:pPr>
        <w:pStyle w:val="subsection2"/>
      </w:pPr>
      <w:r w:rsidRPr="006540F5">
        <w:t xml:space="preserve">the court </w:t>
      </w:r>
      <w:r w:rsidR="00327950" w:rsidRPr="006540F5">
        <w:t>may</w:t>
      </w:r>
      <w:r w:rsidRPr="006540F5">
        <w:t xml:space="preserve">, </w:t>
      </w:r>
      <w:r w:rsidR="00084FCA" w:rsidRPr="006540F5">
        <w:t>when</w:t>
      </w:r>
      <w:r w:rsidR="004C2A5A" w:rsidRPr="006540F5">
        <w:t xml:space="preserve"> </w:t>
      </w:r>
      <w:r w:rsidR="00273FF3" w:rsidRPr="006540F5">
        <w:t xml:space="preserve">imposing </w:t>
      </w:r>
      <w:r w:rsidR="009B66AE" w:rsidRPr="006540F5">
        <w:t>such a</w:t>
      </w:r>
      <w:r w:rsidR="003E24A9" w:rsidRPr="006540F5">
        <w:t xml:space="preserve"> </w:t>
      </w:r>
      <w:r w:rsidR="00751957" w:rsidRPr="006540F5">
        <w:t xml:space="preserve">period </w:t>
      </w:r>
      <w:r w:rsidR="00E66656" w:rsidRPr="006540F5">
        <w:t xml:space="preserve">or periods of imprisonment </w:t>
      </w:r>
      <w:r w:rsidR="003E24A9" w:rsidRPr="006540F5">
        <w:t xml:space="preserve">on </w:t>
      </w:r>
      <w:r w:rsidRPr="006540F5">
        <w:t>the person</w:t>
      </w:r>
      <w:r w:rsidR="00E1445A" w:rsidRPr="006540F5">
        <w:t xml:space="preserve"> in respect of the conviction or convictions</w:t>
      </w:r>
      <w:r w:rsidRPr="006540F5">
        <w:t xml:space="preserve">, </w:t>
      </w:r>
      <w:r w:rsidR="001376D4" w:rsidRPr="006540F5">
        <w:t xml:space="preserve">also </w:t>
      </w:r>
      <w:r w:rsidRPr="006540F5">
        <w:t>order</w:t>
      </w:r>
      <w:r w:rsidR="00DC74D1" w:rsidRPr="006540F5">
        <w:t xml:space="preserve"> at that time</w:t>
      </w:r>
      <w:r w:rsidRPr="006540F5">
        <w:t xml:space="preserve"> </w:t>
      </w:r>
      <w:r w:rsidR="00E66656" w:rsidRPr="006540F5">
        <w:t xml:space="preserve">as part of the sentence or sentences </w:t>
      </w:r>
      <w:r w:rsidRPr="006540F5">
        <w:t>that the person cease</w:t>
      </w:r>
      <w:r w:rsidR="00070871" w:rsidRPr="006540F5">
        <w:t>s</w:t>
      </w:r>
      <w:r w:rsidRPr="006540F5">
        <w:t xml:space="preserve"> to be an Australian citizen</w:t>
      </w:r>
      <w:r w:rsidR="00BD67E8" w:rsidRPr="006540F5">
        <w:t>.</w:t>
      </w:r>
    </w:p>
    <w:p w14:paraId="0F92D9D5" w14:textId="77777777" w:rsidR="00976923" w:rsidRPr="006540F5" w:rsidRDefault="00976923" w:rsidP="006540F5">
      <w:pPr>
        <w:pStyle w:val="notetext"/>
      </w:pPr>
      <w:r w:rsidRPr="006540F5">
        <w:t>Note:</w:t>
      </w:r>
      <w:r w:rsidR="005C4EF1" w:rsidRPr="006540F5">
        <w:tab/>
      </w:r>
      <w:r w:rsidR="00527173" w:rsidRPr="006540F5">
        <w:t>Subsections (</w:t>
      </w:r>
      <w:r w:rsidR="00D426F0" w:rsidRPr="006540F5">
        <w:t>5) and</w:t>
      </w:r>
      <w:r w:rsidR="0029736B" w:rsidRPr="006540F5">
        <w:t> (</w:t>
      </w:r>
      <w:r w:rsidR="00C25302" w:rsidRPr="006540F5">
        <w:t>6</w:t>
      </w:r>
      <w:r w:rsidRPr="006540F5">
        <w:t>) set out</w:t>
      </w:r>
      <w:r w:rsidR="00410A22" w:rsidRPr="006540F5">
        <w:t>, without limitation,</w:t>
      </w:r>
      <w:r w:rsidRPr="006540F5">
        <w:t xml:space="preserve"> matters the court must have regard to in deciding whether to make an order under this subsection</w:t>
      </w:r>
      <w:r w:rsidR="00BD67E8" w:rsidRPr="006540F5">
        <w:t>.</w:t>
      </w:r>
    </w:p>
    <w:p w14:paraId="0FBB8A09" w14:textId="77777777" w:rsidR="00301764" w:rsidRPr="006540F5" w:rsidRDefault="00301764" w:rsidP="006540F5">
      <w:pPr>
        <w:pStyle w:val="subsection"/>
      </w:pPr>
      <w:r w:rsidRPr="006540F5">
        <w:tab/>
        <w:t>(</w:t>
      </w:r>
      <w:r w:rsidR="00C25302" w:rsidRPr="006540F5">
        <w:t>2</w:t>
      </w:r>
      <w:r w:rsidRPr="006540F5">
        <w:t>)</w:t>
      </w:r>
      <w:r w:rsidRPr="006540F5">
        <w:tab/>
        <w:t xml:space="preserve">However, the </w:t>
      </w:r>
      <w:r w:rsidR="00F659EE" w:rsidRPr="006540F5">
        <w:t xml:space="preserve">court </w:t>
      </w:r>
      <w:r w:rsidRPr="006540F5">
        <w:t xml:space="preserve">must not make </w:t>
      </w:r>
      <w:r w:rsidR="00F659EE" w:rsidRPr="006540F5">
        <w:t xml:space="preserve">an order under </w:t>
      </w:r>
      <w:r w:rsidR="00527173" w:rsidRPr="006540F5">
        <w:t>subsection (</w:t>
      </w:r>
      <w:r w:rsidR="00F659EE" w:rsidRPr="006540F5">
        <w:t xml:space="preserve">1) in relation to </w:t>
      </w:r>
      <w:r w:rsidR="00C25302" w:rsidRPr="006540F5">
        <w:t>the</w:t>
      </w:r>
      <w:r w:rsidR="00F659EE" w:rsidRPr="006540F5">
        <w:t xml:space="preserve"> person </w:t>
      </w:r>
      <w:r w:rsidRPr="006540F5">
        <w:t xml:space="preserve">if the </w:t>
      </w:r>
      <w:r w:rsidR="00F659EE" w:rsidRPr="006540F5">
        <w:t xml:space="preserve">court </w:t>
      </w:r>
      <w:r w:rsidRPr="006540F5">
        <w:t xml:space="preserve">is satisfied that the person would, if the </w:t>
      </w:r>
      <w:r w:rsidR="00F659EE" w:rsidRPr="006540F5">
        <w:t>court</w:t>
      </w:r>
      <w:r w:rsidRPr="006540F5">
        <w:t xml:space="preserve"> were to make the </w:t>
      </w:r>
      <w:r w:rsidR="00F659EE" w:rsidRPr="006540F5">
        <w:t>order</w:t>
      </w:r>
      <w:r w:rsidRPr="006540F5">
        <w:t>, become a person who is not a national or citizen of any country</w:t>
      </w:r>
      <w:r w:rsidR="00BD67E8" w:rsidRPr="006540F5">
        <w:t>.</w:t>
      </w:r>
    </w:p>
    <w:p w14:paraId="28AB43F4" w14:textId="77777777" w:rsidR="001D146A" w:rsidRPr="006540F5" w:rsidRDefault="00AB5B79" w:rsidP="006540F5">
      <w:pPr>
        <w:pStyle w:val="SubsectionHead"/>
      </w:pPr>
      <w:r w:rsidRPr="006540F5">
        <w:t>Serious offence</w:t>
      </w:r>
    </w:p>
    <w:p w14:paraId="4D5AA275" w14:textId="77777777" w:rsidR="009B08D2" w:rsidRPr="006540F5" w:rsidRDefault="009B08D2" w:rsidP="006540F5">
      <w:pPr>
        <w:pStyle w:val="subsection"/>
      </w:pPr>
      <w:r w:rsidRPr="006540F5">
        <w:tab/>
        <w:t>(</w:t>
      </w:r>
      <w:r w:rsidR="00C25302" w:rsidRPr="006540F5">
        <w:t>3</w:t>
      </w:r>
      <w:r w:rsidRPr="006540F5">
        <w:t>)</w:t>
      </w:r>
      <w:r w:rsidRPr="006540F5">
        <w:tab/>
        <w:t xml:space="preserve">A </w:t>
      </w:r>
      <w:r w:rsidRPr="006540F5">
        <w:rPr>
          <w:b/>
          <w:i/>
        </w:rPr>
        <w:t>serious offence</w:t>
      </w:r>
      <w:r w:rsidRPr="006540F5">
        <w:t xml:space="preserve"> is an offence against any of the following provisions:</w:t>
      </w:r>
    </w:p>
    <w:p w14:paraId="291752E6" w14:textId="77777777" w:rsidR="00230951" w:rsidRPr="006540F5" w:rsidRDefault="009974BB" w:rsidP="006540F5">
      <w:pPr>
        <w:pStyle w:val="paragraph"/>
      </w:pPr>
      <w:r w:rsidRPr="006540F5">
        <w:tab/>
        <w:t>(a)</w:t>
      </w:r>
      <w:r w:rsidRPr="006540F5">
        <w:tab/>
      </w:r>
      <w:r w:rsidR="00230951" w:rsidRPr="006540F5">
        <w:t xml:space="preserve">a provision of Subdivision A of Division 72 of the </w:t>
      </w:r>
      <w:r w:rsidR="00230951" w:rsidRPr="006540F5">
        <w:rPr>
          <w:i/>
        </w:rPr>
        <w:t>Criminal Code</w:t>
      </w:r>
      <w:r w:rsidR="00230951" w:rsidRPr="006540F5">
        <w:t xml:space="preserve"> (explosives and lethal devices);</w:t>
      </w:r>
    </w:p>
    <w:p w14:paraId="7ED406B6" w14:textId="77777777" w:rsidR="00230951" w:rsidRPr="006540F5" w:rsidRDefault="009974BB" w:rsidP="006540F5">
      <w:pPr>
        <w:pStyle w:val="paragraph"/>
      </w:pPr>
      <w:r w:rsidRPr="006540F5">
        <w:tab/>
        <w:t>(b)</w:t>
      </w:r>
      <w:r w:rsidRPr="006540F5">
        <w:tab/>
      </w:r>
      <w:r w:rsidR="00230951" w:rsidRPr="006540F5">
        <w:t xml:space="preserve">a provision of Subdivision B of Division 80 of the </w:t>
      </w:r>
      <w:r w:rsidR="00230951" w:rsidRPr="006540F5">
        <w:rPr>
          <w:i/>
        </w:rPr>
        <w:t>Criminal Code</w:t>
      </w:r>
      <w:r w:rsidR="00230951" w:rsidRPr="006540F5">
        <w:t xml:space="preserve"> (treason);</w:t>
      </w:r>
    </w:p>
    <w:p w14:paraId="2712670F" w14:textId="77777777" w:rsidR="00164752" w:rsidRPr="006540F5" w:rsidRDefault="009974BB" w:rsidP="006540F5">
      <w:pPr>
        <w:pStyle w:val="paragraph"/>
      </w:pPr>
      <w:r w:rsidRPr="006540F5">
        <w:tab/>
        <w:t>(c)</w:t>
      </w:r>
      <w:r w:rsidRPr="006540F5">
        <w:tab/>
      </w:r>
      <w:r w:rsidR="00527173" w:rsidRPr="006540F5">
        <w:t>section 8</w:t>
      </w:r>
      <w:r w:rsidR="00164752" w:rsidRPr="006540F5">
        <w:t xml:space="preserve">3.1 of the </w:t>
      </w:r>
      <w:r w:rsidR="00164752" w:rsidRPr="006540F5">
        <w:rPr>
          <w:i/>
        </w:rPr>
        <w:t>Criminal Code</w:t>
      </w:r>
      <w:r w:rsidR="00164752" w:rsidRPr="006540F5">
        <w:t xml:space="preserve"> (advocating mutiny);</w:t>
      </w:r>
    </w:p>
    <w:p w14:paraId="08087681" w14:textId="77777777" w:rsidR="00230951" w:rsidRPr="006540F5" w:rsidRDefault="009974BB" w:rsidP="006540F5">
      <w:pPr>
        <w:pStyle w:val="paragraph"/>
      </w:pPr>
      <w:r w:rsidRPr="006540F5">
        <w:tab/>
        <w:t>(d)</w:t>
      </w:r>
      <w:r w:rsidRPr="006540F5">
        <w:tab/>
      </w:r>
      <w:r w:rsidR="00230951" w:rsidRPr="006540F5">
        <w:t xml:space="preserve">a provision of Division 91 of the </w:t>
      </w:r>
      <w:r w:rsidR="00230951" w:rsidRPr="006540F5">
        <w:rPr>
          <w:i/>
        </w:rPr>
        <w:t>Criminal Code</w:t>
      </w:r>
      <w:r w:rsidR="00230951" w:rsidRPr="006540F5">
        <w:t xml:space="preserve"> (espionage);</w:t>
      </w:r>
    </w:p>
    <w:p w14:paraId="47B6F45A" w14:textId="77777777" w:rsidR="00230951" w:rsidRPr="006540F5" w:rsidRDefault="009974BB" w:rsidP="006540F5">
      <w:pPr>
        <w:pStyle w:val="paragraph"/>
      </w:pPr>
      <w:r w:rsidRPr="006540F5">
        <w:tab/>
        <w:t>(e)</w:t>
      </w:r>
      <w:r w:rsidRPr="006540F5">
        <w:tab/>
      </w:r>
      <w:r w:rsidR="00230951" w:rsidRPr="006540F5">
        <w:t xml:space="preserve">a provision of Division 92 of the </w:t>
      </w:r>
      <w:r w:rsidR="00230951" w:rsidRPr="006540F5">
        <w:rPr>
          <w:i/>
        </w:rPr>
        <w:t>Criminal Code</w:t>
      </w:r>
      <w:r w:rsidR="00230951" w:rsidRPr="006540F5">
        <w:t xml:space="preserve"> (foreign interference);</w:t>
      </w:r>
    </w:p>
    <w:p w14:paraId="50C8F118" w14:textId="77777777" w:rsidR="00FD60B0" w:rsidRPr="006540F5" w:rsidRDefault="00FD60B0" w:rsidP="006540F5">
      <w:pPr>
        <w:pStyle w:val="paragraph"/>
      </w:pPr>
      <w:r w:rsidRPr="006540F5">
        <w:tab/>
        <w:t>(f)</w:t>
      </w:r>
      <w:r w:rsidRPr="006540F5">
        <w:tab/>
        <w:t xml:space="preserve">a provision of Part 5.3 of the </w:t>
      </w:r>
      <w:r w:rsidRPr="006540F5">
        <w:rPr>
          <w:i/>
          <w:iCs/>
        </w:rPr>
        <w:t>Criminal Code</w:t>
      </w:r>
      <w:r w:rsidRPr="006540F5">
        <w:t xml:space="preserve"> (terrorism), other than the following</w:t>
      </w:r>
      <w:r w:rsidR="002C3940" w:rsidRPr="006540F5">
        <w:t xml:space="preserve"> provisions</w:t>
      </w:r>
      <w:r w:rsidRPr="006540F5">
        <w:t>:</w:t>
      </w:r>
    </w:p>
    <w:p w14:paraId="47D5FBBC" w14:textId="77777777" w:rsidR="0025303E" w:rsidRPr="006540F5" w:rsidRDefault="0025303E" w:rsidP="006540F5">
      <w:pPr>
        <w:pStyle w:val="paragraphsub"/>
      </w:pPr>
      <w:r w:rsidRPr="006540F5">
        <w:tab/>
        <w:t>(</w:t>
      </w:r>
      <w:proofErr w:type="spellStart"/>
      <w:r w:rsidRPr="006540F5">
        <w:t>i</w:t>
      </w:r>
      <w:proofErr w:type="spellEnd"/>
      <w:r w:rsidRPr="006540F5">
        <w:t>)</w:t>
      </w:r>
      <w:r w:rsidRPr="006540F5">
        <w:tab/>
      </w:r>
      <w:r w:rsidR="002530AA" w:rsidRPr="006540F5">
        <w:t>section 1</w:t>
      </w:r>
      <w:r w:rsidRPr="006540F5">
        <w:t>02.8;</w:t>
      </w:r>
    </w:p>
    <w:p w14:paraId="77274937" w14:textId="77777777" w:rsidR="0025303E" w:rsidRPr="006540F5" w:rsidRDefault="0025303E" w:rsidP="006540F5">
      <w:pPr>
        <w:pStyle w:val="paragraphsub"/>
      </w:pPr>
      <w:r w:rsidRPr="006540F5">
        <w:tab/>
        <w:t>(ii)</w:t>
      </w:r>
      <w:r w:rsidRPr="006540F5">
        <w:tab/>
      </w:r>
      <w:r w:rsidR="002530AA" w:rsidRPr="006540F5">
        <w:t>Division 1</w:t>
      </w:r>
      <w:r w:rsidRPr="006540F5">
        <w:t>04;</w:t>
      </w:r>
    </w:p>
    <w:p w14:paraId="3930AEBA" w14:textId="77777777" w:rsidR="0025303E" w:rsidRPr="006540F5" w:rsidRDefault="0025303E" w:rsidP="006540F5">
      <w:pPr>
        <w:pStyle w:val="paragraphsub"/>
      </w:pPr>
      <w:r w:rsidRPr="006540F5">
        <w:tab/>
        <w:t>(iii)</w:t>
      </w:r>
      <w:r w:rsidRPr="006540F5">
        <w:tab/>
      </w:r>
      <w:r w:rsidR="002530AA" w:rsidRPr="006540F5">
        <w:t>Division 1</w:t>
      </w:r>
      <w:r w:rsidRPr="006540F5">
        <w:t>05;</w:t>
      </w:r>
    </w:p>
    <w:p w14:paraId="1BABF734" w14:textId="77777777" w:rsidR="0025303E" w:rsidRPr="006540F5" w:rsidRDefault="0025303E" w:rsidP="006540F5">
      <w:pPr>
        <w:pStyle w:val="paragraphsub"/>
      </w:pPr>
      <w:r w:rsidRPr="006540F5">
        <w:tab/>
        <w:t>(iv)</w:t>
      </w:r>
      <w:r w:rsidRPr="006540F5">
        <w:tab/>
      </w:r>
      <w:r w:rsidR="002530AA" w:rsidRPr="006540F5">
        <w:t>section 1</w:t>
      </w:r>
      <w:r w:rsidRPr="006540F5">
        <w:t>05A.7D;</w:t>
      </w:r>
    </w:p>
    <w:p w14:paraId="2F37535E" w14:textId="77777777" w:rsidR="0025303E" w:rsidRPr="006540F5" w:rsidRDefault="0025303E" w:rsidP="006540F5">
      <w:pPr>
        <w:pStyle w:val="paragraphsub"/>
      </w:pPr>
      <w:r w:rsidRPr="006540F5">
        <w:tab/>
        <w:t>(v)</w:t>
      </w:r>
      <w:r w:rsidRPr="006540F5">
        <w:tab/>
      </w:r>
      <w:r w:rsidR="002530AA" w:rsidRPr="006540F5">
        <w:t>section 1</w:t>
      </w:r>
      <w:r w:rsidRPr="006540F5">
        <w:t>05A.18B</w:t>
      </w:r>
      <w:r w:rsidR="00FC3E22" w:rsidRPr="006540F5">
        <w:t>;</w:t>
      </w:r>
    </w:p>
    <w:p w14:paraId="78860FF1" w14:textId="77777777" w:rsidR="00230951" w:rsidRPr="006540F5" w:rsidRDefault="009974BB" w:rsidP="006540F5">
      <w:pPr>
        <w:pStyle w:val="paragraph"/>
      </w:pPr>
      <w:r w:rsidRPr="006540F5">
        <w:tab/>
        <w:t>(g)</w:t>
      </w:r>
      <w:r w:rsidRPr="006540F5">
        <w:tab/>
      </w:r>
      <w:r w:rsidR="00230951" w:rsidRPr="006540F5">
        <w:t>a provision of Part 5</w:t>
      </w:r>
      <w:r w:rsidR="00BD67E8" w:rsidRPr="006540F5">
        <w:t>.</w:t>
      </w:r>
      <w:r w:rsidR="00230951" w:rsidRPr="006540F5">
        <w:t xml:space="preserve">5 of the </w:t>
      </w:r>
      <w:r w:rsidR="00230951" w:rsidRPr="006540F5">
        <w:rPr>
          <w:i/>
        </w:rPr>
        <w:t>Criminal Code</w:t>
      </w:r>
      <w:r w:rsidR="00230951" w:rsidRPr="006540F5">
        <w:t xml:space="preserve"> (foreign incursions and recruitment)</w:t>
      </w:r>
      <w:r w:rsidR="00BD67E8" w:rsidRPr="006540F5">
        <w:t>.</w:t>
      </w:r>
    </w:p>
    <w:p w14:paraId="4A1E85BD" w14:textId="77777777" w:rsidR="001D146A" w:rsidRPr="006540F5" w:rsidRDefault="001D146A" w:rsidP="006540F5">
      <w:pPr>
        <w:pStyle w:val="SubsectionHead"/>
      </w:pPr>
      <w:r w:rsidRPr="006540F5">
        <w:lastRenderedPageBreak/>
        <w:t>Court to be satisfied of certain matters</w:t>
      </w:r>
      <w:r w:rsidR="00BF31D6" w:rsidRPr="006540F5">
        <w:t xml:space="preserve"> etc</w:t>
      </w:r>
      <w:r w:rsidR="00BD67E8" w:rsidRPr="006540F5">
        <w:t>.</w:t>
      </w:r>
    </w:p>
    <w:p w14:paraId="0FFD80CD" w14:textId="77777777" w:rsidR="00230951" w:rsidRPr="006540F5" w:rsidRDefault="00096977" w:rsidP="006540F5">
      <w:pPr>
        <w:pStyle w:val="subsection"/>
      </w:pPr>
      <w:r w:rsidRPr="006540F5">
        <w:tab/>
        <w:t>(</w:t>
      </w:r>
      <w:r w:rsidR="00C25302" w:rsidRPr="006540F5">
        <w:t>4</w:t>
      </w:r>
      <w:r w:rsidRPr="006540F5">
        <w:t>)</w:t>
      </w:r>
      <w:r w:rsidRPr="006540F5">
        <w:tab/>
      </w:r>
      <w:r w:rsidR="00230951" w:rsidRPr="006540F5">
        <w:t xml:space="preserve">For the purposes of </w:t>
      </w:r>
      <w:r w:rsidR="0029736B" w:rsidRPr="006540F5">
        <w:t>paragraph (</w:t>
      </w:r>
      <w:r w:rsidR="00230951" w:rsidRPr="006540F5">
        <w:t>1)(d), the matters are the following:</w:t>
      </w:r>
    </w:p>
    <w:p w14:paraId="0B42E37C" w14:textId="77777777" w:rsidR="00230951" w:rsidRPr="006540F5" w:rsidRDefault="009974BB" w:rsidP="006540F5">
      <w:pPr>
        <w:pStyle w:val="paragraph"/>
      </w:pPr>
      <w:r w:rsidRPr="006540F5">
        <w:tab/>
        <w:t>(a)</w:t>
      </w:r>
      <w:r w:rsidRPr="006540F5">
        <w:tab/>
      </w:r>
      <w:r w:rsidR="00230951" w:rsidRPr="006540F5">
        <w:t>the person is aged 14 or over;</w:t>
      </w:r>
    </w:p>
    <w:p w14:paraId="201DC991" w14:textId="77777777" w:rsidR="00230951" w:rsidRPr="006540F5" w:rsidRDefault="009974BB" w:rsidP="006540F5">
      <w:pPr>
        <w:pStyle w:val="paragraph"/>
      </w:pPr>
      <w:r w:rsidRPr="006540F5">
        <w:tab/>
        <w:t>(b)</w:t>
      </w:r>
      <w:r w:rsidRPr="006540F5">
        <w:tab/>
      </w:r>
      <w:r w:rsidR="00230951" w:rsidRPr="006540F5">
        <w:t>the person is an Australian citizen;</w:t>
      </w:r>
    </w:p>
    <w:p w14:paraId="31CA7806" w14:textId="77777777" w:rsidR="00DA6899" w:rsidRPr="006540F5" w:rsidRDefault="009974BB" w:rsidP="006540F5">
      <w:pPr>
        <w:pStyle w:val="paragraph"/>
      </w:pPr>
      <w:r w:rsidRPr="006540F5">
        <w:tab/>
        <w:t>(c)</w:t>
      </w:r>
      <w:r w:rsidRPr="006540F5">
        <w:tab/>
      </w:r>
      <w:r w:rsidR="003639E0" w:rsidRPr="006540F5">
        <w:t xml:space="preserve">the person’s conduct to which the conviction or convictions </w:t>
      </w:r>
      <w:r w:rsidR="008F00E5" w:rsidRPr="006540F5">
        <w:t xml:space="preserve">relate is so serious and </w:t>
      </w:r>
      <w:r w:rsidR="00941492" w:rsidRPr="006540F5">
        <w:t xml:space="preserve">significant </w:t>
      </w:r>
      <w:r w:rsidR="008F00E5" w:rsidRPr="006540F5">
        <w:t>that</w:t>
      </w:r>
      <w:r w:rsidR="00941492" w:rsidRPr="006540F5">
        <w:t xml:space="preserve"> it</w:t>
      </w:r>
      <w:r w:rsidR="008F00E5" w:rsidRPr="006540F5">
        <w:t xml:space="preserve"> </w:t>
      </w:r>
      <w:r w:rsidR="003639E0" w:rsidRPr="006540F5">
        <w:t>demonstrates that the person has repudiated their allegiance to Australia</w:t>
      </w:r>
      <w:r w:rsidR="001B016B" w:rsidRPr="006540F5">
        <w:t>.</w:t>
      </w:r>
    </w:p>
    <w:p w14:paraId="3F6B486F" w14:textId="77777777" w:rsidR="000E0B21" w:rsidRPr="006540F5" w:rsidRDefault="000E0B21" w:rsidP="006540F5">
      <w:pPr>
        <w:pStyle w:val="subsection"/>
      </w:pPr>
      <w:r w:rsidRPr="006540F5">
        <w:tab/>
        <w:t>(</w:t>
      </w:r>
      <w:r w:rsidR="00C25302" w:rsidRPr="006540F5">
        <w:t>5</w:t>
      </w:r>
      <w:r w:rsidRPr="006540F5">
        <w:t>)</w:t>
      </w:r>
      <w:r w:rsidRPr="006540F5">
        <w:tab/>
        <w:t xml:space="preserve">In deciding whether the court is satisfied of the matter referred to in </w:t>
      </w:r>
      <w:r w:rsidR="0029736B" w:rsidRPr="006540F5">
        <w:t>paragraph (</w:t>
      </w:r>
      <w:r w:rsidR="00C25302" w:rsidRPr="006540F5">
        <w:t>4</w:t>
      </w:r>
      <w:r w:rsidRPr="006540F5">
        <w:t>)(</w:t>
      </w:r>
      <w:r w:rsidR="00B04D23" w:rsidRPr="006540F5">
        <w:t>c</w:t>
      </w:r>
      <w:r w:rsidRPr="006540F5">
        <w:t>)</w:t>
      </w:r>
      <w:r w:rsidR="004C4A97" w:rsidRPr="006540F5">
        <w:t xml:space="preserve"> in relation to </w:t>
      </w:r>
      <w:r w:rsidR="00470D60" w:rsidRPr="006540F5">
        <w:t>the</w:t>
      </w:r>
      <w:r w:rsidR="004C4A97" w:rsidRPr="006540F5">
        <w:t xml:space="preserve"> person’s conduct</w:t>
      </w:r>
      <w:r w:rsidRPr="006540F5">
        <w:t>, the court</w:t>
      </w:r>
      <w:r w:rsidR="00941492" w:rsidRPr="006540F5">
        <w:t xml:space="preserve"> must</w:t>
      </w:r>
      <w:r w:rsidRPr="006540F5">
        <w:t xml:space="preserve"> have regard to the following matters:</w:t>
      </w:r>
    </w:p>
    <w:p w14:paraId="11C6A464" w14:textId="77777777" w:rsidR="000E0B21" w:rsidRPr="006540F5" w:rsidRDefault="009974BB" w:rsidP="006540F5">
      <w:pPr>
        <w:pStyle w:val="paragraph"/>
      </w:pPr>
      <w:r w:rsidRPr="006540F5">
        <w:tab/>
        <w:t>(a)</w:t>
      </w:r>
      <w:r w:rsidRPr="006540F5">
        <w:tab/>
      </w:r>
      <w:r w:rsidR="000E0B21" w:rsidRPr="006540F5">
        <w:t xml:space="preserve">whether the </w:t>
      </w:r>
      <w:r w:rsidR="0043592C" w:rsidRPr="006540F5">
        <w:t>conduct</w:t>
      </w:r>
      <w:r w:rsidR="00BF2C2D" w:rsidRPr="006540F5">
        <w:t xml:space="preserve"> to which the conviction or convictions relate</w:t>
      </w:r>
      <w:r w:rsidR="000E0B21" w:rsidRPr="006540F5">
        <w:t xml:space="preserve"> demonstrates a repudiation of the values, democratic beliefs, rights and liberties </w:t>
      </w:r>
      <w:r w:rsidR="00D6362A" w:rsidRPr="006540F5">
        <w:t>that</w:t>
      </w:r>
      <w:r w:rsidR="000E0B21" w:rsidRPr="006540F5">
        <w:t xml:space="preserve"> underpin Australian society;</w:t>
      </w:r>
    </w:p>
    <w:p w14:paraId="0C9D508C" w14:textId="77777777" w:rsidR="000E0B21" w:rsidRPr="006540F5" w:rsidRDefault="009974BB" w:rsidP="006540F5">
      <w:pPr>
        <w:pStyle w:val="paragraph"/>
      </w:pPr>
      <w:r w:rsidRPr="006540F5">
        <w:tab/>
        <w:t>(b)</w:t>
      </w:r>
      <w:r w:rsidRPr="006540F5">
        <w:tab/>
      </w:r>
      <w:r w:rsidR="000E0B21" w:rsidRPr="006540F5">
        <w:t xml:space="preserve">the degree, duration or scale of the person’s commitment to, or involvement in, the conduct </w:t>
      </w:r>
      <w:r w:rsidR="004C4A97" w:rsidRPr="006540F5">
        <w:t>to which the conviction or convictions relate</w:t>
      </w:r>
      <w:r w:rsidR="000E0B21" w:rsidRPr="006540F5">
        <w:t>;</w:t>
      </w:r>
    </w:p>
    <w:p w14:paraId="0A27B187" w14:textId="77777777" w:rsidR="000E0B21" w:rsidRPr="006540F5" w:rsidRDefault="009974BB" w:rsidP="006540F5">
      <w:pPr>
        <w:pStyle w:val="paragraph"/>
      </w:pPr>
      <w:r w:rsidRPr="006540F5">
        <w:tab/>
        <w:t>(c)</w:t>
      </w:r>
      <w:r w:rsidRPr="006540F5">
        <w:tab/>
      </w:r>
      <w:r w:rsidR="000E0B21" w:rsidRPr="006540F5">
        <w:t xml:space="preserve">the intended scale of the conduct </w:t>
      </w:r>
      <w:r w:rsidR="0043592C" w:rsidRPr="006540F5">
        <w:t>to which the conviction or convictions relate</w:t>
      </w:r>
      <w:r w:rsidR="000E0B21" w:rsidRPr="006540F5">
        <w:t>;</w:t>
      </w:r>
    </w:p>
    <w:p w14:paraId="2FD23108" w14:textId="77777777" w:rsidR="000E0B21" w:rsidRPr="006540F5" w:rsidRDefault="009974BB" w:rsidP="006540F5">
      <w:pPr>
        <w:pStyle w:val="paragraph"/>
      </w:pPr>
      <w:r w:rsidRPr="006540F5">
        <w:tab/>
        <w:t>(d)</w:t>
      </w:r>
      <w:r w:rsidRPr="006540F5">
        <w:tab/>
      </w:r>
      <w:r w:rsidR="000E0B21" w:rsidRPr="006540F5">
        <w:t xml:space="preserve">the actual impact of the conduct </w:t>
      </w:r>
      <w:r w:rsidR="0043592C" w:rsidRPr="006540F5">
        <w:t>to which the conviction or convictions relate</w:t>
      </w:r>
      <w:r w:rsidR="000E0B21" w:rsidRPr="006540F5">
        <w:t>;</w:t>
      </w:r>
    </w:p>
    <w:p w14:paraId="2DAFC118" w14:textId="77777777" w:rsidR="000E0B21" w:rsidRPr="006540F5" w:rsidRDefault="009974BB" w:rsidP="006540F5">
      <w:pPr>
        <w:pStyle w:val="paragraph"/>
      </w:pPr>
      <w:r w:rsidRPr="006540F5">
        <w:tab/>
        <w:t>(e)</w:t>
      </w:r>
      <w:r w:rsidRPr="006540F5">
        <w:tab/>
      </w:r>
      <w:r w:rsidR="000E0B21" w:rsidRPr="006540F5">
        <w:t>whether the conduct</w:t>
      </w:r>
      <w:r w:rsidR="00BF2C2D" w:rsidRPr="006540F5">
        <w:t xml:space="preserve"> to which the conviction or convictions relate</w:t>
      </w:r>
      <w:r w:rsidR="000E0B21" w:rsidRPr="006540F5">
        <w:t xml:space="preserve"> caused, or was intended to cause, harm</w:t>
      </w:r>
      <w:r w:rsidR="00684B02" w:rsidRPr="006540F5">
        <w:t xml:space="preserve"> </w:t>
      </w:r>
      <w:r w:rsidR="000E0B21" w:rsidRPr="006540F5">
        <w:t xml:space="preserve">to human life </w:t>
      </w:r>
      <w:r w:rsidR="00684B02" w:rsidRPr="006540F5">
        <w:t>or a loss of human life</w:t>
      </w:r>
      <w:r w:rsidR="00BD67E8" w:rsidRPr="006540F5">
        <w:t>.</w:t>
      </w:r>
    </w:p>
    <w:p w14:paraId="4A8F909B" w14:textId="77777777" w:rsidR="00BB2F46" w:rsidRPr="006540F5" w:rsidRDefault="00096977" w:rsidP="006540F5">
      <w:pPr>
        <w:pStyle w:val="subsection"/>
      </w:pPr>
      <w:r w:rsidRPr="006540F5">
        <w:tab/>
        <w:t>(</w:t>
      </w:r>
      <w:r w:rsidR="00C25302" w:rsidRPr="006540F5">
        <w:t>6</w:t>
      </w:r>
      <w:r w:rsidRPr="006540F5">
        <w:t>)</w:t>
      </w:r>
      <w:r w:rsidRPr="006540F5">
        <w:tab/>
      </w:r>
      <w:r w:rsidR="00BB2F46" w:rsidRPr="006540F5">
        <w:t xml:space="preserve">In deciding whether to make an order </w:t>
      </w:r>
      <w:r w:rsidR="00AA4F68" w:rsidRPr="006540F5">
        <w:t xml:space="preserve">under </w:t>
      </w:r>
      <w:r w:rsidR="00527173" w:rsidRPr="006540F5">
        <w:t>subsection (</w:t>
      </w:r>
      <w:r w:rsidR="00AA4F68" w:rsidRPr="006540F5">
        <w:t xml:space="preserve">1) </w:t>
      </w:r>
      <w:r w:rsidR="00BB2F46" w:rsidRPr="006540F5">
        <w:t xml:space="preserve">in relation to </w:t>
      </w:r>
      <w:r w:rsidR="00470D60" w:rsidRPr="006540F5">
        <w:t>the</w:t>
      </w:r>
      <w:r w:rsidR="00BB2F46" w:rsidRPr="006540F5">
        <w:t xml:space="preserve"> person, the court must </w:t>
      </w:r>
      <w:r w:rsidR="00976923" w:rsidRPr="006540F5">
        <w:t>have regard to the following matters:</w:t>
      </w:r>
    </w:p>
    <w:p w14:paraId="00AB70D1" w14:textId="77777777" w:rsidR="00976923" w:rsidRPr="006540F5" w:rsidRDefault="009974BB" w:rsidP="006540F5">
      <w:pPr>
        <w:pStyle w:val="paragraph"/>
      </w:pPr>
      <w:r w:rsidRPr="006540F5">
        <w:tab/>
        <w:t>(a)</w:t>
      </w:r>
      <w:r w:rsidRPr="006540F5">
        <w:tab/>
      </w:r>
      <w:r w:rsidR="00976923" w:rsidRPr="006540F5">
        <w:t xml:space="preserve">if the person is </w:t>
      </w:r>
      <w:r w:rsidR="00695B1F" w:rsidRPr="006540F5">
        <w:t xml:space="preserve">a child </w:t>
      </w:r>
      <w:r w:rsidR="00DA3E6F" w:rsidRPr="006540F5">
        <w:t xml:space="preserve">aged </w:t>
      </w:r>
      <w:r w:rsidR="00976923" w:rsidRPr="006540F5">
        <w:t xml:space="preserve">under 18—the best interests of </w:t>
      </w:r>
      <w:r w:rsidR="00BA258D" w:rsidRPr="006540F5">
        <w:t>the</w:t>
      </w:r>
      <w:r w:rsidR="00E76427" w:rsidRPr="006540F5">
        <w:t xml:space="preserve"> </w:t>
      </w:r>
      <w:r w:rsidR="00976923" w:rsidRPr="006540F5">
        <w:t>child;</w:t>
      </w:r>
    </w:p>
    <w:p w14:paraId="4C13A19F" w14:textId="77777777" w:rsidR="00976923" w:rsidRPr="006540F5" w:rsidRDefault="009974BB" w:rsidP="006540F5">
      <w:pPr>
        <w:pStyle w:val="paragraph"/>
      </w:pPr>
      <w:r w:rsidRPr="006540F5">
        <w:tab/>
        <w:t>(b)</w:t>
      </w:r>
      <w:r w:rsidRPr="006540F5">
        <w:tab/>
      </w:r>
      <w:r w:rsidR="00976923" w:rsidRPr="006540F5">
        <w:t>if the person has any dependent children in Australia—the best interests of those children;</w:t>
      </w:r>
    </w:p>
    <w:p w14:paraId="282C243C" w14:textId="77777777" w:rsidR="00AA4F68" w:rsidRPr="006540F5" w:rsidRDefault="009974BB" w:rsidP="006540F5">
      <w:pPr>
        <w:pStyle w:val="paragraph"/>
      </w:pPr>
      <w:r w:rsidRPr="006540F5">
        <w:tab/>
        <w:t>(c)</w:t>
      </w:r>
      <w:r w:rsidRPr="006540F5">
        <w:tab/>
      </w:r>
      <w:r w:rsidR="00976923" w:rsidRPr="006540F5">
        <w:t>the person’s connection to the other country of which the person is a national or citizen and the availability of the rights of citizenship of that country to the person</w:t>
      </w:r>
      <w:r w:rsidR="00BD67E8" w:rsidRPr="006540F5">
        <w:t>.</w:t>
      </w:r>
    </w:p>
    <w:p w14:paraId="4076DE13" w14:textId="77777777" w:rsidR="0007780F" w:rsidRPr="006540F5" w:rsidRDefault="0007780F" w:rsidP="006540F5">
      <w:pPr>
        <w:pStyle w:val="subsection"/>
      </w:pPr>
      <w:r w:rsidRPr="006540F5">
        <w:lastRenderedPageBreak/>
        <w:tab/>
        <w:t>(</w:t>
      </w:r>
      <w:r w:rsidR="00C25302" w:rsidRPr="006540F5">
        <w:t>7</w:t>
      </w:r>
      <w:r w:rsidRPr="006540F5">
        <w:t>)</w:t>
      </w:r>
      <w:r w:rsidRPr="006540F5">
        <w:tab/>
      </w:r>
      <w:r w:rsidR="0029736B" w:rsidRPr="006540F5">
        <w:t>Subsection (</w:t>
      </w:r>
      <w:r w:rsidR="00C25302" w:rsidRPr="006540F5">
        <w:t>6</w:t>
      </w:r>
      <w:r w:rsidRPr="006540F5">
        <w:t xml:space="preserve">) does not limit the matters to which the court may have regard in deciding whether to make an order under </w:t>
      </w:r>
      <w:r w:rsidR="00527173" w:rsidRPr="006540F5">
        <w:t>subsection (</w:t>
      </w:r>
      <w:r w:rsidRPr="006540F5">
        <w:t>1)</w:t>
      </w:r>
      <w:r w:rsidR="00826DDD" w:rsidRPr="006540F5">
        <w:t xml:space="preserve"> in relation to the person</w:t>
      </w:r>
      <w:r w:rsidR="00BD67E8" w:rsidRPr="006540F5">
        <w:t>.</w:t>
      </w:r>
    </w:p>
    <w:p w14:paraId="2B32554C" w14:textId="77777777" w:rsidR="00F97835" w:rsidRPr="006540F5" w:rsidRDefault="00F97835" w:rsidP="006540F5">
      <w:pPr>
        <w:pStyle w:val="SubsectionHead"/>
      </w:pPr>
      <w:r w:rsidRPr="006540F5">
        <w:t>Concurrent sentences</w:t>
      </w:r>
    </w:p>
    <w:p w14:paraId="44FF08A5" w14:textId="77777777" w:rsidR="002F06B6" w:rsidRPr="006540F5" w:rsidRDefault="00F97835" w:rsidP="006540F5">
      <w:pPr>
        <w:pStyle w:val="subsection"/>
      </w:pPr>
      <w:r w:rsidRPr="006540F5">
        <w:tab/>
        <w:t>(8)</w:t>
      </w:r>
      <w:r w:rsidRPr="006540F5">
        <w:tab/>
        <w:t>If</w:t>
      </w:r>
      <w:r w:rsidR="0098578E" w:rsidRPr="006540F5">
        <w:t>:</w:t>
      </w:r>
    </w:p>
    <w:p w14:paraId="06FB7916" w14:textId="77777777" w:rsidR="002F06B6" w:rsidRPr="006540F5" w:rsidRDefault="002F06B6" w:rsidP="006540F5">
      <w:pPr>
        <w:pStyle w:val="paragraph"/>
      </w:pPr>
      <w:r w:rsidRPr="006540F5">
        <w:tab/>
        <w:t>(a)</w:t>
      </w:r>
      <w:r w:rsidRPr="006540F5">
        <w:tab/>
        <w:t xml:space="preserve">a person </w:t>
      </w:r>
      <w:r w:rsidR="00323435" w:rsidRPr="006540F5">
        <w:t>has been convicted of 2 or more serious offences; and</w:t>
      </w:r>
    </w:p>
    <w:p w14:paraId="7860FDFB" w14:textId="77777777" w:rsidR="00323435" w:rsidRPr="006540F5" w:rsidRDefault="00323435" w:rsidP="006540F5">
      <w:pPr>
        <w:pStyle w:val="paragraph"/>
      </w:pPr>
      <w:r w:rsidRPr="006540F5">
        <w:tab/>
        <w:t>(b)</w:t>
      </w:r>
      <w:r w:rsidRPr="006540F5">
        <w:tab/>
      </w:r>
      <w:r w:rsidR="007A6EEC" w:rsidRPr="006540F5">
        <w:t>a</w:t>
      </w:r>
      <w:r w:rsidR="00F97835" w:rsidRPr="006540F5">
        <w:t xml:space="preserve"> court has decided to impose on the person, in respect of the conviction or convictions, 2 or more periods of imprisonment to be served concurrently (whether in whole or in part)</w:t>
      </w:r>
      <w:r w:rsidRPr="006540F5">
        <w:t>;</w:t>
      </w:r>
    </w:p>
    <w:p w14:paraId="3BFC80D7" w14:textId="77777777" w:rsidR="00F97835" w:rsidRPr="006540F5" w:rsidRDefault="00323435" w:rsidP="006540F5">
      <w:pPr>
        <w:pStyle w:val="subsection2"/>
      </w:pPr>
      <w:r w:rsidRPr="006540F5">
        <w:t>t</w:t>
      </w:r>
      <w:r w:rsidR="00F97835" w:rsidRPr="006540F5">
        <w:t>hen</w:t>
      </w:r>
      <w:r w:rsidRPr="006540F5">
        <w:t>,</w:t>
      </w:r>
      <w:r w:rsidR="00F97835" w:rsidRPr="006540F5">
        <w:t xml:space="preserve"> for the purposes of </w:t>
      </w:r>
      <w:r w:rsidR="00527173" w:rsidRPr="006540F5">
        <w:t>subsection (</w:t>
      </w:r>
      <w:r w:rsidR="00F97835" w:rsidRPr="006540F5">
        <w:t>1)</w:t>
      </w:r>
      <w:r w:rsidRPr="006540F5">
        <w:t>,</w:t>
      </w:r>
      <w:r w:rsidR="00F97835" w:rsidRPr="006540F5">
        <w:t xml:space="preserve"> the whole of each period is to be counted in working out the total of th</w:t>
      </w:r>
      <w:r w:rsidR="00917C59" w:rsidRPr="006540F5">
        <w:t>ose</w:t>
      </w:r>
      <w:r w:rsidR="00F97835" w:rsidRPr="006540F5">
        <w:t xml:space="preserve"> periods.</w:t>
      </w:r>
    </w:p>
    <w:p w14:paraId="60E79F48" w14:textId="77777777" w:rsidR="003200DD" w:rsidRPr="006540F5" w:rsidRDefault="003200DD" w:rsidP="006540F5">
      <w:pPr>
        <w:pStyle w:val="notetext"/>
      </w:pPr>
      <w:r w:rsidRPr="006540F5">
        <w:t>Example:</w:t>
      </w:r>
      <w:r w:rsidRPr="006540F5">
        <w:tab/>
        <w:t>A</w:t>
      </w:r>
      <w:r w:rsidR="00586BDB" w:rsidRPr="006540F5">
        <w:t xml:space="preserve"> person is convicted of 2 serious offences and a court </w:t>
      </w:r>
      <w:r w:rsidR="007A6EEC" w:rsidRPr="006540F5">
        <w:t>has decided to</w:t>
      </w:r>
      <w:r w:rsidR="00586BDB" w:rsidRPr="006540F5">
        <w:t xml:space="preserve"> impose on </w:t>
      </w:r>
      <w:r w:rsidR="008E2E09" w:rsidRPr="006540F5">
        <w:t>the</w:t>
      </w:r>
      <w:r w:rsidR="00586BDB" w:rsidRPr="006540F5">
        <w:t xml:space="preserve"> person </w:t>
      </w:r>
      <w:r w:rsidR="007A6EEC" w:rsidRPr="006540F5">
        <w:t xml:space="preserve">in respect of the convictions </w:t>
      </w:r>
      <w:r w:rsidR="008E2E09" w:rsidRPr="006540F5">
        <w:t xml:space="preserve">2 </w:t>
      </w:r>
      <w:r w:rsidR="00AD7707" w:rsidRPr="006540F5">
        <w:t>periods</w:t>
      </w:r>
      <w:r w:rsidRPr="006540F5">
        <w:t xml:space="preserve"> of </w:t>
      </w:r>
      <w:r w:rsidR="00AD7707" w:rsidRPr="006540F5">
        <w:t>2 years</w:t>
      </w:r>
      <w:r w:rsidRPr="006540F5">
        <w:t xml:space="preserve"> imprisonment to be served concurrently. For the purposes of</w:t>
      </w:r>
      <w:r w:rsidR="00AD7707" w:rsidRPr="006540F5">
        <w:t xml:space="preserve"> </w:t>
      </w:r>
      <w:r w:rsidR="00527173" w:rsidRPr="006540F5">
        <w:t>subsection (</w:t>
      </w:r>
      <w:r w:rsidR="00AD7707" w:rsidRPr="006540F5">
        <w:t>1</w:t>
      </w:r>
      <w:r w:rsidR="00586BDB" w:rsidRPr="006540F5">
        <w:t>)</w:t>
      </w:r>
      <w:r w:rsidRPr="006540F5">
        <w:t>, the total</w:t>
      </w:r>
      <w:r w:rsidR="008E2E09" w:rsidRPr="006540F5">
        <w:t xml:space="preserve"> period of imprisonment </w:t>
      </w:r>
      <w:r w:rsidR="00586BDB" w:rsidRPr="006540F5">
        <w:t>is 4 years</w:t>
      </w:r>
      <w:r w:rsidRPr="006540F5">
        <w:t>.</w:t>
      </w:r>
    </w:p>
    <w:p w14:paraId="30D66B91" w14:textId="77777777" w:rsidR="00F97835" w:rsidRPr="006540F5" w:rsidRDefault="005C4EF1" w:rsidP="006540F5">
      <w:pPr>
        <w:pStyle w:val="SubsectionHead"/>
      </w:pPr>
      <w:r w:rsidRPr="006540F5">
        <w:t>References to p</w:t>
      </w:r>
      <w:r w:rsidR="00AB5168" w:rsidRPr="006540F5">
        <w:t>eriod of imprisonment</w:t>
      </w:r>
    </w:p>
    <w:p w14:paraId="2CE96E6C" w14:textId="77777777" w:rsidR="00BB7F71" w:rsidRPr="006540F5" w:rsidRDefault="00F97835" w:rsidP="006540F5">
      <w:pPr>
        <w:pStyle w:val="subsection"/>
      </w:pPr>
      <w:r w:rsidRPr="006540F5">
        <w:tab/>
      </w:r>
      <w:r w:rsidR="00096977" w:rsidRPr="006540F5">
        <w:t>(</w:t>
      </w:r>
      <w:r w:rsidRPr="006540F5">
        <w:t>9</w:t>
      </w:r>
      <w:r w:rsidR="00096977" w:rsidRPr="006540F5">
        <w:t>)</w:t>
      </w:r>
      <w:r w:rsidR="00096977" w:rsidRPr="006540F5">
        <w:tab/>
      </w:r>
      <w:r w:rsidR="00BB7F71" w:rsidRPr="006540F5">
        <w:t xml:space="preserve">For the purposes of </w:t>
      </w:r>
      <w:r w:rsidR="00527173" w:rsidRPr="006540F5">
        <w:t>subsection (</w:t>
      </w:r>
      <w:r w:rsidR="00BB7F71" w:rsidRPr="006540F5">
        <w:t>1):</w:t>
      </w:r>
    </w:p>
    <w:p w14:paraId="123DE96C" w14:textId="77777777" w:rsidR="00BB7F71" w:rsidRPr="006540F5" w:rsidRDefault="009974BB" w:rsidP="006540F5">
      <w:pPr>
        <w:pStyle w:val="paragraph"/>
      </w:pPr>
      <w:r w:rsidRPr="006540F5">
        <w:tab/>
        <w:t>(a)</w:t>
      </w:r>
      <w:r w:rsidRPr="006540F5">
        <w:tab/>
      </w:r>
      <w:r w:rsidR="00BB7F71" w:rsidRPr="006540F5">
        <w:t>a reference to a period of imprisonment</w:t>
      </w:r>
      <w:r w:rsidR="004D10F9" w:rsidRPr="006540F5">
        <w:t xml:space="preserve"> in that subsection</w:t>
      </w:r>
      <w:r w:rsidR="00BB7F71" w:rsidRPr="006540F5">
        <w:t xml:space="preserve"> does not include </w:t>
      </w:r>
      <w:r w:rsidR="003F137F" w:rsidRPr="006540F5">
        <w:t>a period of imprisonment that is su</w:t>
      </w:r>
      <w:r w:rsidR="00BB7F71" w:rsidRPr="006540F5">
        <w:t>spended; and</w:t>
      </w:r>
    </w:p>
    <w:p w14:paraId="6C3092F2" w14:textId="77777777" w:rsidR="008F5C22" w:rsidRPr="006540F5" w:rsidRDefault="009974BB" w:rsidP="006540F5">
      <w:pPr>
        <w:pStyle w:val="paragraph"/>
      </w:pPr>
      <w:r w:rsidRPr="006540F5">
        <w:tab/>
        <w:t>(b)</w:t>
      </w:r>
      <w:r w:rsidRPr="006540F5">
        <w:tab/>
      </w:r>
      <w:r w:rsidR="008F5C22" w:rsidRPr="006540F5">
        <w:t>a reference to</w:t>
      </w:r>
      <w:r w:rsidR="004D10F9" w:rsidRPr="006540F5">
        <w:t xml:space="preserve"> a period of imprisonment in that subsection</w:t>
      </w:r>
      <w:r w:rsidR="00C115E4" w:rsidRPr="006540F5">
        <w:t xml:space="preserve"> includes </w:t>
      </w:r>
      <w:r w:rsidR="00882B46" w:rsidRPr="006540F5">
        <w:t xml:space="preserve">a reference to </w:t>
      </w:r>
      <w:r w:rsidR="00C115E4" w:rsidRPr="006540F5">
        <w:t xml:space="preserve">a single sentence </w:t>
      </w:r>
      <w:r w:rsidR="007F2186" w:rsidRPr="006540F5">
        <w:t>of imprisonment</w:t>
      </w:r>
      <w:r w:rsidR="00E37794" w:rsidRPr="006540F5">
        <w:t xml:space="preserve"> that a court has decided to</w:t>
      </w:r>
      <w:r w:rsidR="007F2186" w:rsidRPr="006540F5">
        <w:t xml:space="preserve"> </w:t>
      </w:r>
      <w:r w:rsidR="00AB5168" w:rsidRPr="006540F5">
        <w:t>impose in respect of both one or more serious offences and one or more other offences</w:t>
      </w:r>
      <w:r w:rsidR="00BD67E8" w:rsidRPr="006540F5">
        <w:t>.</w:t>
      </w:r>
    </w:p>
    <w:p w14:paraId="1E824F64" w14:textId="77777777" w:rsidR="001B2A48" w:rsidRPr="006540F5" w:rsidRDefault="001B2A48" w:rsidP="006540F5">
      <w:pPr>
        <w:pStyle w:val="SubsectionHead"/>
      </w:pPr>
      <w:r w:rsidRPr="006540F5">
        <w:t>Other matters</w:t>
      </w:r>
    </w:p>
    <w:p w14:paraId="082C8460" w14:textId="77777777" w:rsidR="001B2A48" w:rsidRPr="006540F5" w:rsidRDefault="00096977" w:rsidP="006540F5">
      <w:pPr>
        <w:pStyle w:val="subsection"/>
      </w:pPr>
      <w:r w:rsidRPr="006540F5">
        <w:tab/>
        <w:t>(</w:t>
      </w:r>
      <w:r w:rsidR="00F97835" w:rsidRPr="006540F5">
        <w:t>10</w:t>
      </w:r>
      <w:r w:rsidRPr="006540F5">
        <w:t>)</w:t>
      </w:r>
      <w:r w:rsidRPr="006540F5">
        <w:tab/>
      </w:r>
      <w:r w:rsidR="001B2A48" w:rsidRPr="006540F5">
        <w:t>This section applies in relation to a person who is an Australian citizen regardless of how the person became an Australian citizen (including a person who became an Australian citizen upon the person’s birth)</w:t>
      </w:r>
      <w:r w:rsidR="00BD67E8" w:rsidRPr="006540F5">
        <w:t>.</w:t>
      </w:r>
    </w:p>
    <w:p w14:paraId="2EDF1092" w14:textId="77777777" w:rsidR="00BB7F71" w:rsidRPr="006540F5" w:rsidRDefault="00096977" w:rsidP="006540F5">
      <w:pPr>
        <w:pStyle w:val="subsection"/>
      </w:pPr>
      <w:r w:rsidRPr="006540F5">
        <w:tab/>
        <w:t>(</w:t>
      </w:r>
      <w:r w:rsidR="00C25302" w:rsidRPr="006540F5">
        <w:t>1</w:t>
      </w:r>
      <w:r w:rsidR="00F97835" w:rsidRPr="006540F5">
        <w:t>1</w:t>
      </w:r>
      <w:r w:rsidRPr="006540F5">
        <w:t>)</w:t>
      </w:r>
      <w:r w:rsidRPr="006540F5">
        <w:tab/>
      </w:r>
      <w:r w:rsidR="00D93D09" w:rsidRPr="006540F5">
        <w:t>Part I</w:t>
      </w:r>
      <w:r w:rsidR="00BB7F71" w:rsidRPr="006540F5">
        <w:t xml:space="preserve">B of the </w:t>
      </w:r>
      <w:r w:rsidR="00BB7F71" w:rsidRPr="006540F5">
        <w:rPr>
          <w:i/>
        </w:rPr>
        <w:t>Crimes Act 1914</w:t>
      </w:r>
      <w:r w:rsidR="00BB7F71" w:rsidRPr="006540F5">
        <w:t xml:space="preserve"> </w:t>
      </w:r>
      <w:r w:rsidR="00815681" w:rsidRPr="006540F5">
        <w:t>(which deals with sentencing</w:t>
      </w:r>
      <w:r w:rsidR="00CF3CF2" w:rsidRPr="006540F5">
        <w:t>, imprisonment and release of federal offenders)</w:t>
      </w:r>
      <w:r w:rsidR="00815681" w:rsidRPr="006540F5">
        <w:t xml:space="preserve"> </w:t>
      </w:r>
      <w:r w:rsidR="00BB7F71" w:rsidRPr="006540F5">
        <w:t>does not apply in relation to an order under this section</w:t>
      </w:r>
      <w:r w:rsidR="00BD67E8" w:rsidRPr="006540F5">
        <w:t>.</w:t>
      </w:r>
    </w:p>
    <w:p w14:paraId="3E8B85A2" w14:textId="77777777" w:rsidR="004070CC" w:rsidRPr="006540F5" w:rsidRDefault="00BD67E8" w:rsidP="006540F5">
      <w:pPr>
        <w:pStyle w:val="ActHead5"/>
      </w:pPr>
      <w:bookmarkStart w:id="11" w:name="_Toc152921378"/>
      <w:r w:rsidRPr="00361819">
        <w:rPr>
          <w:rStyle w:val="CharSectno"/>
        </w:rPr>
        <w:lastRenderedPageBreak/>
        <w:t>36</w:t>
      </w:r>
      <w:r w:rsidR="009974BB" w:rsidRPr="00361819">
        <w:rPr>
          <w:rStyle w:val="CharSectno"/>
        </w:rPr>
        <w:t>D</w:t>
      </w:r>
      <w:r w:rsidR="004070CC" w:rsidRPr="006540F5">
        <w:t xml:space="preserve">  </w:t>
      </w:r>
      <w:r w:rsidR="002D4540" w:rsidRPr="006540F5">
        <w:t xml:space="preserve">Application by the Minister for a citizenship </w:t>
      </w:r>
      <w:r w:rsidR="004070CC" w:rsidRPr="006540F5">
        <w:t>cessation order</w:t>
      </w:r>
      <w:bookmarkEnd w:id="11"/>
    </w:p>
    <w:p w14:paraId="09927477" w14:textId="77777777" w:rsidR="00AB1273" w:rsidRPr="006540F5" w:rsidRDefault="00F2031E" w:rsidP="006540F5">
      <w:pPr>
        <w:pStyle w:val="subsection"/>
      </w:pPr>
      <w:r w:rsidRPr="006540F5">
        <w:tab/>
        <w:t>(</w:t>
      </w:r>
      <w:r w:rsidR="003659E5" w:rsidRPr="006540F5">
        <w:t>1</w:t>
      </w:r>
      <w:r w:rsidRPr="006540F5">
        <w:t>)</w:t>
      </w:r>
      <w:r w:rsidRPr="006540F5">
        <w:tab/>
        <w:t>The Minister may make an application for an order to be made</w:t>
      </w:r>
      <w:r w:rsidR="002D4540" w:rsidRPr="006540F5">
        <w:t xml:space="preserve"> by a court</w:t>
      </w:r>
      <w:r w:rsidRPr="006540F5">
        <w:t xml:space="preserve"> under </w:t>
      </w:r>
      <w:r w:rsidR="00617C63" w:rsidRPr="006540F5">
        <w:t>subsection 3</w:t>
      </w:r>
      <w:r w:rsidR="00BD67E8" w:rsidRPr="006540F5">
        <w:t>6C</w:t>
      </w:r>
      <w:r w:rsidRPr="006540F5">
        <w:t>(1) in relation to a person</w:t>
      </w:r>
      <w:r w:rsidR="00BD67E8" w:rsidRPr="006540F5">
        <w:t>.</w:t>
      </w:r>
    </w:p>
    <w:p w14:paraId="528AC030" w14:textId="77777777" w:rsidR="00F2031E" w:rsidRPr="006540F5" w:rsidRDefault="00F2031E" w:rsidP="006540F5">
      <w:pPr>
        <w:pStyle w:val="subsection"/>
      </w:pPr>
      <w:r w:rsidRPr="006540F5">
        <w:tab/>
        <w:t>(</w:t>
      </w:r>
      <w:r w:rsidR="003659E5" w:rsidRPr="006540F5">
        <w:t>2</w:t>
      </w:r>
      <w:r w:rsidRPr="006540F5">
        <w:t>)</w:t>
      </w:r>
      <w:r w:rsidRPr="006540F5">
        <w:tab/>
        <w:t>The application may be made before or after the person is convicted of</w:t>
      </w:r>
      <w:r w:rsidR="00A50962" w:rsidRPr="006540F5">
        <w:t xml:space="preserve"> one or more serious</w:t>
      </w:r>
      <w:r w:rsidRPr="006540F5">
        <w:t xml:space="preserve"> offences</w:t>
      </w:r>
      <w:r w:rsidR="00A50962" w:rsidRPr="006540F5">
        <w:t xml:space="preserve"> but must be made before the person is sentenced</w:t>
      </w:r>
      <w:r w:rsidR="00BD67E8" w:rsidRPr="006540F5">
        <w:t>.</w:t>
      </w:r>
    </w:p>
    <w:p w14:paraId="2FFBCBCD" w14:textId="77777777" w:rsidR="00843158" w:rsidRPr="006540F5" w:rsidRDefault="00843158" w:rsidP="006540F5">
      <w:pPr>
        <w:pStyle w:val="SubsectionHead"/>
      </w:pPr>
      <w:r w:rsidRPr="006540F5">
        <w:t>Consultation with the Foreign Affairs Minister</w:t>
      </w:r>
    </w:p>
    <w:p w14:paraId="69C6538F" w14:textId="77777777" w:rsidR="00C54A59" w:rsidRPr="006540F5" w:rsidRDefault="00C54A59" w:rsidP="006540F5">
      <w:pPr>
        <w:pStyle w:val="subsection"/>
      </w:pPr>
      <w:r w:rsidRPr="006540F5">
        <w:tab/>
        <w:t>(3)</w:t>
      </w:r>
      <w:r w:rsidRPr="006540F5">
        <w:tab/>
        <w:t xml:space="preserve">Before the Minister makes </w:t>
      </w:r>
      <w:r w:rsidR="0001542C" w:rsidRPr="006540F5">
        <w:t>the application</w:t>
      </w:r>
      <w:r w:rsidRPr="006540F5">
        <w:t xml:space="preserve">, the Minister must consult the </w:t>
      </w:r>
      <w:r w:rsidR="0001542C" w:rsidRPr="006540F5">
        <w:t>Foreign Affairs Minister</w:t>
      </w:r>
      <w:r w:rsidR="00BD67E8" w:rsidRPr="006540F5">
        <w:t>.</w:t>
      </w:r>
    </w:p>
    <w:p w14:paraId="788077DA" w14:textId="77777777" w:rsidR="00AB5B79" w:rsidRPr="006540F5" w:rsidRDefault="00AB5B79" w:rsidP="006540F5">
      <w:pPr>
        <w:pStyle w:val="SubsectionHead"/>
      </w:pPr>
      <w:r w:rsidRPr="006540F5">
        <w:t xml:space="preserve">Matters </w:t>
      </w:r>
      <w:r w:rsidR="00E97055" w:rsidRPr="006540F5">
        <w:t>relating to</w:t>
      </w:r>
      <w:r w:rsidRPr="006540F5">
        <w:t xml:space="preserve"> the application</w:t>
      </w:r>
    </w:p>
    <w:p w14:paraId="7382DD67" w14:textId="77777777" w:rsidR="00F2031E" w:rsidRPr="006540F5" w:rsidRDefault="00AB5B79" w:rsidP="006540F5">
      <w:pPr>
        <w:pStyle w:val="subsection"/>
      </w:pPr>
      <w:r w:rsidRPr="006540F5">
        <w:tab/>
      </w:r>
      <w:r w:rsidR="00F2031E" w:rsidRPr="006540F5">
        <w:t>(</w:t>
      </w:r>
      <w:r w:rsidR="00E97055" w:rsidRPr="006540F5">
        <w:t>4</w:t>
      </w:r>
      <w:r w:rsidR="00F2031E" w:rsidRPr="006540F5">
        <w:t>)</w:t>
      </w:r>
      <w:r w:rsidR="00F2031E" w:rsidRPr="006540F5">
        <w:tab/>
        <w:t>The application must include the following matters:</w:t>
      </w:r>
    </w:p>
    <w:p w14:paraId="7E74B851" w14:textId="77777777" w:rsidR="00F2031E" w:rsidRPr="006540F5" w:rsidRDefault="00F2031E" w:rsidP="006540F5">
      <w:pPr>
        <w:pStyle w:val="paragraph"/>
      </w:pPr>
      <w:r w:rsidRPr="006540F5">
        <w:tab/>
        <w:t>(a)</w:t>
      </w:r>
      <w:r w:rsidRPr="006540F5">
        <w:tab/>
        <w:t>information about the person’s age;</w:t>
      </w:r>
    </w:p>
    <w:p w14:paraId="5ECFFE06" w14:textId="77777777" w:rsidR="00F2031E" w:rsidRPr="006540F5" w:rsidRDefault="00F2031E" w:rsidP="006540F5">
      <w:pPr>
        <w:pStyle w:val="paragraph"/>
      </w:pPr>
      <w:r w:rsidRPr="006540F5">
        <w:tab/>
        <w:t>(b)</w:t>
      </w:r>
      <w:r w:rsidRPr="006540F5">
        <w:tab/>
        <w:t>information about the person’s Australian citizenship;</w:t>
      </w:r>
    </w:p>
    <w:p w14:paraId="6C511D18" w14:textId="77777777" w:rsidR="00F2031E" w:rsidRPr="006540F5" w:rsidRDefault="00F2031E" w:rsidP="006540F5">
      <w:pPr>
        <w:pStyle w:val="paragraph"/>
      </w:pPr>
      <w:r w:rsidRPr="006540F5">
        <w:tab/>
        <w:t>(c)</w:t>
      </w:r>
      <w:r w:rsidRPr="006540F5">
        <w:tab/>
        <w:t>information about the person’s nationality or citizenship of other countries</w:t>
      </w:r>
      <w:r w:rsidR="00BD67E8" w:rsidRPr="006540F5">
        <w:t>.</w:t>
      </w:r>
    </w:p>
    <w:p w14:paraId="7ED617A7" w14:textId="77777777" w:rsidR="00E97055" w:rsidRPr="006540F5" w:rsidRDefault="00E97055" w:rsidP="006540F5">
      <w:pPr>
        <w:pStyle w:val="subsection"/>
      </w:pPr>
      <w:r w:rsidRPr="006540F5">
        <w:tab/>
        <w:t>(5)</w:t>
      </w:r>
      <w:r w:rsidRPr="006540F5">
        <w:tab/>
        <w:t>The application:</w:t>
      </w:r>
    </w:p>
    <w:p w14:paraId="76565E45" w14:textId="77777777" w:rsidR="00E97055" w:rsidRPr="006540F5" w:rsidRDefault="00E97055" w:rsidP="006540F5">
      <w:pPr>
        <w:pStyle w:val="paragraph"/>
      </w:pPr>
      <w:r w:rsidRPr="006540F5">
        <w:tab/>
        <w:t>(a)</w:t>
      </w:r>
      <w:r w:rsidRPr="006540F5">
        <w:tab/>
        <w:t>must be made in the jury’s absence; and</w:t>
      </w:r>
    </w:p>
    <w:p w14:paraId="6A6B7FF7" w14:textId="77777777" w:rsidR="00E97055" w:rsidRPr="006540F5" w:rsidRDefault="00E97055" w:rsidP="006540F5">
      <w:pPr>
        <w:pStyle w:val="paragraph"/>
      </w:pPr>
      <w:r w:rsidRPr="006540F5">
        <w:tab/>
        <w:t>(b)</w:t>
      </w:r>
      <w:r w:rsidRPr="006540F5">
        <w:tab/>
        <w:t>must not be referred to in the presence of the jury; and</w:t>
      </w:r>
    </w:p>
    <w:p w14:paraId="39190D28" w14:textId="77777777" w:rsidR="00E97055" w:rsidRPr="006540F5" w:rsidRDefault="00E97055" w:rsidP="006540F5">
      <w:pPr>
        <w:pStyle w:val="paragraph"/>
      </w:pPr>
      <w:r w:rsidRPr="006540F5">
        <w:tab/>
        <w:t>(c)</w:t>
      </w:r>
      <w:r w:rsidRPr="006540F5">
        <w:tab/>
        <w:t xml:space="preserve">must </w:t>
      </w:r>
      <w:r w:rsidR="002478B8" w:rsidRPr="006540F5">
        <w:t xml:space="preserve">only </w:t>
      </w:r>
      <w:r w:rsidRPr="006540F5">
        <w:t xml:space="preserve">be heard </w:t>
      </w:r>
      <w:r w:rsidR="00792A63" w:rsidRPr="006540F5">
        <w:t>after</w:t>
      </w:r>
      <w:r w:rsidRPr="006540F5">
        <w:t xml:space="preserve"> the person is convicted of </w:t>
      </w:r>
      <w:r w:rsidR="00A3263A" w:rsidRPr="006540F5">
        <w:t xml:space="preserve">one or more </w:t>
      </w:r>
      <w:r w:rsidRPr="006540F5">
        <w:t>serious offences</w:t>
      </w:r>
      <w:r w:rsidR="00BD67E8" w:rsidRPr="006540F5">
        <w:t>.</w:t>
      </w:r>
    </w:p>
    <w:p w14:paraId="111A9CFD" w14:textId="77777777" w:rsidR="00AB5B79" w:rsidRPr="006540F5" w:rsidRDefault="00AB5B79" w:rsidP="006540F5">
      <w:pPr>
        <w:pStyle w:val="SubsectionHead"/>
      </w:pPr>
      <w:r w:rsidRPr="006540F5">
        <w:t>Notice of application</w:t>
      </w:r>
    </w:p>
    <w:p w14:paraId="45054723" w14:textId="77777777" w:rsidR="00F2031E" w:rsidRPr="006540F5" w:rsidRDefault="00F2031E" w:rsidP="006540F5">
      <w:pPr>
        <w:pStyle w:val="subsection"/>
      </w:pPr>
      <w:r w:rsidRPr="006540F5">
        <w:tab/>
        <w:t>(</w:t>
      </w:r>
      <w:r w:rsidR="00E97055" w:rsidRPr="006540F5">
        <w:t>6</w:t>
      </w:r>
      <w:r w:rsidRPr="006540F5">
        <w:t>)</w:t>
      </w:r>
      <w:r w:rsidRPr="006540F5">
        <w:tab/>
        <w:t>The Minister must give the person written notice of the application as soon as practicable after the application is made</w:t>
      </w:r>
      <w:r w:rsidR="00BD67E8" w:rsidRPr="006540F5">
        <w:t>.</w:t>
      </w:r>
      <w:r w:rsidRPr="006540F5">
        <w:t xml:space="preserve"> The Minister may also give written notice of the application to such other persons as the Minister considers appropriate</w:t>
      </w:r>
      <w:r w:rsidR="00BD67E8" w:rsidRPr="006540F5">
        <w:t>.</w:t>
      </w:r>
    </w:p>
    <w:p w14:paraId="7686F083" w14:textId="77777777" w:rsidR="00275A2A" w:rsidRPr="006540F5" w:rsidRDefault="00275A2A" w:rsidP="006540F5">
      <w:pPr>
        <w:pStyle w:val="subsection"/>
      </w:pPr>
      <w:r w:rsidRPr="006540F5">
        <w:tab/>
        <w:t>(</w:t>
      </w:r>
      <w:r w:rsidR="00C25302" w:rsidRPr="006540F5">
        <w:t>7</w:t>
      </w:r>
      <w:r w:rsidRPr="006540F5">
        <w:t>)</w:t>
      </w:r>
      <w:r w:rsidRPr="006540F5">
        <w:tab/>
        <w:t>Section 47 (notification of decisions) does not apply to a decision of the Minister to mak</w:t>
      </w:r>
      <w:r w:rsidR="00927E71" w:rsidRPr="006540F5">
        <w:t>e</w:t>
      </w:r>
      <w:r w:rsidRPr="006540F5">
        <w:t xml:space="preserve"> </w:t>
      </w:r>
      <w:r w:rsidR="00927E71" w:rsidRPr="006540F5">
        <w:t>the</w:t>
      </w:r>
      <w:r w:rsidRPr="006540F5">
        <w:t xml:space="preserve"> application</w:t>
      </w:r>
      <w:r w:rsidR="00BD67E8" w:rsidRPr="006540F5">
        <w:t>.</w:t>
      </w:r>
    </w:p>
    <w:p w14:paraId="31C5D9E3" w14:textId="77777777" w:rsidR="00AB5B79" w:rsidRPr="006540F5" w:rsidRDefault="00927E71" w:rsidP="006540F5">
      <w:pPr>
        <w:pStyle w:val="SubsectionHead"/>
      </w:pPr>
      <w:r w:rsidRPr="006540F5">
        <w:lastRenderedPageBreak/>
        <w:t>Australian citizens to which this section applies</w:t>
      </w:r>
    </w:p>
    <w:p w14:paraId="0E449C87" w14:textId="77777777" w:rsidR="003659E5" w:rsidRPr="006540F5" w:rsidRDefault="003659E5" w:rsidP="006540F5">
      <w:pPr>
        <w:pStyle w:val="subsection"/>
      </w:pPr>
      <w:r w:rsidRPr="006540F5">
        <w:tab/>
        <w:t>(</w:t>
      </w:r>
      <w:r w:rsidR="00C25302" w:rsidRPr="006540F5">
        <w:t>8</w:t>
      </w:r>
      <w:r w:rsidRPr="006540F5">
        <w:t>)</w:t>
      </w:r>
      <w:r w:rsidRPr="006540F5">
        <w:tab/>
        <w:t>This section applies in relation to a person who is an Australian citizen regardless of how the person became an Australian citizen (including a person who became an Australian citizen upon the person’s birth)</w:t>
      </w:r>
      <w:r w:rsidR="00BD67E8" w:rsidRPr="006540F5">
        <w:t>.</w:t>
      </w:r>
    </w:p>
    <w:p w14:paraId="7935B052" w14:textId="77777777" w:rsidR="00282045" w:rsidRPr="006540F5" w:rsidRDefault="00C87127" w:rsidP="006540F5">
      <w:pPr>
        <w:pStyle w:val="ItemHead"/>
      </w:pPr>
      <w:r w:rsidRPr="006540F5">
        <w:t>5</w:t>
      </w:r>
      <w:r w:rsidR="00282045" w:rsidRPr="006540F5">
        <w:t xml:space="preserve">  </w:t>
      </w:r>
      <w:r w:rsidR="005F4A99" w:rsidRPr="006540F5">
        <w:t>Section 3</w:t>
      </w:r>
      <w:r w:rsidR="00282045" w:rsidRPr="006540F5">
        <w:t>6L (note)</w:t>
      </w:r>
    </w:p>
    <w:p w14:paraId="1BBA2C5B" w14:textId="77777777" w:rsidR="006D6170" w:rsidRPr="006540F5" w:rsidRDefault="00015B9C" w:rsidP="006540F5">
      <w:pPr>
        <w:pStyle w:val="Item"/>
      </w:pPr>
      <w:r w:rsidRPr="006540F5">
        <w:t>Repeal</w:t>
      </w:r>
      <w:r w:rsidR="00B66D72" w:rsidRPr="006540F5">
        <w:t xml:space="preserve"> the</w:t>
      </w:r>
      <w:r w:rsidRPr="006540F5">
        <w:t xml:space="preserve"> note, substitute:</w:t>
      </w:r>
    </w:p>
    <w:p w14:paraId="50446E8F" w14:textId="77777777" w:rsidR="006D6170" w:rsidRPr="006540F5" w:rsidRDefault="006D6170" w:rsidP="006540F5">
      <w:pPr>
        <w:pStyle w:val="notetext"/>
      </w:pPr>
      <w:r w:rsidRPr="006540F5">
        <w:t>Note:</w:t>
      </w:r>
      <w:r w:rsidRPr="006540F5">
        <w:tab/>
        <w:t xml:space="preserve">See </w:t>
      </w:r>
      <w:r w:rsidR="00617C63" w:rsidRPr="006540F5">
        <w:t>section 3</w:t>
      </w:r>
      <w:r w:rsidRPr="006540F5">
        <w:t>6B for when a person ceases to be an Australian citizen.</w:t>
      </w:r>
    </w:p>
    <w:p w14:paraId="6C523312" w14:textId="77777777" w:rsidR="00EE0DA4" w:rsidRPr="006540F5" w:rsidRDefault="00C87127" w:rsidP="006540F5">
      <w:pPr>
        <w:pStyle w:val="ItemHead"/>
      </w:pPr>
      <w:bookmarkStart w:id="12" w:name="_Hlk117630976"/>
      <w:r w:rsidRPr="006540F5">
        <w:t>6</w:t>
      </w:r>
      <w:r w:rsidR="00EE0DA4" w:rsidRPr="006540F5">
        <w:t xml:space="preserve">  </w:t>
      </w:r>
      <w:r w:rsidR="005F4A99" w:rsidRPr="006540F5">
        <w:t>Subsection 4</w:t>
      </w:r>
      <w:r w:rsidR="00076331" w:rsidRPr="006540F5">
        <w:t>8(5A)</w:t>
      </w:r>
    </w:p>
    <w:p w14:paraId="287E328D" w14:textId="77777777" w:rsidR="00076331" w:rsidRPr="006540F5" w:rsidRDefault="00076331" w:rsidP="006540F5">
      <w:pPr>
        <w:pStyle w:val="Item"/>
      </w:pPr>
      <w:r w:rsidRPr="006540F5">
        <w:t>Omit “determinations”</w:t>
      </w:r>
      <w:r w:rsidR="00BD67E8" w:rsidRPr="006540F5">
        <w:t>.</w:t>
      </w:r>
    </w:p>
    <w:p w14:paraId="0C660C30" w14:textId="77777777" w:rsidR="00B60458" w:rsidRPr="006540F5" w:rsidRDefault="00C87127" w:rsidP="006540F5">
      <w:pPr>
        <w:pStyle w:val="ItemHead"/>
      </w:pPr>
      <w:r w:rsidRPr="006540F5">
        <w:t>7</w:t>
      </w:r>
      <w:r w:rsidR="00B60458" w:rsidRPr="006540F5">
        <w:t xml:space="preserve">  </w:t>
      </w:r>
      <w:r w:rsidR="00AC2D54" w:rsidRPr="006540F5">
        <w:t>Subsection 5</w:t>
      </w:r>
      <w:r w:rsidR="00B60458" w:rsidRPr="006540F5">
        <w:t>1B(1)</w:t>
      </w:r>
    </w:p>
    <w:p w14:paraId="41EE536C" w14:textId="77777777" w:rsidR="00B60458" w:rsidRPr="006540F5" w:rsidRDefault="00B60458" w:rsidP="006540F5">
      <w:pPr>
        <w:pStyle w:val="Item"/>
      </w:pPr>
      <w:r w:rsidRPr="006540F5">
        <w:t>Repeal the subsection, substitute:</w:t>
      </w:r>
    </w:p>
    <w:p w14:paraId="6F0322BC" w14:textId="77777777" w:rsidR="005870B3" w:rsidRPr="006540F5" w:rsidRDefault="001309D2" w:rsidP="006540F5">
      <w:pPr>
        <w:pStyle w:val="subsection"/>
        <w:rPr>
          <w:color w:val="000000"/>
          <w:szCs w:val="22"/>
          <w:shd w:val="clear" w:color="auto" w:fill="FFFFFF"/>
        </w:rPr>
      </w:pPr>
      <w:r w:rsidRPr="006540F5">
        <w:tab/>
        <w:t>(1)</w:t>
      </w:r>
      <w:r w:rsidRPr="006540F5">
        <w:tab/>
      </w:r>
      <w:r w:rsidRPr="006540F5">
        <w:rPr>
          <w:color w:val="000000"/>
          <w:szCs w:val="22"/>
          <w:shd w:val="clear" w:color="auto" w:fill="FFFFFF"/>
        </w:rPr>
        <w:t xml:space="preserve">As soon as practicable after </w:t>
      </w:r>
      <w:r w:rsidR="00713E9B" w:rsidRPr="006540F5">
        <w:rPr>
          <w:color w:val="000000"/>
          <w:szCs w:val="22"/>
          <w:shd w:val="clear" w:color="auto" w:fill="FFFFFF"/>
        </w:rPr>
        <w:t>a</w:t>
      </w:r>
      <w:r w:rsidRPr="006540F5">
        <w:rPr>
          <w:color w:val="000000"/>
          <w:szCs w:val="22"/>
          <w:shd w:val="clear" w:color="auto" w:fill="FFFFFF"/>
        </w:rPr>
        <w:t xml:space="preserve"> reporting period</w:t>
      </w:r>
      <w:r w:rsidR="00BF1678" w:rsidRPr="006540F5">
        <w:rPr>
          <w:color w:val="000000"/>
          <w:szCs w:val="22"/>
          <w:shd w:val="clear" w:color="auto" w:fill="FFFFFF"/>
        </w:rPr>
        <w:t xml:space="preserve"> ends</w:t>
      </w:r>
      <w:r w:rsidRPr="006540F5">
        <w:rPr>
          <w:color w:val="000000"/>
          <w:szCs w:val="22"/>
          <w:shd w:val="clear" w:color="auto" w:fill="FFFFFF"/>
        </w:rPr>
        <w:t>, the Minister must table a report in each House of the Parliament that sets out the number of applications made</w:t>
      </w:r>
      <w:r w:rsidR="005870B3" w:rsidRPr="006540F5">
        <w:rPr>
          <w:color w:val="000000"/>
          <w:szCs w:val="22"/>
          <w:shd w:val="clear" w:color="auto" w:fill="FFFFFF"/>
        </w:rPr>
        <w:t xml:space="preserve"> under </w:t>
      </w:r>
      <w:r w:rsidR="00617C63" w:rsidRPr="006540F5">
        <w:rPr>
          <w:color w:val="000000"/>
          <w:szCs w:val="22"/>
          <w:shd w:val="clear" w:color="auto" w:fill="FFFFFF"/>
        </w:rPr>
        <w:t>section 3</w:t>
      </w:r>
      <w:r w:rsidR="00BD67E8" w:rsidRPr="006540F5">
        <w:rPr>
          <w:color w:val="000000"/>
          <w:szCs w:val="22"/>
          <w:shd w:val="clear" w:color="auto" w:fill="FFFFFF"/>
        </w:rPr>
        <w:t>6</w:t>
      </w:r>
      <w:r w:rsidR="00243009" w:rsidRPr="006540F5">
        <w:rPr>
          <w:color w:val="000000"/>
          <w:szCs w:val="22"/>
          <w:shd w:val="clear" w:color="auto" w:fill="FFFFFF"/>
        </w:rPr>
        <w:t>D</w:t>
      </w:r>
      <w:r w:rsidR="005870B3" w:rsidRPr="006540F5">
        <w:rPr>
          <w:color w:val="000000"/>
          <w:szCs w:val="22"/>
          <w:shd w:val="clear" w:color="auto" w:fill="FFFFFF"/>
        </w:rPr>
        <w:t xml:space="preserve"> </w:t>
      </w:r>
      <w:r w:rsidR="00E90573" w:rsidRPr="006540F5">
        <w:rPr>
          <w:color w:val="000000"/>
          <w:szCs w:val="22"/>
          <w:shd w:val="clear" w:color="auto" w:fill="FFFFFF"/>
        </w:rPr>
        <w:t>to which both of the following apply</w:t>
      </w:r>
      <w:r w:rsidR="005870B3" w:rsidRPr="006540F5">
        <w:rPr>
          <w:color w:val="000000"/>
          <w:szCs w:val="22"/>
          <w:shd w:val="clear" w:color="auto" w:fill="FFFFFF"/>
        </w:rPr>
        <w:t>:</w:t>
      </w:r>
    </w:p>
    <w:p w14:paraId="66587198" w14:textId="77777777" w:rsidR="00022C40" w:rsidRPr="006540F5" w:rsidRDefault="005870B3" w:rsidP="006540F5">
      <w:pPr>
        <w:pStyle w:val="paragraph"/>
      </w:pPr>
      <w:r w:rsidRPr="006540F5">
        <w:tab/>
        <w:t>(a)</w:t>
      </w:r>
      <w:r w:rsidRPr="006540F5">
        <w:tab/>
      </w:r>
      <w:r w:rsidR="00E90573" w:rsidRPr="006540F5">
        <w:t xml:space="preserve">the applications were </w:t>
      </w:r>
      <w:r w:rsidRPr="006540F5">
        <w:t xml:space="preserve">made during </w:t>
      </w:r>
      <w:r w:rsidR="000B10D6" w:rsidRPr="006540F5">
        <w:t xml:space="preserve">the </w:t>
      </w:r>
      <w:r w:rsidRPr="006540F5">
        <w:t>reporting period</w:t>
      </w:r>
      <w:r w:rsidR="000B10D6" w:rsidRPr="006540F5">
        <w:t xml:space="preserve"> to which the report relates</w:t>
      </w:r>
      <w:r w:rsidRPr="006540F5">
        <w:t xml:space="preserve"> or </w:t>
      </w:r>
      <w:r w:rsidR="00B43A4A" w:rsidRPr="006540F5">
        <w:t xml:space="preserve">during </w:t>
      </w:r>
      <w:r w:rsidRPr="006540F5">
        <w:t xml:space="preserve">an </w:t>
      </w:r>
      <w:r w:rsidR="00022C40" w:rsidRPr="006540F5">
        <w:t xml:space="preserve">earlier reporting </w:t>
      </w:r>
      <w:r w:rsidR="00F90F45" w:rsidRPr="006540F5">
        <w:t>p</w:t>
      </w:r>
      <w:r w:rsidR="00022C40" w:rsidRPr="006540F5">
        <w:t>eriod;</w:t>
      </w:r>
    </w:p>
    <w:p w14:paraId="6A0AB240" w14:textId="77777777" w:rsidR="005870B3" w:rsidRPr="006540F5" w:rsidRDefault="00022C40" w:rsidP="006540F5">
      <w:pPr>
        <w:pStyle w:val="paragraph"/>
        <w:rPr>
          <w:color w:val="000000"/>
          <w:szCs w:val="22"/>
          <w:shd w:val="clear" w:color="auto" w:fill="FFFFFF"/>
        </w:rPr>
      </w:pPr>
      <w:r w:rsidRPr="006540F5">
        <w:tab/>
        <w:t>(b)</w:t>
      </w:r>
      <w:r w:rsidRPr="006540F5">
        <w:tab/>
      </w:r>
      <w:r w:rsidR="00713E9B" w:rsidRPr="006540F5">
        <w:t xml:space="preserve">the applications </w:t>
      </w:r>
      <w:r w:rsidR="00F90F45" w:rsidRPr="006540F5">
        <w:t xml:space="preserve">relate to persons who, during the </w:t>
      </w:r>
      <w:r w:rsidR="000B10D6" w:rsidRPr="006540F5">
        <w:rPr>
          <w:color w:val="000000"/>
          <w:szCs w:val="22"/>
          <w:shd w:val="clear" w:color="auto" w:fill="FFFFFF"/>
        </w:rPr>
        <w:t>report</w:t>
      </w:r>
      <w:r w:rsidR="00B43A4A" w:rsidRPr="006540F5">
        <w:rPr>
          <w:color w:val="000000"/>
          <w:szCs w:val="22"/>
          <w:shd w:val="clear" w:color="auto" w:fill="FFFFFF"/>
        </w:rPr>
        <w:t>ing</w:t>
      </w:r>
      <w:r w:rsidR="000B10D6" w:rsidRPr="006540F5">
        <w:rPr>
          <w:color w:val="000000"/>
          <w:szCs w:val="22"/>
          <w:shd w:val="clear" w:color="auto" w:fill="FFFFFF"/>
        </w:rPr>
        <w:t xml:space="preserve"> period to which the report relates, were </w:t>
      </w:r>
      <w:r w:rsidR="00F90F45" w:rsidRPr="006540F5">
        <w:rPr>
          <w:color w:val="000000"/>
          <w:szCs w:val="22"/>
          <w:shd w:val="clear" w:color="auto" w:fill="FFFFFF"/>
        </w:rPr>
        <w:t>convicted and sentenced for one or more serious offences</w:t>
      </w:r>
      <w:r w:rsidR="00BD67E8" w:rsidRPr="006540F5">
        <w:rPr>
          <w:color w:val="000000"/>
          <w:szCs w:val="22"/>
          <w:shd w:val="clear" w:color="auto" w:fill="FFFFFF"/>
        </w:rPr>
        <w:t>.</w:t>
      </w:r>
    </w:p>
    <w:p w14:paraId="37653FE1" w14:textId="77777777" w:rsidR="00B60458" w:rsidRPr="006540F5" w:rsidRDefault="00C87127" w:rsidP="006540F5">
      <w:pPr>
        <w:pStyle w:val="ItemHead"/>
      </w:pPr>
      <w:r w:rsidRPr="006540F5">
        <w:t>8</w:t>
      </w:r>
      <w:r w:rsidR="00B60458" w:rsidRPr="006540F5">
        <w:t xml:space="preserve">  </w:t>
      </w:r>
      <w:r w:rsidR="00AC2D54" w:rsidRPr="006540F5">
        <w:t>Subsection 5</w:t>
      </w:r>
      <w:r w:rsidR="00B60458" w:rsidRPr="006540F5">
        <w:t>1B(3)</w:t>
      </w:r>
    </w:p>
    <w:p w14:paraId="42507387" w14:textId="77777777" w:rsidR="00B60458" w:rsidRPr="006540F5" w:rsidRDefault="00B60458" w:rsidP="006540F5">
      <w:pPr>
        <w:pStyle w:val="Item"/>
      </w:pPr>
      <w:r w:rsidRPr="006540F5">
        <w:t>Repeal the subsection, substitute:</w:t>
      </w:r>
    </w:p>
    <w:p w14:paraId="236CE540" w14:textId="77777777" w:rsidR="00D246E6" w:rsidRPr="006540F5" w:rsidRDefault="00B60458" w:rsidP="006540F5">
      <w:pPr>
        <w:pStyle w:val="subsection"/>
      </w:pPr>
      <w:r w:rsidRPr="006540F5">
        <w:tab/>
        <w:t>(3)</w:t>
      </w:r>
      <w:r w:rsidRPr="006540F5">
        <w:tab/>
      </w:r>
      <w:r w:rsidR="00D246E6" w:rsidRPr="006540F5">
        <w:t>In this section:</w:t>
      </w:r>
    </w:p>
    <w:p w14:paraId="23A38E9C" w14:textId="77777777" w:rsidR="00B60458" w:rsidRPr="006540F5" w:rsidRDefault="00B60458" w:rsidP="006540F5">
      <w:pPr>
        <w:pStyle w:val="Definition"/>
        <w:rPr>
          <w:shd w:val="clear" w:color="auto" w:fill="FFFFFF"/>
        </w:rPr>
      </w:pPr>
      <w:r w:rsidRPr="006540F5">
        <w:rPr>
          <w:b/>
          <w:i/>
          <w:shd w:val="clear" w:color="auto" w:fill="FFFFFF"/>
        </w:rPr>
        <w:t>reporting period</w:t>
      </w:r>
      <w:r w:rsidRPr="006540F5">
        <w:rPr>
          <w:shd w:val="clear" w:color="auto" w:fill="FFFFFF"/>
        </w:rPr>
        <w:t> means:</w:t>
      </w:r>
    </w:p>
    <w:p w14:paraId="54A2BFA7" w14:textId="77777777" w:rsidR="00B60458" w:rsidRPr="006540F5" w:rsidRDefault="00B60458" w:rsidP="006540F5">
      <w:pPr>
        <w:pStyle w:val="paragraph"/>
        <w:rPr>
          <w:color w:val="000000"/>
          <w:szCs w:val="22"/>
          <w:shd w:val="clear" w:color="auto" w:fill="FFFFFF"/>
        </w:rPr>
      </w:pPr>
      <w:r w:rsidRPr="006540F5">
        <w:tab/>
        <w:t>(a)</w:t>
      </w:r>
      <w:r w:rsidRPr="006540F5">
        <w:tab/>
      </w:r>
      <w:r w:rsidRPr="006540F5">
        <w:rPr>
          <w:color w:val="000000"/>
          <w:szCs w:val="22"/>
          <w:shd w:val="clear" w:color="auto" w:fill="FFFFFF"/>
        </w:rPr>
        <w:t xml:space="preserve">the period of 12 months beginning on the day the </w:t>
      </w:r>
      <w:r w:rsidRPr="006540F5">
        <w:rPr>
          <w:i/>
        </w:rPr>
        <w:t>Australian Citizenship Amendment (Citizenship Repudiation) Act 2023</w:t>
      </w:r>
      <w:r w:rsidRPr="006540F5">
        <w:rPr>
          <w:color w:val="000000"/>
          <w:szCs w:val="22"/>
          <w:shd w:val="clear" w:color="auto" w:fill="FFFFFF"/>
        </w:rPr>
        <w:t xml:space="preserve"> commences; </w:t>
      </w:r>
      <w:r w:rsidR="00F52110" w:rsidRPr="006540F5">
        <w:rPr>
          <w:color w:val="000000"/>
          <w:szCs w:val="22"/>
          <w:shd w:val="clear" w:color="auto" w:fill="FFFFFF"/>
        </w:rPr>
        <w:t>or</w:t>
      </w:r>
    </w:p>
    <w:p w14:paraId="029F405D" w14:textId="77777777" w:rsidR="00B60458" w:rsidRPr="006540F5" w:rsidRDefault="00B60458" w:rsidP="006540F5">
      <w:pPr>
        <w:pStyle w:val="paragraph"/>
        <w:rPr>
          <w:color w:val="000000"/>
          <w:szCs w:val="22"/>
          <w:shd w:val="clear" w:color="auto" w:fill="FFFFFF"/>
        </w:rPr>
      </w:pPr>
      <w:r w:rsidRPr="006540F5">
        <w:tab/>
        <w:t>(b)</w:t>
      </w:r>
      <w:r w:rsidRPr="006540F5">
        <w:tab/>
      </w:r>
      <w:r w:rsidRPr="006540F5">
        <w:rPr>
          <w:color w:val="000000"/>
          <w:szCs w:val="22"/>
          <w:shd w:val="clear" w:color="auto" w:fill="FFFFFF"/>
        </w:rPr>
        <w:t>each subsequent 12</w:t>
      </w:r>
      <w:r w:rsidR="006540F5">
        <w:rPr>
          <w:color w:val="000000"/>
          <w:szCs w:val="22"/>
          <w:shd w:val="clear" w:color="auto" w:fill="FFFFFF"/>
        </w:rPr>
        <w:noBreakHyphen/>
      </w:r>
      <w:r w:rsidRPr="006540F5">
        <w:rPr>
          <w:color w:val="000000"/>
          <w:szCs w:val="22"/>
          <w:shd w:val="clear" w:color="auto" w:fill="FFFFFF"/>
        </w:rPr>
        <w:t>month period</w:t>
      </w:r>
      <w:r w:rsidR="00BD67E8" w:rsidRPr="006540F5">
        <w:rPr>
          <w:color w:val="000000"/>
          <w:szCs w:val="22"/>
          <w:shd w:val="clear" w:color="auto" w:fill="FFFFFF"/>
        </w:rPr>
        <w:t>.</w:t>
      </w:r>
    </w:p>
    <w:p w14:paraId="3274E955" w14:textId="77777777" w:rsidR="00B60458" w:rsidRPr="006540F5" w:rsidRDefault="00C87127" w:rsidP="006540F5">
      <w:pPr>
        <w:pStyle w:val="ItemHead"/>
      </w:pPr>
      <w:r w:rsidRPr="006540F5">
        <w:lastRenderedPageBreak/>
        <w:t>9</w:t>
      </w:r>
      <w:r w:rsidR="00B60458" w:rsidRPr="006540F5">
        <w:t xml:space="preserve">  </w:t>
      </w:r>
      <w:r w:rsidR="00AC2D54" w:rsidRPr="006540F5">
        <w:t>Section 5</w:t>
      </w:r>
      <w:r w:rsidR="00B60458" w:rsidRPr="006540F5">
        <w:t>1C</w:t>
      </w:r>
    </w:p>
    <w:p w14:paraId="4A28288A" w14:textId="77777777" w:rsidR="00B60458" w:rsidRPr="006540F5" w:rsidRDefault="00B60458" w:rsidP="006540F5">
      <w:pPr>
        <w:pStyle w:val="Item"/>
      </w:pPr>
      <w:r w:rsidRPr="006540F5">
        <w:t>Repeal the section</w:t>
      </w:r>
      <w:r w:rsidR="00BD67E8" w:rsidRPr="006540F5">
        <w:t>.</w:t>
      </w:r>
    </w:p>
    <w:p w14:paraId="01A80BA1" w14:textId="77777777" w:rsidR="008966C9" w:rsidRPr="006540F5" w:rsidRDefault="00C87127" w:rsidP="006540F5">
      <w:pPr>
        <w:pStyle w:val="ItemHead"/>
      </w:pPr>
      <w:r w:rsidRPr="006540F5">
        <w:t>10</w:t>
      </w:r>
      <w:r w:rsidR="008966C9" w:rsidRPr="006540F5">
        <w:t xml:space="preserve">  At the end of </w:t>
      </w:r>
      <w:r w:rsidR="005F4A99" w:rsidRPr="006540F5">
        <w:t>subsection 5</w:t>
      </w:r>
      <w:r w:rsidR="008966C9" w:rsidRPr="006540F5">
        <w:t>3(2)</w:t>
      </w:r>
    </w:p>
    <w:p w14:paraId="26D2DCA2" w14:textId="77777777" w:rsidR="008966C9" w:rsidRPr="006540F5" w:rsidRDefault="008966C9" w:rsidP="006540F5">
      <w:pPr>
        <w:pStyle w:val="Item"/>
      </w:pPr>
      <w:r w:rsidRPr="006540F5">
        <w:t xml:space="preserve">Add “or the power under </w:t>
      </w:r>
      <w:r w:rsidR="00617C63" w:rsidRPr="006540F5">
        <w:t>section 3</w:t>
      </w:r>
      <w:r w:rsidR="00BD67E8" w:rsidRPr="006540F5">
        <w:t>6</w:t>
      </w:r>
      <w:r w:rsidR="00243009" w:rsidRPr="006540F5">
        <w:t>D</w:t>
      </w:r>
      <w:r w:rsidRPr="006540F5">
        <w:t xml:space="preserve"> (about</w:t>
      </w:r>
      <w:r w:rsidR="008B726C" w:rsidRPr="006540F5">
        <w:t xml:space="preserve"> application for</w:t>
      </w:r>
      <w:r w:rsidR="00F52110" w:rsidRPr="006540F5">
        <w:t xml:space="preserve"> </w:t>
      </w:r>
      <w:r w:rsidRPr="006540F5">
        <w:t>citizenship cessation</w:t>
      </w:r>
      <w:r w:rsidR="008B726C" w:rsidRPr="006540F5">
        <w:t xml:space="preserve"> order</w:t>
      </w:r>
      <w:r w:rsidRPr="006540F5">
        <w:t>)”</w:t>
      </w:r>
      <w:r w:rsidR="00BD67E8" w:rsidRPr="006540F5">
        <w:t>.</w:t>
      </w:r>
    </w:p>
    <w:p w14:paraId="0266EEB9" w14:textId="77777777" w:rsidR="00614A8E" w:rsidRPr="006540F5" w:rsidRDefault="00614A8E" w:rsidP="006540F5">
      <w:pPr>
        <w:pStyle w:val="ActHead9"/>
        <w:rPr>
          <w:i w:val="0"/>
        </w:rPr>
      </w:pPr>
      <w:bookmarkStart w:id="13" w:name="_Toc152921379"/>
      <w:bookmarkEnd w:id="12"/>
      <w:r w:rsidRPr="006540F5">
        <w:t>Independent National Security Legislation Monitor Act 2010</w:t>
      </w:r>
      <w:bookmarkEnd w:id="13"/>
    </w:p>
    <w:p w14:paraId="41E0F334" w14:textId="77777777" w:rsidR="00076331" w:rsidRPr="006540F5" w:rsidRDefault="00C87127" w:rsidP="006540F5">
      <w:pPr>
        <w:pStyle w:val="ItemHead"/>
      </w:pPr>
      <w:r w:rsidRPr="006540F5">
        <w:t>11</w:t>
      </w:r>
      <w:r w:rsidR="00076331" w:rsidRPr="006540F5">
        <w:t xml:space="preserve">  Section 4 (</w:t>
      </w:r>
      <w:r w:rsidR="0029736B" w:rsidRPr="006540F5">
        <w:t>paragraph (</w:t>
      </w:r>
      <w:r w:rsidR="00076331" w:rsidRPr="006540F5">
        <w:t xml:space="preserve">aa) of the definition of </w:t>
      </w:r>
      <w:r w:rsidR="00076331" w:rsidRPr="006540F5">
        <w:rPr>
          <w:i/>
        </w:rPr>
        <w:t>counter</w:t>
      </w:r>
      <w:r w:rsidR="006540F5">
        <w:rPr>
          <w:i/>
        </w:rPr>
        <w:noBreakHyphen/>
      </w:r>
      <w:r w:rsidR="00076331" w:rsidRPr="006540F5">
        <w:rPr>
          <w:i/>
        </w:rPr>
        <w:t>terrorism and national security legislation</w:t>
      </w:r>
      <w:r w:rsidR="00076331" w:rsidRPr="006540F5">
        <w:t>)</w:t>
      </w:r>
    </w:p>
    <w:p w14:paraId="6DDEF8BB" w14:textId="77777777" w:rsidR="00076331" w:rsidRPr="006540F5" w:rsidRDefault="00076331" w:rsidP="006540F5">
      <w:pPr>
        <w:pStyle w:val="Item"/>
      </w:pPr>
      <w:r w:rsidRPr="006540F5">
        <w:t>Omit “determinations”</w:t>
      </w:r>
      <w:r w:rsidR="00BD67E8" w:rsidRPr="006540F5">
        <w:t>.</w:t>
      </w:r>
    </w:p>
    <w:p w14:paraId="1DF90723" w14:textId="77777777" w:rsidR="00941492" w:rsidRPr="006540F5" w:rsidRDefault="00C87127" w:rsidP="006540F5">
      <w:pPr>
        <w:pStyle w:val="ItemHead"/>
      </w:pPr>
      <w:r w:rsidRPr="006540F5">
        <w:t>12</w:t>
      </w:r>
      <w:r w:rsidR="00941492" w:rsidRPr="006540F5">
        <w:t xml:space="preserve">  Paragraph 6(1)(bb)</w:t>
      </w:r>
    </w:p>
    <w:p w14:paraId="75937E16" w14:textId="77777777" w:rsidR="00BE5F8C" w:rsidRPr="006540F5" w:rsidRDefault="00BE5F8C" w:rsidP="006540F5">
      <w:pPr>
        <w:pStyle w:val="Item"/>
      </w:pPr>
      <w:r w:rsidRPr="006540F5">
        <w:t>Omit “and (1C)”, substitute “, (1C) and (1F)”</w:t>
      </w:r>
      <w:r w:rsidR="00BD67E8" w:rsidRPr="006540F5">
        <w:t>.</w:t>
      </w:r>
    </w:p>
    <w:p w14:paraId="365910EC" w14:textId="77777777" w:rsidR="009E6153" w:rsidRPr="006540F5" w:rsidRDefault="00C87127" w:rsidP="006540F5">
      <w:pPr>
        <w:pStyle w:val="ItemHead"/>
      </w:pPr>
      <w:r w:rsidRPr="006540F5">
        <w:t>13</w:t>
      </w:r>
      <w:r w:rsidR="009E6153" w:rsidRPr="006540F5">
        <w:t xml:space="preserve">  </w:t>
      </w:r>
      <w:r w:rsidR="005F4A99" w:rsidRPr="006540F5">
        <w:t>Paragraph 6</w:t>
      </w:r>
      <w:r w:rsidR="009E6153" w:rsidRPr="006540F5">
        <w:t>(1)(f)</w:t>
      </w:r>
    </w:p>
    <w:p w14:paraId="11EAFC30" w14:textId="77777777" w:rsidR="00C15D5F" w:rsidRPr="006540F5" w:rsidRDefault="00C15D5F" w:rsidP="006540F5">
      <w:pPr>
        <w:pStyle w:val="Item"/>
      </w:pPr>
      <w:r w:rsidRPr="006540F5">
        <w:t>Repeal the paragraph, substitute:</w:t>
      </w:r>
    </w:p>
    <w:p w14:paraId="7ED977BA" w14:textId="77777777" w:rsidR="009E6153" w:rsidRPr="006540F5" w:rsidRDefault="00C15D5F" w:rsidP="006540F5">
      <w:pPr>
        <w:pStyle w:val="paragraph"/>
      </w:pPr>
      <w:r w:rsidRPr="006540F5">
        <w:tab/>
        <w:t>(f)</w:t>
      </w:r>
      <w:r w:rsidRPr="006540F5">
        <w:tab/>
        <w:t>the functions conferred by subsections (1E) and (1F)</w:t>
      </w:r>
      <w:r w:rsidR="00BD67E8" w:rsidRPr="006540F5">
        <w:t>.</w:t>
      </w:r>
    </w:p>
    <w:p w14:paraId="77D326E8" w14:textId="77777777" w:rsidR="00614A8E" w:rsidRPr="006540F5" w:rsidRDefault="00C87127" w:rsidP="006540F5">
      <w:pPr>
        <w:pStyle w:val="ItemHead"/>
      </w:pPr>
      <w:r w:rsidRPr="006540F5">
        <w:t>14</w:t>
      </w:r>
      <w:r w:rsidR="00614A8E" w:rsidRPr="006540F5">
        <w:t xml:space="preserve">  After </w:t>
      </w:r>
      <w:r w:rsidR="00D93D09" w:rsidRPr="006540F5">
        <w:t>subsection 6</w:t>
      </w:r>
      <w:r w:rsidR="00614A8E" w:rsidRPr="006540F5">
        <w:t>(1E)</w:t>
      </w:r>
    </w:p>
    <w:p w14:paraId="7A889AB9" w14:textId="77777777" w:rsidR="00614A8E" w:rsidRPr="006540F5" w:rsidRDefault="00614A8E" w:rsidP="006540F5">
      <w:pPr>
        <w:pStyle w:val="Item"/>
      </w:pPr>
      <w:r w:rsidRPr="006540F5">
        <w:t>Insert:</w:t>
      </w:r>
    </w:p>
    <w:p w14:paraId="65A4A291" w14:textId="77777777" w:rsidR="00614A8E" w:rsidRPr="006540F5" w:rsidRDefault="00053067" w:rsidP="006540F5">
      <w:pPr>
        <w:pStyle w:val="subsection"/>
      </w:pPr>
      <w:r w:rsidRPr="006540F5">
        <w:tab/>
        <w:t>(1F)</w:t>
      </w:r>
      <w:r w:rsidRPr="006540F5">
        <w:tab/>
        <w:t>The Independent National Security Legislation Monitor must:</w:t>
      </w:r>
    </w:p>
    <w:p w14:paraId="77FD7C26" w14:textId="77777777" w:rsidR="00053067" w:rsidRPr="006540F5" w:rsidRDefault="00053067" w:rsidP="006540F5">
      <w:pPr>
        <w:pStyle w:val="paragraph"/>
      </w:pPr>
      <w:r w:rsidRPr="006540F5">
        <w:tab/>
        <w:t>(a)</w:t>
      </w:r>
      <w:r w:rsidRPr="006540F5">
        <w:tab/>
        <w:t>review the operation, effectiveness and implications of:</w:t>
      </w:r>
    </w:p>
    <w:p w14:paraId="5290B816" w14:textId="77777777" w:rsidR="00053067" w:rsidRPr="006540F5" w:rsidRDefault="00053067" w:rsidP="006540F5">
      <w:pPr>
        <w:pStyle w:val="paragraphsub"/>
      </w:pPr>
      <w:r w:rsidRPr="006540F5">
        <w:tab/>
        <w:t>(</w:t>
      </w:r>
      <w:proofErr w:type="spellStart"/>
      <w:r w:rsidRPr="006540F5">
        <w:t>i</w:t>
      </w:r>
      <w:proofErr w:type="spellEnd"/>
      <w:r w:rsidRPr="006540F5">
        <w:t>)</w:t>
      </w:r>
      <w:r w:rsidRPr="006540F5">
        <w:tab/>
      </w:r>
      <w:r w:rsidR="00096977" w:rsidRPr="006540F5">
        <w:t>S</w:t>
      </w:r>
      <w:r w:rsidRPr="006540F5">
        <w:t xml:space="preserve">ubdivision C of </w:t>
      </w:r>
      <w:r w:rsidR="00BC2DB4" w:rsidRPr="006540F5">
        <w:t>Division 3</w:t>
      </w:r>
      <w:r w:rsidRPr="006540F5">
        <w:t xml:space="preserve"> of </w:t>
      </w:r>
      <w:r w:rsidR="00BC2DB4" w:rsidRPr="006540F5">
        <w:t>Part 2</w:t>
      </w:r>
      <w:r w:rsidRPr="006540F5">
        <w:t xml:space="preserve"> of</w:t>
      </w:r>
      <w:r w:rsidR="00820B84" w:rsidRPr="006540F5">
        <w:t xml:space="preserve"> </w:t>
      </w:r>
      <w:r w:rsidRPr="006540F5">
        <w:t>the </w:t>
      </w:r>
      <w:r w:rsidRPr="006540F5">
        <w:rPr>
          <w:i/>
          <w:iCs/>
        </w:rPr>
        <w:t>Australian Citizenship Act 2007</w:t>
      </w:r>
      <w:r w:rsidR="000E0579" w:rsidRPr="006540F5">
        <w:rPr>
          <w:i/>
          <w:iCs/>
        </w:rPr>
        <w:t xml:space="preserve"> </w:t>
      </w:r>
      <w:r w:rsidR="000E0579" w:rsidRPr="006540F5">
        <w:rPr>
          <w:iCs/>
        </w:rPr>
        <w:t>(which deals with citizenship cessation)</w:t>
      </w:r>
      <w:r w:rsidRPr="006540F5">
        <w:t xml:space="preserve">, as amended by </w:t>
      </w:r>
      <w:r w:rsidR="00D93D09" w:rsidRPr="006540F5">
        <w:t>Schedule 1</w:t>
      </w:r>
      <w:r w:rsidRPr="006540F5">
        <w:t xml:space="preserve"> </w:t>
      </w:r>
      <w:r w:rsidR="00096977" w:rsidRPr="006540F5">
        <w:t>to</w:t>
      </w:r>
      <w:r w:rsidRPr="006540F5">
        <w:t xml:space="preserve"> the </w:t>
      </w:r>
      <w:r w:rsidRPr="006540F5">
        <w:rPr>
          <w:i/>
        </w:rPr>
        <w:t xml:space="preserve">Australian Citizenship Amendment (Citizenship </w:t>
      </w:r>
      <w:r w:rsidR="00BF3BDC" w:rsidRPr="006540F5">
        <w:rPr>
          <w:i/>
        </w:rPr>
        <w:t>Repudiation</w:t>
      </w:r>
      <w:r w:rsidRPr="006540F5">
        <w:rPr>
          <w:i/>
        </w:rPr>
        <w:t>) Act 202</w:t>
      </w:r>
      <w:r w:rsidR="00D4641E" w:rsidRPr="006540F5">
        <w:rPr>
          <w:i/>
        </w:rPr>
        <w:t>3</w:t>
      </w:r>
      <w:r w:rsidRPr="006540F5">
        <w:t>; and</w:t>
      </w:r>
    </w:p>
    <w:p w14:paraId="14F30E9E" w14:textId="77777777" w:rsidR="00053067" w:rsidRPr="006540F5" w:rsidRDefault="00053067" w:rsidP="006540F5">
      <w:pPr>
        <w:pStyle w:val="paragraphsub"/>
        <w:rPr>
          <w:iCs/>
        </w:rPr>
      </w:pPr>
      <w:r w:rsidRPr="006540F5">
        <w:tab/>
        <w:t>(ii)</w:t>
      </w:r>
      <w:r w:rsidRPr="006540F5">
        <w:tab/>
        <w:t>any other provision of th</w:t>
      </w:r>
      <w:r w:rsidR="00096977" w:rsidRPr="006540F5">
        <w:t>e</w:t>
      </w:r>
      <w:r w:rsidRPr="006540F5">
        <w:t xml:space="preserve"> </w:t>
      </w:r>
      <w:r w:rsidRPr="006540F5">
        <w:rPr>
          <w:i/>
          <w:iCs/>
        </w:rPr>
        <w:t>Australian Citizenship Act 2007</w:t>
      </w:r>
      <w:r w:rsidRPr="006540F5">
        <w:rPr>
          <w:iCs/>
        </w:rPr>
        <w:t xml:space="preserve"> so far as it relates to that Subdivision; and</w:t>
      </w:r>
    </w:p>
    <w:p w14:paraId="4B848915" w14:textId="77777777" w:rsidR="00053067" w:rsidRPr="006540F5" w:rsidRDefault="00053067" w:rsidP="006540F5">
      <w:pPr>
        <w:pStyle w:val="paragraph"/>
      </w:pPr>
      <w:r w:rsidRPr="006540F5">
        <w:tab/>
        <w:t>(b)</w:t>
      </w:r>
      <w:r w:rsidRPr="006540F5">
        <w:tab/>
        <w:t>complete the review as soon as practicable after the end of the 3</w:t>
      </w:r>
      <w:r w:rsidR="006540F5">
        <w:noBreakHyphen/>
      </w:r>
      <w:r w:rsidRPr="006540F5">
        <w:t>year period beginning on the day the amendments of that Subdivision commence</w:t>
      </w:r>
      <w:r w:rsidR="00BD67E8" w:rsidRPr="006540F5">
        <w:t>.</w:t>
      </w:r>
    </w:p>
    <w:p w14:paraId="368BC19F" w14:textId="77777777" w:rsidR="00120E20" w:rsidRPr="006540F5" w:rsidRDefault="00C87127" w:rsidP="006540F5">
      <w:pPr>
        <w:pStyle w:val="ItemHead"/>
      </w:pPr>
      <w:r w:rsidRPr="006540F5">
        <w:lastRenderedPageBreak/>
        <w:t>15</w:t>
      </w:r>
      <w:r w:rsidR="00120E20" w:rsidRPr="006540F5">
        <w:t xml:space="preserve">  </w:t>
      </w:r>
      <w:r w:rsidR="008C0215" w:rsidRPr="006540F5">
        <w:t>Subsection 29B(1)</w:t>
      </w:r>
    </w:p>
    <w:p w14:paraId="2A8FC62E" w14:textId="77777777" w:rsidR="00816FCF" w:rsidRPr="006540F5" w:rsidRDefault="00816FCF" w:rsidP="006540F5">
      <w:pPr>
        <w:pStyle w:val="Item"/>
      </w:pPr>
      <w:r w:rsidRPr="006540F5">
        <w:t xml:space="preserve">Omit “or (1C)”, substitute “, (1C) </w:t>
      </w:r>
      <w:r w:rsidR="00FD0A82" w:rsidRPr="006540F5">
        <w:t>or</w:t>
      </w:r>
      <w:r w:rsidRPr="006540F5">
        <w:t xml:space="preserve"> (1F)”</w:t>
      </w:r>
      <w:r w:rsidR="00BD67E8" w:rsidRPr="006540F5">
        <w:t>.</w:t>
      </w:r>
    </w:p>
    <w:p w14:paraId="68B2AF3F" w14:textId="77777777" w:rsidR="00BF3BDC" w:rsidRPr="006540F5" w:rsidRDefault="00BF3BDC" w:rsidP="006540F5">
      <w:pPr>
        <w:pStyle w:val="ActHead9"/>
        <w:rPr>
          <w:i w:val="0"/>
        </w:rPr>
      </w:pPr>
      <w:bookmarkStart w:id="14" w:name="_Hlk117631302"/>
      <w:bookmarkStart w:id="15" w:name="_Toc152921380"/>
      <w:r w:rsidRPr="006540F5">
        <w:t>Intelligence Services Act 2001</w:t>
      </w:r>
      <w:bookmarkEnd w:id="15"/>
    </w:p>
    <w:p w14:paraId="29F9EA3E" w14:textId="77777777" w:rsidR="00BF3BDC" w:rsidRPr="006540F5" w:rsidRDefault="00C87127" w:rsidP="006540F5">
      <w:pPr>
        <w:pStyle w:val="ItemHead"/>
      </w:pPr>
      <w:bookmarkStart w:id="16" w:name="_Hlk117632498"/>
      <w:r w:rsidRPr="006540F5">
        <w:t>16</w:t>
      </w:r>
      <w:r w:rsidR="00BF3BDC" w:rsidRPr="006540F5">
        <w:t xml:space="preserve">  </w:t>
      </w:r>
      <w:r w:rsidR="00A94281" w:rsidRPr="006540F5">
        <w:t>After p</w:t>
      </w:r>
      <w:r w:rsidR="00BC2DB4" w:rsidRPr="006540F5">
        <w:t>aragraph 2</w:t>
      </w:r>
      <w:r w:rsidR="00BF3BDC" w:rsidRPr="006540F5">
        <w:t>9(1)(ca)</w:t>
      </w:r>
    </w:p>
    <w:p w14:paraId="739C04A4" w14:textId="77777777" w:rsidR="00BF3BDC" w:rsidRPr="006540F5" w:rsidRDefault="00A94281" w:rsidP="006540F5">
      <w:pPr>
        <w:pStyle w:val="Item"/>
      </w:pPr>
      <w:r w:rsidRPr="006540F5">
        <w:t>Insert</w:t>
      </w:r>
      <w:r w:rsidR="00BF3BDC" w:rsidRPr="006540F5">
        <w:t>:</w:t>
      </w:r>
    </w:p>
    <w:p w14:paraId="436B09A7" w14:textId="77777777" w:rsidR="000E0579" w:rsidRPr="006540F5" w:rsidRDefault="000E0579" w:rsidP="006540F5">
      <w:pPr>
        <w:pStyle w:val="paragraph"/>
      </w:pPr>
      <w:r w:rsidRPr="006540F5">
        <w:tab/>
        <w:t>(</w:t>
      </w:r>
      <w:proofErr w:type="spellStart"/>
      <w:r w:rsidRPr="006540F5">
        <w:t>c</w:t>
      </w:r>
      <w:r w:rsidR="00A94281" w:rsidRPr="006540F5">
        <w:t>b</w:t>
      </w:r>
      <w:proofErr w:type="spellEnd"/>
      <w:r w:rsidRPr="006540F5">
        <w:t>)</w:t>
      </w:r>
      <w:r w:rsidRPr="006540F5">
        <w:tab/>
      </w:r>
      <w:r w:rsidR="006B0EB5" w:rsidRPr="006540F5">
        <w:t>if the Committee resolves to do so—</w:t>
      </w:r>
      <w:r w:rsidRPr="006540F5">
        <w:t>to commence a review,</w:t>
      </w:r>
      <w:r w:rsidR="006B0EB5" w:rsidRPr="006540F5">
        <w:t xml:space="preserve"> </w:t>
      </w:r>
      <w:r w:rsidRPr="006540F5">
        <w:t xml:space="preserve">after the Independent National Security Legislation Monitor completes the review under subsection 6(1F) of the </w:t>
      </w:r>
      <w:r w:rsidRPr="006540F5">
        <w:rPr>
          <w:i/>
        </w:rPr>
        <w:t>Independent National Security Legislation Monitor Act 2010</w:t>
      </w:r>
      <w:r w:rsidRPr="006540F5">
        <w:t>, into</w:t>
      </w:r>
      <w:r w:rsidR="008B000B" w:rsidRPr="006540F5">
        <w:t xml:space="preserve"> the operation, effectiveness and implications of</w:t>
      </w:r>
      <w:r w:rsidRPr="006540F5">
        <w:t>:</w:t>
      </w:r>
    </w:p>
    <w:p w14:paraId="7C5E3217" w14:textId="77777777" w:rsidR="000E0579" w:rsidRPr="006540F5" w:rsidRDefault="000E0579" w:rsidP="006540F5">
      <w:pPr>
        <w:pStyle w:val="paragraphsub"/>
      </w:pPr>
      <w:r w:rsidRPr="006540F5">
        <w:tab/>
        <w:t>(</w:t>
      </w:r>
      <w:proofErr w:type="spellStart"/>
      <w:r w:rsidRPr="006540F5">
        <w:t>i</w:t>
      </w:r>
      <w:proofErr w:type="spellEnd"/>
      <w:r w:rsidRPr="006540F5">
        <w:t>)</w:t>
      </w:r>
      <w:r w:rsidRPr="006540F5">
        <w:tab/>
        <w:t xml:space="preserve">Subdivision C of </w:t>
      </w:r>
      <w:r w:rsidR="00BC2DB4" w:rsidRPr="006540F5">
        <w:t>Division 3</w:t>
      </w:r>
      <w:r w:rsidRPr="006540F5">
        <w:t xml:space="preserve"> of </w:t>
      </w:r>
      <w:r w:rsidR="00BC2DB4" w:rsidRPr="006540F5">
        <w:t>Part 2</w:t>
      </w:r>
      <w:r w:rsidRPr="006540F5">
        <w:t xml:space="preserve"> of the </w:t>
      </w:r>
      <w:r w:rsidRPr="006540F5">
        <w:rPr>
          <w:i/>
        </w:rPr>
        <w:t>Australian Citizenship Act 2007</w:t>
      </w:r>
      <w:r w:rsidRPr="006540F5">
        <w:t xml:space="preserve"> (which deals with citizenship cessation); and</w:t>
      </w:r>
    </w:p>
    <w:p w14:paraId="44B4A82C" w14:textId="77777777" w:rsidR="00BF3BDC" w:rsidRPr="006540F5" w:rsidRDefault="000E0579" w:rsidP="006540F5">
      <w:pPr>
        <w:pStyle w:val="paragraphsub"/>
      </w:pPr>
      <w:r w:rsidRPr="006540F5">
        <w:tab/>
        <w:t>(ii)</w:t>
      </w:r>
      <w:r w:rsidRPr="006540F5">
        <w:tab/>
        <w:t>any other provision of that Act as far as it relates to that Subdivision; and</w:t>
      </w:r>
    </w:p>
    <w:p w14:paraId="61A477B9" w14:textId="77777777" w:rsidR="00D16BBC" w:rsidRPr="006540F5" w:rsidRDefault="00D16BBC" w:rsidP="006540F5">
      <w:pPr>
        <w:pStyle w:val="ActHead9"/>
        <w:rPr>
          <w:i w:val="0"/>
        </w:rPr>
      </w:pPr>
      <w:bookmarkStart w:id="17" w:name="_Toc152921381"/>
      <w:bookmarkEnd w:id="16"/>
      <w:bookmarkEnd w:id="14"/>
      <w:r w:rsidRPr="006540F5">
        <w:t>Surveillance Devices Act 2004</w:t>
      </w:r>
      <w:bookmarkEnd w:id="17"/>
    </w:p>
    <w:p w14:paraId="7D91E8F1" w14:textId="77777777" w:rsidR="00D16BBC" w:rsidRPr="006540F5" w:rsidRDefault="00C87127" w:rsidP="006540F5">
      <w:pPr>
        <w:pStyle w:val="ItemHead"/>
      </w:pPr>
      <w:r w:rsidRPr="006540F5">
        <w:t>17</w:t>
      </w:r>
      <w:r w:rsidR="00D16BBC" w:rsidRPr="006540F5">
        <w:t xml:space="preserve">  At the end of paragraph 45(5)(</w:t>
      </w:r>
      <w:proofErr w:type="spellStart"/>
      <w:r w:rsidR="00D16BBC" w:rsidRPr="006540F5">
        <w:t>ia</w:t>
      </w:r>
      <w:proofErr w:type="spellEnd"/>
      <w:r w:rsidR="00D16BBC" w:rsidRPr="006540F5">
        <w:t>)</w:t>
      </w:r>
    </w:p>
    <w:p w14:paraId="61A2659A" w14:textId="77777777" w:rsidR="00D16BBC" w:rsidRPr="006540F5" w:rsidRDefault="00D16BBC" w:rsidP="006540F5">
      <w:pPr>
        <w:pStyle w:val="Item"/>
      </w:pPr>
      <w:r w:rsidRPr="006540F5">
        <w:t>Add:</w:t>
      </w:r>
    </w:p>
    <w:p w14:paraId="2E20AF1F" w14:textId="77777777" w:rsidR="00D16BBC" w:rsidRPr="006540F5" w:rsidRDefault="00D16BBC" w:rsidP="006540F5">
      <w:pPr>
        <w:pStyle w:val="paragraphsub"/>
      </w:pPr>
      <w:r w:rsidRPr="006540F5">
        <w:tab/>
        <w:t>or (iii)</w:t>
      </w:r>
      <w:r w:rsidRPr="006540F5">
        <w:tab/>
      </w:r>
      <w:r w:rsidR="00617C63" w:rsidRPr="006540F5">
        <w:t>section 3</w:t>
      </w:r>
      <w:r w:rsidR="00BD67E8" w:rsidRPr="006540F5">
        <w:t>6C</w:t>
      </w:r>
      <w:r w:rsidRPr="006540F5">
        <w:t xml:space="preserve"> of the </w:t>
      </w:r>
      <w:r w:rsidRPr="006540F5">
        <w:rPr>
          <w:i/>
        </w:rPr>
        <w:t>Australian Citizenship Act 2007</w:t>
      </w:r>
      <w:r w:rsidRPr="006540F5">
        <w:t>;</w:t>
      </w:r>
    </w:p>
    <w:p w14:paraId="36EAFA80" w14:textId="77777777" w:rsidR="00614A8E" w:rsidRPr="006540F5" w:rsidRDefault="00BC2DB4" w:rsidP="006540F5">
      <w:pPr>
        <w:pStyle w:val="ActHead7"/>
        <w:pageBreakBefore/>
      </w:pPr>
      <w:bookmarkStart w:id="18" w:name="_Toc152921382"/>
      <w:r w:rsidRPr="00361819">
        <w:rPr>
          <w:rStyle w:val="CharAmPartNo"/>
        </w:rPr>
        <w:t>Part 2</w:t>
      </w:r>
      <w:r w:rsidR="00614A8E" w:rsidRPr="006540F5">
        <w:t>—</w:t>
      </w:r>
      <w:r w:rsidR="00614A8E" w:rsidRPr="00361819">
        <w:rPr>
          <w:rStyle w:val="CharAmPartText"/>
        </w:rPr>
        <w:t>Application provision</w:t>
      </w:r>
      <w:bookmarkEnd w:id="18"/>
    </w:p>
    <w:p w14:paraId="6F98C9DA" w14:textId="77777777" w:rsidR="00072560" w:rsidRPr="006540F5" w:rsidRDefault="00C87127" w:rsidP="006540F5">
      <w:pPr>
        <w:pStyle w:val="Transitional"/>
      </w:pPr>
      <w:r w:rsidRPr="006540F5">
        <w:t>18</w:t>
      </w:r>
      <w:r w:rsidR="00072560" w:rsidRPr="006540F5">
        <w:t xml:space="preserve">  Application provision</w:t>
      </w:r>
    </w:p>
    <w:p w14:paraId="5384A9BA" w14:textId="77777777" w:rsidR="00CF4387" w:rsidRPr="006540F5" w:rsidRDefault="00D93D09" w:rsidP="006540F5">
      <w:pPr>
        <w:pStyle w:val="Item"/>
      </w:pPr>
      <w:r w:rsidRPr="006540F5">
        <w:t>Section </w:t>
      </w:r>
      <w:r w:rsidR="00BD67E8" w:rsidRPr="006540F5">
        <w:t>36C</w:t>
      </w:r>
      <w:r w:rsidR="00CF4387" w:rsidRPr="006540F5">
        <w:t xml:space="preserve"> of the </w:t>
      </w:r>
      <w:r w:rsidR="00CF4387" w:rsidRPr="006540F5">
        <w:rPr>
          <w:i/>
        </w:rPr>
        <w:t>Australian Citizenship Act 2007</w:t>
      </w:r>
      <w:r w:rsidR="00CF4387" w:rsidRPr="006540F5">
        <w:t>, as inserted by this Schedule, applies in relation to a conviction of a person if:</w:t>
      </w:r>
    </w:p>
    <w:p w14:paraId="23703663" w14:textId="77777777" w:rsidR="00CF4387" w:rsidRPr="006540F5" w:rsidRDefault="00CF4387" w:rsidP="006540F5">
      <w:pPr>
        <w:pStyle w:val="paragraph"/>
      </w:pPr>
      <w:r w:rsidRPr="006540F5">
        <w:tab/>
        <w:t>(a)</w:t>
      </w:r>
      <w:r w:rsidRPr="006540F5">
        <w:tab/>
        <w:t>the conviction occurs after the commencement of this item; and</w:t>
      </w:r>
    </w:p>
    <w:p w14:paraId="22E34A6F" w14:textId="77777777" w:rsidR="00CF4387" w:rsidRDefault="00CF4387" w:rsidP="006540F5">
      <w:pPr>
        <w:pStyle w:val="paragraph"/>
      </w:pPr>
      <w:r w:rsidRPr="006540F5">
        <w:tab/>
        <w:t>(b)</w:t>
      </w:r>
      <w:r w:rsidRPr="006540F5">
        <w:tab/>
        <w:t>the</w:t>
      </w:r>
      <w:r w:rsidR="0080607C" w:rsidRPr="006540F5">
        <w:t xml:space="preserve"> person engaged in the</w:t>
      </w:r>
      <w:r w:rsidRPr="006540F5">
        <w:t xml:space="preserve"> conduct to which the conviction relates on or after </w:t>
      </w:r>
      <w:r w:rsidR="00D93D09" w:rsidRPr="006540F5">
        <w:t>12 December</w:t>
      </w:r>
      <w:r w:rsidRPr="006540F5">
        <w:t xml:space="preserve"> 2015</w:t>
      </w:r>
      <w:r w:rsidR="00BD67E8" w:rsidRPr="006540F5">
        <w:t>.</w:t>
      </w:r>
    </w:p>
    <w:p w14:paraId="4EA52187" w14:textId="77777777" w:rsidR="002F0652" w:rsidRDefault="002F0652" w:rsidP="002F0652"/>
    <w:p w14:paraId="3004200B" w14:textId="77777777" w:rsidR="002F0652" w:rsidRDefault="002F0652" w:rsidP="002F0652">
      <w:pPr>
        <w:pStyle w:val="AssentBk"/>
        <w:keepNext/>
      </w:pPr>
    </w:p>
    <w:p w14:paraId="294E2455" w14:textId="77777777" w:rsidR="002F0652" w:rsidRDefault="002F0652" w:rsidP="002F0652">
      <w:pPr>
        <w:pStyle w:val="AssentBk"/>
        <w:keepNext/>
      </w:pPr>
    </w:p>
    <w:p w14:paraId="35D49EA8" w14:textId="77777777" w:rsidR="002F0652" w:rsidRDefault="002F0652" w:rsidP="002F0652">
      <w:pPr>
        <w:pStyle w:val="2ndRd"/>
        <w:keepNext/>
        <w:pBdr>
          <w:top w:val="single" w:sz="2" w:space="1" w:color="auto"/>
        </w:pBdr>
      </w:pPr>
    </w:p>
    <w:p w14:paraId="3C67512C" w14:textId="77777777" w:rsidR="002F0652" w:rsidRDefault="002F0652" w:rsidP="000C5962">
      <w:pPr>
        <w:pStyle w:val="2ndRd"/>
        <w:keepNext/>
        <w:spacing w:line="260" w:lineRule="atLeast"/>
        <w:rPr>
          <w:i/>
        </w:rPr>
      </w:pPr>
      <w:r>
        <w:t>[</w:t>
      </w:r>
      <w:r>
        <w:rPr>
          <w:i/>
        </w:rPr>
        <w:t>Minister’s second reading speech made in—</w:t>
      </w:r>
    </w:p>
    <w:p w14:paraId="62A1E75D" w14:textId="66FF8EDB" w:rsidR="002F0652" w:rsidRDefault="002F0652" w:rsidP="000C5962">
      <w:pPr>
        <w:pStyle w:val="2ndRd"/>
        <w:keepNext/>
        <w:spacing w:line="260" w:lineRule="atLeast"/>
        <w:rPr>
          <w:i/>
        </w:rPr>
      </w:pPr>
      <w:r>
        <w:rPr>
          <w:i/>
        </w:rPr>
        <w:t>House of Representatives on 29 November 2023</w:t>
      </w:r>
    </w:p>
    <w:p w14:paraId="7835C794" w14:textId="1E1C62E2" w:rsidR="002F0652" w:rsidRDefault="002F0652" w:rsidP="000C5962">
      <w:pPr>
        <w:pStyle w:val="2ndRd"/>
        <w:keepNext/>
        <w:spacing w:line="260" w:lineRule="atLeast"/>
        <w:rPr>
          <w:i/>
        </w:rPr>
      </w:pPr>
      <w:r>
        <w:rPr>
          <w:i/>
        </w:rPr>
        <w:t>Senate on 30 November 2023</w:t>
      </w:r>
      <w:r>
        <w:t>]</w:t>
      </w:r>
    </w:p>
    <w:p w14:paraId="42366F14" w14:textId="77777777" w:rsidR="002F0652" w:rsidRDefault="002F0652" w:rsidP="000C5962"/>
    <w:p w14:paraId="6CFD2715" w14:textId="2A4FA71E" w:rsidR="00145344" w:rsidRPr="002F0652" w:rsidRDefault="002F0652" w:rsidP="002F0652">
      <w:pPr>
        <w:framePr w:hSpace="181" w:wrap="around" w:vAnchor="page" w:hAnchor="page" w:x="2399" w:y="12362" w:anchorLock="1"/>
      </w:pPr>
      <w:r>
        <w:t>(163/23)</w:t>
      </w:r>
    </w:p>
    <w:p w14:paraId="2FDC1CF5" w14:textId="77777777" w:rsidR="002F0652" w:rsidRDefault="002F0652"/>
    <w:sectPr w:rsidR="002F0652" w:rsidSect="00145344">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D3A6A" w14:textId="77777777" w:rsidR="005F0165" w:rsidRDefault="005F0165" w:rsidP="0048364F">
      <w:pPr>
        <w:spacing w:line="240" w:lineRule="auto"/>
      </w:pPr>
      <w:r>
        <w:separator/>
      </w:r>
    </w:p>
  </w:endnote>
  <w:endnote w:type="continuationSeparator" w:id="0">
    <w:p w14:paraId="5EEE1E13" w14:textId="77777777" w:rsidR="005F0165" w:rsidRDefault="005F016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376AA" w14:textId="77777777" w:rsidR="005F0165" w:rsidRPr="005F1388" w:rsidRDefault="005F0165" w:rsidP="006540F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01C3B" w14:textId="54060B39" w:rsidR="002F0652" w:rsidRDefault="002F0652" w:rsidP="00CD12A5">
    <w:pPr>
      <w:pStyle w:val="ScalePlusRef"/>
    </w:pPr>
    <w:r>
      <w:t>Note: An electronic version of this Act is available on the Federal Register of Legislation (</w:t>
    </w:r>
    <w:hyperlink r:id="rId1" w:history="1">
      <w:r>
        <w:t>https://www.legislation.gov.au/</w:t>
      </w:r>
    </w:hyperlink>
    <w:r>
      <w:t>)</w:t>
    </w:r>
  </w:p>
  <w:p w14:paraId="6EE7F745" w14:textId="77777777" w:rsidR="002F0652" w:rsidRDefault="002F0652" w:rsidP="00CD12A5"/>
  <w:p w14:paraId="32CBAF9A" w14:textId="28580763" w:rsidR="005F0165" w:rsidRDefault="005F0165" w:rsidP="006540F5">
    <w:pPr>
      <w:pStyle w:val="Footer"/>
      <w:spacing w:before="120"/>
    </w:pPr>
  </w:p>
  <w:p w14:paraId="4B1C71CC" w14:textId="77777777" w:rsidR="005F0165" w:rsidRPr="005F1388" w:rsidRDefault="005F016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21000" w14:textId="77777777" w:rsidR="005F0165" w:rsidRPr="00ED79B6" w:rsidRDefault="005F0165" w:rsidP="006540F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5F0D" w14:textId="77777777" w:rsidR="005F0165" w:rsidRDefault="005F0165" w:rsidP="006540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F0165" w14:paraId="60A6B9FB" w14:textId="77777777" w:rsidTr="005B70E3">
      <w:tc>
        <w:tcPr>
          <w:tcW w:w="646" w:type="dxa"/>
        </w:tcPr>
        <w:p w14:paraId="44C443F3" w14:textId="77777777" w:rsidR="005F0165" w:rsidRDefault="005F0165" w:rsidP="005B70E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86F8D08" w14:textId="076844DA" w:rsidR="005F0165" w:rsidRDefault="005F0165" w:rsidP="005B70E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354E8">
            <w:rPr>
              <w:i/>
              <w:sz w:val="18"/>
            </w:rPr>
            <w:t>Australian Citizenship Amendment (Citizenship Repudiation) Act 2023</w:t>
          </w:r>
          <w:r w:rsidRPr="00ED79B6">
            <w:rPr>
              <w:i/>
              <w:sz w:val="18"/>
            </w:rPr>
            <w:fldChar w:fldCharType="end"/>
          </w:r>
        </w:p>
      </w:tc>
      <w:tc>
        <w:tcPr>
          <w:tcW w:w="1270" w:type="dxa"/>
        </w:tcPr>
        <w:p w14:paraId="2A8237E3" w14:textId="3F1431BB" w:rsidR="005F0165" w:rsidRDefault="005F0165" w:rsidP="005B70E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354E8">
            <w:rPr>
              <w:i/>
              <w:sz w:val="18"/>
            </w:rPr>
            <w:t>No. 109, 2023</w:t>
          </w:r>
          <w:r w:rsidRPr="00ED79B6">
            <w:rPr>
              <w:i/>
              <w:sz w:val="18"/>
            </w:rPr>
            <w:fldChar w:fldCharType="end"/>
          </w:r>
        </w:p>
      </w:tc>
    </w:tr>
  </w:tbl>
  <w:p w14:paraId="7739CD10" w14:textId="77777777" w:rsidR="005F0165" w:rsidRDefault="005F016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7570" w14:textId="77777777" w:rsidR="005F0165" w:rsidRDefault="005F0165" w:rsidP="006540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F0165" w14:paraId="524D2A48" w14:textId="77777777" w:rsidTr="005B70E3">
      <w:tc>
        <w:tcPr>
          <w:tcW w:w="1247" w:type="dxa"/>
        </w:tcPr>
        <w:p w14:paraId="781D5114" w14:textId="0A21C2B7" w:rsidR="005F0165" w:rsidRDefault="005F0165" w:rsidP="005B70E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354E8">
            <w:rPr>
              <w:i/>
              <w:sz w:val="18"/>
            </w:rPr>
            <w:t>No. 109, 2023</w:t>
          </w:r>
          <w:r w:rsidRPr="00ED79B6">
            <w:rPr>
              <w:i/>
              <w:sz w:val="18"/>
            </w:rPr>
            <w:fldChar w:fldCharType="end"/>
          </w:r>
        </w:p>
      </w:tc>
      <w:tc>
        <w:tcPr>
          <w:tcW w:w="5387" w:type="dxa"/>
        </w:tcPr>
        <w:p w14:paraId="17BC752A" w14:textId="0BF4BF5C" w:rsidR="005F0165" w:rsidRDefault="005F0165" w:rsidP="005B70E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354E8">
            <w:rPr>
              <w:i/>
              <w:sz w:val="18"/>
            </w:rPr>
            <w:t>Australian Citizenship Amendment (Citizenship Repudiation) Act 2023</w:t>
          </w:r>
          <w:r w:rsidRPr="00ED79B6">
            <w:rPr>
              <w:i/>
              <w:sz w:val="18"/>
            </w:rPr>
            <w:fldChar w:fldCharType="end"/>
          </w:r>
        </w:p>
      </w:tc>
      <w:tc>
        <w:tcPr>
          <w:tcW w:w="669" w:type="dxa"/>
        </w:tcPr>
        <w:p w14:paraId="33E77A57" w14:textId="77777777" w:rsidR="005F0165" w:rsidRDefault="005F0165" w:rsidP="005B70E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55BDB5A" w14:textId="77777777" w:rsidR="005F0165" w:rsidRPr="00ED79B6" w:rsidRDefault="005F0165"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A89A5" w14:textId="77777777" w:rsidR="005F0165" w:rsidRPr="00A961C4" w:rsidRDefault="005F0165" w:rsidP="006540F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F0165" w14:paraId="7A7BAB3F" w14:textId="77777777" w:rsidTr="00361819">
      <w:tc>
        <w:tcPr>
          <w:tcW w:w="646" w:type="dxa"/>
        </w:tcPr>
        <w:p w14:paraId="17BF36B1" w14:textId="77777777" w:rsidR="005F0165" w:rsidRDefault="005F0165" w:rsidP="005B70E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DA1DD2C" w14:textId="20D6C0AF" w:rsidR="005F0165" w:rsidRDefault="005F0165" w:rsidP="005B70E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354E8">
            <w:rPr>
              <w:i/>
              <w:sz w:val="18"/>
            </w:rPr>
            <w:t>Australian Citizenship Amendment (Citizenship Repudiation) Act 2023</w:t>
          </w:r>
          <w:r w:rsidRPr="007A1328">
            <w:rPr>
              <w:i/>
              <w:sz w:val="18"/>
            </w:rPr>
            <w:fldChar w:fldCharType="end"/>
          </w:r>
        </w:p>
      </w:tc>
      <w:tc>
        <w:tcPr>
          <w:tcW w:w="1270" w:type="dxa"/>
        </w:tcPr>
        <w:p w14:paraId="65AEB5A7" w14:textId="58FC0100" w:rsidR="005F0165" w:rsidRDefault="005F0165" w:rsidP="005B70E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354E8">
            <w:rPr>
              <w:i/>
              <w:sz w:val="18"/>
            </w:rPr>
            <w:t>No. 109, 2023</w:t>
          </w:r>
          <w:r w:rsidRPr="007A1328">
            <w:rPr>
              <w:i/>
              <w:sz w:val="18"/>
            </w:rPr>
            <w:fldChar w:fldCharType="end"/>
          </w:r>
        </w:p>
      </w:tc>
    </w:tr>
  </w:tbl>
  <w:p w14:paraId="75657915" w14:textId="77777777" w:rsidR="005F0165" w:rsidRPr="00A961C4" w:rsidRDefault="005F0165"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BAD93" w14:textId="77777777" w:rsidR="005F0165" w:rsidRPr="00A961C4" w:rsidRDefault="005F0165" w:rsidP="006540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F0165" w14:paraId="44823271" w14:textId="77777777" w:rsidTr="00361819">
      <w:tc>
        <w:tcPr>
          <w:tcW w:w="1247" w:type="dxa"/>
        </w:tcPr>
        <w:p w14:paraId="5C2EB5AB" w14:textId="7FA2138B" w:rsidR="005F0165" w:rsidRDefault="005F0165" w:rsidP="005B70E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354E8">
            <w:rPr>
              <w:i/>
              <w:sz w:val="18"/>
            </w:rPr>
            <w:t>No. 109, 2023</w:t>
          </w:r>
          <w:r w:rsidRPr="007A1328">
            <w:rPr>
              <w:i/>
              <w:sz w:val="18"/>
            </w:rPr>
            <w:fldChar w:fldCharType="end"/>
          </w:r>
        </w:p>
      </w:tc>
      <w:tc>
        <w:tcPr>
          <w:tcW w:w="5387" w:type="dxa"/>
        </w:tcPr>
        <w:p w14:paraId="06FC5617" w14:textId="05D5C380" w:rsidR="005F0165" w:rsidRDefault="005F0165" w:rsidP="005B70E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354E8">
            <w:rPr>
              <w:i/>
              <w:sz w:val="18"/>
            </w:rPr>
            <w:t>Australian Citizenship Amendment (Citizenship Repudiation) Act 2023</w:t>
          </w:r>
          <w:r w:rsidRPr="007A1328">
            <w:rPr>
              <w:i/>
              <w:sz w:val="18"/>
            </w:rPr>
            <w:fldChar w:fldCharType="end"/>
          </w:r>
        </w:p>
      </w:tc>
      <w:tc>
        <w:tcPr>
          <w:tcW w:w="669" w:type="dxa"/>
        </w:tcPr>
        <w:p w14:paraId="197F523A" w14:textId="77777777" w:rsidR="005F0165" w:rsidRDefault="005F0165" w:rsidP="005B70E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1D5FBCE" w14:textId="77777777" w:rsidR="005F0165" w:rsidRPr="00055B5C" w:rsidRDefault="005F0165"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D73D3" w14:textId="77777777" w:rsidR="005F0165" w:rsidRPr="00A961C4" w:rsidRDefault="005F0165" w:rsidP="006540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F0165" w14:paraId="54E8DF54" w14:textId="77777777" w:rsidTr="00361819">
      <w:tc>
        <w:tcPr>
          <w:tcW w:w="1247" w:type="dxa"/>
        </w:tcPr>
        <w:p w14:paraId="61513BE5" w14:textId="15FCA959" w:rsidR="005F0165" w:rsidRDefault="005F0165" w:rsidP="005B70E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354E8">
            <w:rPr>
              <w:i/>
              <w:sz w:val="18"/>
            </w:rPr>
            <w:t>No. 109, 2023</w:t>
          </w:r>
          <w:r w:rsidRPr="007A1328">
            <w:rPr>
              <w:i/>
              <w:sz w:val="18"/>
            </w:rPr>
            <w:fldChar w:fldCharType="end"/>
          </w:r>
        </w:p>
      </w:tc>
      <w:tc>
        <w:tcPr>
          <w:tcW w:w="5387" w:type="dxa"/>
        </w:tcPr>
        <w:p w14:paraId="04739CA8" w14:textId="32BE1CA6" w:rsidR="005F0165" w:rsidRDefault="005F0165" w:rsidP="005B70E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354E8">
            <w:rPr>
              <w:i/>
              <w:sz w:val="18"/>
            </w:rPr>
            <w:t>Australian Citizenship Amendment (Citizenship Repudiation) Act 2023</w:t>
          </w:r>
          <w:r w:rsidRPr="007A1328">
            <w:rPr>
              <w:i/>
              <w:sz w:val="18"/>
            </w:rPr>
            <w:fldChar w:fldCharType="end"/>
          </w:r>
        </w:p>
      </w:tc>
      <w:tc>
        <w:tcPr>
          <w:tcW w:w="669" w:type="dxa"/>
        </w:tcPr>
        <w:p w14:paraId="624D920D" w14:textId="77777777" w:rsidR="005F0165" w:rsidRDefault="005F0165" w:rsidP="005B70E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4CC74DB" w14:textId="77777777" w:rsidR="005F0165" w:rsidRPr="00A961C4" w:rsidRDefault="005F0165"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F1C89" w14:textId="77777777" w:rsidR="005F0165" w:rsidRDefault="005F0165" w:rsidP="0048364F">
      <w:pPr>
        <w:spacing w:line="240" w:lineRule="auto"/>
      </w:pPr>
      <w:r>
        <w:separator/>
      </w:r>
    </w:p>
  </w:footnote>
  <w:footnote w:type="continuationSeparator" w:id="0">
    <w:p w14:paraId="56AEDA46" w14:textId="77777777" w:rsidR="005F0165" w:rsidRDefault="005F016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2190C" w14:textId="77777777" w:rsidR="005F0165" w:rsidRPr="005F1388" w:rsidRDefault="005F0165"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F88AE" w14:textId="77777777" w:rsidR="005F0165" w:rsidRPr="005F1388" w:rsidRDefault="005F0165"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558F" w14:textId="77777777" w:rsidR="005F0165" w:rsidRPr="005F1388" w:rsidRDefault="005F016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5CCFC" w14:textId="77777777" w:rsidR="005F0165" w:rsidRPr="00ED79B6" w:rsidRDefault="005F0165"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ED345" w14:textId="77777777" w:rsidR="005F0165" w:rsidRPr="00ED79B6" w:rsidRDefault="005F0165"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BA89D" w14:textId="77777777" w:rsidR="005F0165" w:rsidRPr="00ED79B6" w:rsidRDefault="005F016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D367B" w14:textId="7B5711F3" w:rsidR="005F0165" w:rsidRPr="00A961C4" w:rsidRDefault="005F0165"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69F0095D" w14:textId="12B7072C" w:rsidR="005F0165" w:rsidRPr="00A961C4" w:rsidRDefault="005F016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8A41837" w14:textId="77777777" w:rsidR="005F0165" w:rsidRPr="00A961C4" w:rsidRDefault="005F016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1A82" w14:textId="03A7DBF7" w:rsidR="005F0165" w:rsidRPr="00A961C4" w:rsidRDefault="005F0165" w:rsidP="0048364F">
    <w:pPr>
      <w:jc w:val="right"/>
      <w:rPr>
        <w:sz w:val="20"/>
      </w:rPr>
    </w:pPr>
    <w:r w:rsidRPr="00A961C4">
      <w:rPr>
        <w:sz w:val="20"/>
      </w:rPr>
      <w:fldChar w:fldCharType="begin"/>
    </w:r>
    <w:r w:rsidRPr="00A961C4">
      <w:rPr>
        <w:sz w:val="20"/>
      </w:rPr>
      <w:instrText xml:space="preserve"> STYLEREF CharAmSchText </w:instrText>
    </w:r>
    <w:r w:rsidR="00E354E8">
      <w:rPr>
        <w:sz w:val="20"/>
      </w:rPr>
      <w:fldChar w:fldCharType="separate"/>
    </w:r>
    <w:r w:rsidR="008B2122">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354E8">
      <w:rPr>
        <w:b/>
        <w:sz w:val="20"/>
      </w:rPr>
      <w:fldChar w:fldCharType="separate"/>
    </w:r>
    <w:r w:rsidR="008B2122">
      <w:rPr>
        <w:b/>
        <w:noProof/>
        <w:sz w:val="20"/>
      </w:rPr>
      <w:t>Schedule 1</w:t>
    </w:r>
    <w:r>
      <w:rPr>
        <w:b/>
        <w:sz w:val="20"/>
      </w:rPr>
      <w:fldChar w:fldCharType="end"/>
    </w:r>
  </w:p>
  <w:p w14:paraId="50D69EAE" w14:textId="475545DC" w:rsidR="005F0165" w:rsidRPr="00A961C4" w:rsidRDefault="005F0165" w:rsidP="0048364F">
    <w:pPr>
      <w:jc w:val="right"/>
      <w:rPr>
        <w:b/>
        <w:sz w:val="20"/>
      </w:rPr>
    </w:pPr>
    <w:r w:rsidRPr="00A961C4">
      <w:rPr>
        <w:sz w:val="20"/>
      </w:rPr>
      <w:fldChar w:fldCharType="begin"/>
    </w:r>
    <w:r w:rsidRPr="00A961C4">
      <w:rPr>
        <w:sz w:val="20"/>
      </w:rPr>
      <w:instrText xml:space="preserve"> STYLEREF CharAmPartText </w:instrText>
    </w:r>
    <w:r w:rsidR="00E354E8">
      <w:rPr>
        <w:sz w:val="20"/>
      </w:rPr>
      <w:fldChar w:fldCharType="separate"/>
    </w:r>
    <w:r w:rsidR="008B2122">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354E8">
      <w:rPr>
        <w:b/>
        <w:sz w:val="20"/>
      </w:rPr>
      <w:fldChar w:fldCharType="separate"/>
    </w:r>
    <w:r w:rsidR="008B2122">
      <w:rPr>
        <w:b/>
        <w:noProof/>
        <w:sz w:val="20"/>
      </w:rPr>
      <w:t>Part 1</w:t>
    </w:r>
    <w:r w:rsidRPr="00A961C4">
      <w:rPr>
        <w:b/>
        <w:sz w:val="20"/>
      </w:rPr>
      <w:fldChar w:fldCharType="end"/>
    </w:r>
  </w:p>
  <w:p w14:paraId="54924E8E" w14:textId="77777777" w:rsidR="005F0165" w:rsidRPr="00A961C4" w:rsidRDefault="005F016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9CEE0" w14:textId="77777777" w:rsidR="005F0165" w:rsidRPr="00A961C4" w:rsidRDefault="005F016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0C5EDF"/>
    <w:multiLevelType w:val="hybridMultilevel"/>
    <w:tmpl w:val="A5F8A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7C7C"/>
    <w:rsid w:val="000007D0"/>
    <w:rsid w:val="000017E6"/>
    <w:rsid w:val="00006875"/>
    <w:rsid w:val="000113BC"/>
    <w:rsid w:val="000136AF"/>
    <w:rsid w:val="0001542C"/>
    <w:rsid w:val="00015B9C"/>
    <w:rsid w:val="00022321"/>
    <w:rsid w:val="00022852"/>
    <w:rsid w:val="00022C40"/>
    <w:rsid w:val="0002518D"/>
    <w:rsid w:val="00030791"/>
    <w:rsid w:val="000322B5"/>
    <w:rsid w:val="00034BE8"/>
    <w:rsid w:val="000350AD"/>
    <w:rsid w:val="00035575"/>
    <w:rsid w:val="00036C04"/>
    <w:rsid w:val="000417C9"/>
    <w:rsid w:val="00050EA6"/>
    <w:rsid w:val="00053067"/>
    <w:rsid w:val="00055B5C"/>
    <w:rsid w:val="00056391"/>
    <w:rsid w:val="000575EA"/>
    <w:rsid w:val="00060FF9"/>
    <w:rsid w:val="000614BF"/>
    <w:rsid w:val="00062273"/>
    <w:rsid w:val="00070871"/>
    <w:rsid w:val="00072560"/>
    <w:rsid w:val="00073559"/>
    <w:rsid w:val="00073EE3"/>
    <w:rsid w:val="00076331"/>
    <w:rsid w:val="0007780F"/>
    <w:rsid w:val="000814F9"/>
    <w:rsid w:val="00081DC7"/>
    <w:rsid w:val="00084FCA"/>
    <w:rsid w:val="0008652E"/>
    <w:rsid w:val="00090271"/>
    <w:rsid w:val="000941CD"/>
    <w:rsid w:val="00096977"/>
    <w:rsid w:val="000A3892"/>
    <w:rsid w:val="000A4FDD"/>
    <w:rsid w:val="000A5411"/>
    <w:rsid w:val="000B10D6"/>
    <w:rsid w:val="000B1364"/>
    <w:rsid w:val="000B1FD2"/>
    <w:rsid w:val="000B4E89"/>
    <w:rsid w:val="000B665A"/>
    <w:rsid w:val="000C1B28"/>
    <w:rsid w:val="000C2129"/>
    <w:rsid w:val="000C251B"/>
    <w:rsid w:val="000C29B6"/>
    <w:rsid w:val="000C32D5"/>
    <w:rsid w:val="000C3493"/>
    <w:rsid w:val="000C70BA"/>
    <w:rsid w:val="000D05EF"/>
    <w:rsid w:val="000D0B7E"/>
    <w:rsid w:val="000D2A00"/>
    <w:rsid w:val="000D5652"/>
    <w:rsid w:val="000D708B"/>
    <w:rsid w:val="000E0579"/>
    <w:rsid w:val="000E0B21"/>
    <w:rsid w:val="000E1AF2"/>
    <w:rsid w:val="000E2DC9"/>
    <w:rsid w:val="000E3753"/>
    <w:rsid w:val="000F21C1"/>
    <w:rsid w:val="000F316E"/>
    <w:rsid w:val="000F3927"/>
    <w:rsid w:val="000F7E62"/>
    <w:rsid w:val="0010018A"/>
    <w:rsid w:val="00101D90"/>
    <w:rsid w:val="00102C86"/>
    <w:rsid w:val="0010499E"/>
    <w:rsid w:val="00106FBB"/>
    <w:rsid w:val="0010745C"/>
    <w:rsid w:val="00113BD1"/>
    <w:rsid w:val="00120E20"/>
    <w:rsid w:val="00122206"/>
    <w:rsid w:val="00122C11"/>
    <w:rsid w:val="00126FDE"/>
    <w:rsid w:val="001309D2"/>
    <w:rsid w:val="001317A9"/>
    <w:rsid w:val="00133CCA"/>
    <w:rsid w:val="001376D4"/>
    <w:rsid w:val="00141F2D"/>
    <w:rsid w:val="00142001"/>
    <w:rsid w:val="00144291"/>
    <w:rsid w:val="00145344"/>
    <w:rsid w:val="001459A1"/>
    <w:rsid w:val="00146B80"/>
    <w:rsid w:val="0015016C"/>
    <w:rsid w:val="00150E9D"/>
    <w:rsid w:val="0015646E"/>
    <w:rsid w:val="001571A9"/>
    <w:rsid w:val="0016307A"/>
    <w:rsid w:val="001643C9"/>
    <w:rsid w:val="00164752"/>
    <w:rsid w:val="00165568"/>
    <w:rsid w:val="001659B8"/>
    <w:rsid w:val="0016601F"/>
    <w:rsid w:val="00166685"/>
    <w:rsid w:val="00166C2F"/>
    <w:rsid w:val="00167F29"/>
    <w:rsid w:val="001716C9"/>
    <w:rsid w:val="00173363"/>
    <w:rsid w:val="00173B94"/>
    <w:rsid w:val="001854B4"/>
    <w:rsid w:val="00186DB3"/>
    <w:rsid w:val="00190BFB"/>
    <w:rsid w:val="001939E1"/>
    <w:rsid w:val="00195382"/>
    <w:rsid w:val="00195B12"/>
    <w:rsid w:val="001A115F"/>
    <w:rsid w:val="001A3658"/>
    <w:rsid w:val="001A5BC3"/>
    <w:rsid w:val="001A61AC"/>
    <w:rsid w:val="001A759A"/>
    <w:rsid w:val="001B016B"/>
    <w:rsid w:val="001B03D2"/>
    <w:rsid w:val="001B2A48"/>
    <w:rsid w:val="001B3130"/>
    <w:rsid w:val="001B41C5"/>
    <w:rsid w:val="001B633C"/>
    <w:rsid w:val="001B6830"/>
    <w:rsid w:val="001B7A5D"/>
    <w:rsid w:val="001C2418"/>
    <w:rsid w:val="001C69C4"/>
    <w:rsid w:val="001D05DB"/>
    <w:rsid w:val="001D146A"/>
    <w:rsid w:val="001D4414"/>
    <w:rsid w:val="001E1245"/>
    <w:rsid w:val="001E226D"/>
    <w:rsid w:val="001E3590"/>
    <w:rsid w:val="001E48B5"/>
    <w:rsid w:val="001E7407"/>
    <w:rsid w:val="001F7633"/>
    <w:rsid w:val="00201D27"/>
    <w:rsid w:val="00202618"/>
    <w:rsid w:val="0020296E"/>
    <w:rsid w:val="0020376A"/>
    <w:rsid w:val="00206BA7"/>
    <w:rsid w:val="0021157F"/>
    <w:rsid w:val="00211BA1"/>
    <w:rsid w:val="002124B0"/>
    <w:rsid w:val="0022078E"/>
    <w:rsid w:val="002230FA"/>
    <w:rsid w:val="00223258"/>
    <w:rsid w:val="002274FE"/>
    <w:rsid w:val="00230951"/>
    <w:rsid w:val="00230BE3"/>
    <w:rsid w:val="002312B1"/>
    <w:rsid w:val="002312CA"/>
    <w:rsid w:val="00231A18"/>
    <w:rsid w:val="00233BF2"/>
    <w:rsid w:val="00235B01"/>
    <w:rsid w:val="00237CD2"/>
    <w:rsid w:val="00240749"/>
    <w:rsid w:val="0024275B"/>
    <w:rsid w:val="00242DC5"/>
    <w:rsid w:val="00243009"/>
    <w:rsid w:val="002478B8"/>
    <w:rsid w:val="00250279"/>
    <w:rsid w:val="0025303E"/>
    <w:rsid w:val="002530AA"/>
    <w:rsid w:val="0025799E"/>
    <w:rsid w:val="002612E8"/>
    <w:rsid w:val="00263820"/>
    <w:rsid w:val="00270C88"/>
    <w:rsid w:val="00273FF3"/>
    <w:rsid w:val="00275197"/>
    <w:rsid w:val="00275A2A"/>
    <w:rsid w:val="00282045"/>
    <w:rsid w:val="00286534"/>
    <w:rsid w:val="00286E94"/>
    <w:rsid w:val="002930C2"/>
    <w:rsid w:val="002939E1"/>
    <w:rsid w:val="00293B89"/>
    <w:rsid w:val="002958DF"/>
    <w:rsid w:val="00296C00"/>
    <w:rsid w:val="0029736B"/>
    <w:rsid w:val="00297ECB"/>
    <w:rsid w:val="002A1BB5"/>
    <w:rsid w:val="002A2FAF"/>
    <w:rsid w:val="002A6AF4"/>
    <w:rsid w:val="002A7A04"/>
    <w:rsid w:val="002B185C"/>
    <w:rsid w:val="002B3D9B"/>
    <w:rsid w:val="002B5A30"/>
    <w:rsid w:val="002C03CF"/>
    <w:rsid w:val="002C073E"/>
    <w:rsid w:val="002C1B58"/>
    <w:rsid w:val="002C3940"/>
    <w:rsid w:val="002D043A"/>
    <w:rsid w:val="002D0EDA"/>
    <w:rsid w:val="002D395A"/>
    <w:rsid w:val="002D4540"/>
    <w:rsid w:val="002E0446"/>
    <w:rsid w:val="002E5944"/>
    <w:rsid w:val="002E5D87"/>
    <w:rsid w:val="002E6EEA"/>
    <w:rsid w:val="002F0652"/>
    <w:rsid w:val="002F06B6"/>
    <w:rsid w:val="002F5A80"/>
    <w:rsid w:val="00301009"/>
    <w:rsid w:val="00301764"/>
    <w:rsid w:val="00312332"/>
    <w:rsid w:val="00312672"/>
    <w:rsid w:val="003139C1"/>
    <w:rsid w:val="00314648"/>
    <w:rsid w:val="00315883"/>
    <w:rsid w:val="003200DD"/>
    <w:rsid w:val="00323435"/>
    <w:rsid w:val="00326381"/>
    <w:rsid w:val="00327950"/>
    <w:rsid w:val="003373DA"/>
    <w:rsid w:val="003406E7"/>
    <w:rsid w:val="003415D3"/>
    <w:rsid w:val="00341E2D"/>
    <w:rsid w:val="00350417"/>
    <w:rsid w:val="00350A36"/>
    <w:rsid w:val="00352B0F"/>
    <w:rsid w:val="00361819"/>
    <w:rsid w:val="00361B93"/>
    <w:rsid w:val="003629D8"/>
    <w:rsid w:val="003639E0"/>
    <w:rsid w:val="003659E5"/>
    <w:rsid w:val="00367A1E"/>
    <w:rsid w:val="003706F7"/>
    <w:rsid w:val="00370D56"/>
    <w:rsid w:val="00371558"/>
    <w:rsid w:val="00373874"/>
    <w:rsid w:val="00375C6C"/>
    <w:rsid w:val="00376B7D"/>
    <w:rsid w:val="00382447"/>
    <w:rsid w:val="003838E7"/>
    <w:rsid w:val="003874F1"/>
    <w:rsid w:val="003A7B3C"/>
    <w:rsid w:val="003A7C9C"/>
    <w:rsid w:val="003B2326"/>
    <w:rsid w:val="003B3CC8"/>
    <w:rsid w:val="003B4E3D"/>
    <w:rsid w:val="003B6EF8"/>
    <w:rsid w:val="003B7201"/>
    <w:rsid w:val="003B7F0D"/>
    <w:rsid w:val="003C5F2B"/>
    <w:rsid w:val="003D0BFE"/>
    <w:rsid w:val="003D19FD"/>
    <w:rsid w:val="003D3E1E"/>
    <w:rsid w:val="003D4B51"/>
    <w:rsid w:val="003D5700"/>
    <w:rsid w:val="003D5912"/>
    <w:rsid w:val="003E24A9"/>
    <w:rsid w:val="003E5D04"/>
    <w:rsid w:val="003E765D"/>
    <w:rsid w:val="003E7FF5"/>
    <w:rsid w:val="003F137F"/>
    <w:rsid w:val="003F4F08"/>
    <w:rsid w:val="003F6120"/>
    <w:rsid w:val="003F6C7E"/>
    <w:rsid w:val="00400BDE"/>
    <w:rsid w:val="00405579"/>
    <w:rsid w:val="004060AA"/>
    <w:rsid w:val="004070CC"/>
    <w:rsid w:val="00410A22"/>
    <w:rsid w:val="00410B8E"/>
    <w:rsid w:val="004116CD"/>
    <w:rsid w:val="00421FC1"/>
    <w:rsid w:val="004229C7"/>
    <w:rsid w:val="00424CA9"/>
    <w:rsid w:val="00425265"/>
    <w:rsid w:val="0043592C"/>
    <w:rsid w:val="00436785"/>
    <w:rsid w:val="00436BD5"/>
    <w:rsid w:val="00437E4B"/>
    <w:rsid w:val="0044291A"/>
    <w:rsid w:val="00447B5D"/>
    <w:rsid w:val="00462335"/>
    <w:rsid w:val="00464EA6"/>
    <w:rsid w:val="00465EE2"/>
    <w:rsid w:val="00470D60"/>
    <w:rsid w:val="00475C0C"/>
    <w:rsid w:val="00476175"/>
    <w:rsid w:val="0047632B"/>
    <w:rsid w:val="0048196B"/>
    <w:rsid w:val="004822D8"/>
    <w:rsid w:val="0048364F"/>
    <w:rsid w:val="00485C31"/>
    <w:rsid w:val="00485DD2"/>
    <w:rsid w:val="004865CD"/>
    <w:rsid w:val="00486D05"/>
    <w:rsid w:val="004947B4"/>
    <w:rsid w:val="00496F97"/>
    <w:rsid w:val="004A3AB9"/>
    <w:rsid w:val="004A6343"/>
    <w:rsid w:val="004B6380"/>
    <w:rsid w:val="004B7070"/>
    <w:rsid w:val="004C2A5A"/>
    <w:rsid w:val="004C4A97"/>
    <w:rsid w:val="004C4D04"/>
    <w:rsid w:val="004C50C3"/>
    <w:rsid w:val="004C645A"/>
    <w:rsid w:val="004C6BCB"/>
    <w:rsid w:val="004C7C8C"/>
    <w:rsid w:val="004D10F9"/>
    <w:rsid w:val="004D20B3"/>
    <w:rsid w:val="004E0110"/>
    <w:rsid w:val="004E06D5"/>
    <w:rsid w:val="004E10F0"/>
    <w:rsid w:val="004E2A4A"/>
    <w:rsid w:val="004E2BAB"/>
    <w:rsid w:val="004E536C"/>
    <w:rsid w:val="004E6284"/>
    <w:rsid w:val="004E6798"/>
    <w:rsid w:val="004E7E42"/>
    <w:rsid w:val="004F0D23"/>
    <w:rsid w:val="004F1FAC"/>
    <w:rsid w:val="0050051D"/>
    <w:rsid w:val="00500DF2"/>
    <w:rsid w:val="00500E45"/>
    <w:rsid w:val="005057C1"/>
    <w:rsid w:val="005078CC"/>
    <w:rsid w:val="00511DBE"/>
    <w:rsid w:val="00512AB2"/>
    <w:rsid w:val="00512E3F"/>
    <w:rsid w:val="00515011"/>
    <w:rsid w:val="00516B25"/>
    <w:rsid w:val="00516B8D"/>
    <w:rsid w:val="00523A99"/>
    <w:rsid w:val="005243D5"/>
    <w:rsid w:val="00525DFF"/>
    <w:rsid w:val="005261F8"/>
    <w:rsid w:val="005268D7"/>
    <w:rsid w:val="00527173"/>
    <w:rsid w:val="00530BA1"/>
    <w:rsid w:val="00534F37"/>
    <w:rsid w:val="00537FBC"/>
    <w:rsid w:val="00542F96"/>
    <w:rsid w:val="0054330A"/>
    <w:rsid w:val="00543469"/>
    <w:rsid w:val="00545D52"/>
    <w:rsid w:val="00546873"/>
    <w:rsid w:val="00551B54"/>
    <w:rsid w:val="00556FF8"/>
    <w:rsid w:val="0056759E"/>
    <w:rsid w:val="00570B58"/>
    <w:rsid w:val="00571809"/>
    <w:rsid w:val="00571DE7"/>
    <w:rsid w:val="00573F7C"/>
    <w:rsid w:val="00574932"/>
    <w:rsid w:val="00575270"/>
    <w:rsid w:val="0058062F"/>
    <w:rsid w:val="00584811"/>
    <w:rsid w:val="00586B69"/>
    <w:rsid w:val="00586BDB"/>
    <w:rsid w:val="005870B3"/>
    <w:rsid w:val="0059101A"/>
    <w:rsid w:val="00591CBE"/>
    <w:rsid w:val="00592E44"/>
    <w:rsid w:val="00593AA6"/>
    <w:rsid w:val="00594161"/>
    <w:rsid w:val="00594749"/>
    <w:rsid w:val="00594A11"/>
    <w:rsid w:val="005A0D92"/>
    <w:rsid w:val="005A1D0F"/>
    <w:rsid w:val="005A2BD2"/>
    <w:rsid w:val="005A4A11"/>
    <w:rsid w:val="005A695B"/>
    <w:rsid w:val="005B4067"/>
    <w:rsid w:val="005B6458"/>
    <w:rsid w:val="005B70E3"/>
    <w:rsid w:val="005C3F41"/>
    <w:rsid w:val="005C4EF1"/>
    <w:rsid w:val="005D11DA"/>
    <w:rsid w:val="005D79A9"/>
    <w:rsid w:val="005E152A"/>
    <w:rsid w:val="005E420F"/>
    <w:rsid w:val="005E4486"/>
    <w:rsid w:val="005E5075"/>
    <w:rsid w:val="005E5E65"/>
    <w:rsid w:val="005E6DC6"/>
    <w:rsid w:val="005F0165"/>
    <w:rsid w:val="005F02F2"/>
    <w:rsid w:val="005F11B1"/>
    <w:rsid w:val="005F4A99"/>
    <w:rsid w:val="005F4FCE"/>
    <w:rsid w:val="005F7757"/>
    <w:rsid w:val="00600219"/>
    <w:rsid w:val="006047D3"/>
    <w:rsid w:val="006071EC"/>
    <w:rsid w:val="00614A8E"/>
    <w:rsid w:val="006167FD"/>
    <w:rsid w:val="00617C63"/>
    <w:rsid w:val="00623B92"/>
    <w:rsid w:val="00624CBF"/>
    <w:rsid w:val="00626995"/>
    <w:rsid w:val="00626FB5"/>
    <w:rsid w:val="006318AC"/>
    <w:rsid w:val="006352B3"/>
    <w:rsid w:val="00640639"/>
    <w:rsid w:val="006410F3"/>
    <w:rsid w:val="00641DE5"/>
    <w:rsid w:val="00650516"/>
    <w:rsid w:val="00650880"/>
    <w:rsid w:val="0065110A"/>
    <w:rsid w:val="00653A45"/>
    <w:rsid w:val="006540F5"/>
    <w:rsid w:val="006546B9"/>
    <w:rsid w:val="006556CB"/>
    <w:rsid w:val="00656F0C"/>
    <w:rsid w:val="0066400A"/>
    <w:rsid w:val="00665683"/>
    <w:rsid w:val="00665AD6"/>
    <w:rsid w:val="00666162"/>
    <w:rsid w:val="00672CDA"/>
    <w:rsid w:val="00673EE8"/>
    <w:rsid w:val="00675276"/>
    <w:rsid w:val="00677CC2"/>
    <w:rsid w:val="00681F92"/>
    <w:rsid w:val="006842C2"/>
    <w:rsid w:val="00684B02"/>
    <w:rsid w:val="00685F42"/>
    <w:rsid w:val="00687ED8"/>
    <w:rsid w:val="00691A9F"/>
    <w:rsid w:val="0069207B"/>
    <w:rsid w:val="00695B1F"/>
    <w:rsid w:val="006A04BA"/>
    <w:rsid w:val="006A3221"/>
    <w:rsid w:val="006A405B"/>
    <w:rsid w:val="006A4B23"/>
    <w:rsid w:val="006A5F6E"/>
    <w:rsid w:val="006A6C82"/>
    <w:rsid w:val="006A7E9A"/>
    <w:rsid w:val="006B013A"/>
    <w:rsid w:val="006B0EB5"/>
    <w:rsid w:val="006B141B"/>
    <w:rsid w:val="006B26A0"/>
    <w:rsid w:val="006B5464"/>
    <w:rsid w:val="006C2874"/>
    <w:rsid w:val="006C7F8C"/>
    <w:rsid w:val="006D380D"/>
    <w:rsid w:val="006D3947"/>
    <w:rsid w:val="006D6170"/>
    <w:rsid w:val="006E0135"/>
    <w:rsid w:val="006E303A"/>
    <w:rsid w:val="006E31EC"/>
    <w:rsid w:val="006E5C97"/>
    <w:rsid w:val="006F2D4D"/>
    <w:rsid w:val="006F3D90"/>
    <w:rsid w:val="006F56F8"/>
    <w:rsid w:val="006F7097"/>
    <w:rsid w:val="006F7E19"/>
    <w:rsid w:val="00700B2C"/>
    <w:rsid w:val="00703693"/>
    <w:rsid w:val="00707496"/>
    <w:rsid w:val="00712D8D"/>
    <w:rsid w:val="00713084"/>
    <w:rsid w:val="00713E9B"/>
    <w:rsid w:val="00714B26"/>
    <w:rsid w:val="00722A8C"/>
    <w:rsid w:val="007246EF"/>
    <w:rsid w:val="00726B8F"/>
    <w:rsid w:val="0073006B"/>
    <w:rsid w:val="00730727"/>
    <w:rsid w:val="00731E00"/>
    <w:rsid w:val="007324FE"/>
    <w:rsid w:val="007346E2"/>
    <w:rsid w:val="00740993"/>
    <w:rsid w:val="007438CA"/>
    <w:rsid w:val="00743ED9"/>
    <w:rsid w:val="007440B7"/>
    <w:rsid w:val="0074605F"/>
    <w:rsid w:val="0074609D"/>
    <w:rsid w:val="00751957"/>
    <w:rsid w:val="00755528"/>
    <w:rsid w:val="00757B9C"/>
    <w:rsid w:val="007634AD"/>
    <w:rsid w:val="00765A5D"/>
    <w:rsid w:val="00766796"/>
    <w:rsid w:val="00767B05"/>
    <w:rsid w:val="007715C9"/>
    <w:rsid w:val="00772D0D"/>
    <w:rsid w:val="00774623"/>
    <w:rsid w:val="00774EDD"/>
    <w:rsid w:val="007757EC"/>
    <w:rsid w:val="00782E58"/>
    <w:rsid w:val="00787BCD"/>
    <w:rsid w:val="0079038E"/>
    <w:rsid w:val="00792A63"/>
    <w:rsid w:val="007A21A8"/>
    <w:rsid w:val="007A6EEC"/>
    <w:rsid w:val="007B0A21"/>
    <w:rsid w:val="007B30AA"/>
    <w:rsid w:val="007B355C"/>
    <w:rsid w:val="007B374C"/>
    <w:rsid w:val="007B40B5"/>
    <w:rsid w:val="007B48C8"/>
    <w:rsid w:val="007C292E"/>
    <w:rsid w:val="007C2C56"/>
    <w:rsid w:val="007D0275"/>
    <w:rsid w:val="007D2179"/>
    <w:rsid w:val="007D5BF7"/>
    <w:rsid w:val="007E6F24"/>
    <w:rsid w:val="007E7D4A"/>
    <w:rsid w:val="007F03CF"/>
    <w:rsid w:val="007F0F33"/>
    <w:rsid w:val="007F2186"/>
    <w:rsid w:val="007F241D"/>
    <w:rsid w:val="007F31D5"/>
    <w:rsid w:val="007F32B0"/>
    <w:rsid w:val="007F5F34"/>
    <w:rsid w:val="008006CC"/>
    <w:rsid w:val="008021F1"/>
    <w:rsid w:val="0080607C"/>
    <w:rsid w:val="00807F18"/>
    <w:rsid w:val="00810519"/>
    <w:rsid w:val="008147D6"/>
    <w:rsid w:val="0081511E"/>
    <w:rsid w:val="00815681"/>
    <w:rsid w:val="00816FCF"/>
    <w:rsid w:val="008206DB"/>
    <w:rsid w:val="00820A32"/>
    <w:rsid w:val="00820B84"/>
    <w:rsid w:val="00820DEB"/>
    <w:rsid w:val="00822F66"/>
    <w:rsid w:val="00823288"/>
    <w:rsid w:val="00826B82"/>
    <w:rsid w:val="00826DDD"/>
    <w:rsid w:val="00830D95"/>
    <w:rsid w:val="0083114D"/>
    <w:rsid w:val="00831E8D"/>
    <w:rsid w:val="0083273C"/>
    <w:rsid w:val="00835BA2"/>
    <w:rsid w:val="00841A95"/>
    <w:rsid w:val="00843158"/>
    <w:rsid w:val="00843F31"/>
    <w:rsid w:val="00851CD3"/>
    <w:rsid w:val="0085320A"/>
    <w:rsid w:val="00856A31"/>
    <w:rsid w:val="00857D6B"/>
    <w:rsid w:val="00863DE8"/>
    <w:rsid w:val="00864D97"/>
    <w:rsid w:val="008754D0"/>
    <w:rsid w:val="00875A52"/>
    <w:rsid w:val="00876322"/>
    <w:rsid w:val="00877D48"/>
    <w:rsid w:val="008802FB"/>
    <w:rsid w:val="00880B17"/>
    <w:rsid w:val="00882B46"/>
    <w:rsid w:val="00883781"/>
    <w:rsid w:val="00885570"/>
    <w:rsid w:val="00885D20"/>
    <w:rsid w:val="00893958"/>
    <w:rsid w:val="00894DAB"/>
    <w:rsid w:val="008960A4"/>
    <w:rsid w:val="008966C9"/>
    <w:rsid w:val="008A2E77"/>
    <w:rsid w:val="008A4108"/>
    <w:rsid w:val="008A7BAA"/>
    <w:rsid w:val="008B000B"/>
    <w:rsid w:val="008B2122"/>
    <w:rsid w:val="008B2626"/>
    <w:rsid w:val="008B4504"/>
    <w:rsid w:val="008B4737"/>
    <w:rsid w:val="008B726C"/>
    <w:rsid w:val="008C0215"/>
    <w:rsid w:val="008C2FF7"/>
    <w:rsid w:val="008C6F6F"/>
    <w:rsid w:val="008D0EE0"/>
    <w:rsid w:val="008D3E94"/>
    <w:rsid w:val="008E0699"/>
    <w:rsid w:val="008E2E09"/>
    <w:rsid w:val="008E3E3D"/>
    <w:rsid w:val="008F00E5"/>
    <w:rsid w:val="008F35AC"/>
    <w:rsid w:val="008F4F1C"/>
    <w:rsid w:val="008F5C22"/>
    <w:rsid w:val="008F77C4"/>
    <w:rsid w:val="008F7C7C"/>
    <w:rsid w:val="009004E1"/>
    <w:rsid w:val="00901C57"/>
    <w:rsid w:val="0090374A"/>
    <w:rsid w:val="00905C97"/>
    <w:rsid w:val="00907635"/>
    <w:rsid w:val="009103F3"/>
    <w:rsid w:val="009104BC"/>
    <w:rsid w:val="0091342A"/>
    <w:rsid w:val="00913983"/>
    <w:rsid w:val="00914E02"/>
    <w:rsid w:val="00916A25"/>
    <w:rsid w:val="00917C59"/>
    <w:rsid w:val="00920954"/>
    <w:rsid w:val="00922947"/>
    <w:rsid w:val="00926D83"/>
    <w:rsid w:val="00927E71"/>
    <w:rsid w:val="0093010D"/>
    <w:rsid w:val="00932377"/>
    <w:rsid w:val="00941492"/>
    <w:rsid w:val="00943221"/>
    <w:rsid w:val="0094340D"/>
    <w:rsid w:val="00946542"/>
    <w:rsid w:val="00952BE4"/>
    <w:rsid w:val="009569A6"/>
    <w:rsid w:val="009646C8"/>
    <w:rsid w:val="00966E53"/>
    <w:rsid w:val="00967042"/>
    <w:rsid w:val="00972427"/>
    <w:rsid w:val="00972E6A"/>
    <w:rsid w:val="00976923"/>
    <w:rsid w:val="0098255A"/>
    <w:rsid w:val="009845BE"/>
    <w:rsid w:val="0098578E"/>
    <w:rsid w:val="00995D48"/>
    <w:rsid w:val="009969C9"/>
    <w:rsid w:val="00996F46"/>
    <w:rsid w:val="009974BB"/>
    <w:rsid w:val="009B08D2"/>
    <w:rsid w:val="009B2010"/>
    <w:rsid w:val="009B3390"/>
    <w:rsid w:val="009B66AE"/>
    <w:rsid w:val="009B79E8"/>
    <w:rsid w:val="009C2C1F"/>
    <w:rsid w:val="009D695B"/>
    <w:rsid w:val="009D7312"/>
    <w:rsid w:val="009E186E"/>
    <w:rsid w:val="009E4B97"/>
    <w:rsid w:val="009E6153"/>
    <w:rsid w:val="009F05E3"/>
    <w:rsid w:val="009F4450"/>
    <w:rsid w:val="009F7BD0"/>
    <w:rsid w:val="00A030F9"/>
    <w:rsid w:val="00A048FF"/>
    <w:rsid w:val="00A0731E"/>
    <w:rsid w:val="00A10775"/>
    <w:rsid w:val="00A120B4"/>
    <w:rsid w:val="00A142B6"/>
    <w:rsid w:val="00A16D3B"/>
    <w:rsid w:val="00A17B7B"/>
    <w:rsid w:val="00A22561"/>
    <w:rsid w:val="00A22A36"/>
    <w:rsid w:val="00A22A4F"/>
    <w:rsid w:val="00A22CC8"/>
    <w:rsid w:val="00A231E2"/>
    <w:rsid w:val="00A24243"/>
    <w:rsid w:val="00A24E2E"/>
    <w:rsid w:val="00A3240C"/>
    <w:rsid w:val="00A3263A"/>
    <w:rsid w:val="00A36C48"/>
    <w:rsid w:val="00A36FD6"/>
    <w:rsid w:val="00A37214"/>
    <w:rsid w:val="00A40327"/>
    <w:rsid w:val="00A40429"/>
    <w:rsid w:val="00A41ABA"/>
    <w:rsid w:val="00A41E0B"/>
    <w:rsid w:val="00A50962"/>
    <w:rsid w:val="00A51A15"/>
    <w:rsid w:val="00A52C24"/>
    <w:rsid w:val="00A55631"/>
    <w:rsid w:val="00A57939"/>
    <w:rsid w:val="00A61337"/>
    <w:rsid w:val="00A64912"/>
    <w:rsid w:val="00A663A5"/>
    <w:rsid w:val="00A66B82"/>
    <w:rsid w:val="00A70820"/>
    <w:rsid w:val="00A70A74"/>
    <w:rsid w:val="00A7666E"/>
    <w:rsid w:val="00A76C5C"/>
    <w:rsid w:val="00A84E22"/>
    <w:rsid w:val="00A86965"/>
    <w:rsid w:val="00A87764"/>
    <w:rsid w:val="00A91DFE"/>
    <w:rsid w:val="00A94281"/>
    <w:rsid w:val="00AA1101"/>
    <w:rsid w:val="00AA2AEA"/>
    <w:rsid w:val="00AA3795"/>
    <w:rsid w:val="00AA4F68"/>
    <w:rsid w:val="00AB1273"/>
    <w:rsid w:val="00AB294D"/>
    <w:rsid w:val="00AB3A30"/>
    <w:rsid w:val="00AB5168"/>
    <w:rsid w:val="00AB5B79"/>
    <w:rsid w:val="00AC1E75"/>
    <w:rsid w:val="00AC2188"/>
    <w:rsid w:val="00AC2D54"/>
    <w:rsid w:val="00AD1CFC"/>
    <w:rsid w:val="00AD5641"/>
    <w:rsid w:val="00AD7707"/>
    <w:rsid w:val="00AE1088"/>
    <w:rsid w:val="00AE17FB"/>
    <w:rsid w:val="00AE4E5E"/>
    <w:rsid w:val="00AF1BA4"/>
    <w:rsid w:val="00AF23A5"/>
    <w:rsid w:val="00AF426B"/>
    <w:rsid w:val="00B01C7A"/>
    <w:rsid w:val="00B032D8"/>
    <w:rsid w:val="00B03AA2"/>
    <w:rsid w:val="00B049BA"/>
    <w:rsid w:val="00B04D23"/>
    <w:rsid w:val="00B07CA9"/>
    <w:rsid w:val="00B14737"/>
    <w:rsid w:val="00B21977"/>
    <w:rsid w:val="00B21A09"/>
    <w:rsid w:val="00B2255D"/>
    <w:rsid w:val="00B32BE2"/>
    <w:rsid w:val="00B33B3C"/>
    <w:rsid w:val="00B33C98"/>
    <w:rsid w:val="00B34595"/>
    <w:rsid w:val="00B3475D"/>
    <w:rsid w:val="00B3511D"/>
    <w:rsid w:val="00B35D06"/>
    <w:rsid w:val="00B43A4A"/>
    <w:rsid w:val="00B43C75"/>
    <w:rsid w:val="00B449E9"/>
    <w:rsid w:val="00B60458"/>
    <w:rsid w:val="00B62500"/>
    <w:rsid w:val="00B6382D"/>
    <w:rsid w:val="00B64572"/>
    <w:rsid w:val="00B663C4"/>
    <w:rsid w:val="00B66D72"/>
    <w:rsid w:val="00B75286"/>
    <w:rsid w:val="00B768B4"/>
    <w:rsid w:val="00B77FE4"/>
    <w:rsid w:val="00B82A3C"/>
    <w:rsid w:val="00B83489"/>
    <w:rsid w:val="00B938BB"/>
    <w:rsid w:val="00BA04AF"/>
    <w:rsid w:val="00BA258D"/>
    <w:rsid w:val="00BA5026"/>
    <w:rsid w:val="00BA6B2E"/>
    <w:rsid w:val="00BB0410"/>
    <w:rsid w:val="00BB16EC"/>
    <w:rsid w:val="00BB2F46"/>
    <w:rsid w:val="00BB40BF"/>
    <w:rsid w:val="00BB58FD"/>
    <w:rsid w:val="00BB5ED1"/>
    <w:rsid w:val="00BB6F6F"/>
    <w:rsid w:val="00BB7F71"/>
    <w:rsid w:val="00BC0CD1"/>
    <w:rsid w:val="00BC2DB4"/>
    <w:rsid w:val="00BC514C"/>
    <w:rsid w:val="00BD0667"/>
    <w:rsid w:val="00BD0967"/>
    <w:rsid w:val="00BD1C88"/>
    <w:rsid w:val="00BD37F9"/>
    <w:rsid w:val="00BD493F"/>
    <w:rsid w:val="00BD4E7B"/>
    <w:rsid w:val="00BD67E8"/>
    <w:rsid w:val="00BD7A3C"/>
    <w:rsid w:val="00BE0E50"/>
    <w:rsid w:val="00BE1B40"/>
    <w:rsid w:val="00BE206A"/>
    <w:rsid w:val="00BE5F8C"/>
    <w:rsid w:val="00BE5F92"/>
    <w:rsid w:val="00BE6EA8"/>
    <w:rsid w:val="00BE719A"/>
    <w:rsid w:val="00BE720A"/>
    <w:rsid w:val="00BF0461"/>
    <w:rsid w:val="00BF059F"/>
    <w:rsid w:val="00BF1678"/>
    <w:rsid w:val="00BF2C2D"/>
    <w:rsid w:val="00BF31D6"/>
    <w:rsid w:val="00BF3BDC"/>
    <w:rsid w:val="00BF4944"/>
    <w:rsid w:val="00BF4E95"/>
    <w:rsid w:val="00BF56D4"/>
    <w:rsid w:val="00BF5C33"/>
    <w:rsid w:val="00BF5DD1"/>
    <w:rsid w:val="00C04409"/>
    <w:rsid w:val="00C067E5"/>
    <w:rsid w:val="00C10519"/>
    <w:rsid w:val="00C115E4"/>
    <w:rsid w:val="00C15D5F"/>
    <w:rsid w:val="00C164CA"/>
    <w:rsid w:val="00C176CF"/>
    <w:rsid w:val="00C24EE9"/>
    <w:rsid w:val="00C25302"/>
    <w:rsid w:val="00C262BC"/>
    <w:rsid w:val="00C31681"/>
    <w:rsid w:val="00C42BF8"/>
    <w:rsid w:val="00C43F57"/>
    <w:rsid w:val="00C460AE"/>
    <w:rsid w:val="00C50043"/>
    <w:rsid w:val="00C54A59"/>
    <w:rsid w:val="00C54E84"/>
    <w:rsid w:val="00C564E2"/>
    <w:rsid w:val="00C6148C"/>
    <w:rsid w:val="00C64305"/>
    <w:rsid w:val="00C66EC8"/>
    <w:rsid w:val="00C70DE5"/>
    <w:rsid w:val="00C71038"/>
    <w:rsid w:val="00C733CA"/>
    <w:rsid w:val="00C73F39"/>
    <w:rsid w:val="00C74586"/>
    <w:rsid w:val="00C7573B"/>
    <w:rsid w:val="00C76CF3"/>
    <w:rsid w:val="00C86E22"/>
    <w:rsid w:val="00C87127"/>
    <w:rsid w:val="00C91BED"/>
    <w:rsid w:val="00C966C7"/>
    <w:rsid w:val="00CA0E1A"/>
    <w:rsid w:val="00CA164A"/>
    <w:rsid w:val="00CA4122"/>
    <w:rsid w:val="00CC078D"/>
    <w:rsid w:val="00CC2377"/>
    <w:rsid w:val="00CC2388"/>
    <w:rsid w:val="00CC6B65"/>
    <w:rsid w:val="00CD39C2"/>
    <w:rsid w:val="00CE1E31"/>
    <w:rsid w:val="00CE4733"/>
    <w:rsid w:val="00CE5A74"/>
    <w:rsid w:val="00CF0BB2"/>
    <w:rsid w:val="00CF3CF2"/>
    <w:rsid w:val="00CF4387"/>
    <w:rsid w:val="00D00EAA"/>
    <w:rsid w:val="00D0453E"/>
    <w:rsid w:val="00D05F71"/>
    <w:rsid w:val="00D10AA7"/>
    <w:rsid w:val="00D13441"/>
    <w:rsid w:val="00D16AF5"/>
    <w:rsid w:val="00D16BBC"/>
    <w:rsid w:val="00D243A3"/>
    <w:rsid w:val="00D246E6"/>
    <w:rsid w:val="00D25C15"/>
    <w:rsid w:val="00D26175"/>
    <w:rsid w:val="00D2762A"/>
    <w:rsid w:val="00D318A8"/>
    <w:rsid w:val="00D34317"/>
    <w:rsid w:val="00D354E9"/>
    <w:rsid w:val="00D35C0D"/>
    <w:rsid w:val="00D426F0"/>
    <w:rsid w:val="00D4641E"/>
    <w:rsid w:val="00D477C3"/>
    <w:rsid w:val="00D50431"/>
    <w:rsid w:val="00D528A2"/>
    <w:rsid w:val="00D52EFE"/>
    <w:rsid w:val="00D5508C"/>
    <w:rsid w:val="00D55332"/>
    <w:rsid w:val="00D62DBB"/>
    <w:rsid w:val="00D6362A"/>
    <w:rsid w:val="00D63EF6"/>
    <w:rsid w:val="00D70DFB"/>
    <w:rsid w:val="00D72CFF"/>
    <w:rsid w:val="00D73029"/>
    <w:rsid w:val="00D766DF"/>
    <w:rsid w:val="00D82AA5"/>
    <w:rsid w:val="00D90BA9"/>
    <w:rsid w:val="00D93D09"/>
    <w:rsid w:val="00D94D58"/>
    <w:rsid w:val="00D96EEC"/>
    <w:rsid w:val="00DA1555"/>
    <w:rsid w:val="00DA216F"/>
    <w:rsid w:val="00DA3E6F"/>
    <w:rsid w:val="00DA4C56"/>
    <w:rsid w:val="00DA5B9C"/>
    <w:rsid w:val="00DA6899"/>
    <w:rsid w:val="00DC0F98"/>
    <w:rsid w:val="00DC22B7"/>
    <w:rsid w:val="00DC74D1"/>
    <w:rsid w:val="00DD1171"/>
    <w:rsid w:val="00DD25F5"/>
    <w:rsid w:val="00DD3C74"/>
    <w:rsid w:val="00DD69F3"/>
    <w:rsid w:val="00DE2002"/>
    <w:rsid w:val="00DE48BF"/>
    <w:rsid w:val="00DE4C4F"/>
    <w:rsid w:val="00DF1720"/>
    <w:rsid w:val="00DF44A5"/>
    <w:rsid w:val="00DF7AE9"/>
    <w:rsid w:val="00E03DEB"/>
    <w:rsid w:val="00E03E89"/>
    <w:rsid w:val="00E05704"/>
    <w:rsid w:val="00E063CA"/>
    <w:rsid w:val="00E1445A"/>
    <w:rsid w:val="00E15BD4"/>
    <w:rsid w:val="00E167D7"/>
    <w:rsid w:val="00E174ED"/>
    <w:rsid w:val="00E24D66"/>
    <w:rsid w:val="00E3137E"/>
    <w:rsid w:val="00E354E8"/>
    <w:rsid w:val="00E36E68"/>
    <w:rsid w:val="00E37760"/>
    <w:rsid w:val="00E37794"/>
    <w:rsid w:val="00E54292"/>
    <w:rsid w:val="00E54D06"/>
    <w:rsid w:val="00E60327"/>
    <w:rsid w:val="00E6288E"/>
    <w:rsid w:val="00E63EE9"/>
    <w:rsid w:val="00E65B9F"/>
    <w:rsid w:val="00E66656"/>
    <w:rsid w:val="00E66975"/>
    <w:rsid w:val="00E669AC"/>
    <w:rsid w:val="00E74108"/>
    <w:rsid w:val="00E74DC7"/>
    <w:rsid w:val="00E76427"/>
    <w:rsid w:val="00E84ECA"/>
    <w:rsid w:val="00E87699"/>
    <w:rsid w:val="00E90573"/>
    <w:rsid w:val="00E90D81"/>
    <w:rsid w:val="00E931F3"/>
    <w:rsid w:val="00E9350C"/>
    <w:rsid w:val="00E947C6"/>
    <w:rsid w:val="00E97055"/>
    <w:rsid w:val="00E9724A"/>
    <w:rsid w:val="00E97900"/>
    <w:rsid w:val="00EA1702"/>
    <w:rsid w:val="00EA4AC8"/>
    <w:rsid w:val="00EA77A8"/>
    <w:rsid w:val="00EA7BA8"/>
    <w:rsid w:val="00EA7FD5"/>
    <w:rsid w:val="00EB1B68"/>
    <w:rsid w:val="00EB1CC8"/>
    <w:rsid w:val="00EB3146"/>
    <w:rsid w:val="00EB4DE4"/>
    <w:rsid w:val="00EB510C"/>
    <w:rsid w:val="00EC19BA"/>
    <w:rsid w:val="00ED04B7"/>
    <w:rsid w:val="00ED492F"/>
    <w:rsid w:val="00ED4BD7"/>
    <w:rsid w:val="00ED7A3A"/>
    <w:rsid w:val="00EE0DA4"/>
    <w:rsid w:val="00EE3E36"/>
    <w:rsid w:val="00EE4209"/>
    <w:rsid w:val="00EF0DDC"/>
    <w:rsid w:val="00EF1E52"/>
    <w:rsid w:val="00EF2829"/>
    <w:rsid w:val="00EF2E3A"/>
    <w:rsid w:val="00EF5824"/>
    <w:rsid w:val="00F0001A"/>
    <w:rsid w:val="00F047E2"/>
    <w:rsid w:val="00F068F4"/>
    <w:rsid w:val="00F07843"/>
    <w:rsid w:val="00F078DC"/>
    <w:rsid w:val="00F10735"/>
    <w:rsid w:val="00F13E86"/>
    <w:rsid w:val="00F16D04"/>
    <w:rsid w:val="00F16E89"/>
    <w:rsid w:val="00F17B00"/>
    <w:rsid w:val="00F2031E"/>
    <w:rsid w:val="00F2373B"/>
    <w:rsid w:val="00F238B6"/>
    <w:rsid w:val="00F33A88"/>
    <w:rsid w:val="00F36735"/>
    <w:rsid w:val="00F42F31"/>
    <w:rsid w:val="00F44D12"/>
    <w:rsid w:val="00F504DC"/>
    <w:rsid w:val="00F52110"/>
    <w:rsid w:val="00F56B10"/>
    <w:rsid w:val="00F56B28"/>
    <w:rsid w:val="00F5714D"/>
    <w:rsid w:val="00F611B4"/>
    <w:rsid w:val="00F638C6"/>
    <w:rsid w:val="00F659EE"/>
    <w:rsid w:val="00F669AB"/>
    <w:rsid w:val="00F677A9"/>
    <w:rsid w:val="00F76BC5"/>
    <w:rsid w:val="00F76CAF"/>
    <w:rsid w:val="00F82262"/>
    <w:rsid w:val="00F83C74"/>
    <w:rsid w:val="00F84CF5"/>
    <w:rsid w:val="00F84EFD"/>
    <w:rsid w:val="00F9071F"/>
    <w:rsid w:val="00F90F45"/>
    <w:rsid w:val="00F92D35"/>
    <w:rsid w:val="00F94576"/>
    <w:rsid w:val="00F95271"/>
    <w:rsid w:val="00F97835"/>
    <w:rsid w:val="00F97DBD"/>
    <w:rsid w:val="00FA0E11"/>
    <w:rsid w:val="00FA420B"/>
    <w:rsid w:val="00FA489A"/>
    <w:rsid w:val="00FA53B0"/>
    <w:rsid w:val="00FA7C64"/>
    <w:rsid w:val="00FB02DF"/>
    <w:rsid w:val="00FB1900"/>
    <w:rsid w:val="00FB1ACB"/>
    <w:rsid w:val="00FB46D5"/>
    <w:rsid w:val="00FC0876"/>
    <w:rsid w:val="00FC3E22"/>
    <w:rsid w:val="00FC7BE8"/>
    <w:rsid w:val="00FD0A6A"/>
    <w:rsid w:val="00FD0A82"/>
    <w:rsid w:val="00FD1422"/>
    <w:rsid w:val="00FD1E13"/>
    <w:rsid w:val="00FD4FD8"/>
    <w:rsid w:val="00FD60B0"/>
    <w:rsid w:val="00FD7881"/>
    <w:rsid w:val="00FD7EB1"/>
    <w:rsid w:val="00FE29DE"/>
    <w:rsid w:val="00FE3154"/>
    <w:rsid w:val="00FE41C9"/>
    <w:rsid w:val="00FE4EDE"/>
    <w:rsid w:val="00FE5169"/>
    <w:rsid w:val="00FE7F93"/>
    <w:rsid w:val="00FF76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14:docId w14:val="651F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540F5"/>
    <w:pPr>
      <w:spacing w:line="260" w:lineRule="atLeast"/>
    </w:pPr>
    <w:rPr>
      <w:sz w:val="22"/>
    </w:rPr>
  </w:style>
  <w:style w:type="paragraph" w:styleId="Heading1">
    <w:name w:val="heading 1"/>
    <w:basedOn w:val="Normal"/>
    <w:next w:val="Normal"/>
    <w:link w:val="Heading1Char"/>
    <w:uiPriority w:val="9"/>
    <w:qFormat/>
    <w:rsid w:val="006540F5"/>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540F5"/>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540F5"/>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540F5"/>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540F5"/>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540F5"/>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540F5"/>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540F5"/>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40F5"/>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540F5"/>
  </w:style>
  <w:style w:type="paragraph" w:customStyle="1" w:styleId="OPCParaBase">
    <w:name w:val="OPCParaBase"/>
    <w:qFormat/>
    <w:rsid w:val="006540F5"/>
    <w:pPr>
      <w:spacing w:line="260" w:lineRule="atLeast"/>
    </w:pPr>
    <w:rPr>
      <w:rFonts w:eastAsia="Times New Roman" w:cs="Times New Roman"/>
      <w:sz w:val="22"/>
      <w:lang w:eastAsia="en-AU"/>
    </w:rPr>
  </w:style>
  <w:style w:type="paragraph" w:customStyle="1" w:styleId="ShortT">
    <w:name w:val="ShortT"/>
    <w:basedOn w:val="OPCParaBase"/>
    <w:next w:val="Normal"/>
    <w:qFormat/>
    <w:rsid w:val="006540F5"/>
    <w:pPr>
      <w:spacing w:line="240" w:lineRule="auto"/>
    </w:pPr>
    <w:rPr>
      <w:b/>
      <w:sz w:val="40"/>
    </w:rPr>
  </w:style>
  <w:style w:type="paragraph" w:customStyle="1" w:styleId="ActHead1">
    <w:name w:val="ActHead 1"/>
    <w:aliases w:val="c"/>
    <w:basedOn w:val="OPCParaBase"/>
    <w:next w:val="Normal"/>
    <w:qFormat/>
    <w:rsid w:val="006540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540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540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540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540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540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540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40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40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540F5"/>
  </w:style>
  <w:style w:type="paragraph" w:customStyle="1" w:styleId="Blocks">
    <w:name w:val="Blocks"/>
    <w:aliases w:val="bb"/>
    <w:basedOn w:val="OPCParaBase"/>
    <w:qFormat/>
    <w:rsid w:val="006540F5"/>
    <w:pPr>
      <w:spacing w:line="240" w:lineRule="auto"/>
    </w:pPr>
    <w:rPr>
      <w:sz w:val="24"/>
    </w:rPr>
  </w:style>
  <w:style w:type="paragraph" w:customStyle="1" w:styleId="BoxText">
    <w:name w:val="BoxText"/>
    <w:aliases w:val="bt"/>
    <w:basedOn w:val="OPCParaBase"/>
    <w:qFormat/>
    <w:rsid w:val="006540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40F5"/>
    <w:rPr>
      <w:b/>
    </w:rPr>
  </w:style>
  <w:style w:type="paragraph" w:customStyle="1" w:styleId="BoxHeadItalic">
    <w:name w:val="BoxHeadItalic"/>
    <w:aliases w:val="bhi"/>
    <w:basedOn w:val="BoxText"/>
    <w:next w:val="BoxStep"/>
    <w:qFormat/>
    <w:rsid w:val="006540F5"/>
    <w:rPr>
      <w:i/>
    </w:rPr>
  </w:style>
  <w:style w:type="paragraph" w:customStyle="1" w:styleId="BoxList">
    <w:name w:val="BoxList"/>
    <w:aliases w:val="bl"/>
    <w:basedOn w:val="BoxText"/>
    <w:qFormat/>
    <w:rsid w:val="006540F5"/>
    <w:pPr>
      <w:ind w:left="1559" w:hanging="425"/>
    </w:pPr>
  </w:style>
  <w:style w:type="paragraph" w:customStyle="1" w:styleId="BoxNote">
    <w:name w:val="BoxNote"/>
    <w:aliases w:val="bn"/>
    <w:basedOn w:val="BoxText"/>
    <w:qFormat/>
    <w:rsid w:val="006540F5"/>
    <w:pPr>
      <w:tabs>
        <w:tab w:val="left" w:pos="1985"/>
      </w:tabs>
      <w:spacing w:before="122" w:line="198" w:lineRule="exact"/>
      <w:ind w:left="2948" w:hanging="1814"/>
    </w:pPr>
    <w:rPr>
      <w:sz w:val="18"/>
    </w:rPr>
  </w:style>
  <w:style w:type="paragraph" w:customStyle="1" w:styleId="BoxPara">
    <w:name w:val="BoxPara"/>
    <w:aliases w:val="bp"/>
    <w:basedOn w:val="BoxText"/>
    <w:qFormat/>
    <w:rsid w:val="006540F5"/>
    <w:pPr>
      <w:tabs>
        <w:tab w:val="right" w:pos="2268"/>
      </w:tabs>
      <w:ind w:left="2552" w:hanging="1418"/>
    </w:pPr>
  </w:style>
  <w:style w:type="paragraph" w:customStyle="1" w:styleId="BoxStep">
    <w:name w:val="BoxStep"/>
    <w:aliases w:val="bs"/>
    <w:basedOn w:val="BoxText"/>
    <w:qFormat/>
    <w:rsid w:val="006540F5"/>
    <w:pPr>
      <w:ind w:left="1985" w:hanging="851"/>
    </w:pPr>
  </w:style>
  <w:style w:type="character" w:customStyle="1" w:styleId="CharAmPartNo">
    <w:name w:val="CharAmPartNo"/>
    <w:basedOn w:val="OPCCharBase"/>
    <w:qFormat/>
    <w:rsid w:val="006540F5"/>
  </w:style>
  <w:style w:type="character" w:customStyle="1" w:styleId="CharAmPartText">
    <w:name w:val="CharAmPartText"/>
    <w:basedOn w:val="OPCCharBase"/>
    <w:qFormat/>
    <w:rsid w:val="006540F5"/>
  </w:style>
  <w:style w:type="character" w:customStyle="1" w:styleId="CharAmSchNo">
    <w:name w:val="CharAmSchNo"/>
    <w:basedOn w:val="OPCCharBase"/>
    <w:qFormat/>
    <w:rsid w:val="006540F5"/>
  </w:style>
  <w:style w:type="character" w:customStyle="1" w:styleId="CharAmSchText">
    <w:name w:val="CharAmSchText"/>
    <w:basedOn w:val="OPCCharBase"/>
    <w:qFormat/>
    <w:rsid w:val="006540F5"/>
  </w:style>
  <w:style w:type="character" w:customStyle="1" w:styleId="CharBoldItalic">
    <w:name w:val="CharBoldItalic"/>
    <w:basedOn w:val="OPCCharBase"/>
    <w:uiPriority w:val="1"/>
    <w:qFormat/>
    <w:rsid w:val="006540F5"/>
    <w:rPr>
      <w:b/>
      <w:i/>
    </w:rPr>
  </w:style>
  <w:style w:type="character" w:customStyle="1" w:styleId="CharChapNo">
    <w:name w:val="CharChapNo"/>
    <w:basedOn w:val="OPCCharBase"/>
    <w:uiPriority w:val="1"/>
    <w:qFormat/>
    <w:rsid w:val="006540F5"/>
  </w:style>
  <w:style w:type="character" w:customStyle="1" w:styleId="CharChapText">
    <w:name w:val="CharChapText"/>
    <w:basedOn w:val="OPCCharBase"/>
    <w:uiPriority w:val="1"/>
    <w:qFormat/>
    <w:rsid w:val="006540F5"/>
  </w:style>
  <w:style w:type="character" w:customStyle="1" w:styleId="CharDivNo">
    <w:name w:val="CharDivNo"/>
    <w:basedOn w:val="OPCCharBase"/>
    <w:uiPriority w:val="1"/>
    <w:qFormat/>
    <w:rsid w:val="006540F5"/>
  </w:style>
  <w:style w:type="character" w:customStyle="1" w:styleId="CharDivText">
    <w:name w:val="CharDivText"/>
    <w:basedOn w:val="OPCCharBase"/>
    <w:uiPriority w:val="1"/>
    <w:qFormat/>
    <w:rsid w:val="006540F5"/>
  </w:style>
  <w:style w:type="character" w:customStyle="1" w:styleId="CharItalic">
    <w:name w:val="CharItalic"/>
    <w:basedOn w:val="OPCCharBase"/>
    <w:uiPriority w:val="1"/>
    <w:qFormat/>
    <w:rsid w:val="006540F5"/>
    <w:rPr>
      <w:i/>
    </w:rPr>
  </w:style>
  <w:style w:type="character" w:customStyle="1" w:styleId="CharPartNo">
    <w:name w:val="CharPartNo"/>
    <w:basedOn w:val="OPCCharBase"/>
    <w:uiPriority w:val="1"/>
    <w:qFormat/>
    <w:rsid w:val="006540F5"/>
  </w:style>
  <w:style w:type="character" w:customStyle="1" w:styleId="CharPartText">
    <w:name w:val="CharPartText"/>
    <w:basedOn w:val="OPCCharBase"/>
    <w:uiPriority w:val="1"/>
    <w:qFormat/>
    <w:rsid w:val="006540F5"/>
  </w:style>
  <w:style w:type="character" w:customStyle="1" w:styleId="CharSectno">
    <w:name w:val="CharSectno"/>
    <w:basedOn w:val="OPCCharBase"/>
    <w:qFormat/>
    <w:rsid w:val="006540F5"/>
  </w:style>
  <w:style w:type="character" w:customStyle="1" w:styleId="CharSubdNo">
    <w:name w:val="CharSubdNo"/>
    <w:basedOn w:val="OPCCharBase"/>
    <w:uiPriority w:val="1"/>
    <w:qFormat/>
    <w:rsid w:val="006540F5"/>
  </w:style>
  <w:style w:type="character" w:customStyle="1" w:styleId="CharSubdText">
    <w:name w:val="CharSubdText"/>
    <w:basedOn w:val="OPCCharBase"/>
    <w:uiPriority w:val="1"/>
    <w:qFormat/>
    <w:rsid w:val="006540F5"/>
  </w:style>
  <w:style w:type="paragraph" w:customStyle="1" w:styleId="CTA--">
    <w:name w:val="CTA --"/>
    <w:basedOn w:val="OPCParaBase"/>
    <w:next w:val="Normal"/>
    <w:rsid w:val="006540F5"/>
    <w:pPr>
      <w:spacing w:before="60" w:line="240" w:lineRule="atLeast"/>
      <w:ind w:left="142" w:hanging="142"/>
    </w:pPr>
    <w:rPr>
      <w:sz w:val="20"/>
    </w:rPr>
  </w:style>
  <w:style w:type="paragraph" w:customStyle="1" w:styleId="CTA-">
    <w:name w:val="CTA -"/>
    <w:basedOn w:val="OPCParaBase"/>
    <w:rsid w:val="006540F5"/>
    <w:pPr>
      <w:spacing w:before="60" w:line="240" w:lineRule="atLeast"/>
      <w:ind w:left="85" w:hanging="85"/>
    </w:pPr>
    <w:rPr>
      <w:sz w:val="20"/>
    </w:rPr>
  </w:style>
  <w:style w:type="paragraph" w:customStyle="1" w:styleId="CTA---">
    <w:name w:val="CTA ---"/>
    <w:basedOn w:val="OPCParaBase"/>
    <w:next w:val="Normal"/>
    <w:rsid w:val="006540F5"/>
    <w:pPr>
      <w:spacing w:before="60" w:line="240" w:lineRule="atLeast"/>
      <w:ind w:left="198" w:hanging="198"/>
    </w:pPr>
    <w:rPr>
      <w:sz w:val="20"/>
    </w:rPr>
  </w:style>
  <w:style w:type="paragraph" w:customStyle="1" w:styleId="CTA----">
    <w:name w:val="CTA ----"/>
    <w:basedOn w:val="OPCParaBase"/>
    <w:next w:val="Normal"/>
    <w:rsid w:val="006540F5"/>
    <w:pPr>
      <w:spacing w:before="60" w:line="240" w:lineRule="atLeast"/>
      <w:ind w:left="255" w:hanging="255"/>
    </w:pPr>
    <w:rPr>
      <w:sz w:val="20"/>
    </w:rPr>
  </w:style>
  <w:style w:type="paragraph" w:customStyle="1" w:styleId="CTA1a">
    <w:name w:val="CTA 1(a)"/>
    <w:basedOn w:val="OPCParaBase"/>
    <w:rsid w:val="006540F5"/>
    <w:pPr>
      <w:tabs>
        <w:tab w:val="right" w:pos="414"/>
      </w:tabs>
      <w:spacing w:before="40" w:line="240" w:lineRule="atLeast"/>
      <w:ind w:left="675" w:hanging="675"/>
    </w:pPr>
    <w:rPr>
      <w:sz w:val="20"/>
    </w:rPr>
  </w:style>
  <w:style w:type="paragraph" w:customStyle="1" w:styleId="CTA1ai">
    <w:name w:val="CTA 1(a)(i)"/>
    <w:basedOn w:val="OPCParaBase"/>
    <w:rsid w:val="006540F5"/>
    <w:pPr>
      <w:tabs>
        <w:tab w:val="right" w:pos="1004"/>
      </w:tabs>
      <w:spacing w:before="40" w:line="240" w:lineRule="atLeast"/>
      <w:ind w:left="1253" w:hanging="1253"/>
    </w:pPr>
    <w:rPr>
      <w:sz w:val="20"/>
    </w:rPr>
  </w:style>
  <w:style w:type="paragraph" w:customStyle="1" w:styleId="CTA2a">
    <w:name w:val="CTA 2(a)"/>
    <w:basedOn w:val="OPCParaBase"/>
    <w:rsid w:val="006540F5"/>
    <w:pPr>
      <w:tabs>
        <w:tab w:val="right" w:pos="482"/>
      </w:tabs>
      <w:spacing w:before="40" w:line="240" w:lineRule="atLeast"/>
      <w:ind w:left="748" w:hanging="748"/>
    </w:pPr>
    <w:rPr>
      <w:sz w:val="20"/>
    </w:rPr>
  </w:style>
  <w:style w:type="paragraph" w:customStyle="1" w:styleId="CTA2ai">
    <w:name w:val="CTA 2(a)(i)"/>
    <w:basedOn w:val="OPCParaBase"/>
    <w:rsid w:val="006540F5"/>
    <w:pPr>
      <w:tabs>
        <w:tab w:val="right" w:pos="1089"/>
      </w:tabs>
      <w:spacing w:before="40" w:line="240" w:lineRule="atLeast"/>
      <w:ind w:left="1327" w:hanging="1327"/>
    </w:pPr>
    <w:rPr>
      <w:sz w:val="20"/>
    </w:rPr>
  </w:style>
  <w:style w:type="paragraph" w:customStyle="1" w:styleId="CTA3a">
    <w:name w:val="CTA 3(a)"/>
    <w:basedOn w:val="OPCParaBase"/>
    <w:rsid w:val="006540F5"/>
    <w:pPr>
      <w:tabs>
        <w:tab w:val="right" w:pos="556"/>
      </w:tabs>
      <w:spacing w:before="40" w:line="240" w:lineRule="atLeast"/>
      <w:ind w:left="805" w:hanging="805"/>
    </w:pPr>
    <w:rPr>
      <w:sz w:val="20"/>
    </w:rPr>
  </w:style>
  <w:style w:type="paragraph" w:customStyle="1" w:styleId="CTA3ai">
    <w:name w:val="CTA 3(a)(i)"/>
    <w:basedOn w:val="OPCParaBase"/>
    <w:rsid w:val="006540F5"/>
    <w:pPr>
      <w:tabs>
        <w:tab w:val="right" w:pos="1140"/>
      </w:tabs>
      <w:spacing w:before="40" w:line="240" w:lineRule="atLeast"/>
      <w:ind w:left="1361" w:hanging="1361"/>
    </w:pPr>
    <w:rPr>
      <w:sz w:val="20"/>
    </w:rPr>
  </w:style>
  <w:style w:type="paragraph" w:customStyle="1" w:styleId="CTA4a">
    <w:name w:val="CTA 4(a)"/>
    <w:basedOn w:val="OPCParaBase"/>
    <w:rsid w:val="006540F5"/>
    <w:pPr>
      <w:tabs>
        <w:tab w:val="right" w:pos="624"/>
      </w:tabs>
      <w:spacing w:before="40" w:line="240" w:lineRule="atLeast"/>
      <w:ind w:left="873" w:hanging="873"/>
    </w:pPr>
    <w:rPr>
      <w:sz w:val="20"/>
    </w:rPr>
  </w:style>
  <w:style w:type="paragraph" w:customStyle="1" w:styleId="CTA4ai">
    <w:name w:val="CTA 4(a)(i)"/>
    <w:basedOn w:val="OPCParaBase"/>
    <w:rsid w:val="006540F5"/>
    <w:pPr>
      <w:tabs>
        <w:tab w:val="right" w:pos="1213"/>
      </w:tabs>
      <w:spacing w:before="40" w:line="240" w:lineRule="atLeast"/>
      <w:ind w:left="1452" w:hanging="1452"/>
    </w:pPr>
    <w:rPr>
      <w:sz w:val="20"/>
    </w:rPr>
  </w:style>
  <w:style w:type="paragraph" w:customStyle="1" w:styleId="CTACAPS">
    <w:name w:val="CTA CAPS"/>
    <w:basedOn w:val="OPCParaBase"/>
    <w:rsid w:val="006540F5"/>
    <w:pPr>
      <w:spacing w:before="60" w:line="240" w:lineRule="atLeast"/>
    </w:pPr>
    <w:rPr>
      <w:sz w:val="20"/>
    </w:rPr>
  </w:style>
  <w:style w:type="paragraph" w:customStyle="1" w:styleId="CTAright">
    <w:name w:val="CTA right"/>
    <w:basedOn w:val="OPCParaBase"/>
    <w:rsid w:val="006540F5"/>
    <w:pPr>
      <w:spacing w:before="60" w:line="240" w:lineRule="auto"/>
      <w:jc w:val="right"/>
    </w:pPr>
    <w:rPr>
      <w:sz w:val="20"/>
    </w:rPr>
  </w:style>
  <w:style w:type="paragraph" w:customStyle="1" w:styleId="subsection">
    <w:name w:val="subsection"/>
    <w:aliases w:val="ss"/>
    <w:basedOn w:val="OPCParaBase"/>
    <w:link w:val="subsectionChar"/>
    <w:rsid w:val="006540F5"/>
    <w:pPr>
      <w:tabs>
        <w:tab w:val="right" w:pos="1021"/>
      </w:tabs>
      <w:spacing w:before="180" w:line="240" w:lineRule="auto"/>
      <w:ind w:left="1134" w:hanging="1134"/>
    </w:pPr>
  </w:style>
  <w:style w:type="paragraph" w:customStyle="1" w:styleId="Definition">
    <w:name w:val="Definition"/>
    <w:aliases w:val="dd"/>
    <w:basedOn w:val="OPCParaBase"/>
    <w:rsid w:val="006540F5"/>
    <w:pPr>
      <w:spacing w:before="180" w:line="240" w:lineRule="auto"/>
      <w:ind w:left="1134"/>
    </w:pPr>
  </w:style>
  <w:style w:type="paragraph" w:customStyle="1" w:styleId="ETAsubitem">
    <w:name w:val="ETA(subitem)"/>
    <w:basedOn w:val="OPCParaBase"/>
    <w:rsid w:val="006540F5"/>
    <w:pPr>
      <w:tabs>
        <w:tab w:val="right" w:pos="340"/>
      </w:tabs>
      <w:spacing w:before="60" w:line="240" w:lineRule="auto"/>
      <w:ind w:left="454" w:hanging="454"/>
    </w:pPr>
    <w:rPr>
      <w:sz w:val="20"/>
    </w:rPr>
  </w:style>
  <w:style w:type="paragraph" w:customStyle="1" w:styleId="ETApara">
    <w:name w:val="ETA(para)"/>
    <w:basedOn w:val="OPCParaBase"/>
    <w:rsid w:val="006540F5"/>
    <w:pPr>
      <w:tabs>
        <w:tab w:val="right" w:pos="754"/>
      </w:tabs>
      <w:spacing w:before="60" w:line="240" w:lineRule="auto"/>
      <w:ind w:left="828" w:hanging="828"/>
    </w:pPr>
    <w:rPr>
      <w:sz w:val="20"/>
    </w:rPr>
  </w:style>
  <w:style w:type="paragraph" w:customStyle="1" w:styleId="ETAsubpara">
    <w:name w:val="ETA(subpara)"/>
    <w:basedOn w:val="OPCParaBase"/>
    <w:rsid w:val="006540F5"/>
    <w:pPr>
      <w:tabs>
        <w:tab w:val="right" w:pos="1083"/>
      </w:tabs>
      <w:spacing w:before="60" w:line="240" w:lineRule="auto"/>
      <w:ind w:left="1191" w:hanging="1191"/>
    </w:pPr>
    <w:rPr>
      <w:sz w:val="20"/>
    </w:rPr>
  </w:style>
  <w:style w:type="paragraph" w:customStyle="1" w:styleId="ETAsub-subpara">
    <w:name w:val="ETA(sub-subpara)"/>
    <w:basedOn w:val="OPCParaBase"/>
    <w:rsid w:val="006540F5"/>
    <w:pPr>
      <w:tabs>
        <w:tab w:val="right" w:pos="1412"/>
      </w:tabs>
      <w:spacing w:before="60" w:line="240" w:lineRule="auto"/>
      <w:ind w:left="1525" w:hanging="1525"/>
    </w:pPr>
    <w:rPr>
      <w:sz w:val="20"/>
    </w:rPr>
  </w:style>
  <w:style w:type="paragraph" w:customStyle="1" w:styleId="Formula">
    <w:name w:val="Formula"/>
    <w:basedOn w:val="OPCParaBase"/>
    <w:rsid w:val="006540F5"/>
    <w:pPr>
      <w:spacing w:line="240" w:lineRule="auto"/>
      <w:ind w:left="1134"/>
    </w:pPr>
    <w:rPr>
      <w:sz w:val="20"/>
    </w:rPr>
  </w:style>
  <w:style w:type="paragraph" w:styleId="Header">
    <w:name w:val="header"/>
    <w:basedOn w:val="OPCParaBase"/>
    <w:link w:val="HeaderChar"/>
    <w:unhideWhenUsed/>
    <w:rsid w:val="006540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540F5"/>
    <w:rPr>
      <w:rFonts w:eastAsia="Times New Roman" w:cs="Times New Roman"/>
      <w:sz w:val="16"/>
      <w:lang w:eastAsia="en-AU"/>
    </w:rPr>
  </w:style>
  <w:style w:type="paragraph" w:customStyle="1" w:styleId="House">
    <w:name w:val="House"/>
    <w:basedOn w:val="OPCParaBase"/>
    <w:rsid w:val="006540F5"/>
    <w:pPr>
      <w:spacing w:line="240" w:lineRule="auto"/>
    </w:pPr>
    <w:rPr>
      <w:sz w:val="28"/>
    </w:rPr>
  </w:style>
  <w:style w:type="paragraph" w:customStyle="1" w:styleId="Item">
    <w:name w:val="Item"/>
    <w:aliases w:val="i"/>
    <w:basedOn w:val="OPCParaBase"/>
    <w:next w:val="ItemHead"/>
    <w:rsid w:val="006540F5"/>
    <w:pPr>
      <w:keepLines/>
      <w:spacing w:before="80" w:line="240" w:lineRule="auto"/>
      <w:ind w:left="709"/>
    </w:pPr>
  </w:style>
  <w:style w:type="paragraph" w:customStyle="1" w:styleId="ItemHead">
    <w:name w:val="ItemHead"/>
    <w:aliases w:val="ih"/>
    <w:basedOn w:val="OPCParaBase"/>
    <w:next w:val="Item"/>
    <w:rsid w:val="006540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540F5"/>
    <w:pPr>
      <w:spacing w:line="240" w:lineRule="auto"/>
    </w:pPr>
    <w:rPr>
      <w:b/>
      <w:sz w:val="32"/>
    </w:rPr>
  </w:style>
  <w:style w:type="paragraph" w:customStyle="1" w:styleId="notedraft">
    <w:name w:val="note(draft)"/>
    <w:aliases w:val="nd"/>
    <w:basedOn w:val="OPCParaBase"/>
    <w:rsid w:val="006540F5"/>
    <w:pPr>
      <w:spacing w:before="240" w:line="240" w:lineRule="auto"/>
      <w:ind w:left="284" w:hanging="284"/>
    </w:pPr>
    <w:rPr>
      <w:i/>
      <w:sz w:val="24"/>
    </w:rPr>
  </w:style>
  <w:style w:type="paragraph" w:customStyle="1" w:styleId="notemargin">
    <w:name w:val="note(margin)"/>
    <w:aliases w:val="nm"/>
    <w:basedOn w:val="OPCParaBase"/>
    <w:rsid w:val="006540F5"/>
    <w:pPr>
      <w:tabs>
        <w:tab w:val="left" w:pos="709"/>
      </w:tabs>
      <w:spacing w:before="122" w:line="198" w:lineRule="exact"/>
      <w:ind w:left="709" w:hanging="709"/>
    </w:pPr>
    <w:rPr>
      <w:sz w:val="18"/>
    </w:rPr>
  </w:style>
  <w:style w:type="paragraph" w:customStyle="1" w:styleId="noteToPara">
    <w:name w:val="noteToPara"/>
    <w:aliases w:val="ntp"/>
    <w:basedOn w:val="OPCParaBase"/>
    <w:rsid w:val="006540F5"/>
    <w:pPr>
      <w:spacing w:before="122" w:line="198" w:lineRule="exact"/>
      <w:ind w:left="2353" w:hanging="709"/>
    </w:pPr>
    <w:rPr>
      <w:sz w:val="18"/>
    </w:rPr>
  </w:style>
  <w:style w:type="paragraph" w:customStyle="1" w:styleId="noteParlAmend">
    <w:name w:val="note(ParlAmend)"/>
    <w:aliases w:val="npp"/>
    <w:basedOn w:val="OPCParaBase"/>
    <w:next w:val="ParlAmend"/>
    <w:rsid w:val="006540F5"/>
    <w:pPr>
      <w:spacing w:line="240" w:lineRule="auto"/>
      <w:jc w:val="right"/>
    </w:pPr>
    <w:rPr>
      <w:rFonts w:ascii="Arial" w:hAnsi="Arial"/>
      <w:b/>
      <w:i/>
    </w:rPr>
  </w:style>
  <w:style w:type="paragraph" w:customStyle="1" w:styleId="Page1">
    <w:name w:val="Page1"/>
    <w:basedOn w:val="OPCParaBase"/>
    <w:rsid w:val="006540F5"/>
    <w:pPr>
      <w:spacing w:before="5600" w:line="240" w:lineRule="auto"/>
    </w:pPr>
    <w:rPr>
      <w:b/>
      <w:sz w:val="32"/>
    </w:rPr>
  </w:style>
  <w:style w:type="paragraph" w:customStyle="1" w:styleId="PageBreak">
    <w:name w:val="PageBreak"/>
    <w:aliases w:val="pb"/>
    <w:basedOn w:val="OPCParaBase"/>
    <w:rsid w:val="006540F5"/>
    <w:pPr>
      <w:spacing w:line="240" w:lineRule="auto"/>
    </w:pPr>
    <w:rPr>
      <w:sz w:val="20"/>
    </w:rPr>
  </w:style>
  <w:style w:type="paragraph" w:customStyle="1" w:styleId="paragraphsub">
    <w:name w:val="paragraph(sub)"/>
    <w:aliases w:val="aa"/>
    <w:basedOn w:val="OPCParaBase"/>
    <w:rsid w:val="006540F5"/>
    <w:pPr>
      <w:tabs>
        <w:tab w:val="right" w:pos="1985"/>
      </w:tabs>
      <w:spacing w:before="40" w:line="240" w:lineRule="auto"/>
      <w:ind w:left="2098" w:hanging="2098"/>
    </w:pPr>
  </w:style>
  <w:style w:type="paragraph" w:customStyle="1" w:styleId="paragraphsub-sub">
    <w:name w:val="paragraph(sub-sub)"/>
    <w:aliases w:val="aaa"/>
    <w:basedOn w:val="OPCParaBase"/>
    <w:rsid w:val="006540F5"/>
    <w:pPr>
      <w:tabs>
        <w:tab w:val="right" w:pos="2722"/>
      </w:tabs>
      <w:spacing w:before="40" w:line="240" w:lineRule="auto"/>
      <w:ind w:left="2835" w:hanging="2835"/>
    </w:pPr>
  </w:style>
  <w:style w:type="paragraph" w:customStyle="1" w:styleId="paragraph">
    <w:name w:val="paragraph"/>
    <w:aliases w:val="a"/>
    <w:basedOn w:val="OPCParaBase"/>
    <w:rsid w:val="006540F5"/>
    <w:pPr>
      <w:tabs>
        <w:tab w:val="right" w:pos="1531"/>
      </w:tabs>
      <w:spacing w:before="40" w:line="240" w:lineRule="auto"/>
      <w:ind w:left="1644" w:hanging="1644"/>
    </w:pPr>
  </w:style>
  <w:style w:type="paragraph" w:customStyle="1" w:styleId="ParlAmend">
    <w:name w:val="ParlAmend"/>
    <w:aliases w:val="pp"/>
    <w:basedOn w:val="OPCParaBase"/>
    <w:rsid w:val="006540F5"/>
    <w:pPr>
      <w:spacing w:before="240" w:line="240" w:lineRule="atLeast"/>
      <w:ind w:hanging="567"/>
    </w:pPr>
    <w:rPr>
      <w:sz w:val="24"/>
    </w:rPr>
  </w:style>
  <w:style w:type="paragraph" w:customStyle="1" w:styleId="Penalty">
    <w:name w:val="Penalty"/>
    <w:basedOn w:val="OPCParaBase"/>
    <w:rsid w:val="006540F5"/>
    <w:pPr>
      <w:tabs>
        <w:tab w:val="left" w:pos="2977"/>
      </w:tabs>
      <w:spacing w:before="180" w:line="240" w:lineRule="auto"/>
      <w:ind w:left="1985" w:hanging="851"/>
    </w:pPr>
  </w:style>
  <w:style w:type="paragraph" w:customStyle="1" w:styleId="Portfolio">
    <w:name w:val="Portfolio"/>
    <w:basedOn w:val="OPCParaBase"/>
    <w:rsid w:val="006540F5"/>
    <w:pPr>
      <w:spacing w:line="240" w:lineRule="auto"/>
    </w:pPr>
    <w:rPr>
      <w:i/>
      <w:sz w:val="20"/>
    </w:rPr>
  </w:style>
  <w:style w:type="paragraph" w:customStyle="1" w:styleId="Preamble">
    <w:name w:val="Preamble"/>
    <w:basedOn w:val="OPCParaBase"/>
    <w:next w:val="Normal"/>
    <w:rsid w:val="006540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540F5"/>
    <w:pPr>
      <w:spacing w:line="240" w:lineRule="auto"/>
    </w:pPr>
    <w:rPr>
      <w:i/>
      <w:sz w:val="20"/>
    </w:rPr>
  </w:style>
  <w:style w:type="paragraph" w:customStyle="1" w:styleId="Session">
    <w:name w:val="Session"/>
    <w:basedOn w:val="OPCParaBase"/>
    <w:rsid w:val="006540F5"/>
    <w:pPr>
      <w:spacing w:line="240" w:lineRule="auto"/>
    </w:pPr>
    <w:rPr>
      <w:sz w:val="28"/>
    </w:rPr>
  </w:style>
  <w:style w:type="paragraph" w:customStyle="1" w:styleId="Sponsor">
    <w:name w:val="Sponsor"/>
    <w:basedOn w:val="OPCParaBase"/>
    <w:rsid w:val="006540F5"/>
    <w:pPr>
      <w:spacing w:line="240" w:lineRule="auto"/>
    </w:pPr>
    <w:rPr>
      <w:i/>
    </w:rPr>
  </w:style>
  <w:style w:type="paragraph" w:customStyle="1" w:styleId="Subitem">
    <w:name w:val="Subitem"/>
    <w:aliases w:val="iss"/>
    <w:basedOn w:val="OPCParaBase"/>
    <w:rsid w:val="006540F5"/>
    <w:pPr>
      <w:spacing w:before="180" w:line="240" w:lineRule="auto"/>
      <w:ind w:left="709" w:hanging="709"/>
    </w:pPr>
  </w:style>
  <w:style w:type="paragraph" w:customStyle="1" w:styleId="SubitemHead">
    <w:name w:val="SubitemHead"/>
    <w:aliases w:val="issh"/>
    <w:basedOn w:val="OPCParaBase"/>
    <w:rsid w:val="006540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540F5"/>
    <w:pPr>
      <w:spacing w:before="40" w:line="240" w:lineRule="auto"/>
      <w:ind w:left="1134"/>
    </w:pPr>
  </w:style>
  <w:style w:type="paragraph" w:customStyle="1" w:styleId="SubsectionHead">
    <w:name w:val="SubsectionHead"/>
    <w:aliases w:val="ssh"/>
    <w:basedOn w:val="OPCParaBase"/>
    <w:next w:val="subsection"/>
    <w:rsid w:val="006540F5"/>
    <w:pPr>
      <w:keepNext/>
      <w:keepLines/>
      <w:spacing w:before="240" w:line="240" w:lineRule="auto"/>
      <w:ind w:left="1134"/>
    </w:pPr>
    <w:rPr>
      <w:i/>
    </w:rPr>
  </w:style>
  <w:style w:type="paragraph" w:customStyle="1" w:styleId="Tablea">
    <w:name w:val="Table(a)"/>
    <w:aliases w:val="ta"/>
    <w:basedOn w:val="OPCParaBase"/>
    <w:rsid w:val="006540F5"/>
    <w:pPr>
      <w:spacing w:before="60" w:line="240" w:lineRule="auto"/>
      <w:ind w:left="284" w:hanging="284"/>
    </w:pPr>
    <w:rPr>
      <w:sz w:val="20"/>
    </w:rPr>
  </w:style>
  <w:style w:type="paragraph" w:customStyle="1" w:styleId="TableAA">
    <w:name w:val="Table(AA)"/>
    <w:aliases w:val="taaa"/>
    <w:basedOn w:val="OPCParaBase"/>
    <w:rsid w:val="006540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540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540F5"/>
    <w:pPr>
      <w:spacing w:before="60" w:line="240" w:lineRule="atLeast"/>
    </w:pPr>
    <w:rPr>
      <w:sz w:val="20"/>
    </w:rPr>
  </w:style>
  <w:style w:type="paragraph" w:customStyle="1" w:styleId="TLPBoxTextnote">
    <w:name w:val="TLPBoxText(note"/>
    <w:aliases w:val="right)"/>
    <w:basedOn w:val="OPCParaBase"/>
    <w:rsid w:val="006540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40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540F5"/>
    <w:pPr>
      <w:spacing w:before="122" w:line="198" w:lineRule="exact"/>
      <w:ind w:left="1985" w:hanging="851"/>
      <w:jc w:val="right"/>
    </w:pPr>
    <w:rPr>
      <w:sz w:val="18"/>
    </w:rPr>
  </w:style>
  <w:style w:type="paragraph" w:customStyle="1" w:styleId="TLPTableBullet">
    <w:name w:val="TLPTableBullet"/>
    <w:aliases w:val="ttb"/>
    <w:basedOn w:val="OPCParaBase"/>
    <w:rsid w:val="006540F5"/>
    <w:pPr>
      <w:spacing w:line="240" w:lineRule="exact"/>
      <w:ind w:left="284" w:hanging="284"/>
    </w:pPr>
    <w:rPr>
      <w:sz w:val="20"/>
    </w:rPr>
  </w:style>
  <w:style w:type="paragraph" w:styleId="TOC1">
    <w:name w:val="toc 1"/>
    <w:basedOn w:val="OPCParaBase"/>
    <w:next w:val="Normal"/>
    <w:uiPriority w:val="39"/>
    <w:semiHidden/>
    <w:unhideWhenUsed/>
    <w:rsid w:val="006540F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540F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540F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540F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540F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540F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540F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540F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540F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540F5"/>
    <w:pPr>
      <w:keepLines/>
      <w:spacing w:before="240" w:after="120" w:line="240" w:lineRule="auto"/>
      <w:ind w:left="794"/>
    </w:pPr>
    <w:rPr>
      <w:b/>
      <w:kern w:val="28"/>
      <w:sz w:val="20"/>
    </w:rPr>
  </w:style>
  <w:style w:type="paragraph" w:customStyle="1" w:styleId="TofSectsHeading">
    <w:name w:val="TofSects(Heading)"/>
    <w:basedOn w:val="OPCParaBase"/>
    <w:rsid w:val="006540F5"/>
    <w:pPr>
      <w:spacing w:before="240" w:after="120" w:line="240" w:lineRule="auto"/>
    </w:pPr>
    <w:rPr>
      <w:b/>
      <w:sz w:val="24"/>
    </w:rPr>
  </w:style>
  <w:style w:type="paragraph" w:customStyle="1" w:styleId="TofSectsSection">
    <w:name w:val="TofSects(Section)"/>
    <w:basedOn w:val="OPCParaBase"/>
    <w:rsid w:val="006540F5"/>
    <w:pPr>
      <w:keepLines/>
      <w:spacing w:before="40" w:line="240" w:lineRule="auto"/>
      <w:ind w:left="1588" w:hanging="794"/>
    </w:pPr>
    <w:rPr>
      <w:kern w:val="28"/>
      <w:sz w:val="18"/>
    </w:rPr>
  </w:style>
  <w:style w:type="paragraph" w:customStyle="1" w:styleId="TofSectsSubdiv">
    <w:name w:val="TofSects(Subdiv)"/>
    <w:basedOn w:val="OPCParaBase"/>
    <w:rsid w:val="006540F5"/>
    <w:pPr>
      <w:keepLines/>
      <w:spacing w:before="80" w:line="240" w:lineRule="auto"/>
      <w:ind w:left="1588" w:hanging="794"/>
    </w:pPr>
    <w:rPr>
      <w:kern w:val="28"/>
    </w:rPr>
  </w:style>
  <w:style w:type="paragraph" w:customStyle="1" w:styleId="WRStyle">
    <w:name w:val="WR Style"/>
    <w:aliases w:val="WR"/>
    <w:basedOn w:val="OPCParaBase"/>
    <w:rsid w:val="006540F5"/>
    <w:pPr>
      <w:spacing w:before="240" w:line="240" w:lineRule="auto"/>
      <w:ind w:left="284" w:hanging="284"/>
    </w:pPr>
    <w:rPr>
      <w:b/>
      <w:i/>
      <w:kern w:val="28"/>
      <w:sz w:val="24"/>
    </w:rPr>
  </w:style>
  <w:style w:type="paragraph" w:customStyle="1" w:styleId="notepara">
    <w:name w:val="note(para)"/>
    <w:aliases w:val="na"/>
    <w:basedOn w:val="OPCParaBase"/>
    <w:rsid w:val="006540F5"/>
    <w:pPr>
      <w:spacing w:before="40" w:line="198" w:lineRule="exact"/>
      <w:ind w:left="2354" w:hanging="369"/>
    </w:pPr>
    <w:rPr>
      <w:sz w:val="18"/>
    </w:rPr>
  </w:style>
  <w:style w:type="paragraph" w:styleId="Footer">
    <w:name w:val="footer"/>
    <w:link w:val="FooterChar"/>
    <w:rsid w:val="006540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540F5"/>
    <w:rPr>
      <w:rFonts w:eastAsia="Times New Roman" w:cs="Times New Roman"/>
      <w:sz w:val="22"/>
      <w:szCs w:val="24"/>
      <w:lang w:eastAsia="en-AU"/>
    </w:rPr>
  </w:style>
  <w:style w:type="character" w:styleId="LineNumber">
    <w:name w:val="line number"/>
    <w:basedOn w:val="OPCCharBase"/>
    <w:uiPriority w:val="99"/>
    <w:semiHidden/>
    <w:unhideWhenUsed/>
    <w:rsid w:val="006540F5"/>
    <w:rPr>
      <w:sz w:val="16"/>
    </w:rPr>
  </w:style>
  <w:style w:type="table" w:customStyle="1" w:styleId="CFlag">
    <w:name w:val="CFlag"/>
    <w:basedOn w:val="TableNormal"/>
    <w:uiPriority w:val="99"/>
    <w:rsid w:val="006540F5"/>
    <w:rPr>
      <w:rFonts w:eastAsia="Times New Roman" w:cs="Times New Roman"/>
      <w:lang w:eastAsia="en-AU"/>
    </w:rPr>
    <w:tblPr/>
  </w:style>
  <w:style w:type="paragraph" w:customStyle="1" w:styleId="NotesHeading1">
    <w:name w:val="NotesHeading 1"/>
    <w:basedOn w:val="OPCParaBase"/>
    <w:next w:val="Normal"/>
    <w:rsid w:val="006540F5"/>
    <w:rPr>
      <w:b/>
      <w:sz w:val="28"/>
      <w:szCs w:val="28"/>
    </w:rPr>
  </w:style>
  <w:style w:type="paragraph" w:customStyle="1" w:styleId="NotesHeading2">
    <w:name w:val="NotesHeading 2"/>
    <w:basedOn w:val="OPCParaBase"/>
    <w:next w:val="Normal"/>
    <w:rsid w:val="006540F5"/>
    <w:rPr>
      <w:b/>
      <w:sz w:val="28"/>
      <w:szCs w:val="28"/>
    </w:rPr>
  </w:style>
  <w:style w:type="paragraph" w:customStyle="1" w:styleId="SignCoverPageEnd">
    <w:name w:val="SignCoverPageEnd"/>
    <w:basedOn w:val="OPCParaBase"/>
    <w:next w:val="Normal"/>
    <w:rsid w:val="006540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540F5"/>
    <w:pPr>
      <w:pBdr>
        <w:top w:val="single" w:sz="4" w:space="1" w:color="auto"/>
      </w:pBdr>
      <w:spacing w:before="360"/>
      <w:ind w:right="397"/>
      <w:jc w:val="both"/>
    </w:pPr>
  </w:style>
  <w:style w:type="paragraph" w:customStyle="1" w:styleId="Paragraphsub-sub-sub">
    <w:name w:val="Paragraph(sub-sub-sub)"/>
    <w:aliases w:val="aaaa"/>
    <w:basedOn w:val="OPCParaBase"/>
    <w:rsid w:val="006540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540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540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540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540F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540F5"/>
    <w:pPr>
      <w:spacing w:before="120"/>
    </w:pPr>
  </w:style>
  <w:style w:type="paragraph" w:customStyle="1" w:styleId="TableTextEndNotes">
    <w:name w:val="TableTextEndNotes"/>
    <w:aliases w:val="Tten"/>
    <w:basedOn w:val="Normal"/>
    <w:rsid w:val="006540F5"/>
    <w:pPr>
      <w:spacing w:before="60" w:line="240" w:lineRule="auto"/>
    </w:pPr>
    <w:rPr>
      <w:rFonts w:cs="Arial"/>
      <w:sz w:val="20"/>
      <w:szCs w:val="22"/>
    </w:rPr>
  </w:style>
  <w:style w:type="paragraph" w:customStyle="1" w:styleId="TableHeading">
    <w:name w:val="TableHeading"/>
    <w:aliases w:val="th"/>
    <w:basedOn w:val="OPCParaBase"/>
    <w:next w:val="Tabletext"/>
    <w:rsid w:val="006540F5"/>
    <w:pPr>
      <w:keepNext/>
      <w:spacing w:before="60" w:line="240" w:lineRule="atLeast"/>
    </w:pPr>
    <w:rPr>
      <w:b/>
      <w:sz w:val="20"/>
    </w:rPr>
  </w:style>
  <w:style w:type="paragraph" w:customStyle="1" w:styleId="NoteToSubpara">
    <w:name w:val="NoteToSubpara"/>
    <w:aliases w:val="nts"/>
    <w:basedOn w:val="OPCParaBase"/>
    <w:rsid w:val="006540F5"/>
    <w:pPr>
      <w:spacing w:before="40" w:line="198" w:lineRule="exact"/>
      <w:ind w:left="2835" w:hanging="709"/>
    </w:pPr>
    <w:rPr>
      <w:sz w:val="18"/>
    </w:rPr>
  </w:style>
  <w:style w:type="paragraph" w:customStyle="1" w:styleId="ENoteTableHeading">
    <w:name w:val="ENoteTableHeading"/>
    <w:aliases w:val="enth"/>
    <w:basedOn w:val="OPCParaBase"/>
    <w:rsid w:val="006540F5"/>
    <w:pPr>
      <w:keepNext/>
      <w:spacing w:before="60" w:line="240" w:lineRule="atLeast"/>
    </w:pPr>
    <w:rPr>
      <w:rFonts w:ascii="Arial" w:hAnsi="Arial"/>
      <w:b/>
      <w:sz w:val="16"/>
    </w:rPr>
  </w:style>
  <w:style w:type="paragraph" w:customStyle="1" w:styleId="ENoteTTi">
    <w:name w:val="ENoteTTi"/>
    <w:aliases w:val="entti"/>
    <w:basedOn w:val="OPCParaBase"/>
    <w:rsid w:val="006540F5"/>
    <w:pPr>
      <w:keepNext/>
      <w:spacing w:before="60" w:line="240" w:lineRule="atLeast"/>
      <w:ind w:left="170"/>
    </w:pPr>
    <w:rPr>
      <w:sz w:val="16"/>
    </w:rPr>
  </w:style>
  <w:style w:type="paragraph" w:customStyle="1" w:styleId="ENotesHeading1">
    <w:name w:val="ENotesHeading 1"/>
    <w:aliases w:val="Enh1"/>
    <w:basedOn w:val="OPCParaBase"/>
    <w:next w:val="Normal"/>
    <w:rsid w:val="006540F5"/>
    <w:pPr>
      <w:spacing w:before="120"/>
      <w:outlineLvl w:val="1"/>
    </w:pPr>
    <w:rPr>
      <w:b/>
      <w:sz w:val="28"/>
      <w:szCs w:val="28"/>
    </w:rPr>
  </w:style>
  <w:style w:type="paragraph" w:customStyle="1" w:styleId="ENotesHeading2">
    <w:name w:val="ENotesHeading 2"/>
    <w:aliases w:val="Enh2"/>
    <w:basedOn w:val="OPCParaBase"/>
    <w:next w:val="Normal"/>
    <w:rsid w:val="006540F5"/>
    <w:pPr>
      <w:spacing w:before="120" w:after="120"/>
      <w:outlineLvl w:val="2"/>
    </w:pPr>
    <w:rPr>
      <w:b/>
      <w:sz w:val="24"/>
      <w:szCs w:val="28"/>
    </w:rPr>
  </w:style>
  <w:style w:type="paragraph" w:customStyle="1" w:styleId="ENoteTTIndentHeading">
    <w:name w:val="ENoteTTIndentHeading"/>
    <w:aliases w:val="enTTHi"/>
    <w:basedOn w:val="OPCParaBase"/>
    <w:rsid w:val="006540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540F5"/>
    <w:pPr>
      <w:spacing w:before="60" w:line="240" w:lineRule="atLeast"/>
    </w:pPr>
    <w:rPr>
      <w:sz w:val="16"/>
    </w:rPr>
  </w:style>
  <w:style w:type="paragraph" w:customStyle="1" w:styleId="MadeunderText">
    <w:name w:val="MadeunderText"/>
    <w:basedOn w:val="OPCParaBase"/>
    <w:next w:val="Normal"/>
    <w:rsid w:val="006540F5"/>
    <w:pPr>
      <w:spacing w:before="240"/>
    </w:pPr>
    <w:rPr>
      <w:sz w:val="24"/>
      <w:szCs w:val="24"/>
    </w:rPr>
  </w:style>
  <w:style w:type="paragraph" w:customStyle="1" w:styleId="ENotesHeading3">
    <w:name w:val="ENotesHeading 3"/>
    <w:aliases w:val="Enh3"/>
    <w:basedOn w:val="OPCParaBase"/>
    <w:next w:val="Normal"/>
    <w:rsid w:val="006540F5"/>
    <w:pPr>
      <w:keepNext/>
      <w:spacing w:before="120" w:line="240" w:lineRule="auto"/>
      <w:outlineLvl w:val="4"/>
    </w:pPr>
    <w:rPr>
      <w:b/>
      <w:szCs w:val="24"/>
    </w:rPr>
  </w:style>
  <w:style w:type="paragraph" w:customStyle="1" w:styleId="SubPartCASA">
    <w:name w:val="SubPart(CASA)"/>
    <w:aliases w:val="csp"/>
    <w:basedOn w:val="OPCParaBase"/>
    <w:next w:val="ActHead3"/>
    <w:rsid w:val="006540F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540F5"/>
  </w:style>
  <w:style w:type="character" w:customStyle="1" w:styleId="CharSubPartNoCASA">
    <w:name w:val="CharSubPartNo(CASA)"/>
    <w:basedOn w:val="OPCCharBase"/>
    <w:uiPriority w:val="1"/>
    <w:rsid w:val="006540F5"/>
  </w:style>
  <w:style w:type="paragraph" w:customStyle="1" w:styleId="ENoteTTIndentHeadingSub">
    <w:name w:val="ENoteTTIndentHeadingSub"/>
    <w:aliases w:val="enTTHis"/>
    <w:basedOn w:val="OPCParaBase"/>
    <w:rsid w:val="006540F5"/>
    <w:pPr>
      <w:keepNext/>
      <w:spacing w:before="60" w:line="240" w:lineRule="atLeast"/>
      <w:ind w:left="340"/>
    </w:pPr>
    <w:rPr>
      <w:b/>
      <w:sz w:val="16"/>
    </w:rPr>
  </w:style>
  <w:style w:type="paragraph" w:customStyle="1" w:styleId="ENoteTTiSub">
    <w:name w:val="ENoteTTiSub"/>
    <w:aliases w:val="enttis"/>
    <w:basedOn w:val="OPCParaBase"/>
    <w:rsid w:val="006540F5"/>
    <w:pPr>
      <w:keepNext/>
      <w:spacing w:before="60" w:line="240" w:lineRule="atLeast"/>
      <w:ind w:left="340"/>
    </w:pPr>
    <w:rPr>
      <w:sz w:val="16"/>
    </w:rPr>
  </w:style>
  <w:style w:type="paragraph" w:customStyle="1" w:styleId="SubDivisionMigration">
    <w:name w:val="SubDivisionMigration"/>
    <w:aliases w:val="sdm"/>
    <w:basedOn w:val="OPCParaBase"/>
    <w:rsid w:val="006540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540F5"/>
    <w:pPr>
      <w:keepNext/>
      <w:keepLines/>
      <w:spacing w:before="240" w:line="240" w:lineRule="auto"/>
      <w:ind w:left="1134" w:hanging="1134"/>
    </w:pPr>
    <w:rPr>
      <w:b/>
      <w:sz w:val="28"/>
    </w:rPr>
  </w:style>
  <w:style w:type="table" w:styleId="TableGrid">
    <w:name w:val="Table Grid"/>
    <w:basedOn w:val="TableNormal"/>
    <w:uiPriority w:val="59"/>
    <w:rsid w:val="00654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540F5"/>
    <w:pPr>
      <w:spacing w:before="122" w:line="240" w:lineRule="auto"/>
      <w:ind w:left="1985" w:hanging="851"/>
    </w:pPr>
    <w:rPr>
      <w:sz w:val="18"/>
    </w:rPr>
  </w:style>
  <w:style w:type="paragraph" w:customStyle="1" w:styleId="FreeForm">
    <w:name w:val="FreeForm"/>
    <w:rsid w:val="006540F5"/>
    <w:rPr>
      <w:rFonts w:ascii="Arial" w:hAnsi="Arial"/>
      <w:sz w:val="22"/>
    </w:rPr>
  </w:style>
  <w:style w:type="paragraph" w:customStyle="1" w:styleId="SOText">
    <w:name w:val="SO Text"/>
    <w:aliases w:val="sot"/>
    <w:link w:val="SOTextChar"/>
    <w:rsid w:val="006540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540F5"/>
    <w:rPr>
      <w:sz w:val="22"/>
    </w:rPr>
  </w:style>
  <w:style w:type="paragraph" w:customStyle="1" w:styleId="SOTextNote">
    <w:name w:val="SO TextNote"/>
    <w:aliases w:val="sont"/>
    <w:basedOn w:val="SOText"/>
    <w:qFormat/>
    <w:rsid w:val="006540F5"/>
    <w:pPr>
      <w:spacing w:before="122" w:line="198" w:lineRule="exact"/>
      <w:ind w:left="1843" w:hanging="709"/>
    </w:pPr>
    <w:rPr>
      <w:sz w:val="18"/>
    </w:rPr>
  </w:style>
  <w:style w:type="paragraph" w:customStyle="1" w:styleId="SOPara">
    <w:name w:val="SO Para"/>
    <w:aliases w:val="soa"/>
    <w:basedOn w:val="SOText"/>
    <w:link w:val="SOParaChar"/>
    <w:qFormat/>
    <w:rsid w:val="006540F5"/>
    <w:pPr>
      <w:tabs>
        <w:tab w:val="right" w:pos="1786"/>
      </w:tabs>
      <w:spacing w:before="40"/>
      <w:ind w:left="2070" w:hanging="936"/>
    </w:pPr>
  </w:style>
  <w:style w:type="character" w:customStyle="1" w:styleId="SOParaChar">
    <w:name w:val="SO Para Char"/>
    <w:aliases w:val="soa Char"/>
    <w:basedOn w:val="DefaultParagraphFont"/>
    <w:link w:val="SOPara"/>
    <w:rsid w:val="006540F5"/>
    <w:rPr>
      <w:sz w:val="22"/>
    </w:rPr>
  </w:style>
  <w:style w:type="paragraph" w:customStyle="1" w:styleId="FileName">
    <w:name w:val="FileName"/>
    <w:basedOn w:val="Normal"/>
    <w:rsid w:val="006540F5"/>
  </w:style>
  <w:style w:type="paragraph" w:customStyle="1" w:styleId="SOHeadBold">
    <w:name w:val="SO HeadBold"/>
    <w:aliases w:val="sohb"/>
    <w:basedOn w:val="SOText"/>
    <w:next w:val="SOText"/>
    <w:link w:val="SOHeadBoldChar"/>
    <w:qFormat/>
    <w:rsid w:val="006540F5"/>
    <w:rPr>
      <w:b/>
    </w:rPr>
  </w:style>
  <w:style w:type="character" w:customStyle="1" w:styleId="SOHeadBoldChar">
    <w:name w:val="SO HeadBold Char"/>
    <w:aliases w:val="sohb Char"/>
    <w:basedOn w:val="DefaultParagraphFont"/>
    <w:link w:val="SOHeadBold"/>
    <w:rsid w:val="006540F5"/>
    <w:rPr>
      <w:b/>
      <w:sz w:val="22"/>
    </w:rPr>
  </w:style>
  <w:style w:type="paragraph" w:customStyle="1" w:styleId="SOHeadItalic">
    <w:name w:val="SO HeadItalic"/>
    <w:aliases w:val="sohi"/>
    <w:basedOn w:val="SOText"/>
    <w:next w:val="SOText"/>
    <w:link w:val="SOHeadItalicChar"/>
    <w:qFormat/>
    <w:rsid w:val="006540F5"/>
    <w:rPr>
      <w:i/>
    </w:rPr>
  </w:style>
  <w:style w:type="character" w:customStyle="1" w:styleId="SOHeadItalicChar">
    <w:name w:val="SO HeadItalic Char"/>
    <w:aliases w:val="sohi Char"/>
    <w:basedOn w:val="DefaultParagraphFont"/>
    <w:link w:val="SOHeadItalic"/>
    <w:rsid w:val="006540F5"/>
    <w:rPr>
      <w:i/>
      <w:sz w:val="22"/>
    </w:rPr>
  </w:style>
  <w:style w:type="paragraph" w:customStyle="1" w:styleId="SOBullet">
    <w:name w:val="SO Bullet"/>
    <w:aliases w:val="sotb"/>
    <w:basedOn w:val="SOText"/>
    <w:link w:val="SOBulletChar"/>
    <w:qFormat/>
    <w:rsid w:val="006540F5"/>
    <w:pPr>
      <w:ind w:left="1559" w:hanging="425"/>
    </w:pPr>
  </w:style>
  <w:style w:type="character" w:customStyle="1" w:styleId="SOBulletChar">
    <w:name w:val="SO Bullet Char"/>
    <w:aliases w:val="sotb Char"/>
    <w:basedOn w:val="DefaultParagraphFont"/>
    <w:link w:val="SOBullet"/>
    <w:rsid w:val="006540F5"/>
    <w:rPr>
      <w:sz w:val="22"/>
    </w:rPr>
  </w:style>
  <w:style w:type="paragraph" w:customStyle="1" w:styleId="SOBulletNote">
    <w:name w:val="SO BulletNote"/>
    <w:aliases w:val="sonb"/>
    <w:basedOn w:val="SOTextNote"/>
    <w:link w:val="SOBulletNoteChar"/>
    <w:qFormat/>
    <w:rsid w:val="006540F5"/>
    <w:pPr>
      <w:tabs>
        <w:tab w:val="left" w:pos="1560"/>
      </w:tabs>
      <w:ind w:left="2268" w:hanging="1134"/>
    </w:pPr>
  </w:style>
  <w:style w:type="character" w:customStyle="1" w:styleId="SOBulletNoteChar">
    <w:name w:val="SO BulletNote Char"/>
    <w:aliases w:val="sonb Char"/>
    <w:basedOn w:val="DefaultParagraphFont"/>
    <w:link w:val="SOBulletNote"/>
    <w:rsid w:val="006540F5"/>
    <w:rPr>
      <w:sz w:val="18"/>
    </w:rPr>
  </w:style>
  <w:style w:type="paragraph" w:customStyle="1" w:styleId="SOText2">
    <w:name w:val="SO Text2"/>
    <w:aliases w:val="sot2"/>
    <w:basedOn w:val="Normal"/>
    <w:next w:val="SOText"/>
    <w:link w:val="SOText2Char"/>
    <w:rsid w:val="006540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540F5"/>
    <w:rPr>
      <w:sz w:val="22"/>
    </w:rPr>
  </w:style>
  <w:style w:type="paragraph" w:customStyle="1" w:styleId="Transitional">
    <w:name w:val="Transitional"/>
    <w:aliases w:val="tr"/>
    <w:basedOn w:val="ItemHead"/>
    <w:next w:val="Item"/>
    <w:rsid w:val="006540F5"/>
  </w:style>
  <w:style w:type="paragraph" w:styleId="BalloonText">
    <w:name w:val="Balloon Text"/>
    <w:basedOn w:val="Normal"/>
    <w:link w:val="BalloonTextChar"/>
    <w:uiPriority w:val="99"/>
    <w:semiHidden/>
    <w:unhideWhenUsed/>
    <w:rsid w:val="006540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0F5"/>
    <w:rPr>
      <w:rFonts w:ascii="Segoe UI" w:hAnsi="Segoe UI" w:cs="Segoe UI"/>
      <w:sz w:val="18"/>
      <w:szCs w:val="18"/>
    </w:rPr>
  </w:style>
  <w:style w:type="character" w:customStyle="1" w:styleId="Heading1Char">
    <w:name w:val="Heading 1 Char"/>
    <w:basedOn w:val="DefaultParagraphFont"/>
    <w:link w:val="Heading1"/>
    <w:uiPriority w:val="9"/>
    <w:rsid w:val="006540F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540F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540F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540F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6540F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6540F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540F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540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540F5"/>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6540F5"/>
    <w:pPr>
      <w:numPr>
        <w:numId w:val="14"/>
      </w:numPr>
    </w:pPr>
  </w:style>
  <w:style w:type="numbering" w:styleId="1ai">
    <w:name w:val="Outline List 1"/>
    <w:basedOn w:val="NoList"/>
    <w:uiPriority w:val="99"/>
    <w:semiHidden/>
    <w:unhideWhenUsed/>
    <w:rsid w:val="006540F5"/>
    <w:pPr>
      <w:numPr>
        <w:numId w:val="15"/>
      </w:numPr>
    </w:pPr>
  </w:style>
  <w:style w:type="numbering" w:styleId="ArticleSection">
    <w:name w:val="Outline List 3"/>
    <w:basedOn w:val="NoList"/>
    <w:uiPriority w:val="99"/>
    <w:semiHidden/>
    <w:unhideWhenUsed/>
    <w:rsid w:val="006540F5"/>
    <w:pPr>
      <w:numPr>
        <w:numId w:val="16"/>
      </w:numPr>
    </w:pPr>
  </w:style>
  <w:style w:type="paragraph" w:styleId="Bibliography">
    <w:name w:val="Bibliography"/>
    <w:basedOn w:val="Normal"/>
    <w:next w:val="Normal"/>
    <w:uiPriority w:val="37"/>
    <w:semiHidden/>
    <w:unhideWhenUsed/>
    <w:rsid w:val="006540F5"/>
  </w:style>
  <w:style w:type="paragraph" w:styleId="BlockText">
    <w:name w:val="Block Text"/>
    <w:basedOn w:val="Normal"/>
    <w:uiPriority w:val="99"/>
    <w:semiHidden/>
    <w:unhideWhenUsed/>
    <w:rsid w:val="006540F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6540F5"/>
    <w:pPr>
      <w:spacing w:after="120"/>
    </w:pPr>
  </w:style>
  <w:style w:type="character" w:customStyle="1" w:styleId="BodyTextChar">
    <w:name w:val="Body Text Char"/>
    <w:basedOn w:val="DefaultParagraphFont"/>
    <w:link w:val="BodyText"/>
    <w:uiPriority w:val="99"/>
    <w:semiHidden/>
    <w:rsid w:val="006540F5"/>
    <w:rPr>
      <w:sz w:val="22"/>
    </w:rPr>
  </w:style>
  <w:style w:type="paragraph" w:styleId="BodyText2">
    <w:name w:val="Body Text 2"/>
    <w:basedOn w:val="Normal"/>
    <w:link w:val="BodyText2Char"/>
    <w:uiPriority w:val="99"/>
    <w:semiHidden/>
    <w:unhideWhenUsed/>
    <w:rsid w:val="006540F5"/>
    <w:pPr>
      <w:spacing w:after="120" w:line="480" w:lineRule="auto"/>
    </w:pPr>
  </w:style>
  <w:style w:type="character" w:customStyle="1" w:styleId="BodyText2Char">
    <w:name w:val="Body Text 2 Char"/>
    <w:basedOn w:val="DefaultParagraphFont"/>
    <w:link w:val="BodyText2"/>
    <w:uiPriority w:val="99"/>
    <w:semiHidden/>
    <w:rsid w:val="006540F5"/>
    <w:rPr>
      <w:sz w:val="22"/>
    </w:rPr>
  </w:style>
  <w:style w:type="paragraph" w:styleId="BodyText3">
    <w:name w:val="Body Text 3"/>
    <w:basedOn w:val="Normal"/>
    <w:link w:val="BodyText3Char"/>
    <w:uiPriority w:val="99"/>
    <w:semiHidden/>
    <w:unhideWhenUsed/>
    <w:rsid w:val="006540F5"/>
    <w:pPr>
      <w:spacing w:after="120"/>
    </w:pPr>
    <w:rPr>
      <w:sz w:val="16"/>
      <w:szCs w:val="16"/>
    </w:rPr>
  </w:style>
  <w:style w:type="character" w:customStyle="1" w:styleId="BodyText3Char">
    <w:name w:val="Body Text 3 Char"/>
    <w:basedOn w:val="DefaultParagraphFont"/>
    <w:link w:val="BodyText3"/>
    <w:uiPriority w:val="99"/>
    <w:semiHidden/>
    <w:rsid w:val="006540F5"/>
    <w:rPr>
      <w:sz w:val="16"/>
      <w:szCs w:val="16"/>
    </w:rPr>
  </w:style>
  <w:style w:type="paragraph" w:styleId="BodyTextFirstIndent">
    <w:name w:val="Body Text First Indent"/>
    <w:basedOn w:val="BodyText"/>
    <w:link w:val="BodyTextFirstIndentChar"/>
    <w:uiPriority w:val="99"/>
    <w:semiHidden/>
    <w:unhideWhenUsed/>
    <w:rsid w:val="006540F5"/>
    <w:pPr>
      <w:spacing w:after="0"/>
      <w:ind w:firstLine="360"/>
    </w:pPr>
  </w:style>
  <w:style w:type="character" w:customStyle="1" w:styleId="BodyTextFirstIndentChar">
    <w:name w:val="Body Text First Indent Char"/>
    <w:basedOn w:val="BodyTextChar"/>
    <w:link w:val="BodyTextFirstIndent"/>
    <w:uiPriority w:val="99"/>
    <w:semiHidden/>
    <w:rsid w:val="006540F5"/>
    <w:rPr>
      <w:sz w:val="22"/>
    </w:rPr>
  </w:style>
  <w:style w:type="paragraph" w:styleId="BodyTextIndent">
    <w:name w:val="Body Text Indent"/>
    <w:basedOn w:val="Normal"/>
    <w:link w:val="BodyTextIndentChar"/>
    <w:uiPriority w:val="99"/>
    <w:semiHidden/>
    <w:unhideWhenUsed/>
    <w:rsid w:val="006540F5"/>
    <w:pPr>
      <w:spacing w:after="120"/>
      <w:ind w:left="283"/>
    </w:pPr>
  </w:style>
  <w:style w:type="character" w:customStyle="1" w:styleId="BodyTextIndentChar">
    <w:name w:val="Body Text Indent Char"/>
    <w:basedOn w:val="DefaultParagraphFont"/>
    <w:link w:val="BodyTextIndent"/>
    <w:uiPriority w:val="99"/>
    <w:semiHidden/>
    <w:rsid w:val="006540F5"/>
    <w:rPr>
      <w:sz w:val="22"/>
    </w:rPr>
  </w:style>
  <w:style w:type="paragraph" w:styleId="BodyTextFirstIndent2">
    <w:name w:val="Body Text First Indent 2"/>
    <w:basedOn w:val="BodyTextIndent"/>
    <w:link w:val="BodyTextFirstIndent2Char"/>
    <w:uiPriority w:val="99"/>
    <w:semiHidden/>
    <w:unhideWhenUsed/>
    <w:rsid w:val="006540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6540F5"/>
    <w:rPr>
      <w:sz w:val="22"/>
    </w:rPr>
  </w:style>
  <w:style w:type="paragraph" w:styleId="BodyTextIndent2">
    <w:name w:val="Body Text Indent 2"/>
    <w:basedOn w:val="Normal"/>
    <w:link w:val="BodyTextIndent2Char"/>
    <w:uiPriority w:val="99"/>
    <w:semiHidden/>
    <w:unhideWhenUsed/>
    <w:rsid w:val="006540F5"/>
    <w:pPr>
      <w:spacing w:after="120" w:line="480" w:lineRule="auto"/>
      <w:ind w:left="283"/>
    </w:pPr>
  </w:style>
  <w:style w:type="character" w:customStyle="1" w:styleId="BodyTextIndent2Char">
    <w:name w:val="Body Text Indent 2 Char"/>
    <w:basedOn w:val="DefaultParagraphFont"/>
    <w:link w:val="BodyTextIndent2"/>
    <w:uiPriority w:val="99"/>
    <w:semiHidden/>
    <w:rsid w:val="006540F5"/>
    <w:rPr>
      <w:sz w:val="22"/>
    </w:rPr>
  </w:style>
  <w:style w:type="paragraph" w:styleId="BodyTextIndent3">
    <w:name w:val="Body Text Indent 3"/>
    <w:basedOn w:val="Normal"/>
    <w:link w:val="BodyTextIndent3Char"/>
    <w:uiPriority w:val="99"/>
    <w:semiHidden/>
    <w:unhideWhenUsed/>
    <w:rsid w:val="006540F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540F5"/>
    <w:rPr>
      <w:sz w:val="16"/>
      <w:szCs w:val="16"/>
    </w:rPr>
  </w:style>
  <w:style w:type="character" w:styleId="BookTitle">
    <w:name w:val="Book Title"/>
    <w:basedOn w:val="DefaultParagraphFont"/>
    <w:uiPriority w:val="33"/>
    <w:qFormat/>
    <w:rsid w:val="006540F5"/>
    <w:rPr>
      <w:b/>
      <w:bCs/>
      <w:i/>
      <w:iCs/>
      <w:spacing w:val="5"/>
    </w:rPr>
  </w:style>
  <w:style w:type="paragraph" w:styleId="Caption">
    <w:name w:val="caption"/>
    <w:basedOn w:val="Normal"/>
    <w:next w:val="Normal"/>
    <w:uiPriority w:val="35"/>
    <w:semiHidden/>
    <w:unhideWhenUsed/>
    <w:qFormat/>
    <w:rsid w:val="006540F5"/>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6540F5"/>
    <w:pPr>
      <w:spacing w:line="240" w:lineRule="auto"/>
      <w:ind w:left="4252"/>
    </w:pPr>
  </w:style>
  <w:style w:type="character" w:customStyle="1" w:styleId="ClosingChar">
    <w:name w:val="Closing Char"/>
    <w:basedOn w:val="DefaultParagraphFont"/>
    <w:link w:val="Closing"/>
    <w:uiPriority w:val="99"/>
    <w:semiHidden/>
    <w:rsid w:val="006540F5"/>
    <w:rPr>
      <w:sz w:val="22"/>
    </w:rPr>
  </w:style>
  <w:style w:type="table" w:styleId="ColorfulGrid">
    <w:name w:val="Colorful Grid"/>
    <w:basedOn w:val="TableNormal"/>
    <w:uiPriority w:val="73"/>
    <w:semiHidden/>
    <w:unhideWhenUsed/>
    <w:rsid w:val="006540F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540F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540F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540F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540F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540F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540F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540F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540F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540F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540F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540F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540F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540F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540F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540F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540F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540F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540F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540F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540F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540F5"/>
    <w:rPr>
      <w:sz w:val="16"/>
      <w:szCs w:val="16"/>
    </w:rPr>
  </w:style>
  <w:style w:type="paragraph" w:styleId="CommentText">
    <w:name w:val="annotation text"/>
    <w:basedOn w:val="Normal"/>
    <w:link w:val="CommentTextChar"/>
    <w:uiPriority w:val="99"/>
    <w:semiHidden/>
    <w:unhideWhenUsed/>
    <w:rsid w:val="006540F5"/>
    <w:pPr>
      <w:spacing w:line="240" w:lineRule="auto"/>
    </w:pPr>
    <w:rPr>
      <w:sz w:val="20"/>
    </w:rPr>
  </w:style>
  <w:style w:type="character" w:customStyle="1" w:styleId="CommentTextChar">
    <w:name w:val="Comment Text Char"/>
    <w:basedOn w:val="DefaultParagraphFont"/>
    <w:link w:val="CommentText"/>
    <w:uiPriority w:val="99"/>
    <w:semiHidden/>
    <w:rsid w:val="006540F5"/>
  </w:style>
  <w:style w:type="paragraph" w:styleId="CommentSubject">
    <w:name w:val="annotation subject"/>
    <w:basedOn w:val="CommentText"/>
    <w:next w:val="CommentText"/>
    <w:link w:val="CommentSubjectChar"/>
    <w:uiPriority w:val="99"/>
    <w:semiHidden/>
    <w:unhideWhenUsed/>
    <w:rsid w:val="006540F5"/>
    <w:rPr>
      <w:b/>
      <w:bCs/>
    </w:rPr>
  </w:style>
  <w:style w:type="character" w:customStyle="1" w:styleId="CommentSubjectChar">
    <w:name w:val="Comment Subject Char"/>
    <w:basedOn w:val="CommentTextChar"/>
    <w:link w:val="CommentSubject"/>
    <w:uiPriority w:val="99"/>
    <w:semiHidden/>
    <w:rsid w:val="006540F5"/>
    <w:rPr>
      <w:b/>
      <w:bCs/>
    </w:rPr>
  </w:style>
  <w:style w:type="table" w:styleId="DarkList">
    <w:name w:val="Dark List"/>
    <w:basedOn w:val="TableNormal"/>
    <w:uiPriority w:val="70"/>
    <w:semiHidden/>
    <w:unhideWhenUsed/>
    <w:rsid w:val="006540F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540F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540F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540F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540F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540F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540F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6540F5"/>
  </w:style>
  <w:style w:type="character" w:customStyle="1" w:styleId="DateChar">
    <w:name w:val="Date Char"/>
    <w:basedOn w:val="DefaultParagraphFont"/>
    <w:link w:val="Date"/>
    <w:uiPriority w:val="99"/>
    <w:semiHidden/>
    <w:rsid w:val="006540F5"/>
    <w:rPr>
      <w:sz w:val="22"/>
    </w:rPr>
  </w:style>
  <w:style w:type="paragraph" w:styleId="DocumentMap">
    <w:name w:val="Document Map"/>
    <w:basedOn w:val="Normal"/>
    <w:link w:val="DocumentMapChar"/>
    <w:uiPriority w:val="99"/>
    <w:semiHidden/>
    <w:unhideWhenUsed/>
    <w:rsid w:val="006540F5"/>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540F5"/>
    <w:rPr>
      <w:rFonts w:ascii="Segoe UI" w:hAnsi="Segoe UI" w:cs="Segoe UI"/>
      <w:sz w:val="16"/>
      <w:szCs w:val="16"/>
    </w:rPr>
  </w:style>
  <w:style w:type="paragraph" w:styleId="E-mailSignature">
    <w:name w:val="E-mail Signature"/>
    <w:basedOn w:val="Normal"/>
    <w:link w:val="E-mailSignatureChar"/>
    <w:uiPriority w:val="99"/>
    <w:semiHidden/>
    <w:unhideWhenUsed/>
    <w:rsid w:val="006540F5"/>
    <w:pPr>
      <w:spacing w:line="240" w:lineRule="auto"/>
    </w:pPr>
  </w:style>
  <w:style w:type="character" w:customStyle="1" w:styleId="E-mailSignatureChar">
    <w:name w:val="E-mail Signature Char"/>
    <w:basedOn w:val="DefaultParagraphFont"/>
    <w:link w:val="E-mailSignature"/>
    <w:uiPriority w:val="99"/>
    <w:semiHidden/>
    <w:rsid w:val="006540F5"/>
    <w:rPr>
      <w:sz w:val="22"/>
    </w:rPr>
  </w:style>
  <w:style w:type="character" w:styleId="Emphasis">
    <w:name w:val="Emphasis"/>
    <w:basedOn w:val="DefaultParagraphFont"/>
    <w:uiPriority w:val="20"/>
    <w:qFormat/>
    <w:rsid w:val="006540F5"/>
    <w:rPr>
      <w:i/>
      <w:iCs/>
    </w:rPr>
  </w:style>
  <w:style w:type="character" w:styleId="EndnoteReference">
    <w:name w:val="endnote reference"/>
    <w:basedOn w:val="DefaultParagraphFont"/>
    <w:uiPriority w:val="99"/>
    <w:semiHidden/>
    <w:unhideWhenUsed/>
    <w:rsid w:val="006540F5"/>
    <w:rPr>
      <w:vertAlign w:val="superscript"/>
    </w:rPr>
  </w:style>
  <w:style w:type="paragraph" w:styleId="EndnoteText">
    <w:name w:val="endnote text"/>
    <w:basedOn w:val="Normal"/>
    <w:link w:val="EndnoteTextChar"/>
    <w:uiPriority w:val="99"/>
    <w:semiHidden/>
    <w:unhideWhenUsed/>
    <w:rsid w:val="006540F5"/>
    <w:pPr>
      <w:spacing w:line="240" w:lineRule="auto"/>
    </w:pPr>
    <w:rPr>
      <w:sz w:val="20"/>
    </w:rPr>
  </w:style>
  <w:style w:type="character" w:customStyle="1" w:styleId="EndnoteTextChar">
    <w:name w:val="Endnote Text Char"/>
    <w:basedOn w:val="DefaultParagraphFont"/>
    <w:link w:val="EndnoteText"/>
    <w:uiPriority w:val="99"/>
    <w:semiHidden/>
    <w:rsid w:val="006540F5"/>
  </w:style>
  <w:style w:type="paragraph" w:styleId="EnvelopeAddress">
    <w:name w:val="envelope address"/>
    <w:basedOn w:val="Normal"/>
    <w:uiPriority w:val="99"/>
    <w:semiHidden/>
    <w:unhideWhenUsed/>
    <w:rsid w:val="006540F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540F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6540F5"/>
    <w:rPr>
      <w:color w:val="800080" w:themeColor="followedHyperlink"/>
      <w:u w:val="single"/>
    </w:rPr>
  </w:style>
  <w:style w:type="character" w:styleId="FootnoteReference">
    <w:name w:val="footnote reference"/>
    <w:basedOn w:val="DefaultParagraphFont"/>
    <w:uiPriority w:val="99"/>
    <w:semiHidden/>
    <w:unhideWhenUsed/>
    <w:rsid w:val="006540F5"/>
    <w:rPr>
      <w:vertAlign w:val="superscript"/>
    </w:rPr>
  </w:style>
  <w:style w:type="paragraph" w:styleId="FootnoteText">
    <w:name w:val="footnote text"/>
    <w:basedOn w:val="Normal"/>
    <w:link w:val="FootnoteTextChar"/>
    <w:uiPriority w:val="99"/>
    <w:semiHidden/>
    <w:unhideWhenUsed/>
    <w:rsid w:val="006540F5"/>
    <w:pPr>
      <w:spacing w:line="240" w:lineRule="auto"/>
    </w:pPr>
    <w:rPr>
      <w:sz w:val="20"/>
    </w:rPr>
  </w:style>
  <w:style w:type="character" w:customStyle="1" w:styleId="FootnoteTextChar">
    <w:name w:val="Footnote Text Char"/>
    <w:basedOn w:val="DefaultParagraphFont"/>
    <w:link w:val="FootnoteText"/>
    <w:uiPriority w:val="99"/>
    <w:semiHidden/>
    <w:rsid w:val="006540F5"/>
  </w:style>
  <w:style w:type="table" w:styleId="GridTable1Light">
    <w:name w:val="Grid Table 1 Light"/>
    <w:basedOn w:val="TableNormal"/>
    <w:uiPriority w:val="46"/>
    <w:rsid w:val="006540F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540F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540F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540F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540F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540F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540F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540F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540F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540F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540F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540F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540F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540F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540F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540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540F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540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540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540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540F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540F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540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540F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540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540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540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540F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540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540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540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540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540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540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540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540F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540F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540F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540F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540F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540F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540F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540F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540F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540F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540F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540F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540F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540F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540F5"/>
    <w:rPr>
      <w:color w:val="2B579A"/>
      <w:shd w:val="clear" w:color="auto" w:fill="E1DFDD"/>
    </w:rPr>
  </w:style>
  <w:style w:type="character" w:styleId="HTMLAcronym">
    <w:name w:val="HTML Acronym"/>
    <w:basedOn w:val="DefaultParagraphFont"/>
    <w:uiPriority w:val="99"/>
    <w:semiHidden/>
    <w:unhideWhenUsed/>
    <w:rsid w:val="006540F5"/>
  </w:style>
  <w:style w:type="paragraph" w:styleId="HTMLAddress">
    <w:name w:val="HTML Address"/>
    <w:basedOn w:val="Normal"/>
    <w:link w:val="HTMLAddressChar"/>
    <w:uiPriority w:val="99"/>
    <w:semiHidden/>
    <w:unhideWhenUsed/>
    <w:rsid w:val="006540F5"/>
    <w:pPr>
      <w:spacing w:line="240" w:lineRule="auto"/>
    </w:pPr>
    <w:rPr>
      <w:i/>
      <w:iCs/>
    </w:rPr>
  </w:style>
  <w:style w:type="character" w:customStyle="1" w:styleId="HTMLAddressChar">
    <w:name w:val="HTML Address Char"/>
    <w:basedOn w:val="DefaultParagraphFont"/>
    <w:link w:val="HTMLAddress"/>
    <w:uiPriority w:val="99"/>
    <w:semiHidden/>
    <w:rsid w:val="006540F5"/>
    <w:rPr>
      <w:i/>
      <w:iCs/>
      <w:sz w:val="22"/>
    </w:rPr>
  </w:style>
  <w:style w:type="character" w:styleId="HTMLCite">
    <w:name w:val="HTML Cite"/>
    <w:basedOn w:val="DefaultParagraphFont"/>
    <w:uiPriority w:val="99"/>
    <w:semiHidden/>
    <w:unhideWhenUsed/>
    <w:rsid w:val="006540F5"/>
    <w:rPr>
      <w:i/>
      <w:iCs/>
    </w:rPr>
  </w:style>
  <w:style w:type="character" w:styleId="HTMLCode">
    <w:name w:val="HTML Code"/>
    <w:basedOn w:val="DefaultParagraphFont"/>
    <w:uiPriority w:val="99"/>
    <w:semiHidden/>
    <w:unhideWhenUsed/>
    <w:rsid w:val="006540F5"/>
    <w:rPr>
      <w:rFonts w:ascii="Consolas" w:hAnsi="Consolas"/>
      <w:sz w:val="20"/>
      <w:szCs w:val="20"/>
    </w:rPr>
  </w:style>
  <w:style w:type="character" w:styleId="HTMLDefinition">
    <w:name w:val="HTML Definition"/>
    <w:basedOn w:val="DefaultParagraphFont"/>
    <w:uiPriority w:val="99"/>
    <w:semiHidden/>
    <w:unhideWhenUsed/>
    <w:rsid w:val="006540F5"/>
    <w:rPr>
      <w:i/>
      <w:iCs/>
    </w:rPr>
  </w:style>
  <w:style w:type="character" w:styleId="HTMLKeyboard">
    <w:name w:val="HTML Keyboard"/>
    <w:basedOn w:val="DefaultParagraphFont"/>
    <w:uiPriority w:val="99"/>
    <w:semiHidden/>
    <w:unhideWhenUsed/>
    <w:rsid w:val="006540F5"/>
    <w:rPr>
      <w:rFonts w:ascii="Consolas" w:hAnsi="Consolas"/>
      <w:sz w:val="20"/>
      <w:szCs w:val="20"/>
    </w:rPr>
  </w:style>
  <w:style w:type="paragraph" w:styleId="HTMLPreformatted">
    <w:name w:val="HTML Preformatted"/>
    <w:basedOn w:val="Normal"/>
    <w:link w:val="HTMLPreformattedChar"/>
    <w:uiPriority w:val="99"/>
    <w:semiHidden/>
    <w:unhideWhenUsed/>
    <w:rsid w:val="006540F5"/>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6540F5"/>
    <w:rPr>
      <w:rFonts w:ascii="Consolas" w:hAnsi="Consolas"/>
    </w:rPr>
  </w:style>
  <w:style w:type="character" w:styleId="HTMLSample">
    <w:name w:val="HTML Sample"/>
    <w:basedOn w:val="DefaultParagraphFont"/>
    <w:uiPriority w:val="99"/>
    <w:semiHidden/>
    <w:unhideWhenUsed/>
    <w:rsid w:val="006540F5"/>
    <w:rPr>
      <w:rFonts w:ascii="Consolas" w:hAnsi="Consolas"/>
      <w:sz w:val="24"/>
      <w:szCs w:val="24"/>
    </w:rPr>
  </w:style>
  <w:style w:type="character" w:styleId="HTMLTypewriter">
    <w:name w:val="HTML Typewriter"/>
    <w:basedOn w:val="DefaultParagraphFont"/>
    <w:uiPriority w:val="99"/>
    <w:semiHidden/>
    <w:unhideWhenUsed/>
    <w:rsid w:val="006540F5"/>
    <w:rPr>
      <w:rFonts w:ascii="Consolas" w:hAnsi="Consolas"/>
      <w:sz w:val="20"/>
      <w:szCs w:val="20"/>
    </w:rPr>
  </w:style>
  <w:style w:type="character" w:styleId="HTMLVariable">
    <w:name w:val="HTML Variable"/>
    <w:basedOn w:val="DefaultParagraphFont"/>
    <w:uiPriority w:val="99"/>
    <w:semiHidden/>
    <w:unhideWhenUsed/>
    <w:rsid w:val="006540F5"/>
    <w:rPr>
      <w:i/>
      <w:iCs/>
    </w:rPr>
  </w:style>
  <w:style w:type="character" w:styleId="Hyperlink">
    <w:name w:val="Hyperlink"/>
    <w:basedOn w:val="DefaultParagraphFont"/>
    <w:uiPriority w:val="99"/>
    <w:semiHidden/>
    <w:unhideWhenUsed/>
    <w:rsid w:val="006540F5"/>
    <w:rPr>
      <w:color w:val="0000FF" w:themeColor="hyperlink"/>
      <w:u w:val="single"/>
    </w:rPr>
  </w:style>
  <w:style w:type="paragraph" w:styleId="Index1">
    <w:name w:val="index 1"/>
    <w:basedOn w:val="Normal"/>
    <w:next w:val="Normal"/>
    <w:autoRedefine/>
    <w:uiPriority w:val="99"/>
    <w:semiHidden/>
    <w:unhideWhenUsed/>
    <w:rsid w:val="006540F5"/>
    <w:pPr>
      <w:spacing w:line="240" w:lineRule="auto"/>
      <w:ind w:left="220" w:hanging="220"/>
    </w:pPr>
  </w:style>
  <w:style w:type="paragraph" w:styleId="Index2">
    <w:name w:val="index 2"/>
    <w:basedOn w:val="Normal"/>
    <w:next w:val="Normal"/>
    <w:autoRedefine/>
    <w:uiPriority w:val="99"/>
    <w:semiHidden/>
    <w:unhideWhenUsed/>
    <w:rsid w:val="006540F5"/>
    <w:pPr>
      <w:spacing w:line="240" w:lineRule="auto"/>
      <w:ind w:left="440" w:hanging="220"/>
    </w:pPr>
  </w:style>
  <w:style w:type="paragraph" w:styleId="Index3">
    <w:name w:val="index 3"/>
    <w:basedOn w:val="Normal"/>
    <w:next w:val="Normal"/>
    <w:autoRedefine/>
    <w:uiPriority w:val="99"/>
    <w:semiHidden/>
    <w:unhideWhenUsed/>
    <w:rsid w:val="006540F5"/>
    <w:pPr>
      <w:spacing w:line="240" w:lineRule="auto"/>
      <w:ind w:left="660" w:hanging="220"/>
    </w:pPr>
  </w:style>
  <w:style w:type="paragraph" w:styleId="Index4">
    <w:name w:val="index 4"/>
    <w:basedOn w:val="Normal"/>
    <w:next w:val="Normal"/>
    <w:autoRedefine/>
    <w:uiPriority w:val="99"/>
    <w:semiHidden/>
    <w:unhideWhenUsed/>
    <w:rsid w:val="006540F5"/>
    <w:pPr>
      <w:spacing w:line="240" w:lineRule="auto"/>
      <w:ind w:left="880" w:hanging="220"/>
    </w:pPr>
  </w:style>
  <w:style w:type="paragraph" w:styleId="Index5">
    <w:name w:val="index 5"/>
    <w:basedOn w:val="Normal"/>
    <w:next w:val="Normal"/>
    <w:autoRedefine/>
    <w:uiPriority w:val="99"/>
    <w:semiHidden/>
    <w:unhideWhenUsed/>
    <w:rsid w:val="006540F5"/>
    <w:pPr>
      <w:spacing w:line="240" w:lineRule="auto"/>
      <w:ind w:left="1100" w:hanging="220"/>
    </w:pPr>
  </w:style>
  <w:style w:type="paragraph" w:styleId="Index6">
    <w:name w:val="index 6"/>
    <w:basedOn w:val="Normal"/>
    <w:next w:val="Normal"/>
    <w:autoRedefine/>
    <w:uiPriority w:val="99"/>
    <w:semiHidden/>
    <w:unhideWhenUsed/>
    <w:rsid w:val="006540F5"/>
    <w:pPr>
      <w:spacing w:line="240" w:lineRule="auto"/>
      <w:ind w:left="1320" w:hanging="220"/>
    </w:pPr>
  </w:style>
  <w:style w:type="paragraph" w:styleId="Index7">
    <w:name w:val="index 7"/>
    <w:basedOn w:val="Normal"/>
    <w:next w:val="Normal"/>
    <w:autoRedefine/>
    <w:uiPriority w:val="99"/>
    <w:semiHidden/>
    <w:unhideWhenUsed/>
    <w:rsid w:val="006540F5"/>
    <w:pPr>
      <w:spacing w:line="240" w:lineRule="auto"/>
      <w:ind w:left="1540" w:hanging="220"/>
    </w:pPr>
  </w:style>
  <w:style w:type="paragraph" w:styleId="Index8">
    <w:name w:val="index 8"/>
    <w:basedOn w:val="Normal"/>
    <w:next w:val="Normal"/>
    <w:autoRedefine/>
    <w:uiPriority w:val="99"/>
    <w:semiHidden/>
    <w:unhideWhenUsed/>
    <w:rsid w:val="006540F5"/>
    <w:pPr>
      <w:spacing w:line="240" w:lineRule="auto"/>
      <w:ind w:left="1760" w:hanging="220"/>
    </w:pPr>
  </w:style>
  <w:style w:type="paragraph" w:styleId="Index9">
    <w:name w:val="index 9"/>
    <w:basedOn w:val="Normal"/>
    <w:next w:val="Normal"/>
    <w:autoRedefine/>
    <w:uiPriority w:val="99"/>
    <w:semiHidden/>
    <w:unhideWhenUsed/>
    <w:rsid w:val="006540F5"/>
    <w:pPr>
      <w:spacing w:line="240" w:lineRule="auto"/>
      <w:ind w:left="1980" w:hanging="220"/>
    </w:pPr>
  </w:style>
  <w:style w:type="paragraph" w:styleId="IndexHeading">
    <w:name w:val="index heading"/>
    <w:basedOn w:val="Normal"/>
    <w:next w:val="Index1"/>
    <w:uiPriority w:val="99"/>
    <w:semiHidden/>
    <w:unhideWhenUsed/>
    <w:rsid w:val="006540F5"/>
    <w:rPr>
      <w:rFonts w:asciiTheme="majorHAnsi" w:eastAsiaTheme="majorEastAsia" w:hAnsiTheme="majorHAnsi" w:cstheme="majorBidi"/>
      <w:b/>
      <w:bCs/>
    </w:rPr>
  </w:style>
  <w:style w:type="character" w:styleId="IntenseEmphasis">
    <w:name w:val="Intense Emphasis"/>
    <w:basedOn w:val="DefaultParagraphFont"/>
    <w:uiPriority w:val="21"/>
    <w:qFormat/>
    <w:rsid w:val="006540F5"/>
    <w:rPr>
      <w:i/>
      <w:iCs/>
      <w:color w:val="4F81BD" w:themeColor="accent1"/>
    </w:rPr>
  </w:style>
  <w:style w:type="paragraph" w:styleId="IntenseQuote">
    <w:name w:val="Intense Quote"/>
    <w:basedOn w:val="Normal"/>
    <w:next w:val="Normal"/>
    <w:link w:val="IntenseQuoteChar"/>
    <w:uiPriority w:val="30"/>
    <w:qFormat/>
    <w:rsid w:val="006540F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540F5"/>
    <w:rPr>
      <w:i/>
      <w:iCs/>
      <w:color w:val="4F81BD" w:themeColor="accent1"/>
      <w:sz w:val="22"/>
    </w:rPr>
  </w:style>
  <w:style w:type="character" w:styleId="IntenseReference">
    <w:name w:val="Intense Reference"/>
    <w:basedOn w:val="DefaultParagraphFont"/>
    <w:uiPriority w:val="32"/>
    <w:qFormat/>
    <w:rsid w:val="006540F5"/>
    <w:rPr>
      <w:b/>
      <w:bCs/>
      <w:smallCaps/>
      <w:color w:val="4F81BD" w:themeColor="accent1"/>
      <w:spacing w:val="5"/>
    </w:rPr>
  </w:style>
  <w:style w:type="table" w:styleId="LightGrid">
    <w:name w:val="Light Grid"/>
    <w:basedOn w:val="TableNormal"/>
    <w:uiPriority w:val="62"/>
    <w:semiHidden/>
    <w:unhideWhenUsed/>
    <w:rsid w:val="006540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540F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540F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540F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540F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540F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540F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540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540F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540F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540F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540F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540F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540F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540F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540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540F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540F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540F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540F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540F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6540F5"/>
    <w:pPr>
      <w:ind w:left="283" w:hanging="283"/>
      <w:contextualSpacing/>
    </w:pPr>
  </w:style>
  <w:style w:type="paragraph" w:styleId="List2">
    <w:name w:val="List 2"/>
    <w:basedOn w:val="Normal"/>
    <w:uiPriority w:val="99"/>
    <w:semiHidden/>
    <w:unhideWhenUsed/>
    <w:rsid w:val="006540F5"/>
    <w:pPr>
      <w:ind w:left="566" w:hanging="283"/>
      <w:contextualSpacing/>
    </w:pPr>
  </w:style>
  <w:style w:type="paragraph" w:styleId="List3">
    <w:name w:val="List 3"/>
    <w:basedOn w:val="Normal"/>
    <w:uiPriority w:val="99"/>
    <w:semiHidden/>
    <w:unhideWhenUsed/>
    <w:rsid w:val="006540F5"/>
    <w:pPr>
      <w:ind w:left="849" w:hanging="283"/>
      <w:contextualSpacing/>
    </w:pPr>
  </w:style>
  <w:style w:type="paragraph" w:styleId="List4">
    <w:name w:val="List 4"/>
    <w:basedOn w:val="Normal"/>
    <w:uiPriority w:val="99"/>
    <w:semiHidden/>
    <w:unhideWhenUsed/>
    <w:rsid w:val="006540F5"/>
    <w:pPr>
      <w:ind w:left="1132" w:hanging="283"/>
      <w:contextualSpacing/>
    </w:pPr>
  </w:style>
  <w:style w:type="paragraph" w:styleId="List5">
    <w:name w:val="List 5"/>
    <w:basedOn w:val="Normal"/>
    <w:uiPriority w:val="99"/>
    <w:semiHidden/>
    <w:unhideWhenUsed/>
    <w:rsid w:val="006540F5"/>
    <w:pPr>
      <w:ind w:left="1415" w:hanging="283"/>
      <w:contextualSpacing/>
    </w:pPr>
  </w:style>
  <w:style w:type="paragraph" w:styleId="ListBullet">
    <w:name w:val="List Bullet"/>
    <w:basedOn w:val="Normal"/>
    <w:uiPriority w:val="99"/>
    <w:semiHidden/>
    <w:unhideWhenUsed/>
    <w:rsid w:val="006540F5"/>
    <w:pPr>
      <w:numPr>
        <w:numId w:val="1"/>
      </w:numPr>
      <w:contextualSpacing/>
    </w:pPr>
  </w:style>
  <w:style w:type="paragraph" w:styleId="ListBullet2">
    <w:name w:val="List Bullet 2"/>
    <w:basedOn w:val="Normal"/>
    <w:uiPriority w:val="99"/>
    <w:semiHidden/>
    <w:unhideWhenUsed/>
    <w:rsid w:val="006540F5"/>
    <w:pPr>
      <w:numPr>
        <w:numId w:val="2"/>
      </w:numPr>
      <w:contextualSpacing/>
    </w:pPr>
  </w:style>
  <w:style w:type="paragraph" w:styleId="ListBullet3">
    <w:name w:val="List Bullet 3"/>
    <w:basedOn w:val="Normal"/>
    <w:uiPriority w:val="99"/>
    <w:semiHidden/>
    <w:unhideWhenUsed/>
    <w:rsid w:val="006540F5"/>
    <w:pPr>
      <w:numPr>
        <w:numId w:val="3"/>
      </w:numPr>
      <w:contextualSpacing/>
    </w:pPr>
  </w:style>
  <w:style w:type="paragraph" w:styleId="ListBullet4">
    <w:name w:val="List Bullet 4"/>
    <w:basedOn w:val="Normal"/>
    <w:uiPriority w:val="99"/>
    <w:semiHidden/>
    <w:unhideWhenUsed/>
    <w:rsid w:val="006540F5"/>
    <w:pPr>
      <w:numPr>
        <w:numId w:val="4"/>
      </w:numPr>
      <w:contextualSpacing/>
    </w:pPr>
  </w:style>
  <w:style w:type="paragraph" w:styleId="ListBullet5">
    <w:name w:val="List Bullet 5"/>
    <w:basedOn w:val="Normal"/>
    <w:uiPriority w:val="99"/>
    <w:semiHidden/>
    <w:unhideWhenUsed/>
    <w:rsid w:val="006540F5"/>
    <w:pPr>
      <w:numPr>
        <w:numId w:val="5"/>
      </w:numPr>
      <w:contextualSpacing/>
    </w:pPr>
  </w:style>
  <w:style w:type="paragraph" w:styleId="ListContinue">
    <w:name w:val="List Continue"/>
    <w:basedOn w:val="Normal"/>
    <w:uiPriority w:val="99"/>
    <w:semiHidden/>
    <w:unhideWhenUsed/>
    <w:rsid w:val="006540F5"/>
    <w:pPr>
      <w:spacing w:after="120"/>
      <w:ind w:left="283"/>
      <w:contextualSpacing/>
    </w:pPr>
  </w:style>
  <w:style w:type="paragraph" w:styleId="ListContinue2">
    <w:name w:val="List Continue 2"/>
    <w:basedOn w:val="Normal"/>
    <w:uiPriority w:val="99"/>
    <w:semiHidden/>
    <w:unhideWhenUsed/>
    <w:rsid w:val="006540F5"/>
    <w:pPr>
      <w:spacing w:after="120"/>
      <w:ind w:left="566"/>
      <w:contextualSpacing/>
    </w:pPr>
  </w:style>
  <w:style w:type="paragraph" w:styleId="ListContinue3">
    <w:name w:val="List Continue 3"/>
    <w:basedOn w:val="Normal"/>
    <w:uiPriority w:val="99"/>
    <w:semiHidden/>
    <w:unhideWhenUsed/>
    <w:rsid w:val="006540F5"/>
    <w:pPr>
      <w:spacing w:after="120"/>
      <w:ind w:left="849"/>
      <w:contextualSpacing/>
    </w:pPr>
  </w:style>
  <w:style w:type="paragraph" w:styleId="ListContinue4">
    <w:name w:val="List Continue 4"/>
    <w:basedOn w:val="Normal"/>
    <w:uiPriority w:val="99"/>
    <w:semiHidden/>
    <w:unhideWhenUsed/>
    <w:rsid w:val="006540F5"/>
    <w:pPr>
      <w:spacing w:after="120"/>
      <w:ind w:left="1132"/>
      <w:contextualSpacing/>
    </w:pPr>
  </w:style>
  <w:style w:type="paragraph" w:styleId="ListContinue5">
    <w:name w:val="List Continue 5"/>
    <w:basedOn w:val="Normal"/>
    <w:uiPriority w:val="99"/>
    <w:semiHidden/>
    <w:unhideWhenUsed/>
    <w:rsid w:val="006540F5"/>
    <w:pPr>
      <w:spacing w:after="120"/>
      <w:ind w:left="1415"/>
      <w:contextualSpacing/>
    </w:pPr>
  </w:style>
  <w:style w:type="paragraph" w:styleId="ListNumber">
    <w:name w:val="List Number"/>
    <w:basedOn w:val="Normal"/>
    <w:uiPriority w:val="99"/>
    <w:semiHidden/>
    <w:unhideWhenUsed/>
    <w:rsid w:val="006540F5"/>
    <w:pPr>
      <w:numPr>
        <w:numId w:val="6"/>
      </w:numPr>
      <w:contextualSpacing/>
    </w:pPr>
  </w:style>
  <w:style w:type="paragraph" w:styleId="ListNumber2">
    <w:name w:val="List Number 2"/>
    <w:basedOn w:val="Normal"/>
    <w:uiPriority w:val="99"/>
    <w:semiHidden/>
    <w:unhideWhenUsed/>
    <w:rsid w:val="006540F5"/>
    <w:pPr>
      <w:numPr>
        <w:numId w:val="7"/>
      </w:numPr>
      <w:contextualSpacing/>
    </w:pPr>
  </w:style>
  <w:style w:type="paragraph" w:styleId="ListNumber3">
    <w:name w:val="List Number 3"/>
    <w:basedOn w:val="Normal"/>
    <w:uiPriority w:val="99"/>
    <w:semiHidden/>
    <w:unhideWhenUsed/>
    <w:rsid w:val="006540F5"/>
    <w:pPr>
      <w:numPr>
        <w:numId w:val="8"/>
      </w:numPr>
      <w:contextualSpacing/>
    </w:pPr>
  </w:style>
  <w:style w:type="paragraph" w:styleId="ListNumber4">
    <w:name w:val="List Number 4"/>
    <w:basedOn w:val="Normal"/>
    <w:uiPriority w:val="99"/>
    <w:semiHidden/>
    <w:unhideWhenUsed/>
    <w:rsid w:val="006540F5"/>
    <w:pPr>
      <w:numPr>
        <w:numId w:val="9"/>
      </w:numPr>
      <w:contextualSpacing/>
    </w:pPr>
  </w:style>
  <w:style w:type="paragraph" w:styleId="ListNumber5">
    <w:name w:val="List Number 5"/>
    <w:basedOn w:val="Normal"/>
    <w:uiPriority w:val="99"/>
    <w:semiHidden/>
    <w:unhideWhenUsed/>
    <w:rsid w:val="006540F5"/>
    <w:pPr>
      <w:numPr>
        <w:numId w:val="10"/>
      </w:numPr>
      <w:contextualSpacing/>
    </w:pPr>
  </w:style>
  <w:style w:type="paragraph" w:styleId="ListParagraph">
    <w:name w:val="List Paragraph"/>
    <w:basedOn w:val="Normal"/>
    <w:uiPriority w:val="34"/>
    <w:qFormat/>
    <w:rsid w:val="006540F5"/>
    <w:pPr>
      <w:ind w:left="720"/>
      <w:contextualSpacing/>
    </w:pPr>
  </w:style>
  <w:style w:type="table" w:styleId="ListTable1Light">
    <w:name w:val="List Table 1 Light"/>
    <w:basedOn w:val="TableNormal"/>
    <w:uiPriority w:val="46"/>
    <w:rsid w:val="006540F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540F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540F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540F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540F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540F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540F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540F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540F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540F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540F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540F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540F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540F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540F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540F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540F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540F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540F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540F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540F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540F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540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540F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540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540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540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540F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540F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540F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540F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540F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540F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540F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540F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540F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540F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540F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540F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540F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540F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540F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540F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540F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540F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540F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540F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540F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540F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540F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6540F5"/>
    <w:rPr>
      <w:rFonts w:ascii="Consolas" w:hAnsi="Consolas"/>
    </w:rPr>
  </w:style>
  <w:style w:type="table" w:styleId="MediumGrid1">
    <w:name w:val="Medium Grid 1"/>
    <w:basedOn w:val="TableNormal"/>
    <w:uiPriority w:val="67"/>
    <w:semiHidden/>
    <w:unhideWhenUsed/>
    <w:rsid w:val="006540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540F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540F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540F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540F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540F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540F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540F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540F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540F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540F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540F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540F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540F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540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540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540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540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540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540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540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540F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540F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540F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540F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540F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540F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540F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540F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540F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540F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540F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540F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540F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540F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540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540F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540F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540F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540F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540F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540F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540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540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540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540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540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540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540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540F5"/>
    <w:rPr>
      <w:color w:val="2B579A"/>
      <w:shd w:val="clear" w:color="auto" w:fill="E1DFDD"/>
    </w:rPr>
  </w:style>
  <w:style w:type="paragraph" w:styleId="MessageHeader">
    <w:name w:val="Message Header"/>
    <w:basedOn w:val="Normal"/>
    <w:link w:val="MessageHeaderChar"/>
    <w:uiPriority w:val="99"/>
    <w:semiHidden/>
    <w:unhideWhenUsed/>
    <w:rsid w:val="006540F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540F5"/>
    <w:rPr>
      <w:rFonts w:asciiTheme="majorHAnsi" w:eastAsiaTheme="majorEastAsia" w:hAnsiTheme="majorHAnsi" w:cstheme="majorBidi"/>
      <w:sz w:val="24"/>
      <w:szCs w:val="24"/>
      <w:shd w:val="pct20" w:color="auto" w:fill="auto"/>
    </w:rPr>
  </w:style>
  <w:style w:type="paragraph" w:styleId="NoSpacing">
    <w:name w:val="No Spacing"/>
    <w:uiPriority w:val="1"/>
    <w:qFormat/>
    <w:rsid w:val="006540F5"/>
    <w:rPr>
      <w:sz w:val="22"/>
    </w:rPr>
  </w:style>
  <w:style w:type="paragraph" w:styleId="NormalWeb">
    <w:name w:val="Normal (Web)"/>
    <w:basedOn w:val="Normal"/>
    <w:uiPriority w:val="99"/>
    <w:semiHidden/>
    <w:unhideWhenUsed/>
    <w:rsid w:val="006540F5"/>
    <w:rPr>
      <w:rFonts w:cs="Times New Roman"/>
      <w:sz w:val="24"/>
      <w:szCs w:val="24"/>
    </w:rPr>
  </w:style>
  <w:style w:type="paragraph" w:styleId="NormalIndent">
    <w:name w:val="Normal Indent"/>
    <w:basedOn w:val="Normal"/>
    <w:uiPriority w:val="99"/>
    <w:semiHidden/>
    <w:unhideWhenUsed/>
    <w:rsid w:val="006540F5"/>
    <w:pPr>
      <w:ind w:left="720"/>
    </w:pPr>
  </w:style>
  <w:style w:type="paragraph" w:styleId="NoteHeading">
    <w:name w:val="Note Heading"/>
    <w:basedOn w:val="Normal"/>
    <w:next w:val="Normal"/>
    <w:link w:val="NoteHeadingChar"/>
    <w:uiPriority w:val="99"/>
    <w:semiHidden/>
    <w:unhideWhenUsed/>
    <w:rsid w:val="006540F5"/>
    <w:pPr>
      <w:spacing w:line="240" w:lineRule="auto"/>
    </w:pPr>
  </w:style>
  <w:style w:type="character" w:customStyle="1" w:styleId="NoteHeadingChar">
    <w:name w:val="Note Heading Char"/>
    <w:basedOn w:val="DefaultParagraphFont"/>
    <w:link w:val="NoteHeading"/>
    <w:uiPriority w:val="99"/>
    <w:semiHidden/>
    <w:rsid w:val="006540F5"/>
    <w:rPr>
      <w:sz w:val="22"/>
    </w:rPr>
  </w:style>
  <w:style w:type="character" w:styleId="PageNumber">
    <w:name w:val="page number"/>
    <w:basedOn w:val="DefaultParagraphFont"/>
    <w:uiPriority w:val="99"/>
    <w:semiHidden/>
    <w:unhideWhenUsed/>
    <w:rsid w:val="006540F5"/>
  </w:style>
  <w:style w:type="character" w:styleId="PlaceholderText">
    <w:name w:val="Placeholder Text"/>
    <w:basedOn w:val="DefaultParagraphFont"/>
    <w:uiPriority w:val="99"/>
    <w:semiHidden/>
    <w:rsid w:val="006540F5"/>
    <w:rPr>
      <w:color w:val="808080"/>
    </w:rPr>
  </w:style>
  <w:style w:type="table" w:styleId="PlainTable1">
    <w:name w:val="Plain Table 1"/>
    <w:basedOn w:val="TableNormal"/>
    <w:uiPriority w:val="41"/>
    <w:rsid w:val="006540F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540F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540F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540F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540F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540F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540F5"/>
    <w:rPr>
      <w:rFonts w:ascii="Consolas" w:hAnsi="Consolas"/>
      <w:sz w:val="21"/>
      <w:szCs w:val="21"/>
    </w:rPr>
  </w:style>
  <w:style w:type="paragraph" w:styleId="Quote">
    <w:name w:val="Quote"/>
    <w:basedOn w:val="Normal"/>
    <w:next w:val="Normal"/>
    <w:link w:val="QuoteChar"/>
    <w:uiPriority w:val="29"/>
    <w:qFormat/>
    <w:rsid w:val="006540F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40F5"/>
    <w:rPr>
      <w:i/>
      <w:iCs/>
      <w:color w:val="404040" w:themeColor="text1" w:themeTint="BF"/>
      <w:sz w:val="22"/>
    </w:rPr>
  </w:style>
  <w:style w:type="paragraph" w:styleId="Salutation">
    <w:name w:val="Salutation"/>
    <w:basedOn w:val="Normal"/>
    <w:next w:val="Normal"/>
    <w:link w:val="SalutationChar"/>
    <w:uiPriority w:val="99"/>
    <w:semiHidden/>
    <w:unhideWhenUsed/>
    <w:rsid w:val="006540F5"/>
  </w:style>
  <w:style w:type="character" w:customStyle="1" w:styleId="SalutationChar">
    <w:name w:val="Salutation Char"/>
    <w:basedOn w:val="DefaultParagraphFont"/>
    <w:link w:val="Salutation"/>
    <w:uiPriority w:val="99"/>
    <w:semiHidden/>
    <w:rsid w:val="006540F5"/>
    <w:rPr>
      <w:sz w:val="22"/>
    </w:rPr>
  </w:style>
  <w:style w:type="paragraph" w:styleId="Signature">
    <w:name w:val="Signature"/>
    <w:basedOn w:val="Normal"/>
    <w:link w:val="SignatureChar"/>
    <w:uiPriority w:val="99"/>
    <w:semiHidden/>
    <w:unhideWhenUsed/>
    <w:rsid w:val="006540F5"/>
    <w:pPr>
      <w:spacing w:line="240" w:lineRule="auto"/>
      <w:ind w:left="4252"/>
    </w:pPr>
  </w:style>
  <w:style w:type="character" w:customStyle="1" w:styleId="SignatureChar">
    <w:name w:val="Signature Char"/>
    <w:basedOn w:val="DefaultParagraphFont"/>
    <w:link w:val="Signature"/>
    <w:uiPriority w:val="99"/>
    <w:semiHidden/>
    <w:rsid w:val="006540F5"/>
    <w:rPr>
      <w:sz w:val="22"/>
    </w:rPr>
  </w:style>
  <w:style w:type="character" w:styleId="SmartHyperlink">
    <w:name w:val="Smart Hyperlink"/>
    <w:basedOn w:val="DefaultParagraphFont"/>
    <w:uiPriority w:val="99"/>
    <w:semiHidden/>
    <w:unhideWhenUsed/>
    <w:rsid w:val="006540F5"/>
    <w:rPr>
      <w:u w:val="dotted"/>
    </w:rPr>
  </w:style>
  <w:style w:type="character" w:styleId="Strong">
    <w:name w:val="Strong"/>
    <w:basedOn w:val="DefaultParagraphFont"/>
    <w:uiPriority w:val="22"/>
    <w:qFormat/>
    <w:rsid w:val="006540F5"/>
    <w:rPr>
      <w:b/>
      <w:bCs/>
    </w:rPr>
  </w:style>
  <w:style w:type="paragraph" w:styleId="Subtitle">
    <w:name w:val="Subtitle"/>
    <w:basedOn w:val="Normal"/>
    <w:next w:val="Normal"/>
    <w:link w:val="SubtitleChar"/>
    <w:uiPriority w:val="11"/>
    <w:qFormat/>
    <w:rsid w:val="006540F5"/>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6540F5"/>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6540F5"/>
    <w:rPr>
      <w:i/>
      <w:iCs/>
      <w:color w:val="404040" w:themeColor="text1" w:themeTint="BF"/>
    </w:rPr>
  </w:style>
  <w:style w:type="character" w:styleId="SubtleReference">
    <w:name w:val="Subtle Reference"/>
    <w:basedOn w:val="DefaultParagraphFont"/>
    <w:uiPriority w:val="31"/>
    <w:qFormat/>
    <w:rsid w:val="006540F5"/>
    <w:rPr>
      <w:smallCaps/>
      <w:color w:val="5A5A5A" w:themeColor="text1" w:themeTint="A5"/>
    </w:rPr>
  </w:style>
  <w:style w:type="table" w:styleId="Table3Deffects1">
    <w:name w:val="Table 3D effects 1"/>
    <w:basedOn w:val="TableNormal"/>
    <w:uiPriority w:val="99"/>
    <w:semiHidden/>
    <w:unhideWhenUsed/>
    <w:rsid w:val="006540F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540F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540F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540F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540F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540F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540F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540F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540F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540F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540F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540F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540F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540F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540F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540F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540F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540F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540F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540F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540F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540F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540F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540F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540F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540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540F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540F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540F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540F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540F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540F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540F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540F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540F5"/>
    <w:pPr>
      <w:ind w:left="220" w:hanging="220"/>
    </w:pPr>
  </w:style>
  <w:style w:type="paragraph" w:styleId="TableofFigures">
    <w:name w:val="table of figures"/>
    <w:basedOn w:val="Normal"/>
    <w:next w:val="Normal"/>
    <w:uiPriority w:val="99"/>
    <w:semiHidden/>
    <w:unhideWhenUsed/>
    <w:rsid w:val="006540F5"/>
  </w:style>
  <w:style w:type="table" w:styleId="TableProfessional">
    <w:name w:val="Table Professional"/>
    <w:basedOn w:val="TableNormal"/>
    <w:uiPriority w:val="99"/>
    <w:semiHidden/>
    <w:unhideWhenUsed/>
    <w:rsid w:val="006540F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540F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540F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540F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540F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540F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540F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540F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540F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540F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540F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0F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540F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40F5"/>
    <w:pPr>
      <w:numPr>
        <w:numId w:val="0"/>
      </w:numPr>
      <w:outlineLvl w:val="9"/>
    </w:pPr>
  </w:style>
  <w:style w:type="character" w:styleId="UnresolvedMention">
    <w:name w:val="Unresolved Mention"/>
    <w:basedOn w:val="DefaultParagraphFont"/>
    <w:uiPriority w:val="99"/>
    <w:semiHidden/>
    <w:unhideWhenUsed/>
    <w:rsid w:val="006540F5"/>
    <w:rPr>
      <w:color w:val="605E5C"/>
      <w:shd w:val="clear" w:color="auto" w:fill="E1DFDD"/>
    </w:rPr>
  </w:style>
  <w:style w:type="character" w:customStyle="1" w:styleId="subsectionChar">
    <w:name w:val="subsection Char"/>
    <w:aliases w:val="ss Char"/>
    <w:link w:val="subsection"/>
    <w:rsid w:val="00F97835"/>
    <w:rPr>
      <w:rFonts w:eastAsia="Times New Roman" w:cs="Times New Roman"/>
      <w:sz w:val="22"/>
      <w:lang w:eastAsia="en-AU"/>
    </w:rPr>
  </w:style>
  <w:style w:type="paragraph" w:customStyle="1" w:styleId="ShortTP1">
    <w:name w:val="ShortTP1"/>
    <w:basedOn w:val="ShortT"/>
    <w:link w:val="ShortTP1Char"/>
    <w:rsid w:val="00145344"/>
    <w:pPr>
      <w:spacing w:before="800"/>
    </w:pPr>
  </w:style>
  <w:style w:type="character" w:customStyle="1" w:styleId="ShortTP1Char">
    <w:name w:val="ShortTP1 Char"/>
    <w:basedOn w:val="DefaultParagraphFont"/>
    <w:link w:val="ShortTP1"/>
    <w:rsid w:val="00145344"/>
    <w:rPr>
      <w:rFonts w:eastAsia="Times New Roman" w:cs="Times New Roman"/>
      <w:b/>
      <w:sz w:val="40"/>
      <w:lang w:eastAsia="en-AU"/>
    </w:rPr>
  </w:style>
  <w:style w:type="paragraph" w:customStyle="1" w:styleId="ActNoP1">
    <w:name w:val="ActNoP1"/>
    <w:basedOn w:val="Actno"/>
    <w:link w:val="ActNoP1Char"/>
    <w:rsid w:val="00145344"/>
    <w:pPr>
      <w:spacing w:before="800"/>
    </w:pPr>
    <w:rPr>
      <w:sz w:val="28"/>
    </w:rPr>
  </w:style>
  <w:style w:type="character" w:customStyle="1" w:styleId="ActNoP1Char">
    <w:name w:val="ActNoP1 Char"/>
    <w:basedOn w:val="DefaultParagraphFont"/>
    <w:link w:val="ActNoP1"/>
    <w:rsid w:val="00145344"/>
    <w:rPr>
      <w:rFonts w:eastAsia="Times New Roman" w:cs="Times New Roman"/>
      <w:b/>
      <w:sz w:val="28"/>
      <w:lang w:eastAsia="en-AU"/>
    </w:rPr>
  </w:style>
  <w:style w:type="paragraph" w:customStyle="1" w:styleId="AssentBk">
    <w:name w:val="AssentBk"/>
    <w:basedOn w:val="Normal"/>
    <w:rsid w:val="00145344"/>
    <w:pPr>
      <w:spacing w:line="240" w:lineRule="auto"/>
    </w:pPr>
    <w:rPr>
      <w:rFonts w:eastAsia="Times New Roman" w:cs="Times New Roman"/>
      <w:sz w:val="20"/>
      <w:lang w:eastAsia="en-AU"/>
    </w:rPr>
  </w:style>
  <w:style w:type="paragraph" w:customStyle="1" w:styleId="AssentDt">
    <w:name w:val="AssentDt"/>
    <w:basedOn w:val="Normal"/>
    <w:rsid w:val="002F0652"/>
    <w:pPr>
      <w:spacing w:line="240" w:lineRule="auto"/>
    </w:pPr>
    <w:rPr>
      <w:rFonts w:eastAsia="Times New Roman" w:cs="Times New Roman"/>
      <w:sz w:val="20"/>
      <w:lang w:eastAsia="en-AU"/>
    </w:rPr>
  </w:style>
  <w:style w:type="paragraph" w:customStyle="1" w:styleId="2ndRd">
    <w:name w:val="2ndRd"/>
    <w:basedOn w:val="Normal"/>
    <w:rsid w:val="002F0652"/>
    <w:pPr>
      <w:spacing w:line="240" w:lineRule="auto"/>
    </w:pPr>
    <w:rPr>
      <w:rFonts w:eastAsia="Times New Roman" w:cs="Times New Roman"/>
      <w:sz w:val="20"/>
      <w:lang w:eastAsia="en-AU"/>
    </w:rPr>
  </w:style>
  <w:style w:type="paragraph" w:customStyle="1" w:styleId="ScalePlusRef">
    <w:name w:val="ScalePlusRef"/>
    <w:basedOn w:val="Normal"/>
    <w:rsid w:val="002F065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48486">
      <w:bodyDiv w:val="1"/>
      <w:marLeft w:val="0"/>
      <w:marRight w:val="0"/>
      <w:marTop w:val="0"/>
      <w:marBottom w:val="0"/>
      <w:divBdr>
        <w:top w:val="none" w:sz="0" w:space="0" w:color="auto"/>
        <w:left w:val="none" w:sz="0" w:space="0" w:color="auto"/>
        <w:bottom w:val="none" w:sz="0" w:space="0" w:color="auto"/>
        <w:right w:val="none" w:sz="0" w:space="0" w:color="auto"/>
      </w:divBdr>
    </w:div>
    <w:div w:id="6274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BE255-573C-4BBE-A5CF-B88A9C394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16</Pages>
  <Words>2502</Words>
  <Characters>12237</Characters>
  <Application>Microsoft Office Word</Application>
  <DocSecurity>0</DocSecurity>
  <PresentationFormat/>
  <Lines>453</Lines>
  <Paragraphs>368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2023-11-24T20:07:00Z</cp:lastPrinted>
  <dcterms:created xsi:type="dcterms:W3CDTF">2023-11-28T06:33:00Z</dcterms:created>
  <dcterms:modified xsi:type="dcterms:W3CDTF">2023-12-07T22:52:00Z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Citizenship Amendment (Citizenship Repudiation) Act 2023</vt:lpwstr>
  </property>
  <property fmtid="{D5CDD505-2E9C-101B-9397-08002B2CF9AE}" pid="3" name="ActNo">
    <vt:lpwstr>No. 109,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DoNotAsk">
    <vt:lpwstr>0</vt:lpwstr>
  </property>
  <property fmtid="{D5CDD505-2E9C-101B-9397-08002B2CF9AE}" pid="10" name="ChangedTitle">
    <vt:lpwstr/>
  </property>
  <property fmtid="{D5CDD505-2E9C-101B-9397-08002B2CF9AE}" pid="11" name="ID">
    <vt:lpwstr>OPC8155</vt:lpwstr>
  </property>
  <property fmtid="{D5CDD505-2E9C-101B-9397-08002B2CF9AE}" pid="12" name="MSIP_Label_234ea0fa-41da-4eb0-b95e-07c328641c0b_Enabled">
    <vt:lpwstr>true</vt:lpwstr>
  </property>
  <property fmtid="{D5CDD505-2E9C-101B-9397-08002B2CF9AE}" pid="13" name="MSIP_Label_234ea0fa-41da-4eb0-b95e-07c328641c0b_SetDate">
    <vt:lpwstr>2023-12-06T01:58:55Z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a91fab4d-c01c-42b0-877a-9aca504ba61b</vt:lpwstr>
  </property>
  <property fmtid="{D5CDD505-2E9C-101B-9397-08002B2CF9AE}" pid="18" name="MSIP_Label_234ea0fa-41da-4eb0-b95e-07c328641c0b_ContentBits">
    <vt:lpwstr>0</vt:lpwstr>
  </property>
</Properties>
</file>