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4606534"/>
    <w:bookmarkStart w:id="1" w:name="_Hlk94856102"/>
    <w:p w14:paraId="5868A810" w14:textId="414121A8" w:rsidR="00BF4C43" w:rsidRDefault="00BF4C43" w:rsidP="00BF4C43">
      <w:r>
        <w:object w:dxaOrig="2146" w:dyaOrig="1561" w14:anchorId="0360B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64164400" r:id="rId9"/>
        </w:object>
      </w:r>
    </w:p>
    <w:p w14:paraId="2CD7066D" w14:textId="77777777" w:rsidR="00BF4C43" w:rsidRDefault="00BF4C43" w:rsidP="00BF4C43"/>
    <w:p w14:paraId="4B6BEF73" w14:textId="77777777" w:rsidR="00BF4C43" w:rsidRDefault="00BF4C43" w:rsidP="00BF4C43"/>
    <w:p w14:paraId="777D501D" w14:textId="77777777" w:rsidR="00BF4C43" w:rsidRDefault="00BF4C43" w:rsidP="00BF4C43"/>
    <w:p w14:paraId="3410C1BF" w14:textId="77777777" w:rsidR="00BF4C43" w:rsidRDefault="00BF4C43" w:rsidP="00BF4C43"/>
    <w:p w14:paraId="7A0ED1DD" w14:textId="77777777" w:rsidR="00BF4C43" w:rsidRDefault="00BF4C43" w:rsidP="00BF4C43"/>
    <w:p w14:paraId="2BCFAB5C" w14:textId="77777777" w:rsidR="00BF4C43" w:rsidRDefault="00BF4C43" w:rsidP="00BF4C43"/>
    <w:bookmarkEnd w:id="0"/>
    <w:p w14:paraId="1160812B" w14:textId="502B601A" w:rsidR="00DA2A70" w:rsidRPr="00271219" w:rsidRDefault="00BF4C43" w:rsidP="00DA2A70">
      <w:pPr>
        <w:pStyle w:val="ShortT"/>
      </w:pPr>
      <w:r>
        <w:t>Nature Repair Act 2023</w:t>
      </w:r>
    </w:p>
    <w:bookmarkEnd w:id="1"/>
    <w:p w14:paraId="3E47FEF3" w14:textId="77777777" w:rsidR="00DA2A70" w:rsidRPr="00271219" w:rsidRDefault="00DA2A70" w:rsidP="00DA2A70"/>
    <w:p w14:paraId="6B0C902F" w14:textId="3513502B" w:rsidR="00712E01" w:rsidRDefault="00712E01" w:rsidP="00BF4C43">
      <w:pPr>
        <w:pStyle w:val="Actno"/>
        <w:spacing w:before="400"/>
      </w:pPr>
      <w:r>
        <w:t>No.</w:t>
      </w:r>
      <w:r w:rsidR="00BF52CE">
        <w:t xml:space="preserve"> 121</w:t>
      </w:r>
      <w:r>
        <w:t>, 2023</w:t>
      </w:r>
    </w:p>
    <w:p w14:paraId="5C044818" w14:textId="77777777" w:rsidR="00DA2A70" w:rsidRPr="00271219" w:rsidRDefault="00DA2A70" w:rsidP="00DA2A70"/>
    <w:p w14:paraId="140D25C2" w14:textId="77777777" w:rsidR="007706D5" w:rsidRDefault="007706D5" w:rsidP="007706D5">
      <w:pPr>
        <w:rPr>
          <w:lang w:eastAsia="en-AU"/>
        </w:rPr>
      </w:pPr>
    </w:p>
    <w:p w14:paraId="03359E7C" w14:textId="688D694A" w:rsidR="00DA2A70" w:rsidRPr="00271219" w:rsidRDefault="00DA2A70" w:rsidP="00DA2A70"/>
    <w:p w14:paraId="3B0DB1F8" w14:textId="77777777" w:rsidR="00DA2A70" w:rsidRPr="00271219" w:rsidRDefault="00DA2A70" w:rsidP="00DA2A70"/>
    <w:p w14:paraId="17715668" w14:textId="77777777" w:rsidR="00DA2A70" w:rsidRPr="00271219" w:rsidRDefault="00DA2A70" w:rsidP="00DA2A70"/>
    <w:p w14:paraId="7A89F95A" w14:textId="77777777" w:rsidR="00BF4C43" w:rsidRDefault="00BF4C43" w:rsidP="00BF4C43">
      <w:pPr>
        <w:pStyle w:val="LongT"/>
      </w:pPr>
      <w:r>
        <w:t>An Act to establish a national voluntary framework for projects to enhance or protect biodiversity, and for other purposes</w:t>
      </w:r>
    </w:p>
    <w:p w14:paraId="696535D7" w14:textId="30745913" w:rsidR="00DA2A70" w:rsidRPr="00A95D4E" w:rsidRDefault="00DA2A70" w:rsidP="00DA2A70">
      <w:pPr>
        <w:pStyle w:val="Header"/>
        <w:tabs>
          <w:tab w:val="clear" w:pos="4150"/>
          <w:tab w:val="clear" w:pos="8307"/>
        </w:tabs>
      </w:pPr>
      <w:r w:rsidRPr="00A95D4E">
        <w:rPr>
          <w:rStyle w:val="CharChapNo"/>
        </w:rPr>
        <w:t xml:space="preserve"> </w:t>
      </w:r>
      <w:r w:rsidRPr="00A95D4E">
        <w:rPr>
          <w:rStyle w:val="CharChapText"/>
        </w:rPr>
        <w:t xml:space="preserve"> </w:t>
      </w:r>
    </w:p>
    <w:p w14:paraId="6ACF6394" w14:textId="77777777" w:rsidR="00DA2A70" w:rsidRPr="00A95D4E" w:rsidRDefault="00DA2A70" w:rsidP="00DA2A70">
      <w:pPr>
        <w:pStyle w:val="Header"/>
        <w:tabs>
          <w:tab w:val="clear" w:pos="4150"/>
          <w:tab w:val="clear" w:pos="8307"/>
        </w:tabs>
      </w:pPr>
      <w:r w:rsidRPr="00A95D4E">
        <w:rPr>
          <w:rStyle w:val="CharPartNo"/>
        </w:rPr>
        <w:t xml:space="preserve"> </w:t>
      </w:r>
      <w:r w:rsidRPr="00A95D4E">
        <w:rPr>
          <w:rStyle w:val="CharPartText"/>
        </w:rPr>
        <w:t xml:space="preserve"> </w:t>
      </w:r>
    </w:p>
    <w:p w14:paraId="312C02E0" w14:textId="77777777" w:rsidR="00DA2A70" w:rsidRPr="00A95D4E" w:rsidRDefault="00DA2A70" w:rsidP="00DA2A70">
      <w:pPr>
        <w:pStyle w:val="Header"/>
        <w:tabs>
          <w:tab w:val="clear" w:pos="4150"/>
          <w:tab w:val="clear" w:pos="8307"/>
        </w:tabs>
      </w:pPr>
      <w:r w:rsidRPr="00A95D4E">
        <w:rPr>
          <w:rStyle w:val="CharDivNo"/>
        </w:rPr>
        <w:t xml:space="preserve"> </w:t>
      </w:r>
      <w:r w:rsidRPr="00A95D4E">
        <w:rPr>
          <w:rStyle w:val="CharDivText"/>
        </w:rPr>
        <w:t xml:space="preserve"> </w:t>
      </w:r>
    </w:p>
    <w:p w14:paraId="00772A9D" w14:textId="77777777" w:rsidR="00DA2A70" w:rsidRPr="00271219" w:rsidRDefault="00DA2A70" w:rsidP="00DA2A70">
      <w:pPr>
        <w:sectPr w:rsidR="00DA2A70" w:rsidRPr="00271219" w:rsidSect="00BF4C43">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76AA7756" w14:textId="77777777" w:rsidR="00DA2A70" w:rsidRPr="00271219" w:rsidRDefault="00DA2A70" w:rsidP="00DA2A70">
      <w:pPr>
        <w:rPr>
          <w:sz w:val="36"/>
        </w:rPr>
      </w:pPr>
      <w:r w:rsidRPr="00271219">
        <w:rPr>
          <w:sz w:val="36"/>
        </w:rPr>
        <w:lastRenderedPageBreak/>
        <w:t>Contents</w:t>
      </w:r>
    </w:p>
    <w:p w14:paraId="02822977" w14:textId="4502CFF8" w:rsidR="00BF52CE" w:rsidRDefault="00BF52C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F52CE">
        <w:rPr>
          <w:b w:val="0"/>
          <w:noProof/>
          <w:sz w:val="18"/>
        </w:rPr>
        <w:tab/>
      </w:r>
      <w:r w:rsidRPr="00BF52CE">
        <w:rPr>
          <w:b w:val="0"/>
          <w:noProof/>
          <w:sz w:val="18"/>
        </w:rPr>
        <w:fldChar w:fldCharType="begin"/>
      </w:r>
      <w:r w:rsidRPr="00BF52CE">
        <w:rPr>
          <w:b w:val="0"/>
          <w:noProof/>
          <w:sz w:val="18"/>
        </w:rPr>
        <w:instrText xml:space="preserve"> PAGEREF _Toc153551377 \h </w:instrText>
      </w:r>
      <w:r w:rsidRPr="00BF52CE">
        <w:rPr>
          <w:b w:val="0"/>
          <w:noProof/>
          <w:sz w:val="18"/>
        </w:rPr>
      </w:r>
      <w:r w:rsidRPr="00BF52CE">
        <w:rPr>
          <w:b w:val="0"/>
          <w:noProof/>
          <w:sz w:val="18"/>
        </w:rPr>
        <w:fldChar w:fldCharType="separate"/>
      </w:r>
      <w:r w:rsidRPr="00BF52CE">
        <w:rPr>
          <w:b w:val="0"/>
          <w:noProof/>
          <w:sz w:val="18"/>
        </w:rPr>
        <w:t>1</w:t>
      </w:r>
      <w:r w:rsidRPr="00BF52CE">
        <w:rPr>
          <w:b w:val="0"/>
          <w:noProof/>
          <w:sz w:val="18"/>
        </w:rPr>
        <w:fldChar w:fldCharType="end"/>
      </w:r>
    </w:p>
    <w:p w14:paraId="567D7067" w14:textId="5E1FFA7E" w:rsidR="00BF52CE" w:rsidRDefault="00BF52CE">
      <w:pPr>
        <w:pStyle w:val="TOC5"/>
        <w:rPr>
          <w:rFonts w:asciiTheme="minorHAnsi" w:eastAsiaTheme="minorEastAsia" w:hAnsiTheme="minorHAnsi" w:cstheme="minorBidi"/>
          <w:noProof/>
          <w:kern w:val="0"/>
          <w:sz w:val="22"/>
          <w:szCs w:val="22"/>
        </w:rPr>
      </w:pPr>
      <w:r>
        <w:rPr>
          <w:noProof/>
        </w:rPr>
        <w:t>1</w:t>
      </w:r>
      <w:r>
        <w:rPr>
          <w:noProof/>
        </w:rPr>
        <w:tab/>
        <w:t>Short title</w:t>
      </w:r>
      <w:r w:rsidRPr="00BF52CE">
        <w:rPr>
          <w:noProof/>
        </w:rPr>
        <w:tab/>
      </w:r>
      <w:r w:rsidRPr="00BF52CE">
        <w:rPr>
          <w:noProof/>
        </w:rPr>
        <w:fldChar w:fldCharType="begin"/>
      </w:r>
      <w:r w:rsidRPr="00BF52CE">
        <w:rPr>
          <w:noProof/>
        </w:rPr>
        <w:instrText xml:space="preserve"> PAGEREF _Toc153551378 \h </w:instrText>
      </w:r>
      <w:r w:rsidRPr="00BF52CE">
        <w:rPr>
          <w:noProof/>
        </w:rPr>
      </w:r>
      <w:r w:rsidRPr="00BF52CE">
        <w:rPr>
          <w:noProof/>
        </w:rPr>
        <w:fldChar w:fldCharType="separate"/>
      </w:r>
      <w:r w:rsidRPr="00BF52CE">
        <w:rPr>
          <w:noProof/>
        </w:rPr>
        <w:t>1</w:t>
      </w:r>
      <w:r w:rsidRPr="00BF52CE">
        <w:rPr>
          <w:noProof/>
        </w:rPr>
        <w:fldChar w:fldCharType="end"/>
      </w:r>
    </w:p>
    <w:p w14:paraId="254E05C6" w14:textId="38228348" w:rsidR="00BF52CE" w:rsidRDefault="00BF52CE">
      <w:pPr>
        <w:pStyle w:val="TOC5"/>
        <w:rPr>
          <w:rFonts w:asciiTheme="minorHAnsi" w:eastAsiaTheme="minorEastAsia" w:hAnsiTheme="minorHAnsi" w:cstheme="minorBidi"/>
          <w:noProof/>
          <w:kern w:val="0"/>
          <w:sz w:val="22"/>
          <w:szCs w:val="22"/>
        </w:rPr>
      </w:pPr>
      <w:r>
        <w:rPr>
          <w:noProof/>
        </w:rPr>
        <w:t>2</w:t>
      </w:r>
      <w:r>
        <w:rPr>
          <w:noProof/>
        </w:rPr>
        <w:tab/>
        <w:t>Commencement</w:t>
      </w:r>
      <w:r w:rsidRPr="00BF52CE">
        <w:rPr>
          <w:noProof/>
        </w:rPr>
        <w:tab/>
      </w:r>
      <w:r w:rsidRPr="00BF52CE">
        <w:rPr>
          <w:noProof/>
        </w:rPr>
        <w:fldChar w:fldCharType="begin"/>
      </w:r>
      <w:r w:rsidRPr="00BF52CE">
        <w:rPr>
          <w:noProof/>
        </w:rPr>
        <w:instrText xml:space="preserve"> PAGEREF _Toc153551379 \h </w:instrText>
      </w:r>
      <w:r w:rsidRPr="00BF52CE">
        <w:rPr>
          <w:noProof/>
        </w:rPr>
      </w:r>
      <w:r w:rsidRPr="00BF52CE">
        <w:rPr>
          <w:noProof/>
        </w:rPr>
        <w:fldChar w:fldCharType="separate"/>
      </w:r>
      <w:r w:rsidRPr="00BF52CE">
        <w:rPr>
          <w:noProof/>
        </w:rPr>
        <w:t>2</w:t>
      </w:r>
      <w:r w:rsidRPr="00BF52CE">
        <w:rPr>
          <w:noProof/>
        </w:rPr>
        <w:fldChar w:fldCharType="end"/>
      </w:r>
    </w:p>
    <w:p w14:paraId="3D404C0E" w14:textId="3C7B2076" w:rsidR="00BF52CE" w:rsidRDefault="00BF52CE">
      <w:pPr>
        <w:pStyle w:val="TOC5"/>
        <w:rPr>
          <w:rFonts w:asciiTheme="minorHAnsi" w:eastAsiaTheme="minorEastAsia" w:hAnsiTheme="minorHAnsi" w:cstheme="minorBidi"/>
          <w:noProof/>
          <w:kern w:val="0"/>
          <w:sz w:val="22"/>
          <w:szCs w:val="22"/>
        </w:rPr>
      </w:pPr>
      <w:r>
        <w:rPr>
          <w:noProof/>
        </w:rPr>
        <w:t>3</w:t>
      </w:r>
      <w:r>
        <w:rPr>
          <w:noProof/>
        </w:rPr>
        <w:tab/>
        <w:t>Objects of this Act</w:t>
      </w:r>
      <w:r w:rsidRPr="00BF52CE">
        <w:rPr>
          <w:noProof/>
        </w:rPr>
        <w:tab/>
      </w:r>
      <w:r w:rsidRPr="00BF52CE">
        <w:rPr>
          <w:noProof/>
        </w:rPr>
        <w:fldChar w:fldCharType="begin"/>
      </w:r>
      <w:r w:rsidRPr="00BF52CE">
        <w:rPr>
          <w:noProof/>
        </w:rPr>
        <w:instrText xml:space="preserve"> PAGEREF _Toc153551380 \h </w:instrText>
      </w:r>
      <w:r w:rsidRPr="00BF52CE">
        <w:rPr>
          <w:noProof/>
        </w:rPr>
      </w:r>
      <w:r w:rsidRPr="00BF52CE">
        <w:rPr>
          <w:noProof/>
        </w:rPr>
        <w:fldChar w:fldCharType="separate"/>
      </w:r>
      <w:r w:rsidRPr="00BF52CE">
        <w:rPr>
          <w:noProof/>
        </w:rPr>
        <w:t>2</w:t>
      </w:r>
      <w:r w:rsidRPr="00BF52CE">
        <w:rPr>
          <w:noProof/>
        </w:rPr>
        <w:fldChar w:fldCharType="end"/>
      </w:r>
    </w:p>
    <w:p w14:paraId="66B287BB" w14:textId="3EE12EC4" w:rsidR="00BF52CE" w:rsidRDefault="00BF52CE">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BF52CE">
        <w:rPr>
          <w:noProof/>
        </w:rPr>
        <w:tab/>
      </w:r>
      <w:r w:rsidRPr="00BF52CE">
        <w:rPr>
          <w:noProof/>
        </w:rPr>
        <w:fldChar w:fldCharType="begin"/>
      </w:r>
      <w:r w:rsidRPr="00BF52CE">
        <w:rPr>
          <w:noProof/>
        </w:rPr>
        <w:instrText xml:space="preserve"> PAGEREF _Toc153551381 \h </w:instrText>
      </w:r>
      <w:r w:rsidRPr="00BF52CE">
        <w:rPr>
          <w:noProof/>
        </w:rPr>
      </w:r>
      <w:r w:rsidRPr="00BF52CE">
        <w:rPr>
          <w:noProof/>
        </w:rPr>
        <w:fldChar w:fldCharType="separate"/>
      </w:r>
      <w:r w:rsidRPr="00BF52CE">
        <w:rPr>
          <w:noProof/>
        </w:rPr>
        <w:t>3</w:t>
      </w:r>
      <w:r w:rsidRPr="00BF52CE">
        <w:rPr>
          <w:noProof/>
        </w:rPr>
        <w:fldChar w:fldCharType="end"/>
      </w:r>
    </w:p>
    <w:p w14:paraId="6A0DF82F" w14:textId="2BF7BDAE" w:rsidR="00BF52CE" w:rsidRDefault="00BF52CE">
      <w:pPr>
        <w:pStyle w:val="TOC5"/>
        <w:rPr>
          <w:rFonts w:asciiTheme="minorHAnsi" w:eastAsiaTheme="minorEastAsia" w:hAnsiTheme="minorHAnsi" w:cstheme="minorBidi"/>
          <w:noProof/>
          <w:kern w:val="0"/>
          <w:sz w:val="22"/>
          <w:szCs w:val="22"/>
        </w:rPr>
      </w:pPr>
      <w:r>
        <w:rPr>
          <w:noProof/>
        </w:rPr>
        <w:t>5</w:t>
      </w:r>
      <w:r>
        <w:rPr>
          <w:noProof/>
        </w:rPr>
        <w:tab/>
        <w:t>Crown to be bound</w:t>
      </w:r>
      <w:r w:rsidRPr="00BF52CE">
        <w:rPr>
          <w:noProof/>
        </w:rPr>
        <w:tab/>
      </w:r>
      <w:r w:rsidRPr="00BF52CE">
        <w:rPr>
          <w:noProof/>
        </w:rPr>
        <w:fldChar w:fldCharType="begin"/>
      </w:r>
      <w:r w:rsidRPr="00BF52CE">
        <w:rPr>
          <w:noProof/>
        </w:rPr>
        <w:instrText xml:space="preserve"> PAGEREF _Toc153551382 \h </w:instrText>
      </w:r>
      <w:r w:rsidRPr="00BF52CE">
        <w:rPr>
          <w:noProof/>
        </w:rPr>
      </w:r>
      <w:r w:rsidRPr="00BF52CE">
        <w:rPr>
          <w:noProof/>
        </w:rPr>
        <w:fldChar w:fldCharType="separate"/>
      </w:r>
      <w:r w:rsidRPr="00BF52CE">
        <w:rPr>
          <w:noProof/>
        </w:rPr>
        <w:t>4</w:t>
      </w:r>
      <w:r w:rsidRPr="00BF52CE">
        <w:rPr>
          <w:noProof/>
        </w:rPr>
        <w:fldChar w:fldCharType="end"/>
      </w:r>
    </w:p>
    <w:p w14:paraId="34F70874" w14:textId="2D287103" w:rsidR="00BF52CE" w:rsidRDefault="00BF52CE">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BF52CE">
        <w:rPr>
          <w:noProof/>
        </w:rPr>
        <w:tab/>
      </w:r>
      <w:r w:rsidRPr="00BF52CE">
        <w:rPr>
          <w:noProof/>
        </w:rPr>
        <w:fldChar w:fldCharType="begin"/>
      </w:r>
      <w:r w:rsidRPr="00BF52CE">
        <w:rPr>
          <w:noProof/>
        </w:rPr>
        <w:instrText xml:space="preserve"> PAGEREF _Toc153551383 \h </w:instrText>
      </w:r>
      <w:r w:rsidRPr="00BF52CE">
        <w:rPr>
          <w:noProof/>
        </w:rPr>
      </w:r>
      <w:r w:rsidRPr="00BF52CE">
        <w:rPr>
          <w:noProof/>
        </w:rPr>
        <w:fldChar w:fldCharType="separate"/>
      </w:r>
      <w:r w:rsidRPr="00BF52CE">
        <w:rPr>
          <w:noProof/>
        </w:rPr>
        <w:t>5</w:t>
      </w:r>
      <w:r w:rsidRPr="00BF52CE">
        <w:rPr>
          <w:noProof/>
        </w:rPr>
        <w:fldChar w:fldCharType="end"/>
      </w:r>
    </w:p>
    <w:p w14:paraId="040C1AC4" w14:textId="0275EAF2" w:rsidR="00BF52CE" w:rsidRDefault="00BF52CE">
      <w:pPr>
        <w:pStyle w:val="TOC5"/>
        <w:rPr>
          <w:rFonts w:asciiTheme="minorHAnsi" w:eastAsiaTheme="minorEastAsia" w:hAnsiTheme="minorHAnsi" w:cstheme="minorBidi"/>
          <w:noProof/>
          <w:kern w:val="0"/>
          <w:sz w:val="22"/>
          <w:szCs w:val="22"/>
        </w:rPr>
      </w:pPr>
      <w:r>
        <w:rPr>
          <w:noProof/>
        </w:rPr>
        <w:t>7</w:t>
      </w:r>
      <w:r>
        <w:rPr>
          <w:noProof/>
        </w:rPr>
        <w:tab/>
        <w:t>Definitions</w:t>
      </w:r>
      <w:r w:rsidRPr="00BF52CE">
        <w:rPr>
          <w:noProof/>
        </w:rPr>
        <w:tab/>
      </w:r>
      <w:r w:rsidRPr="00BF52CE">
        <w:rPr>
          <w:noProof/>
        </w:rPr>
        <w:fldChar w:fldCharType="begin"/>
      </w:r>
      <w:r w:rsidRPr="00BF52CE">
        <w:rPr>
          <w:noProof/>
        </w:rPr>
        <w:instrText xml:space="preserve"> PAGEREF _Toc153551384 \h </w:instrText>
      </w:r>
      <w:r w:rsidRPr="00BF52CE">
        <w:rPr>
          <w:noProof/>
        </w:rPr>
      </w:r>
      <w:r w:rsidRPr="00BF52CE">
        <w:rPr>
          <w:noProof/>
        </w:rPr>
        <w:fldChar w:fldCharType="separate"/>
      </w:r>
      <w:r w:rsidRPr="00BF52CE">
        <w:rPr>
          <w:noProof/>
        </w:rPr>
        <w:t>5</w:t>
      </w:r>
      <w:r w:rsidRPr="00BF52CE">
        <w:rPr>
          <w:noProof/>
        </w:rPr>
        <w:fldChar w:fldCharType="end"/>
      </w:r>
    </w:p>
    <w:p w14:paraId="5F6B95C3" w14:textId="52EEE29D" w:rsidR="00BF52CE" w:rsidRDefault="00BF52CE">
      <w:pPr>
        <w:pStyle w:val="TOC5"/>
        <w:rPr>
          <w:rFonts w:asciiTheme="minorHAnsi" w:eastAsiaTheme="minorEastAsia" w:hAnsiTheme="minorHAnsi" w:cstheme="minorBidi"/>
          <w:noProof/>
          <w:kern w:val="0"/>
          <w:sz w:val="22"/>
          <w:szCs w:val="22"/>
        </w:rPr>
      </w:pPr>
      <w:r>
        <w:rPr>
          <w:noProof/>
        </w:rPr>
        <w:t>8</w:t>
      </w:r>
      <w:r>
        <w:rPr>
          <w:noProof/>
        </w:rPr>
        <w:tab/>
        <w:t>Vacancy in the office of a Nature Repair Committee member</w:t>
      </w:r>
      <w:r w:rsidRPr="00BF52CE">
        <w:rPr>
          <w:noProof/>
        </w:rPr>
        <w:tab/>
      </w:r>
      <w:r w:rsidRPr="00BF52CE">
        <w:rPr>
          <w:noProof/>
        </w:rPr>
        <w:fldChar w:fldCharType="begin"/>
      </w:r>
      <w:r w:rsidRPr="00BF52CE">
        <w:rPr>
          <w:noProof/>
        </w:rPr>
        <w:instrText xml:space="preserve"> PAGEREF _Toc153551385 \h </w:instrText>
      </w:r>
      <w:r w:rsidRPr="00BF52CE">
        <w:rPr>
          <w:noProof/>
        </w:rPr>
      </w:r>
      <w:r w:rsidRPr="00BF52CE">
        <w:rPr>
          <w:noProof/>
        </w:rPr>
        <w:fldChar w:fldCharType="separate"/>
      </w:r>
      <w:r w:rsidRPr="00BF52CE">
        <w:rPr>
          <w:noProof/>
        </w:rPr>
        <w:t>18</w:t>
      </w:r>
      <w:r w:rsidRPr="00BF52CE">
        <w:rPr>
          <w:noProof/>
        </w:rPr>
        <w:fldChar w:fldCharType="end"/>
      </w:r>
    </w:p>
    <w:p w14:paraId="3D5D3B66" w14:textId="779569FC" w:rsidR="00BF52CE" w:rsidRDefault="00BF52CE">
      <w:pPr>
        <w:pStyle w:val="TOC5"/>
        <w:rPr>
          <w:rFonts w:asciiTheme="minorHAnsi" w:eastAsiaTheme="minorEastAsia" w:hAnsiTheme="minorHAnsi" w:cstheme="minorBidi"/>
          <w:noProof/>
          <w:kern w:val="0"/>
          <w:sz w:val="22"/>
          <w:szCs w:val="22"/>
        </w:rPr>
      </w:pPr>
      <w:r>
        <w:rPr>
          <w:noProof/>
        </w:rPr>
        <w:t>9</w:t>
      </w:r>
      <w:r>
        <w:rPr>
          <w:noProof/>
        </w:rPr>
        <w:tab/>
        <w:t>Electronic notice transmitted to the Regulator</w:t>
      </w:r>
      <w:r w:rsidRPr="00BF52CE">
        <w:rPr>
          <w:noProof/>
        </w:rPr>
        <w:tab/>
      </w:r>
      <w:r w:rsidRPr="00BF52CE">
        <w:rPr>
          <w:noProof/>
        </w:rPr>
        <w:fldChar w:fldCharType="begin"/>
      </w:r>
      <w:r w:rsidRPr="00BF52CE">
        <w:rPr>
          <w:noProof/>
        </w:rPr>
        <w:instrText xml:space="preserve"> PAGEREF _Toc153551386 \h </w:instrText>
      </w:r>
      <w:r w:rsidRPr="00BF52CE">
        <w:rPr>
          <w:noProof/>
        </w:rPr>
      </w:r>
      <w:r w:rsidRPr="00BF52CE">
        <w:rPr>
          <w:noProof/>
        </w:rPr>
        <w:fldChar w:fldCharType="separate"/>
      </w:r>
      <w:r w:rsidRPr="00BF52CE">
        <w:rPr>
          <w:noProof/>
        </w:rPr>
        <w:t>19</w:t>
      </w:r>
      <w:r w:rsidRPr="00BF52CE">
        <w:rPr>
          <w:noProof/>
        </w:rPr>
        <w:fldChar w:fldCharType="end"/>
      </w:r>
    </w:p>
    <w:p w14:paraId="3CBC7E90" w14:textId="7E6BD9F9" w:rsidR="00BF52CE" w:rsidRDefault="00BF52CE">
      <w:pPr>
        <w:pStyle w:val="TOC2"/>
        <w:rPr>
          <w:rFonts w:asciiTheme="minorHAnsi" w:eastAsiaTheme="minorEastAsia" w:hAnsiTheme="minorHAnsi" w:cstheme="minorBidi"/>
          <w:b w:val="0"/>
          <w:noProof/>
          <w:kern w:val="0"/>
          <w:sz w:val="22"/>
          <w:szCs w:val="22"/>
        </w:rPr>
      </w:pPr>
      <w:r>
        <w:rPr>
          <w:noProof/>
        </w:rPr>
        <w:t>Part 2—Registered biodiversity projects</w:t>
      </w:r>
      <w:r w:rsidRPr="00BF52CE">
        <w:rPr>
          <w:b w:val="0"/>
          <w:noProof/>
          <w:sz w:val="18"/>
        </w:rPr>
        <w:tab/>
      </w:r>
      <w:r w:rsidRPr="00BF52CE">
        <w:rPr>
          <w:b w:val="0"/>
          <w:noProof/>
          <w:sz w:val="18"/>
        </w:rPr>
        <w:fldChar w:fldCharType="begin"/>
      </w:r>
      <w:r w:rsidRPr="00BF52CE">
        <w:rPr>
          <w:b w:val="0"/>
          <w:noProof/>
          <w:sz w:val="18"/>
        </w:rPr>
        <w:instrText xml:space="preserve"> PAGEREF _Toc153551387 \h </w:instrText>
      </w:r>
      <w:r w:rsidRPr="00BF52CE">
        <w:rPr>
          <w:b w:val="0"/>
          <w:noProof/>
          <w:sz w:val="18"/>
        </w:rPr>
      </w:r>
      <w:r w:rsidRPr="00BF52CE">
        <w:rPr>
          <w:b w:val="0"/>
          <w:noProof/>
          <w:sz w:val="18"/>
        </w:rPr>
        <w:fldChar w:fldCharType="separate"/>
      </w:r>
      <w:r w:rsidRPr="00BF52CE">
        <w:rPr>
          <w:b w:val="0"/>
          <w:noProof/>
          <w:sz w:val="18"/>
        </w:rPr>
        <w:t>20</w:t>
      </w:r>
      <w:r w:rsidRPr="00BF52CE">
        <w:rPr>
          <w:b w:val="0"/>
          <w:noProof/>
          <w:sz w:val="18"/>
        </w:rPr>
        <w:fldChar w:fldCharType="end"/>
      </w:r>
    </w:p>
    <w:p w14:paraId="2650313B" w14:textId="1942F906" w:rsidR="00BF52CE" w:rsidRDefault="00BF52CE">
      <w:pPr>
        <w:pStyle w:val="TOC3"/>
        <w:rPr>
          <w:rFonts w:asciiTheme="minorHAnsi" w:eastAsiaTheme="minorEastAsia" w:hAnsiTheme="minorHAnsi" w:cstheme="minorBidi"/>
          <w:b w:val="0"/>
          <w:noProof/>
          <w:kern w:val="0"/>
          <w:szCs w:val="22"/>
        </w:rPr>
      </w:pPr>
      <w:r>
        <w:rPr>
          <w:noProof/>
        </w:rPr>
        <w:t>Division 1—Introduction</w:t>
      </w:r>
      <w:r w:rsidRPr="00BF52CE">
        <w:rPr>
          <w:b w:val="0"/>
          <w:noProof/>
          <w:sz w:val="18"/>
        </w:rPr>
        <w:tab/>
      </w:r>
      <w:r w:rsidRPr="00BF52CE">
        <w:rPr>
          <w:b w:val="0"/>
          <w:noProof/>
          <w:sz w:val="18"/>
        </w:rPr>
        <w:fldChar w:fldCharType="begin"/>
      </w:r>
      <w:r w:rsidRPr="00BF52CE">
        <w:rPr>
          <w:b w:val="0"/>
          <w:noProof/>
          <w:sz w:val="18"/>
        </w:rPr>
        <w:instrText xml:space="preserve"> PAGEREF _Toc153551388 \h </w:instrText>
      </w:r>
      <w:r w:rsidRPr="00BF52CE">
        <w:rPr>
          <w:b w:val="0"/>
          <w:noProof/>
          <w:sz w:val="18"/>
        </w:rPr>
      </w:r>
      <w:r w:rsidRPr="00BF52CE">
        <w:rPr>
          <w:b w:val="0"/>
          <w:noProof/>
          <w:sz w:val="18"/>
        </w:rPr>
        <w:fldChar w:fldCharType="separate"/>
      </w:r>
      <w:r w:rsidRPr="00BF52CE">
        <w:rPr>
          <w:b w:val="0"/>
          <w:noProof/>
          <w:sz w:val="18"/>
        </w:rPr>
        <w:t>20</w:t>
      </w:r>
      <w:r w:rsidRPr="00BF52CE">
        <w:rPr>
          <w:b w:val="0"/>
          <w:noProof/>
          <w:sz w:val="18"/>
        </w:rPr>
        <w:fldChar w:fldCharType="end"/>
      </w:r>
    </w:p>
    <w:p w14:paraId="6D7D72E2" w14:textId="0FB9FB91" w:rsidR="00BF52CE" w:rsidRDefault="00BF52CE">
      <w:pPr>
        <w:pStyle w:val="TOC5"/>
        <w:rPr>
          <w:rFonts w:asciiTheme="minorHAnsi" w:eastAsiaTheme="minorEastAsia" w:hAnsiTheme="minorHAnsi" w:cstheme="minorBidi"/>
          <w:noProof/>
          <w:kern w:val="0"/>
          <w:sz w:val="22"/>
          <w:szCs w:val="22"/>
        </w:rPr>
      </w:pPr>
      <w:r>
        <w:rPr>
          <w:noProof/>
        </w:rPr>
        <w:t>10</w:t>
      </w:r>
      <w:r>
        <w:rPr>
          <w:noProof/>
        </w:rPr>
        <w:tab/>
        <w:t>Simplified outline of this Part</w:t>
      </w:r>
      <w:r w:rsidRPr="00BF52CE">
        <w:rPr>
          <w:noProof/>
        </w:rPr>
        <w:tab/>
      </w:r>
      <w:r w:rsidRPr="00BF52CE">
        <w:rPr>
          <w:noProof/>
        </w:rPr>
        <w:fldChar w:fldCharType="begin"/>
      </w:r>
      <w:r w:rsidRPr="00BF52CE">
        <w:rPr>
          <w:noProof/>
        </w:rPr>
        <w:instrText xml:space="preserve"> PAGEREF _Toc153551389 \h </w:instrText>
      </w:r>
      <w:r w:rsidRPr="00BF52CE">
        <w:rPr>
          <w:noProof/>
        </w:rPr>
      </w:r>
      <w:r w:rsidRPr="00BF52CE">
        <w:rPr>
          <w:noProof/>
        </w:rPr>
        <w:fldChar w:fldCharType="separate"/>
      </w:r>
      <w:r w:rsidRPr="00BF52CE">
        <w:rPr>
          <w:noProof/>
        </w:rPr>
        <w:t>20</w:t>
      </w:r>
      <w:r w:rsidRPr="00BF52CE">
        <w:rPr>
          <w:noProof/>
        </w:rPr>
        <w:fldChar w:fldCharType="end"/>
      </w:r>
    </w:p>
    <w:p w14:paraId="00AD28C3" w14:textId="5B25ABF0" w:rsidR="00BF52CE" w:rsidRDefault="00BF52CE">
      <w:pPr>
        <w:pStyle w:val="TOC3"/>
        <w:rPr>
          <w:rFonts w:asciiTheme="minorHAnsi" w:eastAsiaTheme="minorEastAsia" w:hAnsiTheme="minorHAnsi" w:cstheme="minorBidi"/>
          <w:b w:val="0"/>
          <w:noProof/>
          <w:kern w:val="0"/>
          <w:szCs w:val="22"/>
        </w:rPr>
      </w:pPr>
      <w:r>
        <w:rPr>
          <w:noProof/>
        </w:rPr>
        <w:t>Division 2—Registration of biodiversity project</w:t>
      </w:r>
      <w:r w:rsidRPr="00BF52CE">
        <w:rPr>
          <w:b w:val="0"/>
          <w:noProof/>
          <w:sz w:val="18"/>
        </w:rPr>
        <w:tab/>
      </w:r>
      <w:r w:rsidRPr="00BF52CE">
        <w:rPr>
          <w:b w:val="0"/>
          <w:noProof/>
          <w:sz w:val="18"/>
        </w:rPr>
        <w:fldChar w:fldCharType="begin"/>
      </w:r>
      <w:r w:rsidRPr="00BF52CE">
        <w:rPr>
          <w:b w:val="0"/>
          <w:noProof/>
          <w:sz w:val="18"/>
        </w:rPr>
        <w:instrText xml:space="preserve"> PAGEREF _Toc153551390 \h </w:instrText>
      </w:r>
      <w:r w:rsidRPr="00BF52CE">
        <w:rPr>
          <w:b w:val="0"/>
          <w:noProof/>
          <w:sz w:val="18"/>
        </w:rPr>
      </w:r>
      <w:r w:rsidRPr="00BF52CE">
        <w:rPr>
          <w:b w:val="0"/>
          <w:noProof/>
          <w:sz w:val="18"/>
        </w:rPr>
        <w:fldChar w:fldCharType="separate"/>
      </w:r>
      <w:r w:rsidRPr="00BF52CE">
        <w:rPr>
          <w:b w:val="0"/>
          <w:noProof/>
          <w:sz w:val="18"/>
        </w:rPr>
        <w:t>21</w:t>
      </w:r>
      <w:r w:rsidRPr="00BF52CE">
        <w:rPr>
          <w:b w:val="0"/>
          <w:noProof/>
          <w:sz w:val="18"/>
        </w:rPr>
        <w:fldChar w:fldCharType="end"/>
      </w:r>
    </w:p>
    <w:p w14:paraId="0E01809B" w14:textId="7F5D516A" w:rsidR="00BF52CE" w:rsidRDefault="00BF52CE">
      <w:pPr>
        <w:pStyle w:val="TOC5"/>
        <w:rPr>
          <w:rFonts w:asciiTheme="minorHAnsi" w:eastAsiaTheme="minorEastAsia" w:hAnsiTheme="minorHAnsi" w:cstheme="minorBidi"/>
          <w:noProof/>
          <w:kern w:val="0"/>
          <w:sz w:val="22"/>
          <w:szCs w:val="22"/>
        </w:rPr>
      </w:pPr>
      <w:r>
        <w:rPr>
          <w:noProof/>
        </w:rPr>
        <w:t>11</w:t>
      </w:r>
      <w:r>
        <w:rPr>
          <w:noProof/>
        </w:rPr>
        <w:tab/>
        <w:t>Application for approval of registration of biodiversity project</w:t>
      </w:r>
      <w:r w:rsidRPr="00BF52CE">
        <w:rPr>
          <w:noProof/>
        </w:rPr>
        <w:tab/>
      </w:r>
      <w:r w:rsidRPr="00BF52CE">
        <w:rPr>
          <w:noProof/>
        </w:rPr>
        <w:fldChar w:fldCharType="begin"/>
      </w:r>
      <w:r w:rsidRPr="00BF52CE">
        <w:rPr>
          <w:noProof/>
        </w:rPr>
        <w:instrText xml:space="preserve"> PAGEREF _Toc153551391 \h </w:instrText>
      </w:r>
      <w:r w:rsidRPr="00BF52CE">
        <w:rPr>
          <w:noProof/>
        </w:rPr>
      </w:r>
      <w:r w:rsidRPr="00BF52CE">
        <w:rPr>
          <w:noProof/>
        </w:rPr>
        <w:fldChar w:fldCharType="separate"/>
      </w:r>
      <w:r w:rsidRPr="00BF52CE">
        <w:rPr>
          <w:noProof/>
        </w:rPr>
        <w:t>21</w:t>
      </w:r>
      <w:r w:rsidRPr="00BF52CE">
        <w:rPr>
          <w:noProof/>
        </w:rPr>
        <w:fldChar w:fldCharType="end"/>
      </w:r>
    </w:p>
    <w:p w14:paraId="6AAF83E3" w14:textId="112A178B" w:rsidR="00BF52CE" w:rsidRDefault="00BF52CE">
      <w:pPr>
        <w:pStyle w:val="TOC5"/>
        <w:rPr>
          <w:rFonts w:asciiTheme="minorHAnsi" w:eastAsiaTheme="minorEastAsia" w:hAnsiTheme="minorHAnsi" w:cstheme="minorBidi"/>
          <w:noProof/>
          <w:kern w:val="0"/>
          <w:sz w:val="22"/>
          <w:szCs w:val="22"/>
        </w:rPr>
      </w:pPr>
      <w:r>
        <w:rPr>
          <w:noProof/>
        </w:rPr>
        <w:t>12</w:t>
      </w:r>
      <w:r>
        <w:rPr>
          <w:noProof/>
        </w:rPr>
        <w:tab/>
        <w:t>Form of application</w:t>
      </w:r>
      <w:r w:rsidRPr="00BF52CE">
        <w:rPr>
          <w:noProof/>
        </w:rPr>
        <w:tab/>
      </w:r>
      <w:r w:rsidRPr="00BF52CE">
        <w:rPr>
          <w:noProof/>
        </w:rPr>
        <w:fldChar w:fldCharType="begin"/>
      </w:r>
      <w:r w:rsidRPr="00BF52CE">
        <w:rPr>
          <w:noProof/>
        </w:rPr>
        <w:instrText xml:space="preserve"> PAGEREF _Toc153551392 \h </w:instrText>
      </w:r>
      <w:r w:rsidRPr="00BF52CE">
        <w:rPr>
          <w:noProof/>
        </w:rPr>
      </w:r>
      <w:r w:rsidRPr="00BF52CE">
        <w:rPr>
          <w:noProof/>
        </w:rPr>
        <w:fldChar w:fldCharType="separate"/>
      </w:r>
      <w:r w:rsidRPr="00BF52CE">
        <w:rPr>
          <w:noProof/>
        </w:rPr>
        <w:t>21</w:t>
      </w:r>
      <w:r w:rsidRPr="00BF52CE">
        <w:rPr>
          <w:noProof/>
        </w:rPr>
        <w:fldChar w:fldCharType="end"/>
      </w:r>
    </w:p>
    <w:p w14:paraId="6A638F0A" w14:textId="24B3B02D" w:rsidR="00BF52CE" w:rsidRDefault="00BF52CE">
      <w:pPr>
        <w:pStyle w:val="TOC5"/>
        <w:rPr>
          <w:rFonts w:asciiTheme="minorHAnsi" w:eastAsiaTheme="minorEastAsia" w:hAnsiTheme="minorHAnsi" w:cstheme="minorBidi"/>
          <w:noProof/>
          <w:kern w:val="0"/>
          <w:sz w:val="22"/>
          <w:szCs w:val="22"/>
        </w:rPr>
      </w:pPr>
      <w:r>
        <w:rPr>
          <w:noProof/>
        </w:rPr>
        <w:t>13</w:t>
      </w:r>
      <w:r>
        <w:rPr>
          <w:noProof/>
        </w:rPr>
        <w:tab/>
        <w:t>Further information</w:t>
      </w:r>
      <w:r w:rsidRPr="00BF52CE">
        <w:rPr>
          <w:noProof/>
        </w:rPr>
        <w:tab/>
      </w:r>
      <w:r w:rsidRPr="00BF52CE">
        <w:rPr>
          <w:noProof/>
        </w:rPr>
        <w:fldChar w:fldCharType="begin"/>
      </w:r>
      <w:r w:rsidRPr="00BF52CE">
        <w:rPr>
          <w:noProof/>
        </w:rPr>
        <w:instrText xml:space="preserve"> PAGEREF _Toc153551393 \h </w:instrText>
      </w:r>
      <w:r w:rsidRPr="00BF52CE">
        <w:rPr>
          <w:noProof/>
        </w:rPr>
      </w:r>
      <w:r w:rsidRPr="00BF52CE">
        <w:rPr>
          <w:noProof/>
        </w:rPr>
        <w:fldChar w:fldCharType="separate"/>
      </w:r>
      <w:r w:rsidRPr="00BF52CE">
        <w:rPr>
          <w:noProof/>
        </w:rPr>
        <w:t>23</w:t>
      </w:r>
      <w:r w:rsidRPr="00BF52CE">
        <w:rPr>
          <w:noProof/>
        </w:rPr>
        <w:fldChar w:fldCharType="end"/>
      </w:r>
    </w:p>
    <w:p w14:paraId="087366A0" w14:textId="21B3A309" w:rsidR="00BF52CE" w:rsidRDefault="00BF52CE">
      <w:pPr>
        <w:pStyle w:val="TOC5"/>
        <w:rPr>
          <w:rFonts w:asciiTheme="minorHAnsi" w:eastAsiaTheme="minorEastAsia" w:hAnsiTheme="minorHAnsi" w:cstheme="minorBidi"/>
          <w:noProof/>
          <w:kern w:val="0"/>
          <w:sz w:val="22"/>
          <w:szCs w:val="22"/>
        </w:rPr>
      </w:pPr>
      <w:r>
        <w:rPr>
          <w:noProof/>
        </w:rPr>
        <w:t>14</w:t>
      </w:r>
      <w:r>
        <w:rPr>
          <w:noProof/>
        </w:rPr>
        <w:tab/>
        <w:t>Withdrawal of application</w:t>
      </w:r>
      <w:r w:rsidRPr="00BF52CE">
        <w:rPr>
          <w:noProof/>
        </w:rPr>
        <w:tab/>
      </w:r>
      <w:r w:rsidRPr="00BF52CE">
        <w:rPr>
          <w:noProof/>
        </w:rPr>
        <w:fldChar w:fldCharType="begin"/>
      </w:r>
      <w:r w:rsidRPr="00BF52CE">
        <w:rPr>
          <w:noProof/>
        </w:rPr>
        <w:instrText xml:space="preserve"> PAGEREF _Toc153551394 \h </w:instrText>
      </w:r>
      <w:r w:rsidRPr="00BF52CE">
        <w:rPr>
          <w:noProof/>
        </w:rPr>
      </w:r>
      <w:r w:rsidRPr="00BF52CE">
        <w:rPr>
          <w:noProof/>
        </w:rPr>
        <w:fldChar w:fldCharType="separate"/>
      </w:r>
      <w:r w:rsidRPr="00BF52CE">
        <w:rPr>
          <w:noProof/>
        </w:rPr>
        <w:t>23</w:t>
      </w:r>
      <w:r w:rsidRPr="00BF52CE">
        <w:rPr>
          <w:noProof/>
        </w:rPr>
        <w:fldChar w:fldCharType="end"/>
      </w:r>
    </w:p>
    <w:p w14:paraId="4E34C27E" w14:textId="3C616F07" w:rsidR="00BF52CE" w:rsidRDefault="00BF52CE">
      <w:pPr>
        <w:pStyle w:val="TOC5"/>
        <w:rPr>
          <w:rFonts w:asciiTheme="minorHAnsi" w:eastAsiaTheme="minorEastAsia" w:hAnsiTheme="minorHAnsi" w:cstheme="minorBidi"/>
          <w:noProof/>
          <w:kern w:val="0"/>
          <w:sz w:val="22"/>
          <w:szCs w:val="22"/>
        </w:rPr>
      </w:pPr>
      <w:r>
        <w:rPr>
          <w:noProof/>
        </w:rPr>
        <w:t>15</w:t>
      </w:r>
      <w:r>
        <w:rPr>
          <w:noProof/>
        </w:rPr>
        <w:tab/>
        <w:t>Approval of registration of biodiversity project</w:t>
      </w:r>
      <w:r w:rsidRPr="00BF52CE">
        <w:rPr>
          <w:noProof/>
        </w:rPr>
        <w:tab/>
      </w:r>
      <w:r w:rsidRPr="00BF52CE">
        <w:rPr>
          <w:noProof/>
        </w:rPr>
        <w:fldChar w:fldCharType="begin"/>
      </w:r>
      <w:r w:rsidRPr="00BF52CE">
        <w:rPr>
          <w:noProof/>
        </w:rPr>
        <w:instrText xml:space="preserve"> PAGEREF _Toc153551395 \h </w:instrText>
      </w:r>
      <w:r w:rsidRPr="00BF52CE">
        <w:rPr>
          <w:noProof/>
        </w:rPr>
      </w:r>
      <w:r w:rsidRPr="00BF52CE">
        <w:rPr>
          <w:noProof/>
        </w:rPr>
        <w:fldChar w:fldCharType="separate"/>
      </w:r>
      <w:r w:rsidRPr="00BF52CE">
        <w:rPr>
          <w:noProof/>
        </w:rPr>
        <w:t>24</w:t>
      </w:r>
      <w:r w:rsidRPr="00BF52CE">
        <w:rPr>
          <w:noProof/>
        </w:rPr>
        <w:fldChar w:fldCharType="end"/>
      </w:r>
    </w:p>
    <w:p w14:paraId="591648B8" w14:textId="2588EFC1" w:rsidR="00BF52CE" w:rsidRDefault="00BF52CE">
      <w:pPr>
        <w:pStyle w:val="TOC5"/>
        <w:rPr>
          <w:rFonts w:asciiTheme="minorHAnsi" w:eastAsiaTheme="minorEastAsia" w:hAnsiTheme="minorHAnsi" w:cstheme="minorBidi"/>
          <w:noProof/>
          <w:kern w:val="0"/>
          <w:sz w:val="22"/>
          <w:szCs w:val="22"/>
        </w:rPr>
      </w:pPr>
      <w:r>
        <w:rPr>
          <w:noProof/>
        </w:rPr>
        <w:t>16</w:t>
      </w:r>
      <w:r>
        <w:rPr>
          <w:noProof/>
        </w:rPr>
        <w:tab/>
        <w:t>Suspension of processing of applications for registrations of biodiversity projects</w:t>
      </w:r>
      <w:r w:rsidRPr="00BF52CE">
        <w:rPr>
          <w:noProof/>
        </w:rPr>
        <w:tab/>
      </w:r>
      <w:r w:rsidRPr="00BF52CE">
        <w:rPr>
          <w:noProof/>
        </w:rPr>
        <w:fldChar w:fldCharType="begin"/>
      </w:r>
      <w:r w:rsidRPr="00BF52CE">
        <w:rPr>
          <w:noProof/>
        </w:rPr>
        <w:instrText xml:space="preserve"> PAGEREF _Toc153551396 \h </w:instrText>
      </w:r>
      <w:r w:rsidRPr="00BF52CE">
        <w:rPr>
          <w:noProof/>
        </w:rPr>
      </w:r>
      <w:r w:rsidRPr="00BF52CE">
        <w:rPr>
          <w:noProof/>
        </w:rPr>
        <w:fldChar w:fldCharType="separate"/>
      </w:r>
      <w:r w:rsidRPr="00BF52CE">
        <w:rPr>
          <w:noProof/>
        </w:rPr>
        <w:t>28</w:t>
      </w:r>
      <w:r w:rsidRPr="00BF52CE">
        <w:rPr>
          <w:noProof/>
        </w:rPr>
        <w:fldChar w:fldCharType="end"/>
      </w:r>
    </w:p>
    <w:p w14:paraId="46F098BB" w14:textId="09B03E13" w:rsidR="00BF52CE" w:rsidRDefault="00BF52CE">
      <w:pPr>
        <w:pStyle w:val="TOC5"/>
        <w:rPr>
          <w:rFonts w:asciiTheme="minorHAnsi" w:eastAsiaTheme="minorEastAsia" w:hAnsiTheme="minorHAnsi" w:cstheme="minorBidi"/>
          <w:noProof/>
          <w:kern w:val="0"/>
          <w:sz w:val="22"/>
          <w:szCs w:val="22"/>
        </w:rPr>
      </w:pPr>
      <w:r>
        <w:rPr>
          <w:noProof/>
        </w:rPr>
        <w:t>17</w:t>
      </w:r>
      <w:r>
        <w:rPr>
          <w:noProof/>
        </w:rPr>
        <w:tab/>
        <w:t>Registration may be subject to condition about obtaining regulatory approvals</w:t>
      </w:r>
      <w:r w:rsidRPr="00BF52CE">
        <w:rPr>
          <w:noProof/>
        </w:rPr>
        <w:tab/>
      </w:r>
      <w:r w:rsidRPr="00BF52CE">
        <w:rPr>
          <w:noProof/>
        </w:rPr>
        <w:fldChar w:fldCharType="begin"/>
      </w:r>
      <w:r w:rsidRPr="00BF52CE">
        <w:rPr>
          <w:noProof/>
        </w:rPr>
        <w:instrText xml:space="preserve"> PAGEREF _Toc153551397 \h </w:instrText>
      </w:r>
      <w:r w:rsidRPr="00BF52CE">
        <w:rPr>
          <w:noProof/>
        </w:rPr>
      </w:r>
      <w:r w:rsidRPr="00BF52CE">
        <w:rPr>
          <w:noProof/>
        </w:rPr>
        <w:fldChar w:fldCharType="separate"/>
      </w:r>
      <w:r w:rsidRPr="00BF52CE">
        <w:rPr>
          <w:noProof/>
        </w:rPr>
        <w:t>29</w:t>
      </w:r>
      <w:r w:rsidRPr="00BF52CE">
        <w:rPr>
          <w:noProof/>
        </w:rPr>
        <w:fldChar w:fldCharType="end"/>
      </w:r>
    </w:p>
    <w:p w14:paraId="17200844" w14:textId="3A410E61" w:rsidR="00BF52CE" w:rsidRDefault="00BF52CE">
      <w:pPr>
        <w:pStyle w:val="TOC5"/>
        <w:rPr>
          <w:rFonts w:asciiTheme="minorHAnsi" w:eastAsiaTheme="minorEastAsia" w:hAnsiTheme="minorHAnsi" w:cstheme="minorBidi"/>
          <w:noProof/>
          <w:kern w:val="0"/>
          <w:sz w:val="22"/>
          <w:szCs w:val="22"/>
        </w:rPr>
      </w:pPr>
      <w:r>
        <w:rPr>
          <w:noProof/>
        </w:rPr>
        <w:t>18</w:t>
      </w:r>
      <w:r>
        <w:rPr>
          <w:noProof/>
        </w:rPr>
        <w:tab/>
        <w:t>Registration may be subject to condition about obtaining consents from eligible interest holders</w:t>
      </w:r>
      <w:r w:rsidRPr="00BF52CE">
        <w:rPr>
          <w:noProof/>
        </w:rPr>
        <w:tab/>
      </w:r>
      <w:r w:rsidRPr="00BF52CE">
        <w:rPr>
          <w:noProof/>
        </w:rPr>
        <w:fldChar w:fldCharType="begin"/>
      </w:r>
      <w:r w:rsidRPr="00BF52CE">
        <w:rPr>
          <w:noProof/>
        </w:rPr>
        <w:instrText xml:space="preserve"> PAGEREF _Toc153551398 \h </w:instrText>
      </w:r>
      <w:r w:rsidRPr="00BF52CE">
        <w:rPr>
          <w:noProof/>
        </w:rPr>
      </w:r>
      <w:r w:rsidRPr="00BF52CE">
        <w:rPr>
          <w:noProof/>
        </w:rPr>
        <w:fldChar w:fldCharType="separate"/>
      </w:r>
      <w:r w:rsidRPr="00BF52CE">
        <w:rPr>
          <w:noProof/>
        </w:rPr>
        <w:t>30</w:t>
      </w:r>
      <w:r w:rsidRPr="00BF52CE">
        <w:rPr>
          <w:noProof/>
        </w:rPr>
        <w:fldChar w:fldCharType="end"/>
      </w:r>
    </w:p>
    <w:p w14:paraId="42E9D35F" w14:textId="3B7DA1AC" w:rsidR="00BF52CE" w:rsidRDefault="00BF52CE">
      <w:pPr>
        <w:pStyle w:val="TOC5"/>
        <w:rPr>
          <w:rFonts w:asciiTheme="minorHAnsi" w:eastAsiaTheme="minorEastAsia" w:hAnsiTheme="minorHAnsi" w:cstheme="minorBidi"/>
          <w:noProof/>
          <w:kern w:val="0"/>
          <w:sz w:val="22"/>
          <w:szCs w:val="22"/>
        </w:rPr>
      </w:pPr>
      <w:r>
        <w:rPr>
          <w:noProof/>
        </w:rPr>
        <w:t>18A</w:t>
      </w:r>
      <w:r>
        <w:rPr>
          <w:noProof/>
        </w:rPr>
        <w:tab/>
        <w:t>Registration may be subject to condition about obtaining consent from registered native title body corporate</w:t>
      </w:r>
      <w:r w:rsidRPr="00BF52CE">
        <w:rPr>
          <w:noProof/>
        </w:rPr>
        <w:tab/>
      </w:r>
      <w:r w:rsidRPr="00BF52CE">
        <w:rPr>
          <w:noProof/>
        </w:rPr>
        <w:fldChar w:fldCharType="begin"/>
      </w:r>
      <w:r w:rsidRPr="00BF52CE">
        <w:rPr>
          <w:noProof/>
        </w:rPr>
        <w:instrText xml:space="preserve"> PAGEREF _Toc153551399 \h </w:instrText>
      </w:r>
      <w:r w:rsidRPr="00BF52CE">
        <w:rPr>
          <w:noProof/>
        </w:rPr>
      </w:r>
      <w:r w:rsidRPr="00BF52CE">
        <w:rPr>
          <w:noProof/>
        </w:rPr>
        <w:fldChar w:fldCharType="separate"/>
      </w:r>
      <w:r w:rsidRPr="00BF52CE">
        <w:rPr>
          <w:noProof/>
        </w:rPr>
        <w:t>31</w:t>
      </w:r>
      <w:r w:rsidRPr="00BF52CE">
        <w:rPr>
          <w:noProof/>
        </w:rPr>
        <w:fldChar w:fldCharType="end"/>
      </w:r>
    </w:p>
    <w:p w14:paraId="1F5EC5F8" w14:textId="233252AC" w:rsidR="00BF52CE" w:rsidRDefault="00BF52CE">
      <w:pPr>
        <w:pStyle w:val="TOC3"/>
        <w:rPr>
          <w:rFonts w:asciiTheme="minorHAnsi" w:eastAsiaTheme="minorEastAsia" w:hAnsiTheme="minorHAnsi" w:cstheme="minorBidi"/>
          <w:b w:val="0"/>
          <w:noProof/>
          <w:kern w:val="0"/>
          <w:szCs w:val="22"/>
        </w:rPr>
      </w:pPr>
      <w:r>
        <w:rPr>
          <w:noProof/>
        </w:rPr>
        <w:t>Division 3—Variation of registration</w:t>
      </w:r>
      <w:r w:rsidRPr="00BF52CE">
        <w:rPr>
          <w:b w:val="0"/>
          <w:noProof/>
          <w:sz w:val="18"/>
        </w:rPr>
        <w:tab/>
      </w:r>
      <w:r w:rsidRPr="00BF52CE">
        <w:rPr>
          <w:b w:val="0"/>
          <w:noProof/>
          <w:sz w:val="18"/>
        </w:rPr>
        <w:fldChar w:fldCharType="begin"/>
      </w:r>
      <w:r w:rsidRPr="00BF52CE">
        <w:rPr>
          <w:b w:val="0"/>
          <w:noProof/>
          <w:sz w:val="18"/>
        </w:rPr>
        <w:instrText xml:space="preserve"> PAGEREF _Toc153551400 \h </w:instrText>
      </w:r>
      <w:r w:rsidRPr="00BF52CE">
        <w:rPr>
          <w:b w:val="0"/>
          <w:noProof/>
          <w:sz w:val="18"/>
        </w:rPr>
      </w:r>
      <w:r w:rsidRPr="00BF52CE">
        <w:rPr>
          <w:b w:val="0"/>
          <w:noProof/>
          <w:sz w:val="18"/>
        </w:rPr>
        <w:fldChar w:fldCharType="separate"/>
      </w:r>
      <w:r w:rsidRPr="00BF52CE">
        <w:rPr>
          <w:b w:val="0"/>
          <w:noProof/>
          <w:sz w:val="18"/>
        </w:rPr>
        <w:t>33</w:t>
      </w:r>
      <w:r w:rsidRPr="00BF52CE">
        <w:rPr>
          <w:b w:val="0"/>
          <w:noProof/>
          <w:sz w:val="18"/>
        </w:rPr>
        <w:fldChar w:fldCharType="end"/>
      </w:r>
    </w:p>
    <w:p w14:paraId="11DD887F" w14:textId="45316F8E" w:rsidR="00BF52CE" w:rsidRDefault="00BF52CE">
      <w:pPr>
        <w:pStyle w:val="TOC5"/>
        <w:rPr>
          <w:rFonts w:asciiTheme="minorHAnsi" w:eastAsiaTheme="minorEastAsia" w:hAnsiTheme="minorHAnsi" w:cstheme="minorBidi"/>
          <w:noProof/>
          <w:kern w:val="0"/>
          <w:sz w:val="22"/>
          <w:szCs w:val="22"/>
        </w:rPr>
      </w:pPr>
      <w:r>
        <w:rPr>
          <w:noProof/>
        </w:rPr>
        <w:t>19</w:t>
      </w:r>
      <w:r>
        <w:rPr>
          <w:noProof/>
        </w:rPr>
        <w:tab/>
        <w:t>Voluntary variation of registration of biodiversity project—change in identity of project proponent</w:t>
      </w:r>
      <w:r w:rsidRPr="00BF52CE">
        <w:rPr>
          <w:noProof/>
        </w:rPr>
        <w:tab/>
      </w:r>
      <w:r w:rsidRPr="00BF52CE">
        <w:rPr>
          <w:noProof/>
        </w:rPr>
        <w:fldChar w:fldCharType="begin"/>
      </w:r>
      <w:r w:rsidRPr="00BF52CE">
        <w:rPr>
          <w:noProof/>
        </w:rPr>
        <w:instrText xml:space="preserve"> PAGEREF _Toc153551401 \h </w:instrText>
      </w:r>
      <w:r w:rsidRPr="00BF52CE">
        <w:rPr>
          <w:noProof/>
        </w:rPr>
      </w:r>
      <w:r w:rsidRPr="00BF52CE">
        <w:rPr>
          <w:noProof/>
        </w:rPr>
        <w:fldChar w:fldCharType="separate"/>
      </w:r>
      <w:r w:rsidRPr="00BF52CE">
        <w:rPr>
          <w:noProof/>
        </w:rPr>
        <w:t>33</w:t>
      </w:r>
      <w:r w:rsidRPr="00BF52CE">
        <w:rPr>
          <w:noProof/>
        </w:rPr>
        <w:fldChar w:fldCharType="end"/>
      </w:r>
    </w:p>
    <w:p w14:paraId="7ACA3BF6" w14:textId="2846ACA3" w:rsidR="00BF52CE" w:rsidRDefault="00BF52CE">
      <w:pPr>
        <w:pStyle w:val="TOC5"/>
        <w:rPr>
          <w:rFonts w:asciiTheme="minorHAnsi" w:eastAsiaTheme="minorEastAsia" w:hAnsiTheme="minorHAnsi" w:cstheme="minorBidi"/>
          <w:noProof/>
          <w:kern w:val="0"/>
          <w:sz w:val="22"/>
          <w:szCs w:val="22"/>
        </w:rPr>
      </w:pPr>
      <w:r>
        <w:rPr>
          <w:noProof/>
        </w:rPr>
        <w:t>20</w:t>
      </w:r>
      <w:r>
        <w:rPr>
          <w:noProof/>
        </w:rPr>
        <w:tab/>
        <w:t>Voluntary variation of registration of biodiversity project—changes in project area etc.</w:t>
      </w:r>
      <w:r w:rsidRPr="00BF52CE">
        <w:rPr>
          <w:noProof/>
        </w:rPr>
        <w:tab/>
      </w:r>
      <w:r w:rsidRPr="00BF52CE">
        <w:rPr>
          <w:noProof/>
        </w:rPr>
        <w:fldChar w:fldCharType="begin"/>
      </w:r>
      <w:r w:rsidRPr="00BF52CE">
        <w:rPr>
          <w:noProof/>
        </w:rPr>
        <w:instrText xml:space="preserve"> PAGEREF _Toc153551402 \h </w:instrText>
      </w:r>
      <w:r w:rsidRPr="00BF52CE">
        <w:rPr>
          <w:noProof/>
        </w:rPr>
      </w:r>
      <w:r w:rsidRPr="00BF52CE">
        <w:rPr>
          <w:noProof/>
        </w:rPr>
        <w:fldChar w:fldCharType="separate"/>
      </w:r>
      <w:r w:rsidRPr="00BF52CE">
        <w:rPr>
          <w:noProof/>
        </w:rPr>
        <w:t>34</w:t>
      </w:r>
      <w:r w:rsidRPr="00BF52CE">
        <w:rPr>
          <w:noProof/>
        </w:rPr>
        <w:fldChar w:fldCharType="end"/>
      </w:r>
    </w:p>
    <w:p w14:paraId="3B6B45AD" w14:textId="1EE7D56B" w:rsidR="00BF52CE" w:rsidRDefault="00BF52CE">
      <w:pPr>
        <w:pStyle w:val="TOC5"/>
        <w:rPr>
          <w:rFonts w:asciiTheme="minorHAnsi" w:eastAsiaTheme="minorEastAsia" w:hAnsiTheme="minorHAnsi" w:cstheme="minorBidi"/>
          <w:noProof/>
          <w:kern w:val="0"/>
          <w:sz w:val="22"/>
          <w:szCs w:val="22"/>
        </w:rPr>
      </w:pPr>
      <w:r>
        <w:rPr>
          <w:noProof/>
        </w:rPr>
        <w:t>21</w:t>
      </w:r>
      <w:r>
        <w:rPr>
          <w:noProof/>
        </w:rPr>
        <w:tab/>
        <w:t>Voluntary variation of conditional registration of biodiversity project—condition of registration has been met</w:t>
      </w:r>
      <w:r w:rsidRPr="00BF52CE">
        <w:rPr>
          <w:noProof/>
        </w:rPr>
        <w:tab/>
      </w:r>
      <w:r w:rsidRPr="00BF52CE">
        <w:rPr>
          <w:noProof/>
        </w:rPr>
        <w:fldChar w:fldCharType="begin"/>
      </w:r>
      <w:r w:rsidRPr="00BF52CE">
        <w:rPr>
          <w:noProof/>
        </w:rPr>
        <w:instrText xml:space="preserve"> PAGEREF _Toc153551403 \h </w:instrText>
      </w:r>
      <w:r w:rsidRPr="00BF52CE">
        <w:rPr>
          <w:noProof/>
        </w:rPr>
      </w:r>
      <w:r w:rsidRPr="00BF52CE">
        <w:rPr>
          <w:noProof/>
        </w:rPr>
        <w:fldChar w:fldCharType="separate"/>
      </w:r>
      <w:r w:rsidRPr="00BF52CE">
        <w:rPr>
          <w:noProof/>
        </w:rPr>
        <w:t>35</w:t>
      </w:r>
      <w:r w:rsidRPr="00BF52CE">
        <w:rPr>
          <w:noProof/>
        </w:rPr>
        <w:fldChar w:fldCharType="end"/>
      </w:r>
    </w:p>
    <w:p w14:paraId="1D5CDAB0" w14:textId="118B5C0E" w:rsidR="00BF52CE" w:rsidRDefault="00BF52CE">
      <w:pPr>
        <w:pStyle w:val="TOC5"/>
        <w:rPr>
          <w:rFonts w:asciiTheme="minorHAnsi" w:eastAsiaTheme="minorEastAsia" w:hAnsiTheme="minorHAnsi" w:cstheme="minorBidi"/>
          <w:noProof/>
          <w:kern w:val="0"/>
          <w:sz w:val="22"/>
          <w:szCs w:val="22"/>
        </w:rPr>
      </w:pPr>
      <w:r>
        <w:rPr>
          <w:noProof/>
        </w:rPr>
        <w:t>22</w:t>
      </w:r>
      <w:r>
        <w:rPr>
          <w:noProof/>
        </w:rPr>
        <w:tab/>
        <w:t>Procedures for voluntary variation of registration of biodiversity project</w:t>
      </w:r>
      <w:r w:rsidRPr="00BF52CE">
        <w:rPr>
          <w:noProof/>
        </w:rPr>
        <w:tab/>
      </w:r>
      <w:r w:rsidRPr="00BF52CE">
        <w:rPr>
          <w:noProof/>
        </w:rPr>
        <w:fldChar w:fldCharType="begin"/>
      </w:r>
      <w:r w:rsidRPr="00BF52CE">
        <w:rPr>
          <w:noProof/>
        </w:rPr>
        <w:instrText xml:space="preserve"> PAGEREF _Toc153551404 \h </w:instrText>
      </w:r>
      <w:r w:rsidRPr="00BF52CE">
        <w:rPr>
          <w:noProof/>
        </w:rPr>
      </w:r>
      <w:r w:rsidRPr="00BF52CE">
        <w:rPr>
          <w:noProof/>
        </w:rPr>
        <w:fldChar w:fldCharType="separate"/>
      </w:r>
      <w:r w:rsidRPr="00BF52CE">
        <w:rPr>
          <w:noProof/>
        </w:rPr>
        <w:t>36</w:t>
      </w:r>
      <w:r w:rsidRPr="00BF52CE">
        <w:rPr>
          <w:noProof/>
        </w:rPr>
        <w:fldChar w:fldCharType="end"/>
      </w:r>
    </w:p>
    <w:p w14:paraId="0E3E4771" w14:textId="2ABB7CA6" w:rsidR="00BF52CE" w:rsidRDefault="00BF52CE">
      <w:pPr>
        <w:pStyle w:val="TOC3"/>
        <w:rPr>
          <w:rFonts w:asciiTheme="minorHAnsi" w:eastAsiaTheme="minorEastAsia" w:hAnsiTheme="minorHAnsi" w:cstheme="minorBidi"/>
          <w:b w:val="0"/>
          <w:noProof/>
          <w:kern w:val="0"/>
          <w:szCs w:val="22"/>
        </w:rPr>
      </w:pPr>
      <w:r>
        <w:rPr>
          <w:noProof/>
        </w:rPr>
        <w:t>Division 4—Cancellation of registration of biodiversity project</w:t>
      </w:r>
      <w:r w:rsidRPr="00BF52CE">
        <w:rPr>
          <w:b w:val="0"/>
          <w:noProof/>
          <w:sz w:val="18"/>
        </w:rPr>
        <w:tab/>
      </w:r>
      <w:r w:rsidRPr="00BF52CE">
        <w:rPr>
          <w:b w:val="0"/>
          <w:noProof/>
          <w:sz w:val="18"/>
        </w:rPr>
        <w:fldChar w:fldCharType="begin"/>
      </w:r>
      <w:r w:rsidRPr="00BF52CE">
        <w:rPr>
          <w:b w:val="0"/>
          <w:noProof/>
          <w:sz w:val="18"/>
        </w:rPr>
        <w:instrText xml:space="preserve"> PAGEREF _Toc153551405 \h </w:instrText>
      </w:r>
      <w:r w:rsidRPr="00BF52CE">
        <w:rPr>
          <w:b w:val="0"/>
          <w:noProof/>
          <w:sz w:val="18"/>
        </w:rPr>
      </w:r>
      <w:r w:rsidRPr="00BF52CE">
        <w:rPr>
          <w:b w:val="0"/>
          <w:noProof/>
          <w:sz w:val="18"/>
        </w:rPr>
        <w:fldChar w:fldCharType="separate"/>
      </w:r>
      <w:r w:rsidRPr="00BF52CE">
        <w:rPr>
          <w:b w:val="0"/>
          <w:noProof/>
          <w:sz w:val="18"/>
        </w:rPr>
        <w:t>38</w:t>
      </w:r>
      <w:r w:rsidRPr="00BF52CE">
        <w:rPr>
          <w:b w:val="0"/>
          <w:noProof/>
          <w:sz w:val="18"/>
        </w:rPr>
        <w:fldChar w:fldCharType="end"/>
      </w:r>
    </w:p>
    <w:p w14:paraId="064761B1" w14:textId="6EEAB242" w:rsidR="00BF52CE" w:rsidRDefault="00BF52CE">
      <w:pPr>
        <w:pStyle w:val="TOC4"/>
        <w:rPr>
          <w:rFonts w:asciiTheme="minorHAnsi" w:eastAsiaTheme="minorEastAsia" w:hAnsiTheme="minorHAnsi" w:cstheme="minorBidi"/>
          <w:b w:val="0"/>
          <w:noProof/>
          <w:kern w:val="0"/>
          <w:sz w:val="22"/>
          <w:szCs w:val="22"/>
        </w:rPr>
      </w:pPr>
      <w:r>
        <w:rPr>
          <w:noProof/>
        </w:rPr>
        <w:t>Subdivision A—Voluntary cancellation of registration of biodiversity project</w:t>
      </w:r>
      <w:r w:rsidRPr="00BF52CE">
        <w:rPr>
          <w:b w:val="0"/>
          <w:noProof/>
          <w:sz w:val="18"/>
        </w:rPr>
        <w:tab/>
      </w:r>
      <w:r w:rsidRPr="00BF52CE">
        <w:rPr>
          <w:b w:val="0"/>
          <w:noProof/>
          <w:sz w:val="18"/>
        </w:rPr>
        <w:fldChar w:fldCharType="begin"/>
      </w:r>
      <w:r w:rsidRPr="00BF52CE">
        <w:rPr>
          <w:b w:val="0"/>
          <w:noProof/>
          <w:sz w:val="18"/>
        </w:rPr>
        <w:instrText xml:space="preserve"> PAGEREF _Toc153551406 \h </w:instrText>
      </w:r>
      <w:r w:rsidRPr="00BF52CE">
        <w:rPr>
          <w:b w:val="0"/>
          <w:noProof/>
          <w:sz w:val="18"/>
        </w:rPr>
      </w:r>
      <w:r w:rsidRPr="00BF52CE">
        <w:rPr>
          <w:b w:val="0"/>
          <w:noProof/>
          <w:sz w:val="18"/>
        </w:rPr>
        <w:fldChar w:fldCharType="separate"/>
      </w:r>
      <w:r w:rsidRPr="00BF52CE">
        <w:rPr>
          <w:b w:val="0"/>
          <w:noProof/>
          <w:sz w:val="18"/>
        </w:rPr>
        <w:t>38</w:t>
      </w:r>
      <w:r w:rsidRPr="00BF52CE">
        <w:rPr>
          <w:b w:val="0"/>
          <w:noProof/>
          <w:sz w:val="18"/>
        </w:rPr>
        <w:fldChar w:fldCharType="end"/>
      </w:r>
    </w:p>
    <w:p w14:paraId="7B7B7A25" w14:textId="7280172F" w:rsidR="00BF52CE" w:rsidRDefault="00BF52CE">
      <w:pPr>
        <w:pStyle w:val="TOC5"/>
        <w:rPr>
          <w:rFonts w:asciiTheme="minorHAnsi" w:eastAsiaTheme="minorEastAsia" w:hAnsiTheme="minorHAnsi" w:cstheme="minorBidi"/>
          <w:noProof/>
          <w:kern w:val="0"/>
          <w:sz w:val="22"/>
          <w:szCs w:val="22"/>
        </w:rPr>
      </w:pPr>
      <w:r>
        <w:rPr>
          <w:noProof/>
        </w:rPr>
        <w:t>23</w:t>
      </w:r>
      <w:r>
        <w:rPr>
          <w:noProof/>
        </w:rPr>
        <w:tab/>
        <w:t>Voluntary cancellation of registration of biodiversity project—certificate in effect</w:t>
      </w:r>
      <w:r w:rsidRPr="00BF52CE">
        <w:rPr>
          <w:noProof/>
        </w:rPr>
        <w:tab/>
      </w:r>
      <w:r w:rsidRPr="00BF52CE">
        <w:rPr>
          <w:noProof/>
        </w:rPr>
        <w:fldChar w:fldCharType="begin"/>
      </w:r>
      <w:r w:rsidRPr="00BF52CE">
        <w:rPr>
          <w:noProof/>
        </w:rPr>
        <w:instrText xml:space="preserve"> PAGEREF _Toc153551407 \h </w:instrText>
      </w:r>
      <w:r w:rsidRPr="00BF52CE">
        <w:rPr>
          <w:noProof/>
        </w:rPr>
      </w:r>
      <w:r w:rsidRPr="00BF52CE">
        <w:rPr>
          <w:noProof/>
        </w:rPr>
        <w:fldChar w:fldCharType="separate"/>
      </w:r>
      <w:r w:rsidRPr="00BF52CE">
        <w:rPr>
          <w:noProof/>
        </w:rPr>
        <w:t>38</w:t>
      </w:r>
      <w:r w:rsidRPr="00BF52CE">
        <w:rPr>
          <w:noProof/>
        </w:rPr>
        <w:fldChar w:fldCharType="end"/>
      </w:r>
    </w:p>
    <w:p w14:paraId="4B09DC25" w14:textId="0A2FD352" w:rsidR="00BF52CE" w:rsidRDefault="00BF52CE">
      <w:pPr>
        <w:pStyle w:val="TOC5"/>
        <w:rPr>
          <w:rFonts w:asciiTheme="minorHAnsi" w:eastAsiaTheme="minorEastAsia" w:hAnsiTheme="minorHAnsi" w:cstheme="minorBidi"/>
          <w:noProof/>
          <w:kern w:val="0"/>
          <w:sz w:val="22"/>
          <w:szCs w:val="22"/>
        </w:rPr>
      </w:pPr>
      <w:r>
        <w:rPr>
          <w:noProof/>
        </w:rPr>
        <w:t>24</w:t>
      </w:r>
      <w:r>
        <w:rPr>
          <w:noProof/>
        </w:rPr>
        <w:tab/>
        <w:t>Voluntary cancellation of registration of biodiversity project—no certificate in effect</w:t>
      </w:r>
      <w:r w:rsidRPr="00BF52CE">
        <w:rPr>
          <w:noProof/>
        </w:rPr>
        <w:tab/>
      </w:r>
      <w:r w:rsidRPr="00BF52CE">
        <w:rPr>
          <w:noProof/>
        </w:rPr>
        <w:fldChar w:fldCharType="begin"/>
      </w:r>
      <w:r w:rsidRPr="00BF52CE">
        <w:rPr>
          <w:noProof/>
        </w:rPr>
        <w:instrText xml:space="preserve"> PAGEREF _Toc153551408 \h </w:instrText>
      </w:r>
      <w:r w:rsidRPr="00BF52CE">
        <w:rPr>
          <w:noProof/>
        </w:rPr>
      </w:r>
      <w:r w:rsidRPr="00BF52CE">
        <w:rPr>
          <w:noProof/>
        </w:rPr>
        <w:fldChar w:fldCharType="separate"/>
      </w:r>
      <w:r w:rsidRPr="00BF52CE">
        <w:rPr>
          <w:noProof/>
        </w:rPr>
        <w:t>39</w:t>
      </w:r>
      <w:r w:rsidRPr="00BF52CE">
        <w:rPr>
          <w:noProof/>
        </w:rPr>
        <w:fldChar w:fldCharType="end"/>
      </w:r>
    </w:p>
    <w:p w14:paraId="544F5746" w14:textId="65A1E423" w:rsidR="00BF52CE" w:rsidRDefault="00BF52CE">
      <w:pPr>
        <w:pStyle w:val="TOC5"/>
        <w:rPr>
          <w:rFonts w:asciiTheme="minorHAnsi" w:eastAsiaTheme="minorEastAsia" w:hAnsiTheme="minorHAnsi" w:cstheme="minorBidi"/>
          <w:noProof/>
          <w:kern w:val="0"/>
          <w:sz w:val="22"/>
          <w:szCs w:val="22"/>
        </w:rPr>
      </w:pPr>
      <w:r>
        <w:rPr>
          <w:noProof/>
        </w:rPr>
        <w:t>25</w:t>
      </w:r>
      <w:r>
        <w:rPr>
          <w:noProof/>
        </w:rPr>
        <w:tab/>
        <w:t>Procedures for voluntary cancellation of registration of biodiversity project</w:t>
      </w:r>
      <w:r w:rsidRPr="00BF52CE">
        <w:rPr>
          <w:noProof/>
        </w:rPr>
        <w:tab/>
      </w:r>
      <w:r w:rsidRPr="00BF52CE">
        <w:rPr>
          <w:noProof/>
        </w:rPr>
        <w:fldChar w:fldCharType="begin"/>
      </w:r>
      <w:r w:rsidRPr="00BF52CE">
        <w:rPr>
          <w:noProof/>
        </w:rPr>
        <w:instrText xml:space="preserve"> PAGEREF _Toc153551409 \h </w:instrText>
      </w:r>
      <w:r w:rsidRPr="00BF52CE">
        <w:rPr>
          <w:noProof/>
        </w:rPr>
      </w:r>
      <w:r w:rsidRPr="00BF52CE">
        <w:rPr>
          <w:noProof/>
        </w:rPr>
        <w:fldChar w:fldCharType="separate"/>
      </w:r>
      <w:r w:rsidRPr="00BF52CE">
        <w:rPr>
          <w:noProof/>
        </w:rPr>
        <w:t>39</w:t>
      </w:r>
      <w:r w:rsidRPr="00BF52CE">
        <w:rPr>
          <w:noProof/>
        </w:rPr>
        <w:fldChar w:fldCharType="end"/>
      </w:r>
    </w:p>
    <w:p w14:paraId="02D3FE7C" w14:textId="2B247710" w:rsidR="00BF52CE" w:rsidRDefault="00BF52CE">
      <w:pPr>
        <w:pStyle w:val="TOC4"/>
        <w:rPr>
          <w:rFonts w:asciiTheme="minorHAnsi" w:eastAsiaTheme="minorEastAsia" w:hAnsiTheme="minorHAnsi" w:cstheme="minorBidi"/>
          <w:b w:val="0"/>
          <w:noProof/>
          <w:kern w:val="0"/>
          <w:sz w:val="22"/>
          <w:szCs w:val="22"/>
        </w:rPr>
      </w:pPr>
      <w:r>
        <w:rPr>
          <w:noProof/>
        </w:rPr>
        <w:t>Subdivision B—Unilateral cancellation of registration of biodiversity project</w:t>
      </w:r>
      <w:r w:rsidRPr="00BF52CE">
        <w:rPr>
          <w:b w:val="0"/>
          <w:noProof/>
          <w:sz w:val="18"/>
        </w:rPr>
        <w:tab/>
      </w:r>
      <w:r w:rsidRPr="00BF52CE">
        <w:rPr>
          <w:b w:val="0"/>
          <w:noProof/>
          <w:sz w:val="18"/>
        </w:rPr>
        <w:fldChar w:fldCharType="begin"/>
      </w:r>
      <w:r w:rsidRPr="00BF52CE">
        <w:rPr>
          <w:b w:val="0"/>
          <w:noProof/>
          <w:sz w:val="18"/>
        </w:rPr>
        <w:instrText xml:space="preserve"> PAGEREF _Toc153551410 \h </w:instrText>
      </w:r>
      <w:r w:rsidRPr="00BF52CE">
        <w:rPr>
          <w:b w:val="0"/>
          <w:noProof/>
          <w:sz w:val="18"/>
        </w:rPr>
      </w:r>
      <w:r w:rsidRPr="00BF52CE">
        <w:rPr>
          <w:b w:val="0"/>
          <w:noProof/>
          <w:sz w:val="18"/>
        </w:rPr>
        <w:fldChar w:fldCharType="separate"/>
      </w:r>
      <w:r w:rsidRPr="00BF52CE">
        <w:rPr>
          <w:b w:val="0"/>
          <w:noProof/>
          <w:sz w:val="18"/>
        </w:rPr>
        <w:t>41</w:t>
      </w:r>
      <w:r w:rsidRPr="00BF52CE">
        <w:rPr>
          <w:b w:val="0"/>
          <w:noProof/>
          <w:sz w:val="18"/>
        </w:rPr>
        <w:fldChar w:fldCharType="end"/>
      </w:r>
    </w:p>
    <w:p w14:paraId="19D69DA9" w14:textId="128BBD85" w:rsidR="00BF52CE" w:rsidRDefault="00BF52CE">
      <w:pPr>
        <w:pStyle w:val="TOC5"/>
        <w:rPr>
          <w:rFonts w:asciiTheme="minorHAnsi" w:eastAsiaTheme="minorEastAsia" w:hAnsiTheme="minorHAnsi" w:cstheme="minorBidi"/>
          <w:noProof/>
          <w:kern w:val="0"/>
          <w:sz w:val="22"/>
          <w:szCs w:val="22"/>
        </w:rPr>
      </w:pPr>
      <w:r>
        <w:rPr>
          <w:noProof/>
        </w:rPr>
        <w:t>26</w:t>
      </w:r>
      <w:r>
        <w:rPr>
          <w:noProof/>
        </w:rPr>
        <w:tab/>
        <w:t>Unilateral cancellation of registration of biodiversity project—condition of registration has not been met</w:t>
      </w:r>
      <w:r w:rsidRPr="00BF52CE">
        <w:rPr>
          <w:noProof/>
        </w:rPr>
        <w:tab/>
      </w:r>
      <w:r w:rsidRPr="00BF52CE">
        <w:rPr>
          <w:noProof/>
        </w:rPr>
        <w:fldChar w:fldCharType="begin"/>
      </w:r>
      <w:r w:rsidRPr="00BF52CE">
        <w:rPr>
          <w:noProof/>
        </w:rPr>
        <w:instrText xml:space="preserve"> PAGEREF _Toc153551411 \h </w:instrText>
      </w:r>
      <w:r w:rsidRPr="00BF52CE">
        <w:rPr>
          <w:noProof/>
        </w:rPr>
      </w:r>
      <w:r w:rsidRPr="00BF52CE">
        <w:rPr>
          <w:noProof/>
        </w:rPr>
        <w:fldChar w:fldCharType="separate"/>
      </w:r>
      <w:r w:rsidRPr="00BF52CE">
        <w:rPr>
          <w:noProof/>
        </w:rPr>
        <w:t>41</w:t>
      </w:r>
      <w:r w:rsidRPr="00BF52CE">
        <w:rPr>
          <w:noProof/>
        </w:rPr>
        <w:fldChar w:fldCharType="end"/>
      </w:r>
    </w:p>
    <w:p w14:paraId="596B223B" w14:textId="0F22D1C5" w:rsidR="00BF52CE" w:rsidRDefault="00BF52CE">
      <w:pPr>
        <w:pStyle w:val="TOC5"/>
        <w:rPr>
          <w:rFonts w:asciiTheme="minorHAnsi" w:eastAsiaTheme="minorEastAsia" w:hAnsiTheme="minorHAnsi" w:cstheme="minorBidi"/>
          <w:noProof/>
          <w:kern w:val="0"/>
          <w:sz w:val="22"/>
          <w:szCs w:val="22"/>
        </w:rPr>
      </w:pPr>
      <w:r>
        <w:rPr>
          <w:noProof/>
        </w:rPr>
        <w:t>27</w:t>
      </w:r>
      <w:r>
        <w:rPr>
          <w:noProof/>
        </w:rPr>
        <w:tab/>
        <w:t>Unilateral cancellation of registration of biodiversity project—project not commenced, or unlikely to result in issuing of biodiversity certificate</w:t>
      </w:r>
      <w:r w:rsidRPr="00BF52CE">
        <w:rPr>
          <w:noProof/>
        </w:rPr>
        <w:tab/>
      </w:r>
      <w:r w:rsidRPr="00BF52CE">
        <w:rPr>
          <w:noProof/>
        </w:rPr>
        <w:fldChar w:fldCharType="begin"/>
      </w:r>
      <w:r w:rsidRPr="00BF52CE">
        <w:rPr>
          <w:noProof/>
        </w:rPr>
        <w:instrText xml:space="preserve"> PAGEREF _Toc153551412 \h </w:instrText>
      </w:r>
      <w:r w:rsidRPr="00BF52CE">
        <w:rPr>
          <w:noProof/>
        </w:rPr>
      </w:r>
      <w:r w:rsidRPr="00BF52CE">
        <w:rPr>
          <w:noProof/>
        </w:rPr>
        <w:fldChar w:fldCharType="separate"/>
      </w:r>
      <w:r w:rsidRPr="00BF52CE">
        <w:rPr>
          <w:noProof/>
        </w:rPr>
        <w:t>41</w:t>
      </w:r>
      <w:r w:rsidRPr="00BF52CE">
        <w:rPr>
          <w:noProof/>
        </w:rPr>
        <w:fldChar w:fldCharType="end"/>
      </w:r>
    </w:p>
    <w:p w14:paraId="7E0D0700" w14:textId="43E2E124" w:rsidR="00BF52CE" w:rsidRDefault="00BF52CE">
      <w:pPr>
        <w:pStyle w:val="TOC5"/>
        <w:rPr>
          <w:rFonts w:asciiTheme="minorHAnsi" w:eastAsiaTheme="minorEastAsia" w:hAnsiTheme="minorHAnsi" w:cstheme="minorBidi"/>
          <w:noProof/>
          <w:kern w:val="0"/>
          <w:sz w:val="22"/>
          <w:szCs w:val="22"/>
        </w:rPr>
      </w:pPr>
      <w:r>
        <w:rPr>
          <w:noProof/>
        </w:rPr>
        <w:t>28</w:t>
      </w:r>
      <w:r>
        <w:rPr>
          <w:noProof/>
        </w:rPr>
        <w:tab/>
        <w:t>Unilateral cancellation of registration of biodiversity project—eligibility requirements not met etc.</w:t>
      </w:r>
      <w:r w:rsidRPr="00BF52CE">
        <w:rPr>
          <w:noProof/>
        </w:rPr>
        <w:tab/>
      </w:r>
      <w:r w:rsidRPr="00BF52CE">
        <w:rPr>
          <w:noProof/>
        </w:rPr>
        <w:fldChar w:fldCharType="begin"/>
      </w:r>
      <w:r w:rsidRPr="00BF52CE">
        <w:rPr>
          <w:noProof/>
        </w:rPr>
        <w:instrText xml:space="preserve"> PAGEREF _Toc153551413 \h </w:instrText>
      </w:r>
      <w:r w:rsidRPr="00BF52CE">
        <w:rPr>
          <w:noProof/>
        </w:rPr>
      </w:r>
      <w:r w:rsidRPr="00BF52CE">
        <w:rPr>
          <w:noProof/>
        </w:rPr>
        <w:fldChar w:fldCharType="separate"/>
      </w:r>
      <w:r w:rsidRPr="00BF52CE">
        <w:rPr>
          <w:noProof/>
        </w:rPr>
        <w:t>42</w:t>
      </w:r>
      <w:r w:rsidRPr="00BF52CE">
        <w:rPr>
          <w:noProof/>
        </w:rPr>
        <w:fldChar w:fldCharType="end"/>
      </w:r>
    </w:p>
    <w:p w14:paraId="54D27579" w14:textId="539488E9" w:rsidR="00BF52CE" w:rsidRDefault="00BF52CE">
      <w:pPr>
        <w:pStyle w:val="TOC5"/>
        <w:rPr>
          <w:rFonts w:asciiTheme="minorHAnsi" w:eastAsiaTheme="minorEastAsia" w:hAnsiTheme="minorHAnsi" w:cstheme="minorBidi"/>
          <w:noProof/>
          <w:kern w:val="0"/>
          <w:sz w:val="22"/>
          <w:szCs w:val="22"/>
        </w:rPr>
      </w:pPr>
      <w:r>
        <w:rPr>
          <w:noProof/>
        </w:rPr>
        <w:t>29</w:t>
      </w:r>
      <w:r>
        <w:rPr>
          <w:noProof/>
        </w:rPr>
        <w:tab/>
        <w:t>Unilateral cancellation of registration of biodiversity project—project proponent ceases to be a fit and proper person</w:t>
      </w:r>
      <w:r w:rsidRPr="00BF52CE">
        <w:rPr>
          <w:noProof/>
        </w:rPr>
        <w:tab/>
      </w:r>
      <w:r w:rsidRPr="00BF52CE">
        <w:rPr>
          <w:noProof/>
        </w:rPr>
        <w:fldChar w:fldCharType="begin"/>
      </w:r>
      <w:r w:rsidRPr="00BF52CE">
        <w:rPr>
          <w:noProof/>
        </w:rPr>
        <w:instrText xml:space="preserve"> PAGEREF _Toc153551414 \h </w:instrText>
      </w:r>
      <w:r w:rsidRPr="00BF52CE">
        <w:rPr>
          <w:noProof/>
        </w:rPr>
      </w:r>
      <w:r w:rsidRPr="00BF52CE">
        <w:rPr>
          <w:noProof/>
        </w:rPr>
        <w:fldChar w:fldCharType="separate"/>
      </w:r>
      <w:r w:rsidRPr="00BF52CE">
        <w:rPr>
          <w:noProof/>
        </w:rPr>
        <w:t>42</w:t>
      </w:r>
      <w:r w:rsidRPr="00BF52CE">
        <w:rPr>
          <w:noProof/>
        </w:rPr>
        <w:fldChar w:fldCharType="end"/>
      </w:r>
    </w:p>
    <w:p w14:paraId="28F18125" w14:textId="550546C9" w:rsidR="00BF52CE" w:rsidRDefault="00BF52CE">
      <w:pPr>
        <w:pStyle w:val="TOC5"/>
        <w:rPr>
          <w:rFonts w:asciiTheme="minorHAnsi" w:eastAsiaTheme="minorEastAsia" w:hAnsiTheme="minorHAnsi" w:cstheme="minorBidi"/>
          <w:noProof/>
          <w:kern w:val="0"/>
          <w:sz w:val="22"/>
          <w:szCs w:val="22"/>
        </w:rPr>
      </w:pPr>
      <w:r>
        <w:rPr>
          <w:noProof/>
        </w:rPr>
        <w:t>30</w:t>
      </w:r>
      <w:r>
        <w:rPr>
          <w:noProof/>
        </w:rPr>
        <w:tab/>
        <w:t>Unilateral cancellation of registration of biodiversity project—project proponent ceases to exist etc.</w:t>
      </w:r>
      <w:r w:rsidRPr="00BF52CE">
        <w:rPr>
          <w:noProof/>
        </w:rPr>
        <w:tab/>
      </w:r>
      <w:r w:rsidRPr="00BF52CE">
        <w:rPr>
          <w:noProof/>
        </w:rPr>
        <w:fldChar w:fldCharType="begin"/>
      </w:r>
      <w:r w:rsidRPr="00BF52CE">
        <w:rPr>
          <w:noProof/>
        </w:rPr>
        <w:instrText xml:space="preserve"> PAGEREF _Toc153551415 \h </w:instrText>
      </w:r>
      <w:r w:rsidRPr="00BF52CE">
        <w:rPr>
          <w:noProof/>
        </w:rPr>
      </w:r>
      <w:r w:rsidRPr="00BF52CE">
        <w:rPr>
          <w:noProof/>
        </w:rPr>
        <w:fldChar w:fldCharType="separate"/>
      </w:r>
      <w:r w:rsidRPr="00BF52CE">
        <w:rPr>
          <w:noProof/>
        </w:rPr>
        <w:t>43</w:t>
      </w:r>
      <w:r w:rsidRPr="00BF52CE">
        <w:rPr>
          <w:noProof/>
        </w:rPr>
        <w:fldChar w:fldCharType="end"/>
      </w:r>
    </w:p>
    <w:p w14:paraId="53F42848" w14:textId="392FA5D2" w:rsidR="00BF52CE" w:rsidRDefault="00BF52CE">
      <w:pPr>
        <w:pStyle w:val="TOC5"/>
        <w:rPr>
          <w:rFonts w:asciiTheme="minorHAnsi" w:eastAsiaTheme="minorEastAsia" w:hAnsiTheme="minorHAnsi" w:cstheme="minorBidi"/>
          <w:noProof/>
          <w:kern w:val="0"/>
          <w:sz w:val="22"/>
          <w:szCs w:val="22"/>
        </w:rPr>
      </w:pPr>
      <w:r>
        <w:rPr>
          <w:noProof/>
        </w:rPr>
        <w:t>31</w:t>
      </w:r>
      <w:r>
        <w:rPr>
          <w:noProof/>
        </w:rPr>
        <w:tab/>
        <w:t>Unilateral cancellation of registration of biodiversity project—false or misleading information</w:t>
      </w:r>
      <w:r w:rsidRPr="00BF52CE">
        <w:rPr>
          <w:noProof/>
        </w:rPr>
        <w:tab/>
      </w:r>
      <w:r w:rsidRPr="00BF52CE">
        <w:rPr>
          <w:noProof/>
        </w:rPr>
        <w:fldChar w:fldCharType="begin"/>
      </w:r>
      <w:r w:rsidRPr="00BF52CE">
        <w:rPr>
          <w:noProof/>
        </w:rPr>
        <w:instrText xml:space="preserve"> PAGEREF _Toc153551416 \h </w:instrText>
      </w:r>
      <w:r w:rsidRPr="00BF52CE">
        <w:rPr>
          <w:noProof/>
        </w:rPr>
      </w:r>
      <w:r w:rsidRPr="00BF52CE">
        <w:rPr>
          <w:noProof/>
        </w:rPr>
        <w:fldChar w:fldCharType="separate"/>
      </w:r>
      <w:r w:rsidRPr="00BF52CE">
        <w:rPr>
          <w:noProof/>
        </w:rPr>
        <w:t>44</w:t>
      </w:r>
      <w:r w:rsidRPr="00BF52CE">
        <w:rPr>
          <w:noProof/>
        </w:rPr>
        <w:fldChar w:fldCharType="end"/>
      </w:r>
    </w:p>
    <w:p w14:paraId="58BA22B4" w14:textId="3B71A798" w:rsidR="00BF52CE" w:rsidRDefault="00BF52CE">
      <w:pPr>
        <w:pStyle w:val="TOC5"/>
        <w:rPr>
          <w:rFonts w:asciiTheme="minorHAnsi" w:eastAsiaTheme="minorEastAsia" w:hAnsiTheme="minorHAnsi" w:cstheme="minorBidi"/>
          <w:noProof/>
          <w:kern w:val="0"/>
          <w:sz w:val="22"/>
          <w:szCs w:val="22"/>
        </w:rPr>
      </w:pPr>
      <w:r>
        <w:rPr>
          <w:noProof/>
        </w:rPr>
        <w:t>32</w:t>
      </w:r>
      <w:r>
        <w:rPr>
          <w:noProof/>
        </w:rPr>
        <w:tab/>
        <w:t>Notice of unilateral cancellation of registration of biodiversity project</w:t>
      </w:r>
      <w:r w:rsidRPr="00BF52CE">
        <w:rPr>
          <w:noProof/>
        </w:rPr>
        <w:tab/>
      </w:r>
      <w:r w:rsidRPr="00BF52CE">
        <w:rPr>
          <w:noProof/>
        </w:rPr>
        <w:fldChar w:fldCharType="begin"/>
      </w:r>
      <w:r w:rsidRPr="00BF52CE">
        <w:rPr>
          <w:noProof/>
        </w:rPr>
        <w:instrText xml:space="preserve"> PAGEREF _Toc153551417 \h </w:instrText>
      </w:r>
      <w:r w:rsidRPr="00BF52CE">
        <w:rPr>
          <w:noProof/>
        </w:rPr>
      </w:r>
      <w:r w:rsidRPr="00BF52CE">
        <w:rPr>
          <w:noProof/>
        </w:rPr>
        <w:fldChar w:fldCharType="separate"/>
      </w:r>
      <w:r w:rsidRPr="00BF52CE">
        <w:rPr>
          <w:noProof/>
        </w:rPr>
        <w:t>45</w:t>
      </w:r>
      <w:r w:rsidRPr="00BF52CE">
        <w:rPr>
          <w:noProof/>
        </w:rPr>
        <w:fldChar w:fldCharType="end"/>
      </w:r>
    </w:p>
    <w:p w14:paraId="77D23758" w14:textId="38BDCEEA" w:rsidR="00BF52CE" w:rsidRDefault="00BF52CE">
      <w:pPr>
        <w:pStyle w:val="TOC4"/>
        <w:rPr>
          <w:rFonts w:asciiTheme="minorHAnsi" w:eastAsiaTheme="minorEastAsia" w:hAnsiTheme="minorHAnsi" w:cstheme="minorBidi"/>
          <w:b w:val="0"/>
          <w:noProof/>
          <w:kern w:val="0"/>
          <w:sz w:val="22"/>
          <w:szCs w:val="22"/>
        </w:rPr>
      </w:pPr>
      <w:r>
        <w:rPr>
          <w:noProof/>
        </w:rPr>
        <w:t>Subdivision C—Cancellation of registration of biodiversity project at the end of the permanence period for the project</w:t>
      </w:r>
      <w:r w:rsidRPr="00BF52CE">
        <w:rPr>
          <w:b w:val="0"/>
          <w:noProof/>
          <w:sz w:val="18"/>
        </w:rPr>
        <w:tab/>
      </w:r>
      <w:r w:rsidRPr="00BF52CE">
        <w:rPr>
          <w:b w:val="0"/>
          <w:noProof/>
          <w:sz w:val="18"/>
        </w:rPr>
        <w:fldChar w:fldCharType="begin"/>
      </w:r>
      <w:r w:rsidRPr="00BF52CE">
        <w:rPr>
          <w:b w:val="0"/>
          <w:noProof/>
          <w:sz w:val="18"/>
        </w:rPr>
        <w:instrText xml:space="preserve"> PAGEREF _Toc153551418 \h </w:instrText>
      </w:r>
      <w:r w:rsidRPr="00BF52CE">
        <w:rPr>
          <w:b w:val="0"/>
          <w:noProof/>
          <w:sz w:val="18"/>
        </w:rPr>
      </w:r>
      <w:r w:rsidRPr="00BF52CE">
        <w:rPr>
          <w:b w:val="0"/>
          <w:noProof/>
          <w:sz w:val="18"/>
        </w:rPr>
        <w:fldChar w:fldCharType="separate"/>
      </w:r>
      <w:r w:rsidRPr="00BF52CE">
        <w:rPr>
          <w:b w:val="0"/>
          <w:noProof/>
          <w:sz w:val="18"/>
        </w:rPr>
        <w:t>45</w:t>
      </w:r>
      <w:r w:rsidRPr="00BF52CE">
        <w:rPr>
          <w:b w:val="0"/>
          <w:noProof/>
          <w:sz w:val="18"/>
        </w:rPr>
        <w:fldChar w:fldCharType="end"/>
      </w:r>
    </w:p>
    <w:p w14:paraId="56A210A5" w14:textId="6CE6BEB5" w:rsidR="00BF52CE" w:rsidRDefault="00BF52CE">
      <w:pPr>
        <w:pStyle w:val="TOC5"/>
        <w:rPr>
          <w:rFonts w:asciiTheme="minorHAnsi" w:eastAsiaTheme="minorEastAsia" w:hAnsiTheme="minorHAnsi" w:cstheme="minorBidi"/>
          <w:noProof/>
          <w:kern w:val="0"/>
          <w:sz w:val="22"/>
          <w:szCs w:val="22"/>
        </w:rPr>
      </w:pPr>
      <w:r>
        <w:rPr>
          <w:noProof/>
        </w:rPr>
        <w:t>32A</w:t>
      </w:r>
      <w:r>
        <w:rPr>
          <w:noProof/>
        </w:rPr>
        <w:tab/>
        <w:t>Cancellation of registration of biodiversity project at the end of the permanence period for the project</w:t>
      </w:r>
      <w:r w:rsidRPr="00BF52CE">
        <w:rPr>
          <w:noProof/>
        </w:rPr>
        <w:tab/>
      </w:r>
      <w:r w:rsidRPr="00BF52CE">
        <w:rPr>
          <w:noProof/>
        </w:rPr>
        <w:fldChar w:fldCharType="begin"/>
      </w:r>
      <w:r w:rsidRPr="00BF52CE">
        <w:rPr>
          <w:noProof/>
        </w:rPr>
        <w:instrText xml:space="preserve"> PAGEREF _Toc153551419 \h </w:instrText>
      </w:r>
      <w:r w:rsidRPr="00BF52CE">
        <w:rPr>
          <w:noProof/>
        </w:rPr>
      </w:r>
      <w:r w:rsidRPr="00BF52CE">
        <w:rPr>
          <w:noProof/>
        </w:rPr>
        <w:fldChar w:fldCharType="separate"/>
      </w:r>
      <w:r w:rsidRPr="00BF52CE">
        <w:rPr>
          <w:noProof/>
        </w:rPr>
        <w:t>45</w:t>
      </w:r>
      <w:r w:rsidRPr="00BF52CE">
        <w:rPr>
          <w:noProof/>
        </w:rPr>
        <w:fldChar w:fldCharType="end"/>
      </w:r>
    </w:p>
    <w:p w14:paraId="22657684" w14:textId="0670961B" w:rsidR="00BF52CE" w:rsidRDefault="00BF52CE">
      <w:pPr>
        <w:pStyle w:val="TOC3"/>
        <w:rPr>
          <w:rFonts w:asciiTheme="minorHAnsi" w:eastAsiaTheme="minorEastAsia" w:hAnsiTheme="minorHAnsi" w:cstheme="minorBidi"/>
          <w:b w:val="0"/>
          <w:noProof/>
          <w:kern w:val="0"/>
          <w:szCs w:val="22"/>
        </w:rPr>
      </w:pPr>
      <w:r>
        <w:rPr>
          <w:noProof/>
        </w:rPr>
        <w:t>Division 5—Excluded biodiversity projects</w:t>
      </w:r>
      <w:r w:rsidRPr="00BF52CE">
        <w:rPr>
          <w:b w:val="0"/>
          <w:noProof/>
          <w:sz w:val="18"/>
        </w:rPr>
        <w:tab/>
      </w:r>
      <w:r w:rsidRPr="00BF52CE">
        <w:rPr>
          <w:b w:val="0"/>
          <w:noProof/>
          <w:sz w:val="18"/>
        </w:rPr>
        <w:fldChar w:fldCharType="begin"/>
      </w:r>
      <w:r w:rsidRPr="00BF52CE">
        <w:rPr>
          <w:b w:val="0"/>
          <w:noProof/>
          <w:sz w:val="18"/>
        </w:rPr>
        <w:instrText xml:space="preserve"> PAGEREF _Toc153551420 \h </w:instrText>
      </w:r>
      <w:r w:rsidRPr="00BF52CE">
        <w:rPr>
          <w:b w:val="0"/>
          <w:noProof/>
          <w:sz w:val="18"/>
        </w:rPr>
      </w:r>
      <w:r w:rsidRPr="00BF52CE">
        <w:rPr>
          <w:b w:val="0"/>
          <w:noProof/>
          <w:sz w:val="18"/>
        </w:rPr>
        <w:fldChar w:fldCharType="separate"/>
      </w:r>
      <w:r w:rsidRPr="00BF52CE">
        <w:rPr>
          <w:b w:val="0"/>
          <w:noProof/>
          <w:sz w:val="18"/>
        </w:rPr>
        <w:t>46</w:t>
      </w:r>
      <w:r w:rsidRPr="00BF52CE">
        <w:rPr>
          <w:b w:val="0"/>
          <w:noProof/>
          <w:sz w:val="18"/>
        </w:rPr>
        <w:fldChar w:fldCharType="end"/>
      </w:r>
    </w:p>
    <w:p w14:paraId="29806100" w14:textId="087FD465" w:rsidR="00BF52CE" w:rsidRDefault="00BF52CE">
      <w:pPr>
        <w:pStyle w:val="TOC5"/>
        <w:rPr>
          <w:rFonts w:asciiTheme="minorHAnsi" w:eastAsiaTheme="minorEastAsia" w:hAnsiTheme="minorHAnsi" w:cstheme="minorBidi"/>
          <w:noProof/>
          <w:kern w:val="0"/>
          <w:sz w:val="22"/>
          <w:szCs w:val="22"/>
        </w:rPr>
      </w:pPr>
      <w:r>
        <w:rPr>
          <w:noProof/>
        </w:rPr>
        <w:t>33</w:t>
      </w:r>
      <w:r>
        <w:rPr>
          <w:noProof/>
        </w:rPr>
        <w:tab/>
        <w:t>Excluded biodiversity projects</w:t>
      </w:r>
      <w:r w:rsidRPr="00BF52CE">
        <w:rPr>
          <w:noProof/>
        </w:rPr>
        <w:tab/>
      </w:r>
      <w:r w:rsidRPr="00BF52CE">
        <w:rPr>
          <w:noProof/>
        </w:rPr>
        <w:fldChar w:fldCharType="begin"/>
      </w:r>
      <w:r w:rsidRPr="00BF52CE">
        <w:rPr>
          <w:noProof/>
        </w:rPr>
        <w:instrText xml:space="preserve"> PAGEREF _Toc153551421 \h </w:instrText>
      </w:r>
      <w:r w:rsidRPr="00BF52CE">
        <w:rPr>
          <w:noProof/>
        </w:rPr>
      </w:r>
      <w:r w:rsidRPr="00BF52CE">
        <w:rPr>
          <w:noProof/>
        </w:rPr>
        <w:fldChar w:fldCharType="separate"/>
      </w:r>
      <w:r w:rsidRPr="00BF52CE">
        <w:rPr>
          <w:noProof/>
        </w:rPr>
        <w:t>46</w:t>
      </w:r>
      <w:r w:rsidRPr="00BF52CE">
        <w:rPr>
          <w:noProof/>
        </w:rPr>
        <w:fldChar w:fldCharType="end"/>
      </w:r>
    </w:p>
    <w:p w14:paraId="3D15F592" w14:textId="521F38B7" w:rsidR="00BF52CE" w:rsidRDefault="00BF52CE">
      <w:pPr>
        <w:pStyle w:val="TOC3"/>
        <w:rPr>
          <w:rFonts w:asciiTheme="minorHAnsi" w:eastAsiaTheme="minorEastAsia" w:hAnsiTheme="minorHAnsi" w:cstheme="minorBidi"/>
          <w:b w:val="0"/>
          <w:noProof/>
          <w:kern w:val="0"/>
          <w:szCs w:val="22"/>
        </w:rPr>
      </w:pPr>
      <w:r>
        <w:rPr>
          <w:noProof/>
        </w:rPr>
        <w:t>Division 6—Permanence period</w:t>
      </w:r>
      <w:r w:rsidRPr="00BF52CE">
        <w:rPr>
          <w:b w:val="0"/>
          <w:noProof/>
          <w:sz w:val="18"/>
        </w:rPr>
        <w:tab/>
      </w:r>
      <w:r w:rsidRPr="00BF52CE">
        <w:rPr>
          <w:b w:val="0"/>
          <w:noProof/>
          <w:sz w:val="18"/>
        </w:rPr>
        <w:fldChar w:fldCharType="begin"/>
      </w:r>
      <w:r w:rsidRPr="00BF52CE">
        <w:rPr>
          <w:b w:val="0"/>
          <w:noProof/>
          <w:sz w:val="18"/>
        </w:rPr>
        <w:instrText xml:space="preserve"> PAGEREF _Toc153551422 \h </w:instrText>
      </w:r>
      <w:r w:rsidRPr="00BF52CE">
        <w:rPr>
          <w:b w:val="0"/>
          <w:noProof/>
          <w:sz w:val="18"/>
        </w:rPr>
      </w:r>
      <w:r w:rsidRPr="00BF52CE">
        <w:rPr>
          <w:b w:val="0"/>
          <w:noProof/>
          <w:sz w:val="18"/>
        </w:rPr>
        <w:fldChar w:fldCharType="separate"/>
      </w:r>
      <w:r w:rsidRPr="00BF52CE">
        <w:rPr>
          <w:b w:val="0"/>
          <w:noProof/>
          <w:sz w:val="18"/>
        </w:rPr>
        <w:t>47</w:t>
      </w:r>
      <w:r w:rsidRPr="00BF52CE">
        <w:rPr>
          <w:b w:val="0"/>
          <w:noProof/>
          <w:sz w:val="18"/>
        </w:rPr>
        <w:fldChar w:fldCharType="end"/>
      </w:r>
    </w:p>
    <w:p w14:paraId="0E7AC134" w14:textId="4F902160" w:rsidR="00BF52CE" w:rsidRDefault="00BF52CE">
      <w:pPr>
        <w:pStyle w:val="TOC5"/>
        <w:rPr>
          <w:rFonts w:asciiTheme="minorHAnsi" w:eastAsiaTheme="minorEastAsia" w:hAnsiTheme="minorHAnsi" w:cstheme="minorBidi"/>
          <w:noProof/>
          <w:kern w:val="0"/>
          <w:sz w:val="22"/>
          <w:szCs w:val="22"/>
        </w:rPr>
      </w:pPr>
      <w:r>
        <w:rPr>
          <w:noProof/>
        </w:rPr>
        <w:t>34</w:t>
      </w:r>
      <w:r>
        <w:rPr>
          <w:noProof/>
        </w:rPr>
        <w:tab/>
        <w:t>Permanence period</w:t>
      </w:r>
      <w:r w:rsidRPr="00BF52CE">
        <w:rPr>
          <w:noProof/>
        </w:rPr>
        <w:tab/>
      </w:r>
      <w:r w:rsidRPr="00BF52CE">
        <w:rPr>
          <w:noProof/>
        </w:rPr>
        <w:fldChar w:fldCharType="begin"/>
      </w:r>
      <w:r w:rsidRPr="00BF52CE">
        <w:rPr>
          <w:noProof/>
        </w:rPr>
        <w:instrText xml:space="preserve"> PAGEREF _Toc153551423 \h </w:instrText>
      </w:r>
      <w:r w:rsidRPr="00BF52CE">
        <w:rPr>
          <w:noProof/>
        </w:rPr>
      </w:r>
      <w:r w:rsidRPr="00BF52CE">
        <w:rPr>
          <w:noProof/>
        </w:rPr>
        <w:fldChar w:fldCharType="separate"/>
      </w:r>
      <w:r w:rsidRPr="00BF52CE">
        <w:rPr>
          <w:noProof/>
        </w:rPr>
        <w:t>47</w:t>
      </w:r>
      <w:r w:rsidRPr="00BF52CE">
        <w:rPr>
          <w:noProof/>
        </w:rPr>
        <w:fldChar w:fldCharType="end"/>
      </w:r>
    </w:p>
    <w:p w14:paraId="16528F3B" w14:textId="7DD3F57F" w:rsidR="00BF52CE" w:rsidRDefault="00BF52CE">
      <w:pPr>
        <w:pStyle w:val="TOC2"/>
        <w:rPr>
          <w:rFonts w:asciiTheme="minorHAnsi" w:eastAsiaTheme="minorEastAsia" w:hAnsiTheme="minorHAnsi" w:cstheme="minorBidi"/>
          <w:b w:val="0"/>
          <w:noProof/>
          <w:kern w:val="0"/>
          <w:sz w:val="22"/>
          <w:szCs w:val="22"/>
        </w:rPr>
      </w:pPr>
      <w:r>
        <w:rPr>
          <w:noProof/>
        </w:rPr>
        <w:t>Part 3—Multiple project proponents</w:t>
      </w:r>
      <w:r w:rsidRPr="00BF52CE">
        <w:rPr>
          <w:b w:val="0"/>
          <w:noProof/>
          <w:sz w:val="18"/>
        </w:rPr>
        <w:tab/>
      </w:r>
      <w:r w:rsidRPr="00BF52CE">
        <w:rPr>
          <w:b w:val="0"/>
          <w:noProof/>
          <w:sz w:val="18"/>
        </w:rPr>
        <w:fldChar w:fldCharType="begin"/>
      </w:r>
      <w:r w:rsidRPr="00BF52CE">
        <w:rPr>
          <w:b w:val="0"/>
          <w:noProof/>
          <w:sz w:val="18"/>
        </w:rPr>
        <w:instrText xml:space="preserve"> PAGEREF _Toc153551424 \h </w:instrText>
      </w:r>
      <w:r w:rsidRPr="00BF52CE">
        <w:rPr>
          <w:b w:val="0"/>
          <w:noProof/>
          <w:sz w:val="18"/>
        </w:rPr>
      </w:r>
      <w:r w:rsidRPr="00BF52CE">
        <w:rPr>
          <w:b w:val="0"/>
          <w:noProof/>
          <w:sz w:val="18"/>
        </w:rPr>
        <w:fldChar w:fldCharType="separate"/>
      </w:r>
      <w:r w:rsidRPr="00BF52CE">
        <w:rPr>
          <w:b w:val="0"/>
          <w:noProof/>
          <w:sz w:val="18"/>
        </w:rPr>
        <w:t>51</w:t>
      </w:r>
      <w:r w:rsidRPr="00BF52CE">
        <w:rPr>
          <w:b w:val="0"/>
          <w:noProof/>
          <w:sz w:val="18"/>
        </w:rPr>
        <w:fldChar w:fldCharType="end"/>
      </w:r>
    </w:p>
    <w:p w14:paraId="784D8BC5" w14:textId="3F708EF8" w:rsidR="00BF52CE" w:rsidRDefault="00BF52CE">
      <w:pPr>
        <w:pStyle w:val="TOC3"/>
        <w:rPr>
          <w:rFonts w:asciiTheme="minorHAnsi" w:eastAsiaTheme="minorEastAsia" w:hAnsiTheme="minorHAnsi" w:cstheme="minorBidi"/>
          <w:b w:val="0"/>
          <w:noProof/>
          <w:kern w:val="0"/>
          <w:szCs w:val="22"/>
        </w:rPr>
      </w:pPr>
      <w:r>
        <w:rPr>
          <w:noProof/>
        </w:rPr>
        <w:t>Division 1—Introduction</w:t>
      </w:r>
      <w:r w:rsidRPr="00BF52CE">
        <w:rPr>
          <w:b w:val="0"/>
          <w:noProof/>
          <w:sz w:val="18"/>
        </w:rPr>
        <w:tab/>
      </w:r>
      <w:r w:rsidRPr="00BF52CE">
        <w:rPr>
          <w:b w:val="0"/>
          <w:noProof/>
          <w:sz w:val="18"/>
        </w:rPr>
        <w:fldChar w:fldCharType="begin"/>
      </w:r>
      <w:r w:rsidRPr="00BF52CE">
        <w:rPr>
          <w:b w:val="0"/>
          <w:noProof/>
          <w:sz w:val="18"/>
        </w:rPr>
        <w:instrText xml:space="preserve"> PAGEREF _Toc153551425 \h </w:instrText>
      </w:r>
      <w:r w:rsidRPr="00BF52CE">
        <w:rPr>
          <w:b w:val="0"/>
          <w:noProof/>
          <w:sz w:val="18"/>
        </w:rPr>
      </w:r>
      <w:r w:rsidRPr="00BF52CE">
        <w:rPr>
          <w:b w:val="0"/>
          <w:noProof/>
          <w:sz w:val="18"/>
        </w:rPr>
        <w:fldChar w:fldCharType="separate"/>
      </w:r>
      <w:r w:rsidRPr="00BF52CE">
        <w:rPr>
          <w:b w:val="0"/>
          <w:noProof/>
          <w:sz w:val="18"/>
        </w:rPr>
        <w:t>51</w:t>
      </w:r>
      <w:r w:rsidRPr="00BF52CE">
        <w:rPr>
          <w:b w:val="0"/>
          <w:noProof/>
          <w:sz w:val="18"/>
        </w:rPr>
        <w:fldChar w:fldCharType="end"/>
      </w:r>
    </w:p>
    <w:p w14:paraId="51F7ED64" w14:textId="010B55AC" w:rsidR="00BF52CE" w:rsidRDefault="00BF52CE">
      <w:pPr>
        <w:pStyle w:val="TOC5"/>
        <w:rPr>
          <w:rFonts w:asciiTheme="minorHAnsi" w:eastAsiaTheme="minorEastAsia" w:hAnsiTheme="minorHAnsi" w:cstheme="minorBidi"/>
          <w:noProof/>
          <w:kern w:val="0"/>
          <w:sz w:val="22"/>
          <w:szCs w:val="22"/>
        </w:rPr>
      </w:pPr>
      <w:r>
        <w:rPr>
          <w:noProof/>
        </w:rPr>
        <w:t>35</w:t>
      </w:r>
      <w:r>
        <w:rPr>
          <w:noProof/>
        </w:rPr>
        <w:tab/>
        <w:t>Simplified outline of this Part</w:t>
      </w:r>
      <w:r w:rsidRPr="00BF52CE">
        <w:rPr>
          <w:noProof/>
        </w:rPr>
        <w:tab/>
      </w:r>
      <w:r w:rsidRPr="00BF52CE">
        <w:rPr>
          <w:noProof/>
        </w:rPr>
        <w:fldChar w:fldCharType="begin"/>
      </w:r>
      <w:r w:rsidRPr="00BF52CE">
        <w:rPr>
          <w:noProof/>
        </w:rPr>
        <w:instrText xml:space="preserve"> PAGEREF _Toc153551426 \h </w:instrText>
      </w:r>
      <w:r w:rsidRPr="00BF52CE">
        <w:rPr>
          <w:noProof/>
        </w:rPr>
      </w:r>
      <w:r w:rsidRPr="00BF52CE">
        <w:rPr>
          <w:noProof/>
        </w:rPr>
        <w:fldChar w:fldCharType="separate"/>
      </w:r>
      <w:r w:rsidRPr="00BF52CE">
        <w:rPr>
          <w:noProof/>
        </w:rPr>
        <w:t>51</w:t>
      </w:r>
      <w:r w:rsidRPr="00BF52CE">
        <w:rPr>
          <w:noProof/>
        </w:rPr>
        <w:fldChar w:fldCharType="end"/>
      </w:r>
    </w:p>
    <w:p w14:paraId="2F5AF3AA" w14:textId="15212F78" w:rsidR="00BF52CE" w:rsidRDefault="00BF52CE">
      <w:pPr>
        <w:pStyle w:val="TOC3"/>
        <w:rPr>
          <w:rFonts w:asciiTheme="minorHAnsi" w:eastAsiaTheme="minorEastAsia" w:hAnsiTheme="minorHAnsi" w:cstheme="minorBidi"/>
          <w:b w:val="0"/>
          <w:noProof/>
          <w:kern w:val="0"/>
          <w:szCs w:val="22"/>
        </w:rPr>
      </w:pPr>
      <w:r>
        <w:rPr>
          <w:noProof/>
        </w:rPr>
        <w:t>Division 2—References to project proponents</w:t>
      </w:r>
      <w:r w:rsidRPr="00BF52CE">
        <w:rPr>
          <w:b w:val="0"/>
          <w:noProof/>
          <w:sz w:val="18"/>
        </w:rPr>
        <w:tab/>
      </w:r>
      <w:r w:rsidRPr="00BF52CE">
        <w:rPr>
          <w:b w:val="0"/>
          <w:noProof/>
          <w:sz w:val="18"/>
        </w:rPr>
        <w:fldChar w:fldCharType="begin"/>
      </w:r>
      <w:r w:rsidRPr="00BF52CE">
        <w:rPr>
          <w:b w:val="0"/>
          <w:noProof/>
          <w:sz w:val="18"/>
        </w:rPr>
        <w:instrText xml:space="preserve"> PAGEREF _Toc153551427 \h </w:instrText>
      </w:r>
      <w:r w:rsidRPr="00BF52CE">
        <w:rPr>
          <w:b w:val="0"/>
          <w:noProof/>
          <w:sz w:val="18"/>
        </w:rPr>
      </w:r>
      <w:r w:rsidRPr="00BF52CE">
        <w:rPr>
          <w:b w:val="0"/>
          <w:noProof/>
          <w:sz w:val="18"/>
        </w:rPr>
        <w:fldChar w:fldCharType="separate"/>
      </w:r>
      <w:r w:rsidRPr="00BF52CE">
        <w:rPr>
          <w:b w:val="0"/>
          <w:noProof/>
          <w:sz w:val="18"/>
        </w:rPr>
        <w:t>52</w:t>
      </w:r>
      <w:r w:rsidRPr="00BF52CE">
        <w:rPr>
          <w:b w:val="0"/>
          <w:noProof/>
          <w:sz w:val="18"/>
        </w:rPr>
        <w:fldChar w:fldCharType="end"/>
      </w:r>
    </w:p>
    <w:p w14:paraId="4F428E88" w14:textId="45E2C268" w:rsidR="00BF52CE" w:rsidRDefault="00BF52CE">
      <w:pPr>
        <w:pStyle w:val="TOC5"/>
        <w:rPr>
          <w:rFonts w:asciiTheme="minorHAnsi" w:eastAsiaTheme="minorEastAsia" w:hAnsiTheme="minorHAnsi" w:cstheme="minorBidi"/>
          <w:noProof/>
          <w:kern w:val="0"/>
          <w:sz w:val="22"/>
          <w:szCs w:val="22"/>
        </w:rPr>
      </w:pPr>
      <w:r>
        <w:rPr>
          <w:noProof/>
        </w:rPr>
        <w:t>36</w:t>
      </w:r>
      <w:r>
        <w:rPr>
          <w:noProof/>
        </w:rPr>
        <w:tab/>
        <w:t>References to project proponents</w:t>
      </w:r>
      <w:r w:rsidRPr="00BF52CE">
        <w:rPr>
          <w:noProof/>
        </w:rPr>
        <w:tab/>
      </w:r>
      <w:r w:rsidRPr="00BF52CE">
        <w:rPr>
          <w:noProof/>
        </w:rPr>
        <w:fldChar w:fldCharType="begin"/>
      </w:r>
      <w:r w:rsidRPr="00BF52CE">
        <w:rPr>
          <w:noProof/>
        </w:rPr>
        <w:instrText xml:space="preserve"> PAGEREF _Toc153551428 \h </w:instrText>
      </w:r>
      <w:r w:rsidRPr="00BF52CE">
        <w:rPr>
          <w:noProof/>
        </w:rPr>
      </w:r>
      <w:r w:rsidRPr="00BF52CE">
        <w:rPr>
          <w:noProof/>
        </w:rPr>
        <w:fldChar w:fldCharType="separate"/>
      </w:r>
      <w:r w:rsidRPr="00BF52CE">
        <w:rPr>
          <w:noProof/>
        </w:rPr>
        <w:t>52</w:t>
      </w:r>
      <w:r w:rsidRPr="00BF52CE">
        <w:rPr>
          <w:noProof/>
        </w:rPr>
        <w:fldChar w:fldCharType="end"/>
      </w:r>
    </w:p>
    <w:p w14:paraId="4762E613" w14:textId="0E231191" w:rsidR="00BF52CE" w:rsidRDefault="00BF52CE">
      <w:pPr>
        <w:pStyle w:val="TOC3"/>
        <w:rPr>
          <w:rFonts w:asciiTheme="minorHAnsi" w:eastAsiaTheme="minorEastAsia" w:hAnsiTheme="minorHAnsi" w:cstheme="minorBidi"/>
          <w:b w:val="0"/>
          <w:noProof/>
          <w:kern w:val="0"/>
          <w:szCs w:val="22"/>
        </w:rPr>
      </w:pPr>
      <w:r>
        <w:rPr>
          <w:noProof/>
        </w:rPr>
        <w:t>Division 3—Nominee of multiple project proponents</w:t>
      </w:r>
      <w:r w:rsidRPr="00BF52CE">
        <w:rPr>
          <w:b w:val="0"/>
          <w:noProof/>
          <w:sz w:val="18"/>
        </w:rPr>
        <w:tab/>
      </w:r>
      <w:r w:rsidRPr="00BF52CE">
        <w:rPr>
          <w:b w:val="0"/>
          <w:noProof/>
          <w:sz w:val="18"/>
        </w:rPr>
        <w:fldChar w:fldCharType="begin"/>
      </w:r>
      <w:r w:rsidRPr="00BF52CE">
        <w:rPr>
          <w:b w:val="0"/>
          <w:noProof/>
          <w:sz w:val="18"/>
        </w:rPr>
        <w:instrText xml:space="preserve"> PAGEREF _Toc153551429 \h </w:instrText>
      </w:r>
      <w:r w:rsidRPr="00BF52CE">
        <w:rPr>
          <w:b w:val="0"/>
          <w:noProof/>
          <w:sz w:val="18"/>
        </w:rPr>
      </w:r>
      <w:r w:rsidRPr="00BF52CE">
        <w:rPr>
          <w:b w:val="0"/>
          <w:noProof/>
          <w:sz w:val="18"/>
        </w:rPr>
        <w:fldChar w:fldCharType="separate"/>
      </w:r>
      <w:r w:rsidRPr="00BF52CE">
        <w:rPr>
          <w:b w:val="0"/>
          <w:noProof/>
          <w:sz w:val="18"/>
        </w:rPr>
        <w:t>53</w:t>
      </w:r>
      <w:r w:rsidRPr="00BF52CE">
        <w:rPr>
          <w:b w:val="0"/>
          <w:noProof/>
          <w:sz w:val="18"/>
        </w:rPr>
        <w:fldChar w:fldCharType="end"/>
      </w:r>
    </w:p>
    <w:p w14:paraId="38214B9B" w14:textId="333B9A47" w:rsidR="00BF52CE" w:rsidRDefault="00BF52CE">
      <w:pPr>
        <w:pStyle w:val="TOC5"/>
        <w:rPr>
          <w:rFonts w:asciiTheme="minorHAnsi" w:eastAsiaTheme="minorEastAsia" w:hAnsiTheme="minorHAnsi" w:cstheme="minorBidi"/>
          <w:noProof/>
          <w:kern w:val="0"/>
          <w:sz w:val="22"/>
          <w:szCs w:val="22"/>
        </w:rPr>
      </w:pPr>
      <w:r>
        <w:rPr>
          <w:noProof/>
        </w:rPr>
        <w:t>37</w:t>
      </w:r>
      <w:r>
        <w:rPr>
          <w:noProof/>
        </w:rPr>
        <w:tab/>
        <w:t>Nomination of nominee by multiple project proponents—nomination accompanying application</w:t>
      </w:r>
      <w:r w:rsidRPr="00BF52CE">
        <w:rPr>
          <w:noProof/>
        </w:rPr>
        <w:tab/>
      </w:r>
      <w:r w:rsidRPr="00BF52CE">
        <w:rPr>
          <w:noProof/>
        </w:rPr>
        <w:fldChar w:fldCharType="begin"/>
      </w:r>
      <w:r w:rsidRPr="00BF52CE">
        <w:rPr>
          <w:noProof/>
        </w:rPr>
        <w:instrText xml:space="preserve"> PAGEREF _Toc153551430 \h </w:instrText>
      </w:r>
      <w:r w:rsidRPr="00BF52CE">
        <w:rPr>
          <w:noProof/>
        </w:rPr>
      </w:r>
      <w:r w:rsidRPr="00BF52CE">
        <w:rPr>
          <w:noProof/>
        </w:rPr>
        <w:fldChar w:fldCharType="separate"/>
      </w:r>
      <w:r w:rsidRPr="00BF52CE">
        <w:rPr>
          <w:noProof/>
        </w:rPr>
        <w:t>53</w:t>
      </w:r>
      <w:r w:rsidRPr="00BF52CE">
        <w:rPr>
          <w:noProof/>
        </w:rPr>
        <w:fldChar w:fldCharType="end"/>
      </w:r>
    </w:p>
    <w:p w14:paraId="705E57F1" w14:textId="0F40B0F5" w:rsidR="00BF52CE" w:rsidRDefault="00BF52CE">
      <w:pPr>
        <w:pStyle w:val="TOC5"/>
        <w:rPr>
          <w:rFonts w:asciiTheme="minorHAnsi" w:eastAsiaTheme="minorEastAsia" w:hAnsiTheme="minorHAnsi" w:cstheme="minorBidi"/>
          <w:noProof/>
          <w:kern w:val="0"/>
          <w:sz w:val="22"/>
          <w:szCs w:val="22"/>
        </w:rPr>
      </w:pPr>
      <w:r>
        <w:rPr>
          <w:noProof/>
        </w:rPr>
        <w:t>38</w:t>
      </w:r>
      <w:r>
        <w:rPr>
          <w:noProof/>
        </w:rPr>
        <w:tab/>
        <w:t>Nomination of nominee by multiple project proponents—other nominations</w:t>
      </w:r>
      <w:r w:rsidRPr="00BF52CE">
        <w:rPr>
          <w:noProof/>
        </w:rPr>
        <w:tab/>
      </w:r>
      <w:r w:rsidRPr="00BF52CE">
        <w:rPr>
          <w:noProof/>
        </w:rPr>
        <w:fldChar w:fldCharType="begin"/>
      </w:r>
      <w:r w:rsidRPr="00BF52CE">
        <w:rPr>
          <w:noProof/>
        </w:rPr>
        <w:instrText xml:space="preserve"> PAGEREF _Toc153551431 \h </w:instrText>
      </w:r>
      <w:r w:rsidRPr="00BF52CE">
        <w:rPr>
          <w:noProof/>
        </w:rPr>
      </w:r>
      <w:r w:rsidRPr="00BF52CE">
        <w:rPr>
          <w:noProof/>
        </w:rPr>
        <w:fldChar w:fldCharType="separate"/>
      </w:r>
      <w:r w:rsidRPr="00BF52CE">
        <w:rPr>
          <w:noProof/>
        </w:rPr>
        <w:t>54</w:t>
      </w:r>
      <w:r w:rsidRPr="00BF52CE">
        <w:rPr>
          <w:noProof/>
        </w:rPr>
        <w:fldChar w:fldCharType="end"/>
      </w:r>
    </w:p>
    <w:p w14:paraId="6E60A232" w14:textId="6068D13F" w:rsidR="00BF52CE" w:rsidRDefault="00BF52CE">
      <w:pPr>
        <w:pStyle w:val="TOC5"/>
        <w:rPr>
          <w:rFonts w:asciiTheme="minorHAnsi" w:eastAsiaTheme="minorEastAsia" w:hAnsiTheme="minorHAnsi" w:cstheme="minorBidi"/>
          <w:noProof/>
          <w:kern w:val="0"/>
          <w:sz w:val="22"/>
          <w:szCs w:val="22"/>
        </w:rPr>
      </w:pPr>
      <w:r>
        <w:rPr>
          <w:noProof/>
        </w:rPr>
        <w:t>39</w:t>
      </w:r>
      <w:r>
        <w:rPr>
          <w:noProof/>
        </w:rPr>
        <w:tab/>
        <w:t>Revocation and cessation of nomination</w:t>
      </w:r>
      <w:r w:rsidRPr="00BF52CE">
        <w:rPr>
          <w:noProof/>
        </w:rPr>
        <w:tab/>
      </w:r>
      <w:r w:rsidRPr="00BF52CE">
        <w:rPr>
          <w:noProof/>
        </w:rPr>
        <w:fldChar w:fldCharType="begin"/>
      </w:r>
      <w:r w:rsidRPr="00BF52CE">
        <w:rPr>
          <w:noProof/>
        </w:rPr>
        <w:instrText xml:space="preserve"> PAGEREF _Toc153551432 \h </w:instrText>
      </w:r>
      <w:r w:rsidRPr="00BF52CE">
        <w:rPr>
          <w:noProof/>
        </w:rPr>
      </w:r>
      <w:r w:rsidRPr="00BF52CE">
        <w:rPr>
          <w:noProof/>
        </w:rPr>
        <w:fldChar w:fldCharType="separate"/>
      </w:r>
      <w:r w:rsidRPr="00BF52CE">
        <w:rPr>
          <w:noProof/>
        </w:rPr>
        <w:t>54</w:t>
      </w:r>
      <w:r w:rsidRPr="00BF52CE">
        <w:rPr>
          <w:noProof/>
        </w:rPr>
        <w:fldChar w:fldCharType="end"/>
      </w:r>
    </w:p>
    <w:p w14:paraId="0C3B5CDE" w14:textId="47A54BE9" w:rsidR="00BF52CE" w:rsidRDefault="00BF52CE">
      <w:pPr>
        <w:pStyle w:val="TOC5"/>
        <w:rPr>
          <w:rFonts w:asciiTheme="minorHAnsi" w:eastAsiaTheme="minorEastAsia" w:hAnsiTheme="minorHAnsi" w:cstheme="minorBidi"/>
          <w:noProof/>
          <w:kern w:val="0"/>
          <w:sz w:val="22"/>
          <w:szCs w:val="22"/>
        </w:rPr>
      </w:pPr>
      <w:r>
        <w:rPr>
          <w:noProof/>
        </w:rPr>
        <w:t>40</w:t>
      </w:r>
      <w:r>
        <w:rPr>
          <w:noProof/>
        </w:rPr>
        <w:tab/>
        <w:t>Service of documents on nominee</w:t>
      </w:r>
      <w:r w:rsidRPr="00BF52CE">
        <w:rPr>
          <w:noProof/>
        </w:rPr>
        <w:tab/>
      </w:r>
      <w:r w:rsidRPr="00BF52CE">
        <w:rPr>
          <w:noProof/>
        </w:rPr>
        <w:fldChar w:fldCharType="begin"/>
      </w:r>
      <w:r w:rsidRPr="00BF52CE">
        <w:rPr>
          <w:noProof/>
        </w:rPr>
        <w:instrText xml:space="preserve"> PAGEREF _Toc153551433 \h </w:instrText>
      </w:r>
      <w:r w:rsidRPr="00BF52CE">
        <w:rPr>
          <w:noProof/>
        </w:rPr>
      </w:r>
      <w:r w:rsidRPr="00BF52CE">
        <w:rPr>
          <w:noProof/>
        </w:rPr>
        <w:fldChar w:fldCharType="separate"/>
      </w:r>
      <w:r w:rsidRPr="00BF52CE">
        <w:rPr>
          <w:noProof/>
        </w:rPr>
        <w:t>55</w:t>
      </w:r>
      <w:r w:rsidRPr="00BF52CE">
        <w:rPr>
          <w:noProof/>
        </w:rPr>
        <w:fldChar w:fldCharType="end"/>
      </w:r>
    </w:p>
    <w:p w14:paraId="5C665822" w14:textId="517BF4EC" w:rsidR="00BF52CE" w:rsidRDefault="00BF52CE">
      <w:pPr>
        <w:pStyle w:val="TOC5"/>
        <w:rPr>
          <w:rFonts w:asciiTheme="minorHAnsi" w:eastAsiaTheme="minorEastAsia" w:hAnsiTheme="minorHAnsi" w:cstheme="minorBidi"/>
          <w:noProof/>
          <w:kern w:val="0"/>
          <w:sz w:val="22"/>
          <w:szCs w:val="22"/>
        </w:rPr>
      </w:pPr>
      <w:r>
        <w:rPr>
          <w:noProof/>
        </w:rPr>
        <w:t>41</w:t>
      </w:r>
      <w:r>
        <w:rPr>
          <w:noProof/>
        </w:rPr>
        <w:tab/>
        <w:t>Eligible voluntary action taken by nominee</w:t>
      </w:r>
      <w:r w:rsidRPr="00BF52CE">
        <w:rPr>
          <w:noProof/>
        </w:rPr>
        <w:tab/>
      </w:r>
      <w:r w:rsidRPr="00BF52CE">
        <w:rPr>
          <w:noProof/>
        </w:rPr>
        <w:fldChar w:fldCharType="begin"/>
      </w:r>
      <w:r w:rsidRPr="00BF52CE">
        <w:rPr>
          <w:noProof/>
        </w:rPr>
        <w:instrText xml:space="preserve"> PAGEREF _Toc153551434 \h </w:instrText>
      </w:r>
      <w:r w:rsidRPr="00BF52CE">
        <w:rPr>
          <w:noProof/>
        </w:rPr>
      </w:r>
      <w:r w:rsidRPr="00BF52CE">
        <w:rPr>
          <w:noProof/>
        </w:rPr>
        <w:fldChar w:fldCharType="separate"/>
      </w:r>
      <w:r w:rsidRPr="00BF52CE">
        <w:rPr>
          <w:noProof/>
        </w:rPr>
        <w:t>55</w:t>
      </w:r>
      <w:r w:rsidRPr="00BF52CE">
        <w:rPr>
          <w:noProof/>
        </w:rPr>
        <w:fldChar w:fldCharType="end"/>
      </w:r>
    </w:p>
    <w:p w14:paraId="5D5005FD" w14:textId="31357AD0" w:rsidR="00BF52CE" w:rsidRDefault="00BF52CE">
      <w:pPr>
        <w:pStyle w:val="TOC5"/>
        <w:rPr>
          <w:rFonts w:asciiTheme="minorHAnsi" w:eastAsiaTheme="minorEastAsia" w:hAnsiTheme="minorHAnsi" w:cstheme="minorBidi"/>
          <w:noProof/>
          <w:kern w:val="0"/>
          <w:sz w:val="22"/>
          <w:szCs w:val="22"/>
        </w:rPr>
      </w:pPr>
      <w:r>
        <w:rPr>
          <w:noProof/>
        </w:rPr>
        <w:t>42</w:t>
      </w:r>
      <w:r>
        <w:rPr>
          <w:noProof/>
        </w:rPr>
        <w:tab/>
        <w:t>Unilateral cancellation of registration of biodiversity project—failure of multiple project proponents to nominate a nominee</w:t>
      </w:r>
      <w:r w:rsidRPr="00BF52CE">
        <w:rPr>
          <w:noProof/>
        </w:rPr>
        <w:tab/>
      </w:r>
      <w:r w:rsidRPr="00BF52CE">
        <w:rPr>
          <w:noProof/>
        </w:rPr>
        <w:fldChar w:fldCharType="begin"/>
      </w:r>
      <w:r w:rsidRPr="00BF52CE">
        <w:rPr>
          <w:noProof/>
        </w:rPr>
        <w:instrText xml:space="preserve"> PAGEREF _Toc153551435 \h </w:instrText>
      </w:r>
      <w:r w:rsidRPr="00BF52CE">
        <w:rPr>
          <w:noProof/>
        </w:rPr>
      </w:r>
      <w:r w:rsidRPr="00BF52CE">
        <w:rPr>
          <w:noProof/>
        </w:rPr>
        <w:fldChar w:fldCharType="separate"/>
      </w:r>
      <w:r w:rsidRPr="00BF52CE">
        <w:rPr>
          <w:noProof/>
        </w:rPr>
        <w:t>56</w:t>
      </w:r>
      <w:r w:rsidRPr="00BF52CE">
        <w:rPr>
          <w:noProof/>
        </w:rPr>
        <w:fldChar w:fldCharType="end"/>
      </w:r>
    </w:p>
    <w:p w14:paraId="62029B7E" w14:textId="6AB81B7B" w:rsidR="00BF52CE" w:rsidRDefault="00BF52CE">
      <w:pPr>
        <w:pStyle w:val="TOC3"/>
        <w:rPr>
          <w:rFonts w:asciiTheme="minorHAnsi" w:eastAsiaTheme="minorEastAsia" w:hAnsiTheme="minorHAnsi" w:cstheme="minorBidi"/>
          <w:b w:val="0"/>
          <w:noProof/>
          <w:kern w:val="0"/>
          <w:szCs w:val="22"/>
        </w:rPr>
      </w:pPr>
      <w:r>
        <w:rPr>
          <w:noProof/>
        </w:rPr>
        <w:t>Division 4—Obligations of multiple project proponents</w:t>
      </w:r>
      <w:r w:rsidRPr="00BF52CE">
        <w:rPr>
          <w:b w:val="0"/>
          <w:noProof/>
          <w:sz w:val="18"/>
        </w:rPr>
        <w:tab/>
      </w:r>
      <w:r w:rsidRPr="00BF52CE">
        <w:rPr>
          <w:b w:val="0"/>
          <w:noProof/>
          <w:sz w:val="18"/>
        </w:rPr>
        <w:fldChar w:fldCharType="begin"/>
      </w:r>
      <w:r w:rsidRPr="00BF52CE">
        <w:rPr>
          <w:b w:val="0"/>
          <w:noProof/>
          <w:sz w:val="18"/>
        </w:rPr>
        <w:instrText xml:space="preserve"> PAGEREF _Toc153551436 \h </w:instrText>
      </w:r>
      <w:r w:rsidRPr="00BF52CE">
        <w:rPr>
          <w:b w:val="0"/>
          <w:noProof/>
          <w:sz w:val="18"/>
        </w:rPr>
      </w:r>
      <w:r w:rsidRPr="00BF52CE">
        <w:rPr>
          <w:b w:val="0"/>
          <w:noProof/>
          <w:sz w:val="18"/>
        </w:rPr>
        <w:fldChar w:fldCharType="separate"/>
      </w:r>
      <w:r w:rsidRPr="00BF52CE">
        <w:rPr>
          <w:b w:val="0"/>
          <w:noProof/>
          <w:sz w:val="18"/>
        </w:rPr>
        <w:t>58</w:t>
      </w:r>
      <w:r w:rsidRPr="00BF52CE">
        <w:rPr>
          <w:b w:val="0"/>
          <w:noProof/>
          <w:sz w:val="18"/>
        </w:rPr>
        <w:fldChar w:fldCharType="end"/>
      </w:r>
    </w:p>
    <w:p w14:paraId="19140FC9" w14:textId="23660471" w:rsidR="00BF52CE" w:rsidRDefault="00BF52CE">
      <w:pPr>
        <w:pStyle w:val="TOC5"/>
        <w:rPr>
          <w:rFonts w:asciiTheme="minorHAnsi" w:eastAsiaTheme="minorEastAsia" w:hAnsiTheme="minorHAnsi" w:cstheme="minorBidi"/>
          <w:noProof/>
          <w:kern w:val="0"/>
          <w:sz w:val="22"/>
          <w:szCs w:val="22"/>
        </w:rPr>
      </w:pPr>
      <w:r>
        <w:rPr>
          <w:noProof/>
        </w:rPr>
        <w:t>43</w:t>
      </w:r>
      <w:r>
        <w:rPr>
          <w:noProof/>
        </w:rPr>
        <w:tab/>
        <w:t>Obligations of multiple project proponents</w:t>
      </w:r>
      <w:r w:rsidRPr="00BF52CE">
        <w:rPr>
          <w:noProof/>
        </w:rPr>
        <w:tab/>
      </w:r>
      <w:r w:rsidRPr="00BF52CE">
        <w:rPr>
          <w:noProof/>
        </w:rPr>
        <w:fldChar w:fldCharType="begin"/>
      </w:r>
      <w:r w:rsidRPr="00BF52CE">
        <w:rPr>
          <w:noProof/>
        </w:rPr>
        <w:instrText xml:space="preserve"> PAGEREF _Toc153551437 \h </w:instrText>
      </w:r>
      <w:r w:rsidRPr="00BF52CE">
        <w:rPr>
          <w:noProof/>
        </w:rPr>
      </w:r>
      <w:r w:rsidRPr="00BF52CE">
        <w:rPr>
          <w:noProof/>
        </w:rPr>
        <w:fldChar w:fldCharType="separate"/>
      </w:r>
      <w:r w:rsidRPr="00BF52CE">
        <w:rPr>
          <w:noProof/>
        </w:rPr>
        <w:t>58</w:t>
      </w:r>
      <w:r w:rsidRPr="00BF52CE">
        <w:rPr>
          <w:noProof/>
        </w:rPr>
        <w:fldChar w:fldCharType="end"/>
      </w:r>
    </w:p>
    <w:p w14:paraId="31AE51C9" w14:textId="07CEAE8B" w:rsidR="00BF52CE" w:rsidRDefault="00BF52CE">
      <w:pPr>
        <w:pStyle w:val="TOC2"/>
        <w:rPr>
          <w:rFonts w:asciiTheme="minorHAnsi" w:eastAsiaTheme="minorEastAsia" w:hAnsiTheme="minorHAnsi" w:cstheme="minorBidi"/>
          <w:b w:val="0"/>
          <w:noProof/>
          <w:kern w:val="0"/>
          <w:sz w:val="22"/>
          <w:szCs w:val="22"/>
        </w:rPr>
      </w:pPr>
      <w:r>
        <w:rPr>
          <w:noProof/>
        </w:rPr>
        <w:t>Part 4—Methodology determinations</w:t>
      </w:r>
      <w:r w:rsidRPr="00BF52CE">
        <w:rPr>
          <w:b w:val="0"/>
          <w:noProof/>
          <w:sz w:val="18"/>
        </w:rPr>
        <w:tab/>
      </w:r>
      <w:r w:rsidRPr="00BF52CE">
        <w:rPr>
          <w:b w:val="0"/>
          <w:noProof/>
          <w:sz w:val="18"/>
        </w:rPr>
        <w:fldChar w:fldCharType="begin"/>
      </w:r>
      <w:r w:rsidRPr="00BF52CE">
        <w:rPr>
          <w:b w:val="0"/>
          <w:noProof/>
          <w:sz w:val="18"/>
        </w:rPr>
        <w:instrText xml:space="preserve"> PAGEREF _Toc153551438 \h </w:instrText>
      </w:r>
      <w:r w:rsidRPr="00BF52CE">
        <w:rPr>
          <w:b w:val="0"/>
          <w:noProof/>
          <w:sz w:val="18"/>
        </w:rPr>
      </w:r>
      <w:r w:rsidRPr="00BF52CE">
        <w:rPr>
          <w:b w:val="0"/>
          <w:noProof/>
          <w:sz w:val="18"/>
        </w:rPr>
        <w:fldChar w:fldCharType="separate"/>
      </w:r>
      <w:r w:rsidRPr="00BF52CE">
        <w:rPr>
          <w:b w:val="0"/>
          <w:noProof/>
          <w:sz w:val="18"/>
        </w:rPr>
        <w:t>59</w:t>
      </w:r>
      <w:r w:rsidRPr="00BF52CE">
        <w:rPr>
          <w:b w:val="0"/>
          <w:noProof/>
          <w:sz w:val="18"/>
        </w:rPr>
        <w:fldChar w:fldCharType="end"/>
      </w:r>
    </w:p>
    <w:p w14:paraId="0784559A" w14:textId="5EF6EFA3" w:rsidR="00BF52CE" w:rsidRDefault="00BF52CE">
      <w:pPr>
        <w:pStyle w:val="TOC3"/>
        <w:rPr>
          <w:rFonts w:asciiTheme="minorHAnsi" w:eastAsiaTheme="minorEastAsia" w:hAnsiTheme="minorHAnsi" w:cstheme="minorBidi"/>
          <w:b w:val="0"/>
          <w:noProof/>
          <w:kern w:val="0"/>
          <w:szCs w:val="22"/>
        </w:rPr>
      </w:pPr>
      <w:r>
        <w:rPr>
          <w:noProof/>
        </w:rPr>
        <w:t>Division 1—Introduction</w:t>
      </w:r>
      <w:r w:rsidRPr="00BF52CE">
        <w:rPr>
          <w:b w:val="0"/>
          <w:noProof/>
          <w:sz w:val="18"/>
        </w:rPr>
        <w:tab/>
      </w:r>
      <w:r w:rsidRPr="00BF52CE">
        <w:rPr>
          <w:b w:val="0"/>
          <w:noProof/>
          <w:sz w:val="18"/>
        </w:rPr>
        <w:fldChar w:fldCharType="begin"/>
      </w:r>
      <w:r w:rsidRPr="00BF52CE">
        <w:rPr>
          <w:b w:val="0"/>
          <w:noProof/>
          <w:sz w:val="18"/>
        </w:rPr>
        <w:instrText xml:space="preserve"> PAGEREF _Toc153551439 \h </w:instrText>
      </w:r>
      <w:r w:rsidRPr="00BF52CE">
        <w:rPr>
          <w:b w:val="0"/>
          <w:noProof/>
          <w:sz w:val="18"/>
        </w:rPr>
      </w:r>
      <w:r w:rsidRPr="00BF52CE">
        <w:rPr>
          <w:b w:val="0"/>
          <w:noProof/>
          <w:sz w:val="18"/>
        </w:rPr>
        <w:fldChar w:fldCharType="separate"/>
      </w:r>
      <w:r w:rsidRPr="00BF52CE">
        <w:rPr>
          <w:b w:val="0"/>
          <w:noProof/>
          <w:sz w:val="18"/>
        </w:rPr>
        <w:t>59</w:t>
      </w:r>
      <w:r w:rsidRPr="00BF52CE">
        <w:rPr>
          <w:b w:val="0"/>
          <w:noProof/>
          <w:sz w:val="18"/>
        </w:rPr>
        <w:fldChar w:fldCharType="end"/>
      </w:r>
    </w:p>
    <w:p w14:paraId="7AD4B6A7" w14:textId="75E96916" w:rsidR="00BF52CE" w:rsidRDefault="00BF52CE">
      <w:pPr>
        <w:pStyle w:val="TOC5"/>
        <w:rPr>
          <w:rFonts w:asciiTheme="minorHAnsi" w:eastAsiaTheme="minorEastAsia" w:hAnsiTheme="minorHAnsi" w:cstheme="minorBidi"/>
          <w:noProof/>
          <w:kern w:val="0"/>
          <w:sz w:val="22"/>
          <w:szCs w:val="22"/>
        </w:rPr>
      </w:pPr>
      <w:r>
        <w:rPr>
          <w:noProof/>
        </w:rPr>
        <w:t>44</w:t>
      </w:r>
      <w:r>
        <w:rPr>
          <w:noProof/>
        </w:rPr>
        <w:tab/>
        <w:t>Simplified outline of this Part</w:t>
      </w:r>
      <w:r w:rsidRPr="00BF52CE">
        <w:rPr>
          <w:noProof/>
        </w:rPr>
        <w:tab/>
      </w:r>
      <w:r w:rsidRPr="00BF52CE">
        <w:rPr>
          <w:noProof/>
        </w:rPr>
        <w:fldChar w:fldCharType="begin"/>
      </w:r>
      <w:r w:rsidRPr="00BF52CE">
        <w:rPr>
          <w:noProof/>
        </w:rPr>
        <w:instrText xml:space="preserve"> PAGEREF _Toc153551440 \h </w:instrText>
      </w:r>
      <w:r w:rsidRPr="00BF52CE">
        <w:rPr>
          <w:noProof/>
        </w:rPr>
      </w:r>
      <w:r w:rsidRPr="00BF52CE">
        <w:rPr>
          <w:noProof/>
        </w:rPr>
        <w:fldChar w:fldCharType="separate"/>
      </w:r>
      <w:r w:rsidRPr="00BF52CE">
        <w:rPr>
          <w:noProof/>
        </w:rPr>
        <w:t>59</w:t>
      </w:r>
      <w:r w:rsidRPr="00BF52CE">
        <w:rPr>
          <w:noProof/>
        </w:rPr>
        <w:fldChar w:fldCharType="end"/>
      </w:r>
    </w:p>
    <w:p w14:paraId="4D703055" w14:textId="7A1366A8" w:rsidR="00BF52CE" w:rsidRDefault="00BF52CE">
      <w:pPr>
        <w:pStyle w:val="TOC3"/>
        <w:rPr>
          <w:rFonts w:asciiTheme="minorHAnsi" w:eastAsiaTheme="minorEastAsia" w:hAnsiTheme="minorHAnsi" w:cstheme="minorBidi"/>
          <w:b w:val="0"/>
          <w:noProof/>
          <w:kern w:val="0"/>
          <w:szCs w:val="22"/>
        </w:rPr>
      </w:pPr>
      <w:r>
        <w:rPr>
          <w:noProof/>
        </w:rPr>
        <w:t>Division 2—Methodology determinations</w:t>
      </w:r>
      <w:r w:rsidRPr="00BF52CE">
        <w:rPr>
          <w:b w:val="0"/>
          <w:noProof/>
          <w:sz w:val="18"/>
        </w:rPr>
        <w:tab/>
      </w:r>
      <w:r w:rsidRPr="00BF52CE">
        <w:rPr>
          <w:b w:val="0"/>
          <w:noProof/>
          <w:sz w:val="18"/>
        </w:rPr>
        <w:fldChar w:fldCharType="begin"/>
      </w:r>
      <w:r w:rsidRPr="00BF52CE">
        <w:rPr>
          <w:b w:val="0"/>
          <w:noProof/>
          <w:sz w:val="18"/>
        </w:rPr>
        <w:instrText xml:space="preserve"> PAGEREF _Toc153551441 \h </w:instrText>
      </w:r>
      <w:r w:rsidRPr="00BF52CE">
        <w:rPr>
          <w:b w:val="0"/>
          <w:noProof/>
          <w:sz w:val="18"/>
        </w:rPr>
      </w:r>
      <w:r w:rsidRPr="00BF52CE">
        <w:rPr>
          <w:b w:val="0"/>
          <w:noProof/>
          <w:sz w:val="18"/>
        </w:rPr>
        <w:fldChar w:fldCharType="separate"/>
      </w:r>
      <w:r w:rsidRPr="00BF52CE">
        <w:rPr>
          <w:b w:val="0"/>
          <w:noProof/>
          <w:sz w:val="18"/>
        </w:rPr>
        <w:t>60</w:t>
      </w:r>
      <w:r w:rsidRPr="00BF52CE">
        <w:rPr>
          <w:b w:val="0"/>
          <w:noProof/>
          <w:sz w:val="18"/>
        </w:rPr>
        <w:fldChar w:fldCharType="end"/>
      </w:r>
    </w:p>
    <w:p w14:paraId="63FB1CE5" w14:textId="19883AE9" w:rsidR="00BF52CE" w:rsidRDefault="00BF52CE">
      <w:pPr>
        <w:pStyle w:val="TOC4"/>
        <w:rPr>
          <w:rFonts w:asciiTheme="minorHAnsi" w:eastAsiaTheme="minorEastAsia" w:hAnsiTheme="minorHAnsi" w:cstheme="minorBidi"/>
          <w:b w:val="0"/>
          <w:noProof/>
          <w:kern w:val="0"/>
          <w:sz w:val="22"/>
          <w:szCs w:val="22"/>
        </w:rPr>
      </w:pPr>
      <w:r>
        <w:rPr>
          <w:noProof/>
        </w:rPr>
        <w:t>Subdivision A—Making of methodology determinations</w:t>
      </w:r>
      <w:r w:rsidRPr="00BF52CE">
        <w:rPr>
          <w:b w:val="0"/>
          <w:noProof/>
          <w:sz w:val="18"/>
        </w:rPr>
        <w:tab/>
      </w:r>
      <w:r w:rsidRPr="00BF52CE">
        <w:rPr>
          <w:b w:val="0"/>
          <w:noProof/>
          <w:sz w:val="18"/>
        </w:rPr>
        <w:fldChar w:fldCharType="begin"/>
      </w:r>
      <w:r w:rsidRPr="00BF52CE">
        <w:rPr>
          <w:b w:val="0"/>
          <w:noProof/>
          <w:sz w:val="18"/>
        </w:rPr>
        <w:instrText xml:space="preserve"> PAGEREF _Toc153551442 \h </w:instrText>
      </w:r>
      <w:r w:rsidRPr="00BF52CE">
        <w:rPr>
          <w:b w:val="0"/>
          <w:noProof/>
          <w:sz w:val="18"/>
        </w:rPr>
      </w:r>
      <w:r w:rsidRPr="00BF52CE">
        <w:rPr>
          <w:b w:val="0"/>
          <w:noProof/>
          <w:sz w:val="18"/>
        </w:rPr>
        <w:fldChar w:fldCharType="separate"/>
      </w:r>
      <w:r w:rsidRPr="00BF52CE">
        <w:rPr>
          <w:b w:val="0"/>
          <w:noProof/>
          <w:sz w:val="18"/>
        </w:rPr>
        <w:t>60</w:t>
      </w:r>
      <w:r w:rsidRPr="00BF52CE">
        <w:rPr>
          <w:b w:val="0"/>
          <w:noProof/>
          <w:sz w:val="18"/>
        </w:rPr>
        <w:fldChar w:fldCharType="end"/>
      </w:r>
    </w:p>
    <w:p w14:paraId="33906C3C" w14:textId="19669909" w:rsidR="00BF52CE" w:rsidRDefault="00BF52CE">
      <w:pPr>
        <w:pStyle w:val="TOC5"/>
        <w:rPr>
          <w:rFonts w:asciiTheme="minorHAnsi" w:eastAsiaTheme="minorEastAsia" w:hAnsiTheme="minorHAnsi" w:cstheme="minorBidi"/>
          <w:noProof/>
          <w:kern w:val="0"/>
          <w:sz w:val="22"/>
          <w:szCs w:val="22"/>
        </w:rPr>
      </w:pPr>
      <w:r>
        <w:rPr>
          <w:noProof/>
        </w:rPr>
        <w:t>45</w:t>
      </w:r>
      <w:r>
        <w:rPr>
          <w:noProof/>
        </w:rPr>
        <w:tab/>
        <w:t>Methodology determinations</w:t>
      </w:r>
      <w:r w:rsidRPr="00BF52CE">
        <w:rPr>
          <w:noProof/>
        </w:rPr>
        <w:tab/>
      </w:r>
      <w:r w:rsidRPr="00BF52CE">
        <w:rPr>
          <w:noProof/>
        </w:rPr>
        <w:fldChar w:fldCharType="begin"/>
      </w:r>
      <w:r w:rsidRPr="00BF52CE">
        <w:rPr>
          <w:noProof/>
        </w:rPr>
        <w:instrText xml:space="preserve"> PAGEREF _Toc153551443 \h </w:instrText>
      </w:r>
      <w:r w:rsidRPr="00BF52CE">
        <w:rPr>
          <w:noProof/>
        </w:rPr>
      </w:r>
      <w:r w:rsidRPr="00BF52CE">
        <w:rPr>
          <w:noProof/>
        </w:rPr>
        <w:fldChar w:fldCharType="separate"/>
      </w:r>
      <w:r w:rsidRPr="00BF52CE">
        <w:rPr>
          <w:noProof/>
        </w:rPr>
        <w:t>60</w:t>
      </w:r>
      <w:r w:rsidRPr="00BF52CE">
        <w:rPr>
          <w:noProof/>
        </w:rPr>
        <w:fldChar w:fldCharType="end"/>
      </w:r>
    </w:p>
    <w:p w14:paraId="46951AFB" w14:textId="5C41518D" w:rsidR="00BF52CE" w:rsidRDefault="00BF52CE">
      <w:pPr>
        <w:pStyle w:val="TOC5"/>
        <w:rPr>
          <w:rFonts w:asciiTheme="minorHAnsi" w:eastAsiaTheme="minorEastAsia" w:hAnsiTheme="minorHAnsi" w:cstheme="minorBidi"/>
          <w:noProof/>
          <w:kern w:val="0"/>
          <w:sz w:val="22"/>
          <w:szCs w:val="22"/>
        </w:rPr>
      </w:pPr>
      <w:r>
        <w:rPr>
          <w:noProof/>
        </w:rPr>
        <w:t>46</w:t>
      </w:r>
      <w:r>
        <w:rPr>
          <w:noProof/>
        </w:rPr>
        <w:tab/>
        <w:t>Civil penalties—requirements in methodology determination</w:t>
      </w:r>
      <w:r w:rsidRPr="00BF52CE">
        <w:rPr>
          <w:noProof/>
        </w:rPr>
        <w:tab/>
      </w:r>
      <w:r w:rsidRPr="00BF52CE">
        <w:rPr>
          <w:noProof/>
        </w:rPr>
        <w:fldChar w:fldCharType="begin"/>
      </w:r>
      <w:r w:rsidRPr="00BF52CE">
        <w:rPr>
          <w:noProof/>
        </w:rPr>
        <w:instrText xml:space="preserve"> PAGEREF _Toc153551444 \h </w:instrText>
      </w:r>
      <w:r w:rsidRPr="00BF52CE">
        <w:rPr>
          <w:noProof/>
        </w:rPr>
      </w:r>
      <w:r w:rsidRPr="00BF52CE">
        <w:rPr>
          <w:noProof/>
        </w:rPr>
        <w:fldChar w:fldCharType="separate"/>
      </w:r>
      <w:r w:rsidRPr="00BF52CE">
        <w:rPr>
          <w:noProof/>
        </w:rPr>
        <w:t>63</w:t>
      </w:r>
      <w:r w:rsidRPr="00BF52CE">
        <w:rPr>
          <w:noProof/>
        </w:rPr>
        <w:fldChar w:fldCharType="end"/>
      </w:r>
    </w:p>
    <w:p w14:paraId="6138D936" w14:textId="181B26DC" w:rsidR="00BF52CE" w:rsidRDefault="00BF52CE">
      <w:pPr>
        <w:pStyle w:val="TOC5"/>
        <w:rPr>
          <w:rFonts w:asciiTheme="minorHAnsi" w:eastAsiaTheme="minorEastAsia" w:hAnsiTheme="minorHAnsi" w:cstheme="minorBidi"/>
          <w:noProof/>
          <w:kern w:val="0"/>
          <w:sz w:val="22"/>
          <w:szCs w:val="22"/>
        </w:rPr>
      </w:pPr>
      <w:r>
        <w:rPr>
          <w:noProof/>
        </w:rPr>
        <w:t>47</w:t>
      </w:r>
      <w:r>
        <w:rPr>
          <w:noProof/>
        </w:rPr>
        <w:tab/>
        <w:t>Procedure for making a methodology determination</w:t>
      </w:r>
      <w:r w:rsidRPr="00BF52CE">
        <w:rPr>
          <w:noProof/>
        </w:rPr>
        <w:tab/>
      </w:r>
      <w:r w:rsidRPr="00BF52CE">
        <w:rPr>
          <w:noProof/>
        </w:rPr>
        <w:fldChar w:fldCharType="begin"/>
      </w:r>
      <w:r w:rsidRPr="00BF52CE">
        <w:rPr>
          <w:noProof/>
        </w:rPr>
        <w:instrText xml:space="preserve"> PAGEREF _Toc153551445 \h </w:instrText>
      </w:r>
      <w:r w:rsidRPr="00BF52CE">
        <w:rPr>
          <w:noProof/>
        </w:rPr>
      </w:r>
      <w:r w:rsidRPr="00BF52CE">
        <w:rPr>
          <w:noProof/>
        </w:rPr>
        <w:fldChar w:fldCharType="separate"/>
      </w:r>
      <w:r w:rsidRPr="00BF52CE">
        <w:rPr>
          <w:noProof/>
        </w:rPr>
        <w:t>64</w:t>
      </w:r>
      <w:r w:rsidRPr="00BF52CE">
        <w:rPr>
          <w:noProof/>
        </w:rPr>
        <w:fldChar w:fldCharType="end"/>
      </w:r>
    </w:p>
    <w:p w14:paraId="5CF1D823" w14:textId="4606CD53" w:rsidR="00BF52CE" w:rsidRDefault="00BF52CE">
      <w:pPr>
        <w:pStyle w:val="TOC4"/>
        <w:rPr>
          <w:rFonts w:asciiTheme="minorHAnsi" w:eastAsiaTheme="minorEastAsia" w:hAnsiTheme="minorHAnsi" w:cstheme="minorBidi"/>
          <w:b w:val="0"/>
          <w:noProof/>
          <w:kern w:val="0"/>
          <w:sz w:val="22"/>
          <w:szCs w:val="22"/>
        </w:rPr>
      </w:pPr>
      <w:r>
        <w:rPr>
          <w:noProof/>
        </w:rPr>
        <w:t>Subdivision B—Variation of methodology determinations</w:t>
      </w:r>
      <w:r w:rsidRPr="00BF52CE">
        <w:rPr>
          <w:b w:val="0"/>
          <w:noProof/>
          <w:sz w:val="18"/>
        </w:rPr>
        <w:tab/>
      </w:r>
      <w:r w:rsidRPr="00BF52CE">
        <w:rPr>
          <w:b w:val="0"/>
          <w:noProof/>
          <w:sz w:val="18"/>
        </w:rPr>
        <w:fldChar w:fldCharType="begin"/>
      </w:r>
      <w:r w:rsidRPr="00BF52CE">
        <w:rPr>
          <w:b w:val="0"/>
          <w:noProof/>
          <w:sz w:val="18"/>
        </w:rPr>
        <w:instrText xml:space="preserve"> PAGEREF _Toc153551446 \h </w:instrText>
      </w:r>
      <w:r w:rsidRPr="00BF52CE">
        <w:rPr>
          <w:b w:val="0"/>
          <w:noProof/>
          <w:sz w:val="18"/>
        </w:rPr>
      </w:r>
      <w:r w:rsidRPr="00BF52CE">
        <w:rPr>
          <w:b w:val="0"/>
          <w:noProof/>
          <w:sz w:val="18"/>
        </w:rPr>
        <w:fldChar w:fldCharType="separate"/>
      </w:r>
      <w:r w:rsidRPr="00BF52CE">
        <w:rPr>
          <w:b w:val="0"/>
          <w:noProof/>
          <w:sz w:val="18"/>
        </w:rPr>
        <w:t>66</w:t>
      </w:r>
      <w:r w:rsidRPr="00BF52CE">
        <w:rPr>
          <w:b w:val="0"/>
          <w:noProof/>
          <w:sz w:val="18"/>
        </w:rPr>
        <w:fldChar w:fldCharType="end"/>
      </w:r>
    </w:p>
    <w:p w14:paraId="44FDA9A8" w14:textId="1517E85C" w:rsidR="00BF52CE" w:rsidRDefault="00BF52CE">
      <w:pPr>
        <w:pStyle w:val="TOC5"/>
        <w:rPr>
          <w:rFonts w:asciiTheme="minorHAnsi" w:eastAsiaTheme="minorEastAsia" w:hAnsiTheme="minorHAnsi" w:cstheme="minorBidi"/>
          <w:noProof/>
          <w:kern w:val="0"/>
          <w:sz w:val="22"/>
          <w:szCs w:val="22"/>
        </w:rPr>
      </w:pPr>
      <w:r>
        <w:rPr>
          <w:noProof/>
        </w:rPr>
        <w:t>48</w:t>
      </w:r>
      <w:r>
        <w:rPr>
          <w:noProof/>
        </w:rPr>
        <w:tab/>
        <w:t>Variation of methodology determinations</w:t>
      </w:r>
      <w:r w:rsidRPr="00BF52CE">
        <w:rPr>
          <w:noProof/>
        </w:rPr>
        <w:tab/>
      </w:r>
      <w:r w:rsidRPr="00BF52CE">
        <w:rPr>
          <w:noProof/>
        </w:rPr>
        <w:fldChar w:fldCharType="begin"/>
      </w:r>
      <w:r w:rsidRPr="00BF52CE">
        <w:rPr>
          <w:noProof/>
        </w:rPr>
        <w:instrText xml:space="preserve"> PAGEREF _Toc153551447 \h </w:instrText>
      </w:r>
      <w:r w:rsidRPr="00BF52CE">
        <w:rPr>
          <w:noProof/>
        </w:rPr>
      </w:r>
      <w:r w:rsidRPr="00BF52CE">
        <w:rPr>
          <w:noProof/>
        </w:rPr>
        <w:fldChar w:fldCharType="separate"/>
      </w:r>
      <w:r w:rsidRPr="00BF52CE">
        <w:rPr>
          <w:noProof/>
        </w:rPr>
        <w:t>66</w:t>
      </w:r>
      <w:r w:rsidRPr="00BF52CE">
        <w:rPr>
          <w:noProof/>
        </w:rPr>
        <w:fldChar w:fldCharType="end"/>
      </w:r>
    </w:p>
    <w:p w14:paraId="52625DEF" w14:textId="2F7D2627" w:rsidR="00BF52CE" w:rsidRDefault="00BF52CE">
      <w:pPr>
        <w:pStyle w:val="TOC5"/>
        <w:rPr>
          <w:rFonts w:asciiTheme="minorHAnsi" w:eastAsiaTheme="minorEastAsia" w:hAnsiTheme="minorHAnsi" w:cstheme="minorBidi"/>
          <w:noProof/>
          <w:kern w:val="0"/>
          <w:sz w:val="22"/>
          <w:szCs w:val="22"/>
        </w:rPr>
      </w:pPr>
      <w:r>
        <w:rPr>
          <w:noProof/>
        </w:rPr>
        <w:t>49</w:t>
      </w:r>
      <w:r>
        <w:rPr>
          <w:noProof/>
        </w:rPr>
        <w:tab/>
        <w:t>When variation takes effect</w:t>
      </w:r>
      <w:r w:rsidRPr="00BF52CE">
        <w:rPr>
          <w:noProof/>
        </w:rPr>
        <w:tab/>
      </w:r>
      <w:r w:rsidRPr="00BF52CE">
        <w:rPr>
          <w:noProof/>
        </w:rPr>
        <w:fldChar w:fldCharType="begin"/>
      </w:r>
      <w:r w:rsidRPr="00BF52CE">
        <w:rPr>
          <w:noProof/>
        </w:rPr>
        <w:instrText xml:space="preserve"> PAGEREF _Toc153551448 \h </w:instrText>
      </w:r>
      <w:r w:rsidRPr="00BF52CE">
        <w:rPr>
          <w:noProof/>
        </w:rPr>
      </w:r>
      <w:r w:rsidRPr="00BF52CE">
        <w:rPr>
          <w:noProof/>
        </w:rPr>
        <w:fldChar w:fldCharType="separate"/>
      </w:r>
      <w:r w:rsidRPr="00BF52CE">
        <w:rPr>
          <w:noProof/>
        </w:rPr>
        <w:t>67</w:t>
      </w:r>
      <w:r w:rsidRPr="00BF52CE">
        <w:rPr>
          <w:noProof/>
        </w:rPr>
        <w:fldChar w:fldCharType="end"/>
      </w:r>
    </w:p>
    <w:p w14:paraId="22BA73BE" w14:textId="2BF2293B" w:rsidR="00BF52CE" w:rsidRDefault="00BF52CE">
      <w:pPr>
        <w:pStyle w:val="TOC4"/>
        <w:rPr>
          <w:rFonts w:asciiTheme="minorHAnsi" w:eastAsiaTheme="minorEastAsia" w:hAnsiTheme="minorHAnsi" w:cstheme="minorBidi"/>
          <w:b w:val="0"/>
          <w:noProof/>
          <w:kern w:val="0"/>
          <w:sz w:val="22"/>
          <w:szCs w:val="22"/>
        </w:rPr>
      </w:pPr>
      <w:r>
        <w:rPr>
          <w:noProof/>
        </w:rPr>
        <w:t>Subdivision C—Duration, expiry and revocation of methodology determinations</w:t>
      </w:r>
      <w:r w:rsidRPr="00BF52CE">
        <w:rPr>
          <w:b w:val="0"/>
          <w:noProof/>
          <w:sz w:val="18"/>
        </w:rPr>
        <w:tab/>
      </w:r>
      <w:r w:rsidRPr="00BF52CE">
        <w:rPr>
          <w:b w:val="0"/>
          <w:noProof/>
          <w:sz w:val="18"/>
        </w:rPr>
        <w:fldChar w:fldCharType="begin"/>
      </w:r>
      <w:r w:rsidRPr="00BF52CE">
        <w:rPr>
          <w:b w:val="0"/>
          <w:noProof/>
          <w:sz w:val="18"/>
        </w:rPr>
        <w:instrText xml:space="preserve"> PAGEREF _Toc153551449 \h </w:instrText>
      </w:r>
      <w:r w:rsidRPr="00BF52CE">
        <w:rPr>
          <w:b w:val="0"/>
          <w:noProof/>
          <w:sz w:val="18"/>
        </w:rPr>
      </w:r>
      <w:r w:rsidRPr="00BF52CE">
        <w:rPr>
          <w:b w:val="0"/>
          <w:noProof/>
          <w:sz w:val="18"/>
        </w:rPr>
        <w:fldChar w:fldCharType="separate"/>
      </w:r>
      <w:r w:rsidRPr="00BF52CE">
        <w:rPr>
          <w:b w:val="0"/>
          <w:noProof/>
          <w:sz w:val="18"/>
        </w:rPr>
        <w:t>70</w:t>
      </w:r>
      <w:r w:rsidRPr="00BF52CE">
        <w:rPr>
          <w:b w:val="0"/>
          <w:noProof/>
          <w:sz w:val="18"/>
        </w:rPr>
        <w:fldChar w:fldCharType="end"/>
      </w:r>
    </w:p>
    <w:p w14:paraId="65F6F24C" w14:textId="3C22261A" w:rsidR="00BF52CE" w:rsidRDefault="00BF52CE">
      <w:pPr>
        <w:pStyle w:val="TOC5"/>
        <w:rPr>
          <w:rFonts w:asciiTheme="minorHAnsi" w:eastAsiaTheme="minorEastAsia" w:hAnsiTheme="minorHAnsi" w:cstheme="minorBidi"/>
          <w:noProof/>
          <w:kern w:val="0"/>
          <w:sz w:val="22"/>
          <w:szCs w:val="22"/>
        </w:rPr>
      </w:pPr>
      <w:r>
        <w:rPr>
          <w:noProof/>
        </w:rPr>
        <w:t>50</w:t>
      </w:r>
      <w:r>
        <w:rPr>
          <w:noProof/>
        </w:rPr>
        <w:tab/>
        <w:t>Duration of methodology determinations</w:t>
      </w:r>
      <w:r w:rsidRPr="00BF52CE">
        <w:rPr>
          <w:noProof/>
        </w:rPr>
        <w:tab/>
      </w:r>
      <w:r w:rsidRPr="00BF52CE">
        <w:rPr>
          <w:noProof/>
        </w:rPr>
        <w:fldChar w:fldCharType="begin"/>
      </w:r>
      <w:r w:rsidRPr="00BF52CE">
        <w:rPr>
          <w:noProof/>
        </w:rPr>
        <w:instrText xml:space="preserve"> PAGEREF _Toc153551450 \h </w:instrText>
      </w:r>
      <w:r w:rsidRPr="00BF52CE">
        <w:rPr>
          <w:noProof/>
        </w:rPr>
      </w:r>
      <w:r w:rsidRPr="00BF52CE">
        <w:rPr>
          <w:noProof/>
        </w:rPr>
        <w:fldChar w:fldCharType="separate"/>
      </w:r>
      <w:r w:rsidRPr="00BF52CE">
        <w:rPr>
          <w:noProof/>
        </w:rPr>
        <w:t>70</w:t>
      </w:r>
      <w:r w:rsidRPr="00BF52CE">
        <w:rPr>
          <w:noProof/>
        </w:rPr>
        <w:fldChar w:fldCharType="end"/>
      </w:r>
    </w:p>
    <w:p w14:paraId="4DBA493E" w14:textId="3336FD43" w:rsidR="00BF52CE" w:rsidRDefault="00BF52CE">
      <w:pPr>
        <w:pStyle w:val="TOC5"/>
        <w:rPr>
          <w:rFonts w:asciiTheme="minorHAnsi" w:eastAsiaTheme="minorEastAsia" w:hAnsiTheme="minorHAnsi" w:cstheme="minorBidi"/>
          <w:noProof/>
          <w:kern w:val="0"/>
          <w:sz w:val="22"/>
          <w:szCs w:val="22"/>
        </w:rPr>
      </w:pPr>
      <w:r>
        <w:rPr>
          <w:noProof/>
        </w:rPr>
        <w:t>51</w:t>
      </w:r>
      <w:r>
        <w:rPr>
          <w:noProof/>
        </w:rPr>
        <w:tab/>
        <w:t>Revocation of methodology determinations</w:t>
      </w:r>
      <w:r w:rsidRPr="00BF52CE">
        <w:rPr>
          <w:noProof/>
        </w:rPr>
        <w:tab/>
      </w:r>
      <w:r w:rsidRPr="00BF52CE">
        <w:rPr>
          <w:noProof/>
        </w:rPr>
        <w:fldChar w:fldCharType="begin"/>
      </w:r>
      <w:r w:rsidRPr="00BF52CE">
        <w:rPr>
          <w:noProof/>
        </w:rPr>
        <w:instrText xml:space="preserve"> PAGEREF _Toc153551451 \h </w:instrText>
      </w:r>
      <w:r w:rsidRPr="00BF52CE">
        <w:rPr>
          <w:noProof/>
        </w:rPr>
      </w:r>
      <w:r w:rsidRPr="00BF52CE">
        <w:rPr>
          <w:noProof/>
        </w:rPr>
        <w:fldChar w:fldCharType="separate"/>
      </w:r>
      <w:r w:rsidRPr="00BF52CE">
        <w:rPr>
          <w:noProof/>
        </w:rPr>
        <w:t>71</w:t>
      </w:r>
      <w:r w:rsidRPr="00BF52CE">
        <w:rPr>
          <w:noProof/>
        </w:rPr>
        <w:fldChar w:fldCharType="end"/>
      </w:r>
    </w:p>
    <w:p w14:paraId="7E989E1F" w14:textId="688302C8" w:rsidR="00BF52CE" w:rsidRDefault="00BF52CE">
      <w:pPr>
        <w:pStyle w:val="TOC5"/>
        <w:rPr>
          <w:rFonts w:asciiTheme="minorHAnsi" w:eastAsiaTheme="minorEastAsia" w:hAnsiTheme="minorHAnsi" w:cstheme="minorBidi"/>
          <w:noProof/>
          <w:kern w:val="0"/>
          <w:sz w:val="22"/>
          <w:szCs w:val="22"/>
        </w:rPr>
      </w:pPr>
      <w:r>
        <w:rPr>
          <w:noProof/>
        </w:rPr>
        <w:t>52</w:t>
      </w:r>
      <w:r>
        <w:rPr>
          <w:noProof/>
        </w:rPr>
        <w:tab/>
        <w:t>Consequences of methodology determination ceasing to have effect</w:t>
      </w:r>
      <w:r w:rsidRPr="00BF52CE">
        <w:rPr>
          <w:noProof/>
        </w:rPr>
        <w:tab/>
      </w:r>
      <w:r w:rsidRPr="00BF52CE">
        <w:rPr>
          <w:noProof/>
        </w:rPr>
        <w:fldChar w:fldCharType="begin"/>
      </w:r>
      <w:r w:rsidRPr="00BF52CE">
        <w:rPr>
          <w:noProof/>
        </w:rPr>
        <w:instrText xml:space="preserve"> PAGEREF _Toc153551452 \h </w:instrText>
      </w:r>
      <w:r w:rsidRPr="00BF52CE">
        <w:rPr>
          <w:noProof/>
        </w:rPr>
      </w:r>
      <w:r w:rsidRPr="00BF52CE">
        <w:rPr>
          <w:noProof/>
        </w:rPr>
        <w:fldChar w:fldCharType="separate"/>
      </w:r>
      <w:r w:rsidRPr="00BF52CE">
        <w:rPr>
          <w:noProof/>
        </w:rPr>
        <w:t>72</w:t>
      </w:r>
      <w:r w:rsidRPr="00BF52CE">
        <w:rPr>
          <w:noProof/>
        </w:rPr>
        <w:fldChar w:fldCharType="end"/>
      </w:r>
    </w:p>
    <w:p w14:paraId="3FF6F9DB" w14:textId="1AC62F16" w:rsidR="00BF52CE" w:rsidRDefault="00BF52CE">
      <w:pPr>
        <w:pStyle w:val="TOC5"/>
        <w:rPr>
          <w:rFonts w:asciiTheme="minorHAnsi" w:eastAsiaTheme="minorEastAsia" w:hAnsiTheme="minorHAnsi" w:cstheme="minorBidi"/>
          <w:noProof/>
          <w:kern w:val="0"/>
          <w:sz w:val="22"/>
          <w:szCs w:val="22"/>
        </w:rPr>
      </w:pPr>
      <w:r>
        <w:rPr>
          <w:noProof/>
        </w:rPr>
        <w:t>53</w:t>
      </w:r>
      <w:r>
        <w:rPr>
          <w:noProof/>
        </w:rPr>
        <w:tab/>
        <w:t>Effect of methodology determination ceasing to have effect—applications for registration</w:t>
      </w:r>
      <w:r w:rsidRPr="00BF52CE">
        <w:rPr>
          <w:noProof/>
        </w:rPr>
        <w:tab/>
      </w:r>
      <w:r w:rsidRPr="00BF52CE">
        <w:rPr>
          <w:noProof/>
        </w:rPr>
        <w:fldChar w:fldCharType="begin"/>
      </w:r>
      <w:r w:rsidRPr="00BF52CE">
        <w:rPr>
          <w:noProof/>
        </w:rPr>
        <w:instrText xml:space="preserve"> PAGEREF _Toc153551453 \h </w:instrText>
      </w:r>
      <w:r w:rsidRPr="00BF52CE">
        <w:rPr>
          <w:noProof/>
        </w:rPr>
      </w:r>
      <w:r w:rsidRPr="00BF52CE">
        <w:rPr>
          <w:noProof/>
        </w:rPr>
        <w:fldChar w:fldCharType="separate"/>
      </w:r>
      <w:r w:rsidRPr="00BF52CE">
        <w:rPr>
          <w:noProof/>
        </w:rPr>
        <w:t>74</w:t>
      </w:r>
      <w:r w:rsidRPr="00BF52CE">
        <w:rPr>
          <w:noProof/>
        </w:rPr>
        <w:fldChar w:fldCharType="end"/>
      </w:r>
    </w:p>
    <w:p w14:paraId="00DC244C" w14:textId="37ACAF50" w:rsidR="00BF52CE" w:rsidRDefault="00BF52CE">
      <w:pPr>
        <w:pStyle w:val="TOC4"/>
        <w:rPr>
          <w:rFonts w:asciiTheme="minorHAnsi" w:eastAsiaTheme="minorEastAsia" w:hAnsiTheme="minorHAnsi" w:cstheme="minorBidi"/>
          <w:b w:val="0"/>
          <w:noProof/>
          <w:kern w:val="0"/>
          <w:sz w:val="22"/>
          <w:szCs w:val="22"/>
        </w:rPr>
      </w:pPr>
      <w:r>
        <w:rPr>
          <w:noProof/>
        </w:rPr>
        <w:t>Subdivision D—Advice about making, varying or revoking methodology determinations</w:t>
      </w:r>
      <w:r w:rsidRPr="00BF52CE">
        <w:rPr>
          <w:b w:val="0"/>
          <w:noProof/>
          <w:sz w:val="18"/>
        </w:rPr>
        <w:tab/>
      </w:r>
      <w:r w:rsidRPr="00BF52CE">
        <w:rPr>
          <w:b w:val="0"/>
          <w:noProof/>
          <w:sz w:val="18"/>
        </w:rPr>
        <w:fldChar w:fldCharType="begin"/>
      </w:r>
      <w:r w:rsidRPr="00BF52CE">
        <w:rPr>
          <w:b w:val="0"/>
          <w:noProof/>
          <w:sz w:val="18"/>
        </w:rPr>
        <w:instrText xml:space="preserve"> PAGEREF _Toc153551454 \h </w:instrText>
      </w:r>
      <w:r w:rsidRPr="00BF52CE">
        <w:rPr>
          <w:b w:val="0"/>
          <w:noProof/>
          <w:sz w:val="18"/>
        </w:rPr>
      </w:r>
      <w:r w:rsidRPr="00BF52CE">
        <w:rPr>
          <w:b w:val="0"/>
          <w:noProof/>
          <w:sz w:val="18"/>
        </w:rPr>
        <w:fldChar w:fldCharType="separate"/>
      </w:r>
      <w:r w:rsidRPr="00BF52CE">
        <w:rPr>
          <w:b w:val="0"/>
          <w:noProof/>
          <w:sz w:val="18"/>
        </w:rPr>
        <w:t>75</w:t>
      </w:r>
      <w:r w:rsidRPr="00BF52CE">
        <w:rPr>
          <w:b w:val="0"/>
          <w:noProof/>
          <w:sz w:val="18"/>
        </w:rPr>
        <w:fldChar w:fldCharType="end"/>
      </w:r>
    </w:p>
    <w:p w14:paraId="18693401" w14:textId="39667CA0" w:rsidR="00BF52CE" w:rsidRDefault="00BF52CE">
      <w:pPr>
        <w:pStyle w:val="TOC5"/>
        <w:rPr>
          <w:rFonts w:asciiTheme="minorHAnsi" w:eastAsiaTheme="minorEastAsia" w:hAnsiTheme="minorHAnsi" w:cstheme="minorBidi"/>
          <w:noProof/>
          <w:kern w:val="0"/>
          <w:sz w:val="22"/>
          <w:szCs w:val="22"/>
        </w:rPr>
      </w:pPr>
      <w:r>
        <w:rPr>
          <w:noProof/>
        </w:rPr>
        <w:t>54</w:t>
      </w:r>
      <w:r>
        <w:rPr>
          <w:noProof/>
        </w:rPr>
        <w:tab/>
        <w:t>Advice by the Nature Repair Committee</w:t>
      </w:r>
      <w:r w:rsidRPr="00BF52CE">
        <w:rPr>
          <w:noProof/>
        </w:rPr>
        <w:tab/>
      </w:r>
      <w:r w:rsidRPr="00BF52CE">
        <w:rPr>
          <w:noProof/>
        </w:rPr>
        <w:fldChar w:fldCharType="begin"/>
      </w:r>
      <w:r w:rsidRPr="00BF52CE">
        <w:rPr>
          <w:noProof/>
        </w:rPr>
        <w:instrText xml:space="preserve"> PAGEREF _Toc153551455 \h </w:instrText>
      </w:r>
      <w:r w:rsidRPr="00BF52CE">
        <w:rPr>
          <w:noProof/>
        </w:rPr>
      </w:r>
      <w:r w:rsidRPr="00BF52CE">
        <w:rPr>
          <w:noProof/>
        </w:rPr>
        <w:fldChar w:fldCharType="separate"/>
      </w:r>
      <w:r w:rsidRPr="00BF52CE">
        <w:rPr>
          <w:noProof/>
        </w:rPr>
        <w:t>75</w:t>
      </w:r>
      <w:r w:rsidRPr="00BF52CE">
        <w:rPr>
          <w:noProof/>
        </w:rPr>
        <w:fldChar w:fldCharType="end"/>
      </w:r>
    </w:p>
    <w:p w14:paraId="16FCCD47" w14:textId="2D18E1B7" w:rsidR="00BF52CE" w:rsidRDefault="00BF52CE">
      <w:pPr>
        <w:pStyle w:val="TOC5"/>
        <w:rPr>
          <w:rFonts w:asciiTheme="minorHAnsi" w:eastAsiaTheme="minorEastAsia" w:hAnsiTheme="minorHAnsi" w:cstheme="minorBidi"/>
          <w:noProof/>
          <w:kern w:val="0"/>
          <w:sz w:val="22"/>
          <w:szCs w:val="22"/>
        </w:rPr>
      </w:pPr>
      <w:r>
        <w:rPr>
          <w:noProof/>
        </w:rPr>
        <w:t>55</w:t>
      </w:r>
      <w:r>
        <w:rPr>
          <w:noProof/>
        </w:rPr>
        <w:tab/>
        <w:t>Additional matters for the Nature Repair Committee to take into account</w:t>
      </w:r>
      <w:r w:rsidRPr="00BF52CE">
        <w:rPr>
          <w:noProof/>
        </w:rPr>
        <w:tab/>
      </w:r>
      <w:r w:rsidRPr="00BF52CE">
        <w:rPr>
          <w:noProof/>
        </w:rPr>
        <w:fldChar w:fldCharType="begin"/>
      </w:r>
      <w:r w:rsidRPr="00BF52CE">
        <w:rPr>
          <w:noProof/>
        </w:rPr>
        <w:instrText xml:space="preserve"> PAGEREF _Toc153551456 \h </w:instrText>
      </w:r>
      <w:r w:rsidRPr="00BF52CE">
        <w:rPr>
          <w:noProof/>
        </w:rPr>
      </w:r>
      <w:r w:rsidRPr="00BF52CE">
        <w:rPr>
          <w:noProof/>
        </w:rPr>
        <w:fldChar w:fldCharType="separate"/>
      </w:r>
      <w:r w:rsidRPr="00BF52CE">
        <w:rPr>
          <w:noProof/>
        </w:rPr>
        <w:t>77</w:t>
      </w:r>
      <w:r w:rsidRPr="00BF52CE">
        <w:rPr>
          <w:noProof/>
        </w:rPr>
        <w:fldChar w:fldCharType="end"/>
      </w:r>
    </w:p>
    <w:p w14:paraId="7B5BE3A2" w14:textId="0A678FBA" w:rsidR="00BF52CE" w:rsidRDefault="00BF52CE">
      <w:pPr>
        <w:pStyle w:val="TOC4"/>
        <w:rPr>
          <w:rFonts w:asciiTheme="minorHAnsi" w:eastAsiaTheme="minorEastAsia" w:hAnsiTheme="minorHAnsi" w:cstheme="minorBidi"/>
          <w:b w:val="0"/>
          <w:noProof/>
          <w:kern w:val="0"/>
          <w:sz w:val="22"/>
          <w:szCs w:val="22"/>
        </w:rPr>
      </w:pPr>
      <w:r>
        <w:rPr>
          <w:noProof/>
        </w:rPr>
        <w:t>Subdivision E—Consultation by the Nature Repair Committee</w:t>
      </w:r>
      <w:r w:rsidRPr="00BF52CE">
        <w:rPr>
          <w:b w:val="0"/>
          <w:noProof/>
          <w:sz w:val="18"/>
        </w:rPr>
        <w:tab/>
      </w:r>
      <w:r w:rsidRPr="00BF52CE">
        <w:rPr>
          <w:b w:val="0"/>
          <w:noProof/>
          <w:sz w:val="18"/>
        </w:rPr>
        <w:fldChar w:fldCharType="begin"/>
      </w:r>
      <w:r w:rsidRPr="00BF52CE">
        <w:rPr>
          <w:b w:val="0"/>
          <w:noProof/>
          <w:sz w:val="18"/>
        </w:rPr>
        <w:instrText xml:space="preserve"> PAGEREF _Toc153551457 \h </w:instrText>
      </w:r>
      <w:r w:rsidRPr="00BF52CE">
        <w:rPr>
          <w:b w:val="0"/>
          <w:noProof/>
          <w:sz w:val="18"/>
        </w:rPr>
      </w:r>
      <w:r w:rsidRPr="00BF52CE">
        <w:rPr>
          <w:b w:val="0"/>
          <w:noProof/>
          <w:sz w:val="18"/>
        </w:rPr>
        <w:fldChar w:fldCharType="separate"/>
      </w:r>
      <w:r w:rsidRPr="00BF52CE">
        <w:rPr>
          <w:b w:val="0"/>
          <w:noProof/>
          <w:sz w:val="18"/>
        </w:rPr>
        <w:t>77</w:t>
      </w:r>
      <w:r w:rsidRPr="00BF52CE">
        <w:rPr>
          <w:b w:val="0"/>
          <w:noProof/>
          <w:sz w:val="18"/>
        </w:rPr>
        <w:fldChar w:fldCharType="end"/>
      </w:r>
    </w:p>
    <w:p w14:paraId="0F38C750" w14:textId="172C04D4" w:rsidR="00BF52CE" w:rsidRDefault="00BF52CE">
      <w:pPr>
        <w:pStyle w:val="TOC5"/>
        <w:rPr>
          <w:rFonts w:asciiTheme="minorHAnsi" w:eastAsiaTheme="minorEastAsia" w:hAnsiTheme="minorHAnsi" w:cstheme="minorBidi"/>
          <w:noProof/>
          <w:kern w:val="0"/>
          <w:sz w:val="22"/>
          <w:szCs w:val="22"/>
        </w:rPr>
      </w:pPr>
      <w:r>
        <w:rPr>
          <w:noProof/>
        </w:rPr>
        <w:t>56</w:t>
      </w:r>
      <w:r>
        <w:rPr>
          <w:noProof/>
        </w:rPr>
        <w:tab/>
        <w:t>Consultation by the Nature Repair Committee</w:t>
      </w:r>
      <w:r w:rsidRPr="00BF52CE">
        <w:rPr>
          <w:noProof/>
        </w:rPr>
        <w:tab/>
      </w:r>
      <w:r w:rsidRPr="00BF52CE">
        <w:rPr>
          <w:noProof/>
        </w:rPr>
        <w:fldChar w:fldCharType="begin"/>
      </w:r>
      <w:r w:rsidRPr="00BF52CE">
        <w:rPr>
          <w:noProof/>
        </w:rPr>
        <w:instrText xml:space="preserve"> PAGEREF _Toc153551458 \h </w:instrText>
      </w:r>
      <w:r w:rsidRPr="00BF52CE">
        <w:rPr>
          <w:noProof/>
        </w:rPr>
      </w:r>
      <w:r w:rsidRPr="00BF52CE">
        <w:rPr>
          <w:noProof/>
        </w:rPr>
        <w:fldChar w:fldCharType="separate"/>
      </w:r>
      <w:r w:rsidRPr="00BF52CE">
        <w:rPr>
          <w:noProof/>
        </w:rPr>
        <w:t>77</w:t>
      </w:r>
      <w:r w:rsidRPr="00BF52CE">
        <w:rPr>
          <w:noProof/>
        </w:rPr>
        <w:fldChar w:fldCharType="end"/>
      </w:r>
    </w:p>
    <w:p w14:paraId="1042F0E7" w14:textId="4EFD40F3" w:rsidR="00BF52CE" w:rsidRDefault="00BF52CE">
      <w:pPr>
        <w:pStyle w:val="TOC3"/>
        <w:rPr>
          <w:rFonts w:asciiTheme="minorHAnsi" w:eastAsiaTheme="minorEastAsia" w:hAnsiTheme="minorHAnsi" w:cstheme="minorBidi"/>
          <w:b w:val="0"/>
          <w:noProof/>
          <w:kern w:val="0"/>
          <w:szCs w:val="22"/>
        </w:rPr>
      </w:pPr>
      <w:r>
        <w:rPr>
          <w:noProof/>
        </w:rPr>
        <w:t>Division 3—Biodiversity integrity standards</w:t>
      </w:r>
      <w:r w:rsidRPr="00BF52CE">
        <w:rPr>
          <w:b w:val="0"/>
          <w:noProof/>
          <w:sz w:val="18"/>
        </w:rPr>
        <w:tab/>
      </w:r>
      <w:r w:rsidRPr="00BF52CE">
        <w:rPr>
          <w:b w:val="0"/>
          <w:noProof/>
          <w:sz w:val="18"/>
        </w:rPr>
        <w:fldChar w:fldCharType="begin"/>
      </w:r>
      <w:r w:rsidRPr="00BF52CE">
        <w:rPr>
          <w:b w:val="0"/>
          <w:noProof/>
          <w:sz w:val="18"/>
        </w:rPr>
        <w:instrText xml:space="preserve"> PAGEREF _Toc153551459 \h </w:instrText>
      </w:r>
      <w:r w:rsidRPr="00BF52CE">
        <w:rPr>
          <w:b w:val="0"/>
          <w:noProof/>
          <w:sz w:val="18"/>
        </w:rPr>
      </w:r>
      <w:r w:rsidRPr="00BF52CE">
        <w:rPr>
          <w:b w:val="0"/>
          <w:noProof/>
          <w:sz w:val="18"/>
        </w:rPr>
        <w:fldChar w:fldCharType="separate"/>
      </w:r>
      <w:r w:rsidRPr="00BF52CE">
        <w:rPr>
          <w:b w:val="0"/>
          <w:noProof/>
          <w:sz w:val="18"/>
        </w:rPr>
        <w:t>79</w:t>
      </w:r>
      <w:r w:rsidRPr="00BF52CE">
        <w:rPr>
          <w:b w:val="0"/>
          <w:noProof/>
          <w:sz w:val="18"/>
        </w:rPr>
        <w:fldChar w:fldCharType="end"/>
      </w:r>
    </w:p>
    <w:p w14:paraId="7320812B" w14:textId="41FEDF69" w:rsidR="00BF52CE" w:rsidRDefault="00BF52CE">
      <w:pPr>
        <w:pStyle w:val="TOC5"/>
        <w:rPr>
          <w:rFonts w:asciiTheme="minorHAnsi" w:eastAsiaTheme="minorEastAsia" w:hAnsiTheme="minorHAnsi" w:cstheme="minorBidi"/>
          <w:noProof/>
          <w:kern w:val="0"/>
          <w:sz w:val="22"/>
          <w:szCs w:val="22"/>
        </w:rPr>
      </w:pPr>
      <w:r>
        <w:rPr>
          <w:noProof/>
        </w:rPr>
        <w:t>57</w:t>
      </w:r>
      <w:r>
        <w:rPr>
          <w:noProof/>
        </w:rPr>
        <w:tab/>
        <w:t>Biodiversity integrity standards</w:t>
      </w:r>
      <w:r w:rsidRPr="00BF52CE">
        <w:rPr>
          <w:noProof/>
        </w:rPr>
        <w:tab/>
      </w:r>
      <w:r w:rsidRPr="00BF52CE">
        <w:rPr>
          <w:noProof/>
        </w:rPr>
        <w:fldChar w:fldCharType="begin"/>
      </w:r>
      <w:r w:rsidRPr="00BF52CE">
        <w:rPr>
          <w:noProof/>
        </w:rPr>
        <w:instrText xml:space="preserve"> PAGEREF _Toc153551460 \h </w:instrText>
      </w:r>
      <w:r w:rsidRPr="00BF52CE">
        <w:rPr>
          <w:noProof/>
        </w:rPr>
      </w:r>
      <w:r w:rsidRPr="00BF52CE">
        <w:rPr>
          <w:noProof/>
        </w:rPr>
        <w:fldChar w:fldCharType="separate"/>
      </w:r>
      <w:r w:rsidRPr="00BF52CE">
        <w:rPr>
          <w:noProof/>
        </w:rPr>
        <w:t>79</w:t>
      </w:r>
      <w:r w:rsidRPr="00BF52CE">
        <w:rPr>
          <w:noProof/>
        </w:rPr>
        <w:fldChar w:fldCharType="end"/>
      </w:r>
    </w:p>
    <w:p w14:paraId="410831C0" w14:textId="484C9E29" w:rsidR="00BF52CE" w:rsidRDefault="00BF52CE">
      <w:pPr>
        <w:pStyle w:val="TOC3"/>
        <w:rPr>
          <w:rFonts w:asciiTheme="minorHAnsi" w:eastAsiaTheme="minorEastAsia" w:hAnsiTheme="minorHAnsi" w:cstheme="minorBidi"/>
          <w:b w:val="0"/>
          <w:noProof/>
          <w:kern w:val="0"/>
          <w:szCs w:val="22"/>
        </w:rPr>
      </w:pPr>
      <w:r>
        <w:rPr>
          <w:noProof/>
        </w:rPr>
        <w:t>Division 4—Biodiversity assessment instruments</w:t>
      </w:r>
      <w:r w:rsidRPr="00BF52CE">
        <w:rPr>
          <w:b w:val="0"/>
          <w:noProof/>
          <w:sz w:val="18"/>
        </w:rPr>
        <w:tab/>
      </w:r>
      <w:r w:rsidRPr="00BF52CE">
        <w:rPr>
          <w:b w:val="0"/>
          <w:noProof/>
          <w:sz w:val="18"/>
        </w:rPr>
        <w:fldChar w:fldCharType="begin"/>
      </w:r>
      <w:r w:rsidRPr="00BF52CE">
        <w:rPr>
          <w:b w:val="0"/>
          <w:noProof/>
          <w:sz w:val="18"/>
        </w:rPr>
        <w:instrText xml:space="preserve"> PAGEREF _Toc153551461 \h </w:instrText>
      </w:r>
      <w:r w:rsidRPr="00BF52CE">
        <w:rPr>
          <w:b w:val="0"/>
          <w:noProof/>
          <w:sz w:val="18"/>
        </w:rPr>
      </w:r>
      <w:r w:rsidRPr="00BF52CE">
        <w:rPr>
          <w:b w:val="0"/>
          <w:noProof/>
          <w:sz w:val="18"/>
        </w:rPr>
        <w:fldChar w:fldCharType="separate"/>
      </w:r>
      <w:r w:rsidRPr="00BF52CE">
        <w:rPr>
          <w:b w:val="0"/>
          <w:noProof/>
          <w:sz w:val="18"/>
        </w:rPr>
        <w:t>82</w:t>
      </w:r>
      <w:r w:rsidRPr="00BF52CE">
        <w:rPr>
          <w:b w:val="0"/>
          <w:noProof/>
          <w:sz w:val="18"/>
        </w:rPr>
        <w:fldChar w:fldCharType="end"/>
      </w:r>
    </w:p>
    <w:p w14:paraId="72697893" w14:textId="43BF4DA1" w:rsidR="00BF52CE" w:rsidRDefault="00BF52CE">
      <w:pPr>
        <w:pStyle w:val="TOC4"/>
        <w:rPr>
          <w:rFonts w:asciiTheme="minorHAnsi" w:eastAsiaTheme="minorEastAsia" w:hAnsiTheme="minorHAnsi" w:cstheme="minorBidi"/>
          <w:b w:val="0"/>
          <w:noProof/>
          <w:kern w:val="0"/>
          <w:sz w:val="22"/>
          <w:szCs w:val="22"/>
        </w:rPr>
      </w:pPr>
      <w:r>
        <w:rPr>
          <w:noProof/>
        </w:rPr>
        <w:t>Subdivision A—Making of biodiversity assessment instruments</w:t>
      </w:r>
      <w:r w:rsidRPr="00BF52CE">
        <w:rPr>
          <w:b w:val="0"/>
          <w:noProof/>
          <w:sz w:val="18"/>
        </w:rPr>
        <w:tab/>
      </w:r>
      <w:r w:rsidRPr="00BF52CE">
        <w:rPr>
          <w:b w:val="0"/>
          <w:noProof/>
          <w:sz w:val="18"/>
        </w:rPr>
        <w:fldChar w:fldCharType="begin"/>
      </w:r>
      <w:r w:rsidRPr="00BF52CE">
        <w:rPr>
          <w:b w:val="0"/>
          <w:noProof/>
          <w:sz w:val="18"/>
        </w:rPr>
        <w:instrText xml:space="preserve"> PAGEREF _Toc153551462 \h </w:instrText>
      </w:r>
      <w:r w:rsidRPr="00BF52CE">
        <w:rPr>
          <w:b w:val="0"/>
          <w:noProof/>
          <w:sz w:val="18"/>
        </w:rPr>
      </w:r>
      <w:r w:rsidRPr="00BF52CE">
        <w:rPr>
          <w:b w:val="0"/>
          <w:noProof/>
          <w:sz w:val="18"/>
        </w:rPr>
        <w:fldChar w:fldCharType="separate"/>
      </w:r>
      <w:r w:rsidRPr="00BF52CE">
        <w:rPr>
          <w:b w:val="0"/>
          <w:noProof/>
          <w:sz w:val="18"/>
        </w:rPr>
        <w:t>82</w:t>
      </w:r>
      <w:r w:rsidRPr="00BF52CE">
        <w:rPr>
          <w:b w:val="0"/>
          <w:noProof/>
          <w:sz w:val="18"/>
        </w:rPr>
        <w:fldChar w:fldCharType="end"/>
      </w:r>
    </w:p>
    <w:p w14:paraId="534399D6" w14:textId="0D8A2335" w:rsidR="00BF52CE" w:rsidRDefault="00BF52CE">
      <w:pPr>
        <w:pStyle w:val="TOC5"/>
        <w:rPr>
          <w:rFonts w:asciiTheme="minorHAnsi" w:eastAsiaTheme="minorEastAsia" w:hAnsiTheme="minorHAnsi" w:cstheme="minorBidi"/>
          <w:noProof/>
          <w:kern w:val="0"/>
          <w:sz w:val="22"/>
          <w:szCs w:val="22"/>
        </w:rPr>
      </w:pPr>
      <w:r>
        <w:rPr>
          <w:noProof/>
        </w:rPr>
        <w:t>58</w:t>
      </w:r>
      <w:r>
        <w:rPr>
          <w:noProof/>
        </w:rPr>
        <w:tab/>
        <w:t>Biodiversity assessment instruments</w:t>
      </w:r>
      <w:r w:rsidRPr="00BF52CE">
        <w:rPr>
          <w:noProof/>
        </w:rPr>
        <w:tab/>
      </w:r>
      <w:r w:rsidRPr="00BF52CE">
        <w:rPr>
          <w:noProof/>
        </w:rPr>
        <w:fldChar w:fldCharType="begin"/>
      </w:r>
      <w:r w:rsidRPr="00BF52CE">
        <w:rPr>
          <w:noProof/>
        </w:rPr>
        <w:instrText xml:space="preserve"> PAGEREF _Toc153551463 \h </w:instrText>
      </w:r>
      <w:r w:rsidRPr="00BF52CE">
        <w:rPr>
          <w:noProof/>
        </w:rPr>
      </w:r>
      <w:r w:rsidRPr="00BF52CE">
        <w:rPr>
          <w:noProof/>
        </w:rPr>
        <w:fldChar w:fldCharType="separate"/>
      </w:r>
      <w:r w:rsidRPr="00BF52CE">
        <w:rPr>
          <w:noProof/>
        </w:rPr>
        <w:t>82</w:t>
      </w:r>
      <w:r w:rsidRPr="00BF52CE">
        <w:rPr>
          <w:noProof/>
        </w:rPr>
        <w:fldChar w:fldCharType="end"/>
      </w:r>
    </w:p>
    <w:p w14:paraId="63717916" w14:textId="3DBCD60D" w:rsidR="00BF52CE" w:rsidRDefault="00BF52CE">
      <w:pPr>
        <w:pStyle w:val="TOC5"/>
        <w:rPr>
          <w:rFonts w:asciiTheme="minorHAnsi" w:eastAsiaTheme="minorEastAsia" w:hAnsiTheme="minorHAnsi" w:cstheme="minorBidi"/>
          <w:noProof/>
          <w:kern w:val="0"/>
          <w:sz w:val="22"/>
          <w:szCs w:val="22"/>
        </w:rPr>
      </w:pPr>
      <w:r>
        <w:rPr>
          <w:noProof/>
        </w:rPr>
        <w:t>59</w:t>
      </w:r>
      <w:r>
        <w:rPr>
          <w:noProof/>
        </w:rPr>
        <w:tab/>
        <w:t>Procedure for making a biodiversity assessment instrument</w:t>
      </w:r>
      <w:r w:rsidRPr="00BF52CE">
        <w:rPr>
          <w:noProof/>
        </w:rPr>
        <w:tab/>
      </w:r>
      <w:r w:rsidRPr="00BF52CE">
        <w:rPr>
          <w:noProof/>
        </w:rPr>
        <w:fldChar w:fldCharType="begin"/>
      </w:r>
      <w:r w:rsidRPr="00BF52CE">
        <w:rPr>
          <w:noProof/>
        </w:rPr>
        <w:instrText xml:space="preserve"> PAGEREF _Toc153551464 \h </w:instrText>
      </w:r>
      <w:r w:rsidRPr="00BF52CE">
        <w:rPr>
          <w:noProof/>
        </w:rPr>
      </w:r>
      <w:r w:rsidRPr="00BF52CE">
        <w:rPr>
          <w:noProof/>
        </w:rPr>
        <w:fldChar w:fldCharType="separate"/>
      </w:r>
      <w:r w:rsidRPr="00BF52CE">
        <w:rPr>
          <w:noProof/>
        </w:rPr>
        <w:t>82</w:t>
      </w:r>
      <w:r w:rsidRPr="00BF52CE">
        <w:rPr>
          <w:noProof/>
        </w:rPr>
        <w:fldChar w:fldCharType="end"/>
      </w:r>
    </w:p>
    <w:p w14:paraId="133F32BD" w14:textId="3407ED5A" w:rsidR="00BF52CE" w:rsidRDefault="00BF52CE">
      <w:pPr>
        <w:pStyle w:val="TOC4"/>
        <w:rPr>
          <w:rFonts w:asciiTheme="minorHAnsi" w:eastAsiaTheme="minorEastAsia" w:hAnsiTheme="minorHAnsi" w:cstheme="minorBidi"/>
          <w:b w:val="0"/>
          <w:noProof/>
          <w:kern w:val="0"/>
          <w:sz w:val="22"/>
          <w:szCs w:val="22"/>
        </w:rPr>
      </w:pPr>
      <w:r>
        <w:rPr>
          <w:noProof/>
        </w:rPr>
        <w:t>Subdivision B—Variation of biodiversity assessment instruments</w:t>
      </w:r>
      <w:r w:rsidRPr="00BF52CE">
        <w:rPr>
          <w:b w:val="0"/>
          <w:noProof/>
          <w:sz w:val="18"/>
        </w:rPr>
        <w:tab/>
      </w:r>
      <w:r w:rsidRPr="00BF52CE">
        <w:rPr>
          <w:b w:val="0"/>
          <w:noProof/>
          <w:sz w:val="18"/>
        </w:rPr>
        <w:fldChar w:fldCharType="begin"/>
      </w:r>
      <w:r w:rsidRPr="00BF52CE">
        <w:rPr>
          <w:b w:val="0"/>
          <w:noProof/>
          <w:sz w:val="18"/>
        </w:rPr>
        <w:instrText xml:space="preserve"> PAGEREF _Toc153551465 \h </w:instrText>
      </w:r>
      <w:r w:rsidRPr="00BF52CE">
        <w:rPr>
          <w:b w:val="0"/>
          <w:noProof/>
          <w:sz w:val="18"/>
        </w:rPr>
      </w:r>
      <w:r w:rsidRPr="00BF52CE">
        <w:rPr>
          <w:b w:val="0"/>
          <w:noProof/>
          <w:sz w:val="18"/>
        </w:rPr>
        <w:fldChar w:fldCharType="separate"/>
      </w:r>
      <w:r w:rsidRPr="00BF52CE">
        <w:rPr>
          <w:b w:val="0"/>
          <w:noProof/>
          <w:sz w:val="18"/>
        </w:rPr>
        <w:t>84</w:t>
      </w:r>
      <w:r w:rsidRPr="00BF52CE">
        <w:rPr>
          <w:b w:val="0"/>
          <w:noProof/>
          <w:sz w:val="18"/>
        </w:rPr>
        <w:fldChar w:fldCharType="end"/>
      </w:r>
    </w:p>
    <w:p w14:paraId="7A8A25CB" w14:textId="306B3835" w:rsidR="00BF52CE" w:rsidRDefault="00BF52CE">
      <w:pPr>
        <w:pStyle w:val="TOC5"/>
        <w:rPr>
          <w:rFonts w:asciiTheme="minorHAnsi" w:eastAsiaTheme="minorEastAsia" w:hAnsiTheme="minorHAnsi" w:cstheme="minorBidi"/>
          <w:noProof/>
          <w:kern w:val="0"/>
          <w:sz w:val="22"/>
          <w:szCs w:val="22"/>
        </w:rPr>
      </w:pPr>
      <w:r>
        <w:rPr>
          <w:noProof/>
        </w:rPr>
        <w:t>60</w:t>
      </w:r>
      <w:r>
        <w:rPr>
          <w:noProof/>
        </w:rPr>
        <w:tab/>
        <w:t>Variation of biodiversity assessment instruments</w:t>
      </w:r>
      <w:r w:rsidRPr="00BF52CE">
        <w:rPr>
          <w:noProof/>
        </w:rPr>
        <w:tab/>
      </w:r>
      <w:r w:rsidRPr="00BF52CE">
        <w:rPr>
          <w:noProof/>
        </w:rPr>
        <w:fldChar w:fldCharType="begin"/>
      </w:r>
      <w:r w:rsidRPr="00BF52CE">
        <w:rPr>
          <w:noProof/>
        </w:rPr>
        <w:instrText xml:space="preserve"> PAGEREF _Toc153551466 \h </w:instrText>
      </w:r>
      <w:r w:rsidRPr="00BF52CE">
        <w:rPr>
          <w:noProof/>
        </w:rPr>
      </w:r>
      <w:r w:rsidRPr="00BF52CE">
        <w:rPr>
          <w:noProof/>
        </w:rPr>
        <w:fldChar w:fldCharType="separate"/>
      </w:r>
      <w:r w:rsidRPr="00BF52CE">
        <w:rPr>
          <w:noProof/>
        </w:rPr>
        <w:t>84</w:t>
      </w:r>
      <w:r w:rsidRPr="00BF52CE">
        <w:rPr>
          <w:noProof/>
        </w:rPr>
        <w:fldChar w:fldCharType="end"/>
      </w:r>
    </w:p>
    <w:p w14:paraId="20D8D23C" w14:textId="7B9AA926" w:rsidR="00BF52CE" w:rsidRDefault="00BF52CE">
      <w:pPr>
        <w:pStyle w:val="TOC5"/>
        <w:rPr>
          <w:rFonts w:asciiTheme="minorHAnsi" w:eastAsiaTheme="minorEastAsia" w:hAnsiTheme="minorHAnsi" w:cstheme="minorBidi"/>
          <w:noProof/>
          <w:kern w:val="0"/>
          <w:sz w:val="22"/>
          <w:szCs w:val="22"/>
        </w:rPr>
      </w:pPr>
      <w:r>
        <w:rPr>
          <w:noProof/>
        </w:rPr>
        <w:t>61</w:t>
      </w:r>
      <w:r>
        <w:rPr>
          <w:noProof/>
        </w:rPr>
        <w:tab/>
        <w:t>Procedure for varying a biodiversity assessment instrument</w:t>
      </w:r>
      <w:r w:rsidRPr="00BF52CE">
        <w:rPr>
          <w:noProof/>
        </w:rPr>
        <w:tab/>
      </w:r>
      <w:r w:rsidRPr="00BF52CE">
        <w:rPr>
          <w:noProof/>
        </w:rPr>
        <w:fldChar w:fldCharType="begin"/>
      </w:r>
      <w:r w:rsidRPr="00BF52CE">
        <w:rPr>
          <w:noProof/>
        </w:rPr>
        <w:instrText xml:space="preserve"> PAGEREF _Toc153551467 \h </w:instrText>
      </w:r>
      <w:r w:rsidRPr="00BF52CE">
        <w:rPr>
          <w:noProof/>
        </w:rPr>
      </w:r>
      <w:r w:rsidRPr="00BF52CE">
        <w:rPr>
          <w:noProof/>
        </w:rPr>
        <w:fldChar w:fldCharType="separate"/>
      </w:r>
      <w:r w:rsidRPr="00BF52CE">
        <w:rPr>
          <w:noProof/>
        </w:rPr>
        <w:t>84</w:t>
      </w:r>
      <w:r w:rsidRPr="00BF52CE">
        <w:rPr>
          <w:noProof/>
        </w:rPr>
        <w:fldChar w:fldCharType="end"/>
      </w:r>
    </w:p>
    <w:p w14:paraId="39061A72" w14:textId="16DAEA81" w:rsidR="00BF52CE" w:rsidRDefault="00BF52CE">
      <w:pPr>
        <w:pStyle w:val="TOC4"/>
        <w:rPr>
          <w:rFonts w:asciiTheme="minorHAnsi" w:eastAsiaTheme="minorEastAsia" w:hAnsiTheme="minorHAnsi" w:cstheme="minorBidi"/>
          <w:b w:val="0"/>
          <w:noProof/>
          <w:kern w:val="0"/>
          <w:sz w:val="22"/>
          <w:szCs w:val="22"/>
        </w:rPr>
      </w:pPr>
      <w:r>
        <w:rPr>
          <w:noProof/>
        </w:rPr>
        <w:t>Subdivision C—Revocation of biodiversity assessment instruments</w:t>
      </w:r>
      <w:r w:rsidRPr="00BF52CE">
        <w:rPr>
          <w:b w:val="0"/>
          <w:noProof/>
          <w:sz w:val="18"/>
        </w:rPr>
        <w:tab/>
      </w:r>
      <w:r w:rsidRPr="00BF52CE">
        <w:rPr>
          <w:b w:val="0"/>
          <w:noProof/>
          <w:sz w:val="18"/>
        </w:rPr>
        <w:fldChar w:fldCharType="begin"/>
      </w:r>
      <w:r w:rsidRPr="00BF52CE">
        <w:rPr>
          <w:b w:val="0"/>
          <w:noProof/>
          <w:sz w:val="18"/>
        </w:rPr>
        <w:instrText xml:space="preserve"> PAGEREF _Toc153551468 \h </w:instrText>
      </w:r>
      <w:r w:rsidRPr="00BF52CE">
        <w:rPr>
          <w:b w:val="0"/>
          <w:noProof/>
          <w:sz w:val="18"/>
        </w:rPr>
      </w:r>
      <w:r w:rsidRPr="00BF52CE">
        <w:rPr>
          <w:b w:val="0"/>
          <w:noProof/>
          <w:sz w:val="18"/>
        </w:rPr>
        <w:fldChar w:fldCharType="separate"/>
      </w:r>
      <w:r w:rsidRPr="00BF52CE">
        <w:rPr>
          <w:b w:val="0"/>
          <w:noProof/>
          <w:sz w:val="18"/>
        </w:rPr>
        <w:t>86</w:t>
      </w:r>
      <w:r w:rsidRPr="00BF52CE">
        <w:rPr>
          <w:b w:val="0"/>
          <w:noProof/>
          <w:sz w:val="18"/>
        </w:rPr>
        <w:fldChar w:fldCharType="end"/>
      </w:r>
    </w:p>
    <w:p w14:paraId="3A31484D" w14:textId="0635DEFB" w:rsidR="00BF52CE" w:rsidRDefault="00BF52CE">
      <w:pPr>
        <w:pStyle w:val="TOC5"/>
        <w:rPr>
          <w:rFonts w:asciiTheme="minorHAnsi" w:eastAsiaTheme="minorEastAsia" w:hAnsiTheme="minorHAnsi" w:cstheme="minorBidi"/>
          <w:noProof/>
          <w:kern w:val="0"/>
          <w:sz w:val="22"/>
          <w:szCs w:val="22"/>
        </w:rPr>
      </w:pPr>
      <w:r>
        <w:rPr>
          <w:noProof/>
        </w:rPr>
        <w:t>62</w:t>
      </w:r>
      <w:r>
        <w:rPr>
          <w:noProof/>
        </w:rPr>
        <w:tab/>
        <w:t>Revocation of biodiversity assessment instruments</w:t>
      </w:r>
      <w:r w:rsidRPr="00BF52CE">
        <w:rPr>
          <w:noProof/>
        </w:rPr>
        <w:tab/>
      </w:r>
      <w:r w:rsidRPr="00BF52CE">
        <w:rPr>
          <w:noProof/>
        </w:rPr>
        <w:fldChar w:fldCharType="begin"/>
      </w:r>
      <w:r w:rsidRPr="00BF52CE">
        <w:rPr>
          <w:noProof/>
        </w:rPr>
        <w:instrText xml:space="preserve"> PAGEREF _Toc153551469 \h </w:instrText>
      </w:r>
      <w:r w:rsidRPr="00BF52CE">
        <w:rPr>
          <w:noProof/>
        </w:rPr>
      </w:r>
      <w:r w:rsidRPr="00BF52CE">
        <w:rPr>
          <w:noProof/>
        </w:rPr>
        <w:fldChar w:fldCharType="separate"/>
      </w:r>
      <w:r w:rsidRPr="00BF52CE">
        <w:rPr>
          <w:noProof/>
        </w:rPr>
        <w:t>86</w:t>
      </w:r>
      <w:r w:rsidRPr="00BF52CE">
        <w:rPr>
          <w:noProof/>
        </w:rPr>
        <w:fldChar w:fldCharType="end"/>
      </w:r>
    </w:p>
    <w:p w14:paraId="0FAF975B" w14:textId="3D5BAD99" w:rsidR="00BF52CE" w:rsidRDefault="00BF52CE">
      <w:pPr>
        <w:pStyle w:val="TOC5"/>
        <w:rPr>
          <w:rFonts w:asciiTheme="minorHAnsi" w:eastAsiaTheme="minorEastAsia" w:hAnsiTheme="minorHAnsi" w:cstheme="minorBidi"/>
          <w:noProof/>
          <w:kern w:val="0"/>
          <w:sz w:val="22"/>
          <w:szCs w:val="22"/>
        </w:rPr>
      </w:pPr>
      <w:r>
        <w:rPr>
          <w:noProof/>
        </w:rPr>
        <w:t>63</w:t>
      </w:r>
      <w:r>
        <w:rPr>
          <w:noProof/>
        </w:rPr>
        <w:tab/>
        <w:t>Procedure for revoking a biodiversity assessment instrument</w:t>
      </w:r>
      <w:r w:rsidRPr="00BF52CE">
        <w:rPr>
          <w:noProof/>
        </w:rPr>
        <w:tab/>
      </w:r>
      <w:r w:rsidRPr="00BF52CE">
        <w:rPr>
          <w:noProof/>
        </w:rPr>
        <w:fldChar w:fldCharType="begin"/>
      </w:r>
      <w:r w:rsidRPr="00BF52CE">
        <w:rPr>
          <w:noProof/>
        </w:rPr>
        <w:instrText xml:space="preserve"> PAGEREF _Toc153551470 \h </w:instrText>
      </w:r>
      <w:r w:rsidRPr="00BF52CE">
        <w:rPr>
          <w:noProof/>
        </w:rPr>
      </w:r>
      <w:r w:rsidRPr="00BF52CE">
        <w:rPr>
          <w:noProof/>
        </w:rPr>
        <w:fldChar w:fldCharType="separate"/>
      </w:r>
      <w:r w:rsidRPr="00BF52CE">
        <w:rPr>
          <w:noProof/>
        </w:rPr>
        <w:t>86</w:t>
      </w:r>
      <w:r w:rsidRPr="00BF52CE">
        <w:rPr>
          <w:noProof/>
        </w:rPr>
        <w:fldChar w:fldCharType="end"/>
      </w:r>
    </w:p>
    <w:p w14:paraId="5E4E2851" w14:textId="32777256" w:rsidR="00BF52CE" w:rsidRDefault="00BF52CE">
      <w:pPr>
        <w:pStyle w:val="TOC4"/>
        <w:rPr>
          <w:rFonts w:asciiTheme="minorHAnsi" w:eastAsiaTheme="minorEastAsia" w:hAnsiTheme="minorHAnsi" w:cstheme="minorBidi"/>
          <w:b w:val="0"/>
          <w:noProof/>
          <w:kern w:val="0"/>
          <w:sz w:val="22"/>
          <w:szCs w:val="22"/>
        </w:rPr>
      </w:pPr>
      <w:r>
        <w:rPr>
          <w:noProof/>
        </w:rPr>
        <w:t>Subdivision D—Advice about making, varying or revoking biodiversity assessment instruments</w:t>
      </w:r>
      <w:r w:rsidRPr="00BF52CE">
        <w:rPr>
          <w:b w:val="0"/>
          <w:noProof/>
          <w:sz w:val="18"/>
        </w:rPr>
        <w:tab/>
      </w:r>
      <w:r w:rsidRPr="00BF52CE">
        <w:rPr>
          <w:b w:val="0"/>
          <w:noProof/>
          <w:sz w:val="18"/>
        </w:rPr>
        <w:fldChar w:fldCharType="begin"/>
      </w:r>
      <w:r w:rsidRPr="00BF52CE">
        <w:rPr>
          <w:b w:val="0"/>
          <w:noProof/>
          <w:sz w:val="18"/>
        </w:rPr>
        <w:instrText xml:space="preserve"> PAGEREF _Toc153551471 \h </w:instrText>
      </w:r>
      <w:r w:rsidRPr="00BF52CE">
        <w:rPr>
          <w:b w:val="0"/>
          <w:noProof/>
          <w:sz w:val="18"/>
        </w:rPr>
      </w:r>
      <w:r w:rsidRPr="00BF52CE">
        <w:rPr>
          <w:b w:val="0"/>
          <w:noProof/>
          <w:sz w:val="18"/>
        </w:rPr>
        <w:fldChar w:fldCharType="separate"/>
      </w:r>
      <w:r w:rsidRPr="00BF52CE">
        <w:rPr>
          <w:b w:val="0"/>
          <w:noProof/>
          <w:sz w:val="18"/>
        </w:rPr>
        <w:t>88</w:t>
      </w:r>
      <w:r w:rsidRPr="00BF52CE">
        <w:rPr>
          <w:b w:val="0"/>
          <w:noProof/>
          <w:sz w:val="18"/>
        </w:rPr>
        <w:fldChar w:fldCharType="end"/>
      </w:r>
    </w:p>
    <w:p w14:paraId="776D9658" w14:textId="36401690" w:rsidR="00BF52CE" w:rsidRDefault="00BF52CE">
      <w:pPr>
        <w:pStyle w:val="TOC5"/>
        <w:rPr>
          <w:rFonts w:asciiTheme="minorHAnsi" w:eastAsiaTheme="minorEastAsia" w:hAnsiTheme="minorHAnsi" w:cstheme="minorBidi"/>
          <w:noProof/>
          <w:kern w:val="0"/>
          <w:sz w:val="22"/>
          <w:szCs w:val="22"/>
        </w:rPr>
      </w:pPr>
      <w:r>
        <w:rPr>
          <w:noProof/>
        </w:rPr>
        <w:t>64</w:t>
      </w:r>
      <w:r>
        <w:rPr>
          <w:noProof/>
        </w:rPr>
        <w:tab/>
        <w:t>Advice by the Nature Repair Committee</w:t>
      </w:r>
      <w:r w:rsidRPr="00BF52CE">
        <w:rPr>
          <w:noProof/>
        </w:rPr>
        <w:tab/>
      </w:r>
      <w:r w:rsidRPr="00BF52CE">
        <w:rPr>
          <w:noProof/>
        </w:rPr>
        <w:fldChar w:fldCharType="begin"/>
      </w:r>
      <w:r w:rsidRPr="00BF52CE">
        <w:rPr>
          <w:noProof/>
        </w:rPr>
        <w:instrText xml:space="preserve"> PAGEREF _Toc153551472 \h </w:instrText>
      </w:r>
      <w:r w:rsidRPr="00BF52CE">
        <w:rPr>
          <w:noProof/>
        </w:rPr>
      </w:r>
      <w:r w:rsidRPr="00BF52CE">
        <w:rPr>
          <w:noProof/>
        </w:rPr>
        <w:fldChar w:fldCharType="separate"/>
      </w:r>
      <w:r w:rsidRPr="00BF52CE">
        <w:rPr>
          <w:noProof/>
        </w:rPr>
        <w:t>88</w:t>
      </w:r>
      <w:r w:rsidRPr="00BF52CE">
        <w:rPr>
          <w:noProof/>
        </w:rPr>
        <w:fldChar w:fldCharType="end"/>
      </w:r>
    </w:p>
    <w:p w14:paraId="422DB5E4" w14:textId="61FCD965" w:rsidR="00BF52CE" w:rsidRDefault="00BF52CE">
      <w:pPr>
        <w:pStyle w:val="TOC5"/>
        <w:rPr>
          <w:rFonts w:asciiTheme="minorHAnsi" w:eastAsiaTheme="minorEastAsia" w:hAnsiTheme="minorHAnsi" w:cstheme="minorBidi"/>
          <w:noProof/>
          <w:kern w:val="0"/>
          <w:sz w:val="22"/>
          <w:szCs w:val="22"/>
        </w:rPr>
      </w:pPr>
      <w:r>
        <w:rPr>
          <w:noProof/>
        </w:rPr>
        <w:t>65</w:t>
      </w:r>
      <w:r>
        <w:rPr>
          <w:noProof/>
        </w:rPr>
        <w:tab/>
        <w:t>Consultation by the Nature Repair Committee</w:t>
      </w:r>
      <w:r w:rsidRPr="00BF52CE">
        <w:rPr>
          <w:noProof/>
        </w:rPr>
        <w:tab/>
      </w:r>
      <w:r w:rsidRPr="00BF52CE">
        <w:rPr>
          <w:noProof/>
        </w:rPr>
        <w:fldChar w:fldCharType="begin"/>
      </w:r>
      <w:r w:rsidRPr="00BF52CE">
        <w:rPr>
          <w:noProof/>
        </w:rPr>
        <w:instrText xml:space="preserve"> PAGEREF _Toc153551473 \h </w:instrText>
      </w:r>
      <w:r w:rsidRPr="00BF52CE">
        <w:rPr>
          <w:noProof/>
        </w:rPr>
      </w:r>
      <w:r w:rsidRPr="00BF52CE">
        <w:rPr>
          <w:noProof/>
        </w:rPr>
        <w:fldChar w:fldCharType="separate"/>
      </w:r>
      <w:r w:rsidRPr="00BF52CE">
        <w:rPr>
          <w:noProof/>
        </w:rPr>
        <w:t>90</w:t>
      </w:r>
      <w:r w:rsidRPr="00BF52CE">
        <w:rPr>
          <w:noProof/>
        </w:rPr>
        <w:fldChar w:fldCharType="end"/>
      </w:r>
    </w:p>
    <w:p w14:paraId="6EA7B27C" w14:textId="1EE4FAC7" w:rsidR="00BF52CE" w:rsidRDefault="00BF52CE">
      <w:pPr>
        <w:pStyle w:val="TOC5"/>
        <w:rPr>
          <w:rFonts w:asciiTheme="minorHAnsi" w:eastAsiaTheme="minorEastAsia" w:hAnsiTheme="minorHAnsi" w:cstheme="minorBidi"/>
          <w:noProof/>
          <w:kern w:val="0"/>
          <w:sz w:val="22"/>
          <w:szCs w:val="22"/>
        </w:rPr>
      </w:pPr>
      <w:r>
        <w:rPr>
          <w:noProof/>
        </w:rPr>
        <w:t>65A</w:t>
      </w:r>
      <w:r>
        <w:rPr>
          <w:noProof/>
        </w:rPr>
        <w:tab/>
        <w:t>Additional matters for the Nature Repair Committee to take into account</w:t>
      </w:r>
      <w:r w:rsidRPr="00BF52CE">
        <w:rPr>
          <w:noProof/>
        </w:rPr>
        <w:tab/>
      </w:r>
      <w:r w:rsidRPr="00BF52CE">
        <w:rPr>
          <w:noProof/>
        </w:rPr>
        <w:fldChar w:fldCharType="begin"/>
      </w:r>
      <w:r w:rsidRPr="00BF52CE">
        <w:rPr>
          <w:noProof/>
        </w:rPr>
        <w:instrText xml:space="preserve"> PAGEREF _Toc153551474 \h </w:instrText>
      </w:r>
      <w:r w:rsidRPr="00BF52CE">
        <w:rPr>
          <w:noProof/>
        </w:rPr>
      </w:r>
      <w:r w:rsidRPr="00BF52CE">
        <w:rPr>
          <w:noProof/>
        </w:rPr>
        <w:fldChar w:fldCharType="separate"/>
      </w:r>
      <w:r w:rsidRPr="00BF52CE">
        <w:rPr>
          <w:noProof/>
        </w:rPr>
        <w:t>91</w:t>
      </w:r>
      <w:r w:rsidRPr="00BF52CE">
        <w:rPr>
          <w:noProof/>
        </w:rPr>
        <w:fldChar w:fldCharType="end"/>
      </w:r>
    </w:p>
    <w:p w14:paraId="327723E7" w14:textId="316475BC" w:rsidR="00BF52CE" w:rsidRDefault="00BF52CE">
      <w:pPr>
        <w:pStyle w:val="TOC2"/>
        <w:rPr>
          <w:rFonts w:asciiTheme="minorHAnsi" w:eastAsiaTheme="minorEastAsia" w:hAnsiTheme="minorHAnsi" w:cstheme="minorBidi"/>
          <w:b w:val="0"/>
          <w:noProof/>
          <w:kern w:val="0"/>
          <w:sz w:val="22"/>
          <w:szCs w:val="22"/>
        </w:rPr>
      </w:pPr>
      <w:r>
        <w:rPr>
          <w:noProof/>
        </w:rPr>
        <w:t>Part 5—Biodiversity certificates</w:t>
      </w:r>
      <w:r w:rsidRPr="00BF52CE">
        <w:rPr>
          <w:b w:val="0"/>
          <w:noProof/>
          <w:sz w:val="18"/>
        </w:rPr>
        <w:tab/>
      </w:r>
      <w:r w:rsidRPr="00BF52CE">
        <w:rPr>
          <w:b w:val="0"/>
          <w:noProof/>
          <w:sz w:val="18"/>
        </w:rPr>
        <w:fldChar w:fldCharType="begin"/>
      </w:r>
      <w:r w:rsidRPr="00BF52CE">
        <w:rPr>
          <w:b w:val="0"/>
          <w:noProof/>
          <w:sz w:val="18"/>
        </w:rPr>
        <w:instrText xml:space="preserve"> PAGEREF _Toc153551475 \h </w:instrText>
      </w:r>
      <w:r w:rsidRPr="00BF52CE">
        <w:rPr>
          <w:b w:val="0"/>
          <w:noProof/>
          <w:sz w:val="18"/>
        </w:rPr>
      </w:r>
      <w:r w:rsidRPr="00BF52CE">
        <w:rPr>
          <w:b w:val="0"/>
          <w:noProof/>
          <w:sz w:val="18"/>
        </w:rPr>
        <w:fldChar w:fldCharType="separate"/>
      </w:r>
      <w:r w:rsidRPr="00BF52CE">
        <w:rPr>
          <w:b w:val="0"/>
          <w:noProof/>
          <w:sz w:val="18"/>
        </w:rPr>
        <w:t>92</w:t>
      </w:r>
      <w:r w:rsidRPr="00BF52CE">
        <w:rPr>
          <w:b w:val="0"/>
          <w:noProof/>
          <w:sz w:val="18"/>
        </w:rPr>
        <w:fldChar w:fldCharType="end"/>
      </w:r>
    </w:p>
    <w:p w14:paraId="1FA91B47" w14:textId="7FDD7657" w:rsidR="00BF52CE" w:rsidRDefault="00BF52CE">
      <w:pPr>
        <w:pStyle w:val="TOC3"/>
        <w:rPr>
          <w:rFonts w:asciiTheme="minorHAnsi" w:eastAsiaTheme="minorEastAsia" w:hAnsiTheme="minorHAnsi" w:cstheme="minorBidi"/>
          <w:b w:val="0"/>
          <w:noProof/>
          <w:kern w:val="0"/>
          <w:szCs w:val="22"/>
        </w:rPr>
      </w:pPr>
      <w:r>
        <w:rPr>
          <w:noProof/>
        </w:rPr>
        <w:t>Division 1—Introduction</w:t>
      </w:r>
      <w:r w:rsidRPr="00BF52CE">
        <w:rPr>
          <w:b w:val="0"/>
          <w:noProof/>
          <w:sz w:val="18"/>
        </w:rPr>
        <w:tab/>
      </w:r>
      <w:r w:rsidRPr="00BF52CE">
        <w:rPr>
          <w:b w:val="0"/>
          <w:noProof/>
          <w:sz w:val="18"/>
        </w:rPr>
        <w:fldChar w:fldCharType="begin"/>
      </w:r>
      <w:r w:rsidRPr="00BF52CE">
        <w:rPr>
          <w:b w:val="0"/>
          <w:noProof/>
          <w:sz w:val="18"/>
        </w:rPr>
        <w:instrText xml:space="preserve"> PAGEREF _Toc153551476 \h </w:instrText>
      </w:r>
      <w:r w:rsidRPr="00BF52CE">
        <w:rPr>
          <w:b w:val="0"/>
          <w:noProof/>
          <w:sz w:val="18"/>
        </w:rPr>
      </w:r>
      <w:r w:rsidRPr="00BF52CE">
        <w:rPr>
          <w:b w:val="0"/>
          <w:noProof/>
          <w:sz w:val="18"/>
        </w:rPr>
        <w:fldChar w:fldCharType="separate"/>
      </w:r>
      <w:r w:rsidRPr="00BF52CE">
        <w:rPr>
          <w:b w:val="0"/>
          <w:noProof/>
          <w:sz w:val="18"/>
        </w:rPr>
        <w:t>92</w:t>
      </w:r>
      <w:r w:rsidRPr="00BF52CE">
        <w:rPr>
          <w:b w:val="0"/>
          <w:noProof/>
          <w:sz w:val="18"/>
        </w:rPr>
        <w:fldChar w:fldCharType="end"/>
      </w:r>
    </w:p>
    <w:p w14:paraId="35883BC6" w14:textId="21106B92" w:rsidR="00BF52CE" w:rsidRDefault="00BF52CE">
      <w:pPr>
        <w:pStyle w:val="TOC5"/>
        <w:rPr>
          <w:rFonts w:asciiTheme="minorHAnsi" w:eastAsiaTheme="minorEastAsia" w:hAnsiTheme="minorHAnsi" w:cstheme="minorBidi"/>
          <w:noProof/>
          <w:kern w:val="0"/>
          <w:sz w:val="22"/>
          <w:szCs w:val="22"/>
        </w:rPr>
      </w:pPr>
      <w:r>
        <w:rPr>
          <w:noProof/>
        </w:rPr>
        <w:t>66</w:t>
      </w:r>
      <w:r>
        <w:rPr>
          <w:noProof/>
        </w:rPr>
        <w:tab/>
        <w:t>Simplified outline of this Part</w:t>
      </w:r>
      <w:r w:rsidRPr="00BF52CE">
        <w:rPr>
          <w:noProof/>
        </w:rPr>
        <w:tab/>
      </w:r>
      <w:r w:rsidRPr="00BF52CE">
        <w:rPr>
          <w:noProof/>
        </w:rPr>
        <w:fldChar w:fldCharType="begin"/>
      </w:r>
      <w:r w:rsidRPr="00BF52CE">
        <w:rPr>
          <w:noProof/>
        </w:rPr>
        <w:instrText xml:space="preserve"> PAGEREF _Toc153551477 \h </w:instrText>
      </w:r>
      <w:r w:rsidRPr="00BF52CE">
        <w:rPr>
          <w:noProof/>
        </w:rPr>
      </w:r>
      <w:r w:rsidRPr="00BF52CE">
        <w:rPr>
          <w:noProof/>
        </w:rPr>
        <w:fldChar w:fldCharType="separate"/>
      </w:r>
      <w:r w:rsidRPr="00BF52CE">
        <w:rPr>
          <w:noProof/>
        </w:rPr>
        <w:t>92</w:t>
      </w:r>
      <w:r w:rsidRPr="00BF52CE">
        <w:rPr>
          <w:noProof/>
        </w:rPr>
        <w:fldChar w:fldCharType="end"/>
      </w:r>
    </w:p>
    <w:p w14:paraId="4669F19F" w14:textId="7A159BB4" w:rsidR="00BF52CE" w:rsidRDefault="00BF52CE">
      <w:pPr>
        <w:pStyle w:val="TOC3"/>
        <w:rPr>
          <w:rFonts w:asciiTheme="minorHAnsi" w:eastAsiaTheme="minorEastAsia" w:hAnsiTheme="minorHAnsi" w:cstheme="minorBidi"/>
          <w:b w:val="0"/>
          <w:noProof/>
          <w:kern w:val="0"/>
          <w:szCs w:val="22"/>
        </w:rPr>
      </w:pPr>
      <w:r>
        <w:rPr>
          <w:noProof/>
        </w:rPr>
        <w:t>Division 2—Issue of biodiversity certificates</w:t>
      </w:r>
      <w:r w:rsidRPr="00BF52CE">
        <w:rPr>
          <w:b w:val="0"/>
          <w:noProof/>
          <w:sz w:val="18"/>
        </w:rPr>
        <w:tab/>
      </w:r>
      <w:r w:rsidRPr="00BF52CE">
        <w:rPr>
          <w:b w:val="0"/>
          <w:noProof/>
          <w:sz w:val="18"/>
        </w:rPr>
        <w:fldChar w:fldCharType="begin"/>
      </w:r>
      <w:r w:rsidRPr="00BF52CE">
        <w:rPr>
          <w:b w:val="0"/>
          <w:noProof/>
          <w:sz w:val="18"/>
        </w:rPr>
        <w:instrText xml:space="preserve"> PAGEREF _Toc153551478 \h </w:instrText>
      </w:r>
      <w:r w:rsidRPr="00BF52CE">
        <w:rPr>
          <w:b w:val="0"/>
          <w:noProof/>
          <w:sz w:val="18"/>
        </w:rPr>
      </w:r>
      <w:r w:rsidRPr="00BF52CE">
        <w:rPr>
          <w:b w:val="0"/>
          <w:noProof/>
          <w:sz w:val="18"/>
        </w:rPr>
        <w:fldChar w:fldCharType="separate"/>
      </w:r>
      <w:r w:rsidRPr="00BF52CE">
        <w:rPr>
          <w:b w:val="0"/>
          <w:noProof/>
          <w:sz w:val="18"/>
        </w:rPr>
        <w:t>93</w:t>
      </w:r>
      <w:r w:rsidRPr="00BF52CE">
        <w:rPr>
          <w:b w:val="0"/>
          <w:noProof/>
          <w:sz w:val="18"/>
        </w:rPr>
        <w:fldChar w:fldCharType="end"/>
      </w:r>
    </w:p>
    <w:p w14:paraId="696740AB" w14:textId="078A8714" w:rsidR="00BF52CE" w:rsidRDefault="00BF52CE">
      <w:pPr>
        <w:pStyle w:val="TOC5"/>
        <w:rPr>
          <w:rFonts w:asciiTheme="minorHAnsi" w:eastAsiaTheme="minorEastAsia" w:hAnsiTheme="minorHAnsi" w:cstheme="minorBidi"/>
          <w:noProof/>
          <w:kern w:val="0"/>
          <w:sz w:val="22"/>
          <w:szCs w:val="22"/>
        </w:rPr>
      </w:pPr>
      <w:r>
        <w:rPr>
          <w:noProof/>
        </w:rPr>
        <w:t>67</w:t>
      </w:r>
      <w:r>
        <w:rPr>
          <w:noProof/>
        </w:rPr>
        <w:tab/>
        <w:t>Application for biodiversity certificate</w:t>
      </w:r>
      <w:r w:rsidRPr="00BF52CE">
        <w:rPr>
          <w:noProof/>
        </w:rPr>
        <w:tab/>
      </w:r>
      <w:r w:rsidRPr="00BF52CE">
        <w:rPr>
          <w:noProof/>
        </w:rPr>
        <w:fldChar w:fldCharType="begin"/>
      </w:r>
      <w:r w:rsidRPr="00BF52CE">
        <w:rPr>
          <w:noProof/>
        </w:rPr>
        <w:instrText xml:space="preserve"> PAGEREF _Toc153551479 \h </w:instrText>
      </w:r>
      <w:r w:rsidRPr="00BF52CE">
        <w:rPr>
          <w:noProof/>
        </w:rPr>
      </w:r>
      <w:r w:rsidRPr="00BF52CE">
        <w:rPr>
          <w:noProof/>
        </w:rPr>
        <w:fldChar w:fldCharType="separate"/>
      </w:r>
      <w:r w:rsidRPr="00BF52CE">
        <w:rPr>
          <w:noProof/>
        </w:rPr>
        <w:t>93</w:t>
      </w:r>
      <w:r w:rsidRPr="00BF52CE">
        <w:rPr>
          <w:noProof/>
        </w:rPr>
        <w:fldChar w:fldCharType="end"/>
      </w:r>
    </w:p>
    <w:p w14:paraId="3928CD24" w14:textId="2FC90769" w:rsidR="00BF52CE" w:rsidRDefault="00BF52CE">
      <w:pPr>
        <w:pStyle w:val="TOC5"/>
        <w:rPr>
          <w:rFonts w:asciiTheme="minorHAnsi" w:eastAsiaTheme="minorEastAsia" w:hAnsiTheme="minorHAnsi" w:cstheme="minorBidi"/>
          <w:noProof/>
          <w:kern w:val="0"/>
          <w:sz w:val="22"/>
          <w:szCs w:val="22"/>
        </w:rPr>
      </w:pPr>
      <w:r>
        <w:rPr>
          <w:noProof/>
        </w:rPr>
        <w:t>68</w:t>
      </w:r>
      <w:r>
        <w:rPr>
          <w:noProof/>
        </w:rPr>
        <w:tab/>
        <w:t>Form of application</w:t>
      </w:r>
      <w:r w:rsidRPr="00BF52CE">
        <w:rPr>
          <w:noProof/>
        </w:rPr>
        <w:tab/>
      </w:r>
      <w:r w:rsidRPr="00BF52CE">
        <w:rPr>
          <w:noProof/>
        </w:rPr>
        <w:fldChar w:fldCharType="begin"/>
      </w:r>
      <w:r w:rsidRPr="00BF52CE">
        <w:rPr>
          <w:noProof/>
        </w:rPr>
        <w:instrText xml:space="preserve"> PAGEREF _Toc153551480 \h </w:instrText>
      </w:r>
      <w:r w:rsidRPr="00BF52CE">
        <w:rPr>
          <w:noProof/>
        </w:rPr>
      </w:r>
      <w:r w:rsidRPr="00BF52CE">
        <w:rPr>
          <w:noProof/>
        </w:rPr>
        <w:fldChar w:fldCharType="separate"/>
      </w:r>
      <w:r w:rsidRPr="00BF52CE">
        <w:rPr>
          <w:noProof/>
        </w:rPr>
        <w:t>93</w:t>
      </w:r>
      <w:r w:rsidRPr="00BF52CE">
        <w:rPr>
          <w:noProof/>
        </w:rPr>
        <w:fldChar w:fldCharType="end"/>
      </w:r>
    </w:p>
    <w:p w14:paraId="6D52C2EE" w14:textId="59752393" w:rsidR="00BF52CE" w:rsidRDefault="00BF52CE">
      <w:pPr>
        <w:pStyle w:val="TOC5"/>
        <w:rPr>
          <w:rFonts w:asciiTheme="minorHAnsi" w:eastAsiaTheme="minorEastAsia" w:hAnsiTheme="minorHAnsi" w:cstheme="minorBidi"/>
          <w:noProof/>
          <w:kern w:val="0"/>
          <w:sz w:val="22"/>
          <w:szCs w:val="22"/>
        </w:rPr>
      </w:pPr>
      <w:r>
        <w:rPr>
          <w:noProof/>
        </w:rPr>
        <w:t>69</w:t>
      </w:r>
      <w:r>
        <w:rPr>
          <w:noProof/>
        </w:rPr>
        <w:tab/>
        <w:t>Further information</w:t>
      </w:r>
      <w:r w:rsidRPr="00BF52CE">
        <w:rPr>
          <w:noProof/>
        </w:rPr>
        <w:tab/>
      </w:r>
      <w:r w:rsidRPr="00BF52CE">
        <w:rPr>
          <w:noProof/>
        </w:rPr>
        <w:fldChar w:fldCharType="begin"/>
      </w:r>
      <w:r w:rsidRPr="00BF52CE">
        <w:rPr>
          <w:noProof/>
        </w:rPr>
        <w:instrText xml:space="preserve"> PAGEREF _Toc153551481 \h </w:instrText>
      </w:r>
      <w:r w:rsidRPr="00BF52CE">
        <w:rPr>
          <w:noProof/>
        </w:rPr>
      </w:r>
      <w:r w:rsidRPr="00BF52CE">
        <w:rPr>
          <w:noProof/>
        </w:rPr>
        <w:fldChar w:fldCharType="separate"/>
      </w:r>
      <w:r w:rsidRPr="00BF52CE">
        <w:rPr>
          <w:noProof/>
        </w:rPr>
        <w:t>94</w:t>
      </w:r>
      <w:r w:rsidRPr="00BF52CE">
        <w:rPr>
          <w:noProof/>
        </w:rPr>
        <w:fldChar w:fldCharType="end"/>
      </w:r>
    </w:p>
    <w:p w14:paraId="1B0D1109" w14:textId="7875FA03" w:rsidR="00BF52CE" w:rsidRDefault="00BF52CE">
      <w:pPr>
        <w:pStyle w:val="TOC5"/>
        <w:rPr>
          <w:rFonts w:asciiTheme="minorHAnsi" w:eastAsiaTheme="minorEastAsia" w:hAnsiTheme="minorHAnsi" w:cstheme="minorBidi"/>
          <w:noProof/>
          <w:kern w:val="0"/>
          <w:sz w:val="22"/>
          <w:szCs w:val="22"/>
        </w:rPr>
      </w:pPr>
      <w:r>
        <w:rPr>
          <w:noProof/>
        </w:rPr>
        <w:t>70</w:t>
      </w:r>
      <w:r>
        <w:rPr>
          <w:noProof/>
        </w:rPr>
        <w:tab/>
        <w:t>Issue of biodiversity certificate</w:t>
      </w:r>
      <w:r w:rsidRPr="00BF52CE">
        <w:rPr>
          <w:noProof/>
        </w:rPr>
        <w:tab/>
      </w:r>
      <w:r w:rsidRPr="00BF52CE">
        <w:rPr>
          <w:noProof/>
        </w:rPr>
        <w:fldChar w:fldCharType="begin"/>
      </w:r>
      <w:r w:rsidRPr="00BF52CE">
        <w:rPr>
          <w:noProof/>
        </w:rPr>
        <w:instrText xml:space="preserve"> PAGEREF _Toc153551482 \h </w:instrText>
      </w:r>
      <w:r w:rsidRPr="00BF52CE">
        <w:rPr>
          <w:noProof/>
        </w:rPr>
      </w:r>
      <w:r w:rsidRPr="00BF52CE">
        <w:rPr>
          <w:noProof/>
        </w:rPr>
        <w:fldChar w:fldCharType="separate"/>
      </w:r>
      <w:r w:rsidRPr="00BF52CE">
        <w:rPr>
          <w:noProof/>
        </w:rPr>
        <w:t>95</w:t>
      </w:r>
      <w:r w:rsidRPr="00BF52CE">
        <w:rPr>
          <w:noProof/>
        </w:rPr>
        <w:fldChar w:fldCharType="end"/>
      </w:r>
    </w:p>
    <w:p w14:paraId="5F534163" w14:textId="213D6BA2" w:rsidR="00BF52CE" w:rsidRDefault="00BF52CE">
      <w:pPr>
        <w:pStyle w:val="TOC5"/>
        <w:rPr>
          <w:rFonts w:asciiTheme="minorHAnsi" w:eastAsiaTheme="minorEastAsia" w:hAnsiTheme="minorHAnsi" w:cstheme="minorBidi"/>
          <w:noProof/>
          <w:kern w:val="0"/>
          <w:sz w:val="22"/>
          <w:szCs w:val="22"/>
        </w:rPr>
      </w:pPr>
      <w:r>
        <w:rPr>
          <w:noProof/>
        </w:rPr>
        <w:t>70A</w:t>
      </w:r>
      <w:r>
        <w:rPr>
          <w:noProof/>
        </w:rPr>
        <w:tab/>
        <w:t>Correction of biodiversity certificate</w:t>
      </w:r>
      <w:r w:rsidRPr="00BF52CE">
        <w:rPr>
          <w:noProof/>
        </w:rPr>
        <w:tab/>
      </w:r>
      <w:r w:rsidRPr="00BF52CE">
        <w:rPr>
          <w:noProof/>
        </w:rPr>
        <w:fldChar w:fldCharType="begin"/>
      </w:r>
      <w:r w:rsidRPr="00BF52CE">
        <w:rPr>
          <w:noProof/>
        </w:rPr>
        <w:instrText xml:space="preserve"> PAGEREF _Toc153551483 \h </w:instrText>
      </w:r>
      <w:r w:rsidRPr="00BF52CE">
        <w:rPr>
          <w:noProof/>
        </w:rPr>
      </w:r>
      <w:r w:rsidRPr="00BF52CE">
        <w:rPr>
          <w:noProof/>
        </w:rPr>
        <w:fldChar w:fldCharType="separate"/>
      </w:r>
      <w:r w:rsidRPr="00BF52CE">
        <w:rPr>
          <w:noProof/>
        </w:rPr>
        <w:t>96</w:t>
      </w:r>
      <w:r w:rsidRPr="00BF52CE">
        <w:rPr>
          <w:noProof/>
        </w:rPr>
        <w:fldChar w:fldCharType="end"/>
      </w:r>
    </w:p>
    <w:p w14:paraId="180058DF" w14:textId="3FAD65B5" w:rsidR="00BF52CE" w:rsidRDefault="00BF52CE">
      <w:pPr>
        <w:pStyle w:val="TOC5"/>
        <w:rPr>
          <w:rFonts w:asciiTheme="minorHAnsi" w:eastAsiaTheme="minorEastAsia" w:hAnsiTheme="minorHAnsi" w:cstheme="minorBidi"/>
          <w:noProof/>
          <w:kern w:val="0"/>
          <w:sz w:val="22"/>
          <w:szCs w:val="22"/>
        </w:rPr>
      </w:pPr>
      <w:r>
        <w:rPr>
          <w:noProof/>
        </w:rPr>
        <w:t>71</w:t>
      </w:r>
      <w:r>
        <w:rPr>
          <w:noProof/>
        </w:rPr>
        <w:tab/>
        <w:t>Basis on which biodiversity certificates are issued</w:t>
      </w:r>
      <w:r w:rsidRPr="00BF52CE">
        <w:rPr>
          <w:noProof/>
        </w:rPr>
        <w:tab/>
      </w:r>
      <w:r w:rsidRPr="00BF52CE">
        <w:rPr>
          <w:noProof/>
        </w:rPr>
        <w:fldChar w:fldCharType="begin"/>
      </w:r>
      <w:r w:rsidRPr="00BF52CE">
        <w:rPr>
          <w:noProof/>
        </w:rPr>
        <w:instrText xml:space="preserve"> PAGEREF _Toc153551484 \h </w:instrText>
      </w:r>
      <w:r w:rsidRPr="00BF52CE">
        <w:rPr>
          <w:noProof/>
        </w:rPr>
      </w:r>
      <w:r w:rsidRPr="00BF52CE">
        <w:rPr>
          <w:noProof/>
        </w:rPr>
        <w:fldChar w:fldCharType="separate"/>
      </w:r>
      <w:r w:rsidRPr="00BF52CE">
        <w:rPr>
          <w:noProof/>
        </w:rPr>
        <w:t>96</w:t>
      </w:r>
      <w:r w:rsidRPr="00BF52CE">
        <w:rPr>
          <w:noProof/>
        </w:rPr>
        <w:fldChar w:fldCharType="end"/>
      </w:r>
    </w:p>
    <w:p w14:paraId="605E17AF" w14:textId="082A06BD" w:rsidR="00BF52CE" w:rsidRDefault="00BF52CE">
      <w:pPr>
        <w:pStyle w:val="TOC3"/>
        <w:rPr>
          <w:rFonts w:asciiTheme="minorHAnsi" w:eastAsiaTheme="minorEastAsia" w:hAnsiTheme="minorHAnsi" w:cstheme="minorBidi"/>
          <w:b w:val="0"/>
          <w:noProof/>
          <w:kern w:val="0"/>
          <w:szCs w:val="22"/>
        </w:rPr>
      </w:pPr>
      <w:r>
        <w:rPr>
          <w:noProof/>
        </w:rPr>
        <w:t>Division 3—Property in biodiversity certificates</w:t>
      </w:r>
      <w:r w:rsidRPr="00BF52CE">
        <w:rPr>
          <w:b w:val="0"/>
          <w:noProof/>
          <w:sz w:val="18"/>
        </w:rPr>
        <w:tab/>
      </w:r>
      <w:r w:rsidRPr="00BF52CE">
        <w:rPr>
          <w:b w:val="0"/>
          <w:noProof/>
          <w:sz w:val="18"/>
        </w:rPr>
        <w:fldChar w:fldCharType="begin"/>
      </w:r>
      <w:r w:rsidRPr="00BF52CE">
        <w:rPr>
          <w:b w:val="0"/>
          <w:noProof/>
          <w:sz w:val="18"/>
        </w:rPr>
        <w:instrText xml:space="preserve"> PAGEREF _Toc153551485 \h </w:instrText>
      </w:r>
      <w:r w:rsidRPr="00BF52CE">
        <w:rPr>
          <w:b w:val="0"/>
          <w:noProof/>
          <w:sz w:val="18"/>
        </w:rPr>
      </w:r>
      <w:r w:rsidRPr="00BF52CE">
        <w:rPr>
          <w:b w:val="0"/>
          <w:noProof/>
          <w:sz w:val="18"/>
        </w:rPr>
        <w:fldChar w:fldCharType="separate"/>
      </w:r>
      <w:r w:rsidRPr="00BF52CE">
        <w:rPr>
          <w:b w:val="0"/>
          <w:noProof/>
          <w:sz w:val="18"/>
        </w:rPr>
        <w:t>98</w:t>
      </w:r>
      <w:r w:rsidRPr="00BF52CE">
        <w:rPr>
          <w:b w:val="0"/>
          <w:noProof/>
          <w:sz w:val="18"/>
        </w:rPr>
        <w:fldChar w:fldCharType="end"/>
      </w:r>
    </w:p>
    <w:p w14:paraId="14BF8904" w14:textId="44C7813A" w:rsidR="00BF52CE" w:rsidRDefault="00BF52CE">
      <w:pPr>
        <w:pStyle w:val="TOC5"/>
        <w:rPr>
          <w:rFonts w:asciiTheme="minorHAnsi" w:eastAsiaTheme="minorEastAsia" w:hAnsiTheme="minorHAnsi" w:cstheme="minorBidi"/>
          <w:noProof/>
          <w:kern w:val="0"/>
          <w:sz w:val="22"/>
          <w:szCs w:val="22"/>
        </w:rPr>
      </w:pPr>
      <w:r>
        <w:rPr>
          <w:noProof/>
        </w:rPr>
        <w:t>72</w:t>
      </w:r>
      <w:r>
        <w:rPr>
          <w:noProof/>
        </w:rPr>
        <w:tab/>
        <w:t>A biodiversity certificate is personal property</w:t>
      </w:r>
      <w:r w:rsidRPr="00BF52CE">
        <w:rPr>
          <w:noProof/>
        </w:rPr>
        <w:tab/>
      </w:r>
      <w:r w:rsidRPr="00BF52CE">
        <w:rPr>
          <w:noProof/>
        </w:rPr>
        <w:fldChar w:fldCharType="begin"/>
      </w:r>
      <w:r w:rsidRPr="00BF52CE">
        <w:rPr>
          <w:noProof/>
        </w:rPr>
        <w:instrText xml:space="preserve"> PAGEREF _Toc153551486 \h </w:instrText>
      </w:r>
      <w:r w:rsidRPr="00BF52CE">
        <w:rPr>
          <w:noProof/>
        </w:rPr>
      </w:r>
      <w:r w:rsidRPr="00BF52CE">
        <w:rPr>
          <w:noProof/>
        </w:rPr>
        <w:fldChar w:fldCharType="separate"/>
      </w:r>
      <w:r w:rsidRPr="00BF52CE">
        <w:rPr>
          <w:noProof/>
        </w:rPr>
        <w:t>98</w:t>
      </w:r>
      <w:r w:rsidRPr="00BF52CE">
        <w:rPr>
          <w:noProof/>
        </w:rPr>
        <w:fldChar w:fldCharType="end"/>
      </w:r>
    </w:p>
    <w:p w14:paraId="12F81C46" w14:textId="2FD5D681" w:rsidR="00BF52CE" w:rsidRDefault="00BF52CE">
      <w:pPr>
        <w:pStyle w:val="TOC5"/>
        <w:rPr>
          <w:rFonts w:asciiTheme="minorHAnsi" w:eastAsiaTheme="minorEastAsia" w:hAnsiTheme="minorHAnsi" w:cstheme="minorBidi"/>
          <w:noProof/>
          <w:kern w:val="0"/>
          <w:sz w:val="22"/>
          <w:szCs w:val="22"/>
        </w:rPr>
      </w:pPr>
      <w:r>
        <w:rPr>
          <w:noProof/>
        </w:rPr>
        <w:t>73</w:t>
      </w:r>
      <w:r>
        <w:rPr>
          <w:noProof/>
        </w:rPr>
        <w:tab/>
        <w:t>Ownership of biodiversity certificate</w:t>
      </w:r>
      <w:r w:rsidRPr="00BF52CE">
        <w:rPr>
          <w:noProof/>
        </w:rPr>
        <w:tab/>
      </w:r>
      <w:r w:rsidRPr="00BF52CE">
        <w:rPr>
          <w:noProof/>
        </w:rPr>
        <w:fldChar w:fldCharType="begin"/>
      </w:r>
      <w:r w:rsidRPr="00BF52CE">
        <w:rPr>
          <w:noProof/>
        </w:rPr>
        <w:instrText xml:space="preserve"> PAGEREF _Toc153551487 \h </w:instrText>
      </w:r>
      <w:r w:rsidRPr="00BF52CE">
        <w:rPr>
          <w:noProof/>
        </w:rPr>
      </w:r>
      <w:r w:rsidRPr="00BF52CE">
        <w:rPr>
          <w:noProof/>
        </w:rPr>
        <w:fldChar w:fldCharType="separate"/>
      </w:r>
      <w:r w:rsidRPr="00BF52CE">
        <w:rPr>
          <w:noProof/>
        </w:rPr>
        <w:t>98</w:t>
      </w:r>
      <w:r w:rsidRPr="00BF52CE">
        <w:rPr>
          <w:noProof/>
        </w:rPr>
        <w:fldChar w:fldCharType="end"/>
      </w:r>
    </w:p>
    <w:p w14:paraId="53615749" w14:textId="54B20582" w:rsidR="00BF52CE" w:rsidRDefault="00BF52CE">
      <w:pPr>
        <w:pStyle w:val="TOC5"/>
        <w:rPr>
          <w:rFonts w:asciiTheme="minorHAnsi" w:eastAsiaTheme="minorEastAsia" w:hAnsiTheme="minorHAnsi" w:cstheme="minorBidi"/>
          <w:noProof/>
          <w:kern w:val="0"/>
          <w:sz w:val="22"/>
          <w:szCs w:val="22"/>
        </w:rPr>
      </w:pPr>
      <w:r>
        <w:rPr>
          <w:noProof/>
        </w:rPr>
        <w:t>74</w:t>
      </w:r>
      <w:r>
        <w:rPr>
          <w:noProof/>
        </w:rPr>
        <w:tab/>
        <w:t>Transmission of biodiversity certificates</w:t>
      </w:r>
      <w:r w:rsidRPr="00BF52CE">
        <w:rPr>
          <w:noProof/>
        </w:rPr>
        <w:tab/>
      </w:r>
      <w:r w:rsidRPr="00BF52CE">
        <w:rPr>
          <w:noProof/>
        </w:rPr>
        <w:fldChar w:fldCharType="begin"/>
      </w:r>
      <w:r w:rsidRPr="00BF52CE">
        <w:rPr>
          <w:noProof/>
        </w:rPr>
        <w:instrText xml:space="preserve"> PAGEREF _Toc153551488 \h </w:instrText>
      </w:r>
      <w:r w:rsidRPr="00BF52CE">
        <w:rPr>
          <w:noProof/>
        </w:rPr>
      </w:r>
      <w:r w:rsidRPr="00BF52CE">
        <w:rPr>
          <w:noProof/>
        </w:rPr>
        <w:fldChar w:fldCharType="separate"/>
      </w:r>
      <w:r w:rsidRPr="00BF52CE">
        <w:rPr>
          <w:noProof/>
        </w:rPr>
        <w:t>98</w:t>
      </w:r>
      <w:r w:rsidRPr="00BF52CE">
        <w:rPr>
          <w:noProof/>
        </w:rPr>
        <w:fldChar w:fldCharType="end"/>
      </w:r>
    </w:p>
    <w:p w14:paraId="585E6BA7" w14:textId="6EE83D8C" w:rsidR="00BF52CE" w:rsidRDefault="00BF52CE">
      <w:pPr>
        <w:pStyle w:val="TOC5"/>
        <w:rPr>
          <w:rFonts w:asciiTheme="minorHAnsi" w:eastAsiaTheme="minorEastAsia" w:hAnsiTheme="minorHAnsi" w:cstheme="minorBidi"/>
          <w:noProof/>
          <w:kern w:val="0"/>
          <w:sz w:val="22"/>
          <w:szCs w:val="22"/>
        </w:rPr>
      </w:pPr>
      <w:r>
        <w:rPr>
          <w:noProof/>
        </w:rPr>
        <w:t>75</w:t>
      </w:r>
      <w:r>
        <w:rPr>
          <w:noProof/>
        </w:rPr>
        <w:tab/>
        <w:t>Registration of equitable interests in relation to biodiversity certificates</w:t>
      </w:r>
      <w:r w:rsidRPr="00BF52CE">
        <w:rPr>
          <w:noProof/>
        </w:rPr>
        <w:tab/>
      </w:r>
      <w:r w:rsidRPr="00BF52CE">
        <w:rPr>
          <w:noProof/>
        </w:rPr>
        <w:fldChar w:fldCharType="begin"/>
      </w:r>
      <w:r w:rsidRPr="00BF52CE">
        <w:rPr>
          <w:noProof/>
        </w:rPr>
        <w:instrText xml:space="preserve"> PAGEREF _Toc153551489 \h </w:instrText>
      </w:r>
      <w:r w:rsidRPr="00BF52CE">
        <w:rPr>
          <w:noProof/>
        </w:rPr>
      </w:r>
      <w:r w:rsidRPr="00BF52CE">
        <w:rPr>
          <w:noProof/>
        </w:rPr>
        <w:fldChar w:fldCharType="separate"/>
      </w:r>
      <w:r w:rsidRPr="00BF52CE">
        <w:rPr>
          <w:noProof/>
        </w:rPr>
        <w:t>99</w:t>
      </w:r>
      <w:r w:rsidRPr="00BF52CE">
        <w:rPr>
          <w:noProof/>
        </w:rPr>
        <w:fldChar w:fldCharType="end"/>
      </w:r>
    </w:p>
    <w:p w14:paraId="3954C13B" w14:textId="0B586A9A" w:rsidR="00BF52CE" w:rsidRDefault="00BF52CE">
      <w:pPr>
        <w:pStyle w:val="TOC5"/>
        <w:rPr>
          <w:rFonts w:asciiTheme="minorHAnsi" w:eastAsiaTheme="minorEastAsia" w:hAnsiTheme="minorHAnsi" w:cstheme="minorBidi"/>
          <w:noProof/>
          <w:kern w:val="0"/>
          <w:sz w:val="22"/>
          <w:szCs w:val="22"/>
        </w:rPr>
      </w:pPr>
      <w:r>
        <w:rPr>
          <w:noProof/>
        </w:rPr>
        <w:t>76</w:t>
      </w:r>
      <w:r>
        <w:rPr>
          <w:noProof/>
        </w:rPr>
        <w:tab/>
        <w:t>Equitable interests in relation to biodiversity certificates</w:t>
      </w:r>
      <w:r w:rsidRPr="00BF52CE">
        <w:rPr>
          <w:noProof/>
        </w:rPr>
        <w:tab/>
      </w:r>
      <w:r w:rsidRPr="00BF52CE">
        <w:rPr>
          <w:noProof/>
        </w:rPr>
        <w:fldChar w:fldCharType="begin"/>
      </w:r>
      <w:r w:rsidRPr="00BF52CE">
        <w:rPr>
          <w:noProof/>
        </w:rPr>
        <w:instrText xml:space="preserve"> PAGEREF _Toc153551490 \h </w:instrText>
      </w:r>
      <w:r w:rsidRPr="00BF52CE">
        <w:rPr>
          <w:noProof/>
        </w:rPr>
      </w:r>
      <w:r w:rsidRPr="00BF52CE">
        <w:rPr>
          <w:noProof/>
        </w:rPr>
        <w:fldChar w:fldCharType="separate"/>
      </w:r>
      <w:r w:rsidRPr="00BF52CE">
        <w:rPr>
          <w:noProof/>
        </w:rPr>
        <w:t>99</w:t>
      </w:r>
      <w:r w:rsidRPr="00BF52CE">
        <w:rPr>
          <w:noProof/>
        </w:rPr>
        <w:fldChar w:fldCharType="end"/>
      </w:r>
    </w:p>
    <w:p w14:paraId="0385CCEE" w14:textId="0B0BA925" w:rsidR="00BF52CE" w:rsidRDefault="00BF52CE">
      <w:pPr>
        <w:pStyle w:val="TOC5"/>
        <w:rPr>
          <w:rFonts w:asciiTheme="minorHAnsi" w:eastAsiaTheme="minorEastAsia" w:hAnsiTheme="minorHAnsi" w:cstheme="minorBidi"/>
          <w:noProof/>
          <w:kern w:val="0"/>
          <w:sz w:val="22"/>
          <w:szCs w:val="22"/>
        </w:rPr>
      </w:pPr>
      <w:r>
        <w:rPr>
          <w:noProof/>
        </w:rPr>
        <w:t>76A</w:t>
      </w:r>
      <w:r>
        <w:rPr>
          <w:noProof/>
        </w:rPr>
        <w:tab/>
        <w:t>Biodiversity certificates not to be used for environmental offsetting purpose</w:t>
      </w:r>
      <w:r w:rsidRPr="00BF52CE">
        <w:rPr>
          <w:noProof/>
        </w:rPr>
        <w:tab/>
      </w:r>
      <w:r w:rsidRPr="00BF52CE">
        <w:rPr>
          <w:noProof/>
        </w:rPr>
        <w:fldChar w:fldCharType="begin"/>
      </w:r>
      <w:r w:rsidRPr="00BF52CE">
        <w:rPr>
          <w:noProof/>
        </w:rPr>
        <w:instrText xml:space="preserve"> PAGEREF _Toc153551491 \h </w:instrText>
      </w:r>
      <w:r w:rsidRPr="00BF52CE">
        <w:rPr>
          <w:noProof/>
        </w:rPr>
      </w:r>
      <w:r w:rsidRPr="00BF52CE">
        <w:rPr>
          <w:noProof/>
        </w:rPr>
        <w:fldChar w:fldCharType="separate"/>
      </w:r>
      <w:r w:rsidRPr="00BF52CE">
        <w:rPr>
          <w:noProof/>
        </w:rPr>
        <w:t>99</w:t>
      </w:r>
      <w:r w:rsidRPr="00BF52CE">
        <w:rPr>
          <w:noProof/>
        </w:rPr>
        <w:fldChar w:fldCharType="end"/>
      </w:r>
    </w:p>
    <w:p w14:paraId="3F13676E" w14:textId="0DA4ADF3" w:rsidR="00BF52CE" w:rsidRDefault="00BF52CE">
      <w:pPr>
        <w:pStyle w:val="TOC3"/>
        <w:rPr>
          <w:rFonts w:asciiTheme="minorHAnsi" w:eastAsiaTheme="minorEastAsia" w:hAnsiTheme="minorHAnsi" w:cstheme="minorBidi"/>
          <w:b w:val="0"/>
          <w:noProof/>
          <w:kern w:val="0"/>
          <w:szCs w:val="22"/>
        </w:rPr>
      </w:pPr>
      <w:r>
        <w:rPr>
          <w:noProof/>
        </w:rPr>
        <w:t>Division 4—Cancellation of biodiversity certificate at the end of the permanence period for a registered biodiversity project</w:t>
      </w:r>
      <w:r w:rsidRPr="00BF52CE">
        <w:rPr>
          <w:b w:val="0"/>
          <w:noProof/>
          <w:sz w:val="18"/>
        </w:rPr>
        <w:tab/>
      </w:r>
      <w:r w:rsidRPr="00BF52CE">
        <w:rPr>
          <w:b w:val="0"/>
          <w:noProof/>
          <w:sz w:val="18"/>
        </w:rPr>
        <w:fldChar w:fldCharType="begin"/>
      </w:r>
      <w:r w:rsidRPr="00BF52CE">
        <w:rPr>
          <w:b w:val="0"/>
          <w:noProof/>
          <w:sz w:val="18"/>
        </w:rPr>
        <w:instrText xml:space="preserve"> PAGEREF _Toc153551492 \h </w:instrText>
      </w:r>
      <w:r w:rsidRPr="00BF52CE">
        <w:rPr>
          <w:b w:val="0"/>
          <w:noProof/>
          <w:sz w:val="18"/>
        </w:rPr>
      </w:r>
      <w:r w:rsidRPr="00BF52CE">
        <w:rPr>
          <w:b w:val="0"/>
          <w:noProof/>
          <w:sz w:val="18"/>
        </w:rPr>
        <w:fldChar w:fldCharType="separate"/>
      </w:r>
      <w:r w:rsidRPr="00BF52CE">
        <w:rPr>
          <w:b w:val="0"/>
          <w:noProof/>
          <w:sz w:val="18"/>
        </w:rPr>
        <w:t>100</w:t>
      </w:r>
      <w:r w:rsidRPr="00BF52CE">
        <w:rPr>
          <w:b w:val="0"/>
          <w:noProof/>
          <w:sz w:val="18"/>
        </w:rPr>
        <w:fldChar w:fldCharType="end"/>
      </w:r>
    </w:p>
    <w:p w14:paraId="6673BDCD" w14:textId="031135A5" w:rsidR="00BF52CE" w:rsidRDefault="00BF52CE">
      <w:pPr>
        <w:pStyle w:val="TOC5"/>
        <w:rPr>
          <w:rFonts w:asciiTheme="minorHAnsi" w:eastAsiaTheme="minorEastAsia" w:hAnsiTheme="minorHAnsi" w:cstheme="minorBidi"/>
          <w:noProof/>
          <w:kern w:val="0"/>
          <w:sz w:val="22"/>
          <w:szCs w:val="22"/>
        </w:rPr>
      </w:pPr>
      <w:r>
        <w:rPr>
          <w:noProof/>
        </w:rPr>
        <w:t>77</w:t>
      </w:r>
      <w:r>
        <w:rPr>
          <w:noProof/>
        </w:rPr>
        <w:tab/>
        <w:t>Cancellation of biodiversity certificate at the end of the permanence period for a registered biodiversity project</w:t>
      </w:r>
      <w:r w:rsidRPr="00BF52CE">
        <w:rPr>
          <w:noProof/>
        </w:rPr>
        <w:tab/>
      </w:r>
      <w:r w:rsidRPr="00BF52CE">
        <w:rPr>
          <w:noProof/>
        </w:rPr>
        <w:fldChar w:fldCharType="begin"/>
      </w:r>
      <w:r w:rsidRPr="00BF52CE">
        <w:rPr>
          <w:noProof/>
        </w:rPr>
        <w:instrText xml:space="preserve"> PAGEREF _Toc153551493 \h </w:instrText>
      </w:r>
      <w:r w:rsidRPr="00BF52CE">
        <w:rPr>
          <w:noProof/>
        </w:rPr>
      </w:r>
      <w:r w:rsidRPr="00BF52CE">
        <w:rPr>
          <w:noProof/>
        </w:rPr>
        <w:fldChar w:fldCharType="separate"/>
      </w:r>
      <w:r w:rsidRPr="00BF52CE">
        <w:rPr>
          <w:noProof/>
        </w:rPr>
        <w:t>100</w:t>
      </w:r>
      <w:r w:rsidRPr="00BF52CE">
        <w:rPr>
          <w:noProof/>
        </w:rPr>
        <w:fldChar w:fldCharType="end"/>
      </w:r>
    </w:p>
    <w:p w14:paraId="01454F52" w14:textId="0351726C" w:rsidR="00BF52CE" w:rsidRDefault="00BF52CE">
      <w:pPr>
        <w:pStyle w:val="TOC3"/>
        <w:rPr>
          <w:rFonts w:asciiTheme="minorHAnsi" w:eastAsiaTheme="minorEastAsia" w:hAnsiTheme="minorHAnsi" w:cstheme="minorBidi"/>
          <w:b w:val="0"/>
          <w:noProof/>
          <w:kern w:val="0"/>
          <w:szCs w:val="22"/>
        </w:rPr>
      </w:pPr>
      <w:r>
        <w:rPr>
          <w:noProof/>
        </w:rPr>
        <w:t>Division 5—Cancellation of biodiversity certificate if registration of registered biodiversity project is cancelled</w:t>
      </w:r>
      <w:r w:rsidRPr="00BF52CE">
        <w:rPr>
          <w:b w:val="0"/>
          <w:noProof/>
          <w:sz w:val="18"/>
        </w:rPr>
        <w:tab/>
      </w:r>
      <w:r w:rsidRPr="00BF52CE">
        <w:rPr>
          <w:b w:val="0"/>
          <w:noProof/>
          <w:sz w:val="18"/>
        </w:rPr>
        <w:fldChar w:fldCharType="begin"/>
      </w:r>
      <w:r w:rsidRPr="00BF52CE">
        <w:rPr>
          <w:b w:val="0"/>
          <w:noProof/>
          <w:sz w:val="18"/>
        </w:rPr>
        <w:instrText xml:space="preserve"> PAGEREF _Toc153551494 \h </w:instrText>
      </w:r>
      <w:r w:rsidRPr="00BF52CE">
        <w:rPr>
          <w:b w:val="0"/>
          <w:noProof/>
          <w:sz w:val="18"/>
        </w:rPr>
      </w:r>
      <w:r w:rsidRPr="00BF52CE">
        <w:rPr>
          <w:b w:val="0"/>
          <w:noProof/>
          <w:sz w:val="18"/>
        </w:rPr>
        <w:fldChar w:fldCharType="separate"/>
      </w:r>
      <w:r w:rsidRPr="00BF52CE">
        <w:rPr>
          <w:b w:val="0"/>
          <w:noProof/>
          <w:sz w:val="18"/>
        </w:rPr>
        <w:t>101</w:t>
      </w:r>
      <w:r w:rsidRPr="00BF52CE">
        <w:rPr>
          <w:b w:val="0"/>
          <w:noProof/>
          <w:sz w:val="18"/>
        </w:rPr>
        <w:fldChar w:fldCharType="end"/>
      </w:r>
    </w:p>
    <w:p w14:paraId="5B00BB34" w14:textId="2D1CB555" w:rsidR="00BF52CE" w:rsidRDefault="00BF52CE">
      <w:pPr>
        <w:pStyle w:val="TOC5"/>
        <w:rPr>
          <w:rFonts w:asciiTheme="minorHAnsi" w:eastAsiaTheme="minorEastAsia" w:hAnsiTheme="minorHAnsi" w:cstheme="minorBidi"/>
          <w:noProof/>
          <w:kern w:val="0"/>
          <w:sz w:val="22"/>
          <w:szCs w:val="22"/>
        </w:rPr>
      </w:pPr>
      <w:r>
        <w:rPr>
          <w:noProof/>
        </w:rPr>
        <w:t>77A</w:t>
      </w:r>
      <w:r>
        <w:rPr>
          <w:noProof/>
        </w:rPr>
        <w:tab/>
        <w:t>Cancellation of biodiversity certificate if registration of registered biodiversity project is cancelled</w:t>
      </w:r>
      <w:r w:rsidRPr="00BF52CE">
        <w:rPr>
          <w:noProof/>
        </w:rPr>
        <w:tab/>
      </w:r>
      <w:r w:rsidRPr="00BF52CE">
        <w:rPr>
          <w:noProof/>
        </w:rPr>
        <w:fldChar w:fldCharType="begin"/>
      </w:r>
      <w:r w:rsidRPr="00BF52CE">
        <w:rPr>
          <w:noProof/>
        </w:rPr>
        <w:instrText xml:space="preserve"> PAGEREF _Toc153551495 \h </w:instrText>
      </w:r>
      <w:r w:rsidRPr="00BF52CE">
        <w:rPr>
          <w:noProof/>
        </w:rPr>
      </w:r>
      <w:r w:rsidRPr="00BF52CE">
        <w:rPr>
          <w:noProof/>
        </w:rPr>
        <w:fldChar w:fldCharType="separate"/>
      </w:r>
      <w:r w:rsidRPr="00BF52CE">
        <w:rPr>
          <w:noProof/>
        </w:rPr>
        <w:t>101</w:t>
      </w:r>
      <w:r w:rsidRPr="00BF52CE">
        <w:rPr>
          <w:noProof/>
        </w:rPr>
        <w:fldChar w:fldCharType="end"/>
      </w:r>
    </w:p>
    <w:p w14:paraId="461A9F7F" w14:textId="736E35C3" w:rsidR="00BF52CE" w:rsidRDefault="00BF52CE">
      <w:pPr>
        <w:pStyle w:val="TOC2"/>
        <w:rPr>
          <w:rFonts w:asciiTheme="minorHAnsi" w:eastAsiaTheme="minorEastAsia" w:hAnsiTheme="minorHAnsi" w:cstheme="minorBidi"/>
          <w:b w:val="0"/>
          <w:noProof/>
          <w:kern w:val="0"/>
          <w:sz w:val="22"/>
          <w:szCs w:val="22"/>
        </w:rPr>
      </w:pPr>
      <w:r>
        <w:rPr>
          <w:noProof/>
        </w:rPr>
        <w:t>Part 6—Purchase of biodiversity certificates by the Commonwealth</w:t>
      </w:r>
      <w:r w:rsidRPr="00BF52CE">
        <w:rPr>
          <w:b w:val="0"/>
          <w:noProof/>
          <w:sz w:val="18"/>
        </w:rPr>
        <w:tab/>
      </w:r>
      <w:r w:rsidRPr="00BF52CE">
        <w:rPr>
          <w:b w:val="0"/>
          <w:noProof/>
          <w:sz w:val="18"/>
        </w:rPr>
        <w:fldChar w:fldCharType="begin"/>
      </w:r>
      <w:r w:rsidRPr="00BF52CE">
        <w:rPr>
          <w:b w:val="0"/>
          <w:noProof/>
          <w:sz w:val="18"/>
        </w:rPr>
        <w:instrText xml:space="preserve"> PAGEREF _Toc153551496 \h </w:instrText>
      </w:r>
      <w:r w:rsidRPr="00BF52CE">
        <w:rPr>
          <w:b w:val="0"/>
          <w:noProof/>
          <w:sz w:val="18"/>
        </w:rPr>
      </w:r>
      <w:r w:rsidRPr="00BF52CE">
        <w:rPr>
          <w:b w:val="0"/>
          <w:noProof/>
          <w:sz w:val="18"/>
        </w:rPr>
        <w:fldChar w:fldCharType="separate"/>
      </w:r>
      <w:r w:rsidRPr="00BF52CE">
        <w:rPr>
          <w:b w:val="0"/>
          <w:noProof/>
          <w:sz w:val="18"/>
        </w:rPr>
        <w:t>102</w:t>
      </w:r>
      <w:r w:rsidRPr="00BF52CE">
        <w:rPr>
          <w:b w:val="0"/>
          <w:noProof/>
          <w:sz w:val="18"/>
        </w:rPr>
        <w:fldChar w:fldCharType="end"/>
      </w:r>
    </w:p>
    <w:p w14:paraId="066595C5" w14:textId="0CE78F57" w:rsidR="00BF52CE" w:rsidRDefault="00BF52CE">
      <w:pPr>
        <w:pStyle w:val="TOC3"/>
        <w:rPr>
          <w:rFonts w:asciiTheme="minorHAnsi" w:eastAsiaTheme="minorEastAsia" w:hAnsiTheme="minorHAnsi" w:cstheme="minorBidi"/>
          <w:b w:val="0"/>
          <w:noProof/>
          <w:kern w:val="0"/>
          <w:szCs w:val="22"/>
        </w:rPr>
      </w:pPr>
      <w:r>
        <w:rPr>
          <w:noProof/>
        </w:rPr>
        <w:t>Division 1—Introduction</w:t>
      </w:r>
      <w:r w:rsidRPr="00BF52CE">
        <w:rPr>
          <w:b w:val="0"/>
          <w:noProof/>
          <w:sz w:val="18"/>
        </w:rPr>
        <w:tab/>
      </w:r>
      <w:r w:rsidRPr="00BF52CE">
        <w:rPr>
          <w:b w:val="0"/>
          <w:noProof/>
          <w:sz w:val="18"/>
        </w:rPr>
        <w:fldChar w:fldCharType="begin"/>
      </w:r>
      <w:r w:rsidRPr="00BF52CE">
        <w:rPr>
          <w:b w:val="0"/>
          <w:noProof/>
          <w:sz w:val="18"/>
        </w:rPr>
        <w:instrText xml:space="preserve"> PAGEREF _Toc153551497 \h </w:instrText>
      </w:r>
      <w:r w:rsidRPr="00BF52CE">
        <w:rPr>
          <w:b w:val="0"/>
          <w:noProof/>
          <w:sz w:val="18"/>
        </w:rPr>
      </w:r>
      <w:r w:rsidRPr="00BF52CE">
        <w:rPr>
          <w:b w:val="0"/>
          <w:noProof/>
          <w:sz w:val="18"/>
        </w:rPr>
        <w:fldChar w:fldCharType="separate"/>
      </w:r>
      <w:r w:rsidRPr="00BF52CE">
        <w:rPr>
          <w:b w:val="0"/>
          <w:noProof/>
          <w:sz w:val="18"/>
        </w:rPr>
        <w:t>102</w:t>
      </w:r>
      <w:r w:rsidRPr="00BF52CE">
        <w:rPr>
          <w:b w:val="0"/>
          <w:noProof/>
          <w:sz w:val="18"/>
        </w:rPr>
        <w:fldChar w:fldCharType="end"/>
      </w:r>
    </w:p>
    <w:p w14:paraId="022F56C0" w14:textId="655F1C7C" w:rsidR="00BF52CE" w:rsidRDefault="00BF52CE">
      <w:pPr>
        <w:pStyle w:val="TOC5"/>
        <w:rPr>
          <w:rFonts w:asciiTheme="minorHAnsi" w:eastAsiaTheme="minorEastAsia" w:hAnsiTheme="minorHAnsi" w:cstheme="minorBidi"/>
          <w:noProof/>
          <w:kern w:val="0"/>
          <w:sz w:val="22"/>
          <w:szCs w:val="22"/>
        </w:rPr>
      </w:pPr>
      <w:r>
        <w:rPr>
          <w:noProof/>
        </w:rPr>
        <w:t>78</w:t>
      </w:r>
      <w:r>
        <w:rPr>
          <w:noProof/>
        </w:rPr>
        <w:tab/>
        <w:t>Simplified outline of this Part</w:t>
      </w:r>
      <w:r w:rsidRPr="00BF52CE">
        <w:rPr>
          <w:noProof/>
        </w:rPr>
        <w:tab/>
      </w:r>
      <w:r w:rsidRPr="00BF52CE">
        <w:rPr>
          <w:noProof/>
        </w:rPr>
        <w:fldChar w:fldCharType="begin"/>
      </w:r>
      <w:r w:rsidRPr="00BF52CE">
        <w:rPr>
          <w:noProof/>
        </w:rPr>
        <w:instrText xml:space="preserve"> PAGEREF _Toc153551498 \h </w:instrText>
      </w:r>
      <w:r w:rsidRPr="00BF52CE">
        <w:rPr>
          <w:noProof/>
        </w:rPr>
      </w:r>
      <w:r w:rsidRPr="00BF52CE">
        <w:rPr>
          <w:noProof/>
        </w:rPr>
        <w:fldChar w:fldCharType="separate"/>
      </w:r>
      <w:r w:rsidRPr="00BF52CE">
        <w:rPr>
          <w:noProof/>
        </w:rPr>
        <w:t>102</w:t>
      </w:r>
      <w:r w:rsidRPr="00BF52CE">
        <w:rPr>
          <w:noProof/>
        </w:rPr>
        <w:fldChar w:fldCharType="end"/>
      </w:r>
    </w:p>
    <w:p w14:paraId="6D1FAF5B" w14:textId="413D1299" w:rsidR="00BF52CE" w:rsidRDefault="00BF52CE">
      <w:pPr>
        <w:pStyle w:val="TOC3"/>
        <w:rPr>
          <w:rFonts w:asciiTheme="minorHAnsi" w:eastAsiaTheme="minorEastAsia" w:hAnsiTheme="minorHAnsi" w:cstheme="minorBidi"/>
          <w:b w:val="0"/>
          <w:noProof/>
          <w:kern w:val="0"/>
          <w:szCs w:val="22"/>
        </w:rPr>
      </w:pPr>
      <w:r>
        <w:rPr>
          <w:noProof/>
        </w:rPr>
        <w:t>Division 2—Biodiversity conservation contracts</w:t>
      </w:r>
      <w:r w:rsidRPr="00BF52CE">
        <w:rPr>
          <w:b w:val="0"/>
          <w:noProof/>
          <w:sz w:val="18"/>
        </w:rPr>
        <w:tab/>
      </w:r>
      <w:r w:rsidRPr="00BF52CE">
        <w:rPr>
          <w:b w:val="0"/>
          <w:noProof/>
          <w:sz w:val="18"/>
        </w:rPr>
        <w:fldChar w:fldCharType="begin"/>
      </w:r>
      <w:r w:rsidRPr="00BF52CE">
        <w:rPr>
          <w:b w:val="0"/>
          <w:noProof/>
          <w:sz w:val="18"/>
        </w:rPr>
        <w:instrText xml:space="preserve"> PAGEREF _Toc153551499 \h </w:instrText>
      </w:r>
      <w:r w:rsidRPr="00BF52CE">
        <w:rPr>
          <w:b w:val="0"/>
          <w:noProof/>
          <w:sz w:val="18"/>
        </w:rPr>
      </w:r>
      <w:r w:rsidRPr="00BF52CE">
        <w:rPr>
          <w:b w:val="0"/>
          <w:noProof/>
          <w:sz w:val="18"/>
        </w:rPr>
        <w:fldChar w:fldCharType="separate"/>
      </w:r>
      <w:r w:rsidRPr="00BF52CE">
        <w:rPr>
          <w:b w:val="0"/>
          <w:noProof/>
          <w:sz w:val="18"/>
        </w:rPr>
        <w:t>103</w:t>
      </w:r>
      <w:r w:rsidRPr="00BF52CE">
        <w:rPr>
          <w:b w:val="0"/>
          <w:noProof/>
          <w:sz w:val="18"/>
        </w:rPr>
        <w:fldChar w:fldCharType="end"/>
      </w:r>
    </w:p>
    <w:p w14:paraId="73972B52" w14:textId="539184C6" w:rsidR="00BF52CE" w:rsidRDefault="00BF52CE">
      <w:pPr>
        <w:pStyle w:val="TOC5"/>
        <w:rPr>
          <w:rFonts w:asciiTheme="minorHAnsi" w:eastAsiaTheme="minorEastAsia" w:hAnsiTheme="minorHAnsi" w:cstheme="minorBidi"/>
          <w:noProof/>
          <w:kern w:val="0"/>
          <w:sz w:val="22"/>
          <w:szCs w:val="22"/>
        </w:rPr>
      </w:pPr>
      <w:r>
        <w:rPr>
          <w:noProof/>
        </w:rPr>
        <w:t>79</w:t>
      </w:r>
      <w:r>
        <w:rPr>
          <w:noProof/>
        </w:rPr>
        <w:tab/>
        <w:t>Biodiversity conservation contracts</w:t>
      </w:r>
      <w:r w:rsidRPr="00BF52CE">
        <w:rPr>
          <w:noProof/>
        </w:rPr>
        <w:tab/>
      </w:r>
      <w:r w:rsidRPr="00BF52CE">
        <w:rPr>
          <w:noProof/>
        </w:rPr>
        <w:fldChar w:fldCharType="begin"/>
      </w:r>
      <w:r w:rsidRPr="00BF52CE">
        <w:rPr>
          <w:noProof/>
        </w:rPr>
        <w:instrText xml:space="preserve"> PAGEREF _Toc153551500 \h </w:instrText>
      </w:r>
      <w:r w:rsidRPr="00BF52CE">
        <w:rPr>
          <w:noProof/>
        </w:rPr>
      </w:r>
      <w:r w:rsidRPr="00BF52CE">
        <w:rPr>
          <w:noProof/>
        </w:rPr>
        <w:fldChar w:fldCharType="separate"/>
      </w:r>
      <w:r w:rsidRPr="00BF52CE">
        <w:rPr>
          <w:noProof/>
        </w:rPr>
        <w:t>103</w:t>
      </w:r>
      <w:r w:rsidRPr="00BF52CE">
        <w:rPr>
          <w:noProof/>
        </w:rPr>
        <w:fldChar w:fldCharType="end"/>
      </w:r>
    </w:p>
    <w:p w14:paraId="0965E3E6" w14:textId="522EBF4E" w:rsidR="00BF52CE" w:rsidRDefault="00BF52CE">
      <w:pPr>
        <w:pStyle w:val="TOC5"/>
        <w:rPr>
          <w:rFonts w:asciiTheme="minorHAnsi" w:eastAsiaTheme="minorEastAsia" w:hAnsiTheme="minorHAnsi" w:cstheme="minorBidi"/>
          <w:noProof/>
          <w:kern w:val="0"/>
          <w:sz w:val="22"/>
          <w:szCs w:val="22"/>
        </w:rPr>
      </w:pPr>
      <w:r>
        <w:rPr>
          <w:noProof/>
        </w:rPr>
        <w:t>80</w:t>
      </w:r>
      <w:r>
        <w:rPr>
          <w:noProof/>
        </w:rPr>
        <w:tab/>
        <w:t>When biodiversity conservation contracts may be entered into</w:t>
      </w:r>
      <w:r w:rsidRPr="00BF52CE">
        <w:rPr>
          <w:noProof/>
        </w:rPr>
        <w:tab/>
      </w:r>
      <w:r w:rsidRPr="00BF52CE">
        <w:rPr>
          <w:noProof/>
        </w:rPr>
        <w:fldChar w:fldCharType="begin"/>
      </w:r>
      <w:r w:rsidRPr="00BF52CE">
        <w:rPr>
          <w:noProof/>
        </w:rPr>
        <w:instrText xml:space="preserve"> PAGEREF _Toc153551501 \h </w:instrText>
      </w:r>
      <w:r w:rsidRPr="00BF52CE">
        <w:rPr>
          <w:noProof/>
        </w:rPr>
      </w:r>
      <w:r w:rsidRPr="00BF52CE">
        <w:rPr>
          <w:noProof/>
        </w:rPr>
        <w:fldChar w:fldCharType="separate"/>
      </w:r>
      <w:r w:rsidRPr="00BF52CE">
        <w:rPr>
          <w:noProof/>
        </w:rPr>
        <w:t>103</w:t>
      </w:r>
      <w:r w:rsidRPr="00BF52CE">
        <w:rPr>
          <w:noProof/>
        </w:rPr>
        <w:fldChar w:fldCharType="end"/>
      </w:r>
    </w:p>
    <w:p w14:paraId="24E4B2D1" w14:textId="239AD8BA" w:rsidR="00BF52CE" w:rsidRDefault="00BF52CE">
      <w:pPr>
        <w:pStyle w:val="TOC5"/>
        <w:rPr>
          <w:rFonts w:asciiTheme="minorHAnsi" w:eastAsiaTheme="minorEastAsia" w:hAnsiTheme="minorHAnsi" w:cstheme="minorBidi"/>
          <w:noProof/>
          <w:kern w:val="0"/>
          <w:sz w:val="22"/>
          <w:szCs w:val="22"/>
        </w:rPr>
      </w:pPr>
      <w:r>
        <w:rPr>
          <w:noProof/>
        </w:rPr>
        <w:t>81</w:t>
      </w:r>
      <w:r>
        <w:rPr>
          <w:noProof/>
        </w:rPr>
        <w:tab/>
        <w:t>Secretary has powers etc. of the Commonwealth</w:t>
      </w:r>
      <w:r w:rsidRPr="00BF52CE">
        <w:rPr>
          <w:noProof/>
        </w:rPr>
        <w:tab/>
      </w:r>
      <w:r w:rsidRPr="00BF52CE">
        <w:rPr>
          <w:noProof/>
        </w:rPr>
        <w:fldChar w:fldCharType="begin"/>
      </w:r>
      <w:r w:rsidRPr="00BF52CE">
        <w:rPr>
          <w:noProof/>
        </w:rPr>
        <w:instrText xml:space="preserve"> PAGEREF _Toc153551502 \h </w:instrText>
      </w:r>
      <w:r w:rsidRPr="00BF52CE">
        <w:rPr>
          <w:noProof/>
        </w:rPr>
      </w:r>
      <w:r w:rsidRPr="00BF52CE">
        <w:rPr>
          <w:noProof/>
        </w:rPr>
        <w:fldChar w:fldCharType="separate"/>
      </w:r>
      <w:r w:rsidRPr="00BF52CE">
        <w:rPr>
          <w:noProof/>
        </w:rPr>
        <w:t>104</w:t>
      </w:r>
      <w:r w:rsidRPr="00BF52CE">
        <w:rPr>
          <w:noProof/>
        </w:rPr>
        <w:fldChar w:fldCharType="end"/>
      </w:r>
    </w:p>
    <w:p w14:paraId="74ACC19B" w14:textId="6F447F06" w:rsidR="00BF52CE" w:rsidRDefault="00BF52CE">
      <w:pPr>
        <w:pStyle w:val="TOC5"/>
        <w:rPr>
          <w:rFonts w:asciiTheme="minorHAnsi" w:eastAsiaTheme="minorEastAsia" w:hAnsiTheme="minorHAnsi" w:cstheme="minorBidi"/>
          <w:noProof/>
          <w:kern w:val="0"/>
          <w:sz w:val="22"/>
          <w:szCs w:val="22"/>
        </w:rPr>
      </w:pPr>
      <w:r>
        <w:rPr>
          <w:noProof/>
        </w:rPr>
        <w:t>82</w:t>
      </w:r>
      <w:r>
        <w:rPr>
          <w:noProof/>
        </w:rPr>
        <w:tab/>
        <w:t>Conferral of powers on the Secretary</w:t>
      </w:r>
      <w:r w:rsidRPr="00BF52CE">
        <w:rPr>
          <w:noProof/>
        </w:rPr>
        <w:tab/>
      </w:r>
      <w:r w:rsidRPr="00BF52CE">
        <w:rPr>
          <w:noProof/>
        </w:rPr>
        <w:fldChar w:fldCharType="begin"/>
      </w:r>
      <w:r w:rsidRPr="00BF52CE">
        <w:rPr>
          <w:noProof/>
        </w:rPr>
        <w:instrText xml:space="preserve"> PAGEREF _Toc153551503 \h </w:instrText>
      </w:r>
      <w:r w:rsidRPr="00BF52CE">
        <w:rPr>
          <w:noProof/>
        </w:rPr>
      </w:r>
      <w:r w:rsidRPr="00BF52CE">
        <w:rPr>
          <w:noProof/>
        </w:rPr>
        <w:fldChar w:fldCharType="separate"/>
      </w:r>
      <w:r w:rsidRPr="00BF52CE">
        <w:rPr>
          <w:noProof/>
        </w:rPr>
        <w:t>104</w:t>
      </w:r>
      <w:r w:rsidRPr="00BF52CE">
        <w:rPr>
          <w:noProof/>
        </w:rPr>
        <w:fldChar w:fldCharType="end"/>
      </w:r>
    </w:p>
    <w:p w14:paraId="228C54AA" w14:textId="0168FE21" w:rsidR="00BF52CE" w:rsidRDefault="00BF52CE">
      <w:pPr>
        <w:pStyle w:val="TOC3"/>
        <w:rPr>
          <w:rFonts w:asciiTheme="minorHAnsi" w:eastAsiaTheme="minorEastAsia" w:hAnsiTheme="minorHAnsi" w:cstheme="minorBidi"/>
          <w:b w:val="0"/>
          <w:noProof/>
          <w:kern w:val="0"/>
          <w:szCs w:val="22"/>
        </w:rPr>
      </w:pPr>
      <w:r>
        <w:rPr>
          <w:noProof/>
        </w:rPr>
        <w:t>Division 3—Biodiversity conservation purchasing processes</w:t>
      </w:r>
      <w:r w:rsidRPr="00BF52CE">
        <w:rPr>
          <w:b w:val="0"/>
          <w:noProof/>
          <w:sz w:val="18"/>
        </w:rPr>
        <w:tab/>
      </w:r>
      <w:r w:rsidRPr="00BF52CE">
        <w:rPr>
          <w:b w:val="0"/>
          <w:noProof/>
          <w:sz w:val="18"/>
        </w:rPr>
        <w:fldChar w:fldCharType="begin"/>
      </w:r>
      <w:r w:rsidRPr="00BF52CE">
        <w:rPr>
          <w:b w:val="0"/>
          <w:noProof/>
          <w:sz w:val="18"/>
        </w:rPr>
        <w:instrText xml:space="preserve"> PAGEREF _Toc153551504 \h </w:instrText>
      </w:r>
      <w:r w:rsidRPr="00BF52CE">
        <w:rPr>
          <w:b w:val="0"/>
          <w:noProof/>
          <w:sz w:val="18"/>
        </w:rPr>
      </w:r>
      <w:r w:rsidRPr="00BF52CE">
        <w:rPr>
          <w:b w:val="0"/>
          <w:noProof/>
          <w:sz w:val="18"/>
        </w:rPr>
        <w:fldChar w:fldCharType="separate"/>
      </w:r>
      <w:r w:rsidRPr="00BF52CE">
        <w:rPr>
          <w:b w:val="0"/>
          <w:noProof/>
          <w:sz w:val="18"/>
        </w:rPr>
        <w:t>105</w:t>
      </w:r>
      <w:r w:rsidRPr="00BF52CE">
        <w:rPr>
          <w:b w:val="0"/>
          <w:noProof/>
          <w:sz w:val="18"/>
        </w:rPr>
        <w:fldChar w:fldCharType="end"/>
      </w:r>
    </w:p>
    <w:p w14:paraId="7C98D33F" w14:textId="2F3881F4" w:rsidR="00BF52CE" w:rsidRDefault="00BF52CE">
      <w:pPr>
        <w:pStyle w:val="TOC5"/>
        <w:rPr>
          <w:rFonts w:asciiTheme="minorHAnsi" w:eastAsiaTheme="minorEastAsia" w:hAnsiTheme="minorHAnsi" w:cstheme="minorBidi"/>
          <w:noProof/>
          <w:kern w:val="0"/>
          <w:sz w:val="22"/>
          <w:szCs w:val="22"/>
        </w:rPr>
      </w:pPr>
      <w:r>
        <w:rPr>
          <w:noProof/>
        </w:rPr>
        <w:t>83</w:t>
      </w:r>
      <w:r>
        <w:rPr>
          <w:noProof/>
        </w:rPr>
        <w:tab/>
        <w:t>Biodiversity conservation purchasing process</w:t>
      </w:r>
      <w:r w:rsidRPr="00BF52CE">
        <w:rPr>
          <w:noProof/>
        </w:rPr>
        <w:tab/>
      </w:r>
      <w:r w:rsidRPr="00BF52CE">
        <w:rPr>
          <w:noProof/>
        </w:rPr>
        <w:fldChar w:fldCharType="begin"/>
      </w:r>
      <w:r w:rsidRPr="00BF52CE">
        <w:rPr>
          <w:noProof/>
        </w:rPr>
        <w:instrText xml:space="preserve"> PAGEREF _Toc153551505 \h </w:instrText>
      </w:r>
      <w:r w:rsidRPr="00BF52CE">
        <w:rPr>
          <w:noProof/>
        </w:rPr>
      </w:r>
      <w:r w:rsidRPr="00BF52CE">
        <w:rPr>
          <w:noProof/>
        </w:rPr>
        <w:fldChar w:fldCharType="separate"/>
      </w:r>
      <w:r w:rsidRPr="00BF52CE">
        <w:rPr>
          <w:noProof/>
        </w:rPr>
        <w:t>105</w:t>
      </w:r>
      <w:r w:rsidRPr="00BF52CE">
        <w:rPr>
          <w:noProof/>
        </w:rPr>
        <w:fldChar w:fldCharType="end"/>
      </w:r>
    </w:p>
    <w:p w14:paraId="0DED21C2" w14:textId="58A30B4C" w:rsidR="00BF52CE" w:rsidRDefault="00BF52CE">
      <w:pPr>
        <w:pStyle w:val="TOC5"/>
        <w:rPr>
          <w:rFonts w:asciiTheme="minorHAnsi" w:eastAsiaTheme="minorEastAsia" w:hAnsiTheme="minorHAnsi" w:cstheme="minorBidi"/>
          <w:noProof/>
          <w:kern w:val="0"/>
          <w:sz w:val="22"/>
          <w:szCs w:val="22"/>
        </w:rPr>
      </w:pPr>
      <w:r>
        <w:rPr>
          <w:noProof/>
        </w:rPr>
        <w:t>84</w:t>
      </w:r>
      <w:r>
        <w:rPr>
          <w:noProof/>
        </w:rPr>
        <w:tab/>
        <w:t>Conduct of biodiversity conservation purchasing processes</w:t>
      </w:r>
      <w:r w:rsidRPr="00BF52CE">
        <w:rPr>
          <w:noProof/>
        </w:rPr>
        <w:tab/>
      </w:r>
      <w:r w:rsidRPr="00BF52CE">
        <w:rPr>
          <w:noProof/>
        </w:rPr>
        <w:fldChar w:fldCharType="begin"/>
      </w:r>
      <w:r w:rsidRPr="00BF52CE">
        <w:rPr>
          <w:noProof/>
        </w:rPr>
        <w:instrText xml:space="preserve"> PAGEREF _Toc153551506 \h </w:instrText>
      </w:r>
      <w:r w:rsidRPr="00BF52CE">
        <w:rPr>
          <w:noProof/>
        </w:rPr>
      </w:r>
      <w:r w:rsidRPr="00BF52CE">
        <w:rPr>
          <w:noProof/>
        </w:rPr>
        <w:fldChar w:fldCharType="separate"/>
      </w:r>
      <w:r w:rsidRPr="00BF52CE">
        <w:rPr>
          <w:noProof/>
        </w:rPr>
        <w:t>105</w:t>
      </w:r>
      <w:r w:rsidRPr="00BF52CE">
        <w:rPr>
          <w:noProof/>
        </w:rPr>
        <w:fldChar w:fldCharType="end"/>
      </w:r>
    </w:p>
    <w:p w14:paraId="5D34CB58" w14:textId="75F68ABC" w:rsidR="00BF52CE" w:rsidRDefault="00BF52CE">
      <w:pPr>
        <w:pStyle w:val="TOC3"/>
        <w:rPr>
          <w:rFonts w:asciiTheme="minorHAnsi" w:eastAsiaTheme="minorEastAsia" w:hAnsiTheme="minorHAnsi" w:cstheme="minorBidi"/>
          <w:b w:val="0"/>
          <w:noProof/>
          <w:kern w:val="0"/>
          <w:szCs w:val="22"/>
        </w:rPr>
      </w:pPr>
      <w:r>
        <w:rPr>
          <w:noProof/>
        </w:rPr>
        <w:t>Division 4—Miscellaneous</w:t>
      </w:r>
      <w:r w:rsidRPr="00BF52CE">
        <w:rPr>
          <w:b w:val="0"/>
          <w:noProof/>
          <w:sz w:val="18"/>
        </w:rPr>
        <w:tab/>
      </w:r>
      <w:r w:rsidRPr="00BF52CE">
        <w:rPr>
          <w:b w:val="0"/>
          <w:noProof/>
          <w:sz w:val="18"/>
        </w:rPr>
        <w:fldChar w:fldCharType="begin"/>
      </w:r>
      <w:r w:rsidRPr="00BF52CE">
        <w:rPr>
          <w:b w:val="0"/>
          <w:noProof/>
          <w:sz w:val="18"/>
        </w:rPr>
        <w:instrText xml:space="preserve"> PAGEREF _Toc153551507 \h </w:instrText>
      </w:r>
      <w:r w:rsidRPr="00BF52CE">
        <w:rPr>
          <w:b w:val="0"/>
          <w:noProof/>
          <w:sz w:val="18"/>
        </w:rPr>
      </w:r>
      <w:r w:rsidRPr="00BF52CE">
        <w:rPr>
          <w:b w:val="0"/>
          <w:noProof/>
          <w:sz w:val="18"/>
        </w:rPr>
        <w:fldChar w:fldCharType="separate"/>
      </w:r>
      <w:r w:rsidRPr="00BF52CE">
        <w:rPr>
          <w:b w:val="0"/>
          <w:noProof/>
          <w:sz w:val="18"/>
        </w:rPr>
        <w:t>107</w:t>
      </w:r>
      <w:r w:rsidRPr="00BF52CE">
        <w:rPr>
          <w:b w:val="0"/>
          <w:noProof/>
          <w:sz w:val="18"/>
        </w:rPr>
        <w:fldChar w:fldCharType="end"/>
      </w:r>
    </w:p>
    <w:p w14:paraId="4D69CDD4" w14:textId="3B1C56EB" w:rsidR="00BF52CE" w:rsidRDefault="00BF52CE">
      <w:pPr>
        <w:pStyle w:val="TOC5"/>
        <w:rPr>
          <w:rFonts w:asciiTheme="minorHAnsi" w:eastAsiaTheme="minorEastAsia" w:hAnsiTheme="minorHAnsi" w:cstheme="minorBidi"/>
          <w:noProof/>
          <w:kern w:val="0"/>
          <w:sz w:val="22"/>
          <w:szCs w:val="22"/>
        </w:rPr>
      </w:pPr>
      <w:r>
        <w:rPr>
          <w:noProof/>
        </w:rPr>
        <w:t>85</w:t>
      </w:r>
      <w:r>
        <w:rPr>
          <w:noProof/>
        </w:rPr>
        <w:tab/>
        <w:t>Rules may provide for certain matters relating to purchased biodiversity certificates</w:t>
      </w:r>
      <w:r w:rsidRPr="00BF52CE">
        <w:rPr>
          <w:noProof/>
        </w:rPr>
        <w:tab/>
      </w:r>
      <w:r w:rsidRPr="00BF52CE">
        <w:rPr>
          <w:noProof/>
        </w:rPr>
        <w:fldChar w:fldCharType="begin"/>
      </w:r>
      <w:r w:rsidRPr="00BF52CE">
        <w:rPr>
          <w:noProof/>
        </w:rPr>
        <w:instrText xml:space="preserve"> PAGEREF _Toc153551508 \h </w:instrText>
      </w:r>
      <w:r w:rsidRPr="00BF52CE">
        <w:rPr>
          <w:noProof/>
        </w:rPr>
      </w:r>
      <w:r w:rsidRPr="00BF52CE">
        <w:rPr>
          <w:noProof/>
        </w:rPr>
        <w:fldChar w:fldCharType="separate"/>
      </w:r>
      <w:r w:rsidRPr="00BF52CE">
        <w:rPr>
          <w:noProof/>
        </w:rPr>
        <w:t>107</w:t>
      </w:r>
      <w:r w:rsidRPr="00BF52CE">
        <w:rPr>
          <w:noProof/>
        </w:rPr>
        <w:fldChar w:fldCharType="end"/>
      </w:r>
    </w:p>
    <w:p w14:paraId="6F0A1634" w14:textId="1E91FEFD" w:rsidR="00BF52CE" w:rsidRDefault="00BF52CE">
      <w:pPr>
        <w:pStyle w:val="TOC5"/>
        <w:rPr>
          <w:rFonts w:asciiTheme="minorHAnsi" w:eastAsiaTheme="minorEastAsia" w:hAnsiTheme="minorHAnsi" w:cstheme="minorBidi"/>
          <w:noProof/>
          <w:kern w:val="0"/>
          <w:sz w:val="22"/>
          <w:szCs w:val="22"/>
        </w:rPr>
      </w:pPr>
      <w:r>
        <w:rPr>
          <w:noProof/>
        </w:rPr>
        <w:t>86</w:t>
      </w:r>
      <w:r>
        <w:rPr>
          <w:noProof/>
        </w:rPr>
        <w:tab/>
        <w:t>Certain instruments relating to Commonwealth procurement are not applicable</w:t>
      </w:r>
      <w:r w:rsidRPr="00BF52CE">
        <w:rPr>
          <w:noProof/>
        </w:rPr>
        <w:tab/>
      </w:r>
      <w:r w:rsidRPr="00BF52CE">
        <w:rPr>
          <w:noProof/>
        </w:rPr>
        <w:fldChar w:fldCharType="begin"/>
      </w:r>
      <w:r w:rsidRPr="00BF52CE">
        <w:rPr>
          <w:noProof/>
        </w:rPr>
        <w:instrText xml:space="preserve"> PAGEREF _Toc153551509 \h </w:instrText>
      </w:r>
      <w:r w:rsidRPr="00BF52CE">
        <w:rPr>
          <w:noProof/>
        </w:rPr>
      </w:r>
      <w:r w:rsidRPr="00BF52CE">
        <w:rPr>
          <w:noProof/>
        </w:rPr>
        <w:fldChar w:fldCharType="separate"/>
      </w:r>
      <w:r w:rsidRPr="00BF52CE">
        <w:rPr>
          <w:noProof/>
        </w:rPr>
        <w:t>107</w:t>
      </w:r>
      <w:r w:rsidRPr="00BF52CE">
        <w:rPr>
          <w:noProof/>
        </w:rPr>
        <w:fldChar w:fldCharType="end"/>
      </w:r>
    </w:p>
    <w:p w14:paraId="7102C113" w14:textId="500C23EC" w:rsidR="00BF52CE" w:rsidRDefault="00BF52CE">
      <w:pPr>
        <w:pStyle w:val="TOC5"/>
        <w:rPr>
          <w:rFonts w:asciiTheme="minorHAnsi" w:eastAsiaTheme="minorEastAsia" w:hAnsiTheme="minorHAnsi" w:cstheme="minorBidi"/>
          <w:noProof/>
          <w:kern w:val="0"/>
          <w:sz w:val="22"/>
          <w:szCs w:val="22"/>
        </w:rPr>
      </w:pPr>
      <w:r>
        <w:rPr>
          <w:noProof/>
        </w:rPr>
        <w:t>87</w:t>
      </w:r>
      <w:r>
        <w:rPr>
          <w:noProof/>
        </w:rPr>
        <w:tab/>
        <w:t>Biodiversity conservation contracts are not instruments made under this Act</w:t>
      </w:r>
      <w:r w:rsidRPr="00BF52CE">
        <w:rPr>
          <w:noProof/>
        </w:rPr>
        <w:tab/>
      </w:r>
      <w:r w:rsidRPr="00BF52CE">
        <w:rPr>
          <w:noProof/>
        </w:rPr>
        <w:fldChar w:fldCharType="begin"/>
      </w:r>
      <w:r w:rsidRPr="00BF52CE">
        <w:rPr>
          <w:noProof/>
        </w:rPr>
        <w:instrText xml:space="preserve"> PAGEREF _Toc153551510 \h </w:instrText>
      </w:r>
      <w:r w:rsidRPr="00BF52CE">
        <w:rPr>
          <w:noProof/>
        </w:rPr>
      </w:r>
      <w:r w:rsidRPr="00BF52CE">
        <w:rPr>
          <w:noProof/>
        </w:rPr>
        <w:fldChar w:fldCharType="separate"/>
      </w:r>
      <w:r w:rsidRPr="00BF52CE">
        <w:rPr>
          <w:noProof/>
        </w:rPr>
        <w:t>107</w:t>
      </w:r>
      <w:r w:rsidRPr="00BF52CE">
        <w:rPr>
          <w:noProof/>
        </w:rPr>
        <w:fldChar w:fldCharType="end"/>
      </w:r>
    </w:p>
    <w:p w14:paraId="11B5DD3B" w14:textId="3F75DFC5" w:rsidR="00BF52CE" w:rsidRDefault="00BF52CE">
      <w:pPr>
        <w:pStyle w:val="TOC2"/>
        <w:rPr>
          <w:rFonts w:asciiTheme="minorHAnsi" w:eastAsiaTheme="minorEastAsia" w:hAnsiTheme="minorHAnsi" w:cstheme="minorBidi"/>
          <w:b w:val="0"/>
          <w:noProof/>
          <w:kern w:val="0"/>
          <w:sz w:val="22"/>
          <w:szCs w:val="22"/>
        </w:rPr>
      </w:pPr>
      <w:r>
        <w:rPr>
          <w:noProof/>
        </w:rPr>
        <w:t>Part 7—Interests in land</w:t>
      </w:r>
      <w:r w:rsidRPr="00BF52CE">
        <w:rPr>
          <w:b w:val="0"/>
          <w:noProof/>
          <w:sz w:val="18"/>
        </w:rPr>
        <w:tab/>
      </w:r>
      <w:r w:rsidRPr="00BF52CE">
        <w:rPr>
          <w:b w:val="0"/>
          <w:noProof/>
          <w:sz w:val="18"/>
        </w:rPr>
        <w:fldChar w:fldCharType="begin"/>
      </w:r>
      <w:r w:rsidRPr="00BF52CE">
        <w:rPr>
          <w:b w:val="0"/>
          <w:noProof/>
          <w:sz w:val="18"/>
        </w:rPr>
        <w:instrText xml:space="preserve"> PAGEREF _Toc153551511 \h </w:instrText>
      </w:r>
      <w:r w:rsidRPr="00BF52CE">
        <w:rPr>
          <w:b w:val="0"/>
          <w:noProof/>
          <w:sz w:val="18"/>
        </w:rPr>
      </w:r>
      <w:r w:rsidRPr="00BF52CE">
        <w:rPr>
          <w:b w:val="0"/>
          <w:noProof/>
          <w:sz w:val="18"/>
        </w:rPr>
        <w:fldChar w:fldCharType="separate"/>
      </w:r>
      <w:r w:rsidRPr="00BF52CE">
        <w:rPr>
          <w:b w:val="0"/>
          <w:noProof/>
          <w:sz w:val="18"/>
        </w:rPr>
        <w:t>108</w:t>
      </w:r>
      <w:r w:rsidRPr="00BF52CE">
        <w:rPr>
          <w:b w:val="0"/>
          <w:noProof/>
          <w:sz w:val="18"/>
        </w:rPr>
        <w:fldChar w:fldCharType="end"/>
      </w:r>
    </w:p>
    <w:p w14:paraId="08F4E67F" w14:textId="382B3CA3" w:rsidR="00BF52CE" w:rsidRDefault="00BF52CE">
      <w:pPr>
        <w:pStyle w:val="TOC3"/>
        <w:rPr>
          <w:rFonts w:asciiTheme="minorHAnsi" w:eastAsiaTheme="minorEastAsia" w:hAnsiTheme="minorHAnsi" w:cstheme="minorBidi"/>
          <w:b w:val="0"/>
          <w:noProof/>
          <w:kern w:val="0"/>
          <w:szCs w:val="22"/>
        </w:rPr>
      </w:pPr>
      <w:r>
        <w:rPr>
          <w:noProof/>
        </w:rPr>
        <w:t>Division 1—Introduction</w:t>
      </w:r>
      <w:r w:rsidRPr="00BF52CE">
        <w:rPr>
          <w:b w:val="0"/>
          <w:noProof/>
          <w:sz w:val="18"/>
        </w:rPr>
        <w:tab/>
      </w:r>
      <w:r w:rsidRPr="00BF52CE">
        <w:rPr>
          <w:b w:val="0"/>
          <w:noProof/>
          <w:sz w:val="18"/>
        </w:rPr>
        <w:fldChar w:fldCharType="begin"/>
      </w:r>
      <w:r w:rsidRPr="00BF52CE">
        <w:rPr>
          <w:b w:val="0"/>
          <w:noProof/>
          <w:sz w:val="18"/>
        </w:rPr>
        <w:instrText xml:space="preserve"> PAGEREF _Toc153551512 \h </w:instrText>
      </w:r>
      <w:r w:rsidRPr="00BF52CE">
        <w:rPr>
          <w:b w:val="0"/>
          <w:noProof/>
          <w:sz w:val="18"/>
        </w:rPr>
      </w:r>
      <w:r w:rsidRPr="00BF52CE">
        <w:rPr>
          <w:b w:val="0"/>
          <w:noProof/>
          <w:sz w:val="18"/>
        </w:rPr>
        <w:fldChar w:fldCharType="separate"/>
      </w:r>
      <w:r w:rsidRPr="00BF52CE">
        <w:rPr>
          <w:b w:val="0"/>
          <w:noProof/>
          <w:sz w:val="18"/>
        </w:rPr>
        <w:t>108</w:t>
      </w:r>
      <w:r w:rsidRPr="00BF52CE">
        <w:rPr>
          <w:b w:val="0"/>
          <w:noProof/>
          <w:sz w:val="18"/>
        </w:rPr>
        <w:fldChar w:fldCharType="end"/>
      </w:r>
    </w:p>
    <w:p w14:paraId="363B433F" w14:textId="11714098" w:rsidR="00BF52CE" w:rsidRDefault="00BF52CE">
      <w:pPr>
        <w:pStyle w:val="TOC5"/>
        <w:rPr>
          <w:rFonts w:asciiTheme="minorHAnsi" w:eastAsiaTheme="minorEastAsia" w:hAnsiTheme="minorHAnsi" w:cstheme="minorBidi"/>
          <w:noProof/>
          <w:kern w:val="0"/>
          <w:sz w:val="22"/>
          <w:szCs w:val="22"/>
        </w:rPr>
      </w:pPr>
      <w:r>
        <w:rPr>
          <w:noProof/>
        </w:rPr>
        <w:t>88</w:t>
      </w:r>
      <w:r>
        <w:rPr>
          <w:noProof/>
        </w:rPr>
        <w:tab/>
        <w:t>Simplified outline of this Part</w:t>
      </w:r>
      <w:r w:rsidRPr="00BF52CE">
        <w:rPr>
          <w:noProof/>
        </w:rPr>
        <w:tab/>
      </w:r>
      <w:r w:rsidRPr="00BF52CE">
        <w:rPr>
          <w:noProof/>
        </w:rPr>
        <w:fldChar w:fldCharType="begin"/>
      </w:r>
      <w:r w:rsidRPr="00BF52CE">
        <w:rPr>
          <w:noProof/>
        </w:rPr>
        <w:instrText xml:space="preserve"> PAGEREF _Toc153551513 \h </w:instrText>
      </w:r>
      <w:r w:rsidRPr="00BF52CE">
        <w:rPr>
          <w:noProof/>
        </w:rPr>
      </w:r>
      <w:r w:rsidRPr="00BF52CE">
        <w:rPr>
          <w:noProof/>
        </w:rPr>
        <w:fldChar w:fldCharType="separate"/>
      </w:r>
      <w:r w:rsidRPr="00BF52CE">
        <w:rPr>
          <w:noProof/>
        </w:rPr>
        <w:t>108</w:t>
      </w:r>
      <w:r w:rsidRPr="00BF52CE">
        <w:rPr>
          <w:noProof/>
        </w:rPr>
        <w:fldChar w:fldCharType="end"/>
      </w:r>
    </w:p>
    <w:p w14:paraId="1A8F88B4" w14:textId="15173C52" w:rsidR="00BF52CE" w:rsidRDefault="00BF52CE">
      <w:pPr>
        <w:pStyle w:val="TOC3"/>
        <w:rPr>
          <w:rFonts w:asciiTheme="minorHAnsi" w:eastAsiaTheme="minorEastAsia" w:hAnsiTheme="minorHAnsi" w:cstheme="minorBidi"/>
          <w:b w:val="0"/>
          <w:noProof/>
          <w:kern w:val="0"/>
          <w:szCs w:val="22"/>
        </w:rPr>
      </w:pPr>
      <w:r>
        <w:rPr>
          <w:noProof/>
        </w:rPr>
        <w:t>Division 2—Eligible interest in an area of land</w:t>
      </w:r>
      <w:r w:rsidRPr="00BF52CE">
        <w:rPr>
          <w:b w:val="0"/>
          <w:noProof/>
          <w:sz w:val="18"/>
        </w:rPr>
        <w:tab/>
      </w:r>
      <w:r w:rsidRPr="00BF52CE">
        <w:rPr>
          <w:b w:val="0"/>
          <w:noProof/>
          <w:sz w:val="18"/>
        </w:rPr>
        <w:fldChar w:fldCharType="begin"/>
      </w:r>
      <w:r w:rsidRPr="00BF52CE">
        <w:rPr>
          <w:b w:val="0"/>
          <w:noProof/>
          <w:sz w:val="18"/>
        </w:rPr>
        <w:instrText xml:space="preserve"> PAGEREF _Toc153551514 \h </w:instrText>
      </w:r>
      <w:r w:rsidRPr="00BF52CE">
        <w:rPr>
          <w:b w:val="0"/>
          <w:noProof/>
          <w:sz w:val="18"/>
        </w:rPr>
      </w:r>
      <w:r w:rsidRPr="00BF52CE">
        <w:rPr>
          <w:b w:val="0"/>
          <w:noProof/>
          <w:sz w:val="18"/>
        </w:rPr>
        <w:fldChar w:fldCharType="separate"/>
      </w:r>
      <w:r w:rsidRPr="00BF52CE">
        <w:rPr>
          <w:b w:val="0"/>
          <w:noProof/>
          <w:sz w:val="18"/>
        </w:rPr>
        <w:t>109</w:t>
      </w:r>
      <w:r w:rsidRPr="00BF52CE">
        <w:rPr>
          <w:b w:val="0"/>
          <w:noProof/>
          <w:sz w:val="18"/>
        </w:rPr>
        <w:fldChar w:fldCharType="end"/>
      </w:r>
    </w:p>
    <w:p w14:paraId="0F7C1971" w14:textId="491892EC" w:rsidR="00BF52CE" w:rsidRDefault="00BF52CE">
      <w:pPr>
        <w:pStyle w:val="TOC5"/>
        <w:rPr>
          <w:rFonts w:asciiTheme="minorHAnsi" w:eastAsiaTheme="minorEastAsia" w:hAnsiTheme="minorHAnsi" w:cstheme="minorBidi"/>
          <w:noProof/>
          <w:kern w:val="0"/>
          <w:sz w:val="22"/>
          <w:szCs w:val="22"/>
        </w:rPr>
      </w:pPr>
      <w:r>
        <w:rPr>
          <w:noProof/>
        </w:rPr>
        <w:t>89</w:t>
      </w:r>
      <w:r>
        <w:rPr>
          <w:noProof/>
        </w:rPr>
        <w:tab/>
        <w:t>Eligible interest in an area of land—Torrens system land</w:t>
      </w:r>
      <w:r w:rsidRPr="00BF52CE">
        <w:rPr>
          <w:noProof/>
        </w:rPr>
        <w:tab/>
      </w:r>
      <w:r w:rsidRPr="00BF52CE">
        <w:rPr>
          <w:noProof/>
        </w:rPr>
        <w:fldChar w:fldCharType="begin"/>
      </w:r>
      <w:r w:rsidRPr="00BF52CE">
        <w:rPr>
          <w:noProof/>
        </w:rPr>
        <w:instrText xml:space="preserve"> PAGEREF _Toc153551515 \h </w:instrText>
      </w:r>
      <w:r w:rsidRPr="00BF52CE">
        <w:rPr>
          <w:noProof/>
        </w:rPr>
      </w:r>
      <w:r w:rsidRPr="00BF52CE">
        <w:rPr>
          <w:noProof/>
        </w:rPr>
        <w:fldChar w:fldCharType="separate"/>
      </w:r>
      <w:r w:rsidRPr="00BF52CE">
        <w:rPr>
          <w:noProof/>
        </w:rPr>
        <w:t>109</w:t>
      </w:r>
      <w:r w:rsidRPr="00BF52CE">
        <w:rPr>
          <w:noProof/>
        </w:rPr>
        <w:fldChar w:fldCharType="end"/>
      </w:r>
    </w:p>
    <w:p w14:paraId="26E8B26F" w14:textId="1AAEAD06" w:rsidR="00BF52CE" w:rsidRDefault="00BF52CE">
      <w:pPr>
        <w:pStyle w:val="TOC5"/>
        <w:rPr>
          <w:rFonts w:asciiTheme="minorHAnsi" w:eastAsiaTheme="minorEastAsia" w:hAnsiTheme="minorHAnsi" w:cstheme="minorBidi"/>
          <w:noProof/>
          <w:kern w:val="0"/>
          <w:sz w:val="22"/>
          <w:szCs w:val="22"/>
        </w:rPr>
      </w:pPr>
      <w:r>
        <w:rPr>
          <w:noProof/>
        </w:rPr>
        <w:t>90</w:t>
      </w:r>
      <w:r>
        <w:rPr>
          <w:noProof/>
        </w:rPr>
        <w:tab/>
        <w:t>Eligible interest in an area of land—Crown land that is not Torrens system land</w:t>
      </w:r>
      <w:r w:rsidRPr="00BF52CE">
        <w:rPr>
          <w:noProof/>
        </w:rPr>
        <w:tab/>
      </w:r>
      <w:r w:rsidRPr="00BF52CE">
        <w:rPr>
          <w:noProof/>
        </w:rPr>
        <w:fldChar w:fldCharType="begin"/>
      </w:r>
      <w:r w:rsidRPr="00BF52CE">
        <w:rPr>
          <w:noProof/>
        </w:rPr>
        <w:instrText xml:space="preserve"> PAGEREF _Toc153551516 \h </w:instrText>
      </w:r>
      <w:r w:rsidRPr="00BF52CE">
        <w:rPr>
          <w:noProof/>
        </w:rPr>
      </w:r>
      <w:r w:rsidRPr="00BF52CE">
        <w:rPr>
          <w:noProof/>
        </w:rPr>
        <w:fldChar w:fldCharType="separate"/>
      </w:r>
      <w:r w:rsidRPr="00BF52CE">
        <w:rPr>
          <w:noProof/>
        </w:rPr>
        <w:t>111</w:t>
      </w:r>
      <w:r w:rsidRPr="00BF52CE">
        <w:rPr>
          <w:noProof/>
        </w:rPr>
        <w:fldChar w:fldCharType="end"/>
      </w:r>
    </w:p>
    <w:p w14:paraId="48121082" w14:textId="725D49AA" w:rsidR="00BF52CE" w:rsidRDefault="00BF52CE">
      <w:pPr>
        <w:pStyle w:val="TOC5"/>
        <w:rPr>
          <w:rFonts w:asciiTheme="minorHAnsi" w:eastAsiaTheme="minorEastAsia" w:hAnsiTheme="minorHAnsi" w:cstheme="minorBidi"/>
          <w:noProof/>
          <w:kern w:val="0"/>
          <w:sz w:val="22"/>
          <w:szCs w:val="22"/>
        </w:rPr>
      </w:pPr>
      <w:r>
        <w:rPr>
          <w:noProof/>
        </w:rPr>
        <w:t>92</w:t>
      </w:r>
      <w:r>
        <w:rPr>
          <w:noProof/>
        </w:rPr>
        <w:tab/>
        <w:t>Eligible interest in an area of land—Aboriginal land council</w:t>
      </w:r>
      <w:r w:rsidRPr="00BF52CE">
        <w:rPr>
          <w:noProof/>
        </w:rPr>
        <w:tab/>
      </w:r>
      <w:r w:rsidRPr="00BF52CE">
        <w:rPr>
          <w:noProof/>
        </w:rPr>
        <w:fldChar w:fldCharType="begin"/>
      </w:r>
      <w:r w:rsidRPr="00BF52CE">
        <w:rPr>
          <w:noProof/>
        </w:rPr>
        <w:instrText xml:space="preserve"> PAGEREF _Toc153551517 \h </w:instrText>
      </w:r>
      <w:r w:rsidRPr="00BF52CE">
        <w:rPr>
          <w:noProof/>
        </w:rPr>
      </w:r>
      <w:r w:rsidRPr="00BF52CE">
        <w:rPr>
          <w:noProof/>
        </w:rPr>
        <w:fldChar w:fldCharType="separate"/>
      </w:r>
      <w:r w:rsidRPr="00BF52CE">
        <w:rPr>
          <w:noProof/>
        </w:rPr>
        <w:t>113</w:t>
      </w:r>
      <w:r w:rsidRPr="00BF52CE">
        <w:rPr>
          <w:noProof/>
        </w:rPr>
        <w:fldChar w:fldCharType="end"/>
      </w:r>
    </w:p>
    <w:p w14:paraId="7810304D" w14:textId="33DB5234" w:rsidR="00BF52CE" w:rsidRDefault="00BF52CE">
      <w:pPr>
        <w:pStyle w:val="TOC3"/>
        <w:rPr>
          <w:rFonts w:asciiTheme="minorHAnsi" w:eastAsiaTheme="minorEastAsia" w:hAnsiTheme="minorHAnsi" w:cstheme="minorBidi"/>
          <w:b w:val="0"/>
          <w:noProof/>
          <w:kern w:val="0"/>
          <w:szCs w:val="22"/>
        </w:rPr>
      </w:pPr>
      <w:r>
        <w:rPr>
          <w:noProof/>
        </w:rPr>
        <w:t>Division 3—Freehold land rights land</w:t>
      </w:r>
      <w:r w:rsidRPr="00BF52CE">
        <w:rPr>
          <w:b w:val="0"/>
          <w:noProof/>
          <w:sz w:val="18"/>
        </w:rPr>
        <w:tab/>
      </w:r>
      <w:r w:rsidRPr="00BF52CE">
        <w:rPr>
          <w:b w:val="0"/>
          <w:noProof/>
          <w:sz w:val="18"/>
        </w:rPr>
        <w:fldChar w:fldCharType="begin"/>
      </w:r>
      <w:r w:rsidRPr="00BF52CE">
        <w:rPr>
          <w:b w:val="0"/>
          <w:noProof/>
          <w:sz w:val="18"/>
        </w:rPr>
        <w:instrText xml:space="preserve"> PAGEREF _Toc153551518 \h </w:instrText>
      </w:r>
      <w:r w:rsidRPr="00BF52CE">
        <w:rPr>
          <w:b w:val="0"/>
          <w:noProof/>
          <w:sz w:val="18"/>
        </w:rPr>
      </w:r>
      <w:r w:rsidRPr="00BF52CE">
        <w:rPr>
          <w:b w:val="0"/>
          <w:noProof/>
          <w:sz w:val="18"/>
        </w:rPr>
        <w:fldChar w:fldCharType="separate"/>
      </w:r>
      <w:r w:rsidRPr="00BF52CE">
        <w:rPr>
          <w:b w:val="0"/>
          <w:noProof/>
          <w:sz w:val="18"/>
        </w:rPr>
        <w:t>114</w:t>
      </w:r>
      <w:r w:rsidRPr="00BF52CE">
        <w:rPr>
          <w:b w:val="0"/>
          <w:noProof/>
          <w:sz w:val="18"/>
        </w:rPr>
        <w:fldChar w:fldCharType="end"/>
      </w:r>
    </w:p>
    <w:p w14:paraId="2019FB73" w14:textId="4AB5E99F" w:rsidR="00BF52CE" w:rsidRDefault="00BF52CE">
      <w:pPr>
        <w:pStyle w:val="TOC5"/>
        <w:rPr>
          <w:rFonts w:asciiTheme="minorHAnsi" w:eastAsiaTheme="minorEastAsia" w:hAnsiTheme="minorHAnsi" w:cstheme="minorBidi"/>
          <w:noProof/>
          <w:kern w:val="0"/>
          <w:sz w:val="22"/>
          <w:szCs w:val="22"/>
        </w:rPr>
      </w:pPr>
      <w:r>
        <w:rPr>
          <w:noProof/>
        </w:rPr>
        <w:t>93</w:t>
      </w:r>
      <w:r>
        <w:rPr>
          <w:noProof/>
        </w:rPr>
        <w:tab/>
        <w:t>Regulator to notify Crown lands Minister of approval of registration of biodiversity project</w:t>
      </w:r>
      <w:r w:rsidRPr="00BF52CE">
        <w:rPr>
          <w:noProof/>
        </w:rPr>
        <w:tab/>
      </w:r>
      <w:r w:rsidRPr="00BF52CE">
        <w:rPr>
          <w:noProof/>
        </w:rPr>
        <w:fldChar w:fldCharType="begin"/>
      </w:r>
      <w:r w:rsidRPr="00BF52CE">
        <w:rPr>
          <w:noProof/>
        </w:rPr>
        <w:instrText xml:space="preserve"> PAGEREF _Toc153551519 \h </w:instrText>
      </w:r>
      <w:r w:rsidRPr="00BF52CE">
        <w:rPr>
          <w:noProof/>
        </w:rPr>
      </w:r>
      <w:r w:rsidRPr="00BF52CE">
        <w:rPr>
          <w:noProof/>
        </w:rPr>
        <w:fldChar w:fldCharType="separate"/>
      </w:r>
      <w:r w:rsidRPr="00BF52CE">
        <w:rPr>
          <w:noProof/>
        </w:rPr>
        <w:t>114</w:t>
      </w:r>
      <w:r w:rsidRPr="00BF52CE">
        <w:rPr>
          <w:noProof/>
        </w:rPr>
        <w:fldChar w:fldCharType="end"/>
      </w:r>
    </w:p>
    <w:p w14:paraId="1FD03FD3" w14:textId="55262334" w:rsidR="00BF52CE" w:rsidRDefault="00BF52CE">
      <w:pPr>
        <w:pStyle w:val="TOC3"/>
        <w:rPr>
          <w:rFonts w:asciiTheme="minorHAnsi" w:eastAsiaTheme="minorEastAsia" w:hAnsiTheme="minorHAnsi" w:cstheme="minorBidi"/>
          <w:b w:val="0"/>
          <w:noProof/>
          <w:kern w:val="0"/>
          <w:szCs w:val="22"/>
        </w:rPr>
      </w:pPr>
      <w:r>
        <w:rPr>
          <w:noProof/>
        </w:rPr>
        <w:t>Division 4—Entries in title registers</w:t>
      </w:r>
      <w:r w:rsidRPr="00BF52CE">
        <w:rPr>
          <w:b w:val="0"/>
          <w:noProof/>
          <w:sz w:val="18"/>
        </w:rPr>
        <w:tab/>
      </w:r>
      <w:r w:rsidRPr="00BF52CE">
        <w:rPr>
          <w:b w:val="0"/>
          <w:noProof/>
          <w:sz w:val="18"/>
        </w:rPr>
        <w:fldChar w:fldCharType="begin"/>
      </w:r>
      <w:r w:rsidRPr="00BF52CE">
        <w:rPr>
          <w:b w:val="0"/>
          <w:noProof/>
          <w:sz w:val="18"/>
        </w:rPr>
        <w:instrText xml:space="preserve"> PAGEREF _Toc153551520 \h </w:instrText>
      </w:r>
      <w:r w:rsidRPr="00BF52CE">
        <w:rPr>
          <w:b w:val="0"/>
          <w:noProof/>
          <w:sz w:val="18"/>
        </w:rPr>
      </w:r>
      <w:r w:rsidRPr="00BF52CE">
        <w:rPr>
          <w:b w:val="0"/>
          <w:noProof/>
          <w:sz w:val="18"/>
        </w:rPr>
        <w:fldChar w:fldCharType="separate"/>
      </w:r>
      <w:r w:rsidRPr="00BF52CE">
        <w:rPr>
          <w:b w:val="0"/>
          <w:noProof/>
          <w:sz w:val="18"/>
        </w:rPr>
        <w:t>115</w:t>
      </w:r>
      <w:r w:rsidRPr="00BF52CE">
        <w:rPr>
          <w:b w:val="0"/>
          <w:noProof/>
          <w:sz w:val="18"/>
        </w:rPr>
        <w:fldChar w:fldCharType="end"/>
      </w:r>
    </w:p>
    <w:p w14:paraId="132D3B5A" w14:textId="34C17DD8" w:rsidR="00BF52CE" w:rsidRDefault="00BF52CE">
      <w:pPr>
        <w:pStyle w:val="TOC5"/>
        <w:rPr>
          <w:rFonts w:asciiTheme="minorHAnsi" w:eastAsiaTheme="minorEastAsia" w:hAnsiTheme="minorHAnsi" w:cstheme="minorBidi"/>
          <w:noProof/>
          <w:kern w:val="0"/>
          <w:sz w:val="22"/>
          <w:szCs w:val="22"/>
        </w:rPr>
      </w:pPr>
      <w:r>
        <w:rPr>
          <w:noProof/>
        </w:rPr>
        <w:t>94</w:t>
      </w:r>
      <w:r>
        <w:rPr>
          <w:noProof/>
        </w:rPr>
        <w:tab/>
        <w:t>Entries in title registers—general</w:t>
      </w:r>
      <w:r w:rsidRPr="00BF52CE">
        <w:rPr>
          <w:noProof/>
        </w:rPr>
        <w:tab/>
      </w:r>
      <w:r w:rsidRPr="00BF52CE">
        <w:rPr>
          <w:noProof/>
        </w:rPr>
        <w:fldChar w:fldCharType="begin"/>
      </w:r>
      <w:r w:rsidRPr="00BF52CE">
        <w:rPr>
          <w:noProof/>
        </w:rPr>
        <w:instrText xml:space="preserve"> PAGEREF _Toc153551521 \h </w:instrText>
      </w:r>
      <w:r w:rsidRPr="00BF52CE">
        <w:rPr>
          <w:noProof/>
        </w:rPr>
      </w:r>
      <w:r w:rsidRPr="00BF52CE">
        <w:rPr>
          <w:noProof/>
        </w:rPr>
        <w:fldChar w:fldCharType="separate"/>
      </w:r>
      <w:r w:rsidRPr="00BF52CE">
        <w:rPr>
          <w:noProof/>
        </w:rPr>
        <w:t>115</w:t>
      </w:r>
      <w:r w:rsidRPr="00BF52CE">
        <w:rPr>
          <w:noProof/>
        </w:rPr>
        <w:fldChar w:fldCharType="end"/>
      </w:r>
    </w:p>
    <w:p w14:paraId="494A99ED" w14:textId="37EAB24E" w:rsidR="00BF52CE" w:rsidRDefault="00BF52CE">
      <w:pPr>
        <w:pStyle w:val="TOC5"/>
        <w:rPr>
          <w:rFonts w:asciiTheme="minorHAnsi" w:eastAsiaTheme="minorEastAsia" w:hAnsiTheme="minorHAnsi" w:cstheme="minorBidi"/>
          <w:noProof/>
          <w:kern w:val="0"/>
          <w:sz w:val="22"/>
          <w:szCs w:val="22"/>
        </w:rPr>
      </w:pPr>
      <w:r>
        <w:rPr>
          <w:noProof/>
        </w:rPr>
        <w:t>95</w:t>
      </w:r>
      <w:r>
        <w:rPr>
          <w:noProof/>
        </w:rPr>
        <w:tab/>
        <w:t>Entries in title registers—biodiversity maintenance areas</w:t>
      </w:r>
      <w:r w:rsidRPr="00BF52CE">
        <w:rPr>
          <w:noProof/>
        </w:rPr>
        <w:tab/>
      </w:r>
      <w:r w:rsidRPr="00BF52CE">
        <w:rPr>
          <w:noProof/>
        </w:rPr>
        <w:fldChar w:fldCharType="begin"/>
      </w:r>
      <w:r w:rsidRPr="00BF52CE">
        <w:rPr>
          <w:noProof/>
        </w:rPr>
        <w:instrText xml:space="preserve"> PAGEREF _Toc153551522 \h </w:instrText>
      </w:r>
      <w:r w:rsidRPr="00BF52CE">
        <w:rPr>
          <w:noProof/>
        </w:rPr>
      </w:r>
      <w:r w:rsidRPr="00BF52CE">
        <w:rPr>
          <w:noProof/>
        </w:rPr>
        <w:fldChar w:fldCharType="separate"/>
      </w:r>
      <w:r w:rsidRPr="00BF52CE">
        <w:rPr>
          <w:noProof/>
        </w:rPr>
        <w:t>115</w:t>
      </w:r>
      <w:r w:rsidRPr="00BF52CE">
        <w:rPr>
          <w:noProof/>
        </w:rPr>
        <w:fldChar w:fldCharType="end"/>
      </w:r>
    </w:p>
    <w:p w14:paraId="4DFFF5B5" w14:textId="50439C4C" w:rsidR="00BF52CE" w:rsidRDefault="00BF52CE">
      <w:pPr>
        <w:pStyle w:val="TOC2"/>
        <w:rPr>
          <w:rFonts w:asciiTheme="minorHAnsi" w:eastAsiaTheme="minorEastAsia" w:hAnsiTheme="minorHAnsi" w:cstheme="minorBidi"/>
          <w:b w:val="0"/>
          <w:noProof/>
          <w:kern w:val="0"/>
          <w:sz w:val="22"/>
          <w:szCs w:val="22"/>
        </w:rPr>
      </w:pPr>
      <w:r>
        <w:rPr>
          <w:noProof/>
        </w:rPr>
        <w:t>Part 8—Fit and proper person</w:t>
      </w:r>
      <w:r w:rsidRPr="00BF52CE">
        <w:rPr>
          <w:b w:val="0"/>
          <w:noProof/>
          <w:sz w:val="18"/>
        </w:rPr>
        <w:tab/>
      </w:r>
      <w:r w:rsidRPr="00BF52CE">
        <w:rPr>
          <w:b w:val="0"/>
          <w:noProof/>
          <w:sz w:val="18"/>
        </w:rPr>
        <w:fldChar w:fldCharType="begin"/>
      </w:r>
      <w:r w:rsidRPr="00BF52CE">
        <w:rPr>
          <w:b w:val="0"/>
          <w:noProof/>
          <w:sz w:val="18"/>
        </w:rPr>
        <w:instrText xml:space="preserve"> PAGEREF _Toc153551523 \h </w:instrText>
      </w:r>
      <w:r w:rsidRPr="00BF52CE">
        <w:rPr>
          <w:b w:val="0"/>
          <w:noProof/>
          <w:sz w:val="18"/>
        </w:rPr>
      </w:r>
      <w:r w:rsidRPr="00BF52CE">
        <w:rPr>
          <w:b w:val="0"/>
          <w:noProof/>
          <w:sz w:val="18"/>
        </w:rPr>
        <w:fldChar w:fldCharType="separate"/>
      </w:r>
      <w:r w:rsidRPr="00BF52CE">
        <w:rPr>
          <w:b w:val="0"/>
          <w:noProof/>
          <w:sz w:val="18"/>
        </w:rPr>
        <w:t>116</w:t>
      </w:r>
      <w:r w:rsidRPr="00BF52CE">
        <w:rPr>
          <w:b w:val="0"/>
          <w:noProof/>
          <w:sz w:val="18"/>
        </w:rPr>
        <w:fldChar w:fldCharType="end"/>
      </w:r>
    </w:p>
    <w:p w14:paraId="6F820E12" w14:textId="10A2859C" w:rsidR="00BF52CE" w:rsidRDefault="00BF52CE">
      <w:pPr>
        <w:pStyle w:val="TOC5"/>
        <w:rPr>
          <w:rFonts w:asciiTheme="minorHAnsi" w:eastAsiaTheme="minorEastAsia" w:hAnsiTheme="minorHAnsi" w:cstheme="minorBidi"/>
          <w:noProof/>
          <w:kern w:val="0"/>
          <w:sz w:val="22"/>
          <w:szCs w:val="22"/>
        </w:rPr>
      </w:pPr>
      <w:r>
        <w:rPr>
          <w:noProof/>
        </w:rPr>
        <w:t>96</w:t>
      </w:r>
      <w:r>
        <w:rPr>
          <w:noProof/>
        </w:rPr>
        <w:tab/>
        <w:t>Simplified outline of this Part</w:t>
      </w:r>
      <w:r w:rsidRPr="00BF52CE">
        <w:rPr>
          <w:noProof/>
        </w:rPr>
        <w:tab/>
      </w:r>
      <w:r w:rsidRPr="00BF52CE">
        <w:rPr>
          <w:noProof/>
        </w:rPr>
        <w:fldChar w:fldCharType="begin"/>
      </w:r>
      <w:r w:rsidRPr="00BF52CE">
        <w:rPr>
          <w:noProof/>
        </w:rPr>
        <w:instrText xml:space="preserve"> PAGEREF _Toc153551524 \h </w:instrText>
      </w:r>
      <w:r w:rsidRPr="00BF52CE">
        <w:rPr>
          <w:noProof/>
        </w:rPr>
      </w:r>
      <w:r w:rsidRPr="00BF52CE">
        <w:rPr>
          <w:noProof/>
        </w:rPr>
        <w:fldChar w:fldCharType="separate"/>
      </w:r>
      <w:r w:rsidRPr="00BF52CE">
        <w:rPr>
          <w:noProof/>
        </w:rPr>
        <w:t>116</w:t>
      </w:r>
      <w:r w:rsidRPr="00BF52CE">
        <w:rPr>
          <w:noProof/>
        </w:rPr>
        <w:fldChar w:fldCharType="end"/>
      </w:r>
    </w:p>
    <w:p w14:paraId="6B62C943" w14:textId="1C60CCE8" w:rsidR="00BF52CE" w:rsidRDefault="00BF52CE">
      <w:pPr>
        <w:pStyle w:val="TOC5"/>
        <w:rPr>
          <w:rFonts w:asciiTheme="minorHAnsi" w:eastAsiaTheme="minorEastAsia" w:hAnsiTheme="minorHAnsi" w:cstheme="minorBidi"/>
          <w:noProof/>
          <w:kern w:val="0"/>
          <w:sz w:val="22"/>
          <w:szCs w:val="22"/>
        </w:rPr>
      </w:pPr>
      <w:r>
        <w:rPr>
          <w:noProof/>
        </w:rPr>
        <w:t>97</w:t>
      </w:r>
      <w:r>
        <w:rPr>
          <w:noProof/>
        </w:rPr>
        <w:tab/>
        <w:t>Fit and proper person—individuals</w:t>
      </w:r>
      <w:r w:rsidRPr="00BF52CE">
        <w:rPr>
          <w:noProof/>
        </w:rPr>
        <w:tab/>
      </w:r>
      <w:r w:rsidRPr="00BF52CE">
        <w:rPr>
          <w:noProof/>
        </w:rPr>
        <w:fldChar w:fldCharType="begin"/>
      </w:r>
      <w:r w:rsidRPr="00BF52CE">
        <w:rPr>
          <w:noProof/>
        </w:rPr>
        <w:instrText xml:space="preserve"> PAGEREF _Toc153551525 \h </w:instrText>
      </w:r>
      <w:r w:rsidRPr="00BF52CE">
        <w:rPr>
          <w:noProof/>
        </w:rPr>
      </w:r>
      <w:r w:rsidRPr="00BF52CE">
        <w:rPr>
          <w:noProof/>
        </w:rPr>
        <w:fldChar w:fldCharType="separate"/>
      </w:r>
      <w:r w:rsidRPr="00BF52CE">
        <w:rPr>
          <w:noProof/>
        </w:rPr>
        <w:t>116</w:t>
      </w:r>
      <w:r w:rsidRPr="00BF52CE">
        <w:rPr>
          <w:noProof/>
        </w:rPr>
        <w:fldChar w:fldCharType="end"/>
      </w:r>
    </w:p>
    <w:p w14:paraId="47D011F1" w14:textId="7A5AC363" w:rsidR="00BF52CE" w:rsidRDefault="00BF52CE">
      <w:pPr>
        <w:pStyle w:val="TOC5"/>
        <w:rPr>
          <w:rFonts w:asciiTheme="minorHAnsi" w:eastAsiaTheme="minorEastAsia" w:hAnsiTheme="minorHAnsi" w:cstheme="minorBidi"/>
          <w:noProof/>
          <w:kern w:val="0"/>
          <w:sz w:val="22"/>
          <w:szCs w:val="22"/>
        </w:rPr>
      </w:pPr>
      <w:r>
        <w:rPr>
          <w:noProof/>
        </w:rPr>
        <w:t>98</w:t>
      </w:r>
      <w:r>
        <w:rPr>
          <w:noProof/>
        </w:rPr>
        <w:tab/>
        <w:t>Fit and proper person—corporations</w:t>
      </w:r>
      <w:r w:rsidRPr="00BF52CE">
        <w:rPr>
          <w:noProof/>
        </w:rPr>
        <w:tab/>
      </w:r>
      <w:r w:rsidRPr="00BF52CE">
        <w:rPr>
          <w:noProof/>
        </w:rPr>
        <w:fldChar w:fldCharType="begin"/>
      </w:r>
      <w:r w:rsidRPr="00BF52CE">
        <w:rPr>
          <w:noProof/>
        </w:rPr>
        <w:instrText xml:space="preserve"> PAGEREF _Toc153551526 \h </w:instrText>
      </w:r>
      <w:r w:rsidRPr="00BF52CE">
        <w:rPr>
          <w:noProof/>
        </w:rPr>
      </w:r>
      <w:r w:rsidRPr="00BF52CE">
        <w:rPr>
          <w:noProof/>
        </w:rPr>
        <w:fldChar w:fldCharType="separate"/>
      </w:r>
      <w:r w:rsidRPr="00BF52CE">
        <w:rPr>
          <w:noProof/>
        </w:rPr>
        <w:t>118</w:t>
      </w:r>
      <w:r w:rsidRPr="00BF52CE">
        <w:rPr>
          <w:noProof/>
        </w:rPr>
        <w:fldChar w:fldCharType="end"/>
      </w:r>
    </w:p>
    <w:p w14:paraId="144D151C" w14:textId="238D7AA2" w:rsidR="00BF52CE" w:rsidRDefault="00BF52CE">
      <w:pPr>
        <w:pStyle w:val="TOC5"/>
        <w:rPr>
          <w:rFonts w:asciiTheme="minorHAnsi" w:eastAsiaTheme="minorEastAsia" w:hAnsiTheme="minorHAnsi" w:cstheme="minorBidi"/>
          <w:noProof/>
          <w:kern w:val="0"/>
          <w:sz w:val="22"/>
          <w:szCs w:val="22"/>
        </w:rPr>
      </w:pPr>
      <w:r>
        <w:rPr>
          <w:noProof/>
        </w:rPr>
        <w:t>99</w:t>
      </w:r>
      <w:r>
        <w:rPr>
          <w:noProof/>
        </w:rPr>
        <w:tab/>
        <w:t>Fit and proper person—trusts</w:t>
      </w:r>
      <w:r w:rsidRPr="00BF52CE">
        <w:rPr>
          <w:noProof/>
        </w:rPr>
        <w:tab/>
      </w:r>
      <w:r w:rsidRPr="00BF52CE">
        <w:rPr>
          <w:noProof/>
        </w:rPr>
        <w:fldChar w:fldCharType="begin"/>
      </w:r>
      <w:r w:rsidRPr="00BF52CE">
        <w:rPr>
          <w:noProof/>
        </w:rPr>
        <w:instrText xml:space="preserve"> PAGEREF _Toc153551527 \h </w:instrText>
      </w:r>
      <w:r w:rsidRPr="00BF52CE">
        <w:rPr>
          <w:noProof/>
        </w:rPr>
      </w:r>
      <w:r w:rsidRPr="00BF52CE">
        <w:rPr>
          <w:noProof/>
        </w:rPr>
        <w:fldChar w:fldCharType="separate"/>
      </w:r>
      <w:r w:rsidRPr="00BF52CE">
        <w:rPr>
          <w:noProof/>
        </w:rPr>
        <w:t>121</w:t>
      </w:r>
      <w:r w:rsidRPr="00BF52CE">
        <w:rPr>
          <w:noProof/>
        </w:rPr>
        <w:fldChar w:fldCharType="end"/>
      </w:r>
    </w:p>
    <w:p w14:paraId="6C2F7C61" w14:textId="598E4FE2" w:rsidR="00BF52CE" w:rsidRDefault="00BF52CE">
      <w:pPr>
        <w:pStyle w:val="TOC5"/>
        <w:rPr>
          <w:rFonts w:asciiTheme="minorHAnsi" w:eastAsiaTheme="minorEastAsia" w:hAnsiTheme="minorHAnsi" w:cstheme="minorBidi"/>
          <w:noProof/>
          <w:kern w:val="0"/>
          <w:sz w:val="22"/>
          <w:szCs w:val="22"/>
        </w:rPr>
      </w:pPr>
      <w:r>
        <w:rPr>
          <w:noProof/>
        </w:rPr>
        <w:t>99A</w:t>
      </w:r>
      <w:r>
        <w:rPr>
          <w:noProof/>
        </w:rPr>
        <w:tab/>
        <w:t>Fit and proper person—non</w:t>
      </w:r>
      <w:r>
        <w:rPr>
          <w:noProof/>
        </w:rPr>
        <w:noBreakHyphen/>
        <w:t>corporate government bodies</w:t>
      </w:r>
      <w:r w:rsidRPr="00BF52CE">
        <w:rPr>
          <w:noProof/>
        </w:rPr>
        <w:tab/>
      </w:r>
      <w:r w:rsidRPr="00BF52CE">
        <w:rPr>
          <w:noProof/>
        </w:rPr>
        <w:fldChar w:fldCharType="begin"/>
      </w:r>
      <w:r w:rsidRPr="00BF52CE">
        <w:rPr>
          <w:noProof/>
        </w:rPr>
        <w:instrText xml:space="preserve"> PAGEREF _Toc153551528 \h </w:instrText>
      </w:r>
      <w:r w:rsidRPr="00BF52CE">
        <w:rPr>
          <w:noProof/>
        </w:rPr>
      </w:r>
      <w:r w:rsidRPr="00BF52CE">
        <w:rPr>
          <w:noProof/>
        </w:rPr>
        <w:fldChar w:fldCharType="separate"/>
      </w:r>
      <w:r w:rsidRPr="00BF52CE">
        <w:rPr>
          <w:noProof/>
        </w:rPr>
        <w:t>124</w:t>
      </w:r>
      <w:r w:rsidRPr="00BF52CE">
        <w:rPr>
          <w:noProof/>
        </w:rPr>
        <w:fldChar w:fldCharType="end"/>
      </w:r>
    </w:p>
    <w:p w14:paraId="74C391B1" w14:textId="59784FC0" w:rsidR="00BF52CE" w:rsidRDefault="00BF52CE">
      <w:pPr>
        <w:pStyle w:val="TOC2"/>
        <w:rPr>
          <w:rFonts w:asciiTheme="minorHAnsi" w:eastAsiaTheme="minorEastAsia" w:hAnsiTheme="minorHAnsi" w:cstheme="minorBidi"/>
          <w:b w:val="0"/>
          <w:noProof/>
          <w:kern w:val="0"/>
          <w:sz w:val="22"/>
          <w:szCs w:val="22"/>
        </w:rPr>
      </w:pPr>
      <w:r>
        <w:rPr>
          <w:noProof/>
        </w:rPr>
        <w:t>Part 9—Reporting and notification requirements</w:t>
      </w:r>
      <w:r w:rsidRPr="00BF52CE">
        <w:rPr>
          <w:b w:val="0"/>
          <w:noProof/>
          <w:sz w:val="18"/>
        </w:rPr>
        <w:tab/>
      </w:r>
      <w:r w:rsidRPr="00BF52CE">
        <w:rPr>
          <w:b w:val="0"/>
          <w:noProof/>
          <w:sz w:val="18"/>
        </w:rPr>
        <w:fldChar w:fldCharType="begin"/>
      </w:r>
      <w:r w:rsidRPr="00BF52CE">
        <w:rPr>
          <w:b w:val="0"/>
          <w:noProof/>
          <w:sz w:val="18"/>
        </w:rPr>
        <w:instrText xml:space="preserve"> PAGEREF _Toc153551529 \h </w:instrText>
      </w:r>
      <w:r w:rsidRPr="00BF52CE">
        <w:rPr>
          <w:b w:val="0"/>
          <w:noProof/>
          <w:sz w:val="18"/>
        </w:rPr>
      </w:r>
      <w:r w:rsidRPr="00BF52CE">
        <w:rPr>
          <w:b w:val="0"/>
          <w:noProof/>
          <w:sz w:val="18"/>
        </w:rPr>
        <w:fldChar w:fldCharType="separate"/>
      </w:r>
      <w:r w:rsidRPr="00BF52CE">
        <w:rPr>
          <w:b w:val="0"/>
          <w:noProof/>
          <w:sz w:val="18"/>
        </w:rPr>
        <w:t>127</w:t>
      </w:r>
      <w:r w:rsidRPr="00BF52CE">
        <w:rPr>
          <w:b w:val="0"/>
          <w:noProof/>
          <w:sz w:val="18"/>
        </w:rPr>
        <w:fldChar w:fldCharType="end"/>
      </w:r>
    </w:p>
    <w:p w14:paraId="0DB92844" w14:textId="2B4446F6" w:rsidR="00BF52CE" w:rsidRDefault="00BF52CE">
      <w:pPr>
        <w:pStyle w:val="TOC3"/>
        <w:rPr>
          <w:rFonts w:asciiTheme="minorHAnsi" w:eastAsiaTheme="minorEastAsia" w:hAnsiTheme="minorHAnsi" w:cstheme="minorBidi"/>
          <w:b w:val="0"/>
          <w:noProof/>
          <w:kern w:val="0"/>
          <w:szCs w:val="22"/>
        </w:rPr>
      </w:pPr>
      <w:r>
        <w:rPr>
          <w:noProof/>
        </w:rPr>
        <w:t>Division 1—Introduction</w:t>
      </w:r>
      <w:r w:rsidRPr="00BF52CE">
        <w:rPr>
          <w:b w:val="0"/>
          <w:noProof/>
          <w:sz w:val="18"/>
        </w:rPr>
        <w:tab/>
      </w:r>
      <w:r w:rsidRPr="00BF52CE">
        <w:rPr>
          <w:b w:val="0"/>
          <w:noProof/>
          <w:sz w:val="18"/>
        </w:rPr>
        <w:fldChar w:fldCharType="begin"/>
      </w:r>
      <w:r w:rsidRPr="00BF52CE">
        <w:rPr>
          <w:b w:val="0"/>
          <w:noProof/>
          <w:sz w:val="18"/>
        </w:rPr>
        <w:instrText xml:space="preserve"> PAGEREF _Toc153551530 \h </w:instrText>
      </w:r>
      <w:r w:rsidRPr="00BF52CE">
        <w:rPr>
          <w:b w:val="0"/>
          <w:noProof/>
          <w:sz w:val="18"/>
        </w:rPr>
      </w:r>
      <w:r w:rsidRPr="00BF52CE">
        <w:rPr>
          <w:b w:val="0"/>
          <w:noProof/>
          <w:sz w:val="18"/>
        </w:rPr>
        <w:fldChar w:fldCharType="separate"/>
      </w:r>
      <w:r w:rsidRPr="00BF52CE">
        <w:rPr>
          <w:b w:val="0"/>
          <w:noProof/>
          <w:sz w:val="18"/>
        </w:rPr>
        <w:t>127</w:t>
      </w:r>
      <w:r w:rsidRPr="00BF52CE">
        <w:rPr>
          <w:b w:val="0"/>
          <w:noProof/>
          <w:sz w:val="18"/>
        </w:rPr>
        <w:fldChar w:fldCharType="end"/>
      </w:r>
    </w:p>
    <w:p w14:paraId="134A8103" w14:textId="3D178913" w:rsidR="00BF52CE" w:rsidRDefault="00BF52CE">
      <w:pPr>
        <w:pStyle w:val="TOC5"/>
        <w:rPr>
          <w:rFonts w:asciiTheme="minorHAnsi" w:eastAsiaTheme="minorEastAsia" w:hAnsiTheme="minorHAnsi" w:cstheme="minorBidi"/>
          <w:noProof/>
          <w:kern w:val="0"/>
          <w:sz w:val="22"/>
          <w:szCs w:val="22"/>
        </w:rPr>
      </w:pPr>
      <w:r>
        <w:rPr>
          <w:noProof/>
        </w:rPr>
        <w:t>100</w:t>
      </w:r>
      <w:r>
        <w:rPr>
          <w:noProof/>
        </w:rPr>
        <w:tab/>
        <w:t>Simplified outline of this Part</w:t>
      </w:r>
      <w:r w:rsidRPr="00BF52CE">
        <w:rPr>
          <w:noProof/>
        </w:rPr>
        <w:tab/>
      </w:r>
      <w:r w:rsidRPr="00BF52CE">
        <w:rPr>
          <w:noProof/>
        </w:rPr>
        <w:fldChar w:fldCharType="begin"/>
      </w:r>
      <w:r w:rsidRPr="00BF52CE">
        <w:rPr>
          <w:noProof/>
        </w:rPr>
        <w:instrText xml:space="preserve"> PAGEREF _Toc153551531 \h </w:instrText>
      </w:r>
      <w:r w:rsidRPr="00BF52CE">
        <w:rPr>
          <w:noProof/>
        </w:rPr>
      </w:r>
      <w:r w:rsidRPr="00BF52CE">
        <w:rPr>
          <w:noProof/>
        </w:rPr>
        <w:fldChar w:fldCharType="separate"/>
      </w:r>
      <w:r w:rsidRPr="00BF52CE">
        <w:rPr>
          <w:noProof/>
        </w:rPr>
        <w:t>127</w:t>
      </w:r>
      <w:r w:rsidRPr="00BF52CE">
        <w:rPr>
          <w:noProof/>
        </w:rPr>
        <w:fldChar w:fldCharType="end"/>
      </w:r>
    </w:p>
    <w:p w14:paraId="2C440E6F" w14:textId="71B055FF" w:rsidR="00BF52CE" w:rsidRDefault="00BF52CE">
      <w:pPr>
        <w:pStyle w:val="TOC3"/>
        <w:rPr>
          <w:rFonts w:asciiTheme="minorHAnsi" w:eastAsiaTheme="minorEastAsia" w:hAnsiTheme="minorHAnsi" w:cstheme="minorBidi"/>
          <w:b w:val="0"/>
          <w:noProof/>
          <w:kern w:val="0"/>
          <w:szCs w:val="22"/>
        </w:rPr>
      </w:pPr>
      <w:r>
        <w:rPr>
          <w:noProof/>
        </w:rPr>
        <w:t>Division 2—Reporting requirements</w:t>
      </w:r>
      <w:r w:rsidRPr="00BF52CE">
        <w:rPr>
          <w:b w:val="0"/>
          <w:noProof/>
          <w:sz w:val="18"/>
        </w:rPr>
        <w:tab/>
      </w:r>
      <w:r w:rsidRPr="00BF52CE">
        <w:rPr>
          <w:b w:val="0"/>
          <w:noProof/>
          <w:sz w:val="18"/>
        </w:rPr>
        <w:fldChar w:fldCharType="begin"/>
      </w:r>
      <w:r w:rsidRPr="00BF52CE">
        <w:rPr>
          <w:b w:val="0"/>
          <w:noProof/>
          <w:sz w:val="18"/>
        </w:rPr>
        <w:instrText xml:space="preserve"> PAGEREF _Toc153551532 \h </w:instrText>
      </w:r>
      <w:r w:rsidRPr="00BF52CE">
        <w:rPr>
          <w:b w:val="0"/>
          <w:noProof/>
          <w:sz w:val="18"/>
        </w:rPr>
      </w:r>
      <w:r w:rsidRPr="00BF52CE">
        <w:rPr>
          <w:b w:val="0"/>
          <w:noProof/>
          <w:sz w:val="18"/>
        </w:rPr>
        <w:fldChar w:fldCharType="separate"/>
      </w:r>
      <w:r w:rsidRPr="00BF52CE">
        <w:rPr>
          <w:b w:val="0"/>
          <w:noProof/>
          <w:sz w:val="18"/>
        </w:rPr>
        <w:t>128</w:t>
      </w:r>
      <w:r w:rsidRPr="00BF52CE">
        <w:rPr>
          <w:b w:val="0"/>
          <w:noProof/>
          <w:sz w:val="18"/>
        </w:rPr>
        <w:fldChar w:fldCharType="end"/>
      </w:r>
    </w:p>
    <w:p w14:paraId="49EA7098" w14:textId="0E1A61DF" w:rsidR="00BF52CE" w:rsidRDefault="00BF52CE">
      <w:pPr>
        <w:pStyle w:val="TOC4"/>
        <w:rPr>
          <w:rFonts w:asciiTheme="minorHAnsi" w:eastAsiaTheme="minorEastAsia" w:hAnsiTheme="minorHAnsi" w:cstheme="minorBidi"/>
          <w:b w:val="0"/>
          <w:noProof/>
          <w:kern w:val="0"/>
          <w:sz w:val="22"/>
          <w:szCs w:val="22"/>
        </w:rPr>
      </w:pPr>
      <w:r>
        <w:rPr>
          <w:noProof/>
        </w:rPr>
        <w:t>Subdivision A—Category A biodiversity project reports</w:t>
      </w:r>
      <w:r w:rsidRPr="00BF52CE">
        <w:rPr>
          <w:b w:val="0"/>
          <w:noProof/>
          <w:sz w:val="18"/>
        </w:rPr>
        <w:tab/>
      </w:r>
      <w:r w:rsidRPr="00BF52CE">
        <w:rPr>
          <w:b w:val="0"/>
          <w:noProof/>
          <w:sz w:val="18"/>
        </w:rPr>
        <w:fldChar w:fldCharType="begin"/>
      </w:r>
      <w:r w:rsidRPr="00BF52CE">
        <w:rPr>
          <w:b w:val="0"/>
          <w:noProof/>
          <w:sz w:val="18"/>
        </w:rPr>
        <w:instrText xml:space="preserve"> PAGEREF _Toc153551533 \h </w:instrText>
      </w:r>
      <w:r w:rsidRPr="00BF52CE">
        <w:rPr>
          <w:b w:val="0"/>
          <w:noProof/>
          <w:sz w:val="18"/>
        </w:rPr>
      </w:r>
      <w:r w:rsidRPr="00BF52CE">
        <w:rPr>
          <w:b w:val="0"/>
          <w:noProof/>
          <w:sz w:val="18"/>
        </w:rPr>
        <w:fldChar w:fldCharType="separate"/>
      </w:r>
      <w:r w:rsidRPr="00BF52CE">
        <w:rPr>
          <w:b w:val="0"/>
          <w:noProof/>
          <w:sz w:val="18"/>
        </w:rPr>
        <w:t>128</w:t>
      </w:r>
      <w:r w:rsidRPr="00BF52CE">
        <w:rPr>
          <w:b w:val="0"/>
          <w:noProof/>
          <w:sz w:val="18"/>
        </w:rPr>
        <w:fldChar w:fldCharType="end"/>
      </w:r>
    </w:p>
    <w:p w14:paraId="41EE60DE" w14:textId="542D5715" w:rsidR="00BF52CE" w:rsidRDefault="00BF52CE">
      <w:pPr>
        <w:pStyle w:val="TOC5"/>
        <w:rPr>
          <w:rFonts w:asciiTheme="minorHAnsi" w:eastAsiaTheme="minorEastAsia" w:hAnsiTheme="minorHAnsi" w:cstheme="minorBidi"/>
          <w:noProof/>
          <w:kern w:val="0"/>
          <w:sz w:val="22"/>
          <w:szCs w:val="22"/>
        </w:rPr>
      </w:pPr>
      <w:r>
        <w:rPr>
          <w:noProof/>
        </w:rPr>
        <w:t>101</w:t>
      </w:r>
      <w:r>
        <w:rPr>
          <w:noProof/>
        </w:rPr>
        <w:tab/>
        <w:t>Category A biodiversity project reports—first report</w:t>
      </w:r>
      <w:r w:rsidRPr="00BF52CE">
        <w:rPr>
          <w:noProof/>
        </w:rPr>
        <w:tab/>
      </w:r>
      <w:r w:rsidRPr="00BF52CE">
        <w:rPr>
          <w:noProof/>
        </w:rPr>
        <w:fldChar w:fldCharType="begin"/>
      </w:r>
      <w:r w:rsidRPr="00BF52CE">
        <w:rPr>
          <w:noProof/>
        </w:rPr>
        <w:instrText xml:space="preserve"> PAGEREF _Toc153551534 \h </w:instrText>
      </w:r>
      <w:r w:rsidRPr="00BF52CE">
        <w:rPr>
          <w:noProof/>
        </w:rPr>
      </w:r>
      <w:r w:rsidRPr="00BF52CE">
        <w:rPr>
          <w:noProof/>
        </w:rPr>
        <w:fldChar w:fldCharType="separate"/>
      </w:r>
      <w:r w:rsidRPr="00BF52CE">
        <w:rPr>
          <w:noProof/>
        </w:rPr>
        <w:t>128</w:t>
      </w:r>
      <w:r w:rsidRPr="00BF52CE">
        <w:rPr>
          <w:noProof/>
        </w:rPr>
        <w:fldChar w:fldCharType="end"/>
      </w:r>
    </w:p>
    <w:p w14:paraId="710702D5" w14:textId="48BF6939" w:rsidR="00BF52CE" w:rsidRDefault="00BF52CE">
      <w:pPr>
        <w:pStyle w:val="TOC5"/>
        <w:rPr>
          <w:rFonts w:asciiTheme="minorHAnsi" w:eastAsiaTheme="minorEastAsia" w:hAnsiTheme="minorHAnsi" w:cstheme="minorBidi"/>
          <w:noProof/>
          <w:kern w:val="0"/>
          <w:sz w:val="22"/>
          <w:szCs w:val="22"/>
        </w:rPr>
      </w:pPr>
      <w:r>
        <w:rPr>
          <w:noProof/>
        </w:rPr>
        <w:t>102</w:t>
      </w:r>
      <w:r>
        <w:rPr>
          <w:noProof/>
        </w:rPr>
        <w:tab/>
        <w:t>Category A biodiversity project reports—subsequent reports</w:t>
      </w:r>
      <w:r w:rsidRPr="00BF52CE">
        <w:rPr>
          <w:noProof/>
        </w:rPr>
        <w:tab/>
      </w:r>
      <w:r w:rsidRPr="00BF52CE">
        <w:rPr>
          <w:noProof/>
        </w:rPr>
        <w:fldChar w:fldCharType="begin"/>
      </w:r>
      <w:r w:rsidRPr="00BF52CE">
        <w:rPr>
          <w:noProof/>
        </w:rPr>
        <w:instrText xml:space="preserve"> PAGEREF _Toc153551535 \h </w:instrText>
      </w:r>
      <w:r w:rsidRPr="00BF52CE">
        <w:rPr>
          <w:noProof/>
        </w:rPr>
      </w:r>
      <w:r w:rsidRPr="00BF52CE">
        <w:rPr>
          <w:noProof/>
        </w:rPr>
        <w:fldChar w:fldCharType="separate"/>
      </w:r>
      <w:r w:rsidRPr="00BF52CE">
        <w:rPr>
          <w:noProof/>
        </w:rPr>
        <w:t>128</w:t>
      </w:r>
      <w:r w:rsidRPr="00BF52CE">
        <w:rPr>
          <w:noProof/>
        </w:rPr>
        <w:fldChar w:fldCharType="end"/>
      </w:r>
    </w:p>
    <w:p w14:paraId="35048B95" w14:textId="660BE054" w:rsidR="00BF52CE" w:rsidRDefault="00BF52CE">
      <w:pPr>
        <w:pStyle w:val="TOC5"/>
        <w:rPr>
          <w:rFonts w:asciiTheme="minorHAnsi" w:eastAsiaTheme="minorEastAsia" w:hAnsiTheme="minorHAnsi" w:cstheme="minorBidi"/>
          <w:noProof/>
          <w:kern w:val="0"/>
          <w:sz w:val="22"/>
          <w:szCs w:val="22"/>
        </w:rPr>
      </w:pPr>
      <w:r>
        <w:rPr>
          <w:noProof/>
        </w:rPr>
        <w:t>103</w:t>
      </w:r>
      <w:r>
        <w:rPr>
          <w:noProof/>
        </w:rPr>
        <w:tab/>
        <w:t>Requirements for category A biodiversity project reports</w:t>
      </w:r>
      <w:r w:rsidRPr="00BF52CE">
        <w:rPr>
          <w:noProof/>
        </w:rPr>
        <w:tab/>
      </w:r>
      <w:r w:rsidRPr="00BF52CE">
        <w:rPr>
          <w:noProof/>
        </w:rPr>
        <w:fldChar w:fldCharType="begin"/>
      </w:r>
      <w:r w:rsidRPr="00BF52CE">
        <w:rPr>
          <w:noProof/>
        </w:rPr>
        <w:instrText xml:space="preserve"> PAGEREF _Toc153551536 \h </w:instrText>
      </w:r>
      <w:r w:rsidRPr="00BF52CE">
        <w:rPr>
          <w:noProof/>
        </w:rPr>
      </w:r>
      <w:r w:rsidRPr="00BF52CE">
        <w:rPr>
          <w:noProof/>
        </w:rPr>
        <w:fldChar w:fldCharType="separate"/>
      </w:r>
      <w:r w:rsidRPr="00BF52CE">
        <w:rPr>
          <w:noProof/>
        </w:rPr>
        <w:t>130</w:t>
      </w:r>
      <w:r w:rsidRPr="00BF52CE">
        <w:rPr>
          <w:noProof/>
        </w:rPr>
        <w:fldChar w:fldCharType="end"/>
      </w:r>
    </w:p>
    <w:p w14:paraId="0A6BA3AE" w14:textId="227307EB" w:rsidR="00BF52CE" w:rsidRDefault="00BF52CE">
      <w:pPr>
        <w:pStyle w:val="TOC4"/>
        <w:rPr>
          <w:rFonts w:asciiTheme="minorHAnsi" w:eastAsiaTheme="minorEastAsia" w:hAnsiTheme="minorHAnsi" w:cstheme="minorBidi"/>
          <w:b w:val="0"/>
          <w:noProof/>
          <w:kern w:val="0"/>
          <w:sz w:val="22"/>
          <w:szCs w:val="22"/>
        </w:rPr>
      </w:pPr>
      <w:r>
        <w:rPr>
          <w:noProof/>
        </w:rPr>
        <w:t>Subdivision B—Category B biodiversity project reports</w:t>
      </w:r>
      <w:r w:rsidRPr="00BF52CE">
        <w:rPr>
          <w:b w:val="0"/>
          <w:noProof/>
          <w:sz w:val="18"/>
        </w:rPr>
        <w:tab/>
      </w:r>
      <w:r w:rsidRPr="00BF52CE">
        <w:rPr>
          <w:b w:val="0"/>
          <w:noProof/>
          <w:sz w:val="18"/>
        </w:rPr>
        <w:fldChar w:fldCharType="begin"/>
      </w:r>
      <w:r w:rsidRPr="00BF52CE">
        <w:rPr>
          <w:b w:val="0"/>
          <w:noProof/>
          <w:sz w:val="18"/>
        </w:rPr>
        <w:instrText xml:space="preserve"> PAGEREF _Toc153551537 \h </w:instrText>
      </w:r>
      <w:r w:rsidRPr="00BF52CE">
        <w:rPr>
          <w:b w:val="0"/>
          <w:noProof/>
          <w:sz w:val="18"/>
        </w:rPr>
      </w:r>
      <w:r w:rsidRPr="00BF52CE">
        <w:rPr>
          <w:b w:val="0"/>
          <w:noProof/>
          <w:sz w:val="18"/>
        </w:rPr>
        <w:fldChar w:fldCharType="separate"/>
      </w:r>
      <w:r w:rsidRPr="00BF52CE">
        <w:rPr>
          <w:b w:val="0"/>
          <w:noProof/>
          <w:sz w:val="18"/>
        </w:rPr>
        <w:t>132</w:t>
      </w:r>
      <w:r w:rsidRPr="00BF52CE">
        <w:rPr>
          <w:b w:val="0"/>
          <w:noProof/>
          <w:sz w:val="18"/>
        </w:rPr>
        <w:fldChar w:fldCharType="end"/>
      </w:r>
    </w:p>
    <w:p w14:paraId="5E7307CD" w14:textId="41B5D62C" w:rsidR="00BF52CE" w:rsidRDefault="00BF52CE">
      <w:pPr>
        <w:pStyle w:val="TOC5"/>
        <w:rPr>
          <w:rFonts w:asciiTheme="minorHAnsi" w:eastAsiaTheme="minorEastAsia" w:hAnsiTheme="minorHAnsi" w:cstheme="minorBidi"/>
          <w:noProof/>
          <w:kern w:val="0"/>
          <w:sz w:val="22"/>
          <w:szCs w:val="22"/>
        </w:rPr>
      </w:pPr>
      <w:r>
        <w:rPr>
          <w:noProof/>
        </w:rPr>
        <w:t>104</w:t>
      </w:r>
      <w:r>
        <w:rPr>
          <w:noProof/>
        </w:rPr>
        <w:tab/>
        <w:t>Category B biodiversity project reports</w:t>
      </w:r>
      <w:r w:rsidRPr="00BF52CE">
        <w:rPr>
          <w:noProof/>
        </w:rPr>
        <w:tab/>
      </w:r>
      <w:r w:rsidRPr="00BF52CE">
        <w:rPr>
          <w:noProof/>
        </w:rPr>
        <w:fldChar w:fldCharType="begin"/>
      </w:r>
      <w:r w:rsidRPr="00BF52CE">
        <w:rPr>
          <w:noProof/>
        </w:rPr>
        <w:instrText xml:space="preserve"> PAGEREF _Toc153551538 \h </w:instrText>
      </w:r>
      <w:r w:rsidRPr="00BF52CE">
        <w:rPr>
          <w:noProof/>
        </w:rPr>
      </w:r>
      <w:r w:rsidRPr="00BF52CE">
        <w:rPr>
          <w:noProof/>
        </w:rPr>
        <w:fldChar w:fldCharType="separate"/>
      </w:r>
      <w:r w:rsidRPr="00BF52CE">
        <w:rPr>
          <w:noProof/>
        </w:rPr>
        <w:t>132</w:t>
      </w:r>
      <w:r w:rsidRPr="00BF52CE">
        <w:rPr>
          <w:noProof/>
        </w:rPr>
        <w:fldChar w:fldCharType="end"/>
      </w:r>
    </w:p>
    <w:p w14:paraId="7DFF2926" w14:textId="5119BBD2" w:rsidR="00BF52CE" w:rsidRDefault="00BF52CE">
      <w:pPr>
        <w:pStyle w:val="TOC4"/>
        <w:rPr>
          <w:rFonts w:asciiTheme="minorHAnsi" w:eastAsiaTheme="minorEastAsia" w:hAnsiTheme="minorHAnsi" w:cstheme="minorBidi"/>
          <w:b w:val="0"/>
          <w:noProof/>
          <w:kern w:val="0"/>
          <w:sz w:val="22"/>
          <w:szCs w:val="22"/>
        </w:rPr>
      </w:pPr>
      <w:r>
        <w:rPr>
          <w:noProof/>
        </w:rPr>
        <w:t>Subdivision C—Alternative assurance agreements</w:t>
      </w:r>
      <w:r w:rsidRPr="00BF52CE">
        <w:rPr>
          <w:b w:val="0"/>
          <w:noProof/>
          <w:sz w:val="18"/>
        </w:rPr>
        <w:tab/>
      </w:r>
      <w:r w:rsidRPr="00BF52CE">
        <w:rPr>
          <w:b w:val="0"/>
          <w:noProof/>
          <w:sz w:val="18"/>
        </w:rPr>
        <w:fldChar w:fldCharType="begin"/>
      </w:r>
      <w:r w:rsidRPr="00BF52CE">
        <w:rPr>
          <w:b w:val="0"/>
          <w:noProof/>
          <w:sz w:val="18"/>
        </w:rPr>
        <w:instrText xml:space="preserve"> PAGEREF _Toc153551539 \h </w:instrText>
      </w:r>
      <w:r w:rsidRPr="00BF52CE">
        <w:rPr>
          <w:b w:val="0"/>
          <w:noProof/>
          <w:sz w:val="18"/>
        </w:rPr>
      </w:r>
      <w:r w:rsidRPr="00BF52CE">
        <w:rPr>
          <w:b w:val="0"/>
          <w:noProof/>
          <w:sz w:val="18"/>
        </w:rPr>
        <w:fldChar w:fldCharType="separate"/>
      </w:r>
      <w:r w:rsidRPr="00BF52CE">
        <w:rPr>
          <w:b w:val="0"/>
          <w:noProof/>
          <w:sz w:val="18"/>
        </w:rPr>
        <w:t>134</w:t>
      </w:r>
      <w:r w:rsidRPr="00BF52CE">
        <w:rPr>
          <w:b w:val="0"/>
          <w:noProof/>
          <w:sz w:val="18"/>
        </w:rPr>
        <w:fldChar w:fldCharType="end"/>
      </w:r>
    </w:p>
    <w:p w14:paraId="40DA834D" w14:textId="569CEE1D" w:rsidR="00BF52CE" w:rsidRDefault="00BF52CE">
      <w:pPr>
        <w:pStyle w:val="TOC5"/>
        <w:rPr>
          <w:rFonts w:asciiTheme="minorHAnsi" w:eastAsiaTheme="minorEastAsia" w:hAnsiTheme="minorHAnsi" w:cstheme="minorBidi"/>
          <w:noProof/>
          <w:kern w:val="0"/>
          <w:sz w:val="22"/>
          <w:szCs w:val="22"/>
        </w:rPr>
      </w:pPr>
      <w:r>
        <w:rPr>
          <w:noProof/>
        </w:rPr>
        <w:t>104A</w:t>
      </w:r>
      <w:r>
        <w:rPr>
          <w:noProof/>
        </w:rPr>
        <w:tab/>
        <w:t>Alternative assurance agreements</w:t>
      </w:r>
      <w:r w:rsidRPr="00BF52CE">
        <w:rPr>
          <w:noProof/>
        </w:rPr>
        <w:tab/>
      </w:r>
      <w:r w:rsidRPr="00BF52CE">
        <w:rPr>
          <w:noProof/>
        </w:rPr>
        <w:fldChar w:fldCharType="begin"/>
      </w:r>
      <w:r w:rsidRPr="00BF52CE">
        <w:rPr>
          <w:noProof/>
        </w:rPr>
        <w:instrText xml:space="preserve"> PAGEREF _Toc153551540 \h </w:instrText>
      </w:r>
      <w:r w:rsidRPr="00BF52CE">
        <w:rPr>
          <w:noProof/>
        </w:rPr>
      </w:r>
      <w:r w:rsidRPr="00BF52CE">
        <w:rPr>
          <w:noProof/>
        </w:rPr>
        <w:fldChar w:fldCharType="separate"/>
      </w:r>
      <w:r w:rsidRPr="00BF52CE">
        <w:rPr>
          <w:noProof/>
        </w:rPr>
        <w:t>134</w:t>
      </w:r>
      <w:r w:rsidRPr="00BF52CE">
        <w:rPr>
          <w:noProof/>
        </w:rPr>
        <w:fldChar w:fldCharType="end"/>
      </w:r>
    </w:p>
    <w:p w14:paraId="19EBFB6A" w14:textId="0189F693" w:rsidR="00BF52CE" w:rsidRDefault="00BF52CE">
      <w:pPr>
        <w:pStyle w:val="TOC3"/>
        <w:rPr>
          <w:rFonts w:asciiTheme="minorHAnsi" w:eastAsiaTheme="minorEastAsia" w:hAnsiTheme="minorHAnsi" w:cstheme="minorBidi"/>
          <w:b w:val="0"/>
          <w:noProof/>
          <w:kern w:val="0"/>
          <w:szCs w:val="22"/>
        </w:rPr>
      </w:pPr>
      <w:r>
        <w:rPr>
          <w:noProof/>
        </w:rPr>
        <w:t>Division 3—Notification requirements</w:t>
      </w:r>
      <w:r w:rsidRPr="00BF52CE">
        <w:rPr>
          <w:b w:val="0"/>
          <w:noProof/>
          <w:sz w:val="18"/>
        </w:rPr>
        <w:tab/>
      </w:r>
      <w:r w:rsidRPr="00BF52CE">
        <w:rPr>
          <w:b w:val="0"/>
          <w:noProof/>
          <w:sz w:val="18"/>
        </w:rPr>
        <w:fldChar w:fldCharType="begin"/>
      </w:r>
      <w:r w:rsidRPr="00BF52CE">
        <w:rPr>
          <w:b w:val="0"/>
          <w:noProof/>
          <w:sz w:val="18"/>
        </w:rPr>
        <w:instrText xml:space="preserve"> PAGEREF _Toc153551541 \h </w:instrText>
      </w:r>
      <w:r w:rsidRPr="00BF52CE">
        <w:rPr>
          <w:b w:val="0"/>
          <w:noProof/>
          <w:sz w:val="18"/>
        </w:rPr>
      </w:r>
      <w:r w:rsidRPr="00BF52CE">
        <w:rPr>
          <w:b w:val="0"/>
          <w:noProof/>
          <w:sz w:val="18"/>
        </w:rPr>
        <w:fldChar w:fldCharType="separate"/>
      </w:r>
      <w:r w:rsidRPr="00BF52CE">
        <w:rPr>
          <w:b w:val="0"/>
          <w:noProof/>
          <w:sz w:val="18"/>
        </w:rPr>
        <w:t>136</w:t>
      </w:r>
      <w:r w:rsidRPr="00BF52CE">
        <w:rPr>
          <w:b w:val="0"/>
          <w:noProof/>
          <w:sz w:val="18"/>
        </w:rPr>
        <w:fldChar w:fldCharType="end"/>
      </w:r>
    </w:p>
    <w:p w14:paraId="0D18CE34" w14:textId="6EDB23B7" w:rsidR="00BF52CE" w:rsidRDefault="00BF52CE">
      <w:pPr>
        <w:pStyle w:val="TOC5"/>
        <w:rPr>
          <w:rFonts w:asciiTheme="minorHAnsi" w:eastAsiaTheme="minorEastAsia" w:hAnsiTheme="minorHAnsi" w:cstheme="minorBidi"/>
          <w:noProof/>
          <w:kern w:val="0"/>
          <w:sz w:val="22"/>
          <w:szCs w:val="22"/>
        </w:rPr>
      </w:pPr>
      <w:r>
        <w:rPr>
          <w:noProof/>
        </w:rPr>
        <w:t>105</w:t>
      </w:r>
      <w:r>
        <w:rPr>
          <w:noProof/>
        </w:rPr>
        <w:tab/>
        <w:t>Notification requirement—project proponent ceases to have right to carry out project</w:t>
      </w:r>
      <w:r w:rsidRPr="00BF52CE">
        <w:rPr>
          <w:noProof/>
        </w:rPr>
        <w:tab/>
      </w:r>
      <w:r w:rsidRPr="00BF52CE">
        <w:rPr>
          <w:noProof/>
        </w:rPr>
        <w:fldChar w:fldCharType="begin"/>
      </w:r>
      <w:r w:rsidRPr="00BF52CE">
        <w:rPr>
          <w:noProof/>
        </w:rPr>
        <w:instrText xml:space="preserve"> PAGEREF _Toc153551542 \h </w:instrText>
      </w:r>
      <w:r w:rsidRPr="00BF52CE">
        <w:rPr>
          <w:noProof/>
        </w:rPr>
      </w:r>
      <w:r w:rsidRPr="00BF52CE">
        <w:rPr>
          <w:noProof/>
        </w:rPr>
        <w:fldChar w:fldCharType="separate"/>
      </w:r>
      <w:r w:rsidRPr="00BF52CE">
        <w:rPr>
          <w:noProof/>
        </w:rPr>
        <w:t>136</w:t>
      </w:r>
      <w:r w:rsidRPr="00BF52CE">
        <w:rPr>
          <w:noProof/>
        </w:rPr>
        <w:fldChar w:fldCharType="end"/>
      </w:r>
    </w:p>
    <w:p w14:paraId="0BAB5951" w14:textId="651AAC7B" w:rsidR="00BF52CE" w:rsidRDefault="00BF52CE">
      <w:pPr>
        <w:pStyle w:val="TOC5"/>
        <w:rPr>
          <w:rFonts w:asciiTheme="minorHAnsi" w:eastAsiaTheme="minorEastAsia" w:hAnsiTheme="minorHAnsi" w:cstheme="minorBidi"/>
          <w:noProof/>
          <w:kern w:val="0"/>
          <w:sz w:val="22"/>
          <w:szCs w:val="22"/>
        </w:rPr>
      </w:pPr>
      <w:r>
        <w:rPr>
          <w:noProof/>
        </w:rPr>
        <w:t>106</w:t>
      </w:r>
      <w:r>
        <w:rPr>
          <w:noProof/>
        </w:rPr>
        <w:tab/>
        <w:t>Notification requirement—withdrawal or cessation of regulatory approval</w:t>
      </w:r>
      <w:r w:rsidRPr="00BF52CE">
        <w:rPr>
          <w:noProof/>
        </w:rPr>
        <w:tab/>
      </w:r>
      <w:r w:rsidRPr="00BF52CE">
        <w:rPr>
          <w:noProof/>
        </w:rPr>
        <w:fldChar w:fldCharType="begin"/>
      </w:r>
      <w:r w:rsidRPr="00BF52CE">
        <w:rPr>
          <w:noProof/>
        </w:rPr>
        <w:instrText xml:space="preserve"> PAGEREF _Toc153551543 \h </w:instrText>
      </w:r>
      <w:r w:rsidRPr="00BF52CE">
        <w:rPr>
          <w:noProof/>
        </w:rPr>
      </w:r>
      <w:r w:rsidRPr="00BF52CE">
        <w:rPr>
          <w:noProof/>
        </w:rPr>
        <w:fldChar w:fldCharType="separate"/>
      </w:r>
      <w:r w:rsidRPr="00BF52CE">
        <w:rPr>
          <w:noProof/>
        </w:rPr>
        <w:t>137</w:t>
      </w:r>
      <w:r w:rsidRPr="00BF52CE">
        <w:rPr>
          <w:noProof/>
        </w:rPr>
        <w:fldChar w:fldCharType="end"/>
      </w:r>
    </w:p>
    <w:p w14:paraId="478E2349" w14:textId="0231EDD0" w:rsidR="00BF52CE" w:rsidRDefault="00BF52CE">
      <w:pPr>
        <w:pStyle w:val="TOC5"/>
        <w:rPr>
          <w:rFonts w:asciiTheme="minorHAnsi" w:eastAsiaTheme="minorEastAsia" w:hAnsiTheme="minorHAnsi" w:cstheme="minorBidi"/>
          <w:noProof/>
          <w:kern w:val="0"/>
          <w:sz w:val="22"/>
          <w:szCs w:val="22"/>
        </w:rPr>
      </w:pPr>
      <w:r>
        <w:rPr>
          <w:noProof/>
        </w:rPr>
        <w:t>107</w:t>
      </w:r>
      <w:r>
        <w:rPr>
          <w:noProof/>
        </w:rPr>
        <w:tab/>
        <w:t>Notification requirement—death of project proponent</w:t>
      </w:r>
      <w:r w:rsidRPr="00BF52CE">
        <w:rPr>
          <w:noProof/>
        </w:rPr>
        <w:tab/>
      </w:r>
      <w:r w:rsidRPr="00BF52CE">
        <w:rPr>
          <w:noProof/>
        </w:rPr>
        <w:fldChar w:fldCharType="begin"/>
      </w:r>
      <w:r w:rsidRPr="00BF52CE">
        <w:rPr>
          <w:noProof/>
        </w:rPr>
        <w:instrText xml:space="preserve"> PAGEREF _Toc153551544 \h </w:instrText>
      </w:r>
      <w:r w:rsidRPr="00BF52CE">
        <w:rPr>
          <w:noProof/>
        </w:rPr>
      </w:r>
      <w:r w:rsidRPr="00BF52CE">
        <w:rPr>
          <w:noProof/>
        </w:rPr>
        <w:fldChar w:fldCharType="separate"/>
      </w:r>
      <w:r w:rsidRPr="00BF52CE">
        <w:rPr>
          <w:noProof/>
        </w:rPr>
        <w:t>137</w:t>
      </w:r>
      <w:r w:rsidRPr="00BF52CE">
        <w:rPr>
          <w:noProof/>
        </w:rPr>
        <w:fldChar w:fldCharType="end"/>
      </w:r>
    </w:p>
    <w:p w14:paraId="32EC7D77" w14:textId="62C925E3" w:rsidR="00BF52CE" w:rsidRDefault="00BF52CE">
      <w:pPr>
        <w:pStyle w:val="TOC5"/>
        <w:rPr>
          <w:rFonts w:asciiTheme="minorHAnsi" w:eastAsiaTheme="minorEastAsia" w:hAnsiTheme="minorHAnsi" w:cstheme="minorBidi"/>
          <w:noProof/>
          <w:kern w:val="0"/>
          <w:sz w:val="22"/>
          <w:szCs w:val="22"/>
        </w:rPr>
      </w:pPr>
      <w:r>
        <w:rPr>
          <w:noProof/>
        </w:rPr>
        <w:t>108</w:t>
      </w:r>
      <w:r>
        <w:rPr>
          <w:noProof/>
        </w:rPr>
        <w:tab/>
        <w:t>Notification requirement—methodology determinations</w:t>
      </w:r>
      <w:r w:rsidRPr="00BF52CE">
        <w:rPr>
          <w:noProof/>
        </w:rPr>
        <w:tab/>
      </w:r>
      <w:r w:rsidRPr="00BF52CE">
        <w:rPr>
          <w:noProof/>
        </w:rPr>
        <w:fldChar w:fldCharType="begin"/>
      </w:r>
      <w:r w:rsidRPr="00BF52CE">
        <w:rPr>
          <w:noProof/>
        </w:rPr>
        <w:instrText xml:space="preserve"> PAGEREF _Toc153551545 \h </w:instrText>
      </w:r>
      <w:r w:rsidRPr="00BF52CE">
        <w:rPr>
          <w:noProof/>
        </w:rPr>
      </w:r>
      <w:r w:rsidRPr="00BF52CE">
        <w:rPr>
          <w:noProof/>
        </w:rPr>
        <w:fldChar w:fldCharType="separate"/>
      </w:r>
      <w:r w:rsidRPr="00BF52CE">
        <w:rPr>
          <w:noProof/>
        </w:rPr>
        <w:t>138</w:t>
      </w:r>
      <w:r w:rsidRPr="00BF52CE">
        <w:rPr>
          <w:noProof/>
        </w:rPr>
        <w:fldChar w:fldCharType="end"/>
      </w:r>
    </w:p>
    <w:p w14:paraId="3595FED2" w14:textId="1D351F49" w:rsidR="00BF52CE" w:rsidRDefault="00BF52CE">
      <w:pPr>
        <w:pStyle w:val="TOC5"/>
        <w:rPr>
          <w:rFonts w:asciiTheme="minorHAnsi" w:eastAsiaTheme="minorEastAsia" w:hAnsiTheme="minorHAnsi" w:cstheme="minorBidi"/>
          <w:noProof/>
          <w:kern w:val="0"/>
          <w:sz w:val="22"/>
          <w:szCs w:val="22"/>
        </w:rPr>
      </w:pPr>
      <w:r>
        <w:rPr>
          <w:noProof/>
        </w:rPr>
        <w:t>109</w:t>
      </w:r>
      <w:r>
        <w:rPr>
          <w:noProof/>
        </w:rPr>
        <w:tab/>
        <w:t>Notification requirement—reversal of biodiversity outcome</w:t>
      </w:r>
      <w:r w:rsidRPr="00BF52CE">
        <w:rPr>
          <w:noProof/>
        </w:rPr>
        <w:tab/>
      </w:r>
      <w:r w:rsidRPr="00BF52CE">
        <w:rPr>
          <w:noProof/>
        </w:rPr>
        <w:fldChar w:fldCharType="begin"/>
      </w:r>
      <w:r w:rsidRPr="00BF52CE">
        <w:rPr>
          <w:noProof/>
        </w:rPr>
        <w:instrText xml:space="preserve"> PAGEREF _Toc153551546 \h </w:instrText>
      </w:r>
      <w:r w:rsidRPr="00BF52CE">
        <w:rPr>
          <w:noProof/>
        </w:rPr>
      </w:r>
      <w:r w:rsidRPr="00BF52CE">
        <w:rPr>
          <w:noProof/>
        </w:rPr>
        <w:fldChar w:fldCharType="separate"/>
      </w:r>
      <w:r w:rsidRPr="00BF52CE">
        <w:rPr>
          <w:noProof/>
        </w:rPr>
        <w:t>138</w:t>
      </w:r>
      <w:r w:rsidRPr="00BF52CE">
        <w:rPr>
          <w:noProof/>
        </w:rPr>
        <w:fldChar w:fldCharType="end"/>
      </w:r>
    </w:p>
    <w:p w14:paraId="565D87CB" w14:textId="3C3D5A30" w:rsidR="00BF52CE" w:rsidRDefault="00BF52CE">
      <w:pPr>
        <w:pStyle w:val="TOC5"/>
        <w:rPr>
          <w:rFonts w:asciiTheme="minorHAnsi" w:eastAsiaTheme="minorEastAsia" w:hAnsiTheme="minorHAnsi" w:cstheme="minorBidi"/>
          <w:noProof/>
          <w:kern w:val="0"/>
          <w:sz w:val="22"/>
          <w:szCs w:val="22"/>
        </w:rPr>
      </w:pPr>
      <w:r>
        <w:rPr>
          <w:noProof/>
        </w:rPr>
        <w:t>110</w:t>
      </w:r>
      <w:r>
        <w:rPr>
          <w:noProof/>
        </w:rPr>
        <w:tab/>
        <w:t>Notification requirement—event or conduct that causes, or is likely to cause, reversal of biodiversity outcome</w:t>
      </w:r>
      <w:r w:rsidRPr="00BF52CE">
        <w:rPr>
          <w:noProof/>
        </w:rPr>
        <w:tab/>
      </w:r>
      <w:r w:rsidRPr="00BF52CE">
        <w:rPr>
          <w:noProof/>
        </w:rPr>
        <w:fldChar w:fldCharType="begin"/>
      </w:r>
      <w:r w:rsidRPr="00BF52CE">
        <w:rPr>
          <w:noProof/>
        </w:rPr>
        <w:instrText xml:space="preserve"> PAGEREF _Toc153551547 \h </w:instrText>
      </w:r>
      <w:r w:rsidRPr="00BF52CE">
        <w:rPr>
          <w:noProof/>
        </w:rPr>
      </w:r>
      <w:r w:rsidRPr="00BF52CE">
        <w:rPr>
          <w:noProof/>
        </w:rPr>
        <w:fldChar w:fldCharType="separate"/>
      </w:r>
      <w:r w:rsidRPr="00BF52CE">
        <w:rPr>
          <w:noProof/>
        </w:rPr>
        <w:t>139</w:t>
      </w:r>
      <w:r w:rsidRPr="00BF52CE">
        <w:rPr>
          <w:noProof/>
        </w:rPr>
        <w:fldChar w:fldCharType="end"/>
      </w:r>
    </w:p>
    <w:p w14:paraId="5D2F57DA" w14:textId="29D59080" w:rsidR="00BF52CE" w:rsidRDefault="00BF52CE">
      <w:pPr>
        <w:pStyle w:val="TOC5"/>
        <w:rPr>
          <w:rFonts w:asciiTheme="minorHAnsi" w:eastAsiaTheme="minorEastAsia" w:hAnsiTheme="minorHAnsi" w:cstheme="minorBidi"/>
          <w:noProof/>
          <w:kern w:val="0"/>
          <w:sz w:val="22"/>
          <w:szCs w:val="22"/>
        </w:rPr>
      </w:pPr>
      <w:r>
        <w:rPr>
          <w:noProof/>
        </w:rPr>
        <w:t>111</w:t>
      </w:r>
      <w:r>
        <w:rPr>
          <w:noProof/>
        </w:rPr>
        <w:tab/>
        <w:t>Significant reversals in biodiversity outcomes—notification requirements</w:t>
      </w:r>
      <w:r w:rsidRPr="00BF52CE">
        <w:rPr>
          <w:noProof/>
        </w:rPr>
        <w:tab/>
      </w:r>
      <w:r w:rsidRPr="00BF52CE">
        <w:rPr>
          <w:noProof/>
        </w:rPr>
        <w:fldChar w:fldCharType="begin"/>
      </w:r>
      <w:r w:rsidRPr="00BF52CE">
        <w:rPr>
          <w:noProof/>
        </w:rPr>
        <w:instrText xml:space="preserve"> PAGEREF _Toc153551548 \h </w:instrText>
      </w:r>
      <w:r w:rsidRPr="00BF52CE">
        <w:rPr>
          <w:noProof/>
        </w:rPr>
      </w:r>
      <w:r w:rsidRPr="00BF52CE">
        <w:rPr>
          <w:noProof/>
        </w:rPr>
        <w:fldChar w:fldCharType="separate"/>
      </w:r>
      <w:r w:rsidRPr="00BF52CE">
        <w:rPr>
          <w:noProof/>
        </w:rPr>
        <w:t>140</w:t>
      </w:r>
      <w:r w:rsidRPr="00BF52CE">
        <w:rPr>
          <w:noProof/>
        </w:rPr>
        <w:fldChar w:fldCharType="end"/>
      </w:r>
    </w:p>
    <w:p w14:paraId="7C4A2F9E" w14:textId="27643BE3" w:rsidR="00BF52CE" w:rsidRDefault="00BF52CE">
      <w:pPr>
        <w:pStyle w:val="TOC5"/>
        <w:rPr>
          <w:rFonts w:asciiTheme="minorHAnsi" w:eastAsiaTheme="minorEastAsia" w:hAnsiTheme="minorHAnsi" w:cstheme="minorBidi"/>
          <w:noProof/>
          <w:kern w:val="0"/>
          <w:sz w:val="22"/>
          <w:szCs w:val="22"/>
        </w:rPr>
      </w:pPr>
      <w:r>
        <w:rPr>
          <w:noProof/>
        </w:rPr>
        <w:t>112</w:t>
      </w:r>
      <w:r>
        <w:rPr>
          <w:noProof/>
        </w:rPr>
        <w:tab/>
        <w:t>Notification requirement—event relevant to whether a project proponent is a fit and proper person</w:t>
      </w:r>
      <w:r w:rsidRPr="00BF52CE">
        <w:rPr>
          <w:noProof/>
        </w:rPr>
        <w:tab/>
      </w:r>
      <w:r w:rsidRPr="00BF52CE">
        <w:rPr>
          <w:noProof/>
        </w:rPr>
        <w:fldChar w:fldCharType="begin"/>
      </w:r>
      <w:r w:rsidRPr="00BF52CE">
        <w:rPr>
          <w:noProof/>
        </w:rPr>
        <w:instrText xml:space="preserve"> PAGEREF _Toc153551549 \h </w:instrText>
      </w:r>
      <w:r w:rsidRPr="00BF52CE">
        <w:rPr>
          <w:noProof/>
        </w:rPr>
      </w:r>
      <w:r w:rsidRPr="00BF52CE">
        <w:rPr>
          <w:noProof/>
        </w:rPr>
        <w:fldChar w:fldCharType="separate"/>
      </w:r>
      <w:r w:rsidRPr="00BF52CE">
        <w:rPr>
          <w:noProof/>
        </w:rPr>
        <w:t>140</w:t>
      </w:r>
      <w:r w:rsidRPr="00BF52CE">
        <w:rPr>
          <w:noProof/>
        </w:rPr>
        <w:fldChar w:fldCharType="end"/>
      </w:r>
    </w:p>
    <w:p w14:paraId="4511B00B" w14:textId="60B69921" w:rsidR="00BF52CE" w:rsidRDefault="00BF52CE">
      <w:pPr>
        <w:pStyle w:val="TOC5"/>
        <w:rPr>
          <w:rFonts w:asciiTheme="minorHAnsi" w:eastAsiaTheme="minorEastAsia" w:hAnsiTheme="minorHAnsi" w:cstheme="minorBidi"/>
          <w:noProof/>
          <w:kern w:val="0"/>
          <w:sz w:val="22"/>
          <w:szCs w:val="22"/>
        </w:rPr>
      </w:pPr>
      <w:r>
        <w:rPr>
          <w:noProof/>
        </w:rPr>
        <w:t>113</w:t>
      </w:r>
      <w:r>
        <w:rPr>
          <w:noProof/>
        </w:rPr>
        <w:tab/>
        <w:t>Notification requirement—variation of project plan</w:t>
      </w:r>
      <w:r w:rsidRPr="00BF52CE">
        <w:rPr>
          <w:noProof/>
        </w:rPr>
        <w:tab/>
      </w:r>
      <w:r w:rsidRPr="00BF52CE">
        <w:rPr>
          <w:noProof/>
        </w:rPr>
        <w:fldChar w:fldCharType="begin"/>
      </w:r>
      <w:r w:rsidRPr="00BF52CE">
        <w:rPr>
          <w:noProof/>
        </w:rPr>
        <w:instrText xml:space="preserve"> PAGEREF _Toc153551550 \h </w:instrText>
      </w:r>
      <w:r w:rsidRPr="00BF52CE">
        <w:rPr>
          <w:noProof/>
        </w:rPr>
      </w:r>
      <w:r w:rsidRPr="00BF52CE">
        <w:rPr>
          <w:noProof/>
        </w:rPr>
        <w:fldChar w:fldCharType="separate"/>
      </w:r>
      <w:r w:rsidRPr="00BF52CE">
        <w:rPr>
          <w:noProof/>
        </w:rPr>
        <w:t>142</w:t>
      </w:r>
      <w:r w:rsidRPr="00BF52CE">
        <w:rPr>
          <w:noProof/>
        </w:rPr>
        <w:fldChar w:fldCharType="end"/>
      </w:r>
    </w:p>
    <w:p w14:paraId="529B6259" w14:textId="7EE99F34" w:rsidR="00BF52CE" w:rsidRDefault="00BF52CE">
      <w:pPr>
        <w:pStyle w:val="TOC5"/>
        <w:rPr>
          <w:rFonts w:asciiTheme="minorHAnsi" w:eastAsiaTheme="minorEastAsia" w:hAnsiTheme="minorHAnsi" w:cstheme="minorBidi"/>
          <w:noProof/>
          <w:kern w:val="0"/>
          <w:sz w:val="22"/>
          <w:szCs w:val="22"/>
        </w:rPr>
      </w:pPr>
      <w:r>
        <w:rPr>
          <w:noProof/>
        </w:rPr>
        <w:t>114</w:t>
      </w:r>
      <w:r>
        <w:rPr>
          <w:noProof/>
        </w:rPr>
        <w:tab/>
        <w:t>The rules may impose notification requirements</w:t>
      </w:r>
      <w:r w:rsidRPr="00BF52CE">
        <w:rPr>
          <w:noProof/>
        </w:rPr>
        <w:tab/>
      </w:r>
      <w:r w:rsidRPr="00BF52CE">
        <w:rPr>
          <w:noProof/>
        </w:rPr>
        <w:fldChar w:fldCharType="begin"/>
      </w:r>
      <w:r w:rsidRPr="00BF52CE">
        <w:rPr>
          <w:noProof/>
        </w:rPr>
        <w:instrText xml:space="preserve"> PAGEREF _Toc153551551 \h </w:instrText>
      </w:r>
      <w:r w:rsidRPr="00BF52CE">
        <w:rPr>
          <w:noProof/>
        </w:rPr>
      </w:r>
      <w:r w:rsidRPr="00BF52CE">
        <w:rPr>
          <w:noProof/>
        </w:rPr>
        <w:fldChar w:fldCharType="separate"/>
      </w:r>
      <w:r w:rsidRPr="00BF52CE">
        <w:rPr>
          <w:noProof/>
        </w:rPr>
        <w:t>143</w:t>
      </w:r>
      <w:r w:rsidRPr="00BF52CE">
        <w:rPr>
          <w:noProof/>
        </w:rPr>
        <w:fldChar w:fldCharType="end"/>
      </w:r>
    </w:p>
    <w:p w14:paraId="2E18CDB2" w14:textId="08B2DC31" w:rsidR="00BF52CE" w:rsidRDefault="00BF52CE">
      <w:pPr>
        <w:pStyle w:val="TOC2"/>
        <w:rPr>
          <w:rFonts w:asciiTheme="minorHAnsi" w:eastAsiaTheme="minorEastAsia" w:hAnsiTheme="minorHAnsi" w:cstheme="minorBidi"/>
          <w:b w:val="0"/>
          <w:noProof/>
          <w:kern w:val="0"/>
          <w:sz w:val="22"/>
          <w:szCs w:val="22"/>
        </w:rPr>
      </w:pPr>
      <w:r>
        <w:rPr>
          <w:noProof/>
        </w:rPr>
        <w:t>Part 10—Information</w:t>
      </w:r>
      <w:r>
        <w:rPr>
          <w:noProof/>
        </w:rPr>
        <w:noBreakHyphen/>
        <w:t>gathering powers</w:t>
      </w:r>
      <w:r w:rsidRPr="00BF52CE">
        <w:rPr>
          <w:b w:val="0"/>
          <w:noProof/>
          <w:sz w:val="18"/>
        </w:rPr>
        <w:tab/>
      </w:r>
      <w:r w:rsidRPr="00BF52CE">
        <w:rPr>
          <w:b w:val="0"/>
          <w:noProof/>
          <w:sz w:val="18"/>
        </w:rPr>
        <w:fldChar w:fldCharType="begin"/>
      </w:r>
      <w:r w:rsidRPr="00BF52CE">
        <w:rPr>
          <w:b w:val="0"/>
          <w:noProof/>
          <w:sz w:val="18"/>
        </w:rPr>
        <w:instrText xml:space="preserve"> PAGEREF _Toc153551552 \h </w:instrText>
      </w:r>
      <w:r w:rsidRPr="00BF52CE">
        <w:rPr>
          <w:b w:val="0"/>
          <w:noProof/>
          <w:sz w:val="18"/>
        </w:rPr>
      </w:r>
      <w:r w:rsidRPr="00BF52CE">
        <w:rPr>
          <w:b w:val="0"/>
          <w:noProof/>
          <w:sz w:val="18"/>
        </w:rPr>
        <w:fldChar w:fldCharType="separate"/>
      </w:r>
      <w:r w:rsidRPr="00BF52CE">
        <w:rPr>
          <w:b w:val="0"/>
          <w:noProof/>
          <w:sz w:val="18"/>
        </w:rPr>
        <w:t>144</w:t>
      </w:r>
      <w:r w:rsidRPr="00BF52CE">
        <w:rPr>
          <w:b w:val="0"/>
          <w:noProof/>
          <w:sz w:val="18"/>
        </w:rPr>
        <w:fldChar w:fldCharType="end"/>
      </w:r>
    </w:p>
    <w:p w14:paraId="0897E595" w14:textId="480426E1" w:rsidR="00BF52CE" w:rsidRDefault="00BF52CE">
      <w:pPr>
        <w:pStyle w:val="TOC5"/>
        <w:rPr>
          <w:rFonts w:asciiTheme="minorHAnsi" w:eastAsiaTheme="minorEastAsia" w:hAnsiTheme="minorHAnsi" w:cstheme="minorBidi"/>
          <w:noProof/>
          <w:kern w:val="0"/>
          <w:sz w:val="22"/>
          <w:szCs w:val="22"/>
        </w:rPr>
      </w:pPr>
      <w:r>
        <w:rPr>
          <w:noProof/>
        </w:rPr>
        <w:t>115</w:t>
      </w:r>
      <w:r>
        <w:rPr>
          <w:noProof/>
        </w:rPr>
        <w:tab/>
        <w:t>Simplified outline of this Part</w:t>
      </w:r>
      <w:r w:rsidRPr="00BF52CE">
        <w:rPr>
          <w:noProof/>
        </w:rPr>
        <w:tab/>
      </w:r>
      <w:r w:rsidRPr="00BF52CE">
        <w:rPr>
          <w:noProof/>
        </w:rPr>
        <w:fldChar w:fldCharType="begin"/>
      </w:r>
      <w:r w:rsidRPr="00BF52CE">
        <w:rPr>
          <w:noProof/>
        </w:rPr>
        <w:instrText xml:space="preserve"> PAGEREF _Toc153551553 \h </w:instrText>
      </w:r>
      <w:r w:rsidRPr="00BF52CE">
        <w:rPr>
          <w:noProof/>
        </w:rPr>
      </w:r>
      <w:r w:rsidRPr="00BF52CE">
        <w:rPr>
          <w:noProof/>
        </w:rPr>
        <w:fldChar w:fldCharType="separate"/>
      </w:r>
      <w:r w:rsidRPr="00BF52CE">
        <w:rPr>
          <w:noProof/>
        </w:rPr>
        <w:t>144</w:t>
      </w:r>
      <w:r w:rsidRPr="00BF52CE">
        <w:rPr>
          <w:noProof/>
        </w:rPr>
        <w:fldChar w:fldCharType="end"/>
      </w:r>
    </w:p>
    <w:p w14:paraId="464F3648" w14:textId="57AD3BEA" w:rsidR="00BF52CE" w:rsidRDefault="00BF52CE">
      <w:pPr>
        <w:pStyle w:val="TOC5"/>
        <w:rPr>
          <w:rFonts w:asciiTheme="minorHAnsi" w:eastAsiaTheme="minorEastAsia" w:hAnsiTheme="minorHAnsi" w:cstheme="minorBidi"/>
          <w:noProof/>
          <w:kern w:val="0"/>
          <w:sz w:val="22"/>
          <w:szCs w:val="22"/>
        </w:rPr>
      </w:pPr>
      <w:r>
        <w:rPr>
          <w:noProof/>
        </w:rPr>
        <w:t>116</w:t>
      </w:r>
      <w:r>
        <w:rPr>
          <w:noProof/>
        </w:rPr>
        <w:tab/>
        <w:t>Regulator may obtain information or documents</w:t>
      </w:r>
      <w:r w:rsidRPr="00BF52CE">
        <w:rPr>
          <w:noProof/>
        </w:rPr>
        <w:tab/>
      </w:r>
      <w:r w:rsidRPr="00BF52CE">
        <w:rPr>
          <w:noProof/>
        </w:rPr>
        <w:fldChar w:fldCharType="begin"/>
      </w:r>
      <w:r w:rsidRPr="00BF52CE">
        <w:rPr>
          <w:noProof/>
        </w:rPr>
        <w:instrText xml:space="preserve"> PAGEREF _Toc153551554 \h </w:instrText>
      </w:r>
      <w:r w:rsidRPr="00BF52CE">
        <w:rPr>
          <w:noProof/>
        </w:rPr>
      </w:r>
      <w:r w:rsidRPr="00BF52CE">
        <w:rPr>
          <w:noProof/>
        </w:rPr>
        <w:fldChar w:fldCharType="separate"/>
      </w:r>
      <w:r w:rsidRPr="00BF52CE">
        <w:rPr>
          <w:noProof/>
        </w:rPr>
        <w:t>144</w:t>
      </w:r>
      <w:r w:rsidRPr="00BF52CE">
        <w:rPr>
          <w:noProof/>
        </w:rPr>
        <w:fldChar w:fldCharType="end"/>
      </w:r>
    </w:p>
    <w:p w14:paraId="67E247FD" w14:textId="59C1018B" w:rsidR="00BF52CE" w:rsidRDefault="00BF52CE">
      <w:pPr>
        <w:pStyle w:val="TOC5"/>
        <w:rPr>
          <w:rFonts w:asciiTheme="minorHAnsi" w:eastAsiaTheme="minorEastAsia" w:hAnsiTheme="minorHAnsi" w:cstheme="minorBidi"/>
          <w:noProof/>
          <w:kern w:val="0"/>
          <w:sz w:val="22"/>
          <w:szCs w:val="22"/>
        </w:rPr>
      </w:pPr>
      <w:r>
        <w:rPr>
          <w:noProof/>
        </w:rPr>
        <w:t>117</w:t>
      </w:r>
      <w:r>
        <w:rPr>
          <w:noProof/>
        </w:rPr>
        <w:tab/>
        <w:t>Copying documents—compensation</w:t>
      </w:r>
      <w:r w:rsidRPr="00BF52CE">
        <w:rPr>
          <w:noProof/>
        </w:rPr>
        <w:tab/>
      </w:r>
      <w:r w:rsidRPr="00BF52CE">
        <w:rPr>
          <w:noProof/>
        </w:rPr>
        <w:fldChar w:fldCharType="begin"/>
      </w:r>
      <w:r w:rsidRPr="00BF52CE">
        <w:rPr>
          <w:noProof/>
        </w:rPr>
        <w:instrText xml:space="preserve"> PAGEREF _Toc153551555 \h </w:instrText>
      </w:r>
      <w:r w:rsidRPr="00BF52CE">
        <w:rPr>
          <w:noProof/>
        </w:rPr>
      </w:r>
      <w:r w:rsidRPr="00BF52CE">
        <w:rPr>
          <w:noProof/>
        </w:rPr>
        <w:fldChar w:fldCharType="separate"/>
      </w:r>
      <w:r w:rsidRPr="00BF52CE">
        <w:rPr>
          <w:noProof/>
        </w:rPr>
        <w:t>145</w:t>
      </w:r>
      <w:r w:rsidRPr="00BF52CE">
        <w:rPr>
          <w:noProof/>
        </w:rPr>
        <w:fldChar w:fldCharType="end"/>
      </w:r>
    </w:p>
    <w:p w14:paraId="6EF09AF6" w14:textId="2F8FA474" w:rsidR="00BF52CE" w:rsidRDefault="00BF52CE">
      <w:pPr>
        <w:pStyle w:val="TOC5"/>
        <w:rPr>
          <w:rFonts w:asciiTheme="minorHAnsi" w:eastAsiaTheme="minorEastAsia" w:hAnsiTheme="minorHAnsi" w:cstheme="minorBidi"/>
          <w:noProof/>
          <w:kern w:val="0"/>
          <w:sz w:val="22"/>
          <w:szCs w:val="22"/>
        </w:rPr>
      </w:pPr>
      <w:r>
        <w:rPr>
          <w:noProof/>
        </w:rPr>
        <w:t>118</w:t>
      </w:r>
      <w:r>
        <w:rPr>
          <w:noProof/>
        </w:rPr>
        <w:tab/>
        <w:t>Copies of documents</w:t>
      </w:r>
      <w:r w:rsidRPr="00BF52CE">
        <w:rPr>
          <w:noProof/>
        </w:rPr>
        <w:tab/>
      </w:r>
      <w:r w:rsidRPr="00BF52CE">
        <w:rPr>
          <w:noProof/>
        </w:rPr>
        <w:fldChar w:fldCharType="begin"/>
      </w:r>
      <w:r w:rsidRPr="00BF52CE">
        <w:rPr>
          <w:noProof/>
        </w:rPr>
        <w:instrText xml:space="preserve"> PAGEREF _Toc153551556 \h </w:instrText>
      </w:r>
      <w:r w:rsidRPr="00BF52CE">
        <w:rPr>
          <w:noProof/>
        </w:rPr>
      </w:r>
      <w:r w:rsidRPr="00BF52CE">
        <w:rPr>
          <w:noProof/>
        </w:rPr>
        <w:fldChar w:fldCharType="separate"/>
      </w:r>
      <w:r w:rsidRPr="00BF52CE">
        <w:rPr>
          <w:noProof/>
        </w:rPr>
        <w:t>145</w:t>
      </w:r>
      <w:r w:rsidRPr="00BF52CE">
        <w:rPr>
          <w:noProof/>
        </w:rPr>
        <w:fldChar w:fldCharType="end"/>
      </w:r>
    </w:p>
    <w:p w14:paraId="1F75B858" w14:textId="2F4A9EB2" w:rsidR="00BF52CE" w:rsidRDefault="00BF52CE">
      <w:pPr>
        <w:pStyle w:val="TOC5"/>
        <w:rPr>
          <w:rFonts w:asciiTheme="minorHAnsi" w:eastAsiaTheme="minorEastAsia" w:hAnsiTheme="minorHAnsi" w:cstheme="minorBidi"/>
          <w:noProof/>
          <w:kern w:val="0"/>
          <w:sz w:val="22"/>
          <w:szCs w:val="22"/>
        </w:rPr>
      </w:pPr>
      <w:r>
        <w:rPr>
          <w:noProof/>
        </w:rPr>
        <w:t>119</w:t>
      </w:r>
      <w:r>
        <w:rPr>
          <w:noProof/>
        </w:rPr>
        <w:tab/>
        <w:t>Regulator may retain documents</w:t>
      </w:r>
      <w:r w:rsidRPr="00BF52CE">
        <w:rPr>
          <w:noProof/>
        </w:rPr>
        <w:tab/>
      </w:r>
      <w:r w:rsidRPr="00BF52CE">
        <w:rPr>
          <w:noProof/>
        </w:rPr>
        <w:fldChar w:fldCharType="begin"/>
      </w:r>
      <w:r w:rsidRPr="00BF52CE">
        <w:rPr>
          <w:noProof/>
        </w:rPr>
        <w:instrText xml:space="preserve"> PAGEREF _Toc153551557 \h </w:instrText>
      </w:r>
      <w:r w:rsidRPr="00BF52CE">
        <w:rPr>
          <w:noProof/>
        </w:rPr>
      </w:r>
      <w:r w:rsidRPr="00BF52CE">
        <w:rPr>
          <w:noProof/>
        </w:rPr>
        <w:fldChar w:fldCharType="separate"/>
      </w:r>
      <w:r w:rsidRPr="00BF52CE">
        <w:rPr>
          <w:noProof/>
        </w:rPr>
        <w:t>145</w:t>
      </w:r>
      <w:r w:rsidRPr="00BF52CE">
        <w:rPr>
          <w:noProof/>
        </w:rPr>
        <w:fldChar w:fldCharType="end"/>
      </w:r>
    </w:p>
    <w:p w14:paraId="022DCDE2" w14:textId="7107311A" w:rsidR="00BF52CE" w:rsidRDefault="00BF52CE">
      <w:pPr>
        <w:pStyle w:val="TOC2"/>
        <w:rPr>
          <w:rFonts w:asciiTheme="minorHAnsi" w:eastAsiaTheme="minorEastAsia" w:hAnsiTheme="minorHAnsi" w:cstheme="minorBidi"/>
          <w:b w:val="0"/>
          <w:noProof/>
          <w:kern w:val="0"/>
          <w:sz w:val="22"/>
          <w:szCs w:val="22"/>
        </w:rPr>
      </w:pPr>
      <w:r>
        <w:rPr>
          <w:noProof/>
        </w:rPr>
        <w:t>Part 11—Audits</w:t>
      </w:r>
      <w:r w:rsidRPr="00BF52CE">
        <w:rPr>
          <w:b w:val="0"/>
          <w:noProof/>
          <w:sz w:val="18"/>
        </w:rPr>
        <w:tab/>
      </w:r>
      <w:r w:rsidRPr="00BF52CE">
        <w:rPr>
          <w:b w:val="0"/>
          <w:noProof/>
          <w:sz w:val="18"/>
        </w:rPr>
        <w:fldChar w:fldCharType="begin"/>
      </w:r>
      <w:r w:rsidRPr="00BF52CE">
        <w:rPr>
          <w:b w:val="0"/>
          <w:noProof/>
          <w:sz w:val="18"/>
        </w:rPr>
        <w:instrText xml:space="preserve"> PAGEREF _Toc153551558 \h </w:instrText>
      </w:r>
      <w:r w:rsidRPr="00BF52CE">
        <w:rPr>
          <w:b w:val="0"/>
          <w:noProof/>
          <w:sz w:val="18"/>
        </w:rPr>
      </w:r>
      <w:r w:rsidRPr="00BF52CE">
        <w:rPr>
          <w:b w:val="0"/>
          <w:noProof/>
          <w:sz w:val="18"/>
        </w:rPr>
        <w:fldChar w:fldCharType="separate"/>
      </w:r>
      <w:r w:rsidRPr="00BF52CE">
        <w:rPr>
          <w:b w:val="0"/>
          <w:noProof/>
          <w:sz w:val="18"/>
        </w:rPr>
        <w:t>147</w:t>
      </w:r>
      <w:r w:rsidRPr="00BF52CE">
        <w:rPr>
          <w:b w:val="0"/>
          <w:noProof/>
          <w:sz w:val="18"/>
        </w:rPr>
        <w:fldChar w:fldCharType="end"/>
      </w:r>
    </w:p>
    <w:p w14:paraId="323FF646" w14:textId="456300F9" w:rsidR="00BF52CE" w:rsidRDefault="00BF52CE">
      <w:pPr>
        <w:pStyle w:val="TOC3"/>
        <w:rPr>
          <w:rFonts w:asciiTheme="minorHAnsi" w:eastAsiaTheme="minorEastAsia" w:hAnsiTheme="minorHAnsi" w:cstheme="minorBidi"/>
          <w:b w:val="0"/>
          <w:noProof/>
          <w:kern w:val="0"/>
          <w:szCs w:val="22"/>
        </w:rPr>
      </w:pPr>
      <w:r>
        <w:rPr>
          <w:noProof/>
        </w:rPr>
        <w:t>Division 1—Introduction</w:t>
      </w:r>
      <w:r w:rsidRPr="00BF52CE">
        <w:rPr>
          <w:b w:val="0"/>
          <w:noProof/>
          <w:sz w:val="18"/>
        </w:rPr>
        <w:tab/>
      </w:r>
      <w:r w:rsidRPr="00BF52CE">
        <w:rPr>
          <w:b w:val="0"/>
          <w:noProof/>
          <w:sz w:val="18"/>
        </w:rPr>
        <w:fldChar w:fldCharType="begin"/>
      </w:r>
      <w:r w:rsidRPr="00BF52CE">
        <w:rPr>
          <w:b w:val="0"/>
          <w:noProof/>
          <w:sz w:val="18"/>
        </w:rPr>
        <w:instrText xml:space="preserve"> PAGEREF _Toc153551559 \h </w:instrText>
      </w:r>
      <w:r w:rsidRPr="00BF52CE">
        <w:rPr>
          <w:b w:val="0"/>
          <w:noProof/>
          <w:sz w:val="18"/>
        </w:rPr>
      </w:r>
      <w:r w:rsidRPr="00BF52CE">
        <w:rPr>
          <w:b w:val="0"/>
          <w:noProof/>
          <w:sz w:val="18"/>
        </w:rPr>
        <w:fldChar w:fldCharType="separate"/>
      </w:r>
      <w:r w:rsidRPr="00BF52CE">
        <w:rPr>
          <w:b w:val="0"/>
          <w:noProof/>
          <w:sz w:val="18"/>
        </w:rPr>
        <w:t>147</w:t>
      </w:r>
      <w:r w:rsidRPr="00BF52CE">
        <w:rPr>
          <w:b w:val="0"/>
          <w:noProof/>
          <w:sz w:val="18"/>
        </w:rPr>
        <w:fldChar w:fldCharType="end"/>
      </w:r>
    </w:p>
    <w:p w14:paraId="5AD7A47C" w14:textId="70488648" w:rsidR="00BF52CE" w:rsidRDefault="00BF52CE">
      <w:pPr>
        <w:pStyle w:val="TOC5"/>
        <w:rPr>
          <w:rFonts w:asciiTheme="minorHAnsi" w:eastAsiaTheme="minorEastAsia" w:hAnsiTheme="minorHAnsi" w:cstheme="minorBidi"/>
          <w:noProof/>
          <w:kern w:val="0"/>
          <w:sz w:val="22"/>
          <w:szCs w:val="22"/>
        </w:rPr>
      </w:pPr>
      <w:r>
        <w:rPr>
          <w:noProof/>
        </w:rPr>
        <w:t>120</w:t>
      </w:r>
      <w:r>
        <w:rPr>
          <w:noProof/>
        </w:rPr>
        <w:tab/>
        <w:t>Simplified outline of this Part</w:t>
      </w:r>
      <w:r w:rsidRPr="00BF52CE">
        <w:rPr>
          <w:noProof/>
        </w:rPr>
        <w:tab/>
      </w:r>
      <w:r w:rsidRPr="00BF52CE">
        <w:rPr>
          <w:noProof/>
        </w:rPr>
        <w:fldChar w:fldCharType="begin"/>
      </w:r>
      <w:r w:rsidRPr="00BF52CE">
        <w:rPr>
          <w:noProof/>
        </w:rPr>
        <w:instrText xml:space="preserve"> PAGEREF _Toc153551560 \h </w:instrText>
      </w:r>
      <w:r w:rsidRPr="00BF52CE">
        <w:rPr>
          <w:noProof/>
        </w:rPr>
      </w:r>
      <w:r w:rsidRPr="00BF52CE">
        <w:rPr>
          <w:noProof/>
        </w:rPr>
        <w:fldChar w:fldCharType="separate"/>
      </w:r>
      <w:r w:rsidRPr="00BF52CE">
        <w:rPr>
          <w:noProof/>
        </w:rPr>
        <w:t>147</w:t>
      </w:r>
      <w:r w:rsidRPr="00BF52CE">
        <w:rPr>
          <w:noProof/>
        </w:rPr>
        <w:fldChar w:fldCharType="end"/>
      </w:r>
    </w:p>
    <w:p w14:paraId="1DCE1DB6" w14:textId="6B3DEDF6" w:rsidR="00BF52CE" w:rsidRDefault="00BF52CE">
      <w:pPr>
        <w:pStyle w:val="TOC3"/>
        <w:rPr>
          <w:rFonts w:asciiTheme="minorHAnsi" w:eastAsiaTheme="minorEastAsia" w:hAnsiTheme="minorHAnsi" w:cstheme="minorBidi"/>
          <w:b w:val="0"/>
          <w:noProof/>
          <w:kern w:val="0"/>
          <w:szCs w:val="22"/>
        </w:rPr>
      </w:pPr>
      <w:r>
        <w:rPr>
          <w:noProof/>
        </w:rPr>
        <w:t>Division 2—Audits</w:t>
      </w:r>
      <w:r w:rsidRPr="00BF52CE">
        <w:rPr>
          <w:b w:val="0"/>
          <w:noProof/>
          <w:sz w:val="18"/>
        </w:rPr>
        <w:tab/>
      </w:r>
      <w:r w:rsidRPr="00BF52CE">
        <w:rPr>
          <w:b w:val="0"/>
          <w:noProof/>
          <w:sz w:val="18"/>
        </w:rPr>
        <w:fldChar w:fldCharType="begin"/>
      </w:r>
      <w:r w:rsidRPr="00BF52CE">
        <w:rPr>
          <w:b w:val="0"/>
          <w:noProof/>
          <w:sz w:val="18"/>
        </w:rPr>
        <w:instrText xml:space="preserve"> PAGEREF _Toc153551561 \h </w:instrText>
      </w:r>
      <w:r w:rsidRPr="00BF52CE">
        <w:rPr>
          <w:b w:val="0"/>
          <w:noProof/>
          <w:sz w:val="18"/>
        </w:rPr>
      </w:r>
      <w:r w:rsidRPr="00BF52CE">
        <w:rPr>
          <w:b w:val="0"/>
          <w:noProof/>
          <w:sz w:val="18"/>
        </w:rPr>
        <w:fldChar w:fldCharType="separate"/>
      </w:r>
      <w:r w:rsidRPr="00BF52CE">
        <w:rPr>
          <w:b w:val="0"/>
          <w:noProof/>
          <w:sz w:val="18"/>
        </w:rPr>
        <w:t>148</w:t>
      </w:r>
      <w:r w:rsidRPr="00BF52CE">
        <w:rPr>
          <w:b w:val="0"/>
          <w:noProof/>
          <w:sz w:val="18"/>
        </w:rPr>
        <w:fldChar w:fldCharType="end"/>
      </w:r>
    </w:p>
    <w:p w14:paraId="0756A1D8" w14:textId="29328C3E" w:rsidR="00BF52CE" w:rsidRDefault="00BF52CE">
      <w:pPr>
        <w:pStyle w:val="TOC5"/>
        <w:rPr>
          <w:rFonts w:asciiTheme="minorHAnsi" w:eastAsiaTheme="minorEastAsia" w:hAnsiTheme="minorHAnsi" w:cstheme="minorBidi"/>
          <w:noProof/>
          <w:kern w:val="0"/>
          <w:sz w:val="22"/>
          <w:szCs w:val="22"/>
        </w:rPr>
      </w:pPr>
      <w:r>
        <w:rPr>
          <w:noProof/>
        </w:rPr>
        <w:t>121</w:t>
      </w:r>
      <w:r>
        <w:rPr>
          <w:noProof/>
        </w:rPr>
        <w:tab/>
        <w:t>Compliance audits</w:t>
      </w:r>
      <w:r w:rsidRPr="00BF52CE">
        <w:rPr>
          <w:noProof/>
        </w:rPr>
        <w:tab/>
      </w:r>
      <w:r w:rsidRPr="00BF52CE">
        <w:rPr>
          <w:noProof/>
        </w:rPr>
        <w:fldChar w:fldCharType="begin"/>
      </w:r>
      <w:r w:rsidRPr="00BF52CE">
        <w:rPr>
          <w:noProof/>
        </w:rPr>
        <w:instrText xml:space="preserve"> PAGEREF _Toc153551562 \h </w:instrText>
      </w:r>
      <w:r w:rsidRPr="00BF52CE">
        <w:rPr>
          <w:noProof/>
        </w:rPr>
      </w:r>
      <w:r w:rsidRPr="00BF52CE">
        <w:rPr>
          <w:noProof/>
        </w:rPr>
        <w:fldChar w:fldCharType="separate"/>
      </w:r>
      <w:r w:rsidRPr="00BF52CE">
        <w:rPr>
          <w:noProof/>
        </w:rPr>
        <w:t>148</w:t>
      </w:r>
      <w:r w:rsidRPr="00BF52CE">
        <w:rPr>
          <w:noProof/>
        </w:rPr>
        <w:fldChar w:fldCharType="end"/>
      </w:r>
    </w:p>
    <w:p w14:paraId="218B7CF7" w14:textId="557C1025" w:rsidR="00BF52CE" w:rsidRDefault="00BF52CE">
      <w:pPr>
        <w:pStyle w:val="TOC5"/>
        <w:rPr>
          <w:rFonts w:asciiTheme="minorHAnsi" w:eastAsiaTheme="minorEastAsia" w:hAnsiTheme="minorHAnsi" w:cstheme="minorBidi"/>
          <w:noProof/>
          <w:kern w:val="0"/>
          <w:sz w:val="22"/>
          <w:szCs w:val="22"/>
        </w:rPr>
      </w:pPr>
      <w:r>
        <w:rPr>
          <w:noProof/>
        </w:rPr>
        <w:t>122</w:t>
      </w:r>
      <w:r>
        <w:rPr>
          <w:noProof/>
        </w:rPr>
        <w:tab/>
        <w:t>Other audits</w:t>
      </w:r>
      <w:r w:rsidRPr="00BF52CE">
        <w:rPr>
          <w:noProof/>
        </w:rPr>
        <w:tab/>
      </w:r>
      <w:r w:rsidRPr="00BF52CE">
        <w:rPr>
          <w:noProof/>
        </w:rPr>
        <w:fldChar w:fldCharType="begin"/>
      </w:r>
      <w:r w:rsidRPr="00BF52CE">
        <w:rPr>
          <w:noProof/>
        </w:rPr>
        <w:instrText xml:space="preserve"> PAGEREF _Toc153551563 \h </w:instrText>
      </w:r>
      <w:r w:rsidRPr="00BF52CE">
        <w:rPr>
          <w:noProof/>
        </w:rPr>
      </w:r>
      <w:r w:rsidRPr="00BF52CE">
        <w:rPr>
          <w:noProof/>
        </w:rPr>
        <w:fldChar w:fldCharType="separate"/>
      </w:r>
      <w:r w:rsidRPr="00BF52CE">
        <w:rPr>
          <w:noProof/>
        </w:rPr>
        <w:t>150</w:t>
      </w:r>
      <w:r w:rsidRPr="00BF52CE">
        <w:rPr>
          <w:noProof/>
        </w:rPr>
        <w:fldChar w:fldCharType="end"/>
      </w:r>
    </w:p>
    <w:p w14:paraId="7F45CA9F" w14:textId="50A6CC38" w:rsidR="00BF52CE" w:rsidRDefault="00BF52CE">
      <w:pPr>
        <w:pStyle w:val="TOC5"/>
        <w:rPr>
          <w:rFonts w:asciiTheme="minorHAnsi" w:eastAsiaTheme="minorEastAsia" w:hAnsiTheme="minorHAnsi" w:cstheme="minorBidi"/>
          <w:noProof/>
          <w:kern w:val="0"/>
          <w:sz w:val="22"/>
          <w:szCs w:val="22"/>
        </w:rPr>
      </w:pPr>
      <w:r>
        <w:rPr>
          <w:noProof/>
        </w:rPr>
        <w:t>123</w:t>
      </w:r>
      <w:r>
        <w:rPr>
          <w:noProof/>
        </w:rPr>
        <w:tab/>
        <w:t>Information</w:t>
      </w:r>
      <w:r>
        <w:rPr>
          <w:noProof/>
        </w:rPr>
        <w:noBreakHyphen/>
        <w:t>gathering of audit team leaders and persons assisting audit team leaders</w:t>
      </w:r>
      <w:r w:rsidRPr="00BF52CE">
        <w:rPr>
          <w:noProof/>
        </w:rPr>
        <w:tab/>
      </w:r>
      <w:r w:rsidRPr="00BF52CE">
        <w:rPr>
          <w:noProof/>
        </w:rPr>
        <w:fldChar w:fldCharType="begin"/>
      </w:r>
      <w:r w:rsidRPr="00BF52CE">
        <w:rPr>
          <w:noProof/>
        </w:rPr>
        <w:instrText xml:space="preserve"> PAGEREF _Toc153551564 \h </w:instrText>
      </w:r>
      <w:r w:rsidRPr="00BF52CE">
        <w:rPr>
          <w:noProof/>
        </w:rPr>
      </w:r>
      <w:r w:rsidRPr="00BF52CE">
        <w:rPr>
          <w:noProof/>
        </w:rPr>
        <w:fldChar w:fldCharType="separate"/>
      </w:r>
      <w:r w:rsidRPr="00BF52CE">
        <w:rPr>
          <w:noProof/>
        </w:rPr>
        <w:t>151</w:t>
      </w:r>
      <w:r w:rsidRPr="00BF52CE">
        <w:rPr>
          <w:noProof/>
        </w:rPr>
        <w:fldChar w:fldCharType="end"/>
      </w:r>
    </w:p>
    <w:p w14:paraId="337B2D20" w14:textId="1C3F7459" w:rsidR="00BF52CE" w:rsidRDefault="00BF52CE">
      <w:pPr>
        <w:pStyle w:val="TOC3"/>
        <w:rPr>
          <w:rFonts w:asciiTheme="minorHAnsi" w:eastAsiaTheme="minorEastAsia" w:hAnsiTheme="minorHAnsi" w:cstheme="minorBidi"/>
          <w:b w:val="0"/>
          <w:noProof/>
          <w:kern w:val="0"/>
          <w:szCs w:val="22"/>
        </w:rPr>
      </w:pPr>
      <w:r>
        <w:rPr>
          <w:noProof/>
        </w:rPr>
        <w:t>Division 3—Audit information</w:t>
      </w:r>
      <w:r w:rsidRPr="00BF52CE">
        <w:rPr>
          <w:b w:val="0"/>
          <w:noProof/>
          <w:sz w:val="18"/>
        </w:rPr>
        <w:tab/>
      </w:r>
      <w:r w:rsidRPr="00BF52CE">
        <w:rPr>
          <w:b w:val="0"/>
          <w:noProof/>
          <w:sz w:val="18"/>
        </w:rPr>
        <w:fldChar w:fldCharType="begin"/>
      </w:r>
      <w:r w:rsidRPr="00BF52CE">
        <w:rPr>
          <w:b w:val="0"/>
          <w:noProof/>
          <w:sz w:val="18"/>
        </w:rPr>
        <w:instrText xml:space="preserve"> PAGEREF _Toc153551565 \h </w:instrText>
      </w:r>
      <w:r w:rsidRPr="00BF52CE">
        <w:rPr>
          <w:b w:val="0"/>
          <w:noProof/>
          <w:sz w:val="18"/>
        </w:rPr>
      </w:r>
      <w:r w:rsidRPr="00BF52CE">
        <w:rPr>
          <w:b w:val="0"/>
          <w:noProof/>
          <w:sz w:val="18"/>
        </w:rPr>
        <w:fldChar w:fldCharType="separate"/>
      </w:r>
      <w:r w:rsidRPr="00BF52CE">
        <w:rPr>
          <w:b w:val="0"/>
          <w:noProof/>
          <w:sz w:val="18"/>
        </w:rPr>
        <w:t>153</w:t>
      </w:r>
      <w:r w:rsidRPr="00BF52CE">
        <w:rPr>
          <w:b w:val="0"/>
          <w:noProof/>
          <w:sz w:val="18"/>
        </w:rPr>
        <w:fldChar w:fldCharType="end"/>
      </w:r>
    </w:p>
    <w:p w14:paraId="177EE5BE" w14:textId="0A4C9C0C" w:rsidR="00BF52CE" w:rsidRDefault="00BF52CE">
      <w:pPr>
        <w:pStyle w:val="TOC4"/>
        <w:rPr>
          <w:rFonts w:asciiTheme="minorHAnsi" w:eastAsiaTheme="minorEastAsia" w:hAnsiTheme="minorHAnsi" w:cstheme="minorBidi"/>
          <w:b w:val="0"/>
          <w:noProof/>
          <w:kern w:val="0"/>
          <w:sz w:val="22"/>
          <w:szCs w:val="22"/>
        </w:rPr>
      </w:pPr>
      <w:r>
        <w:rPr>
          <w:noProof/>
        </w:rPr>
        <w:t>Subdivision A—Information</w:t>
      </w:r>
      <w:r w:rsidRPr="00BF52CE">
        <w:rPr>
          <w:b w:val="0"/>
          <w:noProof/>
          <w:sz w:val="18"/>
        </w:rPr>
        <w:tab/>
      </w:r>
      <w:r w:rsidRPr="00BF52CE">
        <w:rPr>
          <w:b w:val="0"/>
          <w:noProof/>
          <w:sz w:val="18"/>
        </w:rPr>
        <w:fldChar w:fldCharType="begin"/>
      </w:r>
      <w:r w:rsidRPr="00BF52CE">
        <w:rPr>
          <w:b w:val="0"/>
          <w:noProof/>
          <w:sz w:val="18"/>
        </w:rPr>
        <w:instrText xml:space="preserve"> PAGEREF _Toc153551566 \h </w:instrText>
      </w:r>
      <w:r w:rsidRPr="00BF52CE">
        <w:rPr>
          <w:b w:val="0"/>
          <w:noProof/>
          <w:sz w:val="18"/>
        </w:rPr>
      </w:r>
      <w:r w:rsidRPr="00BF52CE">
        <w:rPr>
          <w:b w:val="0"/>
          <w:noProof/>
          <w:sz w:val="18"/>
        </w:rPr>
        <w:fldChar w:fldCharType="separate"/>
      </w:r>
      <w:r w:rsidRPr="00BF52CE">
        <w:rPr>
          <w:b w:val="0"/>
          <w:noProof/>
          <w:sz w:val="18"/>
        </w:rPr>
        <w:t>153</w:t>
      </w:r>
      <w:r w:rsidRPr="00BF52CE">
        <w:rPr>
          <w:b w:val="0"/>
          <w:noProof/>
          <w:sz w:val="18"/>
        </w:rPr>
        <w:fldChar w:fldCharType="end"/>
      </w:r>
    </w:p>
    <w:p w14:paraId="7A405794" w14:textId="43413DE1" w:rsidR="00BF52CE" w:rsidRDefault="00BF52CE">
      <w:pPr>
        <w:pStyle w:val="TOC5"/>
        <w:rPr>
          <w:rFonts w:asciiTheme="minorHAnsi" w:eastAsiaTheme="minorEastAsia" w:hAnsiTheme="minorHAnsi" w:cstheme="minorBidi"/>
          <w:noProof/>
          <w:kern w:val="0"/>
          <w:sz w:val="22"/>
          <w:szCs w:val="22"/>
        </w:rPr>
      </w:pPr>
      <w:r>
        <w:rPr>
          <w:noProof/>
        </w:rPr>
        <w:t>124</w:t>
      </w:r>
      <w:r>
        <w:rPr>
          <w:noProof/>
        </w:rPr>
        <w:tab/>
        <w:t xml:space="preserve">Meaning of </w:t>
      </w:r>
      <w:r w:rsidRPr="00AF3F19">
        <w:rPr>
          <w:i/>
          <w:noProof/>
        </w:rPr>
        <w:t>audit information</w:t>
      </w:r>
      <w:r w:rsidRPr="00BF52CE">
        <w:rPr>
          <w:noProof/>
        </w:rPr>
        <w:tab/>
      </w:r>
      <w:r w:rsidRPr="00BF52CE">
        <w:rPr>
          <w:noProof/>
        </w:rPr>
        <w:fldChar w:fldCharType="begin"/>
      </w:r>
      <w:r w:rsidRPr="00BF52CE">
        <w:rPr>
          <w:noProof/>
        </w:rPr>
        <w:instrText xml:space="preserve"> PAGEREF _Toc153551567 \h </w:instrText>
      </w:r>
      <w:r w:rsidRPr="00BF52CE">
        <w:rPr>
          <w:noProof/>
        </w:rPr>
      </w:r>
      <w:r w:rsidRPr="00BF52CE">
        <w:rPr>
          <w:noProof/>
        </w:rPr>
        <w:fldChar w:fldCharType="separate"/>
      </w:r>
      <w:r w:rsidRPr="00BF52CE">
        <w:rPr>
          <w:noProof/>
        </w:rPr>
        <w:t>153</w:t>
      </w:r>
      <w:r w:rsidRPr="00BF52CE">
        <w:rPr>
          <w:noProof/>
        </w:rPr>
        <w:fldChar w:fldCharType="end"/>
      </w:r>
    </w:p>
    <w:p w14:paraId="116CB364" w14:textId="5D490ECB" w:rsidR="00BF52CE" w:rsidRDefault="00BF52CE">
      <w:pPr>
        <w:pStyle w:val="TOC5"/>
        <w:rPr>
          <w:rFonts w:asciiTheme="minorHAnsi" w:eastAsiaTheme="minorEastAsia" w:hAnsiTheme="minorHAnsi" w:cstheme="minorBidi"/>
          <w:noProof/>
          <w:kern w:val="0"/>
          <w:sz w:val="22"/>
          <w:szCs w:val="22"/>
        </w:rPr>
      </w:pPr>
      <w:r>
        <w:rPr>
          <w:noProof/>
        </w:rPr>
        <w:t>125</w:t>
      </w:r>
      <w:r>
        <w:rPr>
          <w:noProof/>
        </w:rPr>
        <w:tab/>
        <w:t xml:space="preserve">Meaning of </w:t>
      </w:r>
      <w:r w:rsidRPr="00AF3F19">
        <w:rPr>
          <w:i/>
          <w:noProof/>
        </w:rPr>
        <w:t>protected audit information</w:t>
      </w:r>
      <w:r w:rsidRPr="00BF52CE">
        <w:rPr>
          <w:noProof/>
        </w:rPr>
        <w:tab/>
      </w:r>
      <w:r w:rsidRPr="00BF52CE">
        <w:rPr>
          <w:noProof/>
        </w:rPr>
        <w:fldChar w:fldCharType="begin"/>
      </w:r>
      <w:r w:rsidRPr="00BF52CE">
        <w:rPr>
          <w:noProof/>
        </w:rPr>
        <w:instrText xml:space="preserve"> PAGEREF _Toc153551568 \h </w:instrText>
      </w:r>
      <w:r w:rsidRPr="00BF52CE">
        <w:rPr>
          <w:noProof/>
        </w:rPr>
      </w:r>
      <w:r w:rsidRPr="00BF52CE">
        <w:rPr>
          <w:noProof/>
        </w:rPr>
        <w:fldChar w:fldCharType="separate"/>
      </w:r>
      <w:r w:rsidRPr="00BF52CE">
        <w:rPr>
          <w:noProof/>
        </w:rPr>
        <w:t>153</w:t>
      </w:r>
      <w:r w:rsidRPr="00BF52CE">
        <w:rPr>
          <w:noProof/>
        </w:rPr>
        <w:fldChar w:fldCharType="end"/>
      </w:r>
    </w:p>
    <w:p w14:paraId="122AC917" w14:textId="55690004" w:rsidR="00BF52CE" w:rsidRDefault="00BF52CE">
      <w:pPr>
        <w:pStyle w:val="TOC4"/>
        <w:rPr>
          <w:rFonts w:asciiTheme="minorHAnsi" w:eastAsiaTheme="minorEastAsia" w:hAnsiTheme="minorHAnsi" w:cstheme="minorBidi"/>
          <w:b w:val="0"/>
          <w:noProof/>
          <w:kern w:val="0"/>
          <w:sz w:val="22"/>
          <w:szCs w:val="22"/>
        </w:rPr>
      </w:pPr>
      <w:r>
        <w:rPr>
          <w:noProof/>
        </w:rPr>
        <w:t>Subdivision B—Secrecy</w:t>
      </w:r>
      <w:r w:rsidRPr="00BF52CE">
        <w:rPr>
          <w:b w:val="0"/>
          <w:noProof/>
          <w:sz w:val="18"/>
        </w:rPr>
        <w:tab/>
      </w:r>
      <w:r w:rsidRPr="00BF52CE">
        <w:rPr>
          <w:b w:val="0"/>
          <w:noProof/>
          <w:sz w:val="18"/>
        </w:rPr>
        <w:fldChar w:fldCharType="begin"/>
      </w:r>
      <w:r w:rsidRPr="00BF52CE">
        <w:rPr>
          <w:b w:val="0"/>
          <w:noProof/>
          <w:sz w:val="18"/>
        </w:rPr>
        <w:instrText xml:space="preserve"> PAGEREF _Toc153551569 \h </w:instrText>
      </w:r>
      <w:r w:rsidRPr="00BF52CE">
        <w:rPr>
          <w:b w:val="0"/>
          <w:noProof/>
          <w:sz w:val="18"/>
        </w:rPr>
      </w:r>
      <w:r w:rsidRPr="00BF52CE">
        <w:rPr>
          <w:b w:val="0"/>
          <w:noProof/>
          <w:sz w:val="18"/>
        </w:rPr>
        <w:fldChar w:fldCharType="separate"/>
      </w:r>
      <w:r w:rsidRPr="00BF52CE">
        <w:rPr>
          <w:b w:val="0"/>
          <w:noProof/>
          <w:sz w:val="18"/>
        </w:rPr>
        <w:t>154</w:t>
      </w:r>
      <w:r w:rsidRPr="00BF52CE">
        <w:rPr>
          <w:b w:val="0"/>
          <w:noProof/>
          <w:sz w:val="18"/>
        </w:rPr>
        <w:fldChar w:fldCharType="end"/>
      </w:r>
    </w:p>
    <w:p w14:paraId="0E712EF5" w14:textId="07F06277" w:rsidR="00BF52CE" w:rsidRDefault="00BF52CE">
      <w:pPr>
        <w:pStyle w:val="TOC5"/>
        <w:rPr>
          <w:rFonts w:asciiTheme="minorHAnsi" w:eastAsiaTheme="minorEastAsia" w:hAnsiTheme="minorHAnsi" w:cstheme="minorBidi"/>
          <w:noProof/>
          <w:kern w:val="0"/>
          <w:sz w:val="22"/>
          <w:szCs w:val="22"/>
        </w:rPr>
      </w:pPr>
      <w:r>
        <w:rPr>
          <w:noProof/>
        </w:rPr>
        <w:t>126</w:t>
      </w:r>
      <w:r>
        <w:rPr>
          <w:noProof/>
        </w:rPr>
        <w:tab/>
        <w:t>Secrecy—protected audit information</w:t>
      </w:r>
      <w:r w:rsidRPr="00BF52CE">
        <w:rPr>
          <w:noProof/>
        </w:rPr>
        <w:tab/>
      </w:r>
      <w:r w:rsidRPr="00BF52CE">
        <w:rPr>
          <w:noProof/>
        </w:rPr>
        <w:fldChar w:fldCharType="begin"/>
      </w:r>
      <w:r w:rsidRPr="00BF52CE">
        <w:rPr>
          <w:noProof/>
        </w:rPr>
        <w:instrText xml:space="preserve"> PAGEREF _Toc153551570 \h </w:instrText>
      </w:r>
      <w:r w:rsidRPr="00BF52CE">
        <w:rPr>
          <w:noProof/>
        </w:rPr>
      </w:r>
      <w:r w:rsidRPr="00BF52CE">
        <w:rPr>
          <w:noProof/>
        </w:rPr>
        <w:fldChar w:fldCharType="separate"/>
      </w:r>
      <w:r w:rsidRPr="00BF52CE">
        <w:rPr>
          <w:noProof/>
        </w:rPr>
        <w:t>154</w:t>
      </w:r>
      <w:r w:rsidRPr="00BF52CE">
        <w:rPr>
          <w:noProof/>
        </w:rPr>
        <w:fldChar w:fldCharType="end"/>
      </w:r>
    </w:p>
    <w:p w14:paraId="272317F1" w14:textId="2E2C27AD" w:rsidR="00BF52CE" w:rsidRDefault="00BF52CE">
      <w:pPr>
        <w:pStyle w:val="TOC4"/>
        <w:rPr>
          <w:rFonts w:asciiTheme="minorHAnsi" w:eastAsiaTheme="minorEastAsia" w:hAnsiTheme="minorHAnsi" w:cstheme="minorBidi"/>
          <w:b w:val="0"/>
          <w:noProof/>
          <w:kern w:val="0"/>
          <w:sz w:val="22"/>
          <w:szCs w:val="22"/>
        </w:rPr>
      </w:pPr>
      <w:r>
        <w:rPr>
          <w:noProof/>
        </w:rPr>
        <w:t>Subdivision C—Disclosure or use of audit information</w:t>
      </w:r>
      <w:r w:rsidRPr="00BF52CE">
        <w:rPr>
          <w:b w:val="0"/>
          <w:noProof/>
          <w:sz w:val="18"/>
        </w:rPr>
        <w:tab/>
      </w:r>
      <w:r w:rsidRPr="00BF52CE">
        <w:rPr>
          <w:b w:val="0"/>
          <w:noProof/>
          <w:sz w:val="18"/>
        </w:rPr>
        <w:fldChar w:fldCharType="begin"/>
      </w:r>
      <w:r w:rsidRPr="00BF52CE">
        <w:rPr>
          <w:b w:val="0"/>
          <w:noProof/>
          <w:sz w:val="18"/>
        </w:rPr>
        <w:instrText xml:space="preserve"> PAGEREF _Toc153551571 \h </w:instrText>
      </w:r>
      <w:r w:rsidRPr="00BF52CE">
        <w:rPr>
          <w:b w:val="0"/>
          <w:noProof/>
          <w:sz w:val="18"/>
        </w:rPr>
      </w:r>
      <w:r w:rsidRPr="00BF52CE">
        <w:rPr>
          <w:b w:val="0"/>
          <w:noProof/>
          <w:sz w:val="18"/>
        </w:rPr>
        <w:fldChar w:fldCharType="separate"/>
      </w:r>
      <w:r w:rsidRPr="00BF52CE">
        <w:rPr>
          <w:b w:val="0"/>
          <w:noProof/>
          <w:sz w:val="18"/>
        </w:rPr>
        <w:t>154</w:t>
      </w:r>
      <w:r w:rsidRPr="00BF52CE">
        <w:rPr>
          <w:b w:val="0"/>
          <w:noProof/>
          <w:sz w:val="18"/>
        </w:rPr>
        <w:fldChar w:fldCharType="end"/>
      </w:r>
    </w:p>
    <w:p w14:paraId="085A2F1A" w14:textId="523B0C42" w:rsidR="00BF52CE" w:rsidRDefault="00BF52CE">
      <w:pPr>
        <w:pStyle w:val="TOC5"/>
        <w:rPr>
          <w:rFonts w:asciiTheme="minorHAnsi" w:eastAsiaTheme="minorEastAsia" w:hAnsiTheme="minorHAnsi" w:cstheme="minorBidi"/>
          <w:noProof/>
          <w:kern w:val="0"/>
          <w:sz w:val="22"/>
          <w:szCs w:val="22"/>
        </w:rPr>
      </w:pPr>
      <w:r>
        <w:rPr>
          <w:noProof/>
        </w:rPr>
        <w:t>127</w:t>
      </w:r>
      <w:r>
        <w:rPr>
          <w:noProof/>
        </w:rPr>
        <w:tab/>
        <w:t>Disclosure or use for purposes of carrying out biodiversity audit or preparing biodiversity audit report etc.</w:t>
      </w:r>
      <w:r w:rsidRPr="00BF52CE">
        <w:rPr>
          <w:noProof/>
        </w:rPr>
        <w:tab/>
      </w:r>
      <w:r w:rsidRPr="00BF52CE">
        <w:rPr>
          <w:noProof/>
        </w:rPr>
        <w:fldChar w:fldCharType="begin"/>
      </w:r>
      <w:r w:rsidRPr="00BF52CE">
        <w:rPr>
          <w:noProof/>
        </w:rPr>
        <w:instrText xml:space="preserve"> PAGEREF _Toc153551572 \h </w:instrText>
      </w:r>
      <w:r w:rsidRPr="00BF52CE">
        <w:rPr>
          <w:noProof/>
        </w:rPr>
      </w:r>
      <w:r w:rsidRPr="00BF52CE">
        <w:rPr>
          <w:noProof/>
        </w:rPr>
        <w:fldChar w:fldCharType="separate"/>
      </w:r>
      <w:r w:rsidRPr="00BF52CE">
        <w:rPr>
          <w:noProof/>
        </w:rPr>
        <w:t>154</w:t>
      </w:r>
      <w:r w:rsidRPr="00BF52CE">
        <w:rPr>
          <w:noProof/>
        </w:rPr>
        <w:fldChar w:fldCharType="end"/>
      </w:r>
    </w:p>
    <w:p w14:paraId="06CDB4EB" w14:textId="6F47D200" w:rsidR="00BF52CE" w:rsidRDefault="00BF52CE">
      <w:pPr>
        <w:pStyle w:val="TOC5"/>
        <w:rPr>
          <w:rFonts w:asciiTheme="minorHAnsi" w:eastAsiaTheme="minorEastAsia" w:hAnsiTheme="minorHAnsi" w:cstheme="minorBidi"/>
          <w:noProof/>
          <w:kern w:val="0"/>
          <w:sz w:val="22"/>
          <w:szCs w:val="22"/>
        </w:rPr>
      </w:pPr>
      <w:r>
        <w:rPr>
          <w:noProof/>
        </w:rPr>
        <w:t>128</w:t>
      </w:r>
      <w:r>
        <w:rPr>
          <w:noProof/>
        </w:rPr>
        <w:tab/>
        <w:t>Disclosure to the Regulator</w:t>
      </w:r>
      <w:r w:rsidRPr="00BF52CE">
        <w:rPr>
          <w:noProof/>
        </w:rPr>
        <w:tab/>
      </w:r>
      <w:r w:rsidRPr="00BF52CE">
        <w:rPr>
          <w:noProof/>
        </w:rPr>
        <w:fldChar w:fldCharType="begin"/>
      </w:r>
      <w:r w:rsidRPr="00BF52CE">
        <w:rPr>
          <w:noProof/>
        </w:rPr>
        <w:instrText xml:space="preserve"> PAGEREF _Toc153551573 \h </w:instrText>
      </w:r>
      <w:r w:rsidRPr="00BF52CE">
        <w:rPr>
          <w:noProof/>
        </w:rPr>
      </w:r>
      <w:r w:rsidRPr="00BF52CE">
        <w:rPr>
          <w:noProof/>
        </w:rPr>
        <w:fldChar w:fldCharType="separate"/>
      </w:r>
      <w:r w:rsidRPr="00BF52CE">
        <w:rPr>
          <w:noProof/>
        </w:rPr>
        <w:t>155</w:t>
      </w:r>
      <w:r w:rsidRPr="00BF52CE">
        <w:rPr>
          <w:noProof/>
        </w:rPr>
        <w:fldChar w:fldCharType="end"/>
      </w:r>
    </w:p>
    <w:p w14:paraId="1CA23EE4" w14:textId="6D69FF05" w:rsidR="00BF52CE" w:rsidRDefault="00BF52CE">
      <w:pPr>
        <w:pStyle w:val="TOC5"/>
        <w:rPr>
          <w:rFonts w:asciiTheme="minorHAnsi" w:eastAsiaTheme="minorEastAsia" w:hAnsiTheme="minorHAnsi" w:cstheme="minorBidi"/>
          <w:noProof/>
          <w:kern w:val="0"/>
          <w:sz w:val="22"/>
          <w:szCs w:val="22"/>
        </w:rPr>
      </w:pPr>
      <w:r>
        <w:rPr>
          <w:noProof/>
        </w:rPr>
        <w:t>129</w:t>
      </w:r>
      <w:r>
        <w:rPr>
          <w:noProof/>
        </w:rPr>
        <w:tab/>
        <w:t>Disclosure to Minister etc.</w:t>
      </w:r>
      <w:r w:rsidRPr="00BF52CE">
        <w:rPr>
          <w:noProof/>
        </w:rPr>
        <w:tab/>
      </w:r>
      <w:r w:rsidRPr="00BF52CE">
        <w:rPr>
          <w:noProof/>
        </w:rPr>
        <w:fldChar w:fldCharType="begin"/>
      </w:r>
      <w:r w:rsidRPr="00BF52CE">
        <w:rPr>
          <w:noProof/>
        </w:rPr>
        <w:instrText xml:space="preserve"> PAGEREF _Toc153551574 \h </w:instrText>
      </w:r>
      <w:r w:rsidRPr="00BF52CE">
        <w:rPr>
          <w:noProof/>
        </w:rPr>
      </w:r>
      <w:r w:rsidRPr="00BF52CE">
        <w:rPr>
          <w:noProof/>
        </w:rPr>
        <w:fldChar w:fldCharType="separate"/>
      </w:r>
      <w:r w:rsidRPr="00BF52CE">
        <w:rPr>
          <w:noProof/>
        </w:rPr>
        <w:t>155</w:t>
      </w:r>
      <w:r w:rsidRPr="00BF52CE">
        <w:rPr>
          <w:noProof/>
        </w:rPr>
        <w:fldChar w:fldCharType="end"/>
      </w:r>
    </w:p>
    <w:p w14:paraId="1753680E" w14:textId="63C0ABDF" w:rsidR="00BF52CE" w:rsidRDefault="00BF52CE">
      <w:pPr>
        <w:pStyle w:val="TOC5"/>
        <w:rPr>
          <w:rFonts w:asciiTheme="minorHAnsi" w:eastAsiaTheme="minorEastAsia" w:hAnsiTheme="minorHAnsi" w:cstheme="minorBidi"/>
          <w:noProof/>
          <w:kern w:val="0"/>
          <w:sz w:val="22"/>
          <w:szCs w:val="22"/>
        </w:rPr>
      </w:pPr>
      <w:r>
        <w:rPr>
          <w:noProof/>
        </w:rPr>
        <w:t>130</w:t>
      </w:r>
      <w:r>
        <w:rPr>
          <w:noProof/>
        </w:rPr>
        <w:tab/>
        <w:t>Disclosure to the Secretary etc.</w:t>
      </w:r>
      <w:r w:rsidRPr="00BF52CE">
        <w:rPr>
          <w:noProof/>
        </w:rPr>
        <w:tab/>
      </w:r>
      <w:r w:rsidRPr="00BF52CE">
        <w:rPr>
          <w:noProof/>
        </w:rPr>
        <w:fldChar w:fldCharType="begin"/>
      </w:r>
      <w:r w:rsidRPr="00BF52CE">
        <w:rPr>
          <w:noProof/>
        </w:rPr>
        <w:instrText xml:space="preserve"> PAGEREF _Toc153551575 \h </w:instrText>
      </w:r>
      <w:r w:rsidRPr="00BF52CE">
        <w:rPr>
          <w:noProof/>
        </w:rPr>
      </w:r>
      <w:r w:rsidRPr="00BF52CE">
        <w:rPr>
          <w:noProof/>
        </w:rPr>
        <w:fldChar w:fldCharType="separate"/>
      </w:r>
      <w:r w:rsidRPr="00BF52CE">
        <w:rPr>
          <w:noProof/>
        </w:rPr>
        <w:t>155</w:t>
      </w:r>
      <w:r w:rsidRPr="00BF52CE">
        <w:rPr>
          <w:noProof/>
        </w:rPr>
        <w:fldChar w:fldCharType="end"/>
      </w:r>
    </w:p>
    <w:p w14:paraId="75CB8F8A" w14:textId="7ED01168" w:rsidR="00BF52CE" w:rsidRDefault="00BF52CE">
      <w:pPr>
        <w:pStyle w:val="TOC5"/>
        <w:rPr>
          <w:rFonts w:asciiTheme="minorHAnsi" w:eastAsiaTheme="minorEastAsia" w:hAnsiTheme="minorHAnsi" w:cstheme="minorBidi"/>
          <w:noProof/>
          <w:kern w:val="0"/>
          <w:sz w:val="22"/>
          <w:szCs w:val="22"/>
        </w:rPr>
      </w:pPr>
      <w:r>
        <w:rPr>
          <w:noProof/>
        </w:rPr>
        <w:t>131</w:t>
      </w:r>
      <w:r>
        <w:rPr>
          <w:noProof/>
        </w:rPr>
        <w:tab/>
        <w:t>Disclosure to reduce serious risk to life or health of individual</w:t>
      </w:r>
      <w:r w:rsidRPr="00BF52CE">
        <w:rPr>
          <w:noProof/>
        </w:rPr>
        <w:tab/>
      </w:r>
      <w:r w:rsidRPr="00BF52CE">
        <w:rPr>
          <w:noProof/>
        </w:rPr>
        <w:fldChar w:fldCharType="begin"/>
      </w:r>
      <w:r w:rsidRPr="00BF52CE">
        <w:rPr>
          <w:noProof/>
        </w:rPr>
        <w:instrText xml:space="preserve"> PAGEREF _Toc153551576 \h </w:instrText>
      </w:r>
      <w:r w:rsidRPr="00BF52CE">
        <w:rPr>
          <w:noProof/>
        </w:rPr>
      </w:r>
      <w:r w:rsidRPr="00BF52CE">
        <w:rPr>
          <w:noProof/>
        </w:rPr>
        <w:fldChar w:fldCharType="separate"/>
      </w:r>
      <w:r w:rsidRPr="00BF52CE">
        <w:rPr>
          <w:noProof/>
        </w:rPr>
        <w:t>156</w:t>
      </w:r>
      <w:r w:rsidRPr="00BF52CE">
        <w:rPr>
          <w:noProof/>
        </w:rPr>
        <w:fldChar w:fldCharType="end"/>
      </w:r>
    </w:p>
    <w:p w14:paraId="1D4E92A7" w14:textId="0F5252A9" w:rsidR="00BF52CE" w:rsidRDefault="00BF52CE">
      <w:pPr>
        <w:pStyle w:val="TOC5"/>
        <w:rPr>
          <w:rFonts w:asciiTheme="minorHAnsi" w:eastAsiaTheme="minorEastAsia" w:hAnsiTheme="minorHAnsi" w:cstheme="minorBidi"/>
          <w:noProof/>
          <w:kern w:val="0"/>
          <w:sz w:val="22"/>
          <w:szCs w:val="22"/>
        </w:rPr>
      </w:pPr>
      <w:r>
        <w:rPr>
          <w:noProof/>
        </w:rPr>
        <w:t>132</w:t>
      </w:r>
      <w:r>
        <w:rPr>
          <w:noProof/>
        </w:rPr>
        <w:tab/>
        <w:t>Disclosure to reduce serious risk to the environment</w:t>
      </w:r>
      <w:r w:rsidRPr="00BF52CE">
        <w:rPr>
          <w:noProof/>
        </w:rPr>
        <w:tab/>
      </w:r>
      <w:r w:rsidRPr="00BF52CE">
        <w:rPr>
          <w:noProof/>
        </w:rPr>
        <w:fldChar w:fldCharType="begin"/>
      </w:r>
      <w:r w:rsidRPr="00BF52CE">
        <w:rPr>
          <w:noProof/>
        </w:rPr>
        <w:instrText xml:space="preserve"> PAGEREF _Toc153551577 \h </w:instrText>
      </w:r>
      <w:r w:rsidRPr="00BF52CE">
        <w:rPr>
          <w:noProof/>
        </w:rPr>
      </w:r>
      <w:r w:rsidRPr="00BF52CE">
        <w:rPr>
          <w:noProof/>
        </w:rPr>
        <w:fldChar w:fldCharType="separate"/>
      </w:r>
      <w:r w:rsidRPr="00BF52CE">
        <w:rPr>
          <w:noProof/>
        </w:rPr>
        <w:t>156</w:t>
      </w:r>
      <w:r w:rsidRPr="00BF52CE">
        <w:rPr>
          <w:noProof/>
        </w:rPr>
        <w:fldChar w:fldCharType="end"/>
      </w:r>
    </w:p>
    <w:p w14:paraId="6A5CCB56" w14:textId="18D82F25" w:rsidR="00BF52CE" w:rsidRDefault="00BF52CE">
      <w:pPr>
        <w:pStyle w:val="TOC5"/>
        <w:rPr>
          <w:rFonts w:asciiTheme="minorHAnsi" w:eastAsiaTheme="minorEastAsia" w:hAnsiTheme="minorHAnsi" w:cstheme="minorBidi"/>
          <w:noProof/>
          <w:kern w:val="0"/>
          <w:sz w:val="22"/>
          <w:szCs w:val="22"/>
        </w:rPr>
      </w:pPr>
      <w:r>
        <w:rPr>
          <w:noProof/>
        </w:rPr>
        <w:t>133</w:t>
      </w:r>
      <w:r>
        <w:rPr>
          <w:noProof/>
        </w:rPr>
        <w:tab/>
        <w:t>Disclosure to a court, tribunal etc</w:t>
      </w:r>
      <w:r w:rsidRPr="00BF52CE">
        <w:rPr>
          <w:noProof/>
        </w:rPr>
        <w:tab/>
      </w:r>
      <w:r w:rsidRPr="00BF52CE">
        <w:rPr>
          <w:noProof/>
        </w:rPr>
        <w:fldChar w:fldCharType="begin"/>
      </w:r>
      <w:r w:rsidRPr="00BF52CE">
        <w:rPr>
          <w:noProof/>
        </w:rPr>
        <w:instrText xml:space="preserve"> PAGEREF _Toc153551578 \h </w:instrText>
      </w:r>
      <w:r w:rsidRPr="00BF52CE">
        <w:rPr>
          <w:noProof/>
        </w:rPr>
      </w:r>
      <w:r w:rsidRPr="00BF52CE">
        <w:rPr>
          <w:noProof/>
        </w:rPr>
        <w:fldChar w:fldCharType="separate"/>
      </w:r>
      <w:r w:rsidRPr="00BF52CE">
        <w:rPr>
          <w:noProof/>
        </w:rPr>
        <w:t>156</w:t>
      </w:r>
      <w:r w:rsidRPr="00BF52CE">
        <w:rPr>
          <w:noProof/>
        </w:rPr>
        <w:fldChar w:fldCharType="end"/>
      </w:r>
    </w:p>
    <w:p w14:paraId="04F184B4" w14:textId="539F941A" w:rsidR="00BF52CE" w:rsidRDefault="00BF52CE">
      <w:pPr>
        <w:pStyle w:val="TOC5"/>
        <w:rPr>
          <w:rFonts w:asciiTheme="minorHAnsi" w:eastAsiaTheme="minorEastAsia" w:hAnsiTheme="minorHAnsi" w:cstheme="minorBidi"/>
          <w:noProof/>
          <w:kern w:val="0"/>
          <w:sz w:val="22"/>
          <w:szCs w:val="22"/>
        </w:rPr>
      </w:pPr>
      <w:r>
        <w:rPr>
          <w:noProof/>
        </w:rPr>
        <w:t>134</w:t>
      </w:r>
      <w:r>
        <w:rPr>
          <w:noProof/>
        </w:rPr>
        <w:tab/>
        <w:t>Disclosure of publicly available information</w:t>
      </w:r>
      <w:r w:rsidRPr="00BF52CE">
        <w:rPr>
          <w:noProof/>
        </w:rPr>
        <w:tab/>
      </w:r>
      <w:r w:rsidRPr="00BF52CE">
        <w:rPr>
          <w:noProof/>
        </w:rPr>
        <w:fldChar w:fldCharType="begin"/>
      </w:r>
      <w:r w:rsidRPr="00BF52CE">
        <w:rPr>
          <w:noProof/>
        </w:rPr>
        <w:instrText xml:space="preserve"> PAGEREF _Toc153551579 \h </w:instrText>
      </w:r>
      <w:r w:rsidRPr="00BF52CE">
        <w:rPr>
          <w:noProof/>
        </w:rPr>
      </w:r>
      <w:r w:rsidRPr="00BF52CE">
        <w:rPr>
          <w:noProof/>
        </w:rPr>
        <w:fldChar w:fldCharType="separate"/>
      </w:r>
      <w:r w:rsidRPr="00BF52CE">
        <w:rPr>
          <w:noProof/>
        </w:rPr>
        <w:t>157</w:t>
      </w:r>
      <w:r w:rsidRPr="00BF52CE">
        <w:rPr>
          <w:noProof/>
        </w:rPr>
        <w:fldChar w:fldCharType="end"/>
      </w:r>
    </w:p>
    <w:p w14:paraId="407C946E" w14:textId="5341203B" w:rsidR="00BF52CE" w:rsidRDefault="00BF52CE">
      <w:pPr>
        <w:pStyle w:val="TOC5"/>
        <w:rPr>
          <w:rFonts w:asciiTheme="minorHAnsi" w:eastAsiaTheme="minorEastAsia" w:hAnsiTheme="minorHAnsi" w:cstheme="minorBidi"/>
          <w:noProof/>
          <w:kern w:val="0"/>
          <w:sz w:val="22"/>
          <w:szCs w:val="22"/>
        </w:rPr>
      </w:pPr>
      <w:r>
        <w:rPr>
          <w:noProof/>
        </w:rPr>
        <w:t>135</w:t>
      </w:r>
      <w:r>
        <w:rPr>
          <w:noProof/>
        </w:rPr>
        <w:tab/>
        <w:t>Disclosure with consent</w:t>
      </w:r>
      <w:r w:rsidRPr="00BF52CE">
        <w:rPr>
          <w:noProof/>
        </w:rPr>
        <w:tab/>
      </w:r>
      <w:r w:rsidRPr="00BF52CE">
        <w:rPr>
          <w:noProof/>
        </w:rPr>
        <w:fldChar w:fldCharType="begin"/>
      </w:r>
      <w:r w:rsidRPr="00BF52CE">
        <w:rPr>
          <w:noProof/>
        </w:rPr>
        <w:instrText xml:space="preserve"> PAGEREF _Toc153551580 \h </w:instrText>
      </w:r>
      <w:r w:rsidRPr="00BF52CE">
        <w:rPr>
          <w:noProof/>
        </w:rPr>
      </w:r>
      <w:r w:rsidRPr="00BF52CE">
        <w:rPr>
          <w:noProof/>
        </w:rPr>
        <w:fldChar w:fldCharType="separate"/>
      </w:r>
      <w:r w:rsidRPr="00BF52CE">
        <w:rPr>
          <w:noProof/>
        </w:rPr>
        <w:t>157</w:t>
      </w:r>
      <w:r w:rsidRPr="00BF52CE">
        <w:rPr>
          <w:noProof/>
        </w:rPr>
        <w:fldChar w:fldCharType="end"/>
      </w:r>
    </w:p>
    <w:p w14:paraId="06570BCB" w14:textId="7E794B28" w:rsidR="00BF52CE" w:rsidRDefault="00BF52CE">
      <w:pPr>
        <w:pStyle w:val="TOC5"/>
        <w:rPr>
          <w:rFonts w:asciiTheme="minorHAnsi" w:eastAsiaTheme="minorEastAsia" w:hAnsiTheme="minorHAnsi" w:cstheme="minorBidi"/>
          <w:noProof/>
          <w:kern w:val="0"/>
          <w:sz w:val="22"/>
          <w:szCs w:val="22"/>
        </w:rPr>
      </w:pPr>
      <w:r>
        <w:rPr>
          <w:noProof/>
        </w:rPr>
        <w:t>136</w:t>
      </w:r>
      <w:r>
        <w:rPr>
          <w:noProof/>
        </w:rPr>
        <w:tab/>
        <w:t>Disclosure to person to whom audit information relates</w:t>
      </w:r>
      <w:r w:rsidRPr="00BF52CE">
        <w:rPr>
          <w:noProof/>
        </w:rPr>
        <w:tab/>
      </w:r>
      <w:r w:rsidRPr="00BF52CE">
        <w:rPr>
          <w:noProof/>
        </w:rPr>
        <w:fldChar w:fldCharType="begin"/>
      </w:r>
      <w:r w:rsidRPr="00BF52CE">
        <w:rPr>
          <w:noProof/>
        </w:rPr>
        <w:instrText xml:space="preserve"> PAGEREF _Toc153551581 \h </w:instrText>
      </w:r>
      <w:r w:rsidRPr="00BF52CE">
        <w:rPr>
          <w:noProof/>
        </w:rPr>
      </w:r>
      <w:r w:rsidRPr="00BF52CE">
        <w:rPr>
          <w:noProof/>
        </w:rPr>
        <w:fldChar w:fldCharType="separate"/>
      </w:r>
      <w:r w:rsidRPr="00BF52CE">
        <w:rPr>
          <w:noProof/>
        </w:rPr>
        <w:t>157</w:t>
      </w:r>
      <w:r w:rsidRPr="00BF52CE">
        <w:rPr>
          <w:noProof/>
        </w:rPr>
        <w:fldChar w:fldCharType="end"/>
      </w:r>
    </w:p>
    <w:p w14:paraId="546C1754" w14:textId="10E28C88" w:rsidR="00BF52CE" w:rsidRDefault="00BF52CE">
      <w:pPr>
        <w:pStyle w:val="TOC5"/>
        <w:rPr>
          <w:rFonts w:asciiTheme="minorHAnsi" w:eastAsiaTheme="minorEastAsia" w:hAnsiTheme="minorHAnsi" w:cstheme="minorBidi"/>
          <w:noProof/>
          <w:kern w:val="0"/>
          <w:sz w:val="22"/>
          <w:szCs w:val="22"/>
        </w:rPr>
      </w:pPr>
      <w:r>
        <w:rPr>
          <w:noProof/>
        </w:rPr>
        <w:t>137</w:t>
      </w:r>
      <w:r>
        <w:rPr>
          <w:noProof/>
        </w:rPr>
        <w:tab/>
        <w:t>Disclosure to person who provided audit information</w:t>
      </w:r>
      <w:r w:rsidRPr="00BF52CE">
        <w:rPr>
          <w:noProof/>
        </w:rPr>
        <w:tab/>
      </w:r>
      <w:r w:rsidRPr="00BF52CE">
        <w:rPr>
          <w:noProof/>
        </w:rPr>
        <w:fldChar w:fldCharType="begin"/>
      </w:r>
      <w:r w:rsidRPr="00BF52CE">
        <w:rPr>
          <w:noProof/>
        </w:rPr>
        <w:instrText xml:space="preserve"> PAGEREF _Toc153551582 \h </w:instrText>
      </w:r>
      <w:r w:rsidRPr="00BF52CE">
        <w:rPr>
          <w:noProof/>
        </w:rPr>
      </w:r>
      <w:r w:rsidRPr="00BF52CE">
        <w:rPr>
          <w:noProof/>
        </w:rPr>
        <w:fldChar w:fldCharType="separate"/>
      </w:r>
      <w:r w:rsidRPr="00BF52CE">
        <w:rPr>
          <w:noProof/>
        </w:rPr>
        <w:t>157</w:t>
      </w:r>
      <w:r w:rsidRPr="00BF52CE">
        <w:rPr>
          <w:noProof/>
        </w:rPr>
        <w:fldChar w:fldCharType="end"/>
      </w:r>
    </w:p>
    <w:p w14:paraId="51C7CE47" w14:textId="59E4D78D" w:rsidR="00BF52CE" w:rsidRDefault="00BF52CE">
      <w:pPr>
        <w:pStyle w:val="TOC5"/>
        <w:rPr>
          <w:rFonts w:asciiTheme="minorHAnsi" w:eastAsiaTheme="minorEastAsia" w:hAnsiTheme="minorHAnsi" w:cstheme="minorBidi"/>
          <w:noProof/>
          <w:kern w:val="0"/>
          <w:sz w:val="22"/>
          <w:szCs w:val="22"/>
        </w:rPr>
      </w:pPr>
      <w:r>
        <w:rPr>
          <w:noProof/>
        </w:rPr>
        <w:t>138</w:t>
      </w:r>
      <w:r>
        <w:rPr>
          <w:noProof/>
        </w:rPr>
        <w:tab/>
        <w:t>Disclosure of statistics</w:t>
      </w:r>
      <w:r w:rsidRPr="00BF52CE">
        <w:rPr>
          <w:noProof/>
        </w:rPr>
        <w:tab/>
      </w:r>
      <w:r w:rsidRPr="00BF52CE">
        <w:rPr>
          <w:noProof/>
        </w:rPr>
        <w:fldChar w:fldCharType="begin"/>
      </w:r>
      <w:r w:rsidRPr="00BF52CE">
        <w:rPr>
          <w:noProof/>
        </w:rPr>
        <w:instrText xml:space="preserve"> PAGEREF _Toc153551583 \h </w:instrText>
      </w:r>
      <w:r w:rsidRPr="00BF52CE">
        <w:rPr>
          <w:noProof/>
        </w:rPr>
      </w:r>
      <w:r w:rsidRPr="00BF52CE">
        <w:rPr>
          <w:noProof/>
        </w:rPr>
        <w:fldChar w:fldCharType="separate"/>
      </w:r>
      <w:r w:rsidRPr="00BF52CE">
        <w:rPr>
          <w:noProof/>
        </w:rPr>
        <w:t>157</w:t>
      </w:r>
      <w:r w:rsidRPr="00BF52CE">
        <w:rPr>
          <w:noProof/>
        </w:rPr>
        <w:fldChar w:fldCharType="end"/>
      </w:r>
    </w:p>
    <w:p w14:paraId="79414EAF" w14:textId="79918851" w:rsidR="00BF52CE" w:rsidRDefault="00BF52CE">
      <w:pPr>
        <w:pStyle w:val="TOC2"/>
        <w:rPr>
          <w:rFonts w:asciiTheme="minorHAnsi" w:eastAsiaTheme="minorEastAsia" w:hAnsiTheme="minorHAnsi" w:cstheme="minorBidi"/>
          <w:b w:val="0"/>
          <w:noProof/>
          <w:kern w:val="0"/>
          <w:sz w:val="22"/>
          <w:szCs w:val="22"/>
        </w:rPr>
      </w:pPr>
      <w:r>
        <w:rPr>
          <w:noProof/>
        </w:rPr>
        <w:t>Part 12—Deposit of biodiversity certificates with the Regulator</w:t>
      </w:r>
      <w:r w:rsidRPr="00BF52CE">
        <w:rPr>
          <w:b w:val="0"/>
          <w:noProof/>
          <w:sz w:val="18"/>
        </w:rPr>
        <w:tab/>
      </w:r>
      <w:r w:rsidRPr="00BF52CE">
        <w:rPr>
          <w:b w:val="0"/>
          <w:noProof/>
          <w:sz w:val="18"/>
        </w:rPr>
        <w:fldChar w:fldCharType="begin"/>
      </w:r>
      <w:r w:rsidRPr="00BF52CE">
        <w:rPr>
          <w:b w:val="0"/>
          <w:noProof/>
          <w:sz w:val="18"/>
        </w:rPr>
        <w:instrText xml:space="preserve"> PAGEREF _Toc153551584 \h </w:instrText>
      </w:r>
      <w:r w:rsidRPr="00BF52CE">
        <w:rPr>
          <w:b w:val="0"/>
          <w:noProof/>
          <w:sz w:val="18"/>
        </w:rPr>
      </w:r>
      <w:r w:rsidRPr="00BF52CE">
        <w:rPr>
          <w:b w:val="0"/>
          <w:noProof/>
          <w:sz w:val="18"/>
        </w:rPr>
        <w:fldChar w:fldCharType="separate"/>
      </w:r>
      <w:r w:rsidRPr="00BF52CE">
        <w:rPr>
          <w:b w:val="0"/>
          <w:noProof/>
          <w:sz w:val="18"/>
        </w:rPr>
        <w:t>158</w:t>
      </w:r>
      <w:r w:rsidRPr="00BF52CE">
        <w:rPr>
          <w:b w:val="0"/>
          <w:noProof/>
          <w:sz w:val="18"/>
        </w:rPr>
        <w:fldChar w:fldCharType="end"/>
      </w:r>
    </w:p>
    <w:p w14:paraId="5974880F" w14:textId="7566EF12" w:rsidR="00BF52CE" w:rsidRDefault="00BF52CE">
      <w:pPr>
        <w:pStyle w:val="TOC5"/>
        <w:rPr>
          <w:rFonts w:asciiTheme="minorHAnsi" w:eastAsiaTheme="minorEastAsia" w:hAnsiTheme="minorHAnsi" w:cstheme="minorBidi"/>
          <w:noProof/>
          <w:kern w:val="0"/>
          <w:sz w:val="22"/>
          <w:szCs w:val="22"/>
        </w:rPr>
      </w:pPr>
      <w:r>
        <w:rPr>
          <w:noProof/>
        </w:rPr>
        <w:t>139</w:t>
      </w:r>
      <w:r>
        <w:rPr>
          <w:noProof/>
        </w:rPr>
        <w:tab/>
        <w:t>Simplified outline of this Part</w:t>
      </w:r>
      <w:r w:rsidRPr="00BF52CE">
        <w:rPr>
          <w:noProof/>
        </w:rPr>
        <w:tab/>
      </w:r>
      <w:r w:rsidRPr="00BF52CE">
        <w:rPr>
          <w:noProof/>
        </w:rPr>
        <w:fldChar w:fldCharType="begin"/>
      </w:r>
      <w:r w:rsidRPr="00BF52CE">
        <w:rPr>
          <w:noProof/>
        </w:rPr>
        <w:instrText xml:space="preserve"> PAGEREF _Toc153551585 \h </w:instrText>
      </w:r>
      <w:r w:rsidRPr="00BF52CE">
        <w:rPr>
          <w:noProof/>
        </w:rPr>
      </w:r>
      <w:r w:rsidRPr="00BF52CE">
        <w:rPr>
          <w:noProof/>
        </w:rPr>
        <w:fldChar w:fldCharType="separate"/>
      </w:r>
      <w:r w:rsidRPr="00BF52CE">
        <w:rPr>
          <w:noProof/>
        </w:rPr>
        <w:t>158</w:t>
      </w:r>
      <w:r w:rsidRPr="00BF52CE">
        <w:rPr>
          <w:noProof/>
        </w:rPr>
        <w:fldChar w:fldCharType="end"/>
      </w:r>
    </w:p>
    <w:p w14:paraId="66948449" w14:textId="42093649" w:rsidR="00BF52CE" w:rsidRDefault="00BF52CE">
      <w:pPr>
        <w:pStyle w:val="TOC5"/>
        <w:rPr>
          <w:rFonts w:asciiTheme="minorHAnsi" w:eastAsiaTheme="minorEastAsia" w:hAnsiTheme="minorHAnsi" w:cstheme="minorBidi"/>
          <w:noProof/>
          <w:kern w:val="0"/>
          <w:sz w:val="22"/>
          <w:szCs w:val="22"/>
        </w:rPr>
      </w:pPr>
      <w:r>
        <w:rPr>
          <w:noProof/>
        </w:rPr>
        <w:t>140</w:t>
      </w:r>
      <w:r>
        <w:rPr>
          <w:noProof/>
        </w:rPr>
        <w:tab/>
        <w:t>Application to approve the deposit of a biodiversity certificate with the Regulator</w:t>
      </w:r>
      <w:r w:rsidRPr="00BF52CE">
        <w:rPr>
          <w:noProof/>
        </w:rPr>
        <w:tab/>
      </w:r>
      <w:r w:rsidRPr="00BF52CE">
        <w:rPr>
          <w:noProof/>
        </w:rPr>
        <w:fldChar w:fldCharType="begin"/>
      </w:r>
      <w:r w:rsidRPr="00BF52CE">
        <w:rPr>
          <w:noProof/>
        </w:rPr>
        <w:instrText xml:space="preserve"> PAGEREF _Toc153551586 \h </w:instrText>
      </w:r>
      <w:r w:rsidRPr="00BF52CE">
        <w:rPr>
          <w:noProof/>
        </w:rPr>
      </w:r>
      <w:r w:rsidRPr="00BF52CE">
        <w:rPr>
          <w:noProof/>
        </w:rPr>
        <w:fldChar w:fldCharType="separate"/>
      </w:r>
      <w:r w:rsidRPr="00BF52CE">
        <w:rPr>
          <w:noProof/>
        </w:rPr>
        <w:t>158</w:t>
      </w:r>
      <w:r w:rsidRPr="00BF52CE">
        <w:rPr>
          <w:noProof/>
        </w:rPr>
        <w:fldChar w:fldCharType="end"/>
      </w:r>
    </w:p>
    <w:p w14:paraId="6AA3C061" w14:textId="694A94CF" w:rsidR="00BF52CE" w:rsidRDefault="00BF52CE">
      <w:pPr>
        <w:pStyle w:val="TOC5"/>
        <w:rPr>
          <w:rFonts w:asciiTheme="minorHAnsi" w:eastAsiaTheme="minorEastAsia" w:hAnsiTheme="minorHAnsi" w:cstheme="minorBidi"/>
          <w:noProof/>
          <w:kern w:val="0"/>
          <w:sz w:val="22"/>
          <w:szCs w:val="22"/>
        </w:rPr>
      </w:pPr>
      <w:r>
        <w:rPr>
          <w:noProof/>
        </w:rPr>
        <w:t>141</w:t>
      </w:r>
      <w:r>
        <w:rPr>
          <w:noProof/>
        </w:rPr>
        <w:tab/>
        <w:t>Approval of deposit of a biodiversity certificate with the Regulator</w:t>
      </w:r>
      <w:r w:rsidRPr="00BF52CE">
        <w:rPr>
          <w:noProof/>
        </w:rPr>
        <w:tab/>
      </w:r>
      <w:r w:rsidRPr="00BF52CE">
        <w:rPr>
          <w:noProof/>
        </w:rPr>
        <w:fldChar w:fldCharType="begin"/>
      </w:r>
      <w:r w:rsidRPr="00BF52CE">
        <w:rPr>
          <w:noProof/>
        </w:rPr>
        <w:instrText xml:space="preserve"> PAGEREF _Toc153551587 \h </w:instrText>
      </w:r>
      <w:r w:rsidRPr="00BF52CE">
        <w:rPr>
          <w:noProof/>
        </w:rPr>
      </w:r>
      <w:r w:rsidRPr="00BF52CE">
        <w:rPr>
          <w:noProof/>
        </w:rPr>
        <w:fldChar w:fldCharType="separate"/>
      </w:r>
      <w:r w:rsidRPr="00BF52CE">
        <w:rPr>
          <w:noProof/>
        </w:rPr>
        <w:t>159</w:t>
      </w:r>
      <w:r w:rsidRPr="00BF52CE">
        <w:rPr>
          <w:noProof/>
        </w:rPr>
        <w:fldChar w:fldCharType="end"/>
      </w:r>
    </w:p>
    <w:p w14:paraId="27183D9B" w14:textId="27FB197E" w:rsidR="00BF52CE" w:rsidRDefault="00BF52CE">
      <w:pPr>
        <w:pStyle w:val="TOC5"/>
        <w:rPr>
          <w:rFonts w:asciiTheme="minorHAnsi" w:eastAsiaTheme="minorEastAsia" w:hAnsiTheme="minorHAnsi" w:cstheme="minorBidi"/>
          <w:noProof/>
          <w:kern w:val="0"/>
          <w:sz w:val="22"/>
          <w:szCs w:val="22"/>
        </w:rPr>
      </w:pPr>
      <w:r>
        <w:rPr>
          <w:noProof/>
        </w:rPr>
        <w:t>142</w:t>
      </w:r>
      <w:r>
        <w:rPr>
          <w:noProof/>
        </w:rPr>
        <w:tab/>
        <w:t>Deposit of a biodiversity certificate with the Regulator</w:t>
      </w:r>
      <w:r w:rsidRPr="00BF52CE">
        <w:rPr>
          <w:noProof/>
        </w:rPr>
        <w:tab/>
      </w:r>
      <w:r w:rsidRPr="00BF52CE">
        <w:rPr>
          <w:noProof/>
        </w:rPr>
        <w:fldChar w:fldCharType="begin"/>
      </w:r>
      <w:r w:rsidRPr="00BF52CE">
        <w:rPr>
          <w:noProof/>
        </w:rPr>
        <w:instrText xml:space="preserve"> PAGEREF _Toc153551588 \h </w:instrText>
      </w:r>
      <w:r w:rsidRPr="00BF52CE">
        <w:rPr>
          <w:noProof/>
        </w:rPr>
      </w:r>
      <w:r w:rsidRPr="00BF52CE">
        <w:rPr>
          <w:noProof/>
        </w:rPr>
        <w:fldChar w:fldCharType="separate"/>
      </w:r>
      <w:r w:rsidRPr="00BF52CE">
        <w:rPr>
          <w:noProof/>
        </w:rPr>
        <w:t>159</w:t>
      </w:r>
      <w:r w:rsidRPr="00BF52CE">
        <w:rPr>
          <w:noProof/>
        </w:rPr>
        <w:fldChar w:fldCharType="end"/>
      </w:r>
    </w:p>
    <w:p w14:paraId="68001A27" w14:textId="2C781650" w:rsidR="00BF52CE" w:rsidRDefault="00BF52CE">
      <w:pPr>
        <w:pStyle w:val="TOC2"/>
        <w:rPr>
          <w:rFonts w:asciiTheme="minorHAnsi" w:eastAsiaTheme="minorEastAsia" w:hAnsiTheme="minorHAnsi" w:cstheme="minorBidi"/>
          <w:b w:val="0"/>
          <w:noProof/>
          <w:kern w:val="0"/>
          <w:sz w:val="22"/>
          <w:szCs w:val="22"/>
        </w:rPr>
      </w:pPr>
      <w:r>
        <w:rPr>
          <w:noProof/>
        </w:rPr>
        <w:t>Part 13—Relinquishment requirements</w:t>
      </w:r>
      <w:r w:rsidRPr="00BF52CE">
        <w:rPr>
          <w:b w:val="0"/>
          <w:noProof/>
          <w:sz w:val="18"/>
        </w:rPr>
        <w:tab/>
      </w:r>
      <w:r w:rsidRPr="00BF52CE">
        <w:rPr>
          <w:b w:val="0"/>
          <w:noProof/>
          <w:sz w:val="18"/>
        </w:rPr>
        <w:fldChar w:fldCharType="begin"/>
      </w:r>
      <w:r w:rsidRPr="00BF52CE">
        <w:rPr>
          <w:b w:val="0"/>
          <w:noProof/>
          <w:sz w:val="18"/>
        </w:rPr>
        <w:instrText xml:space="preserve"> PAGEREF _Toc153551589 \h </w:instrText>
      </w:r>
      <w:r w:rsidRPr="00BF52CE">
        <w:rPr>
          <w:b w:val="0"/>
          <w:noProof/>
          <w:sz w:val="18"/>
        </w:rPr>
      </w:r>
      <w:r w:rsidRPr="00BF52CE">
        <w:rPr>
          <w:b w:val="0"/>
          <w:noProof/>
          <w:sz w:val="18"/>
        </w:rPr>
        <w:fldChar w:fldCharType="separate"/>
      </w:r>
      <w:r w:rsidRPr="00BF52CE">
        <w:rPr>
          <w:b w:val="0"/>
          <w:noProof/>
          <w:sz w:val="18"/>
        </w:rPr>
        <w:t>161</w:t>
      </w:r>
      <w:r w:rsidRPr="00BF52CE">
        <w:rPr>
          <w:b w:val="0"/>
          <w:noProof/>
          <w:sz w:val="18"/>
        </w:rPr>
        <w:fldChar w:fldCharType="end"/>
      </w:r>
    </w:p>
    <w:p w14:paraId="66F848DF" w14:textId="62DEB59E" w:rsidR="00BF52CE" w:rsidRDefault="00BF52CE">
      <w:pPr>
        <w:pStyle w:val="TOC3"/>
        <w:rPr>
          <w:rFonts w:asciiTheme="minorHAnsi" w:eastAsiaTheme="minorEastAsia" w:hAnsiTheme="minorHAnsi" w:cstheme="minorBidi"/>
          <w:b w:val="0"/>
          <w:noProof/>
          <w:kern w:val="0"/>
          <w:szCs w:val="22"/>
        </w:rPr>
      </w:pPr>
      <w:r>
        <w:rPr>
          <w:noProof/>
        </w:rPr>
        <w:t>Division 1—Introduction</w:t>
      </w:r>
      <w:r w:rsidRPr="00BF52CE">
        <w:rPr>
          <w:b w:val="0"/>
          <w:noProof/>
          <w:sz w:val="18"/>
        </w:rPr>
        <w:tab/>
      </w:r>
      <w:r w:rsidRPr="00BF52CE">
        <w:rPr>
          <w:b w:val="0"/>
          <w:noProof/>
          <w:sz w:val="18"/>
        </w:rPr>
        <w:fldChar w:fldCharType="begin"/>
      </w:r>
      <w:r w:rsidRPr="00BF52CE">
        <w:rPr>
          <w:b w:val="0"/>
          <w:noProof/>
          <w:sz w:val="18"/>
        </w:rPr>
        <w:instrText xml:space="preserve"> PAGEREF _Toc153551590 \h </w:instrText>
      </w:r>
      <w:r w:rsidRPr="00BF52CE">
        <w:rPr>
          <w:b w:val="0"/>
          <w:noProof/>
          <w:sz w:val="18"/>
        </w:rPr>
      </w:r>
      <w:r w:rsidRPr="00BF52CE">
        <w:rPr>
          <w:b w:val="0"/>
          <w:noProof/>
          <w:sz w:val="18"/>
        </w:rPr>
        <w:fldChar w:fldCharType="separate"/>
      </w:r>
      <w:r w:rsidRPr="00BF52CE">
        <w:rPr>
          <w:b w:val="0"/>
          <w:noProof/>
          <w:sz w:val="18"/>
        </w:rPr>
        <w:t>161</w:t>
      </w:r>
      <w:r w:rsidRPr="00BF52CE">
        <w:rPr>
          <w:b w:val="0"/>
          <w:noProof/>
          <w:sz w:val="18"/>
        </w:rPr>
        <w:fldChar w:fldCharType="end"/>
      </w:r>
    </w:p>
    <w:p w14:paraId="5E1072C5" w14:textId="12DEA433" w:rsidR="00BF52CE" w:rsidRDefault="00BF52CE">
      <w:pPr>
        <w:pStyle w:val="TOC5"/>
        <w:rPr>
          <w:rFonts w:asciiTheme="minorHAnsi" w:eastAsiaTheme="minorEastAsia" w:hAnsiTheme="minorHAnsi" w:cstheme="minorBidi"/>
          <w:noProof/>
          <w:kern w:val="0"/>
          <w:sz w:val="22"/>
          <w:szCs w:val="22"/>
        </w:rPr>
      </w:pPr>
      <w:r>
        <w:rPr>
          <w:noProof/>
        </w:rPr>
        <w:t>143</w:t>
      </w:r>
      <w:r>
        <w:rPr>
          <w:noProof/>
        </w:rPr>
        <w:tab/>
        <w:t>Simplified outline of this Part</w:t>
      </w:r>
      <w:r w:rsidRPr="00BF52CE">
        <w:rPr>
          <w:noProof/>
        </w:rPr>
        <w:tab/>
      </w:r>
      <w:r w:rsidRPr="00BF52CE">
        <w:rPr>
          <w:noProof/>
        </w:rPr>
        <w:fldChar w:fldCharType="begin"/>
      </w:r>
      <w:r w:rsidRPr="00BF52CE">
        <w:rPr>
          <w:noProof/>
        </w:rPr>
        <w:instrText xml:space="preserve"> PAGEREF _Toc153551591 \h </w:instrText>
      </w:r>
      <w:r w:rsidRPr="00BF52CE">
        <w:rPr>
          <w:noProof/>
        </w:rPr>
      </w:r>
      <w:r w:rsidRPr="00BF52CE">
        <w:rPr>
          <w:noProof/>
        </w:rPr>
        <w:fldChar w:fldCharType="separate"/>
      </w:r>
      <w:r w:rsidRPr="00BF52CE">
        <w:rPr>
          <w:noProof/>
        </w:rPr>
        <w:t>161</w:t>
      </w:r>
      <w:r w:rsidRPr="00BF52CE">
        <w:rPr>
          <w:noProof/>
        </w:rPr>
        <w:fldChar w:fldCharType="end"/>
      </w:r>
    </w:p>
    <w:p w14:paraId="380FCEA7" w14:textId="210A5D71" w:rsidR="00BF52CE" w:rsidRDefault="00BF52CE">
      <w:pPr>
        <w:pStyle w:val="TOC3"/>
        <w:rPr>
          <w:rFonts w:asciiTheme="minorHAnsi" w:eastAsiaTheme="minorEastAsia" w:hAnsiTheme="minorHAnsi" w:cstheme="minorBidi"/>
          <w:b w:val="0"/>
          <w:noProof/>
          <w:kern w:val="0"/>
          <w:szCs w:val="22"/>
        </w:rPr>
      </w:pPr>
      <w:r>
        <w:rPr>
          <w:noProof/>
        </w:rPr>
        <w:t>Division 2—Relinquishment notices</w:t>
      </w:r>
      <w:r w:rsidRPr="00BF52CE">
        <w:rPr>
          <w:b w:val="0"/>
          <w:noProof/>
          <w:sz w:val="18"/>
        </w:rPr>
        <w:tab/>
      </w:r>
      <w:r w:rsidRPr="00BF52CE">
        <w:rPr>
          <w:b w:val="0"/>
          <w:noProof/>
          <w:sz w:val="18"/>
        </w:rPr>
        <w:fldChar w:fldCharType="begin"/>
      </w:r>
      <w:r w:rsidRPr="00BF52CE">
        <w:rPr>
          <w:b w:val="0"/>
          <w:noProof/>
          <w:sz w:val="18"/>
        </w:rPr>
        <w:instrText xml:space="preserve"> PAGEREF _Toc153551592 \h </w:instrText>
      </w:r>
      <w:r w:rsidRPr="00BF52CE">
        <w:rPr>
          <w:b w:val="0"/>
          <w:noProof/>
          <w:sz w:val="18"/>
        </w:rPr>
      </w:r>
      <w:r w:rsidRPr="00BF52CE">
        <w:rPr>
          <w:b w:val="0"/>
          <w:noProof/>
          <w:sz w:val="18"/>
        </w:rPr>
        <w:fldChar w:fldCharType="separate"/>
      </w:r>
      <w:r w:rsidRPr="00BF52CE">
        <w:rPr>
          <w:b w:val="0"/>
          <w:noProof/>
          <w:sz w:val="18"/>
        </w:rPr>
        <w:t>162</w:t>
      </w:r>
      <w:r w:rsidRPr="00BF52CE">
        <w:rPr>
          <w:b w:val="0"/>
          <w:noProof/>
          <w:sz w:val="18"/>
        </w:rPr>
        <w:fldChar w:fldCharType="end"/>
      </w:r>
    </w:p>
    <w:p w14:paraId="5177A366" w14:textId="04B3D966" w:rsidR="00BF52CE" w:rsidRDefault="00BF52CE">
      <w:pPr>
        <w:pStyle w:val="TOC5"/>
        <w:rPr>
          <w:rFonts w:asciiTheme="minorHAnsi" w:eastAsiaTheme="minorEastAsia" w:hAnsiTheme="minorHAnsi" w:cstheme="minorBidi"/>
          <w:noProof/>
          <w:kern w:val="0"/>
          <w:sz w:val="22"/>
          <w:szCs w:val="22"/>
        </w:rPr>
      </w:pPr>
      <w:r>
        <w:rPr>
          <w:noProof/>
        </w:rPr>
        <w:t>144</w:t>
      </w:r>
      <w:r>
        <w:rPr>
          <w:noProof/>
        </w:rPr>
        <w:tab/>
        <w:t>Relinquishment notice—false or misleading information</w:t>
      </w:r>
      <w:r w:rsidRPr="00BF52CE">
        <w:rPr>
          <w:noProof/>
        </w:rPr>
        <w:tab/>
      </w:r>
      <w:r w:rsidRPr="00BF52CE">
        <w:rPr>
          <w:noProof/>
        </w:rPr>
        <w:fldChar w:fldCharType="begin"/>
      </w:r>
      <w:r w:rsidRPr="00BF52CE">
        <w:rPr>
          <w:noProof/>
        </w:rPr>
        <w:instrText xml:space="preserve"> PAGEREF _Toc153551593 \h </w:instrText>
      </w:r>
      <w:r w:rsidRPr="00BF52CE">
        <w:rPr>
          <w:noProof/>
        </w:rPr>
      </w:r>
      <w:r w:rsidRPr="00BF52CE">
        <w:rPr>
          <w:noProof/>
        </w:rPr>
        <w:fldChar w:fldCharType="separate"/>
      </w:r>
      <w:r w:rsidRPr="00BF52CE">
        <w:rPr>
          <w:noProof/>
        </w:rPr>
        <w:t>162</w:t>
      </w:r>
      <w:r w:rsidRPr="00BF52CE">
        <w:rPr>
          <w:noProof/>
        </w:rPr>
        <w:fldChar w:fldCharType="end"/>
      </w:r>
    </w:p>
    <w:p w14:paraId="75C46BE0" w14:textId="7A4F4061" w:rsidR="00BF52CE" w:rsidRDefault="00BF52CE">
      <w:pPr>
        <w:pStyle w:val="TOC5"/>
        <w:rPr>
          <w:rFonts w:asciiTheme="minorHAnsi" w:eastAsiaTheme="minorEastAsia" w:hAnsiTheme="minorHAnsi" w:cstheme="minorBidi"/>
          <w:noProof/>
          <w:kern w:val="0"/>
          <w:sz w:val="22"/>
          <w:szCs w:val="22"/>
        </w:rPr>
      </w:pPr>
      <w:r>
        <w:rPr>
          <w:noProof/>
        </w:rPr>
        <w:t>146</w:t>
      </w:r>
      <w:r>
        <w:rPr>
          <w:noProof/>
        </w:rPr>
        <w:tab/>
        <w:t>Relinquishment notice—reversal of biodiversity outcome other than due to natural disturbance or conduct etc.</w:t>
      </w:r>
      <w:r w:rsidRPr="00BF52CE">
        <w:rPr>
          <w:noProof/>
        </w:rPr>
        <w:tab/>
      </w:r>
      <w:r w:rsidRPr="00BF52CE">
        <w:rPr>
          <w:noProof/>
        </w:rPr>
        <w:fldChar w:fldCharType="begin"/>
      </w:r>
      <w:r w:rsidRPr="00BF52CE">
        <w:rPr>
          <w:noProof/>
        </w:rPr>
        <w:instrText xml:space="preserve"> PAGEREF _Toc153551594 \h </w:instrText>
      </w:r>
      <w:r w:rsidRPr="00BF52CE">
        <w:rPr>
          <w:noProof/>
        </w:rPr>
      </w:r>
      <w:r w:rsidRPr="00BF52CE">
        <w:rPr>
          <w:noProof/>
        </w:rPr>
        <w:fldChar w:fldCharType="separate"/>
      </w:r>
      <w:r w:rsidRPr="00BF52CE">
        <w:rPr>
          <w:noProof/>
        </w:rPr>
        <w:t>163</w:t>
      </w:r>
      <w:r w:rsidRPr="00BF52CE">
        <w:rPr>
          <w:noProof/>
        </w:rPr>
        <w:fldChar w:fldCharType="end"/>
      </w:r>
    </w:p>
    <w:p w14:paraId="0B6B58D4" w14:textId="55704ADE" w:rsidR="00BF52CE" w:rsidRDefault="00BF52CE">
      <w:pPr>
        <w:pStyle w:val="TOC5"/>
        <w:rPr>
          <w:rFonts w:asciiTheme="minorHAnsi" w:eastAsiaTheme="minorEastAsia" w:hAnsiTheme="minorHAnsi" w:cstheme="minorBidi"/>
          <w:noProof/>
          <w:kern w:val="0"/>
          <w:sz w:val="22"/>
          <w:szCs w:val="22"/>
        </w:rPr>
      </w:pPr>
      <w:r>
        <w:rPr>
          <w:noProof/>
        </w:rPr>
        <w:t>147</w:t>
      </w:r>
      <w:r>
        <w:rPr>
          <w:noProof/>
        </w:rPr>
        <w:tab/>
        <w:t>Relinquishment notice—reversal of biodiversity outcome due to natural disturbance or conduct and no mitigation happens</w:t>
      </w:r>
      <w:r w:rsidRPr="00BF52CE">
        <w:rPr>
          <w:noProof/>
        </w:rPr>
        <w:tab/>
      </w:r>
      <w:r w:rsidRPr="00BF52CE">
        <w:rPr>
          <w:noProof/>
        </w:rPr>
        <w:fldChar w:fldCharType="begin"/>
      </w:r>
      <w:r w:rsidRPr="00BF52CE">
        <w:rPr>
          <w:noProof/>
        </w:rPr>
        <w:instrText xml:space="preserve"> PAGEREF _Toc153551595 \h </w:instrText>
      </w:r>
      <w:r w:rsidRPr="00BF52CE">
        <w:rPr>
          <w:noProof/>
        </w:rPr>
      </w:r>
      <w:r w:rsidRPr="00BF52CE">
        <w:rPr>
          <w:noProof/>
        </w:rPr>
        <w:fldChar w:fldCharType="separate"/>
      </w:r>
      <w:r w:rsidRPr="00BF52CE">
        <w:rPr>
          <w:noProof/>
        </w:rPr>
        <w:t>163</w:t>
      </w:r>
      <w:r w:rsidRPr="00BF52CE">
        <w:rPr>
          <w:noProof/>
        </w:rPr>
        <w:fldChar w:fldCharType="end"/>
      </w:r>
    </w:p>
    <w:p w14:paraId="303B7896" w14:textId="048DF3AE" w:rsidR="00BF52CE" w:rsidRDefault="00BF52CE">
      <w:pPr>
        <w:pStyle w:val="TOC5"/>
        <w:rPr>
          <w:rFonts w:asciiTheme="minorHAnsi" w:eastAsiaTheme="minorEastAsia" w:hAnsiTheme="minorHAnsi" w:cstheme="minorBidi"/>
          <w:noProof/>
          <w:kern w:val="0"/>
          <w:sz w:val="22"/>
          <w:szCs w:val="22"/>
        </w:rPr>
      </w:pPr>
      <w:r>
        <w:rPr>
          <w:noProof/>
        </w:rPr>
        <w:t>147A</w:t>
      </w:r>
      <w:r>
        <w:rPr>
          <w:noProof/>
        </w:rPr>
        <w:tab/>
        <w:t>Relinquishment notice—circumstances prescribed by the rules</w:t>
      </w:r>
      <w:r w:rsidRPr="00BF52CE">
        <w:rPr>
          <w:noProof/>
        </w:rPr>
        <w:tab/>
      </w:r>
      <w:r w:rsidRPr="00BF52CE">
        <w:rPr>
          <w:noProof/>
        </w:rPr>
        <w:fldChar w:fldCharType="begin"/>
      </w:r>
      <w:r w:rsidRPr="00BF52CE">
        <w:rPr>
          <w:noProof/>
        </w:rPr>
        <w:instrText xml:space="preserve"> PAGEREF _Toc153551596 \h </w:instrText>
      </w:r>
      <w:r w:rsidRPr="00BF52CE">
        <w:rPr>
          <w:noProof/>
        </w:rPr>
      </w:r>
      <w:r w:rsidRPr="00BF52CE">
        <w:rPr>
          <w:noProof/>
        </w:rPr>
        <w:fldChar w:fldCharType="separate"/>
      </w:r>
      <w:r w:rsidRPr="00BF52CE">
        <w:rPr>
          <w:noProof/>
        </w:rPr>
        <w:t>164</w:t>
      </w:r>
      <w:r w:rsidRPr="00BF52CE">
        <w:rPr>
          <w:noProof/>
        </w:rPr>
        <w:fldChar w:fldCharType="end"/>
      </w:r>
    </w:p>
    <w:p w14:paraId="748DD57A" w14:textId="692AEBB3" w:rsidR="00BF52CE" w:rsidRDefault="00BF52CE">
      <w:pPr>
        <w:pStyle w:val="TOC5"/>
        <w:rPr>
          <w:rFonts w:asciiTheme="minorHAnsi" w:eastAsiaTheme="minorEastAsia" w:hAnsiTheme="minorHAnsi" w:cstheme="minorBidi"/>
          <w:noProof/>
          <w:kern w:val="0"/>
          <w:sz w:val="22"/>
          <w:szCs w:val="22"/>
        </w:rPr>
      </w:pPr>
      <w:r>
        <w:rPr>
          <w:noProof/>
        </w:rPr>
        <w:t>148</w:t>
      </w:r>
      <w:r>
        <w:rPr>
          <w:noProof/>
        </w:rPr>
        <w:tab/>
        <w:t>Significant reversals in biodiversity outcomes—relinquishment requirements</w:t>
      </w:r>
      <w:r w:rsidRPr="00BF52CE">
        <w:rPr>
          <w:noProof/>
        </w:rPr>
        <w:tab/>
      </w:r>
      <w:r w:rsidRPr="00BF52CE">
        <w:rPr>
          <w:noProof/>
        </w:rPr>
        <w:fldChar w:fldCharType="begin"/>
      </w:r>
      <w:r w:rsidRPr="00BF52CE">
        <w:rPr>
          <w:noProof/>
        </w:rPr>
        <w:instrText xml:space="preserve"> PAGEREF _Toc153551597 \h </w:instrText>
      </w:r>
      <w:r w:rsidRPr="00BF52CE">
        <w:rPr>
          <w:noProof/>
        </w:rPr>
      </w:r>
      <w:r w:rsidRPr="00BF52CE">
        <w:rPr>
          <w:noProof/>
        </w:rPr>
        <w:fldChar w:fldCharType="separate"/>
      </w:r>
      <w:r w:rsidRPr="00BF52CE">
        <w:rPr>
          <w:noProof/>
        </w:rPr>
        <w:t>165</w:t>
      </w:r>
      <w:r w:rsidRPr="00BF52CE">
        <w:rPr>
          <w:noProof/>
        </w:rPr>
        <w:fldChar w:fldCharType="end"/>
      </w:r>
    </w:p>
    <w:p w14:paraId="00439200" w14:textId="751FE07F" w:rsidR="00BF52CE" w:rsidRDefault="00BF52CE">
      <w:pPr>
        <w:pStyle w:val="TOC5"/>
        <w:rPr>
          <w:rFonts w:asciiTheme="minorHAnsi" w:eastAsiaTheme="minorEastAsia" w:hAnsiTheme="minorHAnsi" w:cstheme="minorBidi"/>
          <w:noProof/>
          <w:kern w:val="0"/>
          <w:sz w:val="22"/>
          <w:szCs w:val="22"/>
        </w:rPr>
      </w:pPr>
      <w:r>
        <w:rPr>
          <w:noProof/>
        </w:rPr>
        <w:t>149</w:t>
      </w:r>
      <w:r>
        <w:rPr>
          <w:noProof/>
        </w:rPr>
        <w:tab/>
        <w:t>Form and content of relinquishment notice</w:t>
      </w:r>
      <w:r w:rsidRPr="00BF52CE">
        <w:rPr>
          <w:noProof/>
        </w:rPr>
        <w:tab/>
      </w:r>
      <w:r w:rsidRPr="00BF52CE">
        <w:rPr>
          <w:noProof/>
        </w:rPr>
        <w:fldChar w:fldCharType="begin"/>
      </w:r>
      <w:r w:rsidRPr="00BF52CE">
        <w:rPr>
          <w:noProof/>
        </w:rPr>
        <w:instrText xml:space="preserve"> PAGEREF _Toc153551598 \h </w:instrText>
      </w:r>
      <w:r w:rsidRPr="00BF52CE">
        <w:rPr>
          <w:noProof/>
        </w:rPr>
      </w:r>
      <w:r w:rsidRPr="00BF52CE">
        <w:rPr>
          <w:noProof/>
        </w:rPr>
        <w:fldChar w:fldCharType="separate"/>
      </w:r>
      <w:r w:rsidRPr="00BF52CE">
        <w:rPr>
          <w:noProof/>
        </w:rPr>
        <w:t>165</w:t>
      </w:r>
      <w:r w:rsidRPr="00BF52CE">
        <w:rPr>
          <w:noProof/>
        </w:rPr>
        <w:fldChar w:fldCharType="end"/>
      </w:r>
    </w:p>
    <w:p w14:paraId="3B44B409" w14:textId="3C124F1E" w:rsidR="00BF52CE" w:rsidRDefault="00BF52CE">
      <w:pPr>
        <w:pStyle w:val="TOC3"/>
        <w:rPr>
          <w:rFonts w:asciiTheme="minorHAnsi" w:eastAsiaTheme="minorEastAsia" w:hAnsiTheme="minorHAnsi" w:cstheme="minorBidi"/>
          <w:b w:val="0"/>
          <w:noProof/>
          <w:kern w:val="0"/>
          <w:szCs w:val="22"/>
        </w:rPr>
      </w:pPr>
      <w:r>
        <w:rPr>
          <w:noProof/>
        </w:rPr>
        <w:t>Division 3—Complying with a relinquishment notice</w:t>
      </w:r>
      <w:r w:rsidRPr="00BF52CE">
        <w:rPr>
          <w:b w:val="0"/>
          <w:noProof/>
          <w:sz w:val="18"/>
        </w:rPr>
        <w:tab/>
      </w:r>
      <w:r w:rsidRPr="00BF52CE">
        <w:rPr>
          <w:b w:val="0"/>
          <w:noProof/>
          <w:sz w:val="18"/>
        </w:rPr>
        <w:fldChar w:fldCharType="begin"/>
      </w:r>
      <w:r w:rsidRPr="00BF52CE">
        <w:rPr>
          <w:b w:val="0"/>
          <w:noProof/>
          <w:sz w:val="18"/>
        </w:rPr>
        <w:instrText xml:space="preserve"> PAGEREF _Toc153551599 \h </w:instrText>
      </w:r>
      <w:r w:rsidRPr="00BF52CE">
        <w:rPr>
          <w:b w:val="0"/>
          <w:noProof/>
          <w:sz w:val="18"/>
        </w:rPr>
      </w:r>
      <w:r w:rsidRPr="00BF52CE">
        <w:rPr>
          <w:b w:val="0"/>
          <w:noProof/>
          <w:sz w:val="18"/>
        </w:rPr>
        <w:fldChar w:fldCharType="separate"/>
      </w:r>
      <w:r w:rsidRPr="00BF52CE">
        <w:rPr>
          <w:b w:val="0"/>
          <w:noProof/>
          <w:sz w:val="18"/>
        </w:rPr>
        <w:t>166</w:t>
      </w:r>
      <w:r w:rsidRPr="00BF52CE">
        <w:rPr>
          <w:b w:val="0"/>
          <w:noProof/>
          <w:sz w:val="18"/>
        </w:rPr>
        <w:fldChar w:fldCharType="end"/>
      </w:r>
    </w:p>
    <w:p w14:paraId="55BB934A" w14:textId="539057BB" w:rsidR="00BF52CE" w:rsidRDefault="00BF52CE">
      <w:pPr>
        <w:pStyle w:val="TOC5"/>
        <w:rPr>
          <w:rFonts w:asciiTheme="minorHAnsi" w:eastAsiaTheme="minorEastAsia" w:hAnsiTheme="minorHAnsi" w:cstheme="minorBidi"/>
          <w:noProof/>
          <w:kern w:val="0"/>
          <w:sz w:val="22"/>
          <w:szCs w:val="22"/>
        </w:rPr>
      </w:pPr>
      <w:r>
        <w:rPr>
          <w:noProof/>
        </w:rPr>
        <w:t>150</w:t>
      </w:r>
      <w:r>
        <w:rPr>
          <w:noProof/>
        </w:rPr>
        <w:tab/>
        <w:t>Requirement for compliance with relinquishment notice</w:t>
      </w:r>
      <w:r w:rsidRPr="00BF52CE">
        <w:rPr>
          <w:noProof/>
        </w:rPr>
        <w:tab/>
      </w:r>
      <w:r w:rsidRPr="00BF52CE">
        <w:rPr>
          <w:noProof/>
        </w:rPr>
        <w:fldChar w:fldCharType="begin"/>
      </w:r>
      <w:r w:rsidRPr="00BF52CE">
        <w:rPr>
          <w:noProof/>
        </w:rPr>
        <w:instrText xml:space="preserve"> PAGEREF _Toc153551600 \h </w:instrText>
      </w:r>
      <w:r w:rsidRPr="00BF52CE">
        <w:rPr>
          <w:noProof/>
        </w:rPr>
      </w:r>
      <w:r w:rsidRPr="00BF52CE">
        <w:rPr>
          <w:noProof/>
        </w:rPr>
        <w:fldChar w:fldCharType="separate"/>
      </w:r>
      <w:r w:rsidRPr="00BF52CE">
        <w:rPr>
          <w:noProof/>
        </w:rPr>
        <w:t>166</w:t>
      </w:r>
      <w:r w:rsidRPr="00BF52CE">
        <w:rPr>
          <w:noProof/>
        </w:rPr>
        <w:fldChar w:fldCharType="end"/>
      </w:r>
    </w:p>
    <w:p w14:paraId="180E53D4" w14:textId="20EBE140" w:rsidR="00BF52CE" w:rsidRDefault="00BF52CE">
      <w:pPr>
        <w:pStyle w:val="TOC5"/>
        <w:rPr>
          <w:rFonts w:asciiTheme="minorHAnsi" w:eastAsiaTheme="minorEastAsia" w:hAnsiTheme="minorHAnsi" w:cstheme="minorBidi"/>
          <w:noProof/>
          <w:kern w:val="0"/>
          <w:sz w:val="22"/>
          <w:szCs w:val="22"/>
        </w:rPr>
      </w:pPr>
      <w:r>
        <w:rPr>
          <w:noProof/>
        </w:rPr>
        <w:t>151</w:t>
      </w:r>
      <w:r>
        <w:rPr>
          <w:noProof/>
        </w:rPr>
        <w:tab/>
        <w:t>Compliance with relinquishment requirement—relinquishing equivalent biodiversity certificate or certificates</w:t>
      </w:r>
      <w:r w:rsidRPr="00BF52CE">
        <w:rPr>
          <w:noProof/>
        </w:rPr>
        <w:tab/>
      </w:r>
      <w:r w:rsidRPr="00BF52CE">
        <w:rPr>
          <w:noProof/>
        </w:rPr>
        <w:fldChar w:fldCharType="begin"/>
      </w:r>
      <w:r w:rsidRPr="00BF52CE">
        <w:rPr>
          <w:noProof/>
        </w:rPr>
        <w:instrText xml:space="preserve"> PAGEREF _Toc153551601 \h </w:instrText>
      </w:r>
      <w:r w:rsidRPr="00BF52CE">
        <w:rPr>
          <w:noProof/>
        </w:rPr>
      </w:r>
      <w:r w:rsidRPr="00BF52CE">
        <w:rPr>
          <w:noProof/>
        </w:rPr>
        <w:fldChar w:fldCharType="separate"/>
      </w:r>
      <w:r w:rsidRPr="00BF52CE">
        <w:rPr>
          <w:noProof/>
        </w:rPr>
        <w:t>168</w:t>
      </w:r>
      <w:r w:rsidRPr="00BF52CE">
        <w:rPr>
          <w:noProof/>
        </w:rPr>
        <w:fldChar w:fldCharType="end"/>
      </w:r>
    </w:p>
    <w:p w14:paraId="78B2AC9A" w14:textId="1EED17FA" w:rsidR="00BF52CE" w:rsidRDefault="00BF52CE">
      <w:pPr>
        <w:pStyle w:val="TOC5"/>
        <w:rPr>
          <w:rFonts w:asciiTheme="minorHAnsi" w:eastAsiaTheme="minorEastAsia" w:hAnsiTheme="minorHAnsi" w:cstheme="minorBidi"/>
          <w:noProof/>
          <w:kern w:val="0"/>
          <w:sz w:val="22"/>
          <w:szCs w:val="22"/>
        </w:rPr>
      </w:pPr>
      <w:r>
        <w:rPr>
          <w:noProof/>
        </w:rPr>
        <w:t>152</w:t>
      </w:r>
      <w:r>
        <w:rPr>
          <w:noProof/>
        </w:rPr>
        <w:tab/>
        <w:t>How biodiversity certificates are relinquished</w:t>
      </w:r>
      <w:r w:rsidRPr="00BF52CE">
        <w:rPr>
          <w:noProof/>
        </w:rPr>
        <w:tab/>
      </w:r>
      <w:r w:rsidRPr="00BF52CE">
        <w:rPr>
          <w:noProof/>
        </w:rPr>
        <w:fldChar w:fldCharType="begin"/>
      </w:r>
      <w:r w:rsidRPr="00BF52CE">
        <w:rPr>
          <w:noProof/>
        </w:rPr>
        <w:instrText xml:space="preserve"> PAGEREF _Toc153551602 \h </w:instrText>
      </w:r>
      <w:r w:rsidRPr="00BF52CE">
        <w:rPr>
          <w:noProof/>
        </w:rPr>
      </w:r>
      <w:r w:rsidRPr="00BF52CE">
        <w:rPr>
          <w:noProof/>
        </w:rPr>
        <w:fldChar w:fldCharType="separate"/>
      </w:r>
      <w:r w:rsidRPr="00BF52CE">
        <w:rPr>
          <w:noProof/>
        </w:rPr>
        <w:t>169</w:t>
      </w:r>
      <w:r w:rsidRPr="00BF52CE">
        <w:rPr>
          <w:noProof/>
        </w:rPr>
        <w:fldChar w:fldCharType="end"/>
      </w:r>
    </w:p>
    <w:p w14:paraId="79947FCF" w14:textId="0D5EAF18" w:rsidR="00BF52CE" w:rsidRDefault="00BF52CE">
      <w:pPr>
        <w:pStyle w:val="TOC2"/>
        <w:rPr>
          <w:rFonts w:asciiTheme="minorHAnsi" w:eastAsiaTheme="minorEastAsia" w:hAnsiTheme="minorHAnsi" w:cstheme="minorBidi"/>
          <w:b w:val="0"/>
          <w:noProof/>
          <w:kern w:val="0"/>
          <w:sz w:val="22"/>
          <w:szCs w:val="22"/>
        </w:rPr>
      </w:pPr>
      <w:r>
        <w:rPr>
          <w:noProof/>
        </w:rPr>
        <w:t>Part 14—Biodiversity maintenance declarations</w:t>
      </w:r>
      <w:r w:rsidRPr="00BF52CE">
        <w:rPr>
          <w:b w:val="0"/>
          <w:noProof/>
          <w:sz w:val="18"/>
        </w:rPr>
        <w:tab/>
      </w:r>
      <w:r w:rsidRPr="00BF52CE">
        <w:rPr>
          <w:b w:val="0"/>
          <w:noProof/>
          <w:sz w:val="18"/>
        </w:rPr>
        <w:fldChar w:fldCharType="begin"/>
      </w:r>
      <w:r w:rsidRPr="00BF52CE">
        <w:rPr>
          <w:b w:val="0"/>
          <w:noProof/>
          <w:sz w:val="18"/>
        </w:rPr>
        <w:instrText xml:space="preserve"> PAGEREF _Toc153551603 \h </w:instrText>
      </w:r>
      <w:r w:rsidRPr="00BF52CE">
        <w:rPr>
          <w:b w:val="0"/>
          <w:noProof/>
          <w:sz w:val="18"/>
        </w:rPr>
      </w:r>
      <w:r w:rsidRPr="00BF52CE">
        <w:rPr>
          <w:b w:val="0"/>
          <w:noProof/>
          <w:sz w:val="18"/>
        </w:rPr>
        <w:fldChar w:fldCharType="separate"/>
      </w:r>
      <w:r w:rsidRPr="00BF52CE">
        <w:rPr>
          <w:b w:val="0"/>
          <w:noProof/>
          <w:sz w:val="18"/>
        </w:rPr>
        <w:t>171</w:t>
      </w:r>
      <w:r w:rsidRPr="00BF52CE">
        <w:rPr>
          <w:b w:val="0"/>
          <w:noProof/>
          <w:sz w:val="18"/>
        </w:rPr>
        <w:fldChar w:fldCharType="end"/>
      </w:r>
    </w:p>
    <w:p w14:paraId="50F82FBE" w14:textId="1A841DCD" w:rsidR="00BF52CE" w:rsidRDefault="00BF52CE">
      <w:pPr>
        <w:pStyle w:val="TOC3"/>
        <w:rPr>
          <w:rFonts w:asciiTheme="minorHAnsi" w:eastAsiaTheme="minorEastAsia" w:hAnsiTheme="minorHAnsi" w:cstheme="minorBidi"/>
          <w:b w:val="0"/>
          <w:noProof/>
          <w:kern w:val="0"/>
          <w:szCs w:val="22"/>
        </w:rPr>
      </w:pPr>
      <w:r>
        <w:rPr>
          <w:noProof/>
        </w:rPr>
        <w:t>Division 1—Introduction</w:t>
      </w:r>
      <w:r w:rsidRPr="00BF52CE">
        <w:rPr>
          <w:b w:val="0"/>
          <w:noProof/>
          <w:sz w:val="18"/>
        </w:rPr>
        <w:tab/>
      </w:r>
      <w:r w:rsidRPr="00BF52CE">
        <w:rPr>
          <w:b w:val="0"/>
          <w:noProof/>
          <w:sz w:val="18"/>
        </w:rPr>
        <w:fldChar w:fldCharType="begin"/>
      </w:r>
      <w:r w:rsidRPr="00BF52CE">
        <w:rPr>
          <w:b w:val="0"/>
          <w:noProof/>
          <w:sz w:val="18"/>
        </w:rPr>
        <w:instrText xml:space="preserve"> PAGEREF _Toc153551604 \h </w:instrText>
      </w:r>
      <w:r w:rsidRPr="00BF52CE">
        <w:rPr>
          <w:b w:val="0"/>
          <w:noProof/>
          <w:sz w:val="18"/>
        </w:rPr>
      </w:r>
      <w:r w:rsidRPr="00BF52CE">
        <w:rPr>
          <w:b w:val="0"/>
          <w:noProof/>
          <w:sz w:val="18"/>
        </w:rPr>
        <w:fldChar w:fldCharType="separate"/>
      </w:r>
      <w:r w:rsidRPr="00BF52CE">
        <w:rPr>
          <w:b w:val="0"/>
          <w:noProof/>
          <w:sz w:val="18"/>
        </w:rPr>
        <w:t>171</w:t>
      </w:r>
      <w:r w:rsidRPr="00BF52CE">
        <w:rPr>
          <w:b w:val="0"/>
          <w:noProof/>
          <w:sz w:val="18"/>
        </w:rPr>
        <w:fldChar w:fldCharType="end"/>
      </w:r>
    </w:p>
    <w:p w14:paraId="5C4C7C7D" w14:textId="6C3C08EC" w:rsidR="00BF52CE" w:rsidRDefault="00BF52CE">
      <w:pPr>
        <w:pStyle w:val="TOC5"/>
        <w:rPr>
          <w:rFonts w:asciiTheme="minorHAnsi" w:eastAsiaTheme="minorEastAsia" w:hAnsiTheme="minorHAnsi" w:cstheme="minorBidi"/>
          <w:noProof/>
          <w:kern w:val="0"/>
          <w:sz w:val="22"/>
          <w:szCs w:val="22"/>
        </w:rPr>
      </w:pPr>
      <w:r>
        <w:rPr>
          <w:noProof/>
        </w:rPr>
        <w:t>153</w:t>
      </w:r>
      <w:r>
        <w:rPr>
          <w:noProof/>
        </w:rPr>
        <w:tab/>
        <w:t>Simplified outline of this Part</w:t>
      </w:r>
      <w:r w:rsidRPr="00BF52CE">
        <w:rPr>
          <w:noProof/>
        </w:rPr>
        <w:tab/>
      </w:r>
      <w:r w:rsidRPr="00BF52CE">
        <w:rPr>
          <w:noProof/>
        </w:rPr>
        <w:fldChar w:fldCharType="begin"/>
      </w:r>
      <w:r w:rsidRPr="00BF52CE">
        <w:rPr>
          <w:noProof/>
        </w:rPr>
        <w:instrText xml:space="preserve"> PAGEREF _Toc153551605 \h </w:instrText>
      </w:r>
      <w:r w:rsidRPr="00BF52CE">
        <w:rPr>
          <w:noProof/>
        </w:rPr>
      </w:r>
      <w:r w:rsidRPr="00BF52CE">
        <w:rPr>
          <w:noProof/>
        </w:rPr>
        <w:fldChar w:fldCharType="separate"/>
      </w:r>
      <w:r w:rsidRPr="00BF52CE">
        <w:rPr>
          <w:noProof/>
        </w:rPr>
        <w:t>171</w:t>
      </w:r>
      <w:r w:rsidRPr="00BF52CE">
        <w:rPr>
          <w:noProof/>
        </w:rPr>
        <w:fldChar w:fldCharType="end"/>
      </w:r>
    </w:p>
    <w:p w14:paraId="7D50B9E6" w14:textId="0DD2BC7B" w:rsidR="00BF52CE" w:rsidRDefault="00BF52CE">
      <w:pPr>
        <w:pStyle w:val="TOC3"/>
        <w:rPr>
          <w:rFonts w:asciiTheme="minorHAnsi" w:eastAsiaTheme="minorEastAsia" w:hAnsiTheme="minorHAnsi" w:cstheme="minorBidi"/>
          <w:b w:val="0"/>
          <w:noProof/>
          <w:kern w:val="0"/>
          <w:szCs w:val="22"/>
        </w:rPr>
      </w:pPr>
      <w:r>
        <w:rPr>
          <w:noProof/>
        </w:rPr>
        <w:t>Division 2—Biodiversity maintenance declarations</w:t>
      </w:r>
      <w:r w:rsidRPr="00BF52CE">
        <w:rPr>
          <w:b w:val="0"/>
          <w:noProof/>
          <w:sz w:val="18"/>
        </w:rPr>
        <w:tab/>
      </w:r>
      <w:r w:rsidRPr="00BF52CE">
        <w:rPr>
          <w:b w:val="0"/>
          <w:noProof/>
          <w:sz w:val="18"/>
        </w:rPr>
        <w:fldChar w:fldCharType="begin"/>
      </w:r>
      <w:r w:rsidRPr="00BF52CE">
        <w:rPr>
          <w:b w:val="0"/>
          <w:noProof/>
          <w:sz w:val="18"/>
        </w:rPr>
        <w:instrText xml:space="preserve"> PAGEREF _Toc153551606 \h </w:instrText>
      </w:r>
      <w:r w:rsidRPr="00BF52CE">
        <w:rPr>
          <w:b w:val="0"/>
          <w:noProof/>
          <w:sz w:val="18"/>
        </w:rPr>
      </w:r>
      <w:r w:rsidRPr="00BF52CE">
        <w:rPr>
          <w:b w:val="0"/>
          <w:noProof/>
          <w:sz w:val="18"/>
        </w:rPr>
        <w:fldChar w:fldCharType="separate"/>
      </w:r>
      <w:r w:rsidRPr="00BF52CE">
        <w:rPr>
          <w:b w:val="0"/>
          <w:noProof/>
          <w:sz w:val="18"/>
        </w:rPr>
        <w:t>172</w:t>
      </w:r>
      <w:r w:rsidRPr="00BF52CE">
        <w:rPr>
          <w:b w:val="0"/>
          <w:noProof/>
          <w:sz w:val="18"/>
        </w:rPr>
        <w:fldChar w:fldCharType="end"/>
      </w:r>
    </w:p>
    <w:p w14:paraId="1CF89B60" w14:textId="6C53541C" w:rsidR="00BF52CE" w:rsidRDefault="00BF52CE">
      <w:pPr>
        <w:pStyle w:val="TOC5"/>
        <w:rPr>
          <w:rFonts w:asciiTheme="minorHAnsi" w:eastAsiaTheme="minorEastAsia" w:hAnsiTheme="minorHAnsi" w:cstheme="minorBidi"/>
          <w:noProof/>
          <w:kern w:val="0"/>
          <w:sz w:val="22"/>
          <w:szCs w:val="22"/>
        </w:rPr>
      </w:pPr>
      <w:r>
        <w:rPr>
          <w:noProof/>
        </w:rPr>
        <w:t>154</w:t>
      </w:r>
      <w:r>
        <w:rPr>
          <w:noProof/>
        </w:rPr>
        <w:tab/>
        <w:t>Biodiversity maintenance declaration</w:t>
      </w:r>
      <w:r w:rsidRPr="00BF52CE">
        <w:rPr>
          <w:noProof/>
        </w:rPr>
        <w:tab/>
      </w:r>
      <w:r w:rsidRPr="00BF52CE">
        <w:rPr>
          <w:noProof/>
        </w:rPr>
        <w:fldChar w:fldCharType="begin"/>
      </w:r>
      <w:r w:rsidRPr="00BF52CE">
        <w:rPr>
          <w:noProof/>
        </w:rPr>
        <w:instrText xml:space="preserve"> PAGEREF _Toc153551607 \h </w:instrText>
      </w:r>
      <w:r w:rsidRPr="00BF52CE">
        <w:rPr>
          <w:noProof/>
        </w:rPr>
      </w:r>
      <w:r w:rsidRPr="00BF52CE">
        <w:rPr>
          <w:noProof/>
        </w:rPr>
        <w:fldChar w:fldCharType="separate"/>
      </w:r>
      <w:r w:rsidRPr="00BF52CE">
        <w:rPr>
          <w:noProof/>
        </w:rPr>
        <w:t>172</w:t>
      </w:r>
      <w:r w:rsidRPr="00BF52CE">
        <w:rPr>
          <w:noProof/>
        </w:rPr>
        <w:fldChar w:fldCharType="end"/>
      </w:r>
    </w:p>
    <w:p w14:paraId="086D7E3B" w14:textId="3B098047" w:rsidR="00BF52CE" w:rsidRDefault="00BF52CE">
      <w:pPr>
        <w:pStyle w:val="TOC5"/>
        <w:rPr>
          <w:rFonts w:asciiTheme="minorHAnsi" w:eastAsiaTheme="minorEastAsia" w:hAnsiTheme="minorHAnsi" w:cstheme="minorBidi"/>
          <w:noProof/>
          <w:kern w:val="0"/>
          <w:sz w:val="22"/>
          <w:szCs w:val="22"/>
        </w:rPr>
      </w:pPr>
      <w:r>
        <w:rPr>
          <w:noProof/>
        </w:rPr>
        <w:t>155</w:t>
      </w:r>
      <w:r>
        <w:rPr>
          <w:noProof/>
        </w:rPr>
        <w:tab/>
        <w:t>Civil penalty for carrying out declared prohibited activity</w:t>
      </w:r>
      <w:r w:rsidRPr="00BF52CE">
        <w:rPr>
          <w:noProof/>
        </w:rPr>
        <w:tab/>
      </w:r>
      <w:r w:rsidRPr="00BF52CE">
        <w:rPr>
          <w:noProof/>
        </w:rPr>
        <w:fldChar w:fldCharType="begin"/>
      </w:r>
      <w:r w:rsidRPr="00BF52CE">
        <w:rPr>
          <w:noProof/>
        </w:rPr>
        <w:instrText xml:space="preserve"> PAGEREF _Toc153551608 \h </w:instrText>
      </w:r>
      <w:r w:rsidRPr="00BF52CE">
        <w:rPr>
          <w:noProof/>
        </w:rPr>
      </w:r>
      <w:r w:rsidRPr="00BF52CE">
        <w:rPr>
          <w:noProof/>
        </w:rPr>
        <w:fldChar w:fldCharType="separate"/>
      </w:r>
      <w:r w:rsidRPr="00BF52CE">
        <w:rPr>
          <w:noProof/>
        </w:rPr>
        <w:t>174</w:t>
      </w:r>
      <w:r w:rsidRPr="00BF52CE">
        <w:rPr>
          <w:noProof/>
        </w:rPr>
        <w:fldChar w:fldCharType="end"/>
      </w:r>
    </w:p>
    <w:p w14:paraId="6B90546E" w14:textId="4B11B9F7" w:rsidR="00BF52CE" w:rsidRDefault="00BF52CE">
      <w:pPr>
        <w:pStyle w:val="TOC5"/>
        <w:rPr>
          <w:rFonts w:asciiTheme="minorHAnsi" w:eastAsiaTheme="minorEastAsia" w:hAnsiTheme="minorHAnsi" w:cstheme="minorBidi"/>
          <w:noProof/>
          <w:kern w:val="0"/>
          <w:sz w:val="22"/>
          <w:szCs w:val="22"/>
        </w:rPr>
      </w:pPr>
      <w:r>
        <w:rPr>
          <w:noProof/>
        </w:rPr>
        <w:t>156</w:t>
      </w:r>
      <w:r>
        <w:rPr>
          <w:noProof/>
        </w:rPr>
        <w:tab/>
        <w:t>When a biodiversity maintenance declaration ceases to be in force</w:t>
      </w:r>
      <w:r w:rsidRPr="00BF52CE">
        <w:rPr>
          <w:noProof/>
        </w:rPr>
        <w:tab/>
      </w:r>
      <w:r w:rsidRPr="00BF52CE">
        <w:rPr>
          <w:noProof/>
        </w:rPr>
        <w:fldChar w:fldCharType="begin"/>
      </w:r>
      <w:r w:rsidRPr="00BF52CE">
        <w:rPr>
          <w:noProof/>
        </w:rPr>
        <w:instrText xml:space="preserve"> PAGEREF _Toc153551609 \h </w:instrText>
      </w:r>
      <w:r w:rsidRPr="00BF52CE">
        <w:rPr>
          <w:noProof/>
        </w:rPr>
      </w:r>
      <w:r w:rsidRPr="00BF52CE">
        <w:rPr>
          <w:noProof/>
        </w:rPr>
        <w:fldChar w:fldCharType="separate"/>
      </w:r>
      <w:r w:rsidRPr="00BF52CE">
        <w:rPr>
          <w:noProof/>
        </w:rPr>
        <w:t>174</w:t>
      </w:r>
      <w:r w:rsidRPr="00BF52CE">
        <w:rPr>
          <w:noProof/>
        </w:rPr>
        <w:fldChar w:fldCharType="end"/>
      </w:r>
    </w:p>
    <w:p w14:paraId="1B03E63E" w14:textId="723C694F" w:rsidR="00BF52CE" w:rsidRDefault="00BF52CE">
      <w:pPr>
        <w:pStyle w:val="TOC5"/>
        <w:rPr>
          <w:rFonts w:asciiTheme="minorHAnsi" w:eastAsiaTheme="minorEastAsia" w:hAnsiTheme="minorHAnsi" w:cstheme="minorBidi"/>
          <w:noProof/>
          <w:kern w:val="0"/>
          <w:sz w:val="22"/>
          <w:szCs w:val="22"/>
        </w:rPr>
      </w:pPr>
      <w:r>
        <w:rPr>
          <w:noProof/>
        </w:rPr>
        <w:t>157</w:t>
      </w:r>
      <w:r>
        <w:rPr>
          <w:noProof/>
        </w:rPr>
        <w:tab/>
        <w:t>Variation or revocation of biodiversity maintenance declaration</w:t>
      </w:r>
      <w:r w:rsidRPr="00BF52CE">
        <w:rPr>
          <w:noProof/>
        </w:rPr>
        <w:tab/>
      </w:r>
      <w:r w:rsidRPr="00BF52CE">
        <w:rPr>
          <w:noProof/>
        </w:rPr>
        <w:fldChar w:fldCharType="begin"/>
      </w:r>
      <w:r w:rsidRPr="00BF52CE">
        <w:rPr>
          <w:noProof/>
        </w:rPr>
        <w:instrText xml:space="preserve"> PAGEREF _Toc153551610 \h </w:instrText>
      </w:r>
      <w:r w:rsidRPr="00BF52CE">
        <w:rPr>
          <w:noProof/>
        </w:rPr>
      </w:r>
      <w:r w:rsidRPr="00BF52CE">
        <w:rPr>
          <w:noProof/>
        </w:rPr>
        <w:fldChar w:fldCharType="separate"/>
      </w:r>
      <w:r w:rsidRPr="00BF52CE">
        <w:rPr>
          <w:noProof/>
        </w:rPr>
        <w:t>175</w:t>
      </w:r>
      <w:r w:rsidRPr="00BF52CE">
        <w:rPr>
          <w:noProof/>
        </w:rPr>
        <w:fldChar w:fldCharType="end"/>
      </w:r>
    </w:p>
    <w:p w14:paraId="7FA489BF" w14:textId="4434BDDF" w:rsidR="00BF52CE" w:rsidRDefault="00BF52CE">
      <w:pPr>
        <w:pStyle w:val="TOC5"/>
        <w:rPr>
          <w:rFonts w:asciiTheme="minorHAnsi" w:eastAsiaTheme="minorEastAsia" w:hAnsiTheme="minorHAnsi" w:cstheme="minorBidi"/>
          <w:noProof/>
          <w:kern w:val="0"/>
          <w:sz w:val="22"/>
          <w:szCs w:val="22"/>
        </w:rPr>
      </w:pPr>
      <w:r>
        <w:rPr>
          <w:noProof/>
        </w:rPr>
        <w:t>158</w:t>
      </w:r>
      <w:r>
        <w:rPr>
          <w:noProof/>
        </w:rPr>
        <w:tab/>
        <w:t>Revocation of biodiversity maintenance declaration—voluntary relinquishment of biodiversity certificate</w:t>
      </w:r>
      <w:r w:rsidRPr="00BF52CE">
        <w:rPr>
          <w:noProof/>
        </w:rPr>
        <w:tab/>
      </w:r>
      <w:r w:rsidRPr="00BF52CE">
        <w:rPr>
          <w:noProof/>
        </w:rPr>
        <w:fldChar w:fldCharType="begin"/>
      </w:r>
      <w:r w:rsidRPr="00BF52CE">
        <w:rPr>
          <w:noProof/>
        </w:rPr>
        <w:instrText xml:space="preserve"> PAGEREF _Toc153551611 \h </w:instrText>
      </w:r>
      <w:r w:rsidRPr="00BF52CE">
        <w:rPr>
          <w:noProof/>
        </w:rPr>
      </w:r>
      <w:r w:rsidRPr="00BF52CE">
        <w:rPr>
          <w:noProof/>
        </w:rPr>
        <w:fldChar w:fldCharType="separate"/>
      </w:r>
      <w:r w:rsidRPr="00BF52CE">
        <w:rPr>
          <w:noProof/>
        </w:rPr>
        <w:t>177</w:t>
      </w:r>
      <w:r w:rsidRPr="00BF52CE">
        <w:rPr>
          <w:noProof/>
        </w:rPr>
        <w:fldChar w:fldCharType="end"/>
      </w:r>
    </w:p>
    <w:p w14:paraId="6645718D" w14:textId="0E5BC4E0" w:rsidR="00BF52CE" w:rsidRDefault="00BF52CE">
      <w:pPr>
        <w:pStyle w:val="TOC2"/>
        <w:rPr>
          <w:rFonts w:asciiTheme="minorHAnsi" w:eastAsiaTheme="minorEastAsia" w:hAnsiTheme="minorHAnsi" w:cstheme="minorBidi"/>
          <w:b w:val="0"/>
          <w:noProof/>
          <w:kern w:val="0"/>
          <w:sz w:val="22"/>
          <w:szCs w:val="22"/>
        </w:rPr>
      </w:pPr>
      <w:r>
        <w:rPr>
          <w:noProof/>
        </w:rPr>
        <w:t>Part 15—Registers</w:t>
      </w:r>
      <w:r w:rsidRPr="00BF52CE">
        <w:rPr>
          <w:b w:val="0"/>
          <w:noProof/>
          <w:sz w:val="18"/>
        </w:rPr>
        <w:tab/>
      </w:r>
      <w:r w:rsidRPr="00BF52CE">
        <w:rPr>
          <w:b w:val="0"/>
          <w:noProof/>
          <w:sz w:val="18"/>
        </w:rPr>
        <w:fldChar w:fldCharType="begin"/>
      </w:r>
      <w:r w:rsidRPr="00BF52CE">
        <w:rPr>
          <w:b w:val="0"/>
          <w:noProof/>
          <w:sz w:val="18"/>
        </w:rPr>
        <w:instrText xml:space="preserve"> PAGEREF _Toc153551612 \h </w:instrText>
      </w:r>
      <w:r w:rsidRPr="00BF52CE">
        <w:rPr>
          <w:b w:val="0"/>
          <w:noProof/>
          <w:sz w:val="18"/>
        </w:rPr>
      </w:r>
      <w:r w:rsidRPr="00BF52CE">
        <w:rPr>
          <w:b w:val="0"/>
          <w:noProof/>
          <w:sz w:val="18"/>
        </w:rPr>
        <w:fldChar w:fldCharType="separate"/>
      </w:r>
      <w:r w:rsidRPr="00BF52CE">
        <w:rPr>
          <w:b w:val="0"/>
          <w:noProof/>
          <w:sz w:val="18"/>
        </w:rPr>
        <w:t>179</w:t>
      </w:r>
      <w:r w:rsidRPr="00BF52CE">
        <w:rPr>
          <w:b w:val="0"/>
          <w:noProof/>
          <w:sz w:val="18"/>
        </w:rPr>
        <w:fldChar w:fldCharType="end"/>
      </w:r>
    </w:p>
    <w:p w14:paraId="11221028" w14:textId="4680BCD1" w:rsidR="00BF52CE" w:rsidRDefault="00BF52CE">
      <w:pPr>
        <w:pStyle w:val="TOC3"/>
        <w:rPr>
          <w:rFonts w:asciiTheme="minorHAnsi" w:eastAsiaTheme="minorEastAsia" w:hAnsiTheme="minorHAnsi" w:cstheme="minorBidi"/>
          <w:b w:val="0"/>
          <w:noProof/>
          <w:kern w:val="0"/>
          <w:szCs w:val="22"/>
        </w:rPr>
      </w:pPr>
      <w:r>
        <w:rPr>
          <w:noProof/>
        </w:rPr>
        <w:t>Division 1—Introduction</w:t>
      </w:r>
      <w:r w:rsidRPr="00BF52CE">
        <w:rPr>
          <w:b w:val="0"/>
          <w:noProof/>
          <w:sz w:val="18"/>
        </w:rPr>
        <w:tab/>
      </w:r>
      <w:r w:rsidRPr="00BF52CE">
        <w:rPr>
          <w:b w:val="0"/>
          <w:noProof/>
          <w:sz w:val="18"/>
        </w:rPr>
        <w:fldChar w:fldCharType="begin"/>
      </w:r>
      <w:r w:rsidRPr="00BF52CE">
        <w:rPr>
          <w:b w:val="0"/>
          <w:noProof/>
          <w:sz w:val="18"/>
        </w:rPr>
        <w:instrText xml:space="preserve"> PAGEREF _Toc153551613 \h </w:instrText>
      </w:r>
      <w:r w:rsidRPr="00BF52CE">
        <w:rPr>
          <w:b w:val="0"/>
          <w:noProof/>
          <w:sz w:val="18"/>
        </w:rPr>
      </w:r>
      <w:r w:rsidRPr="00BF52CE">
        <w:rPr>
          <w:b w:val="0"/>
          <w:noProof/>
          <w:sz w:val="18"/>
        </w:rPr>
        <w:fldChar w:fldCharType="separate"/>
      </w:r>
      <w:r w:rsidRPr="00BF52CE">
        <w:rPr>
          <w:b w:val="0"/>
          <w:noProof/>
          <w:sz w:val="18"/>
        </w:rPr>
        <w:t>179</w:t>
      </w:r>
      <w:r w:rsidRPr="00BF52CE">
        <w:rPr>
          <w:b w:val="0"/>
          <w:noProof/>
          <w:sz w:val="18"/>
        </w:rPr>
        <w:fldChar w:fldCharType="end"/>
      </w:r>
    </w:p>
    <w:p w14:paraId="62D29184" w14:textId="56E08E91" w:rsidR="00BF52CE" w:rsidRDefault="00BF52CE">
      <w:pPr>
        <w:pStyle w:val="TOC5"/>
        <w:rPr>
          <w:rFonts w:asciiTheme="minorHAnsi" w:eastAsiaTheme="minorEastAsia" w:hAnsiTheme="minorHAnsi" w:cstheme="minorBidi"/>
          <w:noProof/>
          <w:kern w:val="0"/>
          <w:sz w:val="22"/>
          <w:szCs w:val="22"/>
        </w:rPr>
      </w:pPr>
      <w:r>
        <w:rPr>
          <w:noProof/>
        </w:rPr>
        <w:t>160</w:t>
      </w:r>
      <w:r>
        <w:rPr>
          <w:noProof/>
        </w:rPr>
        <w:tab/>
        <w:t>Simplified outline of this Part</w:t>
      </w:r>
      <w:r w:rsidRPr="00BF52CE">
        <w:rPr>
          <w:noProof/>
        </w:rPr>
        <w:tab/>
      </w:r>
      <w:r w:rsidRPr="00BF52CE">
        <w:rPr>
          <w:noProof/>
        </w:rPr>
        <w:fldChar w:fldCharType="begin"/>
      </w:r>
      <w:r w:rsidRPr="00BF52CE">
        <w:rPr>
          <w:noProof/>
        </w:rPr>
        <w:instrText xml:space="preserve"> PAGEREF _Toc153551614 \h </w:instrText>
      </w:r>
      <w:r w:rsidRPr="00BF52CE">
        <w:rPr>
          <w:noProof/>
        </w:rPr>
      </w:r>
      <w:r w:rsidRPr="00BF52CE">
        <w:rPr>
          <w:noProof/>
        </w:rPr>
        <w:fldChar w:fldCharType="separate"/>
      </w:r>
      <w:r w:rsidRPr="00BF52CE">
        <w:rPr>
          <w:noProof/>
        </w:rPr>
        <w:t>179</w:t>
      </w:r>
      <w:r w:rsidRPr="00BF52CE">
        <w:rPr>
          <w:noProof/>
        </w:rPr>
        <w:fldChar w:fldCharType="end"/>
      </w:r>
    </w:p>
    <w:p w14:paraId="43255DA1" w14:textId="6AB50E0F" w:rsidR="00BF52CE" w:rsidRDefault="00BF52CE">
      <w:pPr>
        <w:pStyle w:val="TOC3"/>
        <w:rPr>
          <w:rFonts w:asciiTheme="minorHAnsi" w:eastAsiaTheme="minorEastAsia" w:hAnsiTheme="minorHAnsi" w:cstheme="minorBidi"/>
          <w:b w:val="0"/>
          <w:noProof/>
          <w:kern w:val="0"/>
          <w:szCs w:val="22"/>
        </w:rPr>
      </w:pPr>
      <w:r>
        <w:rPr>
          <w:noProof/>
        </w:rPr>
        <w:t>Division 2—Biodiversity Market Register</w:t>
      </w:r>
      <w:r w:rsidRPr="00BF52CE">
        <w:rPr>
          <w:b w:val="0"/>
          <w:noProof/>
          <w:sz w:val="18"/>
        </w:rPr>
        <w:tab/>
      </w:r>
      <w:r w:rsidRPr="00BF52CE">
        <w:rPr>
          <w:b w:val="0"/>
          <w:noProof/>
          <w:sz w:val="18"/>
        </w:rPr>
        <w:fldChar w:fldCharType="begin"/>
      </w:r>
      <w:r w:rsidRPr="00BF52CE">
        <w:rPr>
          <w:b w:val="0"/>
          <w:noProof/>
          <w:sz w:val="18"/>
        </w:rPr>
        <w:instrText xml:space="preserve"> PAGEREF _Toc153551615 \h </w:instrText>
      </w:r>
      <w:r w:rsidRPr="00BF52CE">
        <w:rPr>
          <w:b w:val="0"/>
          <w:noProof/>
          <w:sz w:val="18"/>
        </w:rPr>
      </w:r>
      <w:r w:rsidRPr="00BF52CE">
        <w:rPr>
          <w:b w:val="0"/>
          <w:noProof/>
          <w:sz w:val="18"/>
        </w:rPr>
        <w:fldChar w:fldCharType="separate"/>
      </w:r>
      <w:r w:rsidRPr="00BF52CE">
        <w:rPr>
          <w:b w:val="0"/>
          <w:noProof/>
          <w:sz w:val="18"/>
        </w:rPr>
        <w:t>180</w:t>
      </w:r>
      <w:r w:rsidRPr="00BF52CE">
        <w:rPr>
          <w:b w:val="0"/>
          <w:noProof/>
          <w:sz w:val="18"/>
        </w:rPr>
        <w:fldChar w:fldCharType="end"/>
      </w:r>
    </w:p>
    <w:p w14:paraId="0B85B9D1" w14:textId="0CB65A22" w:rsidR="00BF52CE" w:rsidRDefault="00BF52CE">
      <w:pPr>
        <w:pStyle w:val="TOC5"/>
        <w:rPr>
          <w:rFonts w:asciiTheme="minorHAnsi" w:eastAsiaTheme="minorEastAsia" w:hAnsiTheme="minorHAnsi" w:cstheme="minorBidi"/>
          <w:noProof/>
          <w:kern w:val="0"/>
          <w:sz w:val="22"/>
          <w:szCs w:val="22"/>
        </w:rPr>
      </w:pPr>
      <w:r>
        <w:rPr>
          <w:noProof/>
        </w:rPr>
        <w:t>161</w:t>
      </w:r>
      <w:r>
        <w:rPr>
          <w:noProof/>
        </w:rPr>
        <w:tab/>
        <w:t>Biodiversity Market Register</w:t>
      </w:r>
      <w:r w:rsidRPr="00BF52CE">
        <w:rPr>
          <w:noProof/>
        </w:rPr>
        <w:tab/>
      </w:r>
      <w:r w:rsidRPr="00BF52CE">
        <w:rPr>
          <w:noProof/>
        </w:rPr>
        <w:fldChar w:fldCharType="begin"/>
      </w:r>
      <w:r w:rsidRPr="00BF52CE">
        <w:rPr>
          <w:noProof/>
        </w:rPr>
        <w:instrText xml:space="preserve"> PAGEREF _Toc153551616 \h </w:instrText>
      </w:r>
      <w:r w:rsidRPr="00BF52CE">
        <w:rPr>
          <w:noProof/>
        </w:rPr>
      </w:r>
      <w:r w:rsidRPr="00BF52CE">
        <w:rPr>
          <w:noProof/>
        </w:rPr>
        <w:fldChar w:fldCharType="separate"/>
      </w:r>
      <w:r w:rsidRPr="00BF52CE">
        <w:rPr>
          <w:noProof/>
        </w:rPr>
        <w:t>180</w:t>
      </w:r>
      <w:r w:rsidRPr="00BF52CE">
        <w:rPr>
          <w:noProof/>
        </w:rPr>
        <w:fldChar w:fldCharType="end"/>
      </w:r>
    </w:p>
    <w:p w14:paraId="24362F9D" w14:textId="575B3490" w:rsidR="00BF52CE" w:rsidRDefault="00BF52CE">
      <w:pPr>
        <w:pStyle w:val="TOC5"/>
        <w:rPr>
          <w:rFonts w:asciiTheme="minorHAnsi" w:eastAsiaTheme="minorEastAsia" w:hAnsiTheme="minorHAnsi" w:cstheme="minorBidi"/>
          <w:noProof/>
          <w:kern w:val="0"/>
          <w:sz w:val="22"/>
          <w:szCs w:val="22"/>
        </w:rPr>
      </w:pPr>
      <w:r>
        <w:rPr>
          <w:noProof/>
        </w:rPr>
        <w:t>162</w:t>
      </w:r>
      <w:r>
        <w:rPr>
          <w:noProof/>
        </w:rPr>
        <w:tab/>
        <w:t>Entries in the Register—registered biodiversity projects and former registered biodiversity projects</w:t>
      </w:r>
      <w:r w:rsidRPr="00BF52CE">
        <w:rPr>
          <w:noProof/>
        </w:rPr>
        <w:tab/>
      </w:r>
      <w:r w:rsidRPr="00BF52CE">
        <w:rPr>
          <w:noProof/>
        </w:rPr>
        <w:fldChar w:fldCharType="begin"/>
      </w:r>
      <w:r w:rsidRPr="00BF52CE">
        <w:rPr>
          <w:noProof/>
        </w:rPr>
        <w:instrText xml:space="preserve"> PAGEREF _Toc153551617 \h </w:instrText>
      </w:r>
      <w:r w:rsidRPr="00BF52CE">
        <w:rPr>
          <w:noProof/>
        </w:rPr>
      </w:r>
      <w:r w:rsidRPr="00BF52CE">
        <w:rPr>
          <w:noProof/>
        </w:rPr>
        <w:fldChar w:fldCharType="separate"/>
      </w:r>
      <w:r w:rsidRPr="00BF52CE">
        <w:rPr>
          <w:noProof/>
        </w:rPr>
        <w:t>180</w:t>
      </w:r>
      <w:r w:rsidRPr="00BF52CE">
        <w:rPr>
          <w:noProof/>
        </w:rPr>
        <w:fldChar w:fldCharType="end"/>
      </w:r>
    </w:p>
    <w:p w14:paraId="4DCD65B6" w14:textId="4F38422E" w:rsidR="00BF52CE" w:rsidRDefault="00BF52CE">
      <w:pPr>
        <w:pStyle w:val="TOC5"/>
        <w:rPr>
          <w:rFonts w:asciiTheme="minorHAnsi" w:eastAsiaTheme="minorEastAsia" w:hAnsiTheme="minorHAnsi" w:cstheme="minorBidi"/>
          <w:noProof/>
          <w:kern w:val="0"/>
          <w:sz w:val="22"/>
          <w:szCs w:val="22"/>
        </w:rPr>
      </w:pPr>
      <w:r>
        <w:rPr>
          <w:noProof/>
        </w:rPr>
        <w:t>163</w:t>
      </w:r>
      <w:r>
        <w:rPr>
          <w:noProof/>
        </w:rPr>
        <w:tab/>
        <w:t>Requests for information about project area not to be set out in the Register</w:t>
      </w:r>
      <w:r w:rsidRPr="00BF52CE">
        <w:rPr>
          <w:noProof/>
        </w:rPr>
        <w:tab/>
      </w:r>
      <w:r w:rsidRPr="00BF52CE">
        <w:rPr>
          <w:noProof/>
        </w:rPr>
        <w:fldChar w:fldCharType="begin"/>
      </w:r>
      <w:r w:rsidRPr="00BF52CE">
        <w:rPr>
          <w:noProof/>
        </w:rPr>
        <w:instrText xml:space="preserve"> PAGEREF _Toc153551618 \h </w:instrText>
      </w:r>
      <w:r w:rsidRPr="00BF52CE">
        <w:rPr>
          <w:noProof/>
        </w:rPr>
      </w:r>
      <w:r w:rsidRPr="00BF52CE">
        <w:rPr>
          <w:noProof/>
        </w:rPr>
        <w:fldChar w:fldCharType="separate"/>
      </w:r>
      <w:r w:rsidRPr="00BF52CE">
        <w:rPr>
          <w:noProof/>
        </w:rPr>
        <w:t>182</w:t>
      </w:r>
      <w:r w:rsidRPr="00BF52CE">
        <w:rPr>
          <w:noProof/>
        </w:rPr>
        <w:fldChar w:fldCharType="end"/>
      </w:r>
    </w:p>
    <w:p w14:paraId="5BC3E27D" w14:textId="57E69C39" w:rsidR="00BF52CE" w:rsidRDefault="00BF52CE">
      <w:pPr>
        <w:pStyle w:val="TOC5"/>
        <w:rPr>
          <w:rFonts w:asciiTheme="minorHAnsi" w:eastAsiaTheme="minorEastAsia" w:hAnsiTheme="minorHAnsi" w:cstheme="minorBidi"/>
          <w:noProof/>
          <w:kern w:val="0"/>
          <w:sz w:val="22"/>
          <w:szCs w:val="22"/>
        </w:rPr>
      </w:pPr>
      <w:r>
        <w:rPr>
          <w:noProof/>
        </w:rPr>
        <w:t>163A</w:t>
      </w:r>
      <w:r>
        <w:rPr>
          <w:noProof/>
        </w:rPr>
        <w:tab/>
        <w:t>Requests for information about a project not to be set out in the Register</w:t>
      </w:r>
      <w:r w:rsidRPr="00BF52CE">
        <w:rPr>
          <w:noProof/>
        </w:rPr>
        <w:tab/>
      </w:r>
      <w:r w:rsidRPr="00BF52CE">
        <w:rPr>
          <w:noProof/>
        </w:rPr>
        <w:fldChar w:fldCharType="begin"/>
      </w:r>
      <w:r w:rsidRPr="00BF52CE">
        <w:rPr>
          <w:noProof/>
        </w:rPr>
        <w:instrText xml:space="preserve"> PAGEREF _Toc153551619 \h </w:instrText>
      </w:r>
      <w:r w:rsidRPr="00BF52CE">
        <w:rPr>
          <w:noProof/>
        </w:rPr>
      </w:r>
      <w:r w:rsidRPr="00BF52CE">
        <w:rPr>
          <w:noProof/>
        </w:rPr>
        <w:fldChar w:fldCharType="separate"/>
      </w:r>
      <w:r w:rsidRPr="00BF52CE">
        <w:rPr>
          <w:noProof/>
        </w:rPr>
        <w:t>184</w:t>
      </w:r>
      <w:r w:rsidRPr="00BF52CE">
        <w:rPr>
          <w:noProof/>
        </w:rPr>
        <w:fldChar w:fldCharType="end"/>
      </w:r>
    </w:p>
    <w:p w14:paraId="04D4BA6B" w14:textId="4A2F032F" w:rsidR="00BF52CE" w:rsidRDefault="00BF52CE">
      <w:pPr>
        <w:pStyle w:val="TOC5"/>
        <w:rPr>
          <w:rFonts w:asciiTheme="minorHAnsi" w:eastAsiaTheme="minorEastAsia" w:hAnsiTheme="minorHAnsi" w:cstheme="minorBidi"/>
          <w:noProof/>
          <w:kern w:val="0"/>
          <w:sz w:val="22"/>
          <w:szCs w:val="22"/>
        </w:rPr>
      </w:pPr>
      <w:r>
        <w:rPr>
          <w:noProof/>
        </w:rPr>
        <w:t>164</w:t>
      </w:r>
      <w:r>
        <w:rPr>
          <w:noProof/>
        </w:rPr>
        <w:tab/>
        <w:t>Entries in the Register—biodiversity certificates</w:t>
      </w:r>
      <w:r w:rsidRPr="00BF52CE">
        <w:rPr>
          <w:noProof/>
        </w:rPr>
        <w:tab/>
      </w:r>
      <w:r w:rsidRPr="00BF52CE">
        <w:rPr>
          <w:noProof/>
        </w:rPr>
        <w:fldChar w:fldCharType="begin"/>
      </w:r>
      <w:r w:rsidRPr="00BF52CE">
        <w:rPr>
          <w:noProof/>
        </w:rPr>
        <w:instrText xml:space="preserve"> PAGEREF _Toc153551620 \h </w:instrText>
      </w:r>
      <w:r w:rsidRPr="00BF52CE">
        <w:rPr>
          <w:noProof/>
        </w:rPr>
      </w:r>
      <w:r w:rsidRPr="00BF52CE">
        <w:rPr>
          <w:noProof/>
        </w:rPr>
        <w:fldChar w:fldCharType="separate"/>
      </w:r>
      <w:r w:rsidRPr="00BF52CE">
        <w:rPr>
          <w:noProof/>
        </w:rPr>
        <w:t>186</w:t>
      </w:r>
      <w:r w:rsidRPr="00BF52CE">
        <w:rPr>
          <w:noProof/>
        </w:rPr>
        <w:fldChar w:fldCharType="end"/>
      </w:r>
    </w:p>
    <w:p w14:paraId="700048A6" w14:textId="16005614" w:rsidR="00BF52CE" w:rsidRDefault="00BF52CE">
      <w:pPr>
        <w:pStyle w:val="TOC5"/>
        <w:rPr>
          <w:rFonts w:asciiTheme="minorHAnsi" w:eastAsiaTheme="minorEastAsia" w:hAnsiTheme="minorHAnsi" w:cstheme="minorBidi"/>
          <w:noProof/>
          <w:kern w:val="0"/>
          <w:sz w:val="22"/>
          <w:szCs w:val="22"/>
        </w:rPr>
      </w:pPr>
      <w:r>
        <w:rPr>
          <w:noProof/>
        </w:rPr>
        <w:t>165</w:t>
      </w:r>
      <w:r>
        <w:rPr>
          <w:noProof/>
        </w:rPr>
        <w:tab/>
        <w:t>Entries in the Register—accounts for holding biodiversity certificates</w:t>
      </w:r>
      <w:r w:rsidRPr="00BF52CE">
        <w:rPr>
          <w:noProof/>
        </w:rPr>
        <w:tab/>
      </w:r>
      <w:r w:rsidRPr="00BF52CE">
        <w:rPr>
          <w:noProof/>
        </w:rPr>
        <w:fldChar w:fldCharType="begin"/>
      </w:r>
      <w:r w:rsidRPr="00BF52CE">
        <w:rPr>
          <w:noProof/>
        </w:rPr>
        <w:instrText xml:space="preserve"> PAGEREF _Toc153551621 \h </w:instrText>
      </w:r>
      <w:r w:rsidRPr="00BF52CE">
        <w:rPr>
          <w:noProof/>
        </w:rPr>
      </w:r>
      <w:r w:rsidRPr="00BF52CE">
        <w:rPr>
          <w:noProof/>
        </w:rPr>
        <w:fldChar w:fldCharType="separate"/>
      </w:r>
      <w:r w:rsidRPr="00BF52CE">
        <w:rPr>
          <w:noProof/>
        </w:rPr>
        <w:t>186</w:t>
      </w:r>
      <w:r w:rsidRPr="00BF52CE">
        <w:rPr>
          <w:noProof/>
        </w:rPr>
        <w:fldChar w:fldCharType="end"/>
      </w:r>
    </w:p>
    <w:p w14:paraId="55F007D5" w14:textId="77B95046" w:rsidR="00BF52CE" w:rsidRDefault="00BF52CE">
      <w:pPr>
        <w:pStyle w:val="TOC5"/>
        <w:rPr>
          <w:rFonts w:asciiTheme="minorHAnsi" w:eastAsiaTheme="minorEastAsia" w:hAnsiTheme="minorHAnsi" w:cstheme="minorBidi"/>
          <w:noProof/>
          <w:kern w:val="0"/>
          <w:sz w:val="22"/>
          <w:szCs w:val="22"/>
        </w:rPr>
      </w:pPr>
      <w:r>
        <w:rPr>
          <w:noProof/>
        </w:rPr>
        <w:t>166</w:t>
      </w:r>
      <w:r>
        <w:rPr>
          <w:noProof/>
        </w:rPr>
        <w:tab/>
        <w:t>Suspension of operation of the Register</w:t>
      </w:r>
      <w:r w:rsidRPr="00BF52CE">
        <w:rPr>
          <w:noProof/>
        </w:rPr>
        <w:tab/>
      </w:r>
      <w:r w:rsidRPr="00BF52CE">
        <w:rPr>
          <w:noProof/>
        </w:rPr>
        <w:fldChar w:fldCharType="begin"/>
      </w:r>
      <w:r w:rsidRPr="00BF52CE">
        <w:rPr>
          <w:noProof/>
        </w:rPr>
        <w:instrText xml:space="preserve"> PAGEREF _Toc153551622 \h </w:instrText>
      </w:r>
      <w:r w:rsidRPr="00BF52CE">
        <w:rPr>
          <w:noProof/>
        </w:rPr>
      </w:r>
      <w:r w:rsidRPr="00BF52CE">
        <w:rPr>
          <w:noProof/>
        </w:rPr>
        <w:fldChar w:fldCharType="separate"/>
      </w:r>
      <w:r w:rsidRPr="00BF52CE">
        <w:rPr>
          <w:noProof/>
        </w:rPr>
        <w:t>186</w:t>
      </w:r>
      <w:r w:rsidRPr="00BF52CE">
        <w:rPr>
          <w:noProof/>
        </w:rPr>
        <w:fldChar w:fldCharType="end"/>
      </w:r>
    </w:p>
    <w:p w14:paraId="74695636" w14:textId="6E6121E4" w:rsidR="00BF52CE" w:rsidRDefault="00BF52CE">
      <w:pPr>
        <w:pStyle w:val="TOC5"/>
        <w:rPr>
          <w:rFonts w:asciiTheme="minorHAnsi" w:eastAsiaTheme="minorEastAsia" w:hAnsiTheme="minorHAnsi" w:cstheme="minorBidi"/>
          <w:noProof/>
          <w:kern w:val="0"/>
          <w:sz w:val="22"/>
          <w:szCs w:val="22"/>
        </w:rPr>
      </w:pPr>
      <w:r>
        <w:rPr>
          <w:noProof/>
        </w:rPr>
        <w:t>167</w:t>
      </w:r>
      <w:r>
        <w:rPr>
          <w:noProof/>
        </w:rPr>
        <w:tab/>
        <w:t>Rules may make provision in relation to the Register</w:t>
      </w:r>
      <w:r w:rsidRPr="00BF52CE">
        <w:rPr>
          <w:noProof/>
        </w:rPr>
        <w:tab/>
      </w:r>
      <w:r w:rsidRPr="00BF52CE">
        <w:rPr>
          <w:noProof/>
        </w:rPr>
        <w:fldChar w:fldCharType="begin"/>
      </w:r>
      <w:r w:rsidRPr="00BF52CE">
        <w:rPr>
          <w:noProof/>
        </w:rPr>
        <w:instrText xml:space="preserve"> PAGEREF _Toc153551623 \h </w:instrText>
      </w:r>
      <w:r w:rsidRPr="00BF52CE">
        <w:rPr>
          <w:noProof/>
        </w:rPr>
      </w:r>
      <w:r w:rsidRPr="00BF52CE">
        <w:rPr>
          <w:noProof/>
        </w:rPr>
        <w:fldChar w:fldCharType="separate"/>
      </w:r>
      <w:r w:rsidRPr="00BF52CE">
        <w:rPr>
          <w:noProof/>
        </w:rPr>
        <w:t>187</w:t>
      </w:r>
      <w:r w:rsidRPr="00BF52CE">
        <w:rPr>
          <w:noProof/>
        </w:rPr>
        <w:fldChar w:fldCharType="end"/>
      </w:r>
    </w:p>
    <w:p w14:paraId="081D3BAC" w14:textId="7880801A" w:rsidR="00BF52CE" w:rsidRDefault="00BF52CE">
      <w:pPr>
        <w:pStyle w:val="TOC5"/>
        <w:rPr>
          <w:rFonts w:asciiTheme="minorHAnsi" w:eastAsiaTheme="minorEastAsia" w:hAnsiTheme="minorHAnsi" w:cstheme="minorBidi"/>
          <w:noProof/>
          <w:kern w:val="0"/>
          <w:sz w:val="22"/>
          <w:szCs w:val="22"/>
        </w:rPr>
      </w:pPr>
      <w:r>
        <w:rPr>
          <w:noProof/>
        </w:rPr>
        <w:t>168</w:t>
      </w:r>
      <w:r>
        <w:rPr>
          <w:noProof/>
        </w:rPr>
        <w:tab/>
        <w:t>Use and disclosure of information obtained from the Register</w:t>
      </w:r>
      <w:r w:rsidRPr="00BF52CE">
        <w:rPr>
          <w:noProof/>
        </w:rPr>
        <w:tab/>
      </w:r>
      <w:r w:rsidRPr="00BF52CE">
        <w:rPr>
          <w:noProof/>
        </w:rPr>
        <w:fldChar w:fldCharType="begin"/>
      </w:r>
      <w:r w:rsidRPr="00BF52CE">
        <w:rPr>
          <w:noProof/>
        </w:rPr>
        <w:instrText xml:space="preserve"> PAGEREF _Toc153551624 \h </w:instrText>
      </w:r>
      <w:r w:rsidRPr="00BF52CE">
        <w:rPr>
          <w:noProof/>
        </w:rPr>
      </w:r>
      <w:r w:rsidRPr="00BF52CE">
        <w:rPr>
          <w:noProof/>
        </w:rPr>
        <w:fldChar w:fldCharType="separate"/>
      </w:r>
      <w:r w:rsidRPr="00BF52CE">
        <w:rPr>
          <w:noProof/>
        </w:rPr>
        <w:t>188</w:t>
      </w:r>
      <w:r w:rsidRPr="00BF52CE">
        <w:rPr>
          <w:noProof/>
        </w:rPr>
        <w:fldChar w:fldCharType="end"/>
      </w:r>
    </w:p>
    <w:p w14:paraId="6486F83E" w14:textId="668F8468" w:rsidR="00BF52CE" w:rsidRDefault="00BF52CE">
      <w:pPr>
        <w:pStyle w:val="TOC3"/>
        <w:rPr>
          <w:rFonts w:asciiTheme="minorHAnsi" w:eastAsiaTheme="minorEastAsia" w:hAnsiTheme="minorHAnsi" w:cstheme="minorBidi"/>
          <w:b w:val="0"/>
          <w:noProof/>
          <w:kern w:val="0"/>
          <w:szCs w:val="22"/>
        </w:rPr>
      </w:pPr>
      <w:r>
        <w:rPr>
          <w:noProof/>
        </w:rPr>
        <w:t>Division 3—Online platform</w:t>
      </w:r>
      <w:r w:rsidRPr="00BF52CE">
        <w:rPr>
          <w:b w:val="0"/>
          <w:noProof/>
          <w:sz w:val="18"/>
        </w:rPr>
        <w:tab/>
      </w:r>
      <w:r w:rsidRPr="00BF52CE">
        <w:rPr>
          <w:b w:val="0"/>
          <w:noProof/>
          <w:sz w:val="18"/>
        </w:rPr>
        <w:fldChar w:fldCharType="begin"/>
      </w:r>
      <w:r w:rsidRPr="00BF52CE">
        <w:rPr>
          <w:b w:val="0"/>
          <w:noProof/>
          <w:sz w:val="18"/>
        </w:rPr>
        <w:instrText xml:space="preserve"> PAGEREF _Toc153551625 \h </w:instrText>
      </w:r>
      <w:r w:rsidRPr="00BF52CE">
        <w:rPr>
          <w:b w:val="0"/>
          <w:noProof/>
          <w:sz w:val="18"/>
        </w:rPr>
      </w:r>
      <w:r w:rsidRPr="00BF52CE">
        <w:rPr>
          <w:b w:val="0"/>
          <w:noProof/>
          <w:sz w:val="18"/>
        </w:rPr>
        <w:fldChar w:fldCharType="separate"/>
      </w:r>
      <w:r w:rsidRPr="00BF52CE">
        <w:rPr>
          <w:b w:val="0"/>
          <w:noProof/>
          <w:sz w:val="18"/>
        </w:rPr>
        <w:t>190</w:t>
      </w:r>
      <w:r w:rsidRPr="00BF52CE">
        <w:rPr>
          <w:b w:val="0"/>
          <w:noProof/>
          <w:sz w:val="18"/>
        </w:rPr>
        <w:fldChar w:fldCharType="end"/>
      </w:r>
    </w:p>
    <w:p w14:paraId="28EE5CA9" w14:textId="6EDEF549" w:rsidR="00BF52CE" w:rsidRDefault="00BF52CE">
      <w:pPr>
        <w:pStyle w:val="TOC5"/>
        <w:rPr>
          <w:rFonts w:asciiTheme="minorHAnsi" w:eastAsiaTheme="minorEastAsia" w:hAnsiTheme="minorHAnsi" w:cstheme="minorBidi"/>
          <w:noProof/>
          <w:kern w:val="0"/>
          <w:sz w:val="22"/>
          <w:szCs w:val="22"/>
        </w:rPr>
      </w:pPr>
      <w:r>
        <w:rPr>
          <w:noProof/>
        </w:rPr>
        <w:t>169</w:t>
      </w:r>
      <w:r>
        <w:rPr>
          <w:noProof/>
        </w:rPr>
        <w:tab/>
        <w:t>Online Platform</w:t>
      </w:r>
      <w:r w:rsidRPr="00BF52CE">
        <w:rPr>
          <w:noProof/>
        </w:rPr>
        <w:tab/>
      </w:r>
      <w:r w:rsidRPr="00BF52CE">
        <w:rPr>
          <w:noProof/>
        </w:rPr>
        <w:fldChar w:fldCharType="begin"/>
      </w:r>
      <w:r w:rsidRPr="00BF52CE">
        <w:rPr>
          <w:noProof/>
        </w:rPr>
        <w:instrText xml:space="preserve"> PAGEREF _Toc153551626 \h </w:instrText>
      </w:r>
      <w:r w:rsidRPr="00BF52CE">
        <w:rPr>
          <w:noProof/>
        </w:rPr>
      </w:r>
      <w:r w:rsidRPr="00BF52CE">
        <w:rPr>
          <w:noProof/>
        </w:rPr>
        <w:fldChar w:fldCharType="separate"/>
      </w:r>
      <w:r w:rsidRPr="00BF52CE">
        <w:rPr>
          <w:noProof/>
        </w:rPr>
        <w:t>190</w:t>
      </w:r>
      <w:r w:rsidRPr="00BF52CE">
        <w:rPr>
          <w:noProof/>
        </w:rPr>
        <w:fldChar w:fldCharType="end"/>
      </w:r>
    </w:p>
    <w:p w14:paraId="5B6575B7" w14:textId="674EB89B" w:rsidR="00BF52CE" w:rsidRDefault="00BF52CE">
      <w:pPr>
        <w:pStyle w:val="TOC2"/>
        <w:rPr>
          <w:rFonts w:asciiTheme="minorHAnsi" w:eastAsiaTheme="minorEastAsia" w:hAnsiTheme="minorHAnsi" w:cstheme="minorBidi"/>
          <w:b w:val="0"/>
          <w:noProof/>
          <w:kern w:val="0"/>
          <w:sz w:val="22"/>
          <w:szCs w:val="22"/>
        </w:rPr>
      </w:pPr>
      <w:r>
        <w:rPr>
          <w:noProof/>
        </w:rPr>
        <w:t>Part 16—Publication of information</w:t>
      </w:r>
      <w:r w:rsidRPr="00BF52CE">
        <w:rPr>
          <w:b w:val="0"/>
          <w:noProof/>
          <w:sz w:val="18"/>
        </w:rPr>
        <w:tab/>
      </w:r>
      <w:r w:rsidRPr="00BF52CE">
        <w:rPr>
          <w:b w:val="0"/>
          <w:noProof/>
          <w:sz w:val="18"/>
        </w:rPr>
        <w:fldChar w:fldCharType="begin"/>
      </w:r>
      <w:r w:rsidRPr="00BF52CE">
        <w:rPr>
          <w:b w:val="0"/>
          <w:noProof/>
          <w:sz w:val="18"/>
        </w:rPr>
        <w:instrText xml:space="preserve"> PAGEREF _Toc153551627 \h </w:instrText>
      </w:r>
      <w:r w:rsidRPr="00BF52CE">
        <w:rPr>
          <w:b w:val="0"/>
          <w:noProof/>
          <w:sz w:val="18"/>
        </w:rPr>
      </w:r>
      <w:r w:rsidRPr="00BF52CE">
        <w:rPr>
          <w:b w:val="0"/>
          <w:noProof/>
          <w:sz w:val="18"/>
        </w:rPr>
        <w:fldChar w:fldCharType="separate"/>
      </w:r>
      <w:r w:rsidRPr="00BF52CE">
        <w:rPr>
          <w:b w:val="0"/>
          <w:noProof/>
          <w:sz w:val="18"/>
        </w:rPr>
        <w:t>191</w:t>
      </w:r>
      <w:r w:rsidRPr="00BF52CE">
        <w:rPr>
          <w:b w:val="0"/>
          <w:noProof/>
          <w:sz w:val="18"/>
        </w:rPr>
        <w:fldChar w:fldCharType="end"/>
      </w:r>
    </w:p>
    <w:p w14:paraId="5E61E1C5" w14:textId="33FE6FAA" w:rsidR="00BF52CE" w:rsidRDefault="00BF52CE">
      <w:pPr>
        <w:pStyle w:val="TOC3"/>
        <w:rPr>
          <w:rFonts w:asciiTheme="minorHAnsi" w:eastAsiaTheme="minorEastAsia" w:hAnsiTheme="minorHAnsi" w:cstheme="minorBidi"/>
          <w:b w:val="0"/>
          <w:noProof/>
          <w:kern w:val="0"/>
          <w:szCs w:val="22"/>
        </w:rPr>
      </w:pPr>
      <w:r>
        <w:rPr>
          <w:noProof/>
        </w:rPr>
        <w:t>Division 1—Introduction</w:t>
      </w:r>
      <w:r w:rsidRPr="00BF52CE">
        <w:rPr>
          <w:b w:val="0"/>
          <w:noProof/>
          <w:sz w:val="18"/>
        </w:rPr>
        <w:tab/>
      </w:r>
      <w:r w:rsidRPr="00BF52CE">
        <w:rPr>
          <w:b w:val="0"/>
          <w:noProof/>
          <w:sz w:val="18"/>
        </w:rPr>
        <w:fldChar w:fldCharType="begin"/>
      </w:r>
      <w:r w:rsidRPr="00BF52CE">
        <w:rPr>
          <w:b w:val="0"/>
          <w:noProof/>
          <w:sz w:val="18"/>
        </w:rPr>
        <w:instrText xml:space="preserve"> PAGEREF _Toc153551628 \h </w:instrText>
      </w:r>
      <w:r w:rsidRPr="00BF52CE">
        <w:rPr>
          <w:b w:val="0"/>
          <w:noProof/>
          <w:sz w:val="18"/>
        </w:rPr>
      </w:r>
      <w:r w:rsidRPr="00BF52CE">
        <w:rPr>
          <w:b w:val="0"/>
          <w:noProof/>
          <w:sz w:val="18"/>
        </w:rPr>
        <w:fldChar w:fldCharType="separate"/>
      </w:r>
      <w:r w:rsidRPr="00BF52CE">
        <w:rPr>
          <w:b w:val="0"/>
          <w:noProof/>
          <w:sz w:val="18"/>
        </w:rPr>
        <w:t>191</w:t>
      </w:r>
      <w:r w:rsidRPr="00BF52CE">
        <w:rPr>
          <w:b w:val="0"/>
          <w:noProof/>
          <w:sz w:val="18"/>
        </w:rPr>
        <w:fldChar w:fldCharType="end"/>
      </w:r>
    </w:p>
    <w:p w14:paraId="6C1F18CE" w14:textId="729B2143" w:rsidR="00BF52CE" w:rsidRDefault="00BF52CE">
      <w:pPr>
        <w:pStyle w:val="TOC5"/>
        <w:rPr>
          <w:rFonts w:asciiTheme="minorHAnsi" w:eastAsiaTheme="minorEastAsia" w:hAnsiTheme="minorHAnsi" w:cstheme="minorBidi"/>
          <w:noProof/>
          <w:kern w:val="0"/>
          <w:sz w:val="22"/>
          <w:szCs w:val="22"/>
        </w:rPr>
      </w:pPr>
      <w:r>
        <w:rPr>
          <w:noProof/>
        </w:rPr>
        <w:t>170</w:t>
      </w:r>
      <w:r>
        <w:rPr>
          <w:noProof/>
        </w:rPr>
        <w:tab/>
        <w:t>Simplified outline of this Part</w:t>
      </w:r>
      <w:r w:rsidRPr="00BF52CE">
        <w:rPr>
          <w:noProof/>
        </w:rPr>
        <w:tab/>
      </w:r>
      <w:r w:rsidRPr="00BF52CE">
        <w:rPr>
          <w:noProof/>
        </w:rPr>
        <w:fldChar w:fldCharType="begin"/>
      </w:r>
      <w:r w:rsidRPr="00BF52CE">
        <w:rPr>
          <w:noProof/>
        </w:rPr>
        <w:instrText xml:space="preserve"> PAGEREF _Toc153551629 \h </w:instrText>
      </w:r>
      <w:r w:rsidRPr="00BF52CE">
        <w:rPr>
          <w:noProof/>
        </w:rPr>
      </w:r>
      <w:r w:rsidRPr="00BF52CE">
        <w:rPr>
          <w:noProof/>
        </w:rPr>
        <w:fldChar w:fldCharType="separate"/>
      </w:r>
      <w:r w:rsidRPr="00BF52CE">
        <w:rPr>
          <w:noProof/>
        </w:rPr>
        <w:t>191</w:t>
      </w:r>
      <w:r w:rsidRPr="00BF52CE">
        <w:rPr>
          <w:noProof/>
        </w:rPr>
        <w:fldChar w:fldCharType="end"/>
      </w:r>
    </w:p>
    <w:p w14:paraId="000799AA" w14:textId="58260CE6" w:rsidR="00BF52CE" w:rsidRDefault="00BF52CE">
      <w:pPr>
        <w:pStyle w:val="TOC3"/>
        <w:rPr>
          <w:rFonts w:asciiTheme="minorHAnsi" w:eastAsiaTheme="minorEastAsia" w:hAnsiTheme="minorHAnsi" w:cstheme="minorBidi"/>
          <w:b w:val="0"/>
          <w:noProof/>
          <w:kern w:val="0"/>
          <w:szCs w:val="22"/>
        </w:rPr>
      </w:pPr>
      <w:r>
        <w:rPr>
          <w:noProof/>
        </w:rPr>
        <w:t>Division 2—Information about biodiversity certificates</w:t>
      </w:r>
      <w:r w:rsidRPr="00BF52CE">
        <w:rPr>
          <w:b w:val="0"/>
          <w:noProof/>
          <w:sz w:val="18"/>
        </w:rPr>
        <w:tab/>
      </w:r>
      <w:r w:rsidRPr="00BF52CE">
        <w:rPr>
          <w:b w:val="0"/>
          <w:noProof/>
          <w:sz w:val="18"/>
        </w:rPr>
        <w:fldChar w:fldCharType="begin"/>
      </w:r>
      <w:r w:rsidRPr="00BF52CE">
        <w:rPr>
          <w:b w:val="0"/>
          <w:noProof/>
          <w:sz w:val="18"/>
        </w:rPr>
        <w:instrText xml:space="preserve"> PAGEREF _Toc153551630 \h </w:instrText>
      </w:r>
      <w:r w:rsidRPr="00BF52CE">
        <w:rPr>
          <w:b w:val="0"/>
          <w:noProof/>
          <w:sz w:val="18"/>
        </w:rPr>
      </w:r>
      <w:r w:rsidRPr="00BF52CE">
        <w:rPr>
          <w:b w:val="0"/>
          <w:noProof/>
          <w:sz w:val="18"/>
        </w:rPr>
        <w:fldChar w:fldCharType="separate"/>
      </w:r>
      <w:r w:rsidRPr="00BF52CE">
        <w:rPr>
          <w:b w:val="0"/>
          <w:noProof/>
          <w:sz w:val="18"/>
        </w:rPr>
        <w:t>192</w:t>
      </w:r>
      <w:r w:rsidRPr="00BF52CE">
        <w:rPr>
          <w:b w:val="0"/>
          <w:noProof/>
          <w:sz w:val="18"/>
        </w:rPr>
        <w:fldChar w:fldCharType="end"/>
      </w:r>
    </w:p>
    <w:p w14:paraId="3E9EC7EE" w14:textId="7F9C3772" w:rsidR="00BF52CE" w:rsidRDefault="00BF52CE">
      <w:pPr>
        <w:pStyle w:val="TOC5"/>
        <w:rPr>
          <w:rFonts w:asciiTheme="minorHAnsi" w:eastAsiaTheme="minorEastAsia" w:hAnsiTheme="minorHAnsi" w:cstheme="minorBidi"/>
          <w:noProof/>
          <w:kern w:val="0"/>
          <w:sz w:val="22"/>
          <w:szCs w:val="22"/>
        </w:rPr>
      </w:pPr>
      <w:r>
        <w:rPr>
          <w:noProof/>
        </w:rPr>
        <w:t>171</w:t>
      </w:r>
      <w:r>
        <w:rPr>
          <w:noProof/>
        </w:rPr>
        <w:tab/>
        <w:t>Information about biodiversity certificates</w:t>
      </w:r>
      <w:r w:rsidRPr="00BF52CE">
        <w:rPr>
          <w:noProof/>
        </w:rPr>
        <w:tab/>
      </w:r>
      <w:r w:rsidRPr="00BF52CE">
        <w:rPr>
          <w:noProof/>
        </w:rPr>
        <w:fldChar w:fldCharType="begin"/>
      </w:r>
      <w:r w:rsidRPr="00BF52CE">
        <w:rPr>
          <w:noProof/>
        </w:rPr>
        <w:instrText xml:space="preserve"> PAGEREF _Toc153551631 \h </w:instrText>
      </w:r>
      <w:r w:rsidRPr="00BF52CE">
        <w:rPr>
          <w:noProof/>
        </w:rPr>
      </w:r>
      <w:r w:rsidRPr="00BF52CE">
        <w:rPr>
          <w:noProof/>
        </w:rPr>
        <w:fldChar w:fldCharType="separate"/>
      </w:r>
      <w:r w:rsidRPr="00BF52CE">
        <w:rPr>
          <w:noProof/>
        </w:rPr>
        <w:t>192</w:t>
      </w:r>
      <w:r w:rsidRPr="00BF52CE">
        <w:rPr>
          <w:noProof/>
        </w:rPr>
        <w:fldChar w:fldCharType="end"/>
      </w:r>
    </w:p>
    <w:p w14:paraId="6C68BFA4" w14:textId="7D52599F" w:rsidR="00BF52CE" w:rsidRDefault="00BF52CE">
      <w:pPr>
        <w:pStyle w:val="TOC5"/>
        <w:rPr>
          <w:rFonts w:asciiTheme="minorHAnsi" w:eastAsiaTheme="minorEastAsia" w:hAnsiTheme="minorHAnsi" w:cstheme="minorBidi"/>
          <w:noProof/>
          <w:kern w:val="0"/>
          <w:sz w:val="22"/>
          <w:szCs w:val="22"/>
        </w:rPr>
      </w:pPr>
      <w:r>
        <w:rPr>
          <w:noProof/>
        </w:rPr>
        <w:t>172</w:t>
      </w:r>
      <w:r>
        <w:rPr>
          <w:noProof/>
        </w:rPr>
        <w:tab/>
        <w:t>Reports about activities of Regulator</w:t>
      </w:r>
      <w:r w:rsidRPr="00BF52CE">
        <w:rPr>
          <w:noProof/>
        </w:rPr>
        <w:tab/>
      </w:r>
      <w:r w:rsidRPr="00BF52CE">
        <w:rPr>
          <w:noProof/>
        </w:rPr>
        <w:fldChar w:fldCharType="begin"/>
      </w:r>
      <w:r w:rsidRPr="00BF52CE">
        <w:rPr>
          <w:noProof/>
        </w:rPr>
        <w:instrText xml:space="preserve"> PAGEREF _Toc153551632 \h </w:instrText>
      </w:r>
      <w:r w:rsidRPr="00BF52CE">
        <w:rPr>
          <w:noProof/>
        </w:rPr>
      </w:r>
      <w:r w:rsidRPr="00BF52CE">
        <w:rPr>
          <w:noProof/>
        </w:rPr>
        <w:fldChar w:fldCharType="separate"/>
      </w:r>
      <w:r w:rsidRPr="00BF52CE">
        <w:rPr>
          <w:noProof/>
        </w:rPr>
        <w:t>192</w:t>
      </w:r>
      <w:r w:rsidRPr="00BF52CE">
        <w:rPr>
          <w:noProof/>
        </w:rPr>
        <w:fldChar w:fldCharType="end"/>
      </w:r>
    </w:p>
    <w:p w14:paraId="098CD750" w14:textId="03E0247C" w:rsidR="00BF52CE" w:rsidRDefault="00BF52CE">
      <w:pPr>
        <w:pStyle w:val="TOC5"/>
        <w:rPr>
          <w:rFonts w:asciiTheme="minorHAnsi" w:eastAsiaTheme="minorEastAsia" w:hAnsiTheme="minorHAnsi" w:cstheme="minorBidi"/>
          <w:noProof/>
          <w:kern w:val="0"/>
          <w:sz w:val="22"/>
          <w:szCs w:val="22"/>
        </w:rPr>
      </w:pPr>
      <w:r>
        <w:rPr>
          <w:noProof/>
        </w:rPr>
        <w:t>173</w:t>
      </w:r>
      <w:r>
        <w:rPr>
          <w:noProof/>
        </w:rPr>
        <w:tab/>
        <w:t>Publication of concise description of the characteristics of biodiversity certificates</w:t>
      </w:r>
      <w:r w:rsidRPr="00BF52CE">
        <w:rPr>
          <w:noProof/>
        </w:rPr>
        <w:tab/>
      </w:r>
      <w:r w:rsidRPr="00BF52CE">
        <w:rPr>
          <w:noProof/>
        </w:rPr>
        <w:fldChar w:fldCharType="begin"/>
      </w:r>
      <w:r w:rsidRPr="00BF52CE">
        <w:rPr>
          <w:noProof/>
        </w:rPr>
        <w:instrText xml:space="preserve"> PAGEREF _Toc153551633 \h </w:instrText>
      </w:r>
      <w:r w:rsidRPr="00BF52CE">
        <w:rPr>
          <w:noProof/>
        </w:rPr>
      </w:r>
      <w:r w:rsidRPr="00BF52CE">
        <w:rPr>
          <w:noProof/>
        </w:rPr>
        <w:fldChar w:fldCharType="separate"/>
      </w:r>
      <w:r w:rsidRPr="00BF52CE">
        <w:rPr>
          <w:noProof/>
        </w:rPr>
        <w:t>193</w:t>
      </w:r>
      <w:r w:rsidRPr="00BF52CE">
        <w:rPr>
          <w:noProof/>
        </w:rPr>
        <w:fldChar w:fldCharType="end"/>
      </w:r>
    </w:p>
    <w:p w14:paraId="7B2CDEB7" w14:textId="79EF872B" w:rsidR="00BF52CE" w:rsidRDefault="00BF52CE">
      <w:pPr>
        <w:pStyle w:val="TOC5"/>
        <w:rPr>
          <w:rFonts w:asciiTheme="minorHAnsi" w:eastAsiaTheme="minorEastAsia" w:hAnsiTheme="minorHAnsi" w:cstheme="minorBidi"/>
          <w:noProof/>
          <w:kern w:val="0"/>
          <w:sz w:val="22"/>
          <w:szCs w:val="22"/>
        </w:rPr>
      </w:pPr>
      <w:r>
        <w:rPr>
          <w:noProof/>
        </w:rPr>
        <w:t>173A</w:t>
      </w:r>
      <w:r>
        <w:rPr>
          <w:noProof/>
        </w:rPr>
        <w:tab/>
        <w:t>Information about market for biodiversity certificates</w:t>
      </w:r>
      <w:r w:rsidRPr="00BF52CE">
        <w:rPr>
          <w:noProof/>
        </w:rPr>
        <w:tab/>
      </w:r>
      <w:r w:rsidRPr="00BF52CE">
        <w:rPr>
          <w:noProof/>
        </w:rPr>
        <w:fldChar w:fldCharType="begin"/>
      </w:r>
      <w:r w:rsidRPr="00BF52CE">
        <w:rPr>
          <w:noProof/>
        </w:rPr>
        <w:instrText xml:space="preserve"> PAGEREF _Toc153551634 \h </w:instrText>
      </w:r>
      <w:r w:rsidRPr="00BF52CE">
        <w:rPr>
          <w:noProof/>
        </w:rPr>
      </w:r>
      <w:r w:rsidRPr="00BF52CE">
        <w:rPr>
          <w:noProof/>
        </w:rPr>
        <w:fldChar w:fldCharType="separate"/>
      </w:r>
      <w:r w:rsidRPr="00BF52CE">
        <w:rPr>
          <w:noProof/>
        </w:rPr>
        <w:t>193</w:t>
      </w:r>
      <w:r w:rsidRPr="00BF52CE">
        <w:rPr>
          <w:noProof/>
        </w:rPr>
        <w:fldChar w:fldCharType="end"/>
      </w:r>
    </w:p>
    <w:p w14:paraId="03691DB4" w14:textId="0687D303" w:rsidR="00BF52CE" w:rsidRDefault="00BF52CE">
      <w:pPr>
        <w:pStyle w:val="TOC3"/>
        <w:rPr>
          <w:rFonts w:asciiTheme="minorHAnsi" w:eastAsiaTheme="minorEastAsia" w:hAnsiTheme="minorHAnsi" w:cstheme="minorBidi"/>
          <w:b w:val="0"/>
          <w:noProof/>
          <w:kern w:val="0"/>
          <w:szCs w:val="22"/>
        </w:rPr>
      </w:pPr>
      <w:r>
        <w:rPr>
          <w:noProof/>
        </w:rPr>
        <w:t>Division 3—Information about biodiversity certificates purchased by the Commonwealth</w:t>
      </w:r>
      <w:r w:rsidRPr="00BF52CE">
        <w:rPr>
          <w:b w:val="0"/>
          <w:noProof/>
          <w:sz w:val="18"/>
        </w:rPr>
        <w:tab/>
      </w:r>
      <w:r w:rsidRPr="00BF52CE">
        <w:rPr>
          <w:b w:val="0"/>
          <w:noProof/>
          <w:sz w:val="18"/>
        </w:rPr>
        <w:fldChar w:fldCharType="begin"/>
      </w:r>
      <w:r w:rsidRPr="00BF52CE">
        <w:rPr>
          <w:b w:val="0"/>
          <w:noProof/>
          <w:sz w:val="18"/>
        </w:rPr>
        <w:instrText xml:space="preserve"> PAGEREF _Toc153551635 \h </w:instrText>
      </w:r>
      <w:r w:rsidRPr="00BF52CE">
        <w:rPr>
          <w:b w:val="0"/>
          <w:noProof/>
          <w:sz w:val="18"/>
        </w:rPr>
      </w:r>
      <w:r w:rsidRPr="00BF52CE">
        <w:rPr>
          <w:b w:val="0"/>
          <w:noProof/>
          <w:sz w:val="18"/>
        </w:rPr>
        <w:fldChar w:fldCharType="separate"/>
      </w:r>
      <w:r w:rsidRPr="00BF52CE">
        <w:rPr>
          <w:b w:val="0"/>
          <w:noProof/>
          <w:sz w:val="18"/>
        </w:rPr>
        <w:t>194</w:t>
      </w:r>
      <w:r w:rsidRPr="00BF52CE">
        <w:rPr>
          <w:b w:val="0"/>
          <w:noProof/>
          <w:sz w:val="18"/>
        </w:rPr>
        <w:fldChar w:fldCharType="end"/>
      </w:r>
    </w:p>
    <w:p w14:paraId="72A52262" w14:textId="225F4993" w:rsidR="00BF52CE" w:rsidRDefault="00BF52CE">
      <w:pPr>
        <w:pStyle w:val="TOC5"/>
        <w:rPr>
          <w:rFonts w:asciiTheme="minorHAnsi" w:eastAsiaTheme="minorEastAsia" w:hAnsiTheme="minorHAnsi" w:cstheme="minorBidi"/>
          <w:noProof/>
          <w:kern w:val="0"/>
          <w:sz w:val="22"/>
          <w:szCs w:val="22"/>
        </w:rPr>
      </w:pPr>
      <w:r>
        <w:rPr>
          <w:noProof/>
        </w:rPr>
        <w:t>174</w:t>
      </w:r>
      <w:r>
        <w:rPr>
          <w:noProof/>
        </w:rPr>
        <w:tab/>
        <w:t>Information about biodiversity conservation purchasing processes</w:t>
      </w:r>
      <w:r w:rsidRPr="00BF52CE">
        <w:rPr>
          <w:noProof/>
        </w:rPr>
        <w:tab/>
      </w:r>
      <w:r w:rsidRPr="00BF52CE">
        <w:rPr>
          <w:noProof/>
        </w:rPr>
        <w:fldChar w:fldCharType="begin"/>
      </w:r>
      <w:r w:rsidRPr="00BF52CE">
        <w:rPr>
          <w:noProof/>
        </w:rPr>
        <w:instrText xml:space="preserve"> PAGEREF _Toc153551636 \h </w:instrText>
      </w:r>
      <w:r w:rsidRPr="00BF52CE">
        <w:rPr>
          <w:noProof/>
        </w:rPr>
      </w:r>
      <w:r w:rsidRPr="00BF52CE">
        <w:rPr>
          <w:noProof/>
        </w:rPr>
        <w:fldChar w:fldCharType="separate"/>
      </w:r>
      <w:r w:rsidRPr="00BF52CE">
        <w:rPr>
          <w:noProof/>
        </w:rPr>
        <w:t>194</w:t>
      </w:r>
      <w:r w:rsidRPr="00BF52CE">
        <w:rPr>
          <w:noProof/>
        </w:rPr>
        <w:fldChar w:fldCharType="end"/>
      </w:r>
    </w:p>
    <w:p w14:paraId="4424F8F2" w14:textId="6D7ED0FE" w:rsidR="00BF52CE" w:rsidRDefault="00BF52CE">
      <w:pPr>
        <w:pStyle w:val="TOC5"/>
        <w:rPr>
          <w:rFonts w:asciiTheme="minorHAnsi" w:eastAsiaTheme="minorEastAsia" w:hAnsiTheme="minorHAnsi" w:cstheme="minorBidi"/>
          <w:noProof/>
          <w:kern w:val="0"/>
          <w:sz w:val="22"/>
          <w:szCs w:val="22"/>
        </w:rPr>
      </w:pPr>
      <w:r>
        <w:rPr>
          <w:noProof/>
        </w:rPr>
        <w:t>175</w:t>
      </w:r>
      <w:r>
        <w:rPr>
          <w:noProof/>
        </w:rPr>
        <w:tab/>
        <w:t>Annual reports about purchases of biodiversity certificates</w:t>
      </w:r>
      <w:r w:rsidRPr="00BF52CE">
        <w:rPr>
          <w:noProof/>
        </w:rPr>
        <w:tab/>
      </w:r>
      <w:r w:rsidRPr="00BF52CE">
        <w:rPr>
          <w:noProof/>
        </w:rPr>
        <w:fldChar w:fldCharType="begin"/>
      </w:r>
      <w:r w:rsidRPr="00BF52CE">
        <w:rPr>
          <w:noProof/>
        </w:rPr>
        <w:instrText xml:space="preserve"> PAGEREF _Toc153551637 \h </w:instrText>
      </w:r>
      <w:r w:rsidRPr="00BF52CE">
        <w:rPr>
          <w:noProof/>
        </w:rPr>
      </w:r>
      <w:r w:rsidRPr="00BF52CE">
        <w:rPr>
          <w:noProof/>
        </w:rPr>
        <w:fldChar w:fldCharType="separate"/>
      </w:r>
      <w:r w:rsidRPr="00BF52CE">
        <w:rPr>
          <w:noProof/>
        </w:rPr>
        <w:t>194</w:t>
      </w:r>
      <w:r w:rsidRPr="00BF52CE">
        <w:rPr>
          <w:noProof/>
        </w:rPr>
        <w:fldChar w:fldCharType="end"/>
      </w:r>
    </w:p>
    <w:p w14:paraId="596F32C1" w14:textId="6922DAEF" w:rsidR="00BF52CE" w:rsidRDefault="00BF52CE">
      <w:pPr>
        <w:pStyle w:val="TOC3"/>
        <w:rPr>
          <w:rFonts w:asciiTheme="minorHAnsi" w:eastAsiaTheme="minorEastAsia" w:hAnsiTheme="minorHAnsi" w:cstheme="minorBidi"/>
          <w:b w:val="0"/>
          <w:noProof/>
          <w:kern w:val="0"/>
          <w:szCs w:val="22"/>
        </w:rPr>
      </w:pPr>
      <w:r>
        <w:rPr>
          <w:noProof/>
        </w:rPr>
        <w:t>Division 4—Information about relinquishment requirements</w:t>
      </w:r>
      <w:r w:rsidRPr="00BF52CE">
        <w:rPr>
          <w:b w:val="0"/>
          <w:noProof/>
          <w:sz w:val="18"/>
        </w:rPr>
        <w:tab/>
      </w:r>
      <w:r w:rsidRPr="00BF52CE">
        <w:rPr>
          <w:b w:val="0"/>
          <w:noProof/>
          <w:sz w:val="18"/>
        </w:rPr>
        <w:fldChar w:fldCharType="begin"/>
      </w:r>
      <w:r w:rsidRPr="00BF52CE">
        <w:rPr>
          <w:b w:val="0"/>
          <w:noProof/>
          <w:sz w:val="18"/>
        </w:rPr>
        <w:instrText xml:space="preserve"> PAGEREF _Toc153551638 \h </w:instrText>
      </w:r>
      <w:r w:rsidRPr="00BF52CE">
        <w:rPr>
          <w:b w:val="0"/>
          <w:noProof/>
          <w:sz w:val="18"/>
        </w:rPr>
      </w:r>
      <w:r w:rsidRPr="00BF52CE">
        <w:rPr>
          <w:b w:val="0"/>
          <w:noProof/>
          <w:sz w:val="18"/>
        </w:rPr>
        <w:fldChar w:fldCharType="separate"/>
      </w:r>
      <w:r w:rsidRPr="00BF52CE">
        <w:rPr>
          <w:b w:val="0"/>
          <w:noProof/>
          <w:sz w:val="18"/>
        </w:rPr>
        <w:t>196</w:t>
      </w:r>
      <w:r w:rsidRPr="00BF52CE">
        <w:rPr>
          <w:b w:val="0"/>
          <w:noProof/>
          <w:sz w:val="18"/>
        </w:rPr>
        <w:fldChar w:fldCharType="end"/>
      </w:r>
    </w:p>
    <w:p w14:paraId="19FB03F6" w14:textId="54A9AE0E" w:rsidR="00BF52CE" w:rsidRDefault="00BF52CE">
      <w:pPr>
        <w:pStyle w:val="TOC5"/>
        <w:rPr>
          <w:rFonts w:asciiTheme="minorHAnsi" w:eastAsiaTheme="minorEastAsia" w:hAnsiTheme="minorHAnsi" w:cstheme="minorBidi"/>
          <w:noProof/>
          <w:kern w:val="0"/>
          <w:sz w:val="22"/>
          <w:szCs w:val="22"/>
        </w:rPr>
      </w:pPr>
      <w:r>
        <w:rPr>
          <w:noProof/>
        </w:rPr>
        <w:t>176</w:t>
      </w:r>
      <w:r>
        <w:rPr>
          <w:noProof/>
        </w:rPr>
        <w:tab/>
        <w:t>Information about relinquishment requirements</w:t>
      </w:r>
      <w:r w:rsidRPr="00BF52CE">
        <w:rPr>
          <w:noProof/>
        </w:rPr>
        <w:tab/>
      </w:r>
      <w:r w:rsidRPr="00BF52CE">
        <w:rPr>
          <w:noProof/>
        </w:rPr>
        <w:fldChar w:fldCharType="begin"/>
      </w:r>
      <w:r w:rsidRPr="00BF52CE">
        <w:rPr>
          <w:noProof/>
        </w:rPr>
        <w:instrText xml:space="preserve"> PAGEREF _Toc153551639 \h </w:instrText>
      </w:r>
      <w:r w:rsidRPr="00BF52CE">
        <w:rPr>
          <w:noProof/>
        </w:rPr>
      </w:r>
      <w:r w:rsidRPr="00BF52CE">
        <w:rPr>
          <w:noProof/>
        </w:rPr>
        <w:fldChar w:fldCharType="separate"/>
      </w:r>
      <w:r w:rsidRPr="00BF52CE">
        <w:rPr>
          <w:noProof/>
        </w:rPr>
        <w:t>196</w:t>
      </w:r>
      <w:r w:rsidRPr="00BF52CE">
        <w:rPr>
          <w:noProof/>
        </w:rPr>
        <w:fldChar w:fldCharType="end"/>
      </w:r>
    </w:p>
    <w:p w14:paraId="4DD3B2C8" w14:textId="3A42265D" w:rsidR="00BF52CE" w:rsidRDefault="00BF52CE">
      <w:pPr>
        <w:pStyle w:val="TOC5"/>
        <w:rPr>
          <w:rFonts w:asciiTheme="minorHAnsi" w:eastAsiaTheme="minorEastAsia" w:hAnsiTheme="minorHAnsi" w:cstheme="minorBidi"/>
          <w:noProof/>
          <w:kern w:val="0"/>
          <w:sz w:val="22"/>
          <w:szCs w:val="22"/>
        </w:rPr>
      </w:pPr>
      <w:r>
        <w:rPr>
          <w:noProof/>
        </w:rPr>
        <w:t>177</w:t>
      </w:r>
      <w:r>
        <w:rPr>
          <w:noProof/>
        </w:rPr>
        <w:tab/>
        <w:t>Information about relinquished certificates</w:t>
      </w:r>
      <w:r w:rsidRPr="00BF52CE">
        <w:rPr>
          <w:noProof/>
        </w:rPr>
        <w:tab/>
      </w:r>
      <w:r w:rsidRPr="00BF52CE">
        <w:rPr>
          <w:noProof/>
        </w:rPr>
        <w:fldChar w:fldCharType="begin"/>
      </w:r>
      <w:r w:rsidRPr="00BF52CE">
        <w:rPr>
          <w:noProof/>
        </w:rPr>
        <w:instrText xml:space="preserve"> PAGEREF _Toc153551640 \h </w:instrText>
      </w:r>
      <w:r w:rsidRPr="00BF52CE">
        <w:rPr>
          <w:noProof/>
        </w:rPr>
      </w:r>
      <w:r w:rsidRPr="00BF52CE">
        <w:rPr>
          <w:noProof/>
        </w:rPr>
        <w:fldChar w:fldCharType="separate"/>
      </w:r>
      <w:r w:rsidRPr="00BF52CE">
        <w:rPr>
          <w:noProof/>
        </w:rPr>
        <w:t>197</w:t>
      </w:r>
      <w:r w:rsidRPr="00BF52CE">
        <w:rPr>
          <w:noProof/>
        </w:rPr>
        <w:fldChar w:fldCharType="end"/>
      </w:r>
    </w:p>
    <w:p w14:paraId="4D7E8842" w14:textId="4FB79027" w:rsidR="00BF52CE" w:rsidRDefault="00BF52CE">
      <w:pPr>
        <w:pStyle w:val="TOC2"/>
        <w:rPr>
          <w:rFonts w:asciiTheme="minorHAnsi" w:eastAsiaTheme="minorEastAsia" w:hAnsiTheme="minorHAnsi" w:cstheme="minorBidi"/>
          <w:b w:val="0"/>
          <w:noProof/>
          <w:kern w:val="0"/>
          <w:sz w:val="22"/>
          <w:szCs w:val="22"/>
        </w:rPr>
      </w:pPr>
      <w:r>
        <w:rPr>
          <w:noProof/>
        </w:rPr>
        <w:t>Part 17—Record</w:t>
      </w:r>
      <w:r>
        <w:rPr>
          <w:noProof/>
        </w:rPr>
        <w:noBreakHyphen/>
        <w:t>keeping and project monitoring requirements</w:t>
      </w:r>
      <w:r w:rsidRPr="00BF52CE">
        <w:rPr>
          <w:b w:val="0"/>
          <w:noProof/>
          <w:sz w:val="18"/>
        </w:rPr>
        <w:tab/>
      </w:r>
      <w:r w:rsidRPr="00BF52CE">
        <w:rPr>
          <w:b w:val="0"/>
          <w:noProof/>
          <w:sz w:val="18"/>
        </w:rPr>
        <w:fldChar w:fldCharType="begin"/>
      </w:r>
      <w:r w:rsidRPr="00BF52CE">
        <w:rPr>
          <w:b w:val="0"/>
          <w:noProof/>
          <w:sz w:val="18"/>
        </w:rPr>
        <w:instrText xml:space="preserve"> PAGEREF _Toc153551641 \h </w:instrText>
      </w:r>
      <w:r w:rsidRPr="00BF52CE">
        <w:rPr>
          <w:b w:val="0"/>
          <w:noProof/>
          <w:sz w:val="18"/>
        </w:rPr>
      </w:r>
      <w:r w:rsidRPr="00BF52CE">
        <w:rPr>
          <w:b w:val="0"/>
          <w:noProof/>
          <w:sz w:val="18"/>
        </w:rPr>
        <w:fldChar w:fldCharType="separate"/>
      </w:r>
      <w:r w:rsidRPr="00BF52CE">
        <w:rPr>
          <w:b w:val="0"/>
          <w:noProof/>
          <w:sz w:val="18"/>
        </w:rPr>
        <w:t>198</w:t>
      </w:r>
      <w:r w:rsidRPr="00BF52CE">
        <w:rPr>
          <w:b w:val="0"/>
          <w:noProof/>
          <w:sz w:val="18"/>
        </w:rPr>
        <w:fldChar w:fldCharType="end"/>
      </w:r>
    </w:p>
    <w:p w14:paraId="0A3E3182" w14:textId="6D7A8205" w:rsidR="00BF52CE" w:rsidRDefault="00BF52CE">
      <w:pPr>
        <w:pStyle w:val="TOC3"/>
        <w:rPr>
          <w:rFonts w:asciiTheme="minorHAnsi" w:eastAsiaTheme="minorEastAsia" w:hAnsiTheme="minorHAnsi" w:cstheme="minorBidi"/>
          <w:b w:val="0"/>
          <w:noProof/>
          <w:kern w:val="0"/>
          <w:szCs w:val="22"/>
        </w:rPr>
      </w:pPr>
      <w:r>
        <w:rPr>
          <w:noProof/>
        </w:rPr>
        <w:t>Division 1—Introduction</w:t>
      </w:r>
      <w:r w:rsidRPr="00BF52CE">
        <w:rPr>
          <w:b w:val="0"/>
          <w:noProof/>
          <w:sz w:val="18"/>
        </w:rPr>
        <w:tab/>
      </w:r>
      <w:r w:rsidRPr="00BF52CE">
        <w:rPr>
          <w:b w:val="0"/>
          <w:noProof/>
          <w:sz w:val="18"/>
        </w:rPr>
        <w:fldChar w:fldCharType="begin"/>
      </w:r>
      <w:r w:rsidRPr="00BF52CE">
        <w:rPr>
          <w:b w:val="0"/>
          <w:noProof/>
          <w:sz w:val="18"/>
        </w:rPr>
        <w:instrText xml:space="preserve"> PAGEREF _Toc153551642 \h </w:instrText>
      </w:r>
      <w:r w:rsidRPr="00BF52CE">
        <w:rPr>
          <w:b w:val="0"/>
          <w:noProof/>
          <w:sz w:val="18"/>
        </w:rPr>
      </w:r>
      <w:r w:rsidRPr="00BF52CE">
        <w:rPr>
          <w:b w:val="0"/>
          <w:noProof/>
          <w:sz w:val="18"/>
        </w:rPr>
        <w:fldChar w:fldCharType="separate"/>
      </w:r>
      <w:r w:rsidRPr="00BF52CE">
        <w:rPr>
          <w:b w:val="0"/>
          <w:noProof/>
          <w:sz w:val="18"/>
        </w:rPr>
        <w:t>198</w:t>
      </w:r>
      <w:r w:rsidRPr="00BF52CE">
        <w:rPr>
          <w:b w:val="0"/>
          <w:noProof/>
          <w:sz w:val="18"/>
        </w:rPr>
        <w:fldChar w:fldCharType="end"/>
      </w:r>
    </w:p>
    <w:p w14:paraId="0EFE006D" w14:textId="5915E4EE" w:rsidR="00BF52CE" w:rsidRDefault="00BF52CE">
      <w:pPr>
        <w:pStyle w:val="TOC5"/>
        <w:rPr>
          <w:rFonts w:asciiTheme="minorHAnsi" w:eastAsiaTheme="minorEastAsia" w:hAnsiTheme="minorHAnsi" w:cstheme="minorBidi"/>
          <w:noProof/>
          <w:kern w:val="0"/>
          <w:sz w:val="22"/>
          <w:szCs w:val="22"/>
        </w:rPr>
      </w:pPr>
      <w:r>
        <w:rPr>
          <w:noProof/>
        </w:rPr>
        <w:t>178</w:t>
      </w:r>
      <w:r>
        <w:rPr>
          <w:noProof/>
        </w:rPr>
        <w:tab/>
        <w:t>Simplified outline of this Part</w:t>
      </w:r>
      <w:r w:rsidRPr="00BF52CE">
        <w:rPr>
          <w:noProof/>
        </w:rPr>
        <w:tab/>
      </w:r>
      <w:r w:rsidRPr="00BF52CE">
        <w:rPr>
          <w:noProof/>
        </w:rPr>
        <w:fldChar w:fldCharType="begin"/>
      </w:r>
      <w:r w:rsidRPr="00BF52CE">
        <w:rPr>
          <w:noProof/>
        </w:rPr>
        <w:instrText xml:space="preserve"> PAGEREF _Toc153551643 \h </w:instrText>
      </w:r>
      <w:r w:rsidRPr="00BF52CE">
        <w:rPr>
          <w:noProof/>
        </w:rPr>
      </w:r>
      <w:r w:rsidRPr="00BF52CE">
        <w:rPr>
          <w:noProof/>
        </w:rPr>
        <w:fldChar w:fldCharType="separate"/>
      </w:r>
      <w:r w:rsidRPr="00BF52CE">
        <w:rPr>
          <w:noProof/>
        </w:rPr>
        <w:t>198</w:t>
      </w:r>
      <w:r w:rsidRPr="00BF52CE">
        <w:rPr>
          <w:noProof/>
        </w:rPr>
        <w:fldChar w:fldCharType="end"/>
      </w:r>
    </w:p>
    <w:p w14:paraId="416311EA" w14:textId="21F3A73C" w:rsidR="00BF52CE" w:rsidRDefault="00BF52CE">
      <w:pPr>
        <w:pStyle w:val="TOC3"/>
        <w:rPr>
          <w:rFonts w:asciiTheme="minorHAnsi" w:eastAsiaTheme="minorEastAsia" w:hAnsiTheme="minorHAnsi" w:cstheme="minorBidi"/>
          <w:b w:val="0"/>
          <w:noProof/>
          <w:kern w:val="0"/>
          <w:szCs w:val="22"/>
        </w:rPr>
      </w:pPr>
      <w:r>
        <w:rPr>
          <w:noProof/>
        </w:rPr>
        <w:t>Division 2—Record</w:t>
      </w:r>
      <w:r>
        <w:rPr>
          <w:noProof/>
        </w:rPr>
        <w:noBreakHyphen/>
        <w:t>keeping requirements</w:t>
      </w:r>
      <w:r w:rsidRPr="00BF52CE">
        <w:rPr>
          <w:b w:val="0"/>
          <w:noProof/>
          <w:sz w:val="18"/>
        </w:rPr>
        <w:tab/>
      </w:r>
      <w:r w:rsidRPr="00BF52CE">
        <w:rPr>
          <w:b w:val="0"/>
          <w:noProof/>
          <w:sz w:val="18"/>
        </w:rPr>
        <w:fldChar w:fldCharType="begin"/>
      </w:r>
      <w:r w:rsidRPr="00BF52CE">
        <w:rPr>
          <w:b w:val="0"/>
          <w:noProof/>
          <w:sz w:val="18"/>
        </w:rPr>
        <w:instrText xml:space="preserve"> PAGEREF _Toc153551644 \h </w:instrText>
      </w:r>
      <w:r w:rsidRPr="00BF52CE">
        <w:rPr>
          <w:b w:val="0"/>
          <w:noProof/>
          <w:sz w:val="18"/>
        </w:rPr>
      </w:r>
      <w:r w:rsidRPr="00BF52CE">
        <w:rPr>
          <w:b w:val="0"/>
          <w:noProof/>
          <w:sz w:val="18"/>
        </w:rPr>
        <w:fldChar w:fldCharType="separate"/>
      </w:r>
      <w:r w:rsidRPr="00BF52CE">
        <w:rPr>
          <w:b w:val="0"/>
          <w:noProof/>
          <w:sz w:val="18"/>
        </w:rPr>
        <w:t>199</w:t>
      </w:r>
      <w:r w:rsidRPr="00BF52CE">
        <w:rPr>
          <w:b w:val="0"/>
          <w:noProof/>
          <w:sz w:val="18"/>
        </w:rPr>
        <w:fldChar w:fldCharType="end"/>
      </w:r>
    </w:p>
    <w:p w14:paraId="10B32051" w14:textId="66EE327A" w:rsidR="00BF52CE" w:rsidRDefault="00BF52CE">
      <w:pPr>
        <w:pStyle w:val="TOC5"/>
        <w:rPr>
          <w:rFonts w:asciiTheme="minorHAnsi" w:eastAsiaTheme="minorEastAsia" w:hAnsiTheme="minorHAnsi" w:cstheme="minorBidi"/>
          <w:noProof/>
          <w:kern w:val="0"/>
          <w:sz w:val="22"/>
          <w:szCs w:val="22"/>
        </w:rPr>
      </w:pPr>
      <w:r>
        <w:rPr>
          <w:noProof/>
        </w:rPr>
        <w:t>179</w:t>
      </w:r>
      <w:r>
        <w:rPr>
          <w:noProof/>
        </w:rPr>
        <w:tab/>
        <w:t>Record</w:t>
      </w:r>
      <w:r>
        <w:rPr>
          <w:noProof/>
        </w:rPr>
        <w:noBreakHyphen/>
        <w:t>keeping requirements—general</w:t>
      </w:r>
      <w:r w:rsidRPr="00BF52CE">
        <w:rPr>
          <w:noProof/>
        </w:rPr>
        <w:tab/>
      </w:r>
      <w:r w:rsidRPr="00BF52CE">
        <w:rPr>
          <w:noProof/>
        </w:rPr>
        <w:fldChar w:fldCharType="begin"/>
      </w:r>
      <w:r w:rsidRPr="00BF52CE">
        <w:rPr>
          <w:noProof/>
        </w:rPr>
        <w:instrText xml:space="preserve"> PAGEREF _Toc153551645 \h </w:instrText>
      </w:r>
      <w:r w:rsidRPr="00BF52CE">
        <w:rPr>
          <w:noProof/>
        </w:rPr>
      </w:r>
      <w:r w:rsidRPr="00BF52CE">
        <w:rPr>
          <w:noProof/>
        </w:rPr>
        <w:fldChar w:fldCharType="separate"/>
      </w:r>
      <w:r w:rsidRPr="00BF52CE">
        <w:rPr>
          <w:noProof/>
        </w:rPr>
        <w:t>199</w:t>
      </w:r>
      <w:r w:rsidRPr="00BF52CE">
        <w:rPr>
          <w:noProof/>
        </w:rPr>
        <w:fldChar w:fldCharType="end"/>
      </w:r>
    </w:p>
    <w:p w14:paraId="42EB82E4" w14:textId="143CEEEF" w:rsidR="00BF52CE" w:rsidRDefault="00BF52CE">
      <w:pPr>
        <w:pStyle w:val="TOC5"/>
        <w:rPr>
          <w:rFonts w:asciiTheme="minorHAnsi" w:eastAsiaTheme="minorEastAsia" w:hAnsiTheme="minorHAnsi" w:cstheme="minorBidi"/>
          <w:noProof/>
          <w:kern w:val="0"/>
          <w:sz w:val="22"/>
          <w:szCs w:val="22"/>
        </w:rPr>
      </w:pPr>
      <w:r>
        <w:rPr>
          <w:noProof/>
        </w:rPr>
        <w:t>180</w:t>
      </w:r>
      <w:r>
        <w:rPr>
          <w:noProof/>
        </w:rPr>
        <w:tab/>
        <w:t>Record</w:t>
      </w:r>
      <w:r>
        <w:rPr>
          <w:noProof/>
        </w:rPr>
        <w:noBreakHyphen/>
        <w:t>keeping requirements—preparation of biodiversity project report</w:t>
      </w:r>
      <w:r w:rsidRPr="00BF52CE">
        <w:rPr>
          <w:noProof/>
        </w:rPr>
        <w:tab/>
      </w:r>
      <w:r w:rsidRPr="00BF52CE">
        <w:rPr>
          <w:noProof/>
        </w:rPr>
        <w:fldChar w:fldCharType="begin"/>
      </w:r>
      <w:r w:rsidRPr="00BF52CE">
        <w:rPr>
          <w:noProof/>
        </w:rPr>
        <w:instrText xml:space="preserve"> PAGEREF _Toc153551646 \h </w:instrText>
      </w:r>
      <w:r w:rsidRPr="00BF52CE">
        <w:rPr>
          <w:noProof/>
        </w:rPr>
      </w:r>
      <w:r w:rsidRPr="00BF52CE">
        <w:rPr>
          <w:noProof/>
        </w:rPr>
        <w:fldChar w:fldCharType="separate"/>
      </w:r>
      <w:r w:rsidRPr="00BF52CE">
        <w:rPr>
          <w:noProof/>
        </w:rPr>
        <w:t>199</w:t>
      </w:r>
      <w:r w:rsidRPr="00BF52CE">
        <w:rPr>
          <w:noProof/>
        </w:rPr>
        <w:fldChar w:fldCharType="end"/>
      </w:r>
    </w:p>
    <w:p w14:paraId="600938E5" w14:textId="1FC09A73" w:rsidR="00BF52CE" w:rsidRDefault="00BF52CE">
      <w:pPr>
        <w:pStyle w:val="TOC5"/>
        <w:rPr>
          <w:rFonts w:asciiTheme="minorHAnsi" w:eastAsiaTheme="minorEastAsia" w:hAnsiTheme="minorHAnsi" w:cstheme="minorBidi"/>
          <w:noProof/>
          <w:kern w:val="0"/>
          <w:sz w:val="22"/>
          <w:szCs w:val="22"/>
        </w:rPr>
      </w:pPr>
      <w:r>
        <w:rPr>
          <w:noProof/>
        </w:rPr>
        <w:t>181</w:t>
      </w:r>
      <w:r>
        <w:rPr>
          <w:noProof/>
        </w:rPr>
        <w:tab/>
        <w:t>Record</w:t>
      </w:r>
      <w:r>
        <w:rPr>
          <w:noProof/>
        </w:rPr>
        <w:noBreakHyphen/>
        <w:t>keeping requirements—methodology determinations</w:t>
      </w:r>
      <w:r w:rsidRPr="00BF52CE">
        <w:rPr>
          <w:noProof/>
        </w:rPr>
        <w:tab/>
      </w:r>
      <w:r w:rsidRPr="00BF52CE">
        <w:rPr>
          <w:noProof/>
        </w:rPr>
        <w:fldChar w:fldCharType="begin"/>
      </w:r>
      <w:r w:rsidRPr="00BF52CE">
        <w:rPr>
          <w:noProof/>
        </w:rPr>
        <w:instrText xml:space="preserve"> PAGEREF _Toc153551647 \h </w:instrText>
      </w:r>
      <w:r w:rsidRPr="00BF52CE">
        <w:rPr>
          <w:noProof/>
        </w:rPr>
      </w:r>
      <w:r w:rsidRPr="00BF52CE">
        <w:rPr>
          <w:noProof/>
        </w:rPr>
        <w:fldChar w:fldCharType="separate"/>
      </w:r>
      <w:r w:rsidRPr="00BF52CE">
        <w:rPr>
          <w:noProof/>
        </w:rPr>
        <w:t>200</w:t>
      </w:r>
      <w:r w:rsidRPr="00BF52CE">
        <w:rPr>
          <w:noProof/>
        </w:rPr>
        <w:fldChar w:fldCharType="end"/>
      </w:r>
    </w:p>
    <w:p w14:paraId="5CD8A1C0" w14:textId="3FF053B5" w:rsidR="00BF52CE" w:rsidRDefault="00BF52CE">
      <w:pPr>
        <w:pStyle w:val="TOC3"/>
        <w:rPr>
          <w:rFonts w:asciiTheme="minorHAnsi" w:eastAsiaTheme="minorEastAsia" w:hAnsiTheme="minorHAnsi" w:cstheme="minorBidi"/>
          <w:b w:val="0"/>
          <w:noProof/>
          <w:kern w:val="0"/>
          <w:szCs w:val="22"/>
        </w:rPr>
      </w:pPr>
      <w:r>
        <w:rPr>
          <w:noProof/>
        </w:rPr>
        <w:t>Division 3—Project monitoring requirements</w:t>
      </w:r>
      <w:r w:rsidRPr="00BF52CE">
        <w:rPr>
          <w:b w:val="0"/>
          <w:noProof/>
          <w:sz w:val="18"/>
        </w:rPr>
        <w:tab/>
      </w:r>
      <w:r w:rsidRPr="00BF52CE">
        <w:rPr>
          <w:b w:val="0"/>
          <w:noProof/>
          <w:sz w:val="18"/>
        </w:rPr>
        <w:fldChar w:fldCharType="begin"/>
      </w:r>
      <w:r w:rsidRPr="00BF52CE">
        <w:rPr>
          <w:b w:val="0"/>
          <w:noProof/>
          <w:sz w:val="18"/>
        </w:rPr>
        <w:instrText xml:space="preserve"> PAGEREF _Toc153551648 \h </w:instrText>
      </w:r>
      <w:r w:rsidRPr="00BF52CE">
        <w:rPr>
          <w:b w:val="0"/>
          <w:noProof/>
          <w:sz w:val="18"/>
        </w:rPr>
      </w:r>
      <w:r w:rsidRPr="00BF52CE">
        <w:rPr>
          <w:b w:val="0"/>
          <w:noProof/>
          <w:sz w:val="18"/>
        </w:rPr>
        <w:fldChar w:fldCharType="separate"/>
      </w:r>
      <w:r w:rsidRPr="00BF52CE">
        <w:rPr>
          <w:b w:val="0"/>
          <w:noProof/>
          <w:sz w:val="18"/>
        </w:rPr>
        <w:t>201</w:t>
      </w:r>
      <w:r w:rsidRPr="00BF52CE">
        <w:rPr>
          <w:b w:val="0"/>
          <w:noProof/>
          <w:sz w:val="18"/>
        </w:rPr>
        <w:fldChar w:fldCharType="end"/>
      </w:r>
    </w:p>
    <w:p w14:paraId="7DC2268D" w14:textId="6FF04E87" w:rsidR="00BF52CE" w:rsidRDefault="00BF52CE">
      <w:pPr>
        <w:pStyle w:val="TOC5"/>
        <w:rPr>
          <w:rFonts w:asciiTheme="minorHAnsi" w:eastAsiaTheme="minorEastAsia" w:hAnsiTheme="minorHAnsi" w:cstheme="minorBidi"/>
          <w:noProof/>
          <w:kern w:val="0"/>
          <w:sz w:val="22"/>
          <w:szCs w:val="22"/>
        </w:rPr>
      </w:pPr>
      <w:r>
        <w:rPr>
          <w:noProof/>
        </w:rPr>
        <w:t>182</w:t>
      </w:r>
      <w:r>
        <w:rPr>
          <w:noProof/>
        </w:rPr>
        <w:tab/>
        <w:t>Project monitoring requirements—methodology determinations</w:t>
      </w:r>
      <w:r w:rsidRPr="00BF52CE">
        <w:rPr>
          <w:noProof/>
        </w:rPr>
        <w:tab/>
      </w:r>
      <w:r w:rsidRPr="00BF52CE">
        <w:rPr>
          <w:noProof/>
        </w:rPr>
        <w:fldChar w:fldCharType="begin"/>
      </w:r>
      <w:r w:rsidRPr="00BF52CE">
        <w:rPr>
          <w:noProof/>
        </w:rPr>
        <w:instrText xml:space="preserve"> PAGEREF _Toc153551649 \h </w:instrText>
      </w:r>
      <w:r w:rsidRPr="00BF52CE">
        <w:rPr>
          <w:noProof/>
        </w:rPr>
      </w:r>
      <w:r w:rsidRPr="00BF52CE">
        <w:rPr>
          <w:noProof/>
        </w:rPr>
        <w:fldChar w:fldCharType="separate"/>
      </w:r>
      <w:r w:rsidRPr="00BF52CE">
        <w:rPr>
          <w:noProof/>
        </w:rPr>
        <w:t>201</w:t>
      </w:r>
      <w:r w:rsidRPr="00BF52CE">
        <w:rPr>
          <w:noProof/>
        </w:rPr>
        <w:fldChar w:fldCharType="end"/>
      </w:r>
    </w:p>
    <w:p w14:paraId="1C4DED54" w14:textId="4FB16111" w:rsidR="00BF52CE" w:rsidRDefault="00BF52CE">
      <w:pPr>
        <w:pStyle w:val="TOC2"/>
        <w:rPr>
          <w:rFonts w:asciiTheme="minorHAnsi" w:eastAsiaTheme="minorEastAsia" w:hAnsiTheme="minorHAnsi" w:cstheme="minorBidi"/>
          <w:b w:val="0"/>
          <w:noProof/>
          <w:kern w:val="0"/>
          <w:sz w:val="22"/>
          <w:szCs w:val="22"/>
        </w:rPr>
      </w:pPr>
      <w:r>
        <w:rPr>
          <w:noProof/>
        </w:rPr>
        <w:t>Part 18—Enforcement</w:t>
      </w:r>
      <w:r w:rsidRPr="00BF52CE">
        <w:rPr>
          <w:b w:val="0"/>
          <w:noProof/>
          <w:sz w:val="18"/>
        </w:rPr>
        <w:tab/>
      </w:r>
      <w:r w:rsidRPr="00BF52CE">
        <w:rPr>
          <w:b w:val="0"/>
          <w:noProof/>
          <w:sz w:val="18"/>
        </w:rPr>
        <w:fldChar w:fldCharType="begin"/>
      </w:r>
      <w:r w:rsidRPr="00BF52CE">
        <w:rPr>
          <w:b w:val="0"/>
          <w:noProof/>
          <w:sz w:val="18"/>
        </w:rPr>
        <w:instrText xml:space="preserve"> PAGEREF _Toc153551650 \h </w:instrText>
      </w:r>
      <w:r w:rsidRPr="00BF52CE">
        <w:rPr>
          <w:b w:val="0"/>
          <w:noProof/>
          <w:sz w:val="18"/>
        </w:rPr>
      </w:r>
      <w:r w:rsidRPr="00BF52CE">
        <w:rPr>
          <w:b w:val="0"/>
          <w:noProof/>
          <w:sz w:val="18"/>
        </w:rPr>
        <w:fldChar w:fldCharType="separate"/>
      </w:r>
      <w:r w:rsidRPr="00BF52CE">
        <w:rPr>
          <w:b w:val="0"/>
          <w:noProof/>
          <w:sz w:val="18"/>
        </w:rPr>
        <w:t>202</w:t>
      </w:r>
      <w:r w:rsidRPr="00BF52CE">
        <w:rPr>
          <w:b w:val="0"/>
          <w:noProof/>
          <w:sz w:val="18"/>
        </w:rPr>
        <w:fldChar w:fldCharType="end"/>
      </w:r>
    </w:p>
    <w:p w14:paraId="74967DF6" w14:textId="52CCA561" w:rsidR="00BF52CE" w:rsidRDefault="00BF52CE">
      <w:pPr>
        <w:pStyle w:val="TOC3"/>
        <w:rPr>
          <w:rFonts w:asciiTheme="minorHAnsi" w:eastAsiaTheme="minorEastAsia" w:hAnsiTheme="minorHAnsi" w:cstheme="minorBidi"/>
          <w:b w:val="0"/>
          <w:noProof/>
          <w:kern w:val="0"/>
          <w:szCs w:val="22"/>
        </w:rPr>
      </w:pPr>
      <w:r>
        <w:rPr>
          <w:noProof/>
        </w:rPr>
        <w:t>Division 1—Introduction</w:t>
      </w:r>
      <w:r w:rsidRPr="00BF52CE">
        <w:rPr>
          <w:b w:val="0"/>
          <w:noProof/>
          <w:sz w:val="18"/>
        </w:rPr>
        <w:tab/>
      </w:r>
      <w:r w:rsidRPr="00BF52CE">
        <w:rPr>
          <w:b w:val="0"/>
          <w:noProof/>
          <w:sz w:val="18"/>
        </w:rPr>
        <w:fldChar w:fldCharType="begin"/>
      </w:r>
      <w:r w:rsidRPr="00BF52CE">
        <w:rPr>
          <w:b w:val="0"/>
          <w:noProof/>
          <w:sz w:val="18"/>
        </w:rPr>
        <w:instrText xml:space="preserve"> PAGEREF _Toc153551651 \h </w:instrText>
      </w:r>
      <w:r w:rsidRPr="00BF52CE">
        <w:rPr>
          <w:b w:val="0"/>
          <w:noProof/>
          <w:sz w:val="18"/>
        </w:rPr>
      </w:r>
      <w:r w:rsidRPr="00BF52CE">
        <w:rPr>
          <w:b w:val="0"/>
          <w:noProof/>
          <w:sz w:val="18"/>
        </w:rPr>
        <w:fldChar w:fldCharType="separate"/>
      </w:r>
      <w:r w:rsidRPr="00BF52CE">
        <w:rPr>
          <w:b w:val="0"/>
          <w:noProof/>
          <w:sz w:val="18"/>
        </w:rPr>
        <w:t>202</w:t>
      </w:r>
      <w:r w:rsidRPr="00BF52CE">
        <w:rPr>
          <w:b w:val="0"/>
          <w:noProof/>
          <w:sz w:val="18"/>
        </w:rPr>
        <w:fldChar w:fldCharType="end"/>
      </w:r>
    </w:p>
    <w:p w14:paraId="4C6B4D63" w14:textId="64C648B4" w:rsidR="00BF52CE" w:rsidRDefault="00BF52CE">
      <w:pPr>
        <w:pStyle w:val="TOC5"/>
        <w:rPr>
          <w:rFonts w:asciiTheme="minorHAnsi" w:eastAsiaTheme="minorEastAsia" w:hAnsiTheme="minorHAnsi" w:cstheme="minorBidi"/>
          <w:noProof/>
          <w:kern w:val="0"/>
          <w:sz w:val="22"/>
          <w:szCs w:val="22"/>
        </w:rPr>
      </w:pPr>
      <w:r>
        <w:rPr>
          <w:noProof/>
        </w:rPr>
        <w:t>183</w:t>
      </w:r>
      <w:r>
        <w:rPr>
          <w:noProof/>
        </w:rPr>
        <w:tab/>
        <w:t>Simplified outline of this Part</w:t>
      </w:r>
      <w:r w:rsidRPr="00BF52CE">
        <w:rPr>
          <w:noProof/>
        </w:rPr>
        <w:tab/>
      </w:r>
      <w:r w:rsidRPr="00BF52CE">
        <w:rPr>
          <w:noProof/>
        </w:rPr>
        <w:fldChar w:fldCharType="begin"/>
      </w:r>
      <w:r w:rsidRPr="00BF52CE">
        <w:rPr>
          <w:noProof/>
        </w:rPr>
        <w:instrText xml:space="preserve"> PAGEREF _Toc153551652 \h </w:instrText>
      </w:r>
      <w:r w:rsidRPr="00BF52CE">
        <w:rPr>
          <w:noProof/>
        </w:rPr>
      </w:r>
      <w:r w:rsidRPr="00BF52CE">
        <w:rPr>
          <w:noProof/>
        </w:rPr>
        <w:fldChar w:fldCharType="separate"/>
      </w:r>
      <w:r w:rsidRPr="00BF52CE">
        <w:rPr>
          <w:noProof/>
        </w:rPr>
        <w:t>202</w:t>
      </w:r>
      <w:r w:rsidRPr="00BF52CE">
        <w:rPr>
          <w:noProof/>
        </w:rPr>
        <w:fldChar w:fldCharType="end"/>
      </w:r>
    </w:p>
    <w:p w14:paraId="4B84B517" w14:textId="1E6AC473" w:rsidR="00BF52CE" w:rsidRDefault="00BF52CE">
      <w:pPr>
        <w:pStyle w:val="TOC5"/>
        <w:rPr>
          <w:rFonts w:asciiTheme="minorHAnsi" w:eastAsiaTheme="minorEastAsia" w:hAnsiTheme="minorHAnsi" w:cstheme="minorBidi"/>
          <w:noProof/>
          <w:kern w:val="0"/>
          <w:sz w:val="22"/>
          <w:szCs w:val="22"/>
        </w:rPr>
      </w:pPr>
      <w:r>
        <w:rPr>
          <w:noProof/>
        </w:rPr>
        <w:t>184</w:t>
      </w:r>
      <w:r>
        <w:rPr>
          <w:noProof/>
        </w:rPr>
        <w:tab/>
        <w:t>Appointment of inspectors</w:t>
      </w:r>
      <w:r w:rsidRPr="00BF52CE">
        <w:rPr>
          <w:noProof/>
        </w:rPr>
        <w:tab/>
      </w:r>
      <w:r w:rsidRPr="00BF52CE">
        <w:rPr>
          <w:noProof/>
        </w:rPr>
        <w:fldChar w:fldCharType="begin"/>
      </w:r>
      <w:r w:rsidRPr="00BF52CE">
        <w:rPr>
          <w:noProof/>
        </w:rPr>
        <w:instrText xml:space="preserve"> PAGEREF _Toc153551653 \h </w:instrText>
      </w:r>
      <w:r w:rsidRPr="00BF52CE">
        <w:rPr>
          <w:noProof/>
        </w:rPr>
      </w:r>
      <w:r w:rsidRPr="00BF52CE">
        <w:rPr>
          <w:noProof/>
        </w:rPr>
        <w:fldChar w:fldCharType="separate"/>
      </w:r>
      <w:r w:rsidRPr="00BF52CE">
        <w:rPr>
          <w:noProof/>
        </w:rPr>
        <w:t>202</w:t>
      </w:r>
      <w:r w:rsidRPr="00BF52CE">
        <w:rPr>
          <w:noProof/>
        </w:rPr>
        <w:fldChar w:fldCharType="end"/>
      </w:r>
    </w:p>
    <w:p w14:paraId="3D24234D" w14:textId="4C209B4D" w:rsidR="00BF52CE" w:rsidRDefault="00BF52CE">
      <w:pPr>
        <w:pStyle w:val="TOC3"/>
        <w:rPr>
          <w:rFonts w:asciiTheme="minorHAnsi" w:eastAsiaTheme="minorEastAsia" w:hAnsiTheme="minorHAnsi" w:cstheme="minorBidi"/>
          <w:b w:val="0"/>
          <w:noProof/>
          <w:kern w:val="0"/>
          <w:szCs w:val="22"/>
        </w:rPr>
      </w:pPr>
      <w:r>
        <w:rPr>
          <w:noProof/>
        </w:rPr>
        <w:t>Division 2—Monitoring powers</w:t>
      </w:r>
      <w:r w:rsidRPr="00BF52CE">
        <w:rPr>
          <w:b w:val="0"/>
          <w:noProof/>
          <w:sz w:val="18"/>
        </w:rPr>
        <w:tab/>
      </w:r>
      <w:r w:rsidRPr="00BF52CE">
        <w:rPr>
          <w:b w:val="0"/>
          <w:noProof/>
          <w:sz w:val="18"/>
        </w:rPr>
        <w:fldChar w:fldCharType="begin"/>
      </w:r>
      <w:r w:rsidRPr="00BF52CE">
        <w:rPr>
          <w:b w:val="0"/>
          <w:noProof/>
          <w:sz w:val="18"/>
        </w:rPr>
        <w:instrText xml:space="preserve"> PAGEREF _Toc153551654 \h </w:instrText>
      </w:r>
      <w:r w:rsidRPr="00BF52CE">
        <w:rPr>
          <w:b w:val="0"/>
          <w:noProof/>
          <w:sz w:val="18"/>
        </w:rPr>
      </w:r>
      <w:r w:rsidRPr="00BF52CE">
        <w:rPr>
          <w:b w:val="0"/>
          <w:noProof/>
          <w:sz w:val="18"/>
        </w:rPr>
        <w:fldChar w:fldCharType="separate"/>
      </w:r>
      <w:r w:rsidRPr="00BF52CE">
        <w:rPr>
          <w:b w:val="0"/>
          <w:noProof/>
          <w:sz w:val="18"/>
        </w:rPr>
        <w:t>204</w:t>
      </w:r>
      <w:r w:rsidRPr="00BF52CE">
        <w:rPr>
          <w:b w:val="0"/>
          <w:noProof/>
          <w:sz w:val="18"/>
        </w:rPr>
        <w:fldChar w:fldCharType="end"/>
      </w:r>
    </w:p>
    <w:p w14:paraId="2E6B02B0" w14:textId="5AC3DA92" w:rsidR="00BF52CE" w:rsidRDefault="00BF52CE">
      <w:pPr>
        <w:pStyle w:val="TOC5"/>
        <w:rPr>
          <w:rFonts w:asciiTheme="minorHAnsi" w:eastAsiaTheme="minorEastAsia" w:hAnsiTheme="minorHAnsi" w:cstheme="minorBidi"/>
          <w:noProof/>
          <w:kern w:val="0"/>
          <w:sz w:val="22"/>
          <w:szCs w:val="22"/>
        </w:rPr>
      </w:pPr>
      <w:r>
        <w:rPr>
          <w:noProof/>
        </w:rPr>
        <w:t>185</w:t>
      </w:r>
      <w:r>
        <w:rPr>
          <w:noProof/>
        </w:rPr>
        <w:tab/>
        <w:t>Monitoring powers</w:t>
      </w:r>
      <w:r w:rsidRPr="00BF52CE">
        <w:rPr>
          <w:noProof/>
        </w:rPr>
        <w:tab/>
      </w:r>
      <w:r w:rsidRPr="00BF52CE">
        <w:rPr>
          <w:noProof/>
        </w:rPr>
        <w:fldChar w:fldCharType="begin"/>
      </w:r>
      <w:r w:rsidRPr="00BF52CE">
        <w:rPr>
          <w:noProof/>
        </w:rPr>
        <w:instrText xml:space="preserve"> PAGEREF _Toc153551655 \h </w:instrText>
      </w:r>
      <w:r w:rsidRPr="00BF52CE">
        <w:rPr>
          <w:noProof/>
        </w:rPr>
      </w:r>
      <w:r w:rsidRPr="00BF52CE">
        <w:rPr>
          <w:noProof/>
        </w:rPr>
        <w:fldChar w:fldCharType="separate"/>
      </w:r>
      <w:r w:rsidRPr="00BF52CE">
        <w:rPr>
          <w:noProof/>
        </w:rPr>
        <w:t>204</w:t>
      </w:r>
      <w:r w:rsidRPr="00BF52CE">
        <w:rPr>
          <w:noProof/>
        </w:rPr>
        <w:fldChar w:fldCharType="end"/>
      </w:r>
    </w:p>
    <w:p w14:paraId="5A52D8E0" w14:textId="2408A3DF" w:rsidR="00BF52CE" w:rsidRDefault="00BF52CE">
      <w:pPr>
        <w:pStyle w:val="TOC5"/>
        <w:rPr>
          <w:rFonts w:asciiTheme="minorHAnsi" w:eastAsiaTheme="minorEastAsia" w:hAnsiTheme="minorHAnsi" w:cstheme="minorBidi"/>
          <w:noProof/>
          <w:kern w:val="0"/>
          <w:sz w:val="22"/>
          <w:szCs w:val="22"/>
        </w:rPr>
      </w:pPr>
      <w:r>
        <w:rPr>
          <w:noProof/>
        </w:rPr>
        <w:t>186</w:t>
      </w:r>
      <w:r>
        <w:rPr>
          <w:noProof/>
        </w:rPr>
        <w:tab/>
        <w:t>Modifications of Part 2 of the Regulatory Powers Act</w:t>
      </w:r>
      <w:r w:rsidRPr="00BF52CE">
        <w:rPr>
          <w:noProof/>
        </w:rPr>
        <w:tab/>
      </w:r>
      <w:r w:rsidRPr="00BF52CE">
        <w:rPr>
          <w:noProof/>
        </w:rPr>
        <w:fldChar w:fldCharType="begin"/>
      </w:r>
      <w:r w:rsidRPr="00BF52CE">
        <w:rPr>
          <w:noProof/>
        </w:rPr>
        <w:instrText xml:space="preserve"> PAGEREF _Toc153551656 \h </w:instrText>
      </w:r>
      <w:r w:rsidRPr="00BF52CE">
        <w:rPr>
          <w:noProof/>
        </w:rPr>
      </w:r>
      <w:r w:rsidRPr="00BF52CE">
        <w:rPr>
          <w:noProof/>
        </w:rPr>
        <w:fldChar w:fldCharType="separate"/>
      </w:r>
      <w:r w:rsidRPr="00BF52CE">
        <w:rPr>
          <w:noProof/>
        </w:rPr>
        <w:t>205</w:t>
      </w:r>
      <w:r w:rsidRPr="00BF52CE">
        <w:rPr>
          <w:noProof/>
        </w:rPr>
        <w:fldChar w:fldCharType="end"/>
      </w:r>
    </w:p>
    <w:p w14:paraId="3756F965" w14:textId="2D5DC2D8" w:rsidR="00BF52CE" w:rsidRDefault="00BF52CE">
      <w:pPr>
        <w:pStyle w:val="TOC3"/>
        <w:rPr>
          <w:rFonts w:asciiTheme="minorHAnsi" w:eastAsiaTheme="minorEastAsia" w:hAnsiTheme="minorHAnsi" w:cstheme="minorBidi"/>
          <w:b w:val="0"/>
          <w:noProof/>
          <w:kern w:val="0"/>
          <w:szCs w:val="22"/>
        </w:rPr>
      </w:pPr>
      <w:r>
        <w:rPr>
          <w:noProof/>
        </w:rPr>
        <w:t>Division 3—Investigation powers</w:t>
      </w:r>
      <w:r w:rsidRPr="00BF52CE">
        <w:rPr>
          <w:b w:val="0"/>
          <w:noProof/>
          <w:sz w:val="18"/>
        </w:rPr>
        <w:tab/>
      </w:r>
      <w:r w:rsidRPr="00BF52CE">
        <w:rPr>
          <w:b w:val="0"/>
          <w:noProof/>
          <w:sz w:val="18"/>
        </w:rPr>
        <w:fldChar w:fldCharType="begin"/>
      </w:r>
      <w:r w:rsidRPr="00BF52CE">
        <w:rPr>
          <w:b w:val="0"/>
          <w:noProof/>
          <w:sz w:val="18"/>
        </w:rPr>
        <w:instrText xml:space="preserve"> PAGEREF _Toc153551657 \h </w:instrText>
      </w:r>
      <w:r w:rsidRPr="00BF52CE">
        <w:rPr>
          <w:b w:val="0"/>
          <w:noProof/>
          <w:sz w:val="18"/>
        </w:rPr>
      </w:r>
      <w:r w:rsidRPr="00BF52CE">
        <w:rPr>
          <w:b w:val="0"/>
          <w:noProof/>
          <w:sz w:val="18"/>
        </w:rPr>
        <w:fldChar w:fldCharType="separate"/>
      </w:r>
      <w:r w:rsidRPr="00BF52CE">
        <w:rPr>
          <w:b w:val="0"/>
          <w:noProof/>
          <w:sz w:val="18"/>
        </w:rPr>
        <w:t>208</w:t>
      </w:r>
      <w:r w:rsidRPr="00BF52CE">
        <w:rPr>
          <w:b w:val="0"/>
          <w:noProof/>
          <w:sz w:val="18"/>
        </w:rPr>
        <w:fldChar w:fldCharType="end"/>
      </w:r>
    </w:p>
    <w:p w14:paraId="1EAA6060" w14:textId="1DBAF3D5" w:rsidR="00BF52CE" w:rsidRDefault="00BF52CE">
      <w:pPr>
        <w:pStyle w:val="TOC5"/>
        <w:rPr>
          <w:rFonts w:asciiTheme="minorHAnsi" w:eastAsiaTheme="minorEastAsia" w:hAnsiTheme="minorHAnsi" w:cstheme="minorBidi"/>
          <w:noProof/>
          <w:kern w:val="0"/>
          <w:sz w:val="22"/>
          <w:szCs w:val="22"/>
        </w:rPr>
      </w:pPr>
      <w:r>
        <w:rPr>
          <w:noProof/>
        </w:rPr>
        <w:t>187</w:t>
      </w:r>
      <w:r>
        <w:rPr>
          <w:noProof/>
        </w:rPr>
        <w:tab/>
        <w:t>Investigation powers</w:t>
      </w:r>
      <w:r w:rsidRPr="00BF52CE">
        <w:rPr>
          <w:noProof/>
        </w:rPr>
        <w:tab/>
      </w:r>
      <w:r w:rsidRPr="00BF52CE">
        <w:rPr>
          <w:noProof/>
        </w:rPr>
        <w:fldChar w:fldCharType="begin"/>
      </w:r>
      <w:r w:rsidRPr="00BF52CE">
        <w:rPr>
          <w:noProof/>
        </w:rPr>
        <w:instrText xml:space="preserve"> PAGEREF _Toc153551658 \h </w:instrText>
      </w:r>
      <w:r w:rsidRPr="00BF52CE">
        <w:rPr>
          <w:noProof/>
        </w:rPr>
      </w:r>
      <w:r w:rsidRPr="00BF52CE">
        <w:rPr>
          <w:noProof/>
        </w:rPr>
        <w:fldChar w:fldCharType="separate"/>
      </w:r>
      <w:r w:rsidRPr="00BF52CE">
        <w:rPr>
          <w:noProof/>
        </w:rPr>
        <w:t>208</w:t>
      </w:r>
      <w:r w:rsidRPr="00BF52CE">
        <w:rPr>
          <w:noProof/>
        </w:rPr>
        <w:fldChar w:fldCharType="end"/>
      </w:r>
    </w:p>
    <w:p w14:paraId="093FFDB3" w14:textId="45150813" w:rsidR="00BF52CE" w:rsidRDefault="00BF52CE">
      <w:pPr>
        <w:pStyle w:val="TOC5"/>
        <w:rPr>
          <w:rFonts w:asciiTheme="minorHAnsi" w:eastAsiaTheme="minorEastAsia" w:hAnsiTheme="minorHAnsi" w:cstheme="minorBidi"/>
          <w:noProof/>
          <w:kern w:val="0"/>
          <w:sz w:val="22"/>
          <w:szCs w:val="22"/>
        </w:rPr>
      </w:pPr>
      <w:r>
        <w:rPr>
          <w:noProof/>
        </w:rPr>
        <w:t>188</w:t>
      </w:r>
      <w:r>
        <w:rPr>
          <w:noProof/>
        </w:rPr>
        <w:tab/>
        <w:t>Modifications of Part 3 of the Regulatory Powers Act</w:t>
      </w:r>
      <w:r w:rsidRPr="00BF52CE">
        <w:rPr>
          <w:noProof/>
        </w:rPr>
        <w:tab/>
      </w:r>
      <w:r w:rsidRPr="00BF52CE">
        <w:rPr>
          <w:noProof/>
        </w:rPr>
        <w:fldChar w:fldCharType="begin"/>
      </w:r>
      <w:r w:rsidRPr="00BF52CE">
        <w:rPr>
          <w:noProof/>
        </w:rPr>
        <w:instrText xml:space="preserve"> PAGEREF _Toc153551659 \h </w:instrText>
      </w:r>
      <w:r w:rsidRPr="00BF52CE">
        <w:rPr>
          <w:noProof/>
        </w:rPr>
      </w:r>
      <w:r w:rsidRPr="00BF52CE">
        <w:rPr>
          <w:noProof/>
        </w:rPr>
        <w:fldChar w:fldCharType="separate"/>
      </w:r>
      <w:r w:rsidRPr="00BF52CE">
        <w:rPr>
          <w:noProof/>
        </w:rPr>
        <w:t>209</w:t>
      </w:r>
      <w:r w:rsidRPr="00BF52CE">
        <w:rPr>
          <w:noProof/>
        </w:rPr>
        <w:fldChar w:fldCharType="end"/>
      </w:r>
    </w:p>
    <w:p w14:paraId="76F45FB1" w14:textId="02D93515" w:rsidR="00BF52CE" w:rsidRDefault="00BF52CE">
      <w:pPr>
        <w:pStyle w:val="TOC3"/>
        <w:rPr>
          <w:rFonts w:asciiTheme="minorHAnsi" w:eastAsiaTheme="minorEastAsia" w:hAnsiTheme="minorHAnsi" w:cstheme="minorBidi"/>
          <w:b w:val="0"/>
          <w:noProof/>
          <w:kern w:val="0"/>
          <w:szCs w:val="22"/>
        </w:rPr>
      </w:pPr>
      <w:r>
        <w:rPr>
          <w:noProof/>
        </w:rPr>
        <w:t>Division 4—Civil penalty provisions</w:t>
      </w:r>
      <w:r w:rsidRPr="00BF52CE">
        <w:rPr>
          <w:b w:val="0"/>
          <w:noProof/>
          <w:sz w:val="18"/>
        </w:rPr>
        <w:tab/>
      </w:r>
      <w:r w:rsidRPr="00BF52CE">
        <w:rPr>
          <w:b w:val="0"/>
          <w:noProof/>
          <w:sz w:val="18"/>
        </w:rPr>
        <w:fldChar w:fldCharType="begin"/>
      </w:r>
      <w:r w:rsidRPr="00BF52CE">
        <w:rPr>
          <w:b w:val="0"/>
          <w:noProof/>
          <w:sz w:val="18"/>
        </w:rPr>
        <w:instrText xml:space="preserve"> PAGEREF _Toc153551660 \h </w:instrText>
      </w:r>
      <w:r w:rsidRPr="00BF52CE">
        <w:rPr>
          <w:b w:val="0"/>
          <w:noProof/>
          <w:sz w:val="18"/>
        </w:rPr>
      </w:r>
      <w:r w:rsidRPr="00BF52CE">
        <w:rPr>
          <w:b w:val="0"/>
          <w:noProof/>
          <w:sz w:val="18"/>
        </w:rPr>
        <w:fldChar w:fldCharType="separate"/>
      </w:r>
      <w:r w:rsidRPr="00BF52CE">
        <w:rPr>
          <w:b w:val="0"/>
          <w:noProof/>
          <w:sz w:val="18"/>
        </w:rPr>
        <w:t>212</w:t>
      </w:r>
      <w:r w:rsidRPr="00BF52CE">
        <w:rPr>
          <w:b w:val="0"/>
          <w:noProof/>
          <w:sz w:val="18"/>
        </w:rPr>
        <w:fldChar w:fldCharType="end"/>
      </w:r>
    </w:p>
    <w:p w14:paraId="1807F4D3" w14:textId="001343F1" w:rsidR="00BF52CE" w:rsidRDefault="00BF52CE">
      <w:pPr>
        <w:pStyle w:val="TOC5"/>
        <w:rPr>
          <w:rFonts w:asciiTheme="minorHAnsi" w:eastAsiaTheme="minorEastAsia" w:hAnsiTheme="minorHAnsi" w:cstheme="minorBidi"/>
          <w:noProof/>
          <w:kern w:val="0"/>
          <w:sz w:val="22"/>
          <w:szCs w:val="22"/>
        </w:rPr>
      </w:pPr>
      <w:r>
        <w:rPr>
          <w:noProof/>
        </w:rPr>
        <w:t>189</w:t>
      </w:r>
      <w:r>
        <w:rPr>
          <w:noProof/>
        </w:rPr>
        <w:tab/>
        <w:t>Civil penalty provisions</w:t>
      </w:r>
      <w:r w:rsidRPr="00BF52CE">
        <w:rPr>
          <w:noProof/>
        </w:rPr>
        <w:tab/>
      </w:r>
      <w:r w:rsidRPr="00BF52CE">
        <w:rPr>
          <w:noProof/>
        </w:rPr>
        <w:fldChar w:fldCharType="begin"/>
      </w:r>
      <w:r w:rsidRPr="00BF52CE">
        <w:rPr>
          <w:noProof/>
        </w:rPr>
        <w:instrText xml:space="preserve"> PAGEREF _Toc153551661 \h </w:instrText>
      </w:r>
      <w:r w:rsidRPr="00BF52CE">
        <w:rPr>
          <w:noProof/>
        </w:rPr>
      </w:r>
      <w:r w:rsidRPr="00BF52CE">
        <w:rPr>
          <w:noProof/>
        </w:rPr>
        <w:fldChar w:fldCharType="separate"/>
      </w:r>
      <w:r w:rsidRPr="00BF52CE">
        <w:rPr>
          <w:noProof/>
        </w:rPr>
        <w:t>212</w:t>
      </w:r>
      <w:r w:rsidRPr="00BF52CE">
        <w:rPr>
          <w:noProof/>
        </w:rPr>
        <w:fldChar w:fldCharType="end"/>
      </w:r>
    </w:p>
    <w:p w14:paraId="04480F4F" w14:textId="36C32C85" w:rsidR="00BF52CE" w:rsidRDefault="00BF52CE">
      <w:pPr>
        <w:pStyle w:val="TOC3"/>
        <w:rPr>
          <w:rFonts w:asciiTheme="minorHAnsi" w:eastAsiaTheme="minorEastAsia" w:hAnsiTheme="minorHAnsi" w:cstheme="minorBidi"/>
          <w:b w:val="0"/>
          <w:noProof/>
          <w:kern w:val="0"/>
          <w:szCs w:val="22"/>
        </w:rPr>
      </w:pPr>
      <w:r>
        <w:rPr>
          <w:noProof/>
        </w:rPr>
        <w:t>Division 5—Infringement notices</w:t>
      </w:r>
      <w:r w:rsidRPr="00BF52CE">
        <w:rPr>
          <w:b w:val="0"/>
          <w:noProof/>
          <w:sz w:val="18"/>
        </w:rPr>
        <w:tab/>
      </w:r>
      <w:r w:rsidRPr="00BF52CE">
        <w:rPr>
          <w:b w:val="0"/>
          <w:noProof/>
          <w:sz w:val="18"/>
        </w:rPr>
        <w:fldChar w:fldCharType="begin"/>
      </w:r>
      <w:r w:rsidRPr="00BF52CE">
        <w:rPr>
          <w:b w:val="0"/>
          <w:noProof/>
          <w:sz w:val="18"/>
        </w:rPr>
        <w:instrText xml:space="preserve"> PAGEREF _Toc153551662 \h </w:instrText>
      </w:r>
      <w:r w:rsidRPr="00BF52CE">
        <w:rPr>
          <w:b w:val="0"/>
          <w:noProof/>
          <w:sz w:val="18"/>
        </w:rPr>
      </w:r>
      <w:r w:rsidRPr="00BF52CE">
        <w:rPr>
          <w:b w:val="0"/>
          <w:noProof/>
          <w:sz w:val="18"/>
        </w:rPr>
        <w:fldChar w:fldCharType="separate"/>
      </w:r>
      <w:r w:rsidRPr="00BF52CE">
        <w:rPr>
          <w:b w:val="0"/>
          <w:noProof/>
          <w:sz w:val="18"/>
        </w:rPr>
        <w:t>214</w:t>
      </w:r>
      <w:r w:rsidRPr="00BF52CE">
        <w:rPr>
          <w:b w:val="0"/>
          <w:noProof/>
          <w:sz w:val="18"/>
        </w:rPr>
        <w:fldChar w:fldCharType="end"/>
      </w:r>
    </w:p>
    <w:p w14:paraId="5B7FF635" w14:textId="7F6C25F4" w:rsidR="00BF52CE" w:rsidRDefault="00BF52CE">
      <w:pPr>
        <w:pStyle w:val="TOC5"/>
        <w:rPr>
          <w:rFonts w:asciiTheme="minorHAnsi" w:eastAsiaTheme="minorEastAsia" w:hAnsiTheme="minorHAnsi" w:cstheme="minorBidi"/>
          <w:noProof/>
          <w:kern w:val="0"/>
          <w:sz w:val="22"/>
          <w:szCs w:val="22"/>
        </w:rPr>
      </w:pPr>
      <w:r>
        <w:rPr>
          <w:noProof/>
        </w:rPr>
        <w:t>190</w:t>
      </w:r>
      <w:r>
        <w:rPr>
          <w:noProof/>
        </w:rPr>
        <w:tab/>
        <w:t>Infringement notices</w:t>
      </w:r>
      <w:r w:rsidRPr="00BF52CE">
        <w:rPr>
          <w:noProof/>
        </w:rPr>
        <w:tab/>
      </w:r>
      <w:r w:rsidRPr="00BF52CE">
        <w:rPr>
          <w:noProof/>
        </w:rPr>
        <w:fldChar w:fldCharType="begin"/>
      </w:r>
      <w:r w:rsidRPr="00BF52CE">
        <w:rPr>
          <w:noProof/>
        </w:rPr>
        <w:instrText xml:space="preserve"> PAGEREF _Toc153551663 \h </w:instrText>
      </w:r>
      <w:r w:rsidRPr="00BF52CE">
        <w:rPr>
          <w:noProof/>
        </w:rPr>
      </w:r>
      <w:r w:rsidRPr="00BF52CE">
        <w:rPr>
          <w:noProof/>
        </w:rPr>
        <w:fldChar w:fldCharType="separate"/>
      </w:r>
      <w:r w:rsidRPr="00BF52CE">
        <w:rPr>
          <w:noProof/>
        </w:rPr>
        <w:t>214</w:t>
      </w:r>
      <w:r w:rsidRPr="00BF52CE">
        <w:rPr>
          <w:noProof/>
        </w:rPr>
        <w:fldChar w:fldCharType="end"/>
      </w:r>
    </w:p>
    <w:p w14:paraId="5715250C" w14:textId="4AFC29D6" w:rsidR="00BF52CE" w:rsidRDefault="00BF52CE">
      <w:pPr>
        <w:pStyle w:val="TOC3"/>
        <w:rPr>
          <w:rFonts w:asciiTheme="minorHAnsi" w:eastAsiaTheme="minorEastAsia" w:hAnsiTheme="minorHAnsi" w:cstheme="minorBidi"/>
          <w:b w:val="0"/>
          <w:noProof/>
          <w:kern w:val="0"/>
          <w:szCs w:val="22"/>
        </w:rPr>
      </w:pPr>
      <w:r>
        <w:rPr>
          <w:noProof/>
        </w:rPr>
        <w:t>Division 6—Enforceable undertakings</w:t>
      </w:r>
      <w:r w:rsidRPr="00BF52CE">
        <w:rPr>
          <w:b w:val="0"/>
          <w:noProof/>
          <w:sz w:val="18"/>
        </w:rPr>
        <w:tab/>
      </w:r>
      <w:r w:rsidRPr="00BF52CE">
        <w:rPr>
          <w:b w:val="0"/>
          <w:noProof/>
          <w:sz w:val="18"/>
        </w:rPr>
        <w:fldChar w:fldCharType="begin"/>
      </w:r>
      <w:r w:rsidRPr="00BF52CE">
        <w:rPr>
          <w:b w:val="0"/>
          <w:noProof/>
          <w:sz w:val="18"/>
        </w:rPr>
        <w:instrText xml:space="preserve"> PAGEREF _Toc153551664 \h </w:instrText>
      </w:r>
      <w:r w:rsidRPr="00BF52CE">
        <w:rPr>
          <w:b w:val="0"/>
          <w:noProof/>
          <w:sz w:val="18"/>
        </w:rPr>
      </w:r>
      <w:r w:rsidRPr="00BF52CE">
        <w:rPr>
          <w:b w:val="0"/>
          <w:noProof/>
          <w:sz w:val="18"/>
        </w:rPr>
        <w:fldChar w:fldCharType="separate"/>
      </w:r>
      <w:r w:rsidRPr="00BF52CE">
        <w:rPr>
          <w:b w:val="0"/>
          <w:noProof/>
          <w:sz w:val="18"/>
        </w:rPr>
        <w:t>216</w:t>
      </w:r>
      <w:r w:rsidRPr="00BF52CE">
        <w:rPr>
          <w:b w:val="0"/>
          <w:noProof/>
          <w:sz w:val="18"/>
        </w:rPr>
        <w:fldChar w:fldCharType="end"/>
      </w:r>
    </w:p>
    <w:p w14:paraId="613B165F" w14:textId="568C046C" w:rsidR="00BF52CE" w:rsidRDefault="00BF52CE">
      <w:pPr>
        <w:pStyle w:val="TOC5"/>
        <w:rPr>
          <w:rFonts w:asciiTheme="minorHAnsi" w:eastAsiaTheme="minorEastAsia" w:hAnsiTheme="minorHAnsi" w:cstheme="minorBidi"/>
          <w:noProof/>
          <w:kern w:val="0"/>
          <w:sz w:val="22"/>
          <w:szCs w:val="22"/>
        </w:rPr>
      </w:pPr>
      <w:r>
        <w:rPr>
          <w:noProof/>
        </w:rPr>
        <w:t>191</w:t>
      </w:r>
      <w:r>
        <w:rPr>
          <w:noProof/>
        </w:rPr>
        <w:tab/>
        <w:t>Enforceable undertakings</w:t>
      </w:r>
      <w:r w:rsidRPr="00BF52CE">
        <w:rPr>
          <w:noProof/>
        </w:rPr>
        <w:tab/>
      </w:r>
      <w:r w:rsidRPr="00BF52CE">
        <w:rPr>
          <w:noProof/>
        </w:rPr>
        <w:fldChar w:fldCharType="begin"/>
      </w:r>
      <w:r w:rsidRPr="00BF52CE">
        <w:rPr>
          <w:noProof/>
        </w:rPr>
        <w:instrText xml:space="preserve"> PAGEREF _Toc153551665 \h </w:instrText>
      </w:r>
      <w:r w:rsidRPr="00BF52CE">
        <w:rPr>
          <w:noProof/>
        </w:rPr>
      </w:r>
      <w:r w:rsidRPr="00BF52CE">
        <w:rPr>
          <w:noProof/>
        </w:rPr>
        <w:fldChar w:fldCharType="separate"/>
      </w:r>
      <w:r w:rsidRPr="00BF52CE">
        <w:rPr>
          <w:noProof/>
        </w:rPr>
        <w:t>216</w:t>
      </w:r>
      <w:r w:rsidRPr="00BF52CE">
        <w:rPr>
          <w:noProof/>
        </w:rPr>
        <w:fldChar w:fldCharType="end"/>
      </w:r>
    </w:p>
    <w:p w14:paraId="32D6329F" w14:textId="043603C2" w:rsidR="00BF52CE" w:rsidRDefault="00BF52CE">
      <w:pPr>
        <w:pStyle w:val="TOC3"/>
        <w:rPr>
          <w:rFonts w:asciiTheme="minorHAnsi" w:eastAsiaTheme="minorEastAsia" w:hAnsiTheme="minorHAnsi" w:cstheme="minorBidi"/>
          <w:b w:val="0"/>
          <w:noProof/>
          <w:kern w:val="0"/>
          <w:szCs w:val="22"/>
        </w:rPr>
      </w:pPr>
      <w:r>
        <w:rPr>
          <w:noProof/>
        </w:rPr>
        <w:t>Division 7—Injunctions</w:t>
      </w:r>
      <w:r w:rsidRPr="00BF52CE">
        <w:rPr>
          <w:b w:val="0"/>
          <w:noProof/>
          <w:sz w:val="18"/>
        </w:rPr>
        <w:tab/>
      </w:r>
      <w:r w:rsidRPr="00BF52CE">
        <w:rPr>
          <w:b w:val="0"/>
          <w:noProof/>
          <w:sz w:val="18"/>
        </w:rPr>
        <w:fldChar w:fldCharType="begin"/>
      </w:r>
      <w:r w:rsidRPr="00BF52CE">
        <w:rPr>
          <w:b w:val="0"/>
          <w:noProof/>
          <w:sz w:val="18"/>
        </w:rPr>
        <w:instrText xml:space="preserve"> PAGEREF _Toc153551666 \h </w:instrText>
      </w:r>
      <w:r w:rsidRPr="00BF52CE">
        <w:rPr>
          <w:b w:val="0"/>
          <w:noProof/>
          <w:sz w:val="18"/>
        </w:rPr>
      </w:r>
      <w:r w:rsidRPr="00BF52CE">
        <w:rPr>
          <w:b w:val="0"/>
          <w:noProof/>
          <w:sz w:val="18"/>
        </w:rPr>
        <w:fldChar w:fldCharType="separate"/>
      </w:r>
      <w:r w:rsidRPr="00BF52CE">
        <w:rPr>
          <w:b w:val="0"/>
          <w:noProof/>
          <w:sz w:val="18"/>
        </w:rPr>
        <w:t>218</w:t>
      </w:r>
      <w:r w:rsidRPr="00BF52CE">
        <w:rPr>
          <w:b w:val="0"/>
          <w:noProof/>
          <w:sz w:val="18"/>
        </w:rPr>
        <w:fldChar w:fldCharType="end"/>
      </w:r>
    </w:p>
    <w:p w14:paraId="5E60DE1E" w14:textId="12119C5F" w:rsidR="00BF52CE" w:rsidRDefault="00BF52CE">
      <w:pPr>
        <w:pStyle w:val="TOC5"/>
        <w:rPr>
          <w:rFonts w:asciiTheme="minorHAnsi" w:eastAsiaTheme="minorEastAsia" w:hAnsiTheme="minorHAnsi" w:cstheme="minorBidi"/>
          <w:noProof/>
          <w:kern w:val="0"/>
          <w:sz w:val="22"/>
          <w:szCs w:val="22"/>
        </w:rPr>
      </w:pPr>
      <w:r>
        <w:rPr>
          <w:noProof/>
        </w:rPr>
        <w:t>192</w:t>
      </w:r>
      <w:r>
        <w:rPr>
          <w:noProof/>
        </w:rPr>
        <w:tab/>
        <w:t>Injunctions</w:t>
      </w:r>
      <w:r w:rsidRPr="00BF52CE">
        <w:rPr>
          <w:noProof/>
        </w:rPr>
        <w:tab/>
      </w:r>
      <w:r w:rsidRPr="00BF52CE">
        <w:rPr>
          <w:noProof/>
        </w:rPr>
        <w:fldChar w:fldCharType="begin"/>
      </w:r>
      <w:r w:rsidRPr="00BF52CE">
        <w:rPr>
          <w:noProof/>
        </w:rPr>
        <w:instrText xml:space="preserve"> PAGEREF _Toc153551667 \h </w:instrText>
      </w:r>
      <w:r w:rsidRPr="00BF52CE">
        <w:rPr>
          <w:noProof/>
        </w:rPr>
      </w:r>
      <w:r w:rsidRPr="00BF52CE">
        <w:rPr>
          <w:noProof/>
        </w:rPr>
        <w:fldChar w:fldCharType="separate"/>
      </w:r>
      <w:r w:rsidRPr="00BF52CE">
        <w:rPr>
          <w:noProof/>
        </w:rPr>
        <w:t>218</w:t>
      </w:r>
      <w:r w:rsidRPr="00BF52CE">
        <w:rPr>
          <w:noProof/>
        </w:rPr>
        <w:fldChar w:fldCharType="end"/>
      </w:r>
    </w:p>
    <w:p w14:paraId="4536155E" w14:textId="6640BF0F" w:rsidR="00BF52CE" w:rsidRDefault="00BF52CE">
      <w:pPr>
        <w:pStyle w:val="TOC2"/>
        <w:rPr>
          <w:rFonts w:asciiTheme="minorHAnsi" w:eastAsiaTheme="minorEastAsia" w:hAnsiTheme="minorHAnsi" w:cstheme="minorBidi"/>
          <w:b w:val="0"/>
          <w:noProof/>
          <w:kern w:val="0"/>
          <w:sz w:val="22"/>
          <w:szCs w:val="22"/>
        </w:rPr>
      </w:pPr>
      <w:r>
        <w:rPr>
          <w:noProof/>
        </w:rPr>
        <w:t>Part 19—Nature Repair Committee</w:t>
      </w:r>
      <w:r w:rsidRPr="00BF52CE">
        <w:rPr>
          <w:b w:val="0"/>
          <w:noProof/>
          <w:sz w:val="18"/>
        </w:rPr>
        <w:tab/>
      </w:r>
      <w:r w:rsidRPr="00BF52CE">
        <w:rPr>
          <w:b w:val="0"/>
          <w:noProof/>
          <w:sz w:val="18"/>
        </w:rPr>
        <w:fldChar w:fldCharType="begin"/>
      </w:r>
      <w:r w:rsidRPr="00BF52CE">
        <w:rPr>
          <w:b w:val="0"/>
          <w:noProof/>
          <w:sz w:val="18"/>
        </w:rPr>
        <w:instrText xml:space="preserve"> PAGEREF _Toc153551668 \h </w:instrText>
      </w:r>
      <w:r w:rsidRPr="00BF52CE">
        <w:rPr>
          <w:b w:val="0"/>
          <w:noProof/>
          <w:sz w:val="18"/>
        </w:rPr>
      </w:r>
      <w:r w:rsidRPr="00BF52CE">
        <w:rPr>
          <w:b w:val="0"/>
          <w:noProof/>
          <w:sz w:val="18"/>
        </w:rPr>
        <w:fldChar w:fldCharType="separate"/>
      </w:r>
      <w:r w:rsidRPr="00BF52CE">
        <w:rPr>
          <w:b w:val="0"/>
          <w:noProof/>
          <w:sz w:val="18"/>
        </w:rPr>
        <w:t>220</w:t>
      </w:r>
      <w:r w:rsidRPr="00BF52CE">
        <w:rPr>
          <w:b w:val="0"/>
          <w:noProof/>
          <w:sz w:val="18"/>
        </w:rPr>
        <w:fldChar w:fldCharType="end"/>
      </w:r>
    </w:p>
    <w:p w14:paraId="46DE8347" w14:textId="463384DB" w:rsidR="00BF52CE" w:rsidRDefault="00BF52CE">
      <w:pPr>
        <w:pStyle w:val="TOC3"/>
        <w:rPr>
          <w:rFonts w:asciiTheme="minorHAnsi" w:eastAsiaTheme="minorEastAsia" w:hAnsiTheme="minorHAnsi" w:cstheme="minorBidi"/>
          <w:b w:val="0"/>
          <w:noProof/>
          <w:kern w:val="0"/>
          <w:szCs w:val="22"/>
        </w:rPr>
      </w:pPr>
      <w:r>
        <w:rPr>
          <w:noProof/>
        </w:rPr>
        <w:t>Division 1—Introduction</w:t>
      </w:r>
      <w:r w:rsidRPr="00BF52CE">
        <w:rPr>
          <w:b w:val="0"/>
          <w:noProof/>
          <w:sz w:val="18"/>
        </w:rPr>
        <w:tab/>
      </w:r>
      <w:r w:rsidRPr="00BF52CE">
        <w:rPr>
          <w:b w:val="0"/>
          <w:noProof/>
          <w:sz w:val="18"/>
        </w:rPr>
        <w:fldChar w:fldCharType="begin"/>
      </w:r>
      <w:r w:rsidRPr="00BF52CE">
        <w:rPr>
          <w:b w:val="0"/>
          <w:noProof/>
          <w:sz w:val="18"/>
        </w:rPr>
        <w:instrText xml:space="preserve"> PAGEREF _Toc153551669 \h </w:instrText>
      </w:r>
      <w:r w:rsidRPr="00BF52CE">
        <w:rPr>
          <w:b w:val="0"/>
          <w:noProof/>
          <w:sz w:val="18"/>
        </w:rPr>
      </w:r>
      <w:r w:rsidRPr="00BF52CE">
        <w:rPr>
          <w:b w:val="0"/>
          <w:noProof/>
          <w:sz w:val="18"/>
        </w:rPr>
        <w:fldChar w:fldCharType="separate"/>
      </w:r>
      <w:r w:rsidRPr="00BF52CE">
        <w:rPr>
          <w:b w:val="0"/>
          <w:noProof/>
          <w:sz w:val="18"/>
        </w:rPr>
        <w:t>220</w:t>
      </w:r>
      <w:r w:rsidRPr="00BF52CE">
        <w:rPr>
          <w:b w:val="0"/>
          <w:noProof/>
          <w:sz w:val="18"/>
        </w:rPr>
        <w:fldChar w:fldCharType="end"/>
      </w:r>
    </w:p>
    <w:p w14:paraId="615F033F" w14:textId="09243730" w:rsidR="00BF52CE" w:rsidRDefault="00BF52CE">
      <w:pPr>
        <w:pStyle w:val="TOC5"/>
        <w:rPr>
          <w:rFonts w:asciiTheme="minorHAnsi" w:eastAsiaTheme="minorEastAsia" w:hAnsiTheme="minorHAnsi" w:cstheme="minorBidi"/>
          <w:noProof/>
          <w:kern w:val="0"/>
          <w:sz w:val="22"/>
          <w:szCs w:val="22"/>
        </w:rPr>
      </w:pPr>
      <w:r>
        <w:rPr>
          <w:noProof/>
        </w:rPr>
        <w:t>193</w:t>
      </w:r>
      <w:r>
        <w:rPr>
          <w:noProof/>
        </w:rPr>
        <w:tab/>
        <w:t>Simplified outline of this Part</w:t>
      </w:r>
      <w:r w:rsidRPr="00BF52CE">
        <w:rPr>
          <w:noProof/>
        </w:rPr>
        <w:tab/>
      </w:r>
      <w:r w:rsidRPr="00BF52CE">
        <w:rPr>
          <w:noProof/>
        </w:rPr>
        <w:fldChar w:fldCharType="begin"/>
      </w:r>
      <w:r w:rsidRPr="00BF52CE">
        <w:rPr>
          <w:noProof/>
        </w:rPr>
        <w:instrText xml:space="preserve"> PAGEREF _Toc153551670 \h </w:instrText>
      </w:r>
      <w:r w:rsidRPr="00BF52CE">
        <w:rPr>
          <w:noProof/>
        </w:rPr>
      </w:r>
      <w:r w:rsidRPr="00BF52CE">
        <w:rPr>
          <w:noProof/>
        </w:rPr>
        <w:fldChar w:fldCharType="separate"/>
      </w:r>
      <w:r w:rsidRPr="00BF52CE">
        <w:rPr>
          <w:noProof/>
        </w:rPr>
        <w:t>220</w:t>
      </w:r>
      <w:r w:rsidRPr="00BF52CE">
        <w:rPr>
          <w:noProof/>
        </w:rPr>
        <w:fldChar w:fldCharType="end"/>
      </w:r>
    </w:p>
    <w:p w14:paraId="150C7A88" w14:textId="603FB4E3" w:rsidR="00BF52CE" w:rsidRDefault="00BF52CE">
      <w:pPr>
        <w:pStyle w:val="TOC3"/>
        <w:rPr>
          <w:rFonts w:asciiTheme="minorHAnsi" w:eastAsiaTheme="minorEastAsia" w:hAnsiTheme="minorHAnsi" w:cstheme="minorBidi"/>
          <w:b w:val="0"/>
          <w:noProof/>
          <w:kern w:val="0"/>
          <w:szCs w:val="22"/>
        </w:rPr>
      </w:pPr>
      <w:r>
        <w:rPr>
          <w:noProof/>
        </w:rPr>
        <w:t>Division 2—Establishment and functions of the Nature Repair Committee</w:t>
      </w:r>
      <w:r w:rsidRPr="00BF52CE">
        <w:rPr>
          <w:b w:val="0"/>
          <w:noProof/>
          <w:sz w:val="18"/>
        </w:rPr>
        <w:tab/>
      </w:r>
      <w:r w:rsidRPr="00BF52CE">
        <w:rPr>
          <w:b w:val="0"/>
          <w:noProof/>
          <w:sz w:val="18"/>
        </w:rPr>
        <w:fldChar w:fldCharType="begin"/>
      </w:r>
      <w:r w:rsidRPr="00BF52CE">
        <w:rPr>
          <w:b w:val="0"/>
          <w:noProof/>
          <w:sz w:val="18"/>
        </w:rPr>
        <w:instrText xml:space="preserve"> PAGEREF _Toc153551671 \h </w:instrText>
      </w:r>
      <w:r w:rsidRPr="00BF52CE">
        <w:rPr>
          <w:b w:val="0"/>
          <w:noProof/>
          <w:sz w:val="18"/>
        </w:rPr>
      </w:r>
      <w:r w:rsidRPr="00BF52CE">
        <w:rPr>
          <w:b w:val="0"/>
          <w:noProof/>
          <w:sz w:val="18"/>
        </w:rPr>
        <w:fldChar w:fldCharType="separate"/>
      </w:r>
      <w:r w:rsidRPr="00BF52CE">
        <w:rPr>
          <w:b w:val="0"/>
          <w:noProof/>
          <w:sz w:val="18"/>
        </w:rPr>
        <w:t>221</w:t>
      </w:r>
      <w:r w:rsidRPr="00BF52CE">
        <w:rPr>
          <w:b w:val="0"/>
          <w:noProof/>
          <w:sz w:val="18"/>
        </w:rPr>
        <w:fldChar w:fldCharType="end"/>
      </w:r>
    </w:p>
    <w:p w14:paraId="1AC56370" w14:textId="5793EDF5" w:rsidR="00BF52CE" w:rsidRDefault="00BF52CE">
      <w:pPr>
        <w:pStyle w:val="TOC5"/>
        <w:rPr>
          <w:rFonts w:asciiTheme="minorHAnsi" w:eastAsiaTheme="minorEastAsia" w:hAnsiTheme="minorHAnsi" w:cstheme="minorBidi"/>
          <w:noProof/>
          <w:kern w:val="0"/>
          <w:sz w:val="22"/>
          <w:szCs w:val="22"/>
        </w:rPr>
      </w:pPr>
      <w:r>
        <w:rPr>
          <w:noProof/>
        </w:rPr>
        <w:t>194</w:t>
      </w:r>
      <w:r>
        <w:rPr>
          <w:noProof/>
        </w:rPr>
        <w:tab/>
        <w:t>Nature Repair Committee</w:t>
      </w:r>
      <w:r w:rsidRPr="00BF52CE">
        <w:rPr>
          <w:noProof/>
        </w:rPr>
        <w:tab/>
      </w:r>
      <w:r w:rsidRPr="00BF52CE">
        <w:rPr>
          <w:noProof/>
        </w:rPr>
        <w:fldChar w:fldCharType="begin"/>
      </w:r>
      <w:r w:rsidRPr="00BF52CE">
        <w:rPr>
          <w:noProof/>
        </w:rPr>
        <w:instrText xml:space="preserve"> PAGEREF _Toc153551672 \h </w:instrText>
      </w:r>
      <w:r w:rsidRPr="00BF52CE">
        <w:rPr>
          <w:noProof/>
        </w:rPr>
      </w:r>
      <w:r w:rsidRPr="00BF52CE">
        <w:rPr>
          <w:noProof/>
        </w:rPr>
        <w:fldChar w:fldCharType="separate"/>
      </w:r>
      <w:r w:rsidRPr="00BF52CE">
        <w:rPr>
          <w:noProof/>
        </w:rPr>
        <w:t>221</w:t>
      </w:r>
      <w:r w:rsidRPr="00BF52CE">
        <w:rPr>
          <w:noProof/>
        </w:rPr>
        <w:fldChar w:fldCharType="end"/>
      </w:r>
    </w:p>
    <w:p w14:paraId="218483B9" w14:textId="22E35E32" w:rsidR="00BF52CE" w:rsidRDefault="00BF52CE">
      <w:pPr>
        <w:pStyle w:val="TOC5"/>
        <w:rPr>
          <w:rFonts w:asciiTheme="minorHAnsi" w:eastAsiaTheme="minorEastAsia" w:hAnsiTheme="minorHAnsi" w:cstheme="minorBidi"/>
          <w:noProof/>
          <w:kern w:val="0"/>
          <w:sz w:val="22"/>
          <w:szCs w:val="22"/>
        </w:rPr>
      </w:pPr>
      <w:r>
        <w:rPr>
          <w:noProof/>
        </w:rPr>
        <w:t>195</w:t>
      </w:r>
      <w:r>
        <w:rPr>
          <w:noProof/>
        </w:rPr>
        <w:tab/>
        <w:t>Functions of the Nature Repair Committee</w:t>
      </w:r>
      <w:r w:rsidRPr="00BF52CE">
        <w:rPr>
          <w:noProof/>
        </w:rPr>
        <w:tab/>
      </w:r>
      <w:r w:rsidRPr="00BF52CE">
        <w:rPr>
          <w:noProof/>
        </w:rPr>
        <w:fldChar w:fldCharType="begin"/>
      </w:r>
      <w:r w:rsidRPr="00BF52CE">
        <w:rPr>
          <w:noProof/>
        </w:rPr>
        <w:instrText xml:space="preserve"> PAGEREF _Toc153551673 \h </w:instrText>
      </w:r>
      <w:r w:rsidRPr="00BF52CE">
        <w:rPr>
          <w:noProof/>
        </w:rPr>
      </w:r>
      <w:r w:rsidRPr="00BF52CE">
        <w:rPr>
          <w:noProof/>
        </w:rPr>
        <w:fldChar w:fldCharType="separate"/>
      </w:r>
      <w:r w:rsidRPr="00BF52CE">
        <w:rPr>
          <w:noProof/>
        </w:rPr>
        <w:t>221</w:t>
      </w:r>
      <w:r w:rsidRPr="00BF52CE">
        <w:rPr>
          <w:noProof/>
        </w:rPr>
        <w:fldChar w:fldCharType="end"/>
      </w:r>
    </w:p>
    <w:p w14:paraId="73BE2759" w14:textId="56975EA0" w:rsidR="00BF52CE" w:rsidRDefault="00BF52CE">
      <w:pPr>
        <w:pStyle w:val="TOC5"/>
        <w:rPr>
          <w:rFonts w:asciiTheme="minorHAnsi" w:eastAsiaTheme="minorEastAsia" w:hAnsiTheme="minorHAnsi" w:cstheme="minorBidi"/>
          <w:noProof/>
          <w:kern w:val="0"/>
          <w:sz w:val="22"/>
          <w:szCs w:val="22"/>
        </w:rPr>
      </w:pPr>
      <w:r>
        <w:rPr>
          <w:noProof/>
        </w:rPr>
        <w:t>195A</w:t>
      </w:r>
      <w:r>
        <w:rPr>
          <w:noProof/>
        </w:rPr>
        <w:tab/>
        <w:t>Request for review of methodology determinations</w:t>
      </w:r>
      <w:r w:rsidRPr="00BF52CE">
        <w:rPr>
          <w:noProof/>
        </w:rPr>
        <w:tab/>
      </w:r>
      <w:r w:rsidRPr="00BF52CE">
        <w:rPr>
          <w:noProof/>
        </w:rPr>
        <w:fldChar w:fldCharType="begin"/>
      </w:r>
      <w:r w:rsidRPr="00BF52CE">
        <w:rPr>
          <w:noProof/>
        </w:rPr>
        <w:instrText xml:space="preserve"> PAGEREF _Toc153551674 \h </w:instrText>
      </w:r>
      <w:r w:rsidRPr="00BF52CE">
        <w:rPr>
          <w:noProof/>
        </w:rPr>
      </w:r>
      <w:r w:rsidRPr="00BF52CE">
        <w:rPr>
          <w:noProof/>
        </w:rPr>
        <w:fldChar w:fldCharType="separate"/>
      </w:r>
      <w:r w:rsidRPr="00BF52CE">
        <w:rPr>
          <w:noProof/>
        </w:rPr>
        <w:t>222</w:t>
      </w:r>
      <w:r w:rsidRPr="00BF52CE">
        <w:rPr>
          <w:noProof/>
        </w:rPr>
        <w:fldChar w:fldCharType="end"/>
      </w:r>
    </w:p>
    <w:p w14:paraId="60F864AF" w14:textId="4E798686" w:rsidR="00BF52CE" w:rsidRDefault="00BF52CE">
      <w:pPr>
        <w:pStyle w:val="TOC5"/>
        <w:rPr>
          <w:rFonts w:asciiTheme="minorHAnsi" w:eastAsiaTheme="minorEastAsia" w:hAnsiTheme="minorHAnsi" w:cstheme="minorBidi"/>
          <w:noProof/>
          <w:kern w:val="0"/>
          <w:sz w:val="22"/>
          <w:szCs w:val="22"/>
        </w:rPr>
      </w:pPr>
      <w:r>
        <w:rPr>
          <w:noProof/>
        </w:rPr>
        <w:t>196</w:t>
      </w:r>
      <w:r>
        <w:rPr>
          <w:noProof/>
        </w:rPr>
        <w:tab/>
        <w:t>Nature Repair Committee may obtain advice</w:t>
      </w:r>
      <w:r w:rsidRPr="00BF52CE">
        <w:rPr>
          <w:noProof/>
        </w:rPr>
        <w:tab/>
      </w:r>
      <w:r w:rsidRPr="00BF52CE">
        <w:rPr>
          <w:noProof/>
        </w:rPr>
        <w:fldChar w:fldCharType="begin"/>
      </w:r>
      <w:r w:rsidRPr="00BF52CE">
        <w:rPr>
          <w:noProof/>
        </w:rPr>
        <w:instrText xml:space="preserve"> PAGEREF _Toc153551675 \h </w:instrText>
      </w:r>
      <w:r w:rsidRPr="00BF52CE">
        <w:rPr>
          <w:noProof/>
        </w:rPr>
      </w:r>
      <w:r w:rsidRPr="00BF52CE">
        <w:rPr>
          <w:noProof/>
        </w:rPr>
        <w:fldChar w:fldCharType="separate"/>
      </w:r>
      <w:r w:rsidRPr="00BF52CE">
        <w:rPr>
          <w:noProof/>
        </w:rPr>
        <w:t>223</w:t>
      </w:r>
      <w:r w:rsidRPr="00BF52CE">
        <w:rPr>
          <w:noProof/>
        </w:rPr>
        <w:fldChar w:fldCharType="end"/>
      </w:r>
    </w:p>
    <w:p w14:paraId="343B8862" w14:textId="276A7B82" w:rsidR="00BF52CE" w:rsidRDefault="00BF52CE">
      <w:pPr>
        <w:pStyle w:val="TOC5"/>
        <w:rPr>
          <w:rFonts w:asciiTheme="minorHAnsi" w:eastAsiaTheme="minorEastAsia" w:hAnsiTheme="minorHAnsi" w:cstheme="minorBidi"/>
          <w:noProof/>
          <w:kern w:val="0"/>
          <w:sz w:val="22"/>
          <w:szCs w:val="22"/>
        </w:rPr>
      </w:pPr>
      <w:r>
        <w:rPr>
          <w:noProof/>
        </w:rPr>
        <w:t>196A</w:t>
      </w:r>
      <w:r>
        <w:rPr>
          <w:noProof/>
        </w:rPr>
        <w:tab/>
        <w:t>Nature Repair Committee must publish outcomes of reviews</w:t>
      </w:r>
      <w:r w:rsidRPr="00BF52CE">
        <w:rPr>
          <w:noProof/>
        </w:rPr>
        <w:tab/>
      </w:r>
      <w:r w:rsidRPr="00BF52CE">
        <w:rPr>
          <w:noProof/>
        </w:rPr>
        <w:fldChar w:fldCharType="begin"/>
      </w:r>
      <w:r w:rsidRPr="00BF52CE">
        <w:rPr>
          <w:noProof/>
        </w:rPr>
        <w:instrText xml:space="preserve"> PAGEREF _Toc153551676 \h </w:instrText>
      </w:r>
      <w:r w:rsidRPr="00BF52CE">
        <w:rPr>
          <w:noProof/>
        </w:rPr>
      </w:r>
      <w:r w:rsidRPr="00BF52CE">
        <w:rPr>
          <w:noProof/>
        </w:rPr>
        <w:fldChar w:fldCharType="separate"/>
      </w:r>
      <w:r w:rsidRPr="00BF52CE">
        <w:rPr>
          <w:noProof/>
        </w:rPr>
        <w:t>223</w:t>
      </w:r>
      <w:r w:rsidRPr="00BF52CE">
        <w:rPr>
          <w:noProof/>
        </w:rPr>
        <w:fldChar w:fldCharType="end"/>
      </w:r>
    </w:p>
    <w:p w14:paraId="6AEBE646" w14:textId="3BDAEA41" w:rsidR="00BF52CE" w:rsidRDefault="00BF52CE">
      <w:pPr>
        <w:pStyle w:val="TOC3"/>
        <w:rPr>
          <w:rFonts w:asciiTheme="minorHAnsi" w:eastAsiaTheme="minorEastAsia" w:hAnsiTheme="minorHAnsi" w:cstheme="minorBidi"/>
          <w:b w:val="0"/>
          <w:noProof/>
          <w:kern w:val="0"/>
          <w:szCs w:val="22"/>
        </w:rPr>
      </w:pPr>
      <w:r>
        <w:rPr>
          <w:noProof/>
        </w:rPr>
        <w:t>Division 3—Membership of the Nature Repair Committee</w:t>
      </w:r>
      <w:r w:rsidRPr="00BF52CE">
        <w:rPr>
          <w:b w:val="0"/>
          <w:noProof/>
          <w:sz w:val="18"/>
        </w:rPr>
        <w:tab/>
      </w:r>
      <w:r w:rsidRPr="00BF52CE">
        <w:rPr>
          <w:b w:val="0"/>
          <w:noProof/>
          <w:sz w:val="18"/>
        </w:rPr>
        <w:fldChar w:fldCharType="begin"/>
      </w:r>
      <w:r w:rsidRPr="00BF52CE">
        <w:rPr>
          <w:b w:val="0"/>
          <w:noProof/>
          <w:sz w:val="18"/>
        </w:rPr>
        <w:instrText xml:space="preserve"> PAGEREF _Toc153551677 \h </w:instrText>
      </w:r>
      <w:r w:rsidRPr="00BF52CE">
        <w:rPr>
          <w:b w:val="0"/>
          <w:noProof/>
          <w:sz w:val="18"/>
        </w:rPr>
      </w:r>
      <w:r w:rsidRPr="00BF52CE">
        <w:rPr>
          <w:b w:val="0"/>
          <w:noProof/>
          <w:sz w:val="18"/>
        </w:rPr>
        <w:fldChar w:fldCharType="separate"/>
      </w:r>
      <w:r w:rsidRPr="00BF52CE">
        <w:rPr>
          <w:b w:val="0"/>
          <w:noProof/>
          <w:sz w:val="18"/>
        </w:rPr>
        <w:t>224</w:t>
      </w:r>
      <w:r w:rsidRPr="00BF52CE">
        <w:rPr>
          <w:b w:val="0"/>
          <w:noProof/>
          <w:sz w:val="18"/>
        </w:rPr>
        <w:fldChar w:fldCharType="end"/>
      </w:r>
    </w:p>
    <w:p w14:paraId="76EE00FD" w14:textId="162399DE" w:rsidR="00BF52CE" w:rsidRDefault="00BF52CE">
      <w:pPr>
        <w:pStyle w:val="TOC5"/>
        <w:rPr>
          <w:rFonts w:asciiTheme="minorHAnsi" w:eastAsiaTheme="minorEastAsia" w:hAnsiTheme="minorHAnsi" w:cstheme="minorBidi"/>
          <w:noProof/>
          <w:kern w:val="0"/>
          <w:sz w:val="22"/>
          <w:szCs w:val="22"/>
        </w:rPr>
      </w:pPr>
      <w:r>
        <w:rPr>
          <w:noProof/>
        </w:rPr>
        <w:t>197</w:t>
      </w:r>
      <w:r>
        <w:rPr>
          <w:noProof/>
        </w:rPr>
        <w:tab/>
        <w:t>Membership of the Nature Repair Committee</w:t>
      </w:r>
      <w:r w:rsidRPr="00BF52CE">
        <w:rPr>
          <w:noProof/>
        </w:rPr>
        <w:tab/>
      </w:r>
      <w:r w:rsidRPr="00BF52CE">
        <w:rPr>
          <w:noProof/>
        </w:rPr>
        <w:fldChar w:fldCharType="begin"/>
      </w:r>
      <w:r w:rsidRPr="00BF52CE">
        <w:rPr>
          <w:noProof/>
        </w:rPr>
        <w:instrText xml:space="preserve"> PAGEREF _Toc153551678 \h </w:instrText>
      </w:r>
      <w:r w:rsidRPr="00BF52CE">
        <w:rPr>
          <w:noProof/>
        </w:rPr>
      </w:r>
      <w:r w:rsidRPr="00BF52CE">
        <w:rPr>
          <w:noProof/>
        </w:rPr>
        <w:fldChar w:fldCharType="separate"/>
      </w:r>
      <w:r w:rsidRPr="00BF52CE">
        <w:rPr>
          <w:noProof/>
        </w:rPr>
        <w:t>224</w:t>
      </w:r>
      <w:r w:rsidRPr="00BF52CE">
        <w:rPr>
          <w:noProof/>
        </w:rPr>
        <w:fldChar w:fldCharType="end"/>
      </w:r>
    </w:p>
    <w:p w14:paraId="23A8E9F7" w14:textId="22372B5D" w:rsidR="00BF52CE" w:rsidRDefault="00BF52CE">
      <w:pPr>
        <w:pStyle w:val="TOC5"/>
        <w:rPr>
          <w:rFonts w:asciiTheme="minorHAnsi" w:eastAsiaTheme="minorEastAsia" w:hAnsiTheme="minorHAnsi" w:cstheme="minorBidi"/>
          <w:noProof/>
          <w:kern w:val="0"/>
          <w:sz w:val="22"/>
          <w:szCs w:val="22"/>
        </w:rPr>
      </w:pPr>
      <w:r>
        <w:rPr>
          <w:noProof/>
        </w:rPr>
        <w:t>198</w:t>
      </w:r>
      <w:r>
        <w:rPr>
          <w:noProof/>
        </w:rPr>
        <w:tab/>
        <w:t>Appointment of Nature Repair Committee members</w:t>
      </w:r>
      <w:r w:rsidRPr="00BF52CE">
        <w:rPr>
          <w:noProof/>
        </w:rPr>
        <w:tab/>
      </w:r>
      <w:r w:rsidRPr="00BF52CE">
        <w:rPr>
          <w:noProof/>
        </w:rPr>
        <w:fldChar w:fldCharType="begin"/>
      </w:r>
      <w:r w:rsidRPr="00BF52CE">
        <w:rPr>
          <w:noProof/>
        </w:rPr>
        <w:instrText xml:space="preserve"> PAGEREF _Toc153551679 \h </w:instrText>
      </w:r>
      <w:r w:rsidRPr="00BF52CE">
        <w:rPr>
          <w:noProof/>
        </w:rPr>
      </w:r>
      <w:r w:rsidRPr="00BF52CE">
        <w:rPr>
          <w:noProof/>
        </w:rPr>
        <w:fldChar w:fldCharType="separate"/>
      </w:r>
      <w:r w:rsidRPr="00BF52CE">
        <w:rPr>
          <w:noProof/>
        </w:rPr>
        <w:t>224</w:t>
      </w:r>
      <w:r w:rsidRPr="00BF52CE">
        <w:rPr>
          <w:noProof/>
        </w:rPr>
        <w:fldChar w:fldCharType="end"/>
      </w:r>
    </w:p>
    <w:p w14:paraId="22246C8B" w14:textId="16E8C04A" w:rsidR="00BF52CE" w:rsidRDefault="00BF52CE">
      <w:pPr>
        <w:pStyle w:val="TOC5"/>
        <w:rPr>
          <w:rFonts w:asciiTheme="minorHAnsi" w:eastAsiaTheme="minorEastAsia" w:hAnsiTheme="minorHAnsi" w:cstheme="minorBidi"/>
          <w:noProof/>
          <w:kern w:val="0"/>
          <w:sz w:val="22"/>
          <w:szCs w:val="22"/>
        </w:rPr>
      </w:pPr>
      <w:r>
        <w:rPr>
          <w:noProof/>
        </w:rPr>
        <w:t>199</w:t>
      </w:r>
      <w:r>
        <w:rPr>
          <w:noProof/>
        </w:rPr>
        <w:tab/>
        <w:t>Period for appointment for Nature Repair Committee members</w:t>
      </w:r>
      <w:r w:rsidRPr="00BF52CE">
        <w:rPr>
          <w:noProof/>
        </w:rPr>
        <w:tab/>
      </w:r>
      <w:r w:rsidRPr="00BF52CE">
        <w:rPr>
          <w:noProof/>
        </w:rPr>
        <w:fldChar w:fldCharType="begin"/>
      </w:r>
      <w:r w:rsidRPr="00BF52CE">
        <w:rPr>
          <w:noProof/>
        </w:rPr>
        <w:instrText xml:space="preserve"> PAGEREF _Toc153551680 \h </w:instrText>
      </w:r>
      <w:r w:rsidRPr="00BF52CE">
        <w:rPr>
          <w:noProof/>
        </w:rPr>
      </w:r>
      <w:r w:rsidRPr="00BF52CE">
        <w:rPr>
          <w:noProof/>
        </w:rPr>
        <w:fldChar w:fldCharType="separate"/>
      </w:r>
      <w:r w:rsidRPr="00BF52CE">
        <w:rPr>
          <w:noProof/>
        </w:rPr>
        <w:t>225</w:t>
      </w:r>
      <w:r w:rsidRPr="00BF52CE">
        <w:rPr>
          <w:noProof/>
        </w:rPr>
        <w:fldChar w:fldCharType="end"/>
      </w:r>
    </w:p>
    <w:p w14:paraId="6A64D2BB" w14:textId="0CE380FA" w:rsidR="00BF52CE" w:rsidRDefault="00BF52CE">
      <w:pPr>
        <w:pStyle w:val="TOC5"/>
        <w:rPr>
          <w:rFonts w:asciiTheme="minorHAnsi" w:eastAsiaTheme="minorEastAsia" w:hAnsiTheme="minorHAnsi" w:cstheme="minorBidi"/>
          <w:noProof/>
          <w:kern w:val="0"/>
          <w:sz w:val="22"/>
          <w:szCs w:val="22"/>
        </w:rPr>
      </w:pPr>
      <w:r>
        <w:rPr>
          <w:noProof/>
        </w:rPr>
        <w:t>200</w:t>
      </w:r>
      <w:r>
        <w:rPr>
          <w:noProof/>
        </w:rPr>
        <w:tab/>
        <w:t>Acting Nature Repair Committee members</w:t>
      </w:r>
      <w:r w:rsidRPr="00BF52CE">
        <w:rPr>
          <w:noProof/>
        </w:rPr>
        <w:tab/>
      </w:r>
      <w:r w:rsidRPr="00BF52CE">
        <w:rPr>
          <w:noProof/>
        </w:rPr>
        <w:fldChar w:fldCharType="begin"/>
      </w:r>
      <w:r w:rsidRPr="00BF52CE">
        <w:rPr>
          <w:noProof/>
        </w:rPr>
        <w:instrText xml:space="preserve"> PAGEREF _Toc153551681 \h </w:instrText>
      </w:r>
      <w:r w:rsidRPr="00BF52CE">
        <w:rPr>
          <w:noProof/>
        </w:rPr>
      </w:r>
      <w:r w:rsidRPr="00BF52CE">
        <w:rPr>
          <w:noProof/>
        </w:rPr>
        <w:fldChar w:fldCharType="separate"/>
      </w:r>
      <w:r w:rsidRPr="00BF52CE">
        <w:rPr>
          <w:noProof/>
        </w:rPr>
        <w:t>225</w:t>
      </w:r>
      <w:r w:rsidRPr="00BF52CE">
        <w:rPr>
          <w:noProof/>
        </w:rPr>
        <w:fldChar w:fldCharType="end"/>
      </w:r>
    </w:p>
    <w:p w14:paraId="38F53FA7" w14:textId="03E36951" w:rsidR="00BF52CE" w:rsidRDefault="00BF52CE">
      <w:pPr>
        <w:pStyle w:val="TOC5"/>
        <w:rPr>
          <w:rFonts w:asciiTheme="minorHAnsi" w:eastAsiaTheme="minorEastAsia" w:hAnsiTheme="minorHAnsi" w:cstheme="minorBidi"/>
          <w:noProof/>
          <w:kern w:val="0"/>
          <w:sz w:val="22"/>
          <w:szCs w:val="22"/>
        </w:rPr>
      </w:pPr>
      <w:r>
        <w:rPr>
          <w:noProof/>
        </w:rPr>
        <w:t>201</w:t>
      </w:r>
      <w:r>
        <w:rPr>
          <w:noProof/>
        </w:rPr>
        <w:tab/>
        <w:t>Procedures</w:t>
      </w:r>
      <w:r w:rsidRPr="00BF52CE">
        <w:rPr>
          <w:noProof/>
        </w:rPr>
        <w:tab/>
      </w:r>
      <w:r w:rsidRPr="00BF52CE">
        <w:rPr>
          <w:noProof/>
        </w:rPr>
        <w:fldChar w:fldCharType="begin"/>
      </w:r>
      <w:r w:rsidRPr="00BF52CE">
        <w:rPr>
          <w:noProof/>
        </w:rPr>
        <w:instrText xml:space="preserve"> PAGEREF _Toc153551682 \h </w:instrText>
      </w:r>
      <w:r w:rsidRPr="00BF52CE">
        <w:rPr>
          <w:noProof/>
        </w:rPr>
      </w:r>
      <w:r w:rsidRPr="00BF52CE">
        <w:rPr>
          <w:noProof/>
        </w:rPr>
        <w:fldChar w:fldCharType="separate"/>
      </w:r>
      <w:r w:rsidRPr="00BF52CE">
        <w:rPr>
          <w:noProof/>
        </w:rPr>
        <w:t>227</w:t>
      </w:r>
      <w:r w:rsidRPr="00BF52CE">
        <w:rPr>
          <w:noProof/>
        </w:rPr>
        <w:fldChar w:fldCharType="end"/>
      </w:r>
    </w:p>
    <w:p w14:paraId="3397BCD7" w14:textId="6E44C4FB" w:rsidR="00BF52CE" w:rsidRDefault="00BF52CE">
      <w:pPr>
        <w:pStyle w:val="TOC5"/>
        <w:rPr>
          <w:rFonts w:asciiTheme="minorHAnsi" w:eastAsiaTheme="minorEastAsia" w:hAnsiTheme="minorHAnsi" w:cstheme="minorBidi"/>
          <w:noProof/>
          <w:kern w:val="0"/>
          <w:sz w:val="22"/>
          <w:szCs w:val="22"/>
        </w:rPr>
      </w:pPr>
      <w:r>
        <w:rPr>
          <w:noProof/>
        </w:rPr>
        <w:t>202</w:t>
      </w:r>
      <w:r>
        <w:rPr>
          <w:noProof/>
        </w:rPr>
        <w:tab/>
        <w:t>Disclosure of interests to the Minister</w:t>
      </w:r>
      <w:r w:rsidRPr="00BF52CE">
        <w:rPr>
          <w:noProof/>
        </w:rPr>
        <w:tab/>
      </w:r>
      <w:r w:rsidRPr="00BF52CE">
        <w:rPr>
          <w:noProof/>
        </w:rPr>
        <w:fldChar w:fldCharType="begin"/>
      </w:r>
      <w:r w:rsidRPr="00BF52CE">
        <w:rPr>
          <w:noProof/>
        </w:rPr>
        <w:instrText xml:space="preserve"> PAGEREF _Toc153551683 \h </w:instrText>
      </w:r>
      <w:r w:rsidRPr="00BF52CE">
        <w:rPr>
          <w:noProof/>
        </w:rPr>
      </w:r>
      <w:r w:rsidRPr="00BF52CE">
        <w:rPr>
          <w:noProof/>
        </w:rPr>
        <w:fldChar w:fldCharType="separate"/>
      </w:r>
      <w:r w:rsidRPr="00BF52CE">
        <w:rPr>
          <w:noProof/>
        </w:rPr>
        <w:t>227</w:t>
      </w:r>
      <w:r w:rsidRPr="00BF52CE">
        <w:rPr>
          <w:noProof/>
        </w:rPr>
        <w:fldChar w:fldCharType="end"/>
      </w:r>
    </w:p>
    <w:p w14:paraId="5F344F68" w14:textId="12E0A756" w:rsidR="00BF52CE" w:rsidRDefault="00BF52CE">
      <w:pPr>
        <w:pStyle w:val="TOC5"/>
        <w:rPr>
          <w:rFonts w:asciiTheme="minorHAnsi" w:eastAsiaTheme="minorEastAsia" w:hAnsiTheme="minorHAnsi" w:cstheme="minorBidi"/>
          <w:noProof/>
          <w:kern w:val="0"/>
          <w:sz w:val="22"/>
          <w:szCs w:val="22"/>
        </w:rPr>
      </w:pPr>
      <w:r>
        <w:rPr>
          <w:noProof/>
        </w:rPr>
        <w:t>203</w:t>
      </w:r>
      <w:r>
        <w:rPr>
          <w:noProof/>
        </w:rPr>
        <w:tab/>
        <w:t>Disclosure of interests to the Nature Repair Committee</w:t>
      </w:r>
      <w:r w:rsidRPr="00BF52CE">
        <w:rPr>
          <w:noProof/>
        </w:rPr>
        <w:tab/>
      </w:r>
      <w:r w:rsidRPr="00BF52CE">
        <w:rPr>
          <w:noProof/>
        </w:rPr>
        <w:fldChar w:fldCharType="begin"/>
      </w:r>
      <w:r w:rsidRPr="00BF52CE">
        <w:rPr>
          <w:noProof/>
        </w:rPr>
        <w:instrText xml:space="preserve"> PAGEREF _Toc153551684 \h </w:instrText>
      </w:r>
      <w:r w:rsidRPr="00BF52CE">
        <w:rPr>
          <w:noProof/>
        </w:rPr>
      </w:r>
      <w:r w:rsidRPr="00BF52CE">
        <w:rPr>
          <w:noProof/>
        </w:rPr>
        <w:fldChar w:fldCharType="separate"/>
      </w:r>
      <w:r w:rsidRPr="00BF52CE">
        <w:rPr>
          <w:noProof/>
        </w:rPr>
        <w:t>228</w:t>
      </w:r>
      <w:r w:rsidRPr="00BF52CE">
        <w:rPr>
          <w:noProof/>
        </w:rPr>
        <w:fldChar w:fldCharType="end"/>
      </w:r>
    </w:p>
    <w:p w14:paraId="74D737AC" w14:textId="0A11F73B" w:rsidR="00BF52CE" w:rsidRDefault="00BF52CE">
      <w:pPr>
        <w:pStyle w:val="TOC5"/>
        <w:rPr>
          <w:rFonts w:asciiTheme="minorHAnsi" w:eastAsiaTheme="minorEastAsia" w:hAnsiTheme="minorHAnsi" w:cstheme="minorBidi"/>
          <w:noProof/>
          <w:kern w:val="0"/>
          <w:sz w:val="22"/>
          <w:szCs w:val="22"/>
        </w:rPr>
      </w:pPr>
      <w:r>
        <w:rPr>
          <w:noProof/>
        </w:rPr>
        <w:t>204</w:t>
      </w:r>
      <w:r>
        <w:rPr>
          <w:noProof/>
        </w:rPr>
        <w:tab/>
        <w:t>Other paid work</w:t>
      </w:r>
      <w:r w:rsidRPr="00BF52CE">
        <w:rPr>
          <w:noProof/>
        </w:rPr>
        <w:tab/>
      </w:r>
      <w:r w:rsidRPr="00BF52CE">
        <w:rPr>
          <w:noProof/>
        </w:rPr>
        <w:fldChar w:fldCharType="begin"/>
      </w:r>
      <w:r w:rsidRPr="00BF52CE">
        <w:rPr>
          <w:noProof/>
        </w:rPr>
        <w:instrText xml:space="preserve"> PAGEREF _Toc153551685 \h </w:instrText>
      </w:r>
      <w:r w:rsidRPr="00BF52CE">
        <w:rPr>
          <w:noProof/>
        </w:rPr>
      </w:r>
      <w:r w:rsidRPr="00BF52CE">
        <w:rPr>
          <w:noProof/>
        </w:rPr>
        <w:fldChar w:fldCharType="separate"/>
      </w:r>
      <w:r w:rsidRPr="00BF52CE">
        <w:rPr>
          <w:noProof/>
        </w:rPr>
        <w:t>228</w:t>
      </w:r>
      <w:r w:rsidRPr="00BF52CE">
        <w:rPr>
          <w:noProof/>
        </w:rPr>
        <w:fldChar w:fldCharType="end"/>
      </w:r>
    </w:p>
    <w:p w14:paraId="7F7FBB17" w14:textId="1828B680" w:rsidR="00BF52CE" w:rsidRDefault="00BF52CE">
      <w:pPr>
        <w:pStyle w:val="TOC5"/>
        <w:rPr>
          <w:rFonts w:asciiTheme="minorHAnsi" w:eastAsiaTheme="minorEastAsia" w:hAnsiTheme="minorHAnsi" w:cstheme="minorBidi"/>
          <w:noProof/>
          <w:kern w:val="0"/>
          <w:sz w:val="22"/>
          <w:szCs w:val="22"/>
        </w:rPr>
      </w:pPr>
      <w:r>
        <w:rPr>
          <w:noProof/>
        </w:rPr>
        <w:t>205</w:t>
      </w:r>
      <w:r>
        <w:rPr>
          <w:noProof/>
        </w:rPr>
        <w:tab/>
        <w:t>Remuneration</w:t>
      </w:r>
      <w:r w:rsidRPr="00BF52CE">
        <w:rPr>
          <w:noProof/>
        </w:rPr>
        <w:tab/>
      </w:r>
      <w:r w:rsidRPr="00BF52CE">
        <w:rPr>
          <w:noProof/>
        </w:rPr>
        <w:fldChar w:fldCharType="begin"/>
      </w:r>
      <w:r w:rsidRPr="00BF52CE">
        <w:rPr>
          <w:noProof/>
        </w:rPr>
        <w:instrText xml:space="preserve"> PAGEREF _Toc153551686 \h </w:instrText>
      </w:r>
      <w:r w:rsidRPr="00BF52CE">
        <w:rPr>
          <w:noProof/>
        </w:rPr>
      </w:r>
      <w:r w:rsidRPr="00BF52CE">
        <w:rPr>
          <w:noProof/>
        </w:rPr>
        <w:fldChar w:fldCharType="separate"/>
      </w:r>
      <w:r w:rsidRPr="00BF52CE">
        <w:rPr>
          <w:noProof/>
        </w:rPr>
        <w:t>229</w:t>
      </w:r>
      <w:r w:rsidRPr="00BF52CE">
        <w:rPr>
          <w:noProof/>
        </w:rPr>
        <w:fldChar w:fldCharType="end"/>
      </w:r>
    </w:p>
    <w:p w14:paraId="62395A10" w14:textId="050E42A1" w:rsidR="00BF52CE" w:rsidRDefault="00BF52CE">
      <w:pPr>
        <w:pStyle w:val="TOC5"/>
        <w:rPr>
          <w:rFonts w:asciiTheme="minorHAnsi" w:eastAsiaTheme="minorEastAsia" w:hAnsiTheme="minorHAnsi" w:cstheme="minorBidi"/>
          <w:noProof/>
          <w:kern w:val="0"/>
          <w:sz w:val="22"/>
          <w:szCs w:val="22"/>
        </w:rPr>
      </w:pPr>
      <w:r>
        <w:rPr>
          <w:noProof/>
        </w:rPr>
        <w:t>206</w:t>
      </w:r>
      <w:r>
        <w:rPr>
          <w:noProof/>
        </w:rPr>
        <w:tab/>
        <w:t>Leave of absence</w:t>
      </w:r>
      <w:r w:rsidRPr="00BF52CE">
        <w:rPr>
          <w:noProof/>
        </w:rPr>
        <w:tab/>
      </w:r>
      <w:r w:rsidRPr="00BF52CE">
        <w:rPr>
          <w:noProof/>
        </w:rPr>
        <w:fldChar w:fldCharType="begin"/>
      </w:r>
      <w:r w:rsidRPr="00BF52CE">
        <w:rPr>
          <w:noProof/>
        </w:rPr>
        <w:instrText xml:space="preserve"> PAGEREF _Toc153551687 \h </w:instrText>
      </w:r>
      <w:r w:rsidRPr="00BF52CE">
        <w:rPr>
          <w:noProof/>
        </w:rPr>
      </w:r>
      <w:r w:rsidRPr="00BF52CE">
        <w:rPr>
          <w:noProof/>
        </w:rPr>
        <w:fldChar w:fldCharType="separate"/>
      </w:r>
      <w:r w:rsidRPr="00BF52CE">
        <w:rPr>
          <w:noProof/>
        </w:rPr>
        <w:t>229</w:t>
      </w:r>
      <w:r w:rsidRPr="00BF52CE">
        <w:rPr>
          <w:noProof/>
        </w:rPr>
        <w:fldChar w:fldCharType="end"/>
      </w:r>
    </w:p>
    <w:p w14:paraId="4D4109A1" w14:textId="2C154B4D" w:rsidR="00BF52CE" w:rsidRDefault="00BF52CE">
      <w:pPr>
        <w:pStyle w:val="TOC5"/>
        <w:rPr>
          <w:rFonts w:asciiTheme="minorHAnsi" w:eastAsiaTheme="minorEastAsia" w:hAnsiTheme="minorHAnsi" w:cstheme="minorBidi"/>
          <w:noProof/>
          <w:kern w:val="0"/>
          <w:sz w:val="22"/>
          <w:szCs w:val="22"/>
        </w:rPr>
      </w:pPr>
      <w:r>
        <w:rPr>
          <w:noProof/>
        </w:rPr>
        <w:t>207</w:t>
      </w:r>
      <w:r>
        <w:rPr>
          <w:noProof/>
        </w:rPr>
        <w:tab/>
        <w:t>Resignation</w:t>
      </w:r>
      <w:r w:rsidRPr="00BF52CE">
        <w:rPr>
          <w:noProof/>
        </w:rPr>
        <w:tab/>
      </w:r>
      <w:r w:rsidRPr="00BF52CE">
        <w:rPr>
          <w:noProof/>
        </w:rPr>
        <w:fldChar w:fldCharType="begin"/>
      </w:r>
      <w:r w:rsidRPr="00BF52CE">
        <w:rPr>
          <w:noProof/>
        </w:rPr>
        <w:instrText xml:space="preserve"> PAGEREF _Toc153551688 \h </w:instrText>
      </w:r>
      <w:r w:rsidRPr="00BF52CE">
        <w:rPr>
          <w:noProof/>
        </w:rPr>
      </w:r>
      <w:r w:rsidRPr="00BF52CE">
        <w:rPr>
          <w:noProof/>
        </w:rPr>
        <w:fldChar w:fldCharType="separate"/>
      </w:r>
      <w:r w:rsidRPr="00BF52CE">
        <w:rPr>
          <w:noProof/>
        </w:rPr>
        <w:t>229</w:t>
      </w:r>
      <w:r w:rsidRPr="00BF52CE">
        <w:rPr>
          <w:noProof/>
        </w:rPr>
        <w:fldChar w:fldCharType="end"/>
      </w:r>
    </w:p>
    <w:p w14:paraId="531B3BF4" w14:textId="586CBE4A" w:rsidR="00BF52CE" w:rsidRDefault="00BF52CE">
      <w:pPr>
        <w:pStyle w:val="TOC5"/>
        <w:rPr>
          <w:rFonts w:asciiTheme="minorHAnsi" w:eastAsiaTheme="minorEastAsia" w:hAnsiTheme="minorHAnsi" w:cstheme="minorBidi"/>
          <w:noProof/>
          <w:kern w:val="0"/>
          <w:sz w:val="22"/>
          <w:szCs w:val="22"/>
        </w:rPr>
      </w:pPr>
      <w:r>
        <w:rPr>
          <w:noProof/>
        </w:rPr>
        <w:t>208</w:t>
      </w:r>
      <w:r>
        <w:rPr>
          <w:noProof/>
        </w:rPr>
        <w:tab/>
        <w:t>Termination of appointment</w:t>
      </w:r>
      <w:r w:rsidRPr="00BF52CE">
        <w:rPr>
          <w:noProof/>
        </w:rPr>
        <w:tab/>
      </w:r>
      <w:r w:rsidRPr="00BF52CE">
        <w:rPr>
          <w:noProof/>
        </w:rPr>
        <w:fldChar w:fldCharType="begin"/>
      </w:r>
      <w:r w:rsidRPr="00BF52CE">
        <w:rPr>
          <w:noProof/>
        </w:rPr>
        <w:instrText xml:space="preserve"> PAGEREF _Toc153551689 \h </w:instrText>
      </w:r>
      <w:r w:rsidRPr="00BF52CE">
        <w:rPr>
          <w:noProof/>
        </w:rPr>
      </w:r>
      <w:r w:rsidRPr="00BF52CE">
        <w:rPr>
          <w:noProof/>
        </w:rPr>
        <w:fldChar w:fldCharType="separate"/>
      </w:r>
      <w:r w:rsidRPr="00BF52CE">
        <w:rPr>
          <w:noProof/>
        </w:rPr>
        <w:t>229</w:t>
      </w:r>
      <w:r w:rsidRPr="00BF52CE">
        <w:rPr>
          <w:noProof/>
        </w:rPr>
        <w:fldChar w:fldCharType="end"/>
      </w:r>
    </w:p>
    <w:p w14:paraId="56D7F102" w14:textId="7A9A4C6D" w:rsidR="00BF52CE" w:rsidRDefault="00BF52CE">
      <w:pPr>
        <w:pStyle w:val="TOC5"/>
        <w:rPr>
          <w:rFonts w:asciiTheme="minorHAnsi" w:eastAsiaTheme="minorEastAsia" w:hAnsiTheme="minorHAnsi" w:cstheme="minorBidi"/>
          <w:noProof/>
          <w:kern w:val="0"/>
          <w:sz w:val="22"/>
          <w:szCs w:val="22"/>
        </w:rPr>
      </w:pPr>
      <w:r>
        <w:rPr>
          <w:noProof/>
        </w:rPr>
        <w:t>209</w:t>
      </w:r>
      <w:r>
        <w:rPr>
          <w:noProof/>
        </w:rPr>
        <w:tab/>
        <w:t>Other terms and conditions</w:t>
      </w:r>
      <w:r w:rsidRPr="00BF52CE">
        <w:rPr>
          <w:noProof/>
        </w:rPr>
        <w:tab/>
      </w:r>
      <w:r w:rsidRPr="00BF52CE">
        <w:rPr>
          <w:noProof/>
        </w:rPr>
        <w:fldChar w:fldCharType="begin"/>
      </w:r>
      <w:r w:rsidRPr="00BF52CE">
        <w:rPr>
          <w:noProof/>
        </w:rPr>
        <w:instrText xml:space="preserve"> PAGEREF _Toc153551690 \h </w:instrText>
      </w:r>
      <w:r w:rsidRPr="00BF52CE">
        <w:rPr>
          <w:noProof/>
        </w:rPr>
      </w:r>
      <w:r w:rsidRPr="00BF52CE">
        <w:rPr>
          <w:noProof/>
        </w:rPr>
        <w:fldChar w:fldCharType="separate"/>
      </w:r>
      <w:r w:rsidRPr="00BF52CE">
        <w:rPr>
          <w:noProof/>
        </w:rPr>
        <w:t>230</w:t>
      </w:r>
      <w:r w:rsidRPr="00BF52CE">
        <w:rPr>
          <w:noProof/>
        </w:rPr>
        <w:fldChar w:fldCharType="end"/>
      </w:r>
    </w:p>
    <w:p w14:paraId="3545ACC0" w14:textId="2CFE81E6" w:rsidR="00BF52CE" w:rsidRDefault="00BF52CE">
      <w:pPr>
        <w:pStyle w:val="TOC5"/>
        <w:rPr>
          <w:rFonts w:asciiTheme="minorHAnsi" w:eastAsiaTheme="minorEastAsia" w:hAnsiTheme="minorHAnsi" w:cstheme="minorBidi"/>
          <w:noProof/>
          <w:kern w:val="0"/>
          <w:sz w:val="22"/>
          <w:szCs w:val="22"/>
        </w:rPr>
      </w:pPr>
      <w:r>
        <w:rPr>
          <w:noProof/>
        </w:rPr>
        <w:t>210</w:t>
      </w:r>
      <w:r>
        <w:rPr>
          <w:noProof/>
        </w:rPr>
        <w:tab/>
        <w:t>Assistance to Nature Repair Committee</w:t>
      </w:r>
      <w:r w:rsidRPr="00BF52CE">
        <w:rPr>
          <w:noProof/>
        </w:rPr>
        <w:tab/>
      </w:r>
      <w:r w:rsidRPr="00BF52CE">
        <w:rPr>
          <w:noProof/>
        </w:rPr>
        <w:fldChar w:fldCharType="begin"/>
      </w:r>
      <w:r w:rsidRPr="00BF52CE">
        <w:rPr>
          <w:noProof/>
        </w:rPr>
        <w:instrText xml:space="preserve"> PAGEREF _Toc153551691 \h </w:instrText>
      </w:r>
      <w:r w:rsidRPr="00BF52CE">
        <w:rPr>
          <w:noProof/>
        </w:rPr>
      </w:r>
      <w:r w:rsidRPr="00BF52CE">
        <w:rPr>
          <w:noProof/>
        </w:rPr>
        <w:fldChar w:fldCharType="separate"/>
      </w:r>
      <w:r w:rsidRPr="00BF52CE">
        <w:rPr>
          <w:noProof/>
        </w:rPr>
        <w:t>230</w:t>
      </w:r>
      <w:r w:rsidRPr="00BF52CE">
        <w:rPr>
          <w:noProof/>
        </w:rPr>
        <w:fldChar w:fldCharType="end"/>
      </w:r>
    </w:p>
    <w:p w14:paraId="4D00FF1E" w14:textId="77322394" w:rsidR="00BF52CE" w:rsidRDefault="00BF52CE">
      <w:pPr>
        <w:pStyle w:val="TOC5"/>
        <w:rPr>
          <w:rFonts w:asciiTheme="minorHAnsi" w:eastAsiaTheme="minorEastAsia" w:hAnsiTheme="minorHAnsi" w:cstheme="minorBidi"/>
          <w:noProof/>
          <w:kern w:val="0"/>
          <w:sz w:val="22"/>
          <w:szCs w:val="22"/>
        </w:rPr>
      </w:pPr>
      <w:r>
        <w:rPr>
          <w:noProof/>
        </w:rPr>
        <w:t>210A</w:t>
      </w:r>
      <w:r>
        <w:rPr>
          <w:noProof/>
        </w:rPr>
        <w:tab/>
        <w:t>Application of the finance law</w:t>
      </w:r>
      <w:r w:rsidRPr="00BF52CE">
        <w:rPr>
          <w:noProof/>
        </w:rPr>
        <w:tab/>
      </w:r>
      <w:r w:rsidRPr="00BF52CE">
        <w:rPr>
          <w:noProof/>
        </w:rPr>
        <w:fldChar w:fldCharType="begin"/>
      </w:r>
      <w:r w:rsidRPr="00BF52CE">
        <w:rPr>
          <w:noProof/>
        </w:rPr>
        <w:instrText xml:space="preserve"> PAGEREF _Toc153551692 \h </w:instrText>
      </w:r>
      <w:r w:rsidRPr="00BF52CE">
        <w:rPr>
          <w:noProof/>
        </w:rPr>
      </w:r>
      <w:r w:rsidRPr="00BF52CE">
        <w:rPr>
          <w:noProof/>
        </w:rPr>
        <w:fldChar w:fldCharType="separate"/>
      </w:r>
      <w:r w:rsidRPr="00BF52CE">
        <w:rPr>
          <w:noProof/>
        </w:rPr>
        <w:t>231</w:t>
      </w:r>
      <w:r w:rsidRPr="00BF52CE">
        <w:rPr>
          <w:noProof/>
        </w:rPr>
        <w:fldChar w:fldCharType="end"/>
      </w:r>
    </w:p>
    <w:p w14:paraId="3A47F2AC" w14:textId="347FB90B" w:rsidR="00BF52CE" w:rsidRDefault="00BF52CE">
      <w:pPr>
        <w:pStyle w:val="TOC2"/>
        <w:rPr>
          <w:rFonts w:asciiTheme="minorHAnsi" w:eastAsiaTheme="minorEastAsia" w:hAnsiTheme="minorHAnsi" w:cstheme="minorBidi"/>
          <w:b w:val="0"/>
          <w:noProof/>
          <w:kern w:val="0"/>
          <w:sz w:val="22"/>
          <w:szCs w:val="22"/>
        </w:rPr>
      </w:pPr>
      <w:r>
        <w:rPr>
          <w:noProof/>
        </w:rPr>
        <w:t>Part 20—Review of decisions</w:t>
      </w:r>
      <w:r w:rsidRPr="00BF52CE">
        <w:rPr>
          <w:b w:val="0"/>
          <w:noProof/>
          <w:sz w:val="18"/>
        </w:rPr>
        <w:tab/>
      </w:r>
      <w:r w:rsidRPr="00BF52CE">
        <w:rPr>
          <w:b w:val="0"/>
          <w:noProof/>
          <w:sz w:val="18"/>
        </w:rPr>
        <w:fldChar w:fldCharType="begin"/>
      </w:r>
      <w:r w:rsidRPr="00BF52CE">
        <w:rPr>
          <w:b w:val="0"/>
          <w:noProof/>
          <w:sz w:val="18"/>
        </w:rPr>
        <w:instrText xml:space="preserve"> PAGEREF _Toc153551693 \h </w:instrText>
      </w:r>
      <w:r w:rsidRPr="00BF52CE">
        <w:rPr>
          <w:b w:val="0"/>
          <w:noProof/>
          <w:sz w:val="18"/>
        </w:rPr>
      </w:r>
      <w:r w:rsidRPr="00BF52CE">
        <w:rPr>
          <w:b w:val="0"/>
          <w:noProof/>
          <w:sz w:val="18"/>
        </w:rPr>
        <w:fldChar w:fldCharType="separate"/>
      </w:r>
      <w:r w:rsidRPr="00BF52CE">
        <w:rPr>
          <w:b w:val="0"/>
          <w:noProof/>
          <w:sz w:val="18"/>
        </w:rPr>
        <w:t>232</w:t>
      </w:r>
      <w:r w:rsidRPr="00BF52CE">
        <w:rPr>
          <w:b w:val="0"/>
          <w:noProof/>
          <w:sz w:val="18"/>
        </w:rPr>
        <w:fldChar w:fldCharType="end"/>
      </w:r>
    </w:p>
    <w:p w14:paraId="753582FA" w14:textId="09F961B5" w:rsidR="00BF52CE" w:rsidRDefault="00BF52CE">
      <w:pPr>
        <w:pStyle w:val="TOC3"/>
        <w:rPr>
          <w:rFonts w:asciiTheme="minorHAnsi" w:eastAsiaTheme="minorEastAsia" w:hAnsiTheme="minorHAnsi" w:cstheme="minorBidi"/>
          <w:b w:val="0"/>
          <w:noProof/>
          <w:kern w:val="0"/>
          <w:szCs w:val="22"/>
        </w:rPr>
      </w:pPr>
      <w:r>
        <w:rPr>
          <w:noProof/>
        </w:rPr>
        <w:t>Division 1—Introduction</w:t>
      </w:r>
      <w:r w:rsidRPr="00BF52CE">
        <w:rPr>
          <w:b w:val="0"/>
          <w:noProof/>
          <w:sz w:val="18"/>
        </w:rPr>
        <w:tab/>
      </w:r>
      <w:r w:rsidRPr="00BF52CE">
        <w:rPr>
          <w:b w:val="0"/>
          <w:noProof/>
          <w:sz w:val="18"/>
        </w:rPr>
        <w:fldChar w:fldCharType="begin"/>
      </w:r>
      <w:r w:rsidRPr="00BF52CE">
        <w:rPr>
          <w:b w:val="0"/>
          <w:noProof/>
          <w:sz w:val="18"/>
        </w:rPr>
        <w:instrText xml:space="preserve"> PAGEREF _Toc153551694 \h </w:instrText>
      </w:r>
      <w:r w:rsidRPr="00BF52CE">
        <w:rPr>
          <w:b w:val="0"/>
          <w:noProof/>
          <w:sz w:val="18"/>
        </w:rPr>
      </w:r>
      <w:r w:rsidRPr="00BF52CE">
        <w:rPr>
          <w:b w:val="0"/>
          <w:noProof/>
          <w:sz w:val="18"/>
        </w:rPr>
        <w:fldChar w:fldCharType="separate"/>
      </w:r>
      <w:r w:rsidRPr="00BF52CE">
        <w:rPr>
          <w:b w:val="0"/>
          <w:noProof/>
          <w:sz w:val="18"/>
        </w:rPr>
        <w:t>232</w:t>
      </w:r>
      <w:r w:rsidRPr="00BF52CE">
        <w:rPr>
          <w:b w:val="0"/>
          <w:noProof/>
          <w:sz w:val="18"/>
        </w:rPr>
        <w:fldChar w:fldCharType="end"/>
      </w:r>
    </w:p>
    <w:p w14:paraId="20EEB080" w14:textId="667CF42E" w:rsidR="00BF52CE" w:rsidRDefault="00BF52CE">
      <w:pPr>
        <w:pStyle w:val="TOC5"/>
        <w:rPr>
          <w:rFonts w:asciiTheme="minorHAnsi" w:eastAsiaTheme="minorEastAsia" w:hAnsiTheme="minorHAnsi" w:cstheme="minorBidi"/>
          <w:noProof/>
          <w:kern w:val="0"/>
          <w:sz w:val="22"/>
          <w:szCs w:val="22"/>
        </w:rPr>
      </w:pPr>
      <w:r>
        <w:rPr>
          <w:noProof/>
        </w:rPr>
        <w:t>211</w:t>
      </w:r>
      <w:r>
        <w:rPr>
          <w:noProof/>
        </w:rPr>
        <w:tab/>
        <w:t>Simplified outline of this Part</w:t>
      </w:r>
      <w:r w:rsidRPr="00BF52CE">
        <w:rPr>
          <w:noProof/>
        </w:rPr>
        <w:tab/>
      </w:r>
      <w:r w:rsidRPr="00BF52CE">
        <w:rPr>
          <w:noProof/>
        </w:rPr>
        <w:fldChar w:fldCharType="begin"/>
      </w:r>
      <w:r w:rsidRPr="00BF52CE">
        <w:rPr>
          <w:noProof/>
        </w:rPr>
        <w:instrText xml:space="preserve"> PAGEREF _Toc153551695 \h </w:instrText>
      </w:r>
      <w:r w:rsidRPr="00BF52CE">
        <w:rPr>
          <w:noProof/>
        </w:rPr>
      </w:r>
      <w:r w:rsidRPr="00BF52CE">
        <w:rPr>
          <w:noProof/>
        </w:rPr>
        <w:fldChar w:fldCharType="separate"/>
      </w:r>
      <w:r w:rsidRPr="00BF52CE">
        <w:rPr>
          <w:noProof/>
        </w:rPr>
        <w:t>232</w:t>
      </w:r>
      <w:r w:rsidRPr="00BF52CE">
        <w:rPr>
          <w:noProof/>
        </w:rPr>
        <w:fldChar w:fldCharType="end"/>
      </w:r>
    </w:p>
    <w:p w14:paraId="7FF5E5C1" w14:textId="5636A9C8" w:rsidR="00BF52CE" w:rsidRDefault="00BF52CE">
      <w:pPr>
        <w:pStyle w:val="TOC3"/>
        <w:rPr>
          <w:rFonts w:asciiTheme="minorHAnsi" w:eastAsiaTheme="minorEastAsia" w:hAnsiTheme="minorHAnsi" w:cstheme="minorBidi"/>
          <w:b w:val="0"/>
          <w:noProof/>
          <w:kern w:val="0"/>
          <w:szCs w:val="22"/>
        </w:rPr>
      </w:pPr>
      <w:r>
        <w:rPr>
          <w:noProof/>
        </w:rPr>
        <w:t>Division 2—Decisions of the Regulator</w:t>
      </w:r>
      <w:r w:rsidRPr="00BF52CE">
        <w:rPr>
          <w:b w:val="0"/>
          <w:noProof/>
          <w:sz w:val="18"/>
        </w:rPr>
        <w:tab/>
      </w:r>
      <w:r w:rsidRPr="00BF52CE">
        <w:rPr>
          <w:b w:val="0"/>
          <w:noProof/>
          <w:sz w:val="18"/>
        </w:rPr>
        <w:fldChar w:fldCharType="begin"/>
      </w:r>
      <w:r w:rsidRPr="00BF52CE">
        <w:rPr>
          <w:b w:val="0"/>
          <w:noProof/>
          <w:sz w:val="18"/>
        </w:rPr>
        <w:instrText xml:space="preserve"> PAGEREF _Toc153551696 \h </w:instrText>
      </w:r>
      <w:r w:rsidRPr="00BF52CE">
        <w:rPr>
          <w:b w:val="0"/>
          <w:noProof/>
          <w:sz w:val="18"/>
        </w:rPr>
      </w:r>
      <w:r w:rsidRPr="00BF52CE">
        <w:rPr>
          <w:b w:val="0"/>
          <w:noProof/>
          <w:sz w:val="18"/>
        </w:rPr>
        <w:fldChar w:fldCharType="separate"/>
      </w:r>
      <w:r w:rsidRPr="00BF52CE">
        <w:rPr>
          <w:b w:val="0"/>
          <w:noProof/>
          <w:sz w:val="18"/>
        </w:rPr>
        <w:t>233</w:t>
      </w:r>
      <w:r w:rsidRPr="00BF52CE">
        <w:rPr>
          <w:b w:val="0"/>
          <w:noProof/>
          <w:sz w:val="18"/>
        </w:rPr>
        <w:fldChar w:fldCharType="end"/>
      </w:r>
    </w:p>
    <w:p w14:paraId="177C135A" w14:textId="28E8F189" w:rsidR="00BF52CE" w:rsidRDefault="00BF52CE">
      <w:pPr>
        <w:pStyle w:val="TOC5"/>
        <w:rPr>
          <w:rFonts w:asciiTheme="minorHAnsi" w:eastAsiaTheme="minorEastAsia" w:hAnsiTheme="minorHAnsi" w:cstheme="minorBidi"/>
          <w:noProof/>
          <w:kern w:val="0"/>
          <w:sz w:val="22"/>
          <w:szCs w:val="22"/>
        </w:rPr>
      </w:pPr>
      <w:r>
        <w:rPr>
          <w:noProof/>
        </w:rPr>
        <w:t>212</w:t>
      </w:r>
      <w:r>
        <w:rPr>
          <w:noProof/>
        </w:rPr>
        <w:tab/>
        <w:t>Reviewable decisions</w:t>
      </w:r>
      <w:r w:rsidRPr="00BF52CE">
        <w:rPr>
          <w:noProof/>
        </w:rPr>
        <w:tab/>
      </w:r>
      <w:r w:rsidRPr="00BF52CE">
        <w:rPr>
          <w:noProof/>
        </w:rPr>
        <w:fldChar w:fldCharType="begin"/>
      </w:r>
      <w:r w:rsidRPr="00BF52CE">
        <w:rPr>
          <w:noProof/>
        </w:rPr>
        <w:instrText xml:space="preserve"> PAGEREF _Toc153551697 \h </w:instrText>
      </w:r>
      <w:r w:rsidRPr="00BF52CE">
        <w:rPr>
          <w:noProof/>
        </w:rPr>
      </w:r>
      <w:r w:rsidRPr="00BF52CE">
        <w:rPr>
          <w:noProof/>
        </w:rPr>
        <w:fldChar w:fldCharType="separate"/>
      </w:r>
      <w:r w:rsidRPr="00BF52CE">
        <w:rPr>
          <w:noProof/>
        </w:rPr>
        <w:t>233</w:t>
      </w:r>
      <w:r w:rsidRPr="00BF52CE">
        <w:rPr>
          <w:noProof/>
        </w:rPr>
        <w:fldChar w:fldCharType="end"/>
      </w:r>
    </w:p>
    <w:p w14:paraId="0DFF2F74" w14:textId="50A81D6C" w:rsidR="00BF52CE" w:rsidRDefault="00BF52CE">
      <w:pPr>
        <w:pStyle w:val="TOC5"/>
        <w:rPr>
          <w:rFonts w:asciiTheme="minorHAnsi" w:eastAsiaTheme="minorEastAsia" w:hAnsiTheme="minorHAnsi" w:cstheme="minorBidi"/>
          <w:noProof/>
          <w:kern w:val="0"/>
          <w:sz w:val="22"/>
          <w:szCs w:val="22"/>
        </w:rPr>
      </w:pPr>
      <w:r>
        <w:rPr>
          <w:noProof/>
        </w:rPr>
        <w:t>213</w:t>
      </w:r>
      <w:r>
        <w:rPr>
          <w:noProof/>
        </w:rPr>
        <w:tab/>
        <w:t>Notice of decision and reconsideration rights to be given—decisions made by delegates of the Regulator</w:t>
      </w:r>
      <w:r w:rsidRPr="00BF52CE">
        <w:rPr>
          <w:noProof/>
        </w:rPr>
        <w:tab/>
      </w:r>
      <w:r w:rsidRPr="00BF52CE">
        <w:rPr>
          <w:noProof/>
        </w:rPr>
        <w:fldChar w:fldCharType="begin"/>
      </w:r>
      <w:r w:rsidRPr="00BF52CE">
        <w:rPr>
          <w:noProof/>
        </w:rPr>
        <w:instrText xml:space="preserve"> PAGEREF _Toc153551698 \h </w:instrText>
      </w:r>
      <w:r w:rsidRPr="00BF52CE">
        <w:rPr>
          <w:noProof/>
        </w:rPr>
      </w:r>
      <w:r w:rsidRPr="00BF52CE">
        <w:rPr>
          <w:noProof/>
        </w:rPr>
        <w:fldChar w:fldCharType="separate"/>
      </w:r>
      <w:r w:rsidRPr="00BF52CE">
        <w:rPr>
          <w:noProof/>
        </w:rPr>
        <w:t>234</w:t>
      </w:r>
      <w:r w:rsidRPr="00BF52CE">
        <w:rPr>
          <w:noProof/>
        </w:rPr>
        <w:fldChar w:fldCharType="end"/>
      </w:r>
    </w:p>
    <w:p w14:paraId="11CC1AC2" w14:textId="5B36B398" w:rsidR="00BF52CE" w:rsidRDefault="00BF52CE">
      <w:pPr>
        <w:pStyle w:val="TOC5"/>
        <w:rPr>
          <w:rFonts w:asciiTheme="minorHAnsi" w:eastAsiaTheme="minorEastAsia" w:hAnsiTheme="minorHAnsi" w:cstheme="minorBidi"/>
          <w:noProof/>
          <w:kern w:val="0"/>
          <w:sz w:val="22"/>
          <w:szCs w:val="22"/>
        </w:rPr>
      </w:pPr>
      <w:r>
        <w:rPr>
          <w:noProof/>
        </w:rPr>
        <w:t>214</w:t>
      </w:r>
      <w:r>
        <w:rPr>
          <w:noProof/>
        </w:rPr>
        <w:tab/>
        <w:t>Applications for reconsideration of decisions made by delegates of the Regulator</w:t>
      </w:r>
      <w:r w:rsidRPr="00BF52CE">
        <w:rPr>
          <w:noProof/>
        </w:rPr>
        <w:tab/>
      </w:r>
      <w:r w:rsidRPr="00BF52CE">
        <w:rPr>
          <w:noProof/>
        </w:rPr>
        <w:fldChar w:fldCharType="begin"/>
      </w:r>
      <w:r w:rsidRPr="00BF52CE">
        <w:rPr>
          <w:noProof/>
        </w:rPr>
        <w:instrText xml:space="preserve"> PAGEREF _Toc153551699 \h </w:instrText>
      </w:r>
      <w:r w:rsidRPr="00BF52CE">
        <w:rPr>
          <w:noProof/>
        </w:rPr>
      </w:r>
      <w:r w:rsidRPr="00BF52CE">
        <w:rPr>
          <w:noProof/>
        </w:rPr>
        <w:fldChar w:fldCharType="separate"/>
      </w:r>
      <w:r w:rsidRPr="00BF52CE">
        <w:rPr>
          <w:noProof/>
        </w:rPr>
        <w:t>235</w:t>
      </w:r>
      <w:r w:rsidRPr="00BF52CE">
        <w:rPr>
          <w:noProof/>
        </w:rPr>
        <w:fldChar w:fldCharType="end"/>
      </w:r>
    </w:p>
    <w:p w14:paraId="5E2B3EFE" w14:textId="516CD1AD" w:rsidR="00BF52CE" w:rsidRDefault="00BF52CE">
      <w:pPr>
        <w:pStyle w:val="TOC5"/>
        <w:rPr>
          <w:rFonts w:asciiTheme="minorHAnsi" w:eastAsiaTheme="minorEastAsia" w:hAnsiTheme="minorHAnsi" w:cstheme="minorBidi"/>
          <w:noProof/>
          <w:kern w:val="0"/>
          <w:sz w:val="22"/>
          <w:szCs w:val="22"/>
        </w:rPr>
      </w:pPr>
      <w:r>
        <w:rPr>
          <w:noProof/>
        </w:rPr>
        <w:t>215</w:t>
      </w:r>
      <w:r>
        <w:rPr>
          <w:noProof/>
        </w:rPr>
        <w:tab/>
        <w:t>Reconsideration by the Regulator</w:t>
      </w:r>
      <w:r w:rsidRPr="00BF52CE">
        <w:rPr>
          <w:noProof/>
        </w:rPr>
        <w:tab/>
      </w:r>
      <w:r w:rsidRPr="00BF52CE">
        <w:rPr>
          <w:noProof/>
        </w:rPr>
        <w:fldChar w:fldCharType="begin"/>
      </w:r>
      <w:r w:rsidRPr="00BF52CE">
        <w:rPr>
          <w:noProof/>
        </w:rPr>
        <w:instrText xml:space="preserve"> PAGEREF _Toc153551700 \h </w:instrText>
      </w:r>
      <w:r w:rsidRPr="00BF52CE">
        <w:rPr>
          <w:noProof/>
        </w:rPr>
      </w:r>
      <w:r w:rsidRPr="00BF52CE">
        <w:rPr>
          <w:noProof/>
        </w:rPr>
        <w:fldChar w:fldCharType="separate"/>
      </w:r>
      <w:r w:rsidRPr="00BF52CE">
        <w:rPr>
          <w:noProof/>
        </w:rPr>
        <w:t>235</w:t>
      </w:r>
      <w:r w:rsidRPr="00BF52CE">
        <w:rPr>
          <w:noProof/>
        </w:rPr>
        <w:fldChar w:fldCharType="end"/>
      </w:r>
    </w:p>
    <w:p w14:paraId="3C1C9128" w14:textId="6EA8C9BC" w:rsidR="00BF52CE" w:rsidRDefault="00BF52CE">
      <w:pPr>
        <w:pStyle w:val="TOC5"/>
        <w:rPr>
          <w:rFonts w:asciiTheme="minorHAnsi" w:eastAsiaTheme="minorEastAsia" w:hAnsiTheme="minorHAnsi" w:cstheme="minorBidi"/>
          <w:noProof/>
          <w:kern w:val="0"/>
          <w:sz w:val="22"/>
          <w:szCs w:val="22"/>
        </w:rPr>
      </w:pPr>
      <w:r>
        <w:rPr>
          <w:noProof/>
        </w:rPr>
        <w:t>216</w:t>
      </w:r>
      <w:r>
        <w:rPr>
          <w:noProof/>
        </w:rPr>
        <w:tab/>
        <w:t>Deadline for reconsideration</w:t>
      </w:r>
      <w:r w:rsidRPr="00BF52CE">
        <w:rPr>
          <w:noProof/>
        </w:rPr>
        <w:tab/>
      </w:r>
      <w:r w:rsidRPr="00BF52CE">
        <w:rPr>
          <w:noProof/>
        </w:rPr>
        <w:fldChar w:fldCharType="begin"/>
      </w:r>
      <w:r w:rsidRPr="00BF52CE">
        <w:rPr>
          <w:noProof/>
        </w:rPr>
        <w:instrText xml:space="preserve"> PAGEREF _Toc153551701 \h </w:instrText>
      </w:r>
      <w:r w:rsidRPr="00BF52CE">
        <w:rPr>
          <w:noProof/>
        </w:rPr>
      </w:r>
      <w:r w:rsidRPr="00BF52CE">
        <w:rPr>
          <w:noProof/>
        </w:rPr>
        <w:fldChar w:fldCharType="separate"/>
      </w:r>
      <w:r w:rsidRPr="00BF52CE">
        <w:rPr>
          <w:noProof/>
        </w:rPr>
        <w:t>236</w:t>
      </w:r>
      <w:r w:rsidRPr="00BF52CE">
        <w:rPr>
          <w:noProof/>
        </w:rPr>
        <w:fldChar w:fldCharType="end"/>
      </w:r>
    </w:p>
    <w:p w14:paraId="2EF9812D" w14:textId="096E455C" w:rsidR="00BF52CE" w:rsidRDefault="00BF52CE">
      <w:pPr>
        <w:pStyle w:val="TOC5"/>
        <w:rPr>
          <w:rFonts w:asciiTheme="minorHAnsi" w:eastAsiaTheme="minorEastAsia" w:hAnsiTheme="minorHAnsi" w:cstheme="minorBidi"/>
          <w:noProof/>
          <w:kern w:val="0"/>
          <w:sz w:val="22"/>
          <w:szCs w:val="22"/>
        </w:rPr>
      </w:pPr>
      <w:r>
        <w:rPr>
          <w:noProof/>
        </w:rPr>
        <w:t>217</w:t>
      </w:r>
      <w:r>
        <w:rPr>
          <w:noProof/>
        </w:rPr>
        <w:tab/>
        <w:t>Review by the Administrative Appeals Tribunal</w:t>
      </w:r>
      <w:r w:rsidRPr="00BF52CE">
        <w:rPr>
          <w:noProof/>
        </w:rPr>
        <w:tab/>
      </w:r>
      <w:r w:rsidRPr="00BF52CE">
        <w:rPr>
          <w:noProof/>
        </w:rPr>
        <w:fldChar w:fldCharType="begin"/>
      </w:r>
      <w:r w:rsidRPr="00BF52CE">
        <w:rPr>
          <w:noProof/>
        </w:rPr>
        <w:instrText xml:space="preserve"> PAGEREF _Toc153551702 \h </w:instrText>
      </w:r>
      <w:r w:rsidRPr="00BF52CE">
        <w:rPr>
          <w:noProof/>
        </w:rPr>
      </w:r>
      <w:r w:rsidRPr="00BF52CE">
        <w:rPr>
          <w:noProof/>
        </w:rPr>
        <w:fldChar w:fldCharType="separate"/>
      </w:r>
      <w:r w:rsidRPr="00BF52CE">
        <w:rPr>
          <w:noProof/>
        </w:rPr>
        <w:t>236</w:t>
      </w:r>
      <w:r w:rsidRPr="00BF52CE">
        <w:rPr>
          <w:noProof/>
        </w:rPr>
        <w:fldChar w:fldCharType="end"/>
      </w:r>
    </w:p>
    <w:p w14:paraId="34DD666D" w14:textId="6CA9195A" w:rsidR="00BF52CE" w:rsidRDefault="00BF52CE">
      <w:pPr>
        <w:pStyle w:val="TOC2"/>
        <w:rPr>
          <w:rFonts w:asciiTheme="minorHAnsi" w:eastAsiaTheme="minorEastAsia" w:hAnsiTheme="minorHAnsi" w:cstheme="minorBidi"/>
          <w:b w:val="0"/>
          <w:noProof/>
          <w:kern w:val="0"/>
          <w:sz w:val="22"/>
          <w:szCs w:val="22"/>
        </w:rPr>
      </w:pPr>
      <w:r>
        <w:rPr>
          <w:noProof/>
        </w:rPr>
        <w:t>Part 21—Miscellaneous</w:t>
      </w:r>
      <w:r w:rsidRPr="00BF52CE">
        <w:rPr>
          <w:b w:val="0"/>
          <w:noProof/>
          <w:sz w:val="18"/>
        </w:rPr>
        <w:tab/>
      </w:r>
      <w:r w:rsidRPr="00BF52CE">
        <w:rPr>
          <w:b w:val="0"/>
          <w:noProof/>
          <w:sz w:val="18"/>
        </w:rPr>
        <w:fldChar w:fldCharType="begin"/>
      </w:r>
      <w:r w:rsidRPr="00BF52CE">
        <w:rPr>
          <w:b w:val="0"/>
          <w:noProof/>
          <w:sz w:val="18"/>
        </w:rPr>
        <w:instrText xml:space="preserve"> PAGEREF _Toc153551703 \h </w:instrText>
      </w:r>
      <w:r w:rsidRPr="00BF52CE">
        <w:rPr>
          <w:b w:val="0"/>
          <w:noProof/>
          <w:sz w:val="18"/>
        </w:rPr>
      </w:r>
      <w:r w:rsidRPr="00BF52CE">
        <w:rPr>
          <w:b w:val="0"/>
          <w:noProof/>
          <w:sz w:val="18"/>
        </w:rPr>
        <w:fldChar w:fldCharType="separate"/>
      </w:r>
      <w:r w:rsidRPr="00BF52CE">
        <w:rPr>
          <w:b w:val="0"/>
          <w:noProof/>
          <w:sz w:val="18"/>
        </w:rPr>
        <w:t>237</w:t>
      </w:r>
      <w:r w:rsidRPr="00BF52CE">
        <w:rPr>
          <w:b w:val="0"/>
          <w:noProof/>
          <w:sz w:val="18"/>
        </w:rPr>
        <w:fldChar w:fldCharType="end"/>
      </w:r>
    </w:p>
    <w:p w14:paraId="2CAF3D97" w14:textId="2E2B9D2F" w:rsidR="00BF52CE" w:rsidRDefault="00BF52CE">
      <w:pPr>
        <w:pStyle w:val="TOC5"/>
        <w:rPr>
          <w:rFonts w:asciiTheme="minorHAnsi" w:eastAsiaTheme="minorEastAsia" w:hAnsiTheme="minorHAnsi" w:cstheme="minorBidi"/>
          <w:noProof/>
          <w:kern w:val="0"/>
          <w:sz w:val="22"/>
          <w:szCs w:val="22"/>
        </w:rPr>
      </w:pPr>
      <w:r>
        <w:rPr>
          <w:noProof/>
        </w:rPr>
        <w:t>218</w:t>
      </w:r>
      <w:r>
        <w:rPr>
          <w:noProof/>
        </w:rPr>
        <w:tab/>
        <w:t>Simplified outline of this Part</w:t>
      </w:r>
      <w:r w:rsidRPr="00BF52CE">
        <w:rPr>
          <w:noProof/>
        </w:rPr>
        <w:tab/>
      </w:r>
      <w:r w:rsidRPr="00BF52CE">
        <w:rPr>
          <w:noProof/>
        </w:rPr>
        <w:fldChar w:fldCharType="begin"/>
      </w:r>
      <w:r w:rsidRPr="00BF52CE">
        <w:rPr>
          <w:noProof/>
        </w:rPr>
        <w:instrText xml:space="preserve"> PAGEREF _Toc153551704 \h </w:instrText>
      </w:r>
      <w:r w:rsidRPr="00BF52CE">
        <w:rPr>
          <w:noProof/>
        </w:rPr>
      </w:r>
      <w:r w:rsidRPr="00BF52CE">
        <w:rPr>
          <w:noProof/>
        </w:rPr>
        <w:fldChar w:fldCharType="separate"/>
      </w:r>
      <w:r w:rsidRPr="00BF52CE">
        <w:rPr>
          <w:noProof/>
        </w:rPr>
        <w:t>237</w:t>
      </w:r>
      <w:r w:rsidRPr="00BF52CE">
        <w:rPr>
          <w:noProof/>
        </w:rPr>
        <w:fldChar w:fldCharType="end"/>
      </w:r>
    </w:p>
    <w:p w14:paraId="59DA8319" w14:textId="7A40E8FF" w:rsidR="00BF52CE" w:rsidRDefault="00BF52CE">
      <w:pPr>
        <w:pStyle w:val="TOC5"/>
        <w:rPr>
          <w:rFonts w:asciiTheme="minorHAnsi" w:eastAsiaTheme="minorEastAsia" w:hAnsiTheme="minorHAnsi" w:cstheme="minorBidi"/>
          <w:noProof/>
          <w:kern w:val="0"/>
          <w:sz w:val="22"/>
          <w:szCs w:val="22"/>
        </w:rPr>
      </w:pPr>
      <w:r>
        <w:rPr>
          <w:noProof/>
        </w:rPr>
        <w:t>219</w:t>
      </w:r>
      <w:r>
        <w:rPr>
          <w:noProof/>
        </w:rPr>
        <w:tab/>
        <w:t>Miscellaneous functions of the Regulator</w:t>
      </w:r>
      <w:r w:rsidRPr="00BF52CE">
        <w:rPr>
          <w:noProof/>
        </w:rPr>
        <w:tab/>
      </w:r>
      <w:r w:rsidRPr="00BF52CE">
        <w:rPr>
          <w:noProof/>
        </w:rPr>
        <w:fldChar w:fldCharType="begin"/>
      </w:r>
      <w:r w:rsidRPr="00BF52CE">
        <w:rPr>
          <w:noProof/>
        </w:rPr>
        <w:instrText xml:space="preserve"> PAGEREF _Toc153551705 \h </w:instrText>
      </w:r>
      <w:r w:rsidRPr="00BF52CE">
        <w:rPr>
          <w:noProof/>
        </w:rPr>
      </w:r>
      <w:r w:rsidRPr="00BF52CE">
        <w:rPr>
          <w:noProof/>
        </w:rPr>
        <w:fldChar w:fldCharType="separate"/>
      </w:r>
      <w:r w:rsidRPr="00BF52CE">
        <w:rPr>
          <w:noProof/>
        </w:rPr>
        <w:t>237</w:t>
      </w:r>
      <w:r w:rsidRPr="00BF52CE">
        <w:rPr>
          <w:noProof/>
        </w:rPr>
        <w:fldChar w:fldCharType="end"/>
      </w:r>
    </w:p>
    <w:p w14:paraId="2EE44D98" w14:textId="17576C70" w:rsidR="00BF52CE" w:rsidRDefault="00BF52CE">
      <w:pPr>
        <w:pStyle w:val="TOC5"/>
        <w:rPr>
          <w:rFonts w:asciiTheme="minorHAnsi" w:eastAsiaTheme="minorEastAsia" w:hAnsiTheme="minorHAnsi" w:cstheme="minorBidi"/>
          <w:noProof/>
          <w:kern w:val="0"/>
          <w:sz w:val="22"/>
          <w:szCs w:val="22"/>
        </w:rPr>
      </w:pPr>
      <w:r>
        <w:rPr>
          <w:noProof/>
        </w:rPr>
        <w:t>220</w:t>
      </w:r>
      <w:r>
        <w:rPr>
          <w:noProof/>
        </w:rPr>
        <w:tab/>
        <w:t>Treatment of trusts</w:t>
      </w:r>
      <w:r w:rsidRPr="00BF52CE">
        <w:rPr>
          <w:noProof/>
        </w:rPr>
        <w:tab/>
      </w:r>
      <w:r w:rsidRPr="00BF52CE">
        <w:rPr>
          <w:noProof/>
        </w:rPr>
        <w:fldChar w:fldCharType="begin"/>
      </w:r>
      <w:r w:rsidRPr="00BF52CE">
        <w:rPr>
          <w:noProof/>
        </w:rPr>
        <w:instrText xml:space="preserve"> PAGEREF _Toc153551706 \h </w:instrText>
      </w:r>
      <w:r w:rsidRPr="00BF52CE">
        <w:rPr>
          <w:noProof/>
        </w:rPr>
      </w:r>
      <w:r w:rsidRPr="00BF52CE">
        <w:rPr>
          <w:noProof/>
        </w:rPr>
        <w:fldChar w:fldCharType="separate"/>
      </w:r>
      <w:r w:rsidRPr="00BF52CE">
        <w:rPr>
          <w:noProof/>
        </w:rPr>
        <w:t>238</w:t>
      </w:r>
      <w:r w:rsidRPr="00BF52CE">
        <w:rPr>
          <w:noProof/>
        </w:rPr>
        <w:fldChar w:fldCharType="end"/>
      </w:r>
    </w:p>
    <w:p w14:paraId="07818F32" w14:textId="4A28F70E" w:rsidR="00BF52CE" w:rsidRDefault="00BF52CE">
      <w:pPr>
        <w:pStyle w:val="TOC5"/>
        <w:rPr>
          <w:rFonts w:asciiTheme="minorHAnsi" w:eastAsiaTheme="minorEastAsia" w:hAnsiTheme="minorHAnsi" w:cstheme="minorBidi"/>
          <w:noProof/>
          <w:kern w:val="0"/>
          <w:sz w:val="22"/>
          <w:szCs w:val="22"/>
        </w:rPr>
      </w:pPr>
      <w:r>
        <w:rPr>
          <w:noProof/>
        </w:rPr>
        <w:t>221</w:t>
      </w:r>
      <w:r>
        <w:rPr>
          <w:noProof/>
        </w:rPr>
        <w:tab/>
        <w:t>Rules may provide for voluntary accreditation of advisers etc.</w:t>
      </w:r>
      <w:r w:rsidRPr="00BF52CE">
        <w:rPr>
          <w:noProof/>
        </w:rPr>
        <w:tab/>
      </w:r>
      <w:r w:rsidRPr="00BF52CE">
        <w:rPr>
          <w:noProof/>
        </w:rPr>
        <w:fldChar w:fldCharType="begin"/>
      </w:r>
      <w:r w:rsidRPr="00BF52CE">
        <w:rPr>
          <w:noProof/>
        </w:rPr>
        <w:instrText xml:space="preserve"> PAGEREF _Toc153551707 \h </w:instrText>
      </w:r>
      <w:r w:rsidRPr="00BF52CE">
        <w:rPr>
          <w:noProof/>
        </w:rPr>
      </w:r>
      <w:r w:rsidRPr="00BF52CE">
        <w:rPr>
          <w:noProof/>
        </w:rPr>
        <w:fldChar w:fldCharType="separate"/>
      </w:r>
      <w:r w:rsidRPr="00BF52CE">
        <w:rPr>
          <w:noProof/>
        </w:rPr>
        <w:t>239</w:t>
      </w:r>
      <w:r w:rsidRPr="00BF52CE">
        <w:rPr>
          <w:noProof/>
        </w:rPr>
        <w:fldChar w:fldCharType="end"/>
      </w:r>
    </w:p>
    <w:p w14:paraId="105F35E0" w14:textId="6A0F0342" w:rsidR="00BF52CE" w:rsidRDefault="00BF52CE">
      <w:pPr>
        <w:pStyle w:val="TOC5"/>
        <w:rPr>
          <w:rFonts w:asciiTheme="minorHAnsi" w:eastAsiaTheme="minorEastAsia" w:hAnsiTheme="minorHAnsi" w:cstheme="minorBidi"/>
          <w:noProof/>
          <w:kern w:val="0"/>
          <w:sz w:val="22"/>
          <w:szCs w:val="22"/>
        </w:rPr>
      </w:pPr>
      <w:r>
        <w:rPr>
          <w:noProof/>
        </w:rPr>
        <w:t>222</w:t>
      </w:r>
      <w:r>
        <w:rPr>
          <w:noProof/>
        </w:rPr>
        <w:tab/>
        <w:t>Information previously given to the Regulator</w:t>
      </w:r>
      <w:r w:rsidRPr="00BF52CE">
        <w:rPr>
          <w:noProof/>
        </w:rPr>
        <w:tab/>
      </w:r>
      <w:r w:rsidRPr="00BF52CE">
        <w:rPr>
          <w:noProof/>
        </w:rPr>
        <w:fldChar w:fldCharType="begin"/>
      </w:r>
      <w:r w:rsidRPr="00BF52CE">
        <w:rPr>
          <w:noProof/>
        </w:rPr>
        <w:instrText xml:space="preserve"> PAGEREF _Toc153551708 \h </w:instrText>
      </w:r>
      <w:r w:rsidRPr="00BF52CE">
        <w:rPr>
          <w:noProof/>
        </w:rPr>
      </w:r>
      <w:r w:rsidRPr="00BF52CE">
        <w:rPr>
          <w:noProof/>
        </w:rPr>
        <w:fldChar w:fldCharType="separate"/>
      </w:r>
      <w:r w:rsidRPr="00BF52CE">
        <w:rPr>
          <w:noProof/>
        </w:rPr>
        <w:t>239</w:t>
      </w:r>
      <w:r w:rsidRPr="00BF52CE">
        <w:rPr>
          <w:noProof/>
        </w:rPr>
        <w:fldChar w:fldCharType="end"/>
      </w:r>
    </w:p>
    <w:p w14:paraId="2FA29B82" w14:textId="6CF2AB46" w:rsidR="00BF52CE" w:rsidRDefault="00BF52CE">
      <w:pPr>
        <w:pStyle w:val="TOC5"/>
        <w:rPr>
          <w:rFonts w:asciiTheme="minorHAnsi" w:eastAsiaTheme="minorEastAsia" w:hAnsiTheme="minorHAnsi" w:cstheme="minorBidi"/>
          <w:noProof/>
          <w:kern w:val="0"/>
          <w:sz w:val="22"/>
          <w:szCs w:val="22"/>
        </w:rPr>
      </w:pPr>
      <w:r>
        <w:rPr>
          <w:noProof/>
        </w:rPr>
        <w:t>223</w:t>
      </w:r>
      <w:r>
        <w:rPr>
          <w:noProof/>
        </w:rPr>
        <w:tab/>
        <w:t>Delegation by the Minister</w:t>
      </w:r>
      <w:r w:rsidRPr="00BF52CE">
        <w:rPr>
          <w:noProof/>
        </w:rPr>
        <w:tab/>
      </w:r>
      <w:r w:rsidRPr="00BF52CE">
        <w:rPr>
          <w:noProof/>
        </w:rPr>
        <w:fldChar w:fldCharType="begin"/>
      </w:r>
      <w:r w:rsidRPr="00BF52CE">
        <w:rPr>
          <w:noProof/>
        </w:rPr>
        <w:instrText xml:space="preserve"> PAGEREF _Toc153551709 \h </w:instrText>
      </w:r>
      <w:r w:rsidRPr="00BF52CE">
        <w:rPr>
          <w:noProof/>
        </w:rPr>
      </w:r>
      <w:r w:rsidRPr="00BF52CE">
        <w:rPr>
          <w:noProof/>
        </w:rPr>
        <w:fldChar w:fldCharType="separate"/>
      </w:r>
      <w:r w:rsidRPr="00BF52CE">
        <w:rPr>
          <w:noProof/>
        </w:rPr>
        <w:t>240</w:t>
      </w:r>
      <w:r w:rsidRPr="00BF52CE">
        <w:rPr>
          <w:noProof/>
        </w:rPr>
        <w:fldChar w:fldCharType="end"/>
      </w:r>
    </w:p>
    <w:p w14:paraId="0C34887F" w14:textId="33EC4817" w:rsidR="00BF52CE" w:rsidRDefault="00BF52CE">
      <w:pPr>
        <w:pStyle w:val="TOC5"/>
        <w:rPr>
          <w:rFonts w:asciiTheme="minorHAnsi" w:eastAsiaTheme="minorEastAsia" w:hAnsiTheme="minorHAnsi" w:cstheme="minorBidi"/>
          <w:noProof/>
          <w:kern w:val="0"/>
          <w:sz w:val="22"/>
          <w:szCs w:val="22"/>
        </w:rPr>
      </w:pPr>
      <w:r>
        <w:rPr>
          <w:noProof/>
        </w:rPr>
        <w:t>224</w:t>
      </w:r>
      <w:r>
        <w:rPr>
          <w:noProof/>
        </w:rPr>
        <w:tab/>
        <w:t>Delegation by the Secretary</w:t>
      </w:r>
      <w:r w:rsidRPr="00BF52CE">
        <w:rPr>
          <w:noProof/>
        </w:rPr>
        <w:tab/>
      </w:r>
      <w:r w:rsidRPr="00BF52CE">
        <w:rPr>
          <w:noProof/>
        </w:rPr>
        <w:fldChar w:fldCharType="begin"/>
      </w:r>
      <w:r w:rsidRPr="00BF52CE">
        <w:rPr>
          <w:noProof/>
        </w:rPr>
        <w:instrText xml:space="preserve"> PAGEREF _Toc153551710 \h </w:instrText>
      </w:r>
      <w:r w:rsidRPr="00BF52CE">
        <w:rPr>
          <w:noProof/>
        </w:rPr>
      </w:r>
      <w:r w:rsidRPr="00BF52CE">
        <w:rPr>
          <w:noProof/>
        </w:rPr>
        <w:fldChar w:fldCharType="separate"/>
      </w:r>
      <w:r w:rsidRPr="00BF52CE">
        <w:rPr>
          <w:noProof/>
        </w:rPr>
        <w:t>240</w:t>
      </w:r>
      <w:r w:rsidRPr="00BF52CE">
        <w:rPr>
          <w:noProof/>
        </w:rPr>
        <w:fldChar w:fldCharType="end"/>
      </w:r>
    </w:p>
    <w:p w14:paraId="56652170" w14:textId="463FB301" w:rsidR="00BF52CE" w:rsidRDefault="00BF52CE">
      <w:pPr>
        <w:pStyle w:val="TOC5"/>
        <w:rPr>
          <w:rFonts w:asciiTheme="minorHAnsi" w:eastAsiaTheme="minorEastAsia" w:hAnsiTheme="minorHAnsi" w:cstheme="minorBidi"/>
          <w:noProof/>
          <w:kern w:val="0"/>
          <w:sz w:val="22"/>
          <w:szCs w:val="22"/>
        </w:rPr>
      </w:pPr>
      <w:r>
        <w:rPr>
          <w:noProof/>
        </w:rPr>
        <w:t>225</w:t>
      </w:r>
      <w:r>
        <w:rPr>
          <w:noProof/>
        </w:rPr>
        <w:tab/>
        <w:t>Concurrent operation of State and Territory laws</w:t>
      </w:r>
      <w:r w:rsidRPr="00BF52CE">
        <w:rPr>
          <w:noProof/>
        </w:rPr>
        <w:tab/>
      </w:r>
      <w:r w:rsidRPr="00BF52CE">
        <w:rPr>
          <w:noProof/>
        </w:rPr>
        <w:fldChar w:fldCharType="begin"/>
      </w:r>
      <w:r w:rsidRPr="00BF52CE">
        <w:rPr>
          <w:noProof/>
        </w:rPr>
        <w:instrText xml:space="preserve"> PAGEREF _Toc153551711 \h </w:instrText>
      </w:r>
      <w:r w:rsidRPr="00BF52CE">
        <w:rPr>
          <w:noProof/>
        </w:rPr>
      </w:r>
      <w:r w:rsidRPr="00BF52CE">
        <w:rPr>
          <w:noProof/>
        </w:rPr>
        <w:fldChar w:fldCharType="separate"/>
      </w:r>
      <w:r w:rsidRPr="00BF52CE">
        <w:rPr>
          <w:noProof/>
        </w:rPr>
        <w:t>241</w:t>
      </w:r>
      <w:r w:rsidRPr="00BF52CE">
        <w:rPr>
          <w:noProof/>
        </w:rPr>
        <w:fldChar w:fldCharType="end"/>
      </w:r>
    </w:p>
    <w:p w14:paraId="00C0B376" w14:textId="18430FB6" w:rsidR="00BF52CE" w:rsidRDefault="00BF52CE">
      <w:pPr>
        <w:pStyle w:val="TOC5"/>
        <w:rPr>
          <w:rFonts w:asciiTheme="minorHAnsi" w:eastAsiaTheme="minorEastAsia" w:hAnsiTheme="minorHAnsi" w:cstheme="minorBidi"/>
          <w:noProof/>
          <w:kern w:val="0"/>
          <w:sz w:val="22"/>
          <w:szCs w:val="22"/>
        </w:rPr>
      </w:pPr>
      <w:r>
        <w:rPr>
          <w:noProof/>
        </w:rPr>
        <w:t>226</w:t>
      </w:r>
      <w:r>
        <w:rPr>
          <w:noProof/>
        </w:rPr>
        <w:tab/>
        <w:t>Law relating to legal professional privilege not affected</w:t>
      </w:r>
      <w:r w:rsidRPr="00BF52CE">
        <w:rPr>
          <w:noProof/>
        </w:rPr>
        <w:tab/>
      </w:r>
      <w:r w:rsidRPr="00BF52CE">
        <w:rPr>
          <w:noProof/>
        </w:rPr>
        <w:fldChar w:fldCharType="begin"/>
      </w:r>
      <w:r w:rsidRPr="00BF52CE">
        <w:rPr>
          <w:noProof/>
        </w:rPr>
        <w:instrText xml:space="preserve"> PAGEREF _Toc153551712 \h </w:instrText>
      </w:r>
      <w:r w:rsidRPr="00BF52CE">
        <w:rPr>
          <w:noProof/>
        </w:rPr>
      </w:r>
      <w:r w:rsidRPr="00BF52CE">
        <w:rPr>
          <w:noProof/>
        </w:rPr>
        <w:fldChar w:fldCharType="separate"/>
      </w:r>
      <w:r w:rsidRPr="00BF52CE">
        <w:rPr>
          <w:noProof/>
        </w:rPr>
        <w:t>241</w:t>
      </w:r>
      <w:r w:rsidRPr="00BF52CE">
        <w:rPr>
          <w:noProof/>
        </w:rPr>
        <w:fldChar w:fldCharType="end"/>
      </w:r>
    </w:p>
    <w:p w14:paraId="7BB16D50" w14:textId="2BB142D8" w:rsidR="00BF52CE" w:rsidRDefault="00BF52CE">
      <w:pPr>
        <w:pStyle w:val="TOC5"/>
        <w:rPr>
          <w:rFonts w:asciiTheme="minorHAnsi" w:eastAsiaTheme="minorEastAsia" w:hAnsiTheme="minorHAnsi" w:cstheme="minorBidi"/>
          <w:noProof/>
          <w:kern w:val="0"/>
          <w:sz w:val="22"/>
          <w:szCs w:val="22"/>
        </w:rPr>
      </w:pPr>
      <w:r>
        <w:rPr>
          <w:noProof/>
        </w:rPr>
        <w:t>227</w:t>
      </w:r>
      <w:r>
        <w:rPr>
          <w:noProof/>
        </w:rPr>
        <w:tab/>
        <w:t>Arrangements with States and Territories</w:t>
      </w:r>
      <w:r w:rsidRPr="00BF52CE">
        <w:rPr>
          <w:noProof/>
        </w:rPr>
        <w:tab/>
      </w:r>
      <w:r w:rsidRPr="00BF52CE">
        <w:rPr>
          <w:noProof/>
        </w:rPr>
        <w:fldChar w:fldCharType="begin"/>
      </w:r>
      <w:r w:rsidRPr="00BF52CE">
        <w:rPr>
          <w:noProof/>
        </w:rPr>
        <w:instrText xml:space="preserve"> PAGEREF _Toc153551713 \h </w:instrText>
      </w:r>
      <w:r w:rsidRPr="00BF52CE">
        <w:rPr>
          <w:noProof/>
        </w:rPr>
      </w:r>
      <w:r w:rsidRPr="00BF52CE">
        <w:rPr>
          <w:noProof/>
        </w:rPr>
        <w:fldChar w:fldCharType="separate"/>
      </w:r>
      <w:r w:rsidRPr="00BF52CE">
        <w:rPr>
          <w:noProof/>
        </w:rPr>
        <w:t>241</w:t>
      </w:r>
      <w:r w:rsidRPr="00BF52CE">
        <w:rPr>
          <w:noProof/>
        </w:rPr>
        <w:fldChar w:fldCharType="end"/>
      </w:r>
    </w:p>
    <w:p w14:paraId="60BB7FC9" w14:textId="1761590B" w:rsidR="00BF52CE" w:rsidRDefault="00BF52CE">
      <w:pPr>
        <w:pStyle w:val="TOC5"/>
        <w:rPr>
          <w:rFonts w:asciiTheme="minorHAnsi" w:eastAsiaTheme="minorEastAsia" w:hAnsiTheme="minorHAnsi" w:cstheme="minorBidi"/>
          <w:noProof/>
          <w:kern w:val="0"/>
          <w:sz w:val="22"/>
          <w:szCs w:val="22"/>
        </w:rPr>
      </w:pPr>
      <w:r>
        <w:rPr>
          <w:noProof/>
        </w:rPr>
        <w:t>228</w:t>
      </w:r>
      <w:r>
        <w:rPr>
          <w:noProof/>
        </w:rPr>
        <w:tab/>
        <w:t>Liability for damages</w:t>
      </w:r>
      <w:r w:rsidRPr="00BF52CE">
        <w:rPr>
          <w:noProof/>
        </w:rPr>
        <w:tab/>
      </w:r>
      <w:r w:rsidRPr="00BF52CE">
        <w:rPr>
          <w:noProof/>
        </w:rPr>
        <w:fldChar w:fldCharType="begin"/>
      </w:r>
      <w:r w:rsidRPr="00BF52CE">
        <w:rPr>
          <w:noProof/>
        </w:rPr>
        <w:instrText xml:space="preserve"> PAGEREF _Toc153551714 \h </w:instrText>
      </w:r>
      <w:r w:rsidRPr="00BF52CE">
        <w:rPr>
          <w:noProof/>
        </w:rPr>
      </w:r>
      <w:r w:rsidRPr="00BF52CE">
        <w:rPr>
          <w:noProof/>
        </w:rPr>
        <w:fldChar w:fldCharType="separate"/>
      </w:r>
      <w:r w:rsidRPr="00BF52CE">
        <w:rPr>
          <w:noProof/>
        </w:rPr>
        <w:t>241</w:t>
      </w:r>
      <w:r w:rsidRPr="00BF52CE">
        <w:rPr>
          <w:noProof/>
        </w:rPr>
        <w:fldChar w:fldCharType="end"/>
      </w:r>
    </w:p>
    <w:p w14:paraId="142232CA" w14:textId="324D4284" w:rsidR="00BF52CE" w:rsidRDefault="00BF52CE">
      <w:pPr>
        <w:pStyle w:val="TOC5"/>
        <w:rPr>
          <w:rFonts w:asciiTheme="minorHAnsi" w:eastAsiaTheme="minorEastAsia" w:hAnsiTheme="minorHAnsi" w:cstheme="minorBidi"/>
          <w:noProof/>
          <w:kern w:val="0"/>
          <w:sz w:val="22"/>
          <w:szCs w:val="22"/>
        </w:rPr>
      </w:pPr>
      <w:r>
        <w:rPr>
          <w:noProof/>
        </w:rPr>
        <w:t>229</w:t>
      </w:r>
      <w:r>
        <w:rPr>
          <w:noProof/>
        </w:rPr>
        <w:tab/>
        <w:t>Executive power of the Commonwealth</w:t>
      </w:r>
      <w:r w:rsidRPr="00BF52CE">
        <w:rPr>
          <w:noProof/>
        </w:rPr>
        <w:tab/>
      </w:r>
      <w:r w:rsidRPr="00BF52CE">
        <w:rPr>
          <w:noProof/>
        </w:rPr>
        <w:fldChar w:fldCharType="begin"/>
      </w:r>
      <w:r w:rsidRPr="00BF52CE">
        <w:rPr>
          <w:noProof/>
        </w:rPr>
        <w:instrText xml:space="preserve"> PAGEREF _Toc153551715 \h </w:instrText>
      </w:r>
      <w:r w:rsidRPr="00BF52CE">
        <w:rPr>
          <w:noProof/>
        </w:rPr>
      </w:r>
      <w:r w:rsidRPr="00BF52CE">
        <w:rPr>
          <w:noProof/>
        </w:rPr>
        <w:fldChar w:fldCharType="separate"/>
      </w:r>
      <w:r w:rsidRPr="00BF52CE">
        <w:rPr>
          <w:noProof/>
        </w:rPr>
        <w:t>242</w:t>
      </w:r>
      <w:r w:rsidRPr="00BF52CE">
        <w:rPr>
          <w:noProof/>
        </w:rPr>
        <w:fldChar w:fldCharType="end"/>
      </w:r>
    </w:p>
    <w:p w14:paraId="7F033104" w14:textId="14C4671E" w:rsidR="00BF52CE" w:rsidRDefault="00BF52CE">
      <w:pPr>
        <w:pStyle w:val="TOC5"/>
        <w:rPr>
          <w:rFonts w:asciiTheme="minorHAnsi" w:eastAsiaTheme="minorEastAsia" w:hAnsiTheme="minorHAnsi" w:cstheme="minorBidi"/>
          <w:noProof/>
          <w:kern w:val="0"/>
          <w:sz w:val="22"/>
          <w:szCs w:val="22"/>
        </w:rPr>
      </w:pPr>
      <w:r>
        <w:rPr>
          <w:noProof/>
        </w:rPr>
        <w:t>230</w:t>
      </w:r>
      <w:r>
        <w:rPr>
          <w:noProof/>
        </w:rPr>
        <w:tab/>
        <w:t>Notional payments by the Commonwealth</w:t>
      </w:r>
      <w:r w:rsidRPr="00BF52CE">
        <w:rPr>
          <w:noProof/>
        </w:rPr>
        <w:tab/>
      </w:r>
      <w:r w:rsidRPr="00BF52CE">
        <w:rPr>
          <w:noProof/>
        </w:rPr>
        <w:fldChar w:fldCharType="begin"/>
      </w:r>
      <w:r w:rsidRPr="00BF52CE">
        <w:rPr>
          <w:noProof/>
        </w:rPr>
        <w:instrText xml:space="preserve"> PAGEREF _Toc153551716 \h </w:instrText>
      </w:r>
      <w:r w:rsidRPr="00BF52CE">
        <w:rPr>
          <w:noProof/>
        </w:rPr>
      </w:r>
      <w:r w:rsidRPr="00BF52CE">
        <w:rPr>
          <w:noProof/>
        </w:rPr>
        <w:fldChar w:fldCharType="separate"/>
      </w:r>
      <w:r w:rsidRPr="00BF52CE">
        <w:rPr>
          <w:noProof/>
        </w:rPr>
        <w:t>242</w:t>
      </w:r>
      <w:r w:rsidRPr="00BF52CE">
        <w:rPr>
          <w:noProof/>
        </w:rPr>
        <w:fldChar w:fldCharType="end"/>
      </w:r>
    </w:p>
    <w:p w14:paraId="387C6B27" w14:textId="2861B6E1" w:rsidR="00BF52CE" w:rsidRDefault="00BF52CE">
      <w:pPr>
        <w:pStyle w:val="TOC5"/>
        <w:rPr>
          <w:rFonts w:asciiTheme="minorHAnsi" w:eastAsiaTheme="minorEastAsia" w:hAnsiTheme="minorHAnsi" w:cstheme="minorBidi"/>
          <w:noProof/>
          <w:kern w:val="0"/>
          <w:sz w:val="22"/>
          <w:szCs w:val="22"/>
        </w:rPr>
      </w:pPr>
      <w:r>
        <w:rPr>
          <w:noProof/>
        </w:rPr>
        <w:t>231</w:t>
      </w:r>
      <w:r>
        <w:rPr>
          <w:noProof/>
        </w:rPr>
        <w:tab/>
        <w:t>Compensation for acquisition of property</w:t>
      </w:r>
      <w:r w:rsidRPr="00BF52CE">
        <w:rPr>
          <w:noProof/>
        </w:rPr>
        <w:tab/>
      </w:r>
      <w:r w:rsidRPr="00BF52CE">
        <w:rPr>
          <w:noProof/>
        </w:rPr>
        <w:fldChar w:fldCharType="begin"/>
      </w:r>
      <w:r w:rsidRPr="00BF52CE">
        <w:rPr>
          <w:noProof/>
        </w:rPr>
        <w:instrText xml:space="preserve"> PAGEREF _Toc153551717 \h </w:instrText>
      </w:r>
      <w:r w:rsidRPr="00BF52CE">
        <w:rPr>
          <w:noProof/>
        </w:rPr>
      </w:r>
      <w:r w:rsidRPr="00BF52CE">
        <w:rPr>
          <w:noProof/>
        </w:rPr>
        <w:fldChar w:fldCharType="separate"/>
      </w:r>
      <w:r w:rsidRPr="00BF52CE">
        <w:rPr>
          <w:noProof/>
        </w:rPr>
        <w:t>243</w:t>
      </w:r>
      <w:r w:rsidRPr="00BF52CE">
        <w:rPr>
          <w:noProof/>
        </w:rPr>
        <w:fldChar w:fldCharType="end"/>
      </w:r>
    </w:p>
    <w:p w14:paraId="18278505" w14:textId="05E8FB1B" w:rsidR="00BF52CE" w:rsidRDefault="00BF52CE">
      <w:pPr>
        <w:pStyle w:val="TOC5"/>
        <w:rPr>
          <w:rFonts w:asciiTheme="minorHAnsi" w:eastAsiaTheme="minorEastAsia" w:hAnsiTheme="minorHAnsi" w:cstheme="minorBidi"/>
          <w:noProof/>
          <w:kern w:val="0"/>
          <w:sz w:val="22"/>
          <w:szCs w:val="22"/>
        </w:rPr>
      </w:pPr>
      <w:r>
        <w:rPr>
          <w:noProof/>
        </w:rPr>
        <w:t>232</w:t>
      </w:r>
      <w:r>
        <w:rPr>
          <w:noProof/>
        </w:rPr>
        <w:tab/>
        <w:t>Native title rights not affected</w:t>
      </w:r>
      <w:r w:rsidRPr="00BF52CE">
        <w:rPr>
          <w:noProof/>
        </w:rPr>
        <w:tab/>
      </w:r>
      <w:r w:rsidRPr="00BF52CE">
        <w:rPr>
          <w:noProof/>
        </w:rPr>
        <w:fldChar w:fldCharType="begin"/>
      </w:r>
      <w:r w:rsidRPr="00BF52CE">
        <w:rPr>
          <w:noProof/>
        </w:rPr>
        <w:instrText xml:space="preserve"> PAGEREF _Toc153551718 \h </w:instrText>
      </w:r>
      <w:r w:rsidRPr="00BF52CE">
        <w:rPr>
          <w:noProof/>
        </w:rPr>
      </w:r>
      <w:r w:rsidRPr="00BF52CE">
        <w:rPr>
          <w:noProof/>
        </w:rPr>
        <w:fldChar w:fldCharType="separate"/>
      </w:r>
      <w:r w:rsidRPr="00BF52CE">
        <w:rPr>
          <w:noProof/>
        </w:rPr>
        <w:t>243</w:t>
      </w:r>
      <w:r w:rsidRPr="00BF52CE">
        <w:rPr>
          <w:noProof/>
        </w:rPr>
        <w:fldChar w:fldCharType="end"/>
      </w:r>
    </w:p>
    <w:p w14:paraId="3F26E017" w14:textId="57D44BE7" w:rsidR="00BF52CE" w:rsidRDefault="00BF52CE">
      <w:pPr>
        <w:pStyle w:val="TOC5"/>
        <w:rPr>
          <w:rFonts w:asciiTheme="minorHAnsi" w:eastAsiaTheme="minorEastAsia" w:hAnsiTheme="minorHAnsi" w:cstheme="minorBidi"/>
          <w:noProof/>
          <w:kern w:val="0"/>
          <w:sz w:val="22"/>
          <w:szCs w:val="22"/>
        </w:rPr>
      </w:pPr>
      <w:r>
        <w:rPr>
          <w:noProof/>
        </w:rPr>
        <w:t>233</w:t>
      </w:r>
      <w:r>
        <w:rPr>
          <w:noProof/>
        </w:rPr>
        <w:tab/>
        <w:t>Racial Discrimination Act not affected</w:t>
      </w:r>
      <w:r w:rsidRPr="00BF52CE">
        <w:rPr>
          <w:noProof/>
        </w:rPr>
        <w:tab/>
      </w:r>
      <w:r w:rsidRPr="00BF52CE">
        <w:rPr>
          <w:noProof/>
        </w:rPr>
        <w:fldChar w:fldCharType="begin"/>
      </w:r>
      <w:r w:rsidRPr="00BF52CE">
        <w:rPr>
          <w:noProof/>
        </w:rPr>
        <w:instrText xml:space="preserve"> PAGEREF _Toc153551719 \h </w:instrText>
      </w:r>
      <w:r w:rsidRPr="00BF52CE">
        <w:rPr>
          <w:noProof/>
        </w:rPr>
      </w:r>
      <w:r w:rsidRPr="00BF52CE">
        <w:rPr>
          <w:noProof/>
        </w:rPr>
        <w:fldChar w:fldCharType="separate"/>
      </w:r>
      <w:r w:rsidRPr="00BF52CE">
        <w:rPr>
          <w:noProof/>
        </w:rPr>
        <w:t>243</w:t>
      </w:r>
      <w:r w:rsidRPr="00BF52CE">
        <w:rPr>
          <w:noProof/>
        </w:rPr>
        <w:fldChar w:fldCharType="end"/>
      </w:r>
    </w:p>
    <w:p w14:paraId="516FB2F0" w14:textId="31A0AE4A" w:rsidR="00BF52CE" w:rsidRDefault="00BF52CE">
      <w:pPr>
        <w:pStyle w:val="TOC5"/>
        <w:rPr>
          <w:rFonts w:asciiTheme="minorHAnsi" w:eastAsiaTheme="minorEastAsia" w:hAnsiTheme="minorHAnsi" w:cstheme="minorBidi"/>
          <w:noProof/>
          <w:kern w:val="0"/>
          <w:sz w:val="22"/>
          <w:szCs w:val="22"/>
        </w:rPr>
      </w:pPr>
      <w:r>
        <w:rPr>
          <w:noProof/>
        </w:rPr>
        <w:t>234</w:t>
      </w:r>
      <w:r>
        <w:rPr>
          <w:noProof/>
        </w:rPr>
        <w:tab/>
        <w:t>Administrative decisions under the rules</w:t>
      </w:r>
      <w:r w:rsidRPr="00BF52CE">
        <w:rPr>
          <w:noProof/>
        </w:rPr>
        <w:tab/>
      </w:r>
      <w:r w:rsidRPr="00BF52CE">
        <w:rPr>
          <w:noProof/>
        </w:rPr>
        <w:fldChar w:fldCharType="begin"/>
      </w:r>
      <w:r w:rsidRPr="00BF52CE">
        <w:rPr>
          <w:noProof/>
        </w:rPr>
        <w:instrText xml:space="preserve"> PAGEREF _Toc153551720 \h </w:instrText>
      </w:r>
      <w:r w:rsidRPr="00BF52CE">
        <w:rPr>
          <w:noProof/>
        </w:rPr>
      </w:r>
      <w:r w:rsidRPr="00BF52CE">
        <w:rPr>
          <w:noProof/>
        </w:rPr>
        <w:fldChar w:fldCharType="separate"/>
      </w:r>
      <w:r w:rsidRPr="00BF52CE">
        <w:rPr>
          <w:noProof/>
        </w:rPr>
        <w:t>243</w:t>
      </w:r>
      <w:r w:rsidRPr="00BF52CE">
        <w:rPr>
          <w:noProof/>
        </w:rPr>
        <w:fldChar w:fldCharType="end"/>
      </w:r>
    </w:p>
    <w:p w14:paraId="45308032" w14:textId="6997FEB2" w:rsidR="00BF52CE" w:rsidRDefault="00BF52CE">
      <w:pPr>
        <w:pStyle w:val="TOC5"/>
        <w:rPr>
          <w:rFonts w:asciiTheme="minorHAnsi" w:eastAsiaTheme="minorEastAsia" w:hAnsiTheme="minorHAnsi" w:cstheme="minorBidi"/>
          <w:noProof/>
          <w:kern w:val="0"/>
          <w:sz w:val="22"/>
          <w:szCs w:val="22"/>
        </w:rPr>
      </w:pPr>
      <w:r>
        <w:rPr>
          <w:noProof/>
        </w:rPr>
        <w:t>235</w:t>
      </w:r>
      <w:r>
        <w:rPr>
          <w:noProof/>
        </w:rPr>
        <w:tab/>
        <w:t>Revocation or variation of instruments</w:t>
      </w:r>
      <w:r w:rsidRPr="00BF52CE">
        <w:rPr>
          <w:noProof/>
        </w:rPr>
        <w:tab/>
      </w:r>
      <w:r w:rsidRPr="00BF52CE">
        <w:rPr>
          <w:noProof/>
        </w:rPr>
        <w:fldChar w:fldCharType="begin"/>
      </w:r>
      <w:r w:rsidRPr="00BF52CE">
        <w:rPr>
          <w:noProof/>
        </w:rPr>
        <w:instrText xml:space="preserve"> PAGEREF _Toc153551721 \h </w:instrText>
      </w:r>
      <w:r w:rsidRPr="00BF52CE">
        <w:rPr>
          <w:noProof/>
        </w:rPr>
      </w:r>
      <w:r w:rsidRPr="00BF52CE">
        <w:rPr>
          <w:noProof/>
        </w:rPr>
        <w:fldChar w:fldCharType="separate"/>
      </w:r>
      <w:r w:rsidRPr="00BF52CE">
        <w:rPr>
          <w:noProof/>
        </w:rPr>
        <w:t>243</w:t>
      </w:r>
      <w:r w:rsidRPr="00BF52CE">
        <w:rPr>
          <w:noProof/>
        </w:rPr>
        <w:fldChar w:fldCharType="end"/>
      </w:r>
    </w:p>
    <w:p w14:paraId="70B2E44A" w14:textId="7BF94BF5" w:rsidR="00BF52CE" w:rsidRDefault="00BF52CE">
      <w:pPr>
        <w:pStyle w:val="TOC5"/>
        <w:rPr>
          <w:rFonts w:asciiTheme="minorHAnsi" w:eastAsiaTheme="minorEastAsia" w:hAnsiTheme="minorHAnsi" w:cstheme="minorBidi"/>
          <w:noProof/>
          <w:kern w:val="0"/>
          <w:sz w:val="22"/>
          <w:szCs w:val="22"/>
        </w:rPr>
      </w:pPr>
      <w:r>
        <w:rPr>
          <w:noProof/>
        </w:rPr>
        <w:t>236</w:t>
      </w:r>
      <w:r>
        <w:rPr>
          <w:noProof/>
        </w:rPr>
        <w:tab/>
        <w:t>Review of operation of this Act etc.</w:t>
      </w:r>
      <w:r w:rsidRPr="00BF52CE">
        <w:rPr>
          <w:noProof/>
        </w:rPr>
        <w:tab/>
      </w:r>
      <w:r w:rsidRPr="00BF52CE">
        <w:rPr>
          <w:noProof/>
        </w:rPr>
        <w:fldChar w:fldCharType="begin"/>
      </w:r>
      <w:r w:rsidRPr="00BF52CE">
        <w:rPr>
          <w:noProof/>
        </w:rPr>
        <w:instrText xml:space="preserve"> PAGEREF _Toc153551722 \h </w:instrText>
      </w:r>
      <w:r w:rsidRPr="00BF52CE">
        <w:rPr>
          <w:noProof/>
        </w:rPr>
      </w:r>
      <w:r w:rsidRPr="00BF52CE">
        <w:rPr>
          <w:noProof/>
        </w:rPr>
        <w:fldChar w:fldCharType="separate"/>
      </w:r>
      <w:r w:rsidRPr="00BF52CE">
        <w:rPr>
          <w:noProof/>
        </w:rPr>
        <w:t>244</w:t>
      </w:r>
      <w:r w:rsidRPr="00BF52CE">
        <w:rPr>
          <w:noProof/>
        </w:rPr>
        <w:fldChar w:fldCharType="end"/>
      </w:r>
    </w:p>
    <w:p w14:paraId="19ECDAD4" w14:textId="336F37C3" w:rsidR="00BF52CE" w:rsidRDefault="00BF52CE">
      <w:pPr>
        <w:pStyle w:val="TOC5"/>
        <w:rPr>
          <w:rFonts w:asciiTheme="minorHAnsi" w:eastAsiaTheme="minorEastAsia" w:hAnsiTheme="minorHAnsi" w:cstheme="minorBidi"/>
          <w:noProof/>
          <w:kern w:val="0"/>
          <w:sz w:val="22"/>
          <w:szCs w:val="22"/>
        </w:rPr>
      </w:pPr>
      <w:r>
        <w:rPr>
          <w:noProof/>
        </w:rPr>
        <w:t>237</w:t>
      </w:r>
      <w:r>
        <w:rPr>
          <w:noProof/>
        </w:rPr>
        <w:tab/>
        <w:t>Rules</w:t>
      </w:r>
      <w:r w:rsidRPr="00BF52CE">
        <w:rPr>
          <w:noProof/>
        </w:rPr>
        <w:tab/>
      </w:r>
      <w:r w:rsidRPr="00BF52CE">
        <w:rPr>
          <w:noProof/>
        </w:rPr>
        <w:fldChar w:fldCharType="begin"/>
      </w:r>
      <w:r w:rsidRPr="00BF52CE">
        <w:rPr>
          <w:noProof/>
        </w:rPr>
        <w:instrText xml:space="preserve"> PAGEREF _Toc153551723 \h </w:instrText>
      </w:r>
      <w:r w:rsidRPr="00BF52CE">
        <w:rPr>
          <w:noProof/>
        </w:rPr>
      </w:r>
      <w:r w:rsidRPr="00BF52CE">
        <w:rPr>
          <w:noProof/>
        </w:rPr>
        <w:fldChar w:fldCharType="separate"/>
      </w:r>
      <w:r w:rsidRPr="00BF52CE">
        <w:rPr>
          <w:noProof/>
        </w:rPr>
        <w:t>246</w:t>
      </w:r>
      <w:r w:rsidRPr="00BF52CE">
        <w:rPr>
          <w:noProof/>
        </w:rPr>
        <w:fldChar w:fldCharType="end"/>
      </w:r>
    </w:p>
    <w:p w14:paraId="1434310A" w14:textId="18CF32A4" w:rsidR="00DA2A70" w:rsidRPr="00271219" w:rsidRDefault="00BF52CE" w:rsidP="00DA2A70">
      <w:r>
        <w:fldChar w:fldCharType="end"/>
      </w:r>
    </w:p>
    <w:p w14:paraId="314A062E" w14:textId="77777777" w:rsidR="00DA2A70" w:rsidRPr="00271219" w:rsidRDefault="00DA2A70" w:rsidP="00DA2A70">
      <w:pPr>
        <w:sectPr w:rsidR="00DA2A70" w:rsidRPr="00271219" w:rsidSect="00BF4C4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bookmarkStart w:id="2" w:name="_GoBack"/>
      <w:bookmarkEnd w:id="2"/>
    </w:p>
    <w:p w14:paraId="02A26995" w14:textId="77777777" w:rsidR="00BF4C43" w:rsidRDefault="00BF4C43">
      <w:r>
        <w:object w:dxaOrig="2146" w:dyaOrig="1561" w14:anchorId="162E2086">
          <v:shape id="_x0000_i1027" type="#_x0000_t75" alt="Commonwealth Coat of Arms of Australia" style="width:110.25pt;height:80.25pt" o:ole="" fillcolor="window">
            <v:imagedata r:id="rId8" o:title=""/>
          </v:shape>
          <o:OLEObject Type="Embed" ProgID="Word.Picture.8" ShapeID="_x0000_i1027" DrawAspect="Content" ObjectID="_1764164401" r:id="rId21"/>
        </w:object>
      </w:r>
    </w:p>
    <w:p w14:paraId="2BB935BF" w14:textId="77777777" w:rsidR="00BF4C43" w:rsidRDefault="00BF4C43"/>
    <w:p w14:paraId="7B4FB834" w14:textId="77777777" w:rsidR="00BF4C43" w:rsidRDefault="00BF4C43" w:rsidP="000178F8">
      <w:pPr>
        <w:spacing w:line="240" w:lineRule="auto"/>
      </w:pPr>
    </w:p>
    <w:p w14:paraId="3C5A8F3D" w14:textId="73A291A0" w:rsidR="00BF4C43" w:rsidRDefault="00BF52CE" w:rsidP="000178F8">
      <w:pPr>
        <w:pStyle w:val="ShortTP1"/>
      </w:pPr>
      <w:r>
        <w:fldChar w:fldCharType="begin"/>
      </w:r>
      <w:r>
        <w:instrText xml:space="preserve"> STYLEREF ShortT </w:instrText>
      </w:r>
      <w:r>
        <w:fldChar w:fldCharType="separate"/>
      </w:r>
      <w:r>
        <w:rPr>
          <w:noProof/>
        </w:rPr>
        <w:t>Nature Repair Act 2023</w:t>
      </w:r>
      <w:r>
        <w:rPr>
          <w:noProof/>
        </w:rPr>
        <w:fldChar w:fldCharType="end"/>
      </w:r>
    </w:p>
    <w:p w14:paraId="7935E3CF" w14:textId="709A929C" w:rsidR="00BF4C43" w:rsidRDefault="00BF52CE" w:rsidP="000178F8">
      <w:pPr>
        <w:pStyle w:val="ActNoP1"/>
      </w:pPr>
      <w:r>
        <w:fldChar w:fldCharType="begin"/>
      </w:r>
      <w:r>
        <w:instrText xml:space="preserve"> STYLEREF Actno </w:instrText>
      </w:r>
      <w:r>
        <w:fldChar w:fldCharType="separate"/>
      </w:r>
      <w:r>
        <w:rPr>
          <w:noProof/>
        </w:rPr>
        <w:t>No. 121, 2023</w:t>
      </w:r>
      <w:r>
        <w:rPr>
          <w:noProof/>
        </w:rPr>
        <w:fldChar w:fldCharType="end"/>
      </w:r>
    </w:p>
    <w:p w14:paraId="2371756F" w14:textId="77777777" w:rsidR="00BF4C43" w:rsidRPr="009A0728" w:rsidRDefault="00BF4C43" w:rsidP="009A0728">
      <w:pPr>
        <w:pBdr>
          <w:bottom w:val="single" w:sz="6" w:space="0" w:color="auto"/>
        </w:pBdr>
        <w:spacing w:before="400" w:line="240" w:lineRule="auto"/>
        <w:rPr>
          <w:rFonts w:eastAsia="Times New Roman"/>
          <w:b/>
          <w:sz w:val="28"/>
        </w:rPr>
      </w:pPr>
    </w:p>
    <w:p w14:paraId="52B2F944" w14:textId="77777777" w:rsidR="00BF4C43" w:rsidRPr="009A0728" w:rsidRDefault="00BF4C43" w:rsidP="009A0728">
      <w:pPr>
        <w:spacing w:line="40" w:lineRule="exact"/>
        <w:rPr>
          <w:rFonts w:eastAsia="Calibri"/>
          <w:b/>
          <w:sz w:val="28"/>
        </w:rPr>
      </w:pPr>
    </w:p>
    <w:p w14:paraId="37118CA8" w14:textId="77777777" w:rsidR="00BF4C43" w:rsidRPr="009A0728" w:rsidRDefault="00BF4C43" w:rsidP="009A0728">
      <w:pPr>
        <w:pBdr>
          <w:top w:val="single" w:sz="12" w:space="0" w:color="auto"/>
        </w:pBdr>
        <w:spacing w:line="240" w:lineRule="auto"/>
        <w:rPr>
          <w:rFonts w:eastAsia="Times New Roman"/>
          <w:b/>
          <w:sz w:val="28"/>
        </w:rPr>
      </w:pPr>
    </w:p>
    <w:p w14:paraId="1B59D1B2" w14:textId="77777777" w:rsidR="00BF4C43" w:rsidRDefault="00BF4C43" w:rsidP="00BF4C43">
      <w:pPr>
        <w:pStyle w:val="Page1"/>
        <w:spacing w:before="400"/>
      </w:pPr>
      <w:r>
        <w:t>An Act to establish a national voluntary framework for projects to enhance or protect biodiversity, and for other purposes</w:t>
      </w:r>
    </w:p>
    <w:p w14:paraId="71C459BC" w14:textId="7CB5A11E" w:rsidR="00BF52CE" w:rsidRDefault="00BF52CE" w:rsidP="000C5962">
      <w:pPr>
        <w:pStyle w:val="AssentDt"/>
        <w:spacing w:before="240"/>
        <w:rPr>
          <w:sz w:val="24"/>
        </w:rPr>
      </w:pPr>
      <w:r>
        <w:rPr>
          <w:sz w:val="24"/>
        </w:rPr>
        <w:t>[</w:t>
      </w:r>
      <w:r>
        <w:rPr>
          <w:i/>
          <w:sz w:val="24"/>
        </w:rPr>
        <w:t>Assented to 14 December 2023</w:t>
      </w:r>
      <w:r>
        <w:rPr>
          <w:sz w:val="24"/>
        </w:rPr>
        <w:t>]</w:t>
      </w:r>
    </w:p>
    <w:p w14:paraId="302ED001" w14:textId="6A9503EC" w:rsidR="00DA2A70" w:rsidRPr="00271219" w:rsidRDefault="00DA2A70" w:rsidP="009C758F">
      <w:pPr>
        <w:spacing w:before="240" w:line="240" w:lineRule="auto"/>
        <w:rPr>
          <w:sz w:val="32"/>
        </w:rPr>
      </w:pPr>
      <w:r w:rsidRPr="00271219">
        <w:rPr>
          <w:sz w:val="32"/>
        </w:rPr>
        <w:t>The Parliament of Australia enacts:</w:t>
      </w:r>
    </w:p>
    <w:p w14:paraId="0EEE7CB9" w14:textId="77777777" w:rsidR="00DA2A70" w:rsidRPr="00271219" w:rsidRDefault="000067BA" w:rsidP="009C758F">
      <w:pPr>
        <w:pStyle w:val="ActHead2"/>
      </w:pPr>
      <w:bookmarkStart w:id="3" w:name="_Toc153551377"/>
      <w:r w:rsidRPr="00A95D4E">
        <w:rPr>
          <w:rStyle w:val="CharPartNo"/>
        </w:rPr>
        <w:t>Part 1</w:t>
      </w:r>
      <w:r w:rsidR="00DA2A70" w:rsidRPr="00271219">
        <w:t>—</w:t>
      </w:r>
      <w:r w:rsidR="00DA2A70" w:rsidRPr="00A95D4E">
        <w:rPr>
          <w:rStyle w:val="CharPartText"/>
        </w:rPr>
        <w:t>Preliminary</w:t>
      </w:r>
      <w:bookmarkEnd w:id="3"/>
    </w:p>
    <w:p w14:paraId="6E338E2F" w14:textId="77777777" w:rsidR="00DA2A70" w:rsidRPr="00A95D4E" w:rsidRDefault="00DA2A70" w:rsidP="009C758F">
      <w:pPr>
        <w:pStyle w:val="Header"/>
      </w:pPr>
      <w:r w:rsidRPr="00A95D4E">
        <w:rPr>
          <w:rStyle w:val="CharDivNo"/>
        </w:rPr>
        <w:t xml:space="preserve"> </w:t>
      </w:r>
      <w:r w:rsidRPr="00A95D4E">
        <w:rPr>
          <w:rStyle w:val="CharDivText"/>
        </w:rPr>
        <w:t xml:space="preserve"> </w:t>
      </w:r>
    </w:p>
    <w:p w14:paraId="4AE29E21" w14:textId="77777777" w:rsidR="00DA2A70" w:rsidRPr="00271219" w:rsidRDefault="00E34084" w:rsidP="009C758F">
      <w:pPr>
        <w:pStyle w:val="ActHead5"/>
      </w:pPr>
      <w:bookmarkStart w:id="4" w:name="_Toc153551378"/>
      <w:r w:rsidRPr="00A95D4E">
        <w:rPr>
          <w:rStyle w:val="CharSectno"/>
        </w:rPr>
        <w:t>1</w:t>
      </w:r>
      <w:r w:rsidR="00DA2A70" w:rsidRPr="00271219">
        <w:t xml:space="preserve">  Short title</w:t>
      </w:r>
      <w:bookmarkEnd w:id="4"/>
    </w:p>
    <w:p w14:paraId="72D937F8" w14:textId="09E39275" w:rsidR="00DA2A70" w:rsidRPr="00271219" w:rsidRDefault="00DA2A70" w:rsidP="009C758F">
      <w:pPr>
        <w:pStyle w:val="subsection"/>
      </w:pPr>
      <w:r w:rsidRPr="00271219">
        <w:tab/>
      </w:r>
      <w:r w:rsidRPr="00271219">
        <w:tab/>
        <w:t xml:space="preserve">This Act is the </w:t>
      </w:r>
      <w:r w:rsidR="00337AC5">
        <w:rPr>
          <w:i/>
        </w:rPr>
        <w:t>Nature Repair</w:t>
      </w:r>
      <w:r w:rsidRPr="00271219">
        <w:rPr>
          <w:i/>
        </w:rPr>
        <w:t xml:space="preserve"> Act 202</w:t>
      </w:r>
      <w:r w:rsidR="00712E01">
        <w:rPr>
          <w:i/>
        </w:rPr>
        <w:t>3</w:t>
      </w:r>
      <w:r w:rsidRPr="00271219">
        <w:rPr>
          <w:i/>
        </w:rPr>
        <w:t>.</w:t>
      </w:r>
    </w:p>
    <w:p w14:paraId="12451916" w14:textId="77777777" w:rsidR="00DA2A70" w:rsidRPr="00271219" w:rsidRDefault="00E34084" w:rsidP="009C758F">
      <w:pPr>
        <w:pStyle w:val="ActHead5"/>
      </w:pPr>
      <w:bookmarkStart w:id="5" w:name="_Toc153551379"/>
      <w:r w:rsidRPr="00A95D4E">
        <w:rPr>
          <w:rStyle w:val="CharSectno"/>
        </w:rPr>
        <w:lastRenderedPageBreak/>
        <w:t>2</w:t>
      </w:r>
      <w:r w:rsidR="00DA2A70" w:rsidRPr="00271219">
        <w:t xml:space="preserve">  Commencement</w:t>
      </w:r>
      <w:bookmarkEnd w:id="5"/>
    </w:p>
    <w:p w14:paraId="7FE01B5C" w14:textId="77777777" w:rsidR="00DA2A70" w:rsidRPr="00271219" w:rsidRDefault="00DA2A70" w:rsidP="009C758F">
      <w:pPr>
        <w:pStyle w:val="subsection"/>
      </w:pPr>
      <w:r w:rsidRPr="00271219">
        <w:tab/>
        <w:t>(1)</w:t>
      </w:r>
      <w:r w:rsidRPr="00271219">
        <w:tab/>
        <w:t>Each provision of this Act specified in column 1 of the table commences, or is taken to have commenced, in accordance with column 2 of the table. Any other statement in column 2 has effect according to its terms.</w:t>
      </w:r>
    </w:p>
    <w:p w14:paraId="5386855E" w14:textId="77777777" w:rsidR="00DA2A70" w:rsidRPr="00271219" w:rsidRDefault="00DA2A70" w:rsidP="009C758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A2A70" w:rsidRPr="00271219" w14:paraId="13E5F458" w14:textId="77777777" w:rsidTr="00851F9F">
        <w:trPr>
          <w:tblHeader/>
        </w:trPr>
        <w:tc>
          <w:tcPr>
            <w:tcW w:w="7111" w:type="dxa"/>
            <w:gridSpan w:val="3"/>
            <w:tcBorders>
              <w:top w:val="single" w:sz="12" w:space="0" w:color="auto"/>
              <w:bottom w:val="single" w:sz="6" w:space="0" w:color="auto"/>
            </w:tcBorders>
            <w:shd w:val="clear" w:color="auto" w:fill="auto"/>
          </w:tcPr>
          <w:p w14:paraId="6AB7452E" w14:textId="77777777" w:rsidR="00DA2A70" w:rsidRPr="00271219" w:rsidRDefault="00DA2A70" w:rsidP="009C758F">
            <w:pPr>
              <w:pStyle w:val="TableHeading"/>
            </w:pPr>
            <w:r w:rsidRPr="00271219">
              <w:t>Commencement information</w:t>
            </w:r>
          </w:p>
        </w:tc>
      </w:tr>
      <w:tr w:rsidR="00DA2A70" w:rsidRPr="00271219" w14:paraId="7C118DFC" w14:textId="77777777" w:rsidTr="00851F9F">
        <w:trPr>
          <w:tblHeader/>
        </w:trPr>
        <w:tc>
          <w:tcPr>
            <w:tcW w:w="1701" w:type="dxa"/>
            <w:tcBorders>
              <w:top w:val="single" w:sz="6" w:space="0" w:color="auto"/>
              <w:bottom w:val="single" w:sz="6" w:space="0" w:color="auto"/>
            </w:tcBorders>
            <w:shd w:val="clear" w:color="auto" w:fill="auto"/>
          </w:tcPr>
          <w:p w14:paraId="77DB8664" w14:textId="77777777" w:rsidR="00DA2A70" w:rsidRPr="00271219" w:rsidRDefault="00DA2A70" w:rsidP="009C758F">
            <w:pPr>
              <w:pStyle w:val="TableHeading"/>
            </w:pPr>
            <w:r w:rsidRPr="00271219">
              <w:t>Column 1</w:t>
            </w:r>
          </w:p>
        </w:tc>
        <w:tc>
          <w:tcPr>
            <w:tcW w:w="3828" w:type="dxa"/>
            <w:tcBorders>
              <w:top w:val="single" w:sz="6" w:space="0" w:color="auto"/>
              <w:bottom w:val="single" w:sz="6" w:space="0" w:color="auto"/>
            </w:tcBorders>
            <w:shd w:val="clear" w:color="auto" w:fill="auto"/>
          </w:tcPr>
          <w:p w14:paraId="3BBFB3E6" w14:textId="77777777" w:rsidR="00DA2A70" w:rsidRPr="00271219" w:rsidRDefault="00DA2A70" w:rsidP="009C758F">
            <w:pPr>
              <w:pStyle w:val="TableHeading"/>
            </w:pPr>
            <w:r w:rsidRPr="00271219">
              <w:t>Column 2</w:t>
            </w:r>
          </w:p>
        </w:tc>
        <w:tc>
          <w:tcPr>
            <w:tcW w:w="1582" w:type="dxa"/>
            <w:tcBorders>
              <w:top w:val="single" w:sz="6" w:space="0" w:color="auto"/>
              <w:bottom w:val="single" w:sz="6" w:space="0" w:color="auto"/>
            </w:tcBorders>
            <w:shd w:val="clear" w:color="auto" w:fill="auto"/>
          </w:tcPr>
          <w:p w14:paraId="446544EA" w14:textId="77777777" w:rsidR="00DA2A70" w:rsidRPr="00271219" w:rsidRDefault="00DA2A70" w:rsidP="009C758F">
            <w:pPr>
              <w:pStyle w:val="TableHeading"/>
            </w:pPr>
            <w:r w:rsidRPr="00271219">
              <w:t>Column 3</w:t>
            </w:r>
          </w:p>
        </w:tc>
      </w:tr>
      <w:tr w:rsidR="00DA2A70" w:rsidRPr="00271219" w14:paraId="3C296CBA" w14:textId="77777777" w:rsidTr="00851F9F">
        <w:trPr>
          <w:tblHeader/>
        </w:trPr>
        <w:tc>
          <w:tcPr>
            <w:tcW w:w="1701" w:type="dxa"/>
            <w:tcBorders>
              <w:top w:val="single" w:sz="6" w:space="0" w:color="auto"/>
              <w:bottom w:val="single" w:sz="12" w:space="0" w:color="auto"/>
            </w:tcBorders>
            <w:shd w:val="clear" w:color="auto" w:fill="auto"/>
          </w:tcPr>
          <w:p w14:paraId="4880F99A" w14:textId="77777777" w:rsidR="00DA2A70" w:rsidRPr="00271219" w:rsidRDefault="00DA2A70" w:rsidP="009C758F">
            <w:pPr>
              <w:pStyle w:val="TableHeading"/>
            </w:pPr>
            <w:r w:rsidRPr="00271219">
              <w:t>Provisions</w:t>
            </w:r>
          </w:p>
        </w:tc>
        <w:tc>
          <w:tcPr>
            <w:tcW w:w="3828" w:type="dxa"/>
            <w:tcBorders>
              <w:top w:val="single" w:sz="6" w:space="0" w:color="auto"/>
              <w:bottom w:val="single" w:sz="12" w:space="0" w:color="auto"/>
            </w:tcBorders>
            <w:shd w:val="clear" w:color="auto" w:fill="auto"/>
          </w:tcPr>
          <w:p w14:paraId="16F468EE" w14:textId="77777777" w:rsidR="00DA2A70" w:rsidRPr="00271219" w:rsidRDefault="00DA2A70" w:rsidP="009C758F">
            <w:pPr>
              <w:pStyle w:val="TableHeading"/>
            </w:pPr>
            <w:r w:rsidRPr="00271219">
              <w:t>Commencement</w:t>
            </w:r>
          </w:p>
        </w:tc>
        <w:tc>
          <w:tcPr>
            <w:tcW w:w="1582" w:type="dxa"/>
            <w:tcBorders>
              <w:top w:val="single" w:sz="6" w:space="0" w:color="auto"/>
              <w:bottom w:val="single" w:sz="12" w:space="0" w:color="auto"/>
            </w:tcBorders>
            <w:shd w:val="clear" w:color="auto" w:fill="auto"/>
          </w:tcPr>
          <w:p w14:paraId="396A4016" w14:textId="77777777" w:rsidR="00DA2A70" w:rsidRPr="00271219" w:rsidRDefault="00DA2A70" w:rsidP="009C758F">
            <w:pPr>
              <w:pStyle w:val="TableHeading"/>
            </w:pPr>
            <w:r w:rsidRPr="00271219">
              <w:t>Date/Details</w:t>
            </w:r>
          </w:p>
        </w:tc>
      </w:tr>
      <w:tr w:rsidR="00DA2A70" w:rsidRPr="00271219" w14:paraId="65068A8A" w14:textId="77777777" w:rsidTr="00851F9F">
        <w:tc>
          <w:tcPr>
            <w:tcW w:w="1701" w:type="dxa"/>
            <w:tcBorders>
              <w:top w:val="single" w:sz="12" w:space="0" w:color="auto"/>
              <w:bottom w:val="single" w:sz="12" w:space="0" w:color="auto"/>
            </w:tcBorders>
            <w:shd w:val="clear" w:color="auto" w:fill="auto"/>
          </w:tcPr>
          <w:p w14:paraId="1C3CE228" w14:textId="77777777" w:rsidR="00DA2A70" w:rsidRPr="00271219" w:rsidRDefault="00DA2A70" w:rsidP="009C758F">
            <w:pPr>
              <w:pStyle w:val="Tabletext"/>
            </w:pPr>
            <w:r w:rsidRPr="00271219">
              <w:t>1.  The whole of this Act</w:t>
            </w:r>
          </w:p>
        </w:tc>
        <w:tc>
          <w:tcPr>
            <w:tcW w:w="3828" w:type="dxa"/>
            <w:tcBorders>
              <w:top w:val="single" w:sz="12" w:space="0" w:color="auto"/>
              <w:bottom w:val="single" w:sz="12" w:space="0" w:color="auto"/>
            </w:tcBorders>
            <w:shd w:val="clear" w:color="auto" w:fill="auto"/>
          </w:tcPr>
          <w:p w14:paraId="66BCD00D" w14:textId="77777777" w:rsidR="00DA2A70" w:rsidRPr="00271219" w:rsidRDefault="00DA2A70" w:rsidP="009C758F">
            <w:pPr>
              <w:pStyle w:val="Tabletext"/>
            </w:pPr>
            <w:r w:rsidRPr="00271219">
              <w:t>The day after this Act receives the Royal Assent.</w:t>
            </w:r>
          </w:p>
        </w:tc>
        <w:tc>
          <w:tcPr>
            <w:tcW w:w="1582" w:type="dxa"/>
            <w:tcBorders>
              <w:top w:val="single" w:sz="12" w:space="0" w:color="auto"/>
              <w:bottom w:val="single" w:sz="12" w:space="0" w:color="auto"/>
            </w:tcBorders>
            <w:shd w:val="clear" w:color="auto" w:fill="auto"/>
          </w:tcPr>
          <w:p w14:paraId="74867369" w14:textId="3D316A7B" w:rsidR="00DA2A70" w:rsidRPr="00271219" w:rsidRDefault="00BF52CE" w:rsidP="009C758F">
            <w:pPr>
              <w:pStyle w:val="Tabletext"/>
            </w:pPr>
            <w:r>
              <w:t>15 December 2023</w:t>
            </w:r>
          </w:p>
        </w:tc>
      </w:tr>
    </w:tbl>
    <w:p w14:paraId="46FDB2AA" w14:textId="77777777" w:rsidR="00DA2A70" w:rsidRPr="00271219" w:rsidRDefault="00DA2A70" w:rsidP="009C758F">
      <w:pPr>
        <w:pStyle w:val="notetext"/>
      </w:pPr>
      <w:r w:rsidRPr="00271219">
        <w:t>Note:</w:t>
      </w:r>
      <w:r w:rsidRPr="00271219">
        <w:tab/>
        <w:t>This table relates only to the provisions of this Act as originally enacted. It will not be amended to deal with any later amendments of this Act.</w:t>
      </w:r>
    </w:p>
    <w:p w14:paraId="0DBBF821" w14:textId="77777777" w:rsidR="00DA2A70" w:rsidRPr="00271219" w:rsidRDefault="00DA2A70" w:rsidP="009C758F">
      <w:pPr>
        <w:pStyle w:val="subsection"/>
      </w:pPr>
      <w:r w:rsidRPr="00271219">
        <w:tab/>
        <w:t>(2)</w:t>
      </w:r>
      <w:r w:rsidRPr="00271219">
        <w:tab/>
        <w:t>Any information in column 3 of the table is not part of this Act. Information may be inserted in this column, or information in it may be edited, in any published version of this Act.</w:t>
      </w:r>
    </w:p>
    <w:p w14:paraId="7F2AD1B1" w14:textId="77777777" w:rsidR="00DA2A70" w:rsidRPr="00271219" w:rsidRDefault="00E34084" w:rsidP="009C758F">
      <w:pPr>
        <w:pStyle w:val="ActHead5"/>
      </w:pPr>
      <w:bookmarkStart w:id="6" w:name="_Toc153551380"/>
      <w:r w:rsidRPr="00A95D4E">
        <w:rPr>
          <w:rStyle w:val="CharSectno"/>
        </w:rPr>
        <w:t>3</w:t>
      </w:r>
      <w:r w:rsidR="00DA2A70" w:rsidRPr="00271219">
        <w:t xml:space="preserve">  Objects of this Act</w:t>
      </w:r>
      <w:bookmarkEnd w:id="6"/>
    </w:p>
    <w:p w14:paraId="28BB6CFC" w14:textId="77777777" w:rsidR="00DA2A70" w:rsidRPr="00271219" w:rsidRDefault="00DA2A70" w:rsidP="009C758F">
      <w:pPr>
        <w:pStyle w:val="subsection"/>
      </w:pPr>
      <w:r w:rsidRPr="00271219">
        <w:tab/>
      </w:r>
      <w:r w:rsidRPr="00271219">
        <w:tab/>
        <w:t>The objects of this Act are:</w:t>
      </w:r>
    </w:p>
    <w:p w14:paraId="3950D8CA" w14:textId="5797EA1E" w:rsidR="00DA2A70" w:rsidRPr="00271219" w:rsidRDefault="00DA2A70" w:rsidP="009C758F">
      <w:pPr>
        <w:pStyle w:val="paragraph"/>
      </w:pPr>
      <w:r w:rsidRPr="00271219">
        <w:tab/>
        <w:t>(a)</w:t>
      </w:r>
      <w:r w:rsidRPr="00271219">
        <w:tab/>
        <w:t xml:space="preserve">to </w:t>
      </w:r>
      <w:r w:rsidR="004879BF">
        <w:t>promote</w:t>
      </w:r>
      <w:r w:rsidR="00765DEB">
        <w:t xml:space="preserve"> the enhancement </w:t>
      </w:r>
      <w:r w:rsidR="005A1E67">
        <w:t xml:space="preserve">and </w:t>
      </w:r>
      <w:r w:rsidR="00765DEB">
        <w:t>protection of</w:t>
      </w:r>
      <w:r w:rsidRPr="00271219">
        <w:t xml:space="preserve"> biodiversity in native species in Australia; and</w:t>
      </w:r>
    </w:p>
    <w:p w14:paraId="6D997DAB" w14:textId="5CD7485D" w:rsidR="00DA2A70" w:rsidRDefault="00DA2A70" w:rsidP="009C758F">
      <w:pPr>
        <w:pStyle w:val="paragraph"/>
      </w:pPr>
      <w:r w:rsidRPr="00271219">
        <w:tab/>
        <w:t>(b)</w:t>
      </w:r>
      <w:r w:rsidRPr="00271219">
        <w:tab/>
        <w:t>to contribute to meeting Australia’s international obligations in relation to biodiversity</w:t>
      </w:r>
      <w:r w:rsidR="005A1E67">
        <w:t>, including the Biodiversity Convention</w:t>
      </w:r>
      <w:r w:rsidR="00765DEB">
        <w:t>; and</w:t>
      </w:r>
    </w:p>
    <w:p w14:paraId="0CB76F53" w14:textId="77777777" w:rsidR="005A1E67" w:rsidRDefault="005A1E67" w:rsidP="005A1E67">
      <w:pPr>
        <w:pStyle w:val="paragraph"/>
      </w:pPr>
      <w:r>
        <w:tab/>
        <w:t>(ba)</w:t>
      </w:r>
      <w:r>
        <w:tab/>
        <w:t>to contribute to meeting Australia’s domestic goal of no new extinctions; and</w:t>
      </w:r>
    </w:p>
    <w:p w14:paraId="3477037B" w14:textId="77777777" w:rsidR="00892DDD" w:rsidRDefault="00892DDD" w:rsidP="009C758F">
      <w:pPr>
        <w:pStyle w:val="paragraph"/>
      </w:pPr>
      <w:r>
        <w:tab/>
        <w:t>(c)</w:t>
      </w:r>
      <w:r>
        <w:tab/>
      </w:r>
      <w:r w:rsidRPr="00892DDD">
        <w:t>to promote engagement and co</w:t>
      </w:r>
      <w:r w:rsidR="009C758F">
        <w:noBreakHyphen/>
      </w:r>
      <w:r w:rsidRPr="00892DDD">
        <w:t xml:space="preserve">operation of market participants (including </w:t>
      </w:r>
      <w:r w:rsidR="00942A23">
        <w:t>Aboriginal pe</w:t>
      </w:r>
      <w:r w:rsidR="00B76AD5">
        <w:t>rsons</w:t>
      </w:r>
      <w:r w:rsidR="00942A23">
        <w:t xml:space="preserve"> </w:t>
      </w:r>
      <w:r w:rsidR="00E673F3">
        <w:t>and</w:t>
      </w:r>
      <w:r w:rsidR="00942A23">
        <w:t xml:space="preserve"> Torres Strait Islanders</w:t>
      </w:r>
      <w:r w:rsidRPr="00892DDD">
        <w:t xml:space="preserve">, governments, the community, </w:t>
      </w:r>
      <w:r w:rsidR="002D76A7">
        <w:t xml:space="preserve">landholders and </w:t>
      </w:r>
      <w:r w:rsidRPr="00892DDD">
        <w:t xml:space="preserve">private enterprise) in the enhancement </w:t>
      </w:r>
      <w:r w:rsidR="00886D73">
        <w:t xml:space="preserve">or protection </w:t>
      </w:r>
      <w:r w:rsidRPr="00892DDD">
        <w:t>of biodiversity</w:t>
      </w:r>
      <w:r>
        <w:t xml:space="preserve"> in native species in Australia;</w:t>
      </w:r>
      <w:r w:rsidR="00424A54">
        <w:t xml:space="preserve"> and</w:t>
      </w:r>
    </w:p>
    <w:p w14:paraId="54CD50FC" w14:textId="77777777" w:rsidR="00284C9B" w:rsidRPr="00284C9B" w:rsidRDefault="00284C9B" w:rsidP="009C758F">
      <w:pPr>
        <w:pStyle w:val="paragraph"/>
      </w:pPr>
      <w:r w:rsidRPr="00284C9B">
        <w:tab/>
        <w:t>(d)</w:t>
      </w:r>
      <w:r w:rsidRPr="00284C9B">
        <w:tab/>
        <w:t>to:</w:t>
      </w:r>
    </w:p>
    <w:p w14:paraId="63A8C270" w14:textId="77777777" w:rsidR="00284C9B" w:rsidRPr="00284C9B" w:rsidRDefault="00284C9B" w:rsidP="009C758F">
      <w:pPr>
        <w:pStyle w:val="paragraphsub"/>
      </w:pPr>
      <w:r w:rsidRPr="00284C9B">
        <w:lastRenderedPageBreak/>
        <w:tab/>
        <w:t>(i)</w:t>
      </w:r>
      <w:r w:rsidRPr="00284C9B">
        <w:tab/>
        <w:t>support and promote the unique role of Aboriginal persons and Torres Strait Islanders in enhancing and protecting biodiversity in native species in Australia; and</w:t>
      </w:r>
    </w:p>
    <w:p w14:paraId="5C383C4B" w14:textId="77777777" w:rsidR="00284C9B" w:rsidRPr="00284C9B" w:rsidRDefault="00284C9B" w:rsidP="009C758F">
      <w:pPr>
        <w:pStyle w:val="paragraphsub"/>
      </w:pPr>
      <w:r w:rsidRPr="00284C9B">
        <w:tab/>
        <w:t>(ii)</w:t>
      </w:r>
      <w:r w:rsidRPr="00284C9B">
        <w:tab/>
        <w:t>enable the use of the knowledge of Aboriginal persons and Torres Strait Islanders related to biodiversity in native species in Australia, guided by the owners of that knowledge; and</w:t>
      </w:r>
    </w:p>
    <w:p w14:paraId="746E01E1" w14:textId="77777777" w:rsidR="00284C9B" w:rsidRDefault="00284C9B" w:rsidP="009C758F">
      <w:pPr>
        <w:pStyle w:val="paragraph"/>
      </w:pPr>
      <w:r w:rsidRPr="00284C9B">
        <w:tab/>
        <w:t>(e)</w:t>
      </w:r>
      <w:r w:rsidRPr="00284C9B">
        <w:tab/>
        <w:t>to contribute to building a knowledge base, and capacity, related to the enhancement or protection of biodiversity in native species in Australia.</w:t>
      </w:r>
    </w:p>
    <w:p w14:paraId="3B4AFF83" w14:textId="77777777" w:rsidR="00DA2A70" w:rsidRPr="00271219" w:rsidRDefault="00E34084" w:rsidP="009C758F">
      <w:pPr>
        <w:pStyle w:val="ActHead5"/>
      </w:pPr>
      <w:bookmarkStart w:id="7" w:name="_Toc153551381"/>
      <w:r w:rsidRPr="00A95D4E">
        <w:rPr>
          <w:rStyle w:val="CharSectno"/>
        </w:rPr>
        <w:t>4</w:t>
      </w:r>
      <w:r w:rsidR="00DA2A70" w:rsidRPr="00271219">
        <w:t xml:space="preserve">  Simplified outline of this Act</w:t>
      </w:r>
      <w:bookmarkEnd w:id="7"/>
    </w:p>
    <w:p w14:paraId="47391849" w14:textId="77777777" w:rsidR="00DA2A70" w:rsidRPr="00271219" w:rsidRDefault="00DA2A70" w:rsidP="009C758F">
      <w:pPr>
        <w:pStyle w:val="SOText"/>
      </w:pPr>
      <w:r w:rsidRPr="00271219">
        <w:t>A biodiversity project is a project to enhance or protect biodiversity in native species.</w:t>
      </w:r>
    </w:p>
    <w:p w14:paraId="74657E3C" w14:textId="77777777" w:rsidR="00DA2A70" w:rsidRPr="00271219" w:rsidRDefault="00DA2A70" w:rsidP="009C758F">
      <w:pPr>
        <w:pStyle w:val="SOText"/>
      </w:pPr>
      <w:r w:rsidRPr="00271219">
        <w:t xml:space="preserve">An eligible person may apply for a biodiversity project to be registered on the </w:t>
      </w:r>
      <w:r w:rsidR="00851F9F">
        <w:t>Biodiversity Market</w:t>
      </w:r>
      <w:r w:rsidRPr="00271219">
        <w:t xml:space="preserve"> Register. To be registered, a biodiversity project must meet various requirements</w:t>
      </w:r>
      <w:r w:rsidR="00424A54">
        <w:t>,</w:t>
      </w:r>
      <w:r w:rsidRPr="00271219">
        <w:t xml:space="preserve"> including requirements:</w:t>
      </w:r>
    </w:p>
    <w:p w14:paraId="74A8BC34" w14:textId="77777777" w:rsidR="00DA2A70" w:rsidRPr="00271219" w:rsidRDefault="00DA2A70" w:rsidP="009C758F">
      <w:pPr>
        <w:pStyle w:val="SOPara"/>
      </w:pPr>
      <w:r w:rsidRPr="00271219">
        <w:tab/>
        <w:t>(</w:t>
      </w:r>
      <w:r w:rsidR="00561267">
        <w:t>a</w:t>
      </w:r>
      <w:r w:rsidRPr="00271219">
        <w:t>)</w:t>
      </w:r>
      <w:r w:rsidRPr="00271219">
        <w:tab/>
        <w:t xml:space="preserve">to be carried out by one or more project proponents (including the applicant) who </w:t>
      </w:r>
      <w:r w:rsidR="0063733C" w:rsidRPr="00002ECF">
        <w:t xml:space="preserve">are </w:t>
      </w:r>
      <w:r w:rsidRPr="00271219">
        <w:t>fit and proper person</w:t>
      </w:r>
      <w:r w:rsidR="00C66A7D">
        <w:t>s</w:t>
      </w:r>
      <w:r w:rsidRPr="00271219">
        <w:t>; and</w:t>
      </w:r>
    </w:p>
    <w:p w14:paraId="08491333" w14:textId="77777777" w:rsidR="00DA2A70" w:rsidRPr="00271219" w:rsidRDefault="00DA2A70" w:rsidP="009C758F">
      <w:pPr>
        <w:pStyle w:val="SOPara"/>
      </w:pPr>
      <w:r w:rsidRPr="00271219">
        <w:tab/>
        <w:t>(</w:t>
      </w:r>
      <w:r w:rsidR="00561267">
        <w:t>b</w:t>
      </w:r>
      <w:r w:rsidRPr="00271219">
        <w:t>)</w:t>
      </w:r>
      <w:r w:rsidRPr="00271219">
        <w:tab/>
        <w:t xml:space="preserve">to be covered by a </w:t>
      </w:r>
      <w:r w:rsidR="007B5AA7">
        <w:t>methodology determination</w:t>
      </w:r>
      <w:r w:rsidRPr="00271219">
        <w:t>.</w:t>
      </w:r>
    </w:p>
    <w:p w14:paraId="76724C30" w14:textId="77777777" w:rsidR="00DA2A70" w:rsidRDefault="007B5AA7" w:rsidP="009C758F">
      <w:pPr>
        <w:pStyle w:val="SOText"/>
      </w:pPr>
      <w:r>
        <w:t>Methodology determination</w:t>
      </w:r>
      <w:r w:rsidR="00C332B6">
        <w:t xml:space="preserve">s </w:t>
      </w:r>
      <w:r w:rsidR="00DA2A70" w:rsidRPr="00271219">
        <w:t>are legislative instruments that cover particular kinds of biodiversity projects, and set out how a project is to be carried out and the circumstances in which a biodiversity certificate will be issued for a project.</w:t>
      </w:r>
    </w:p>
    <w:p w14:paraId="19E1C447" w14:textId="77777777" w:rsidR="00AE1B39" w:rsidRPr="00271219" w:rsidRDefault="00AE1B39" w:rsidP="009C758F">
      <w:pPr>
        <w:pStyle w:val="SOText"/>
      </w:pPr>
      <w:r w:rsidRPr="00AE1B39">
        <w:t>The Minister may make a biodiversity assessment instrument that prescribes requirements to be complied with by methodology determinations.</w:t>
      </w:r>
    </w:p>
    <w:p w14:paraId="05338E92" w14:textId="77777777" w:rsidR="00DA2A70" w:rsidRPr="00271219" w:rsidRDefault="00DA2A70" w:rsidP="009C758F">
      <w:pPr>
        <w:pStyle w:val="SOText"/>
      </w:pPr>
      <w:r w:rsidRPr="00271219">
        <w:lastRenderedPageBreak/>
        <w:t>A biodiversity certificate represents the biodiversity outcome that a registered biodiversity project is designed to achieve. Biodiversity certificates are the property of their registered holders, and may be transferred.</w:t>
      </w:r>
    </w:p>
    <w:p w14:paraId="25F1220D" w14:textId="77777777" w:rsidR="00DA2A70" w:rsidRPr="00271219" w:rsidRDefault="00DA2A70" w:rsidP="009C758F">
      <w:pPr>
        <w:pStyle w:val="SOText"/>
      </w:pPr>
      <w:r w:rsidRPr="00271219">
        <w:t>This Act imposes certain obligations on project proponents. These obligations include:</w:t>
      </w:r>
    </w:p>
    <w:p w14:paraId="2EB40A3D" w14:textId="77777777" w:rsidR="00DA2A70" w:rsidRPr="00271219" w:rsidRDefault="00DA2A70" w:rsidP="009C758F">
      <w:pPr>
        <w:pStyle w:val="SOPara"/>
      </w:pPr>
      <w:r w:rsidRPr="00271219">
        <w:tab/>
        <w:t>(a)</w:t>
      </w:r>
      <w:r w:rsidRPr="00271219">
        <w:tab/>
        <w:t xml:space="preserve">obligations to comply with requirements in the </w:t>
      </w:r>
      <w:r w:rsidR="007B5AA7">
        <w:t>methodology determination</w:t>
      </w:r>
      <w:r w:rsidRPr="00271219">
        <w:t xml:space="preserve"> that covers a project; and</w:t>
      </w:r>
    </w:p>
    <w:p w14:paraId="4BF9A4DE" w14:textId="77777777" w:rsidR="00DA2A70" w:rsidRPr="00271219" w:rsidRDefault="00DA2A70" w:rsidP="009C758F">
      <w:pPr>
        <w:pStyle w:val="SOPara"/>
      </w:pPr>
      <w:r w:rsidRPr="00271219">
        <w:tab/>
        <w:t>(b)</w:t>
      </w:r>
      <w:r w:rsidRPr="00271219">
        <w:tab/>
        <w:t>reporting and notification obligations; and</w:t>
      </w:r>
    </w:p>
    <w:p w14:paraId="4336C944" w14:textId="77777777" w:rsidR="00DA2A70" w:rsidRPr="00271219" w:rsidRDefault="00DA2A70" w:rsidP="009C758F">
      <w:pPr>
        <w:pStyle w:val="SOPara"/>
      </w:pPr>
      <w:r w:rsidRPr="00271219">
        <w:tab/>
        <w:t>(c)</w:t>
      </w:r>
      <w:r w:rsidRPr="00271219">
        <w:tab/>
        <w:t>record</w:t>
      </w:r>
      <w:r w:rsidR="009C758F">
        <w:noBreakHyphen/>
      </w:r>
      <w:r w:rsidRPr="00271219">
        <w:t>keeping and monitoring obligations.</w:t>
      </w:r>
    </w:p>
    <w:p w14:paraId="27D40FC5" w14:textId="77777777" w:rsidR="0053418C" w:rsidRDefault="0053418C" w:rsidP="009C758F">
      <w:pPr>
        <w:pStyle w:val="SOText"/>
      </w:pPr>
      <w:r w:rsidRPr="0053418C">
        <w:t>The Biodiversity Market Register holds entries for each registered biodiversity project and each biodiversity certificate</w:t>
      </w:r>
      <w:r w:rsidR="00AE1B39">
        <w:t>.</w:t>
      </w:r>
    </w:p>
    <w:p w14:paraId="0D6DB8C9" w14:textId="77777777" w:rsidR="00DA2A70" w:rsidRPr="00271219" w:rsidRDefault="00DA2A70" w:rsidP="009C758F">
      <w:pPr>
        <w:pStyle w:val="SOText"/>
      </w:pPr>
      <w:r w:rsidRPr="00271219">
        <w:t xml:space="preserve">This Act is administered by the </w:t>
      </w:r>
      <w:r w:rsidR="00FB650F">
        <w:t>Minister</w:t>
      </w:r>
      <w:r w:rsidRPr="00271219">
        <w:t xml:space="preserve"> and the Clean Energy Regulator. The Regulator has a range of powers available to enforce the obligations of a project proponent, including the following:</w:t>
      </w:r>
    </w:p>
    <w:p w14:paraId="45569DAF" w14:textId="77777777" w:rsidR="00DA2A70" w:rsidRPr="00271219" w:rsidRDefault="00DA2A70" w:rsidP="009C758F">
      <w:pPr>
        <w:pStyle w:val="SOPara"/>
      </w:pPr>
      <w:r w:rsidRPr="00271219">
        <w:tab/>
        <w:t>(a)</w:t>
      </w:r>
      <w:r w:rsidRPr="00271219">
        <w:tab/>
        <w:t>civil penalties (some of which apply only after a biodiversity certificate has been issued for a project);</w:t>
      </w:r>
    </w:p>
    <w:p w14:paraId="26EC11ED" w14:textId="77777777" w:rsidR="00DA2A70" w:rsidRPr="00271219" w:rsidRDefault="00DA2A70" w:rsidP="009C758F">
      <w:pPr>
        <w:pStyle w:val="SOPara"/>
      </w:pPr>
      <w:r w:rsidRPr="00271219">
        <w:tab/>
        <w:t>(b)</w:t>
      </w:r>
      <w:r w:rsidRPr="00271219">
        <w:tab/>
        <w:t>other powers under the Regulatory Powers Act;</w:t>
      </w:r>
    </w:p>
    <w:p w14:paraId="49787249" w14:textId="77777777" w:rsidR="00DA2A70" w:rsidRPr="00271219" w:rsidRDefault="00DA2A70" w:rsidP="009C758F">
      <w:pPr>
        <w:pStyle w:val="SOPara"/>
      </w:pPr>
      <w:r w:rsidRPr="00271219">
        <w:tab/>
        <w:t>(c)</w:t>
      </w:r>
      <w:r w:rsidRPr="00271219">
        <w:tab/>
        <w:t>powers to require projects to be audited;</w:t>
      </w:r>
    </w:p>
    <w:p w14:paraId="2CC53569" w14:textId="77777777" w:rsidR="00DA2A70" w:rsidRPr="00271219" w:rsidRDefault="00DA2A70" w:rsidP="009C758F">
      <w:pPr>
        <w:pStyle w:val="SOPara"/>
      </w:pPr>
      <w:r w:rsidRPr="00271219">
        <w:tab/>
        <w:t>(d)</w:t>
      </w:r>
      <w:r w:rsidRPr="00271219">
        <w:tab/>
        <w:t>powers to require project proponents to relinquish biodiversity certificates;</w:t>
      </w:r>
    </w:p>
    <w:p w14:paraId="249EBD49" w14:textId="77777777" w:rsidR="00DA2A70" w:rsidRPr="00271219" w:rsidRDefault="00DA2A70" w:rsidP="009C758F">
      <w:pPr>
        <w:pStyle w:val="SOPara"/>
      </w:pPr>
      <w:r w:rsidRPr="00271219">
        <w:tab/>
        <w:t>(e)</w:t>
      </w:r>
      <w:r w:rsidRPr="00271219">
        <w:tab/>
        <w:t>the power to make a biodiversity maintenance declaration that prohibits certain activities in a project area.</w:t>
      </w:r>
    </w:p>
    <w:p w14:paraId="78D05F93" w14:textId="77777777" w:rsidR="00DA2A70" w:rsidRPr="00271219" w:rsidRDefault="00DA2A70" w:rsidP="009C758F">
      <w:pPr>
        <w:pStyle w:val="SOText"/>
      </w:pPr>
      <w:r w:rsidRPr="00271219">
        <w:t>This Act also contains provisions for:</w:t>
      </w:r>
    </w:p>
    <w:p w14:paraId="6CEF843C" w14:textId="478E4397" w:rsidR="00DA2A70" w:rsidRPr="00271219" w:rsidRDefault="00DA2A70" w:rsidP="009C758F">
      <w:pPr>
        <w:pStyle w:val="SOPara"/>
      </w:pPr>
      <w:r w:rsidRPr="00271219">
        <w:tab/>
        <w:t>(a)</w:t>
      </w:r>
      <w:r w:rsidRPr="00271219">
        <w:tab/>
        <w:t xml:space="preserve">the establishment of the </w:t>
      </w:r>
      <w:r w:rsidR="007478EE">
        <w:t>Nature Repair Committee</w:t>
      </w:r>
      <w:r w:rsidRPr="00271219">
        <w:t xml:space="preserve"> to advise the </w:t>
      </w:r>
      <w:r w:rsidR="00FB650F">
        <w:t>Minister</w:t>
      </w:r>
      <w:r w:rsidRPr="00271219">
        <w:t xml:space="preserve"> in relation to the Minister’s functions under this Act; and</w:t>
      </w:r>
    </w:p>
    <w:p w14:paraId="3BB0D920" w14:textId="77777777" w:rsidR="00DA2A70" w:rsidRPr="00271219" w:rsidRDefault="00DA2A70" w:rsidP="009C758F">
      <w:pPr>
        <w:pStyle w:val="SOPara"/>
      </w:pPr>
      <w:r w:rsidRPr="00271219">
        <w:tab/>
        <w:t>(b)</w:t>
      </w:r>
      <w:r w:rsidRPr="00271219">
        <w:tab/>
        <w:t xml:space="preserve">biodiversity integrity standards which a </w:t>
      </w:r>
      <w:r w:rsidR="007B5AA7">
        <w:t>methodology determination</w:t>
      </w:r>
      <w:r w:rsidRPr="00271219">
        <w:t xml:space="preserve"> must meet; and</w:t>
      </w:r>
    </w:p>
    <w:p w14:paraId="0A8666B0" w14:textId="77777777" w:rsidR="00DA2A70" w:rsidRPr="00271219" w:rsidRDefault="00DA2A70" w:rsidP="009C758F">
      <w:pPr>
        <w:pStyle w:val="SOPara"/>
      </w:pPr>
      <w:r w:rsidRPr="00271219">
        <w:lastRenderedPageBreak/>
        <w:tab/>
        <w:t>(</w:t>
      </w:r>
      <w:r w:rsidR="00AE1B39">
        <w:t>c</w:t>
      </w:r>
      <w:r w:rsidRPr="00271219">
        <w:t>)</w:t>
      </w:r>
      <w:r w:rsidRPr="00271219">
        <w:tab/>
        <w:t>internal review of decisions under the Act, and review by the Administrative Appeals Tribunal.</w:t>
      </w:r>
    </w:p>
    <w:p w14:paraId="611E1B0B" w14:textId="77777777" w:rsidR="00DA2A70" w:rsidRPr="00271219" w:rsidRDefault="00E34084" w:rsidP="009C758F">
      <w:pPr>
        <w:pStyle w:val="ActHead5"/>
      </w:pPr>
      <w:bookmarkStart w:id="8" w:name="_Toc153551382"/>
      <w:r w:rsidRPr="00A95D4E">
        <w:rPr>
          <w:rStyle w:val="CharSectno"/>
        </w:rPr>
        <w:t>5</w:t>
      </w:r>
      <w:r w:rsidR="00DA2A70" w:rsidRPr="00271219">
        <w:t xml:space="preserve">  Crown to be bound</w:t>
      </w:r>
      <w:bookmarkEnd w:id="8"/>
    </w:p>
    <w:p w14:paraId="5B005C2C" w14:textId="77777777" w:rsidR="00DA2A70" w:rsidRPr="00271219" w:rsidRDefault="00DA2A70" w:rsidP="009C758F">
      <w:pPr>
        <w:pStyle w:val="subsection"/>
      </w:pPr>
      <w:r w:rsidRPr="00271219">
        <w:tab/>
        <w:t>(1)</w:t>
      </w:r>
      <w:r w:rsidRPr="00271219">
        <w:tab/>
        <w:t>This Act binds the Crown in each of its capacities.</w:t>
      </w:r>
    </w:p>
    <w:p w14:paraId="37DCE265" w14:textId="77777777" w:rsidR="00DA2A70" w:rsidRPr="00271219" w:rsidRDefault="00DA2A70" w:rsidP="009C758F">
      <w:pPr>
        <w:pStyle w:val="subsection"/>
      </w:pPr>
      <w:r w:rsidRPr="00271219">
        <w:tab/>
        <w:t>(2)</w:t>
      </w:r>
      <w:r w:rsidRPr="00271219">
        <w:tab/>
        <w:t>This Act does not make the Crown liable to a pecuniary penalty or to be prosecuted for an offence.</w:t>
      </w:r>
    </w:p>
    <w:p w14:paraId="2FE61170" w14:textId="77777777" w:rsidR="00DA2A70" w:rsidRDefault="00DA2A70" w:rsidP="009C758F">
      <w:pPr>
        <w:pStyle w:val="subsection"/>
      </w:pPr>
      <w:r w:rsidRPr="00271219">
        <w:tab/>
        <w:t>(3)</w:t>
      </w:r>
      <w:r w:rsidRPr="00271219">
        <w:tab/>
        <w:t xml:space="preserve">The protection in </w:t>
      </w:r>
      <w:r w:rsidR="009C758F">
        <w:t>subsection (</w:t>
      </w:r>
      <w:r w:rsidRPr="00271219">
        <w:t>2) does not apply to an authority of the Crown.</w:t>
      </w:r>
    </w:p>
    <w:p w14:paraId="2837B9E0" w14:textId="77777777" w:rsidR="00394CEA" w:rsidRDefault="00394CEA" w:rsidP="009C758F">
      <w:pPr>
        <w:pStyle w:val="subsection"/>
      </w:pPr>
      <w:r>
        <w:tab/>
        <w:t>(4)</w:t>
      </w:r>
      <w:r>
        <w:tab/>
        <w:t xml:space="preserve">The protection in </w:t>
      </w:r>
      <w:r w:rsidR="009C758F">
        <w:t>subsection (</w:t>
      </w:r>
      <w:r>
        <w:t>2) does not apply in relation to:</w:t>
      </w:r>
    </w:p>
    <w:p w14:paraId="7CE28516" w14:textId="77777777" w:rsidR="00394CEA" w:rsidRDefault="00394CEA" w:rsidP="009C758F">
      <w:pPr>
        <w:pStyle w:val="paragraph"/>
      </w:pPr>
      <w:r>
        <w:tab/>
        <w:t>(a)</w:t>
      </w:r>
      <w:r>
        <w:tab/>
      </w:r>
      <w:r w:rsidR="009C758F">
        <w:t>subsection 1</w:t>
      </w:r>
      <w:r>
        <w:t>50</w:t>
      </w:r>
      <w:r w:rsidR="004879BF">
        <w:t>(5)</w:t>
      </w:r>
      <w:r>
        <w:t>; or</w:t>
      </w:r>
    </w:p>
    <w:p w14:paraId="19189E79" w14:textId="77777777" w:rsidR="00394CEA" w:rsidRPr="00271219" w:rsidRDefault="00394CEA" w:rsidP="009C758F">
      <w:pPr>
        <w:pStyle w:val="paragraph"/>
      </w:pPr>
      <w:r>
        <w:tab/>
        <w:t>(b)</w:t>
      </w:r>
      <w:r>
        <w:tab/>
      </w:r>
      <w:r w:rsidR="009C758F">
        <w:t>section 1</w:t>
      </w:r>
      <w:r>
        <w:t>55.</w:t>
      </w:r>
    </w:p>
    <w:p w14:paraId="608436A3" w14:textId="77777777" w:rsidR="00DA2A70" w:rsidRPr="00271219" w:rsidRDefault="00E34084" w:rsidP="009C758F">
      <w:pPr>
        <w:pStyle w:val="ActHead5"/>
      </w:pPr>
      <w:bookmarkStart w:id="9" w:name="_Toc153551383"/>
      <w:r w:rsidRPr="00A95D4E">
        <w:rPr>
          <w:rStyle w:val="CharSectno"/>
        </w:rPr>
        <w:t>6</w:t>
      </w:r>
      <w:r w:rsidR="00DA2A70" w:rsidRPr="00271219">
        <w:t xml:space="preserve">  Extension to external Territories</w:t>
      </w:r>
      <w:bookmarkEnd w:id="9"/>
    </w:p>
    <w:p w14:paraId="4B30EB46" w14:textId="77777777" w:rsidR="00DA2A70" w:rsidRPr="00271219" w:rsidRDefault="00DA2A70" w:rsidP="009C758F">
      <w:pPr>
        <w:pStyle w:val="subsection"/>
      </w:pPr>
      <w:r w:rsidRPr="00271219">
        <w:tab/>
      </w:r>
      <w:r w:rsidRPr="00271219">
        <w:tab/>
        <w:t>This Act extends to every external Territory.</w:t>
      </w:r>
    </w:p>
    <w:p w14:paraId="2EBEB106" w14:textId="77777777" w:rsidR="00DA2A70" w:rsidRPr="00271219" w:rsidRDefault="00E34084" w:rsidP="009C758F">
      <w:pPr>
        <w:pStyle w:val="ActHead5"/>
      </w:pPr>
      <w:bookmarkStart w:id="10" w:name="_Toc153551384"/>
      <w:r w:rsidRPr="00A95D4E">
        <w:rPr>
          <w:rStyle w:val="CharSectno"/>
        </w:rPr>
        <w:t>7</w:t>
      </w:r>
      <w:r w:rsidR="00DA2A70" w:rsidRPr="00271219">
        <w:t xml:space="preserve">  Definitions</w:t>
      </w:r>
      <w:bookmarkEnd w:id="10"/>
    </w:p>
    <w:p w14:paraId="649A0FCA" w14:textId="77777777" w:rsidR="00DA2A70" w:rsidRPr="00271219" w:rsidRDefault="00DA2A70" w:rsidP="009C758F">
      <w:pPr>
        <w:pStyle w:val="subsection"/>
      </w:pPr>
      <w:r w:rsidRPr="00271219">
        <w:tab/>
      </w:r>
      <w:r w:rsidRPr="00271219">
        <w:tab/>
        <w:t>In this Act:</w:t>
      </w:r>
    </w:p>
    <w:p w14:paraId="055CA5B5" w14:textId="77777777" w:rsidR="00F966AC" w:rsidRPr="00411544" w:rsidRDefault="00F966AC" w:rsidP="009C758F">
      <w:pPr>
        <w:pStyle w:val="Definition"/>
      </w:pPr>
      <w:r w:rsidRPr="00411544">
        <w:rPr>
          <w:b/>
          <w:i/>
        </w:rPr>
        <w:t>Aboriginal land council</w:t>
      </w:r>
      <w:r w:rsidRPr="00411544">
        <w:t>, for an area of land, means a body corporate that:</w:t>
      </w:r>
    </w:p>
    <w:p w14:paraId="4E4DC4C1" w14:textId="77777777" w:rsidR="00F966AC" w:rsidRPr="00411544" w:rsidRDefault="00F966AC" w:rsidP="009C758F">
      <w:pPr>
        <w:pStyle w:val="paragraph"/>
      </w:pPr>
      <w:r w:rsidRPr="00411544">
        <w:tab/>
        <w:t>(a)</w:t>
      </w:r>
      <w:r w:rsidRPr="00411544">
        <w:tab/>
        <w:t>is established under a</w:t>
      </w:r>
      <w:r w:rsidR="006E2269">
        <w:t>n Act of the</w:t>
      </w:r>
      <w:r w:rsidRPr="00411544">
        <w:t xml:space="preserve"> Commonwealth, </w:t>
      </w:r>
      <w:r w:rsidR="006E2269">
        <w:t xml:space="preserve">a </w:t>
      </w:r>
      <w:r w:rsidRPr="00411544">
        <w:t xml:space="preserve">State or </w:t>
      </w:r>
      <w:r w:rsidR="006E2269">
        <w:t xml:space="preserve">a </w:t>
      </w:r>
      <w:r w:rsidRPr="00411544">
        <w:t xml:space="preserve">Territory for the purpose of holding, for the benefit of Aboriginal </w:t>
      </w:r>
      <w:r w:rsidR="006E2269">
        <w:t>persons</w:t>
      </w:r>
      <w:r w:rsidRPr="00411544">
        <w:t xml:space="preserve"> or Torres Strait Islanders:</w:t>
      </w:r>
    </w:p>
    <w:p w14:paraId="1881FC34" w14:textId="77777777" w:rsidR="00F966AC" w:rsidRPr="00411544" w:rsidRDefault="00F966AC" w:rsidP="009C758F">
      <w:pPr>
        <w:pStyle w:val="paragraphsub"/>
      </w:pPr>
      <w:r w:rsidRPr="00411544">
        <w:tab/>
        <w:t>(i)</w:t>
      </w:r>
      <w:r w:rsidRPr="00411544">
        <w:tab/>
        <w:t>title to land vested in it by or under that Act; or</w:t>
      </w:r>
    </w:p>
    <w:p w14:paraId="4DB5136F" w14:textId="77777777" w:rsidR="00F966AC" w:rsidRPr="00411544" w:rsidRDefault="00F966AC" w:rsidP="009C758F">
      <w:pPr>
        <w:pStyle w:val="paragraphsub"/>
      </w:pPr>
      <w:r w:rsidRPr="00411544">
        <w:tab/>
        <w:t>(ii)</w:t>
      </w:r>
      <w:r w:rsidRPr="00411544">
        <w:tab/>
        <w:t>an estate or interest in land granted under that Act; and</w:t>
      </w:r>
    </w:p>
    <w:p w14:paraId="36B75A2C" w14:textId="77777777" w:rsidR="00F966AC" w:rsidRPr="00411544" w:rsidRDefault="00F966AC" w:rsidP="009C758F">
      <w:pPr>
        <w:pStyle w:val="paragraph"/>
      </w:pPr>
      <w:r w:rsidRPr="00411544">
        <w:tab/>
        <w:t>(b)</w:t>
      </w:r>
      <w:r w:rsidRPr="00411544">
        <w:tab/>
        <w:t>has functions relating to land that under a law of the Commonwealth, a State or a Territory is land rights land; and</w:t>
      </w:r>
    </w:p>
    <w:p w14:paraId="330B2373" w14:textId="77777777" w:rsidR="00F966AC" w:rsidRPr="00411544" w:rsidRDefault="00F966AC" w:rsidP="009C758F">
      <w:pPr>
        <w:pStyle w:val="paragraph"/>
      </w:pPr>
      <w:r w:rsidRPr="00411544">
        <w:tab/>
        <w:t>(c)</w:t>
      </w:r>
      <w:r w:rsidRPr="00411544">
        <w:tab/>
        <w:t xml:space="preserve">consists of Aboriginal </w:t>
      </w:r>
      <w:r w:rsidR="006E2269">
        <w:t>persons</w:t>
      </w:r>
      <w:r w:rsidRPr="00411544">
        <w:t xml:space="preserve"> or Torres Strait Islanders who:</w:t>
      </w:r>
    </w:p>
    <w:p w14:paraId="4D5BC7F8" w14:textId="77777777" w:rsidR="00F966AC" w:rsidRPr="00411544" w:rsidRDefault="00F966AC" w:rsidP="009C758F">
      <w:pPr>
        <w:pStyle w:val="paragraphsub"/>
      </w:pPr>
      <w:r w:rsidRPr="00411544">
        <w:tab/>
        <w:t>(i)</w:t>
      </w:r>
      <w:r w:rsidRPr="00411544">
        <w:tab/>
        <w:t>live in an area to which one or more of the body’s functions relate; or</w:t>
      </w:r>
    </w:p>
    <w:p w14:paraId="55136316" w14:textId="77777777" w:rsidR="00F966AC" w:rsidRPr="00411544" w:rsidRDefault="00F966AC" w:rsidP="009C758F">
      <w:pPr>
        <w:pStyle w:val="paragraphsub"/>
      </w:pPr>
      <w:r w:rsidRPr="00411544">
        <w:lastRenderedPageBreak/>
        <w:tab/>
        <w:t>(ii)</w:t>
      </w:r>
      <w:r w:rsidRPr="00411544">
        <w:tab/>
        <w:t>are registered as traditional owners of land in an area to which one or more of the body’s functions relate; or</w:t>
      </w:r>
    </w:p>
    <w:p w14:paraId="63CD35B5" w14:textId="77777777" w:rsidR="00F966AC" w:rsidRDefault="00F966AC" w:rsidP="009C758F">
      <w:pPr>
        <w:pStyle w:val="paragraphsub"/>
      </w:pPr>
      <w:r w:rsidRPr="00411544">
        <w:tab/>
        <w:t>(iii)</w:t>
      </w:r>
      <w:r w:rsidRPr="00411544">
        <w:tab/>
        <w:t xml:space="preserve">have an association with an area to which one or more of the body’s functions relate if the </w:t>
      </w:r>
      <w:r w:rsidR="006E2269">
        <w:t xml:space="preserve">Aboriginal </w:t>
      </w:r>
      <w:r w:rsidRPr="00411544">
        <w:t>persons or</w:t>
      </w:r>
      <w:r w:rsidR="006E2269">
        <w:t xml:space="preserve"> Torres Strait</w:t>
      </w:r>
      <w:r w:rsidRPr="00411544">
        <w:t xml:space="preserve"> Islanders are accepted as members of the land council on the basis of that association.</w:t>
      </w:r>
    </w:p>
    <w:p w14:paraId="52923E1D" w14:textId="77777777" w:rsidR="00DA2A70" w:rsidRPr="00271219" w:rsidRDefault="00DA2A70" w:rsidP="009C758F">
      <w:pPr>
        <w:pStyle w:val="Definition"/>
      </w:pPr>
      <w:r w:rsidRPr="00271219">
        <w:rPr>
          <w:b/>
          <w:i/>
        </w:rPr>
        <w:t>Aboriginal person</w:t>
      </w:r>
      <w:r w:rsidRPr="00271219">
        <w:t xml:space="preserve"> has the same meaning as in the </w:t>
      </w:r>
      <w:r w:rsidRPr="00271219">
        <w:rPr>
          <w:i/>
        </w:rPr>
        <w:t>Aboriginal and Torres Strait Islander Act 2005</w:t>
      </w:r>
      <w:r w:rsidRPr="00271219">
        <w:t>.</w:t>
      </w:r>
    </w:p>
    <w:p w14:paraId="4F65C4D0" w14:textId="77777777" w:rsidR="00DA2A70" w:rsidRPr="00271219" w:rsidRDefault="00DA2A70" w:rsidP="009C758F">
      <w:pPr>
        <w:pStyle w:val="Definition"/>
      </w:pPr>
      <w:r w:rsidRPr="00271219">
        <w:rPr>
          <w:b/>
          <w:i/>
        </w:rPr>
        <w:t>activity period</w:t>
      </w:r>
      <w:r w:rsidRPr="00271219">
        <w:t xml:space="preserve"> of a registered biodiversity project means the activity period identified in the notice of approval of registration under </w:t>
      </w:r>
      <w:r w:rsidR="009C758F">
        <w:t>paragraph 1</w:t>
      </w:r>
      <w:r w:rsidR="00E34084">
        <w:t>5</w:t>
      </w:r>
      <w:r w:rsidRPr="00271219">
        <w:t>(</w:t>
      </w:r>
      <w:r w:rsidR="009D6B60">
        <w:t>7</w:t>
      </w:r>
      <w:r w:rsidRPr="00271219">
        <w:t>)(</w:t>
      </w:r>
      <w:r w:rsidR="000A5B47">
        <w:t>d</w:t>
      </w:r>
      <w:r w:rsidRPr="00271219">
        <w:t xml:space="preserve">), subject to any variation under rules made for the purposes of </w:t>
      </w:r>
      <w:r w:rsidR="009D3174">
        <w:t>paragraph </w:t>
      </w:r>
      <w:r w:rsidR="00E34084">
        <w:t>20</w:t>
      </w:r>
      <w:r w:rsidRPr="00271219">
        <w:t>(1)(c).</w:t>
      </w:r>
    </w:p>
    <w:p w14:paraId="0E3C3715" w14:textId="77777777" w:rsidR="005F1D34" w:rsidRDefault="005F1D34" w:rsidP="009C758F">
      <w:pPr>
        <w:pStyle w:val="Definition"/>
      </w:pPr>
      <w:r>
        <w:rPr>
          <w:b/>
          <w:i/>
        </w:rPr>
        <w:t>alternative assurance agreement</w:t>
      </w:r>
      <w:r>
        <w:t xml:space="preserve">: see </w:t>
      </w:r>
      <w:r w:rsidR="009C758F">
        <w:t>subsection 1</w:t>
      </w:r>
      <w:r>
        <w:t>04A(</w:t>
      </w:r>
      <w:r w:rsidR="001521EB">
        <w:t>2</w:t>
      </w:r>
      <w:r>
        <w:t>).</w:t>
      </w:r>
    </w:p>
    <w:p w14:paraId="3719DA1A" w14:textId="77777777" w:rsidR="00EE7FF1" w:rsidRDefault="00EE7FF1" w:rsidP="009C758F">
      <w:pPr>
        <w:pStyle w:val="Definition"/>
      </w:pPr>
      <w:r>
        <w:rPr>
          <w:b/>
          <w:i/>
        </w:rPr>
        <w:t>a</w:t>
      </w:r>
      <w:r w:rsidRPr="002B3A4D">
        <w:rPr>
          <w:b/>
          <w:i/>
        </w:rPr>
        <w:t>rea</w:t>
      </w:r>
      <w:r w:rsidR="0063204C">
        <w:t xml:space="preserve"> means:</w:t>
      </w:r>
    </w:p>
    <w:p w14:paraId="75D0D722" w14:textId="77777777" w:rsidR="00EE7FF1" w:rsidRDefault="00EE7FF1" w:rsidP="009C758F">
      <w:pPr>
        <w:pStyle w:val="paragraph"/>
      </w:pPr>
      <w:r>
        <w:tab/>
        <w:t>(a)</w:t>
      </w:r>
      <w:r>
        <w:tab/>
      </w:r>
      <w:r w:rsidR="0063204C">
        <w:t xml:space="preserve">an area of </w:t>
      </w:r>
      <w:r>
        <w:t>land; or</w:t>
      </w:r>
    </w:p>
    <w:p w14:paraId="67DA1C53" w14:textId="77777777" w:rsidR="00EE7FF1" w:rsidRDefault="00EE7FF1" w:rsidP="009C758F">
      <w:pPr>
        <w:pStyle w:val="paragraph"/>
      </w:pPr>
      <w:r>
        <w:tab/>
        <w:t>(b)</w:t>
      </w:r>
      <w:r>
        <w:tab/>
      </w:r>
      <w:r w:rsidR="0063204C">
        <w:t xml:space="preserve">an area of </w:t>
      </w:r>
      <w:r>
        <w:t>Australian waters; or</w:t>
      </w:r>
    </w:p>
    <w:p w14:paraId="357D886D" w14:textId="77777777" w:rsidR="00EE7FF1" w:rsidRDefault="00EE7FF1" w:rsidP="009C758F">
      <w:pPr>
        <w:pStyle w:val="paragraph"/>
      </w:pPr>
      <w:r>
        <w:tab/>
        <w:t>(c)</w:t>
      </w:r>
      <w:r>
        <w:tab/>
        <w:t>a</w:t>
      </w:r>
      <w:r w:rsidR="0063204C">
        <w:t>n area that is a</w:t>
      </w:r>
      <w:r>
        <w:t xml:space="preserve"> combination of land and Australian waters.</w:t>
      </w:r>
    </w:p>
    <w:p w14:paraId="2BE78322" w14:textId="77777777" w:rsidR="00604333" w:rsidRPr="00604333" w:rsidRDefault="00604333" w:rsidP="009C758F">
      <w:pPr>
        <w:pStyle w:val="Definition"/>
      </w:pPr>
      <w:r>
        <w:rPr>
          <w:b/>
          <w:i/>
        </w:rPr>
        <w:t xml:space="preserve">audit information </w:t>
      </w:r>
      <w:r>
        <w:t xml:space="preserve">has the meaning given by </w:t>
      </w:r>
      <w:r w:rsidR="009C758F">
        <w:t>section 1</w:t>
      </w:r>
      <w:r w:rsidR="00E34084">
        <w:t>24</w:t>
      </w:r>
      <w:r>
        <w:t>.</w:t>
      </w:r>
    </w:p>
    <w:p w14:paraId="6B9E7868" w14:textId="77777777" w:rsidR="00DA2A70" w:rsidRPr="00271219" w:rsidRDefault="00DA2A70" w:rsidP="009C758F">
      <w:pPr>
        <w:pStyle w:val="Definition"/>
      </w:pPr>
      <w:r w:rsidRPr="00271219">
        <w:rPr>
          <w:b/>
          <w:i/>
        </w:rPr>
        <w:t>audit team leader</w:t>
      </w:r>
      <w:r w:rsidRPr="00271219">
        <w:t xml:space="preserve"> means a registered greenhouse and energy auditor appointed under any of the following provisions:</w:t>
      </w:r>
    </w:p>
    <w:p w14:paraId="397E0B71" w14:textId="77777777" w:rsidR="00DA2A70" w:rsidRPr="00271219" w:rsidRDefault="00EB7A1E" w:rsidP="009C758F">
      <w:pPr>
        <w:pStyle w:val="paragraph"/>
      </w:pPr>
      <w:r>
        <w:tab/>
        <w:t>(</w:t>
      </w:r>
      <w:r w:rsidR="00A66825">
        <w:t>a</w:t>
      </w:r>
      <w:r>
        <w:t>)</w:t>
      </w:r>
      <w:r>
        <w:tab/>
      </w:r>
      <w:r w:rsidR="009C758F">
        <w:t>paragraph 1</w:t>
      </w:r>
      <w:r w:rsidR="00E34084">
        <w:t>2</w:t>
      </w:r>
      <w:r w:rsidR="00DA2A70" w:rsidRPr="00271219">
        <w:t>(3)(a);</w:t>
      </w:r>
    </w:p>
    <w:p w14:paraId="3389C9FD" w14:textId="77777777" w:rsidR="00DA2A70" w:rsidRPr="00271219" w:rsidRDefault="00EB7A1E" w:rsidP="009C758F">
      <w:pPr>
        <w:pStyle w:val="paragraph"/>
      </w:pPr>
      <w:r>
        <w:tab/>
        <w:t>(</w:t>
      </w:r>
      <w:r w:rsidR="00A66825">
        <w:t>b</w:t>
      </w:r>
      <w:r>
        <w:t>)</w:t>
      </w:r>
      <w:r>
        <w:tab/>
      </w:r>
      <w:r w:rsidR="009D3174">
        <w:t>paragraph </w:t>
      </w:r>
      <w:r w:rsidR="00E34084">
        <w:t>68</w:t>
      </w:r>
      <w:r w:rsidR="00DA2A70" w:rsidRPr="00271219">
        <w:t>(1)(</w:t>
      </w:r>
      <w:r w:rsidR="00D048D5">
        <w:t>e</w:t>
      </w:r>
      <w:r w:rsidR="00DA2A70" w:rsidRPr="00271219">
        <w:t>);</w:t>
      </w:r>
    </w:p>
    <w:p w14:paraId="4816C3E1" w14:textId="77777777" w:rsidR="00DA2A70" w:rsidRPr="00271219" w:rsidRDefault="00EB7A1E" w:rsidP="009C758F">
      <w:pPr>
        <w:pStyle w:val="paragraph"/>
      </w:pPr>
      <w:r>
        <w:tab/>
        <w:t>(</w:t>
      </w:r>
      <w:r w:rsidR="00A66825">
        <w:t>c</w:t>
      </w:r>
      <w:r>
        <w:t>)</w:t>
      </w:r>
      <w:r>
        <w:tab/>
      </w:r>
      <w:r w:rsidR="009C758F">
        <w:t>paragraph 1</w:t>
      </w:r>
      <w:r w:rsidR="00E34084">
        <w:t>03</w:t>
      </w:r>
      <w:r w:rsidR="00DA2A70" w:rsidRPr="00271219">
        <w:t>(1)(d);</w:t>
      </w:r>
    </w:p>
    <w:p w14:paraId="2C6567D4" w14:textId="77777777" w:rsidR="00EB7A1E" w:rsidRPr="00271219" w:rsidRDefault="00EB7A1E" w:rsidP="009C758F">
      <w:pPr>
        <w:pStyle w:val="paragraph"/>
      </w:pPr>
      <w:r>
        <w:tab/>
        <w:t>(</w:t>
      </w:r>
      <w:r w:rsidR="00A66825">
        <w:t>d</w:t>
      </w:r>
      <w:r>
        <w:t>)</w:t>
      </w:r>
      <w:r>
        <w:tab/>
      </w:r>
      <w:r w:rsidR="009C758F">
        <w:t>paragraph 1</w:t>
      </w:r>
      <w:r w:rsidR="00E34084">
        <w:t>03</w:t>
      </w:r>
      <w:r w:rsidRPr="00271219">
        <w:t>(1)(</w:t>
      </w:r>
      <w:r>
        <w:t>e</w:t>
      </w:r>
      <w:r w:rsidRPr="00271219">
        <w:t>);</w:t>
      </w:r>
    </w:p>
    <w:p w14:paraId="494D08BB" w14:textId="77777777" w:rsidR="00A66825" w:rsidRPr="00271219" w:rsidRDefault="00A66825" w:rsidP="009C758F">
      <w:pPr>
        <w:pStyle w:val="paragraph"/>
      </w:pPr>
      <w:r>
        <w:tab/>
        <w:t>(e)</w:t>
      </w:r>
      <w:r>
        <w:tab/>
      </w:r>
      <w:r w:rsidR="009C758F">
        <w:t>paragraph 1</w:t>
      </w:r>
      <w:r>
        <w:t>04</w:t>
      </w:r>
      <w:r w:rsidRPr="00271219">
        <w:t>(</w:t>
      </w:r>
      <w:r>
        <w:t>3</w:t>
      </w:r>
      <w:r w:rsidRPr="00271219">
        <w:t>)(d);</w:t>
      </w:r>
    </w:p>
    <w:p w14:paraId="2B54CA2C" w14:textId="77777777" w:rsidR="00A66825" w:rsidRPr="00271219" w:rsidRDefault="00A66825" w:rsidP="009C758F">
      <w:pPr>
        <w:pStyle w:val="paragraph"/>
      </w:pPr>
      <w:r>
        <w:tab/>
        <w:t>(f)</w:t>
      </w:r>
      <w:r>
        <w:tab/>
      </w:r>
      <w:r w:rsidR="009C758F">
        <w:t>paragraph 1</w:t>
      </w:r>
      <w:r>
        <w:t>04</w:t>
      </w:r>
      <w:r w:rsidRPr="00271219">
        <w:t>(</w:t>
      </w:r>
      <w:r>
        <w:t>3</w:t>
      </w:r>
      <w:r w:rsidRPr="00271219">
        <w:t>)(</w:t>
      </w:r>
      <w:r>
        <w:t>e</w:t>
      </w:r>
      <w:r w:rsidRPr="00271219">
        <w:t>);</w:t>
      </w:r>
    </w:p>
    <w:p w14:paraId="6EDCC476" w14:textId="77777777" w:rsidR="00DA2A70" w:rsidRPr="00271219" w:rsidRDefault="00EB7A1E" w:rsidP="009C758F">
      <w:pPr>
        <w:pStyle w:val="paragraph"/>
      </w:pPr>
      <w:r>
        <w:tab/>
        <w:t>(</w:t>
      </w:r>
      <w:r w:rsidR="00A66825">
        <w:t>g</w:t>
      </w:r>
      <w:r>
        <w:t>)</w:t>
      </w:r>
      <w:r>
        <w:tab/>
      </w:r>
      <w:r w:rsidR="009C758F">
        <w:t>paragraph 1</w:t>
      </w:r>
      <w:r w:rsidR="00E34084">
        <w:t>21</w:t>
      </w:r>
      <w:r w:rsidR="00DA2A70" w:rsidRPr="00271219">
        <w:t>(2)(a);</w:t>
      </w:r>
    </w:p>
    <w:p w14:paraId="2669D1D6" w14:textId="77777777" w:rsidR="00DA2A70" w:rsidRDefault="00EB7A1E" w:rsidP="009C758F">
      <w:pPr>
        <w:pStyle w:val="paragraph"/>
      </w:pPr>
      <w:r>
        <w:tab/>
        <w:t>(</w:t>
      </w:r>
      <w:r w:rsidR="00A66825">
        <w:t>h</w:t>
      </w:r>
      <w:r>
        <w:t>)</w:t>
      </w:r>
      <w:r>
        <w:tab/>
      </w:r>
      <w:r w:rsidR="009C758F">
        <w:t>subsection 1</w:t>
      </w:r>
      <w:r w:rsidR="00E34084">
        <w:t>22</w:t>
      </w:r>
      <w:r w:rsidR="00DA2A70" w:rsidRPr="00271219">
        <w:t>(1).</w:t>
      </w:r>
    </w:p>
    <w:p w14:paraId="44A3D908" w14:textId="77777777" w:rsidR="005B5A62" w:rsidRDefault="005B5A62" w:rsidP="009C758F">
      <w:pPr>
        <w:pStyle w:val="Definition"/>
        <w:rPr>
          <w:b/>
          <w:i/>
        </w:rPr>
      </w:pPr>
      <w:r w:rsidRPr="005B5A62">
        <w:rPr>
          <w:b/>
          <w:i/>
        </w:rPr>
        <w:t>Australia</w:t>
      </w:r>
      <w:r w:rsidRPr="005B5A62">
        <w:t>, when used in a geographical sense, includes the external Territories</w:t>
      </w:r>
      <w:r>
        <w:t>.</w:t>
      </w:r>
    </w:p>
    <w:p w14:paraId="5CC9DD06" w14:textId="77777777" w:rsidR="007B6BBF" w:rsidRDefault="007B6BBF" w:rsidP="009C758F">
      <w:pPr>
        <w:pStyle w:val="Definition"/>
      </w:pPr>
      <w:r>
        <w:rPr>
          <w:b/>
          <w:i/>
        </w:rPr>
        <w:lastRenderedPageBreak/>
        <w:t>Australian waters</w:t>
      </w:r>
      <w:r>
        <w:t xml:space="preserve"> means:</w:t>
      </w:r>
    </w:p>
    <w:p w14:paraId="47311635" w14:textId="77777777" w:rsidR="007B6BBF" w:rsidRDefault="00EB7A1E" w:rsidP="009C758F">
      <w:pPr>
        <w:pStyle w:val="paragraph"/>
      </w:pPr>
      <w:r>
        <w:tab/>
        <w:t>(a)</w:t>
      </w:r>
      <w:r>
        <w:tab/>
      </w:r>
      <w:r w:rsidR="007B6BBF">
        <w:t xml:space="preserve">the territorial sea of Australia; </w:t>
      </w:r>
      <w:r w:rsidR="00B2370F">
        <w:t>or</w:t>
      </w:r>
    </w:p>
    <w:p w14:paraId="412DBFBA" w14:textId="77777777" w:rsidR="007B6BBF" w:rsidRDefault="00EB7A1E" w:rsidP="009C758F">
      <w:pPr>
        <w:pStyle w:val="paragraph"/>
      </w:pPr>
      <w:r>
        <w:tab/>
        <w:t>(b)</w:t>
      </w:r>
      <w:r>
        <w:tab/>
      </w:r>
      <w:r w:rsidR="007B6BBF">
        <w:t xml:space="preserve">the waters of the sea on the landward side of the territorial sea of Australia; </w:t>
      </w:r>
      <w:r w:rsidR="00B2370F">
        <w:t>or</w:t>
      </w:r>
    </w:p>
    <w:p w14:paraId="13211F8F" w14:textId="77777777" w:rsidR="007B6BBF" w:rsidRDefault="00EB7A1E" w:rsidP="009C758F">
      <w:pPr>
        <w:pStyle w:val="paragraph"/>
      </w:pPr>
      <w:r>
        <w:tab/>
        <w:t>(c)</w:t>
      </w:r>
      <w:r>
        <w:tab/>
      </w:r>
      <w:r w:rsidR="007B6BBF">
        <w:t xml:space="preserve">the territorial sea of each external Territory; </w:t>
      </w:r>
      <w:r w:rsidR="00B2370F">
        <w:t>or</w:t>
      </w:r>
    </w:p>
    <w:p w14:paraId="78C47462" w14:textId="77777777" w:rsidR="007B6BBF" w:rsidRDefault="00EB7A1E" w:rsidP="009C758F">
      <w:pPr>
        <w:pStyle w:val="paragraph"/>
      </w:pPr>
      <w:r>
        <w:tab/>
        <w:t>(d)</w:t>
      </w:r>
      <w:r>
        <w:tab/>
      </w:r>
      <w:r w:rsidR="007B6BBF">
        <w:t xml:space="preserve">the waters of the sea on the landward side of the territorial sea of each external Territory; </w:t>
      </w:r>
      <w:r w:rsidR="00B2370F">
        <w:t>or</w:t>
      </w:r>
    </w:p>
    <w:p w14:paraId="23B1BFBA" w14:textId="77777777" w:rsidR="007B6BBF" w:rsidRPr="007B6BBF" w:rsidRDefault="00EB7A1E" w:rsidP="009C758F">
      <w:pPr>
        <w:pStyle w:val="paragraph"/>
      </w:pPr>
      <w:r>
        <w:tab/>
        <w:t>(e)</w:t>
      </w:r>
      <w:r>
        <w:tab/>
      </w:r>
      <w:r w:rsidR="007B6BBF">
        <w:t>inland waters.</w:t>
      </w:r>
    </w:p>
    <w:p w14:paraId="7514FA3D" w14:textId="77777777" w:rsidR="00DA2A70" w:rsidRPr="00271219" w:rsidRDefault="00DA2A70" w:rsidP="009C758F">
      <w:pPr>
        <w:pStyle w:val="Definition"/>
      </w:pPr>
      <w:r w:rsidRPr="00271219">
        <w:rPr>
          <w:b/>
          <w:i/>
        </w:rPr>
        <w:t>biodiversity</w:t>
      </w:r>
      <w:r w:rsidRPr="00271219">
        <w:t xml:space="preserve"> means the variability among living organisms from all sources (including terrestrial, marine and other aquatic ecosystems and the ecological complexes of which they are part) and includes:</w:t>
      </w:r>
    </w:p>
    <w:p w14:paraId="40D0F4CA" w14:textId="77777777" w:rsidR="00DA2A70" w:rsidRPr="00271219" w:rsidRDefault="00EB7A1E" w:rsidP="009C758F">
      <w:pPr>
        <w:pStyle w:val="paragraph"/>
      </w:pPr>
      <w:r>
        <w:tab/>
        <w:t>(a)</w:t>
      </w:r>
      <w:r>
        <w:tab/>
      </w:r>
      <w:r w:rsidR="00DA2A70" w:rsidRPr="00271219">
        <w:t>diversity within species and between species; and</w:t>
      </w:r>
    </w:p>
    <w:p w14:paraId="2B4BC253" w14:textId="77777777" w:rsidR="0090673B" w:rsidRDefault="00EB7A1E" w:rsidP="009C758F">
      <w:pPr>
        <w:pStyle w:val="paragraph"/>
      </w:pPr>
      <w:r>
        <w:tab/>
        <w:t>(b)</w:t>
      </w:r>
      <w:r>
        <w:tab/>
      </w:r>
      <w:r w:rsidR="00DA2A70" w:rsidRPr="00271219">
        <w:t>diversity of ecosystems.</w:t>
      </w:r>
    </w:p>
    <w:p w14:paraId="146AB4EF" w14:textId="77777777" w:rsidR="003A15BF" w:rsidRDefault="003A15BF" w:rsidP="009C758F">
      <w:pPr>
        <w:pStyle w:val="Definition"/>
      </w:pPr>
      <w:r w:rsidRPr="009A6E79">
        <w:rPr>
          <w:b/>
          <w:i/>
        </w:rPr>
        <w:t>biodiversity assessment instrument</w:t>
      </w:r>
      <w:r>
        <w:t xml:space="preserve"> means an instrument under </w:t>
      </w:r>
      <w:r w:rsidR="008D1531">
        <w:t>section </w:t>
      </w:r>
      <w:r w:rsidR="00E34084">
        <w:t>58</w:t>
      </w:r>
      <w:r>
        <w:t>.</w:t>
      </w:r>
    </w:p>
    <w:p w14:paraId="5CABF2F0" w14:textId="77777777" w:rsidR="00EA5463" w:rsidRPr="0090673B" w:rsidRDefault="00EA5463" w:rsidP="009C758F">
      <w:pPr>
        <w:spacing w:before="180" w:line="240" w:lineRule="auto"/>
        <w:ind w:left="1134"/>
        <w:rPr>
          <w:rFonts w:eastAsia="Times New Roman" w:cs="Times New Roman"/>
          <w:lang w:eastAsia="en-AU"/>
        </w:rPr>
      </w:pPr>
      <w:r>
        <w:rPr>
          <w:rFonts w:eastAsia="Times New Roman" w:cs="Times New Roman"/>
          <w:b/>
          <w:i/>
          <w:lang w:eastAsia="en-AU"/>
        </w:rPr>
        <w:t xml:space="preserve">biodiversity </w:t>
      </w:r>
      <w:r w:rsidRPr="0090673B">
        <w:rPr>
          <w:rFonts w:eastAsia="Times New Roman" w:cs="Times New Roman"/>
          <w:b/>
          <w:i/>
          <w:lang w:eastAsia="en-AU"/>
        </w:rPr>
        <w:t>audit</w:t>
      </w:r>
      <w:r w:rsidRPr="0090673B">
        <w:rPr>
          <w:rFonts w:eastAsia="Times New Roman" w:cs="Times New Roman"/>
          <w:lang w:eastAsia="en-AU"/>
        </w:rPr>
        <w:t xml:space="preserve"> means:</w:t>
      </w:r>
    </w:p>
    <w:p w14:paraId="4B93D148" w14:textId="77777777" w:rsidR="00EA5463" w:rsidRPr="0090673B" w:rsidRDefault="00EA5463" w:rsidP="009C758F">
      <w:pPr>
        <w:tabs>
          <w:tab w:val="right" w:pos="1531"/>
        </w:tabs>
        <w:spacing w:before="40" w:line="240" w:lineRule="auto"/>
        <w:ind w:left="1644" w:hanging="1644"/>
        <w:rPr>
          <w:rFonts w:eastAsia="Times New Roman" w:cs="Times New Roman"/>
          <w:lang w:eastAsia="en-AU"/>
        </w:rPr>
      </w:pPr>
      <w:r w:rsidRPr="0090673B">
        <w:rPr>
          <w:rFonts w:eastAsia="Times New Roman" w:cs="Times New Roman"/>
          <w:lang w:eastAsia="en-AU"/>
        </w:rPr>
        <w:tab/>
        <w:t>(a)</w:t>
      </w:r>
      <w:r w:rsidRPr="0090673B">
        <w:rPr>
          <w:rFonts w:eastAsia="Times New Roman" w:cs="Times New Roman"/>
          <w:lang w:eastAsia="en-AU"/>
        </w:rPr>
        <w:tab/>
        <w:t xml:space="preserve">an audit under </w:t>
      </w:r>
      <w:r w:rsidR="009C758F">
        <w:rPr>
          <w:rFonts w:eastAsia="Times New Roman" w:cs="Times New Roman"/>
          <w:lang w:eastAsia="en-AU"/>
        </w:rPr>
        <w:t>section 1</w:t>
      </w:r>
      <w:r w:rsidR="00E34084">
        <w:rPr>
          <w:rFonts w:eastAsia="Times New Roman" w:cs="Times New Roman"/>
          <w:lang w:eastAsia="en-AU"/>
        </w:rPr>
        <w:t>21</w:t>
      </w:r>
      <w:r w:rsidRPr="0090673B">
        <w:rPr>
          <w:rFonts w:eastAsia="Times New Roman" w:cs="Times New Roman"/>
          <w:lang w:eastAsia="en-AU"/>
        </w:rPr>
        <w:t xml:space="preserve"> or </w:t>
      </w:r>
      <w:r w:rsidR="00E34084">
        <w:rPr>
          <w:rFonts w:eastAsia="Times New Roman" w:cs="Times New Roman"/>
          <w:lang w:eastAsia="en-AU"/>
        </w:rPr>
        <w:t>122</w:t>
      </w:r>
      <w:r w:rsidRPr="0090673B">
        <w:rPr>
          <w:rFonts w:eastAsia="Times New Roman" w:cs="Times New Roman"/>
          <w:lang w:eastAsia="en-AU"/>
        </w:rPr>
        <w:t>; or</w:t>
      </w:r>
    </w:p>
    <w:p w14:paraId="00D086CF" w14:textId="77777777" w:rsidR="00EA5463" w:rsidRPr="0090673B" w:rsidRDefault="00EA5463" w:rsidP="009C758F">
      <w:pPr>
        <w:tabs>
          <w:tab w:val="right" w:pos="1531"/>
        </w:tabs>
        <w:spacing w:before="40" w:line="240" w:lineRule="auto"/>
        <w:ind w:left="1644" w:hanging="1644"/>
        <w:rPr>
          <w:rFonts w:eastAsia="Times New Roman" w:cs="Times New Roman"/>
          <w:lang w:eastAsia="en-AU"/>
        </w:rPr>
      </w:pPr>
      <w:r w:rsidRPr="0090673B">
        <w:rPr>
          <w:rFonts w:eastAsia="Times New Roman" w:cs="Times New Roman"/>
          <w:lang w:eastAsia="en-AU"/>
        </w:rPr>
        <w:tab/>
        <w:t>(b)</w:t>
      </w:r>
      <w:r w:rsidRPr="0090673B">
        <w:rPr>
          <w:rFonts w:eastAsia="Times New Roman" w:cs="Times New Roman"/>
          <w:lang w:eastAsia="en-AU"/>
        </w:rPr>
        <w:tab/>
        <w:t>an audit carried out for the purposes of preparing an audit report prescribed</w:t>
      </w:r>
      <w:r w:rsidR="00DF0E0B">
        <w:rPr>
          <w:rFonts w:eastAsia="Times New Roman" w:cs="Times New Roman"/>
          <w:lang w:eastAsia="en-AU"/>
        </w:rPr>
        <w:t xml:space="preserve"> by the rules</w:t>
      </w:r>
      <w:r w:rsidRPr="0090673B">
        <w:rPr>
          <w:rFonts w:eastAsia="Times New Roman" w:cs="Times New Roman"/>
          <w:lang w:eastAsia="en-AU"/>
        </w:rPr>
        <w:t xml:space="preserve"> </w:t>
      </w:r>
      <w:r w:rsidR="00891EFA">
        <w:rPr>
          <w:rFonts w:eastAsia="Times New Roman" w:cs="Times New Roman"/>
          <w:lang w:eastAsia="en-AU"/>
        </w:rPr>
        <w:t xml:space="preserve">or a </w:t>
      </w:r>
      <w:r w:rsidR="00891EFA">
        <w:t xml:space="preserve">methodology determination </w:t>
      </w:r>
      <w:r w:rsidRPr="0090673B">
        <w:rPr>
          <w:rFonts w:eastAsia="Times New Roman" w:cs="Times New Roman"/>
          <w:lang w:eastAsia="en-AU"/>
        </w:rPr>
        <w:t>for the purposes of any of the following provisions:</w:t>
      </w:r>
    </w:p>
    <w:p w14:paraId="5AD069E5" w14:textId="77777777" w:rsidR="00EA5463" w:rsidRPr="0090673B" w:rsidRDefault="00EA5463" w:rsidP="009C758F">
      <w:pPr>
        <w:tabs>
          <w:tab w:val="right" w:pos="1985"/>
        </w:tabs>
        <w:spacing w:before="40" w:line="240" w:lineRule="auto"/>
        <w:ind w:left="2098" w:hanging="2098"/>
        <w:rPr>
          <w:rFonts w:eastAsia="Times New Roman" w:cs="Times New Roman"/>
          <w:lang w:eastAsia="en-AU"/>
        </w:rPr>
      </w:pPr>
      <w:r w:rsidRPr="0090673B">
        <w:rPr>
          <w:rFonts w:eastAsia="Times New Roman" w:cs="Times New Roman"/>
          <w:lang w:eastAsia="en-AU"/>
        </w:rPr>
        <w:tab/>
        <w:t>(i)</w:t>
      </w:r>
      <w:r w:rsidRPr="0090673B">
        <w:rPr>
          <w:rFonts w:eastAsia="Times New Roman" w:cs="Times New Roman"/>
          <w:lang w:eastAsia="en-AU"/>
        </w:rPr>
        <w:tab/>
      </w:r>
      <w:r w:rsidR="009C758F">
        <w:rPr>
          <w:rFonts w:eastAsia="Times New Roman" w:cs="Times New Roman"/>
          <w:lang w:eastAsia="en-AU"/>
        </w:rPr>
        <w:t>paragraph 1</w:t>
      </w:r>
      <w:r w:rsidR="00E34084">
        <w:rPr>
          <w:rFonts w:eastAsia="Times New Roman" w:cs="Times New Roman"/>
          <w:lang w:eastAsia="en-AU"/>
        </w:rPr>
        <w:t>2</w:t>
      </w:r>
      <w:r w:rsidRPr="0090673B">
        <w:rPr>
          <w:rFonts w:eastAsia="Times New Roman" w:cs="Times New Roman"/>
          <w:lang w:eastAsia="en-AU"/>
        </w:rPr>
        <w:t>(3)(a);</w:t>
      </w:r>
    </w:p>
    <w:p w14:paraId="087B66F7" w14:textId="77777777" w:rsidR="00EA5463" w:rsidRPr="0090673B" w:rsidRDefault="00EA5463" w:rsidP="009C758F">
      <w:pPr>
        <w:tabs>
          <w:tab w:val="right" w:pos="1985"/>
        </w:tabs>
        <w:spacing w:before="40" w:line="240" w:lineRule="auto"/>
        <w:ind w:left="2098" w:hanging="2098"/>
        <w:rPr>
          <w:rFonts w:eastAsia="Times New Roman" w:cs="Times New Roman"/>
          <w:lang w:eastAsia="en-AU"/>
        </w:rPr>
      </w:pPr>
      <w:r w:rsidRPr="0090673B">
        <w:rPr>
          <w:rFonts w:eastAsia="Times New Roman" w:cs="Times New Roman"/>
          <w:lang w:eastAsia="en-AU"/>
        </w:rPr>
        <w:tab/>
        <w:t>(ii)</w:t>
      </w:r>
      <w:r w:rsidRPr="0090673B">
        <w:rPr>
          <w:rFonts w:eastAsia="Times New Roman" w:cs="Times New Roman"/>
          <w:lang w:eastAsia="en-AU"/>
        </w:rPr>
        <w:tab/>
      </w:r>
      <w:r w:rsidR="009D3174">
        <w:rPr>
          <w:rFonts w:eastAsia="Times New Roman" w:cs="Times New Roman"/>
          <w:lang w:eastAsia="en-AU"/>
        </w:rPr>
        <w:t>paragraph </w:t>
      </w:r>
      <w:r w:rsidR="00E34084">
        <w:rPr>
          <w:rFonts w:eastAsia="Times New Roman" w:cs="Times New Roman"/>
          <w:lang w:eastAsia="en-AU"/>
        </w:rPr>
        <w:t>68</w:t>
      </w:r>
      <w:r w:rsidRPr="0090673B">
        <w:rPr>
          <w:rFonts w:eastAsia="Times New Roman" w:cs="Times New Roman"/>
          <w:lang w:eastAsia="en-AU"/>
        </w:rPr>
        <w:t>(1)(</w:t>
      </w:r>
      <w:r w:rsidR="00D048D5">
        <w:rPr>
          <w:rFonts w:eastAsia="Times New Roman" w:cs="Times New Roman"/>
          <w:lang w:eastAsia="en-AU"/>
        </w:rPr>
        <w:t>e</w:t>
      </w:r>
      <w:r w:rsidRPr="0090673B">
        <w:rPr>
          <w:rFonts w:eastAsia="Times New Roman" w:cs="Times New Roman"/>
          <w:lang w:eastAsia="en-AU"/>
        </w:rPr>
        <w:t>);</w:t>
      </w:r>
    </w:p>
    <w:p w14:paraId="0129B879" w14:textId="77777777" w:rsidR="00EA5463" w:rsidRDefault="00EA5463" w:rsidP="009C758F">
      <w:pPr>
        <w:tabs>
          <w:tab w:val="right" w:pos="1985"/>
        </w:tabs>
        <w:spacing w:before="40" w:line="240" w:lineRule="auto"/>
        <w:ind w:left="2098" w:hanging="2098"/>
        <w:rPr>
          <w:rFonts w:eastAsia="Times New Roman" w:cs="Times New Roman"/>
          <w:lang w:eastAsia="en-AU"/>
        </w:rPr>
      </w:pPr>
      <w:r w:rsidRPr="0090673B">
        <w:rPr>
          <w:rFonts w:eastAsia="Times New Roman" w:cs="Times New Roman"/>
          <w:lang w:eastAsia="en-AU"/>
        </w:rPr>
        <w:tab/>
        <w:t>(iii)</w:t>
      </w:r>
      <w:r w:rsidRPr="0090673B">
        <w:rPr>
          <w:rFonts w:eastAsia="Times New Roman" w:cs="Times New Roman"/>
          <w:lang w:eastAsia="en-AU"/>
        </w:rPr>
        <w:tab/>
      </w:r>
      <w:r w:rsidR="009C758F">
        <w:rPr>
          <w:rFonts w:eastAsia="Times New Roman" w:cs="Times New Roman"/>
          <w:lang w:eastAsia="en-AU"/>
        </w:rPr>
        <w:t>paragraph 1</w:t>
      </w:r>
      <w:r w:rsidR="00E34084">
        <w:rPr>
          <w:rFonts w:eastAsia="Times New Roman" w:cs="Times New Roman"/>
          <w:lang w:eastAsia="en-AU"/>
        </w:rPr>
        <w:t>03</w:t>
      </w:r>
      <w:r w:rsidRPr="0090673B">
        <w:rPr>
          <w:rFonts w:eastAsia="Times New Roman" w:cs="Times New Roman"/>
          <w:lang w:eastAsia="en-AU"/>
        </w:rPr>
        <w:t>(1)(d)</w:t>
      </w:r>
      <w:r w:rsidR="00094E36">
        <w:rPr>
          <w:rFonts w:eastAsia="Times New Roman" w:cs="Times New Roman"/>
          <w:lang w:eastAsia="en-AU"/>
        </w:rPr>
        <w:t>;</w:t>
      </w:r>
    </w:p>
    <w:p w14:paraId="3896A9E9" w14:textId="77777777" w:rsidR="00094E36" w:rsidRPr="0090673B" w:rsidRDefault="00094E36" w:rsidP="009C758F">
      <w:pPr>
        <w:pStyle w:val="paragraphsub"/>
      </w:pPr>
      <w:r>
        <w:tab/>
        <w:t>(iv)</w:t>
      </w:r>
      <w:r>
        <w:tab/>
      </w:r>
      <w:r w:rsidR="009C758F">
        <w:t>paragraph 1</w:t>
      </w:r>
      <w:r w:rsidR="00E34084">
        <w:t>03</w:t>
      </w:r>
      <w:r>
        <w:t>(1)(e)</w:t>
      </w:r>
      <w:r w:rsidR="0057458D">
        <w:t>;</w:t>
      </w:r>
    </w:p>
    <w:p w14:paraId="07013314" w14:textId="77777777" w:rsidR="0057458D" w:rsidRPr="0057458D" w:rsidRDefault="0057458D" w:rsidP="009C758F">
      <w:pPr>
        <w:pStyle w:val="paragraphsub"/>
      </w:pPr>
      <w:r w:rsidRPr="0057458D">
        <w:tab/>
        <w:t>(</w:t>
      </w:r>
      <w:r>
        <w:t>v</w:t>
      </w:r>
      <w:r w:rsidRPr="0057458D">
        <w:t>)</w:t>
      </w:r>
      <w:r w:rsidRPr="0057458D">
        <w:tab/>
      </w:r>
      <w:r w:rsidR="009C758F">
        <w:t>paragraph 1</w:t>
      </w:r>
      <w:r w:rsidRPr="0057458D">
        <w:t>04(3)(d);</w:t>
      </w:r>
    </w:p>
    <w:p w14:paraId="541146A1" w14:textId="77777777" w:rsidR="0057458D" w:rsidRPr="0057458D" w:rsidRDefault="0057458D" w:rsidP="009C758F">
      <w:pPr>
        <w:pStyle w:val="paragraphsub"/>
      </w:pPr>
      <w:r w:rsidRPr="0057458D">
        <w:tab/>
        <w:t>(</w:t>
      </w:r>
      <w:r>
        <w:t>vi</w:t>
      </w:r>
      <w:r w:rsidRPr="0057458D">
        <w:t>)</w:t>
      </w:r>
      <w:r w:rsidRPr="0057458D">
        <w:tab/>
      </w:r>
      <w:r w:rsidR="009C758F">
        <w:t>paragraph 1</w:t>
      </w:r>
      <w:r w:rsidRPr="0057458D">
        <w:t>04(3)(e)</w:t>
      </w:r>
      <w:r>
        <w:t>.</w:t>
      </w:r>
    </w:p>
    <w:p w14:paraId="35CF6974" w14:textId="77777777" w:rsidR="00EA5463" w:rsidRPr="0090673B" w:rsidRDefault="00EA5463" w:rsidP="009C758F">
      <w:pPr>
        <w:spacing w:before="180" w:line="240" w:lineRule="auto"/>
        <w:ind w:left="1134"/>
        <w:rPr>
          <w:rFonts w:eastAsia="Times New Roman" w:cs="Times New Roman"/>
          <w:lang w:eastAsia="en-AU"/>
        </w:rPr>
      </w:pPr>
      <w:r>
        <w:rPr>
          <w:rFonts w:eastAsia="Times New Roman" w:cs="Times New Roman"/>
          <w:b/>
          <w:i/>
          <w:lang w:eastAsia="en-AU"/>
        </w:rPr>
        <w:t xml:space="preserve">biodiversity </w:t>
      </w:r>
      <w:r w:rsidRPr="0090673B">
        <w:rPr>
          <w:rFonts w:eastAsia="Times New Roman" w:cs="Times New Roman"/>
          <w:b/>
          <w:i/>
          <w:lang w:eastAsia="en-AU"/>
        </w:rPr>
        <w:t>audit report</w:t>
      </w:r>
      <w:r w:rsidRPr="0090673B">
        <w:rPr>
          <w:rFonts w:eastAsia="Times New Roman" w:cs="Times New Roman"/>
          <w:lang w:eastAsia="en-AU"/>
        </w:rPr>
        <w:t xml:space="preserve"> means:</w:t>
      </w:r>
    </w:p>
    <w:p w14:paraId="710D4E3F" w14:textId="77777777" w:rsidR="00EA5463" w:rsidRPr="0090673B" w:rsidRDefault="00EA5463" w:rsidP="009C758F">
      <w:pPr>
        <w:tabs>
          <w:tab w:val="right" w:pos="1531"/>
        </w:tabs>
        <w:spacing w:before="40" w:line="240" w:lineRule="auto"/>
        <w:ind w:left="1644" w:hanging="1644"/>
        <w:rPr>
          <w:rFonts w:eastAsia="Times New Roman" w:cs="Times New Roman"/>
          <w:lang w:eastAsia="en-AU"/>
        </w:rPr>
      </w:pPr>
      <w:r w:rsidRPr="0090673B">
        <w:rPr>
          <w:rFonts w:eastAsia="Times New Roman" w:cs="Times New Roman"/>
          <w:lang w:eastAsia="en-AU"/>
        </w:rPr>
        <w:tab/>
        <w:t>(a)</w:t>
      </w:r>
      <w:r w:rsidRPr="0090673B">
        <w:rPr>
          <w:rFonts w:eastAsia="Times New Roman" w:cs="Times New Roman"/>
          <w:lang w:eastAsia="en-AU"/>
        </w:rPr>
        <w:tab/>
        <w:t xml:space="preserve">an audit report under </w:t>
      </w:r>
      <w:r w:rsidR="009C758F">
        <w:rPr>
          <w:rFonts w:eastAsia="Times New Roman" w:cs="Times New Roman"/>
          <w:lang w:eastAsia="en-AU"/>
        </w:rPr>
        <w:t>section 1</w:t>
      </w:r>
      <w:r w:rsidR="00E34084">
        <w:rPr>
          <w:rFonts w:eastAsia="Times New Roman" w:cs="Times New Roman"/>
          <w:lang w:eastAsia="en-AU"/>
        </w:rPr>
        <w:t>21</w:t>
      </w:r>
      <w:r w:rsidRPr="0090673B">
        <w:rPr>
          <w:rFonts w:eastAsia="Times New Roman" w:cs="Times New Roman"/>
          <w:lang w:eastAsia="en-AU"/>
        </w:rPr>
        <w:t xml:space="preserve"> or </w:t>
      </w:r>
      <w:r w:rsidR="00E34084">
        <w:rPr>
          <w:rFonts w:eastAsia="Times New Roman" w:cs="Times New Roman"/>
          <w:lang w:eastAsia="en-AU"/>
        </w:rPr>
        <w:t>122</w:t>
      </w:r>
      <w:r w:rsidRPr="0090673B">
        <w:rPr>
          <w:rFonts w:eastAsia="Times New Roman" w:cs="Times New Roman"/>
          <w:lang w:eastAsia="en-AU"/>
        </w:rPr>
        <w:t>; or</w:t>
      </w:r>
    </w:p>
    <w:p w14:paraId="267FAF30" w14:textId="77777777" w:rsidR="00EA5463" w:rsidRPr="0090673B" w:rsidRDefault="00EA5463" w:rsidP="009C758F">
      <w:pPr>
        <w:tabs>
          <w:tab w:val="right" w:pos="1531"/>
        </w:tabs>
        <w:spacing w:before="40" w:line="240" w:lineRule="auto"/>
        <w:ind w:left="1644" w:hanging="1644"/>
        <w:rPr>
          <w:rFonts w:eastAsia="Times New Roman" w:cs="Times New Roman"/>
          <w:lang w:eastAsia="en-AU"/>
        </w:rPr>
      </w:pPr>
      <w:r w:rsidRPr="0090673B">
        <w:rPr>
          <w:rFonts w:eastAsia="Times New Roman" w:cs="Times New Roman"/>
          <w:lang w:eastAsia="en-AU"/>
        </w:rPr>
        <w:tab/>
        <w:t>(b)</w:t>
      </w:r>
      <w:r w:rsidRPr="0090673B">
        <w:rPr>
          <w:rFonts w:eastAsia="Times New Roman" w:cs="Times New Roman"/>
          <w:lang w:eastAsia="en-AU"/>
        </w:rPr>
        <w:tab/>
        <w:t>an audit report prescribed</w:t>
      </w:r>
      <w:r w:rsidR="00DF0E0B">
        <w:rPr>
          <w:rFonts w:eastAsia="Times New Roman" w:cs="Times New Roman"/>
          <w:lang w:eastAsia="en-AU"/>
        </w:rPr>
        <w:t xml:space="preserve"> by the rules</w:t>
      </w:r>
      <w:r w:rsidRPr="0090673B">
        <w:rPr>
          <w:rFonts w:eastAsia="Times New Roman" w:cs="Times New Roman"/>
          <w:lang w:eastAsia="en-AU"/>
        </w:rPr>
        <w:t xml:space="preserve"> </w:t>
      </w:r>
      <w:r w:rsidR="00891EFA">
        <w:rPr>
          <w:rFonts w:eastAsia="Times New Roman" w:cs="Times New Roman"/>
          <w:lang w:eastAsia="en-AU"/>
        </w:rPr>
        <w:t xml:space="preserve">or a </w:t>
      </w:r>
      <w:r w:rsidR="00891EFA">
        <w:t xml:space="preserve">methodology determination </w:t>
      </w:r>
      <w:r w:rsidRPr="0090673B">
        <w:rPr>
          <w:rFonts w:eastAsia="Times New Roman" w:cs="Times New Roman"/>
          <w:lang w:eastAsia="en-AU"/>
        </w:rPr>
        <w:t>for the purposes of any of the following provisions:</w:t>
      </w:r>
    </w:p>
    <w:p w14:paraId="0B709849" w14:textId="77777777" w:rsidR="00EA5463" w:rsidRPr="0090673B" w:rsidRDefault="00EA5463" w:rsidP="009C758F">
      <w:pPr>
        <w:tabs>
          <w:tab w:val="right" w:pos="1985"/>
        </w:tabs>
        <w:spacing w:before="40" w:line="240" w:lineRule="auto"/>
        <w:ind w:left="2098" w:hanging="2098"/>
        <w:rPr>
          <w:rFonts w:eastAsia="Times New Roman" w:cs="Times New Roman"/>
          <w:lang w:eastAsia="en-AU"/>
        </w:rPr>
      </w:pPr>
      <w:r w:rsidRPr="0090673B">
        <w:rPr>
          <w:rFonts w:eastAsia="Times New Roman" w:cs="Times New Roman"/>
          <w:lang w:eastAsia="en-AU"/>
        </w:rPr>
        <w:lastRenderedPageBreak/>
        <w:tab/>
        <w:t>(i)</w:t>
      </w:r>
      <w:r w:rsidRPr="0090673B">
        <w:rPr>
          <w:rFonts w:eastAsia="Times New Roman" w:cs="Times New Roman"/>
          <w:lang w:eastAsia="en-AU"/>
        </w:rPr>
        <w:tab/>
      </w:r>
      <w:r w:rsidR="009C758F">
        <w:rPr>
          <w:rFonts w:eastAsia="Times New Roman" w:cs="Times New Roman"/>
          <w:lang w:eastAsia="en-AU"/>
        </w:rPr>
        <w:t>paragraph 1</w:t>
      </w:r>
      <w:r w:rsidR="00E34084">
        <w:rPr>
          <w:rFonts w:eastAsia="Times New Roman" w:cs="Times New Roman"/>
          <w:lang w:eastAsia="en-AU"/>
        </w:rPr>
        <w:t>2</w:t>
      </w:r>
      <w:r w:rsidRPr="0090673B">
        <w:rPr>
          <w:rFonts w:eastAsia="Times New Roman" w:cs="Times New Roman"/>
          <w:lang w:eastAsia="en-AU"/>
        </w:rPr>
        <w:t>(3)(a);</w:t>
      </w:r>
    </w:p>
    <w:p w14:paraId="798EE5CF" w14:textId="77777777" w:rsidR="00EA5463" w:rsidRPr="0090673B" w:rsidRDefault="00EA5463" w:rsidP="009C758F">
      <w:pPr>
        <w:tabs>
          <w:tab w:val="right" w:pos="1985"/>
        </w:tabs>
        <w:spacing w:before="40" w:line="240" w:lineRule="auto"/>
        <w:ind w:left="2098" w:hanging="2098"/>
        <w:rPr>
          <w:rFonts w:eastAsia="Times New Roman" w:cs="Times New Roman"/>
          <w:lang w:eastAsia="en-AU"/>
        </w:rPr>
      </w:pPr>
      <w:r w:rsidRPr="0090673B">
        <w:rPr>
          <w:rFonts w:eastAsia="Times New Roman" w:cs="Times New Roman"/>
          <w:lang w:eastAsia="en-AU"/>
        </w:rPr>
        <w:tab/>
        <w:t>(ii)</w:t>
      </w:r>
      <w:r w:rsidRPr="0090673B">
        <w:rPr>
          <w:rFonts w:eastAsia="Times New Roman" w:cs="Times New Roman"/>
          <w:lang w:eastAsia="en-AU"/>
        </w:rPr>
        <w:tab/>
      </w:r>
      <w:r w:rsidR="009D3174">
        <w:rPr>
          <w:rFonts w:eastAsia="Times New Roman" w:cs="Times New Roman"/>
          <w:lang w:eastAsia="en-AU"/>
        </w:rPr>
        <w:t>paragraph </w:t>
      </w:r>
      <w:r w:rsidR="00E34084">
        <w:rPr>
          <w:rFonts w:eastAsia="Times New Roman" w:cs="Times New Roman"/>
          <w:lang w:eastAsia="en-AU"/>
        </w:rPr>
        <w:t>68</w:t>
      </w:r>
      <w:r w:rsidRPr="0090673B">
        <w:rPr>
          <w:rFonts w:eastAsia="Times New Roman" w:cs="Times New Roman"/>
          <w:lang w:eastAsia="en-AU"/>
        </w:rPr>
        <w:t>(1)(</w:t>
      </w:r>
      <w:r w:rsidR="00D048D5">
        <w:rPr>
          <w:rFonts w:eastAsia="Times New Roman" w:cs="Times New Roman"/>
          <w:lang w:eastAsia="en-AU"/>
        </w:rPr>
        <w:t>e</w:t>
      </w:r>
      <w:r w:rsidRPr="0090673B">
        <w:rPr>
          <w:rFonts w:eastAsia="Times New Roman" w:cs="Times New Roman"/>
          <w:lang w:eastAsia="en-AU"/>
        </w:rPr>
        <w:t>);</w:t>
      </w:r>
    </w:p>
    <w:p w14:paraId="7A13265D" w14:textId="77777777" w:rsidR="00EA5463" w:rsidRDefault="00EA5463" w:rsidP="009C758F">
      <w:pPr>
        <w:tabs>
          <w:tab w:val="right" w:pos="1985"/>
        </w:tabs>
        <w:spacing w:before="40" w:line="240" w:lineRule="auto"/>
        <w:ind w:left="2098" w:hanging="2098"/>
        <w:rPr>
          <w:rFonts w:eastAsia="Times New Roman" w:cs="Times New Roman"/>
          <w:lang w:eastAsia="en-AU"/>
        </w:rPr>
      </w:pPr>
      <w:r w:rsidRPr="0090673B">
        <w:rPr>
          <w:rFonts w:eastAsia="Times New Roman" w:cs="Times New Roman"/>
          <w:lang w:eastAsia="en-AU"/>
        </w:rPr>
        <w:tab/>
        <w:t>(iii)</w:t>
      </w:r>
      <w:r w:rsidRPr="0090673B">
        <w:rPr>
          <w:rFonts w:eastAsia="Times New Roman" w:cs="Times New Roman"/>
          <w:lang w:eastAsia="en-AU"/>
        </w:rPr>
        <w:tab/>
      </w:r>
      <w:r w:rsidR="009C758F">
        <w:rPr>
          <w:rFonts w:eastAsia="Times New Roman" w:cs="Times New Roman"/>
          <w:lang w:eastAsia="en-AU"/>
        </w:rPr>
        <w:t>paragraph 1</w:t>
      </w:r>
      <w:r w:rsidR="00E34084">
        <w:rPr>
          <w:rFonts w:eastAsia="Times New Roman" w:cs="Times New Roman"/>
          <w:lang w:eastAsia="en-AU"/>
        </w:rPr>
        <w:t>03</w:t>
      </w:r>
      <w:r w:rsidRPr="0090673B">
        <w:rPr>
          <w:rFonts w:eastAsia="Times New Roman" w:cs="Times New Roman"/>
          <w:lang w:eastAsia="en-AU"/>
        </w:rPr>
        <w:t>(1)(d)</w:t>
      </w:r>
      <w:r w:rsidR="00094E36">
        <w:rPr>
          <w:rFonts w:eastAsia="Times New Roman" w:cs="Times New Roman"/>
          <w:lang w:eastAsia="en-AU"/>
        </w:rPr>
        <w:t>;</w:t>
      </w:r>
    </w:p>
    <w:p w14:paraId="4BB3BAD7" w14:textId="77777777" w:rsidR="0057458D" w:rsidRPr="0090673B" w:rsidRDefault="0057458D" w:rsidP="009C758F">
      <w:pPr>
        <w:pStyle w:val="paragraphsub"/>
      </w:pPr>
      <w:r>
        <w:tab/>
        <w:t>(iv)</w:t>
      </w:r>
      <w:r>
        <w:tab/>
      </w:r>
      <w:r w:rsidR="009C758F">
        <w:t>paragraph 1</w:t>
      </w:r>
      <w:r>
        <w:t>03(1)(e);</w:t>
      </w:r>
    </w:p>
    <w:p w14:paraId="4913AA17" w14:textId="77777777" w:rsidR="0057458D" w:rsidRPr="0057458D" w:rsidRDefault="0057458D" w:rsidP="009C758F">
      <w:pPr>
        <w:pStyle w:val="paragraphsub"/>
      </w:pPr>
      <w:r w:rsidRPr="0057458D">
        <w:tab/>
        <w:t>(</w:t>
      </w:r>
      <w:r>
        <w:t>v</w:t>
      </w:r>
      <w:r w:rsidRPr="0057458D">
        <w:t>)</w:t>
      </w:r>
      <w:r w:rsidRPr="0057458D">
        <w:tab/>
      </w:r>
      <w:r w:rsidR="009C758F">
        <w:t>paragraph 1</w:t>
      </w:r>
      <w:r w:rsidRPr="0057458D">
        <w:t>04(3)(d);</w:t>
      </w:r>
    </w:p>
    <w:p w14:paraId="127101FC" w14:textId="77777777" w:rsidR="0057458D" w:rsidRPr="0057458D" w:rsidRDefault="0057458D" w:rsidP="009C758F">
      <w:pPr>
        <w:pStyle w:val="paragraphsub"/>
      </w:pPr>
      <w:r w:rsidRPr="0057458D">
        <w:tab/>
        <w:t>(</w:t>
      </w:r>
      <w:r>
        <w:t>vi</w:t>
      </w:r>
      <w:r w:rsidRPr="0057458D">
        <w:t>)</w:t>
      </w:r>
      <w:r w:rsidRPr="0057458D">
        <w:tab/>
      </w:r>
      <w:r w:rsidR="009C758F">
        <w:t>paragraph 1</w:t>
      </w:r>
      <w:r w:rsidRPr="0057458D">
        <w:t>04(3)(e)</w:t>
      </w:r>
      <w:r>
        <w:t>.</w:t>
      </w:r>
    </w:p>
    <w:p w14:paraId="1465DAEB" w14:textId="77777777" w:rsidR="00DA2A70" w:rsidRPr="00271219" w:rsidRDefault="00DA2A70" w:rsidP="009C758F">
      <w:pPr>
        <w:pStyle w:val="Definition"/>
      </w:pPr>
      <w:r w:rsidRPr="00271219">
        <w:rPr>
          <w:b/>
          <w:i/>
        </w:rPr>
        <w:t>biodiversity certificate</w:t>
      </w:r>
      <w:r w:rsidRPr="00271219">
        <w:t xml:space="preserve"> means a certificate issued under </w:t>
      </w:r>
      <w:r w:rsidR="009C758F">
        <w:t>section 7</w:t>
      </w:r>
      <w:r w:rsidR="00E34084">
        <w:t>0</w:t>
      </w:r>
      <w:r w:rsidRPr="00271219">
        <w:t>.</w:t>
      </w:r>
    </w:p>
    <w:p w14:paraId="228C2FF5" w14:textId="77777777" w:rsidR="00DA2A70" w:rsidRPr="00271219" w:rsidRDefault="00DA2A70" w:rsidP="009C758F">
      <w:pPr>
        <w:pStyle w:val="Definition"/>
      </w:pPr>
      <w:r w:rsidRPr="00271219">
        <w:rPr>
          <w:b/>
          <w:i/>
        </w:rPr>
        <w:t>biodiversity conservation contract</w:t>
      </w:r>
      <w:r w:rsidRPr="00271219">
        <w:t xml:space="preserve">: see </w:t>
      </w:r>
      <w:r w:rsidR="009C758F">
        <w:t>section 7</w:t>
      </w:r>
      <w:r w:rsidR="00E34084">
        <w:t>9</w:t>
      </w:r>
      <w:r w:rsidRPr="00271219">
        <w:t>.</w:t>
      </w:r>
    </w:p>
    <w:p w14:paraId="77188186" w14:textId="77777777" w:rsidR="00DA2A70" w:rsidRPr="00271219" w:rsidRDefault="00DA2A70" w:rsidP="009C758F">
      <w:pPr>
        <w:pStyle w:val="Definition"/>
      </w:pPr>
      <w:r w:rsidRPr="00271219">
        <w:rPr>
          <w:b/>
          <w:i/>
        </w:rPr>
        <w:t>biodiversity conservation contractor</w:t>
      </w:r>
      <w:r w:rsidRPr="00271219">
        <w:t xml:space="preserve">: see </w:t>
      </w:r>
      <w:r w:rsidR="009C758F">
        <w:t>section 7</w:t>
      </w:r>
      <w:r w:rsidR="00E34084">
        <w:t>9</w:t>
      </w:r>
      <w:r w:rsidRPr="00271219">
        <w:t>.</w:t>
      </w:r>
    </w:p>
    <w:p w14:paraId="022DE260" w14:textId="77777777" w:rsidR="00DA2A70" w:rsidRPr="00271219" w:rsidRDefault="00DA2A70" w:rsidP="009C758F">
      <w:pPr>
        <w:pStyle w:val="Definition"/>
      </w:pPr>
      <w:r w:rsidRPr="00271219">
        <w:rPr>
          <w:b/>
          <w:i/>
        </w:rPr>
        <w:t>biodiversity conservation purchasing process</w:t>
      </w:r>
      <w:r w:rsidRPr="00271219">
        <w:t xml:space="preserve">: see </w:t>
      </w:r>
      <w:r w:rsidR="00E372A0">
        <w:t>section </w:t>
      </w:r>
      <w:r w:rsidR="00E34084">
        <w:t>83</w:t>
      </w:r>
      <w:r w:rsidRPr="00271219">
        <w:t>.</w:t>
      </w:r>
    </w:p>
    <w:p w14:paraId="3DDE17DB" w14:textId="77777777" w:rsidR="005A1E67" w:rsidRDefault="005A1E67" w:rsidP="005A1E67">
      <w:pPr>
        <w:pStyle w:val="Definition"/>
      </w:pPr>
      <w:r w:rsidRPr="00571C5D">
        <w:rPr>
          <w:b/>
          <w:i/>
        </w:rPr>
        <w:t>Biodiversity Convention</w:t>
      </w:r>
      <w:r>
        <w:t xml:space="preserve"> means the Convention on Biological Diversity, done at Rio de Janeiro on 5 June 1992, as in force for Australia from time to time.</w:t>
      </w:r>
    </w:p>
    <w:p w14:paraId="0C460AD2" w14:textId="77777777" w:rsidR="005A1E67" w:rsidRPr="00571C5D" w:rsidRDefault="005A1E67" w:rsidP="005A1E67">
      <w:pPr>
        <w:pStyle w:val="notetext"/>
      </w:pPr>
      <w:r w:rsidRPr="00571C5D">
        <w:t>Note:</w:t>
      </w:r>
      <w:r w:rsidRPr="00571C5D">
        <w:tab/>
        <w:t xml:space="preserve">The Convention is in Australian Treaty Series 1993 No. 32 ([1993] ATS 32) and could in </w:t>
      </w:r>
      <w:r>
        <w:t>2023</w:t>
      </w:r>
      <w:r w:rsidRPr="00571C5D">
        <w:t xml:space="preserve"> be viewed in the Australian Treaties Library on the AustLII website (http://www.austlii.edu.au).</w:t>
      </w:r>
    </w:p>
    <w:p w14:paraId="3552378B" w14:textId="77777777" w:rsidR="00DA2A70" w:rsidRPr="00271219" w:rsidRDefault="00DA2A70" w:rsidP="009C758F">
      <w:pPr>
        <w:pStyle w:val="Definition"/>
      </w:pPr>
      <w:r w:rsidRPr="00271219">
        <w:rPr>
          <w:b/>
          <w:i/>
        </w:rPr>
        <w:t>biodiversity integrity standards</w:t>
      </w:r>
      <w:r w:rsidRPr="00271219">
        <w:t xml:space="preserve">: see </w:t>
      </w:r>
      <w:r w:rsidR="008D1531">
        <w:t>section </w:t>
      </w:r>
      <w:r w:rsidR="00E34084">
        <w:t>57</w:t>
      </w:r>
      <w:r w:rsidRPr="00271219">
        <w:t>.</w:t>
      </w:r>
    </w:p>
    <w:p w14:paraId="2E29B1F5" w14:textId="77777777" w:rsidR="00DA2A70" w:rsidRPr="00271219" w:rsidRDefault="00DA2A70" w:rsidP="009C758F">
      <w:pPr>
        <w:pStyle w:val="Definition"/>
      </w:pPr>
      <w:r w:rsidRPr="00271219">
        <w:rPr>
          <w:b/>
          <w:i/>
        </w:rPr>
        <w:t>biodiversity maintenance area</w:t>
      </w:r>
      <w:r w:rsidRPr="00271219">
        <w:t xml:space="preserve">, in relation to a biodiversity maintenance declaration: see </w:t>
      </w:r>
      <w:r w:rsidR="009C758F">
        <w:t>subsection 1</w:t>
      </w:r>
      <w:r w:rsidR="00E34084">
        <w:t>54</w:t>
      </w:r>
      <w:r w:rsidRPr="00271219">
        <w:t>(1).</w:t>
      </w:r>
    </w:p>
    <w:p w14:paraId="109CC20C" w14:textId="77777777" w:rsidR="00084351" w:rsidRPr="00271219" w:rsidRDefault="00DA2A70" w:rsidP="009C758F">
      <w:pPr>
        <w:pStyle w:val="Definition"/>
      </w:pPr>
      <w:r w:rsidRPr="00271219">
        <w:rPr>
          <w:b/>
          <w:i/>
        </w:rPr>
        <w:t>biodiversity maintenance declaration</w:t>
      </w:r>
      <w:r w:rsidRPr="00271219">
        <w:t xml:space="preserve"> means a declaration made by the Regulator under </w:t>
      </w:r>
      <w:r w:rsidR="009C758F">
        <w:t>subsection 1</w:t>
      </w:r>
      <w:r w:rsidR="00E34084">
        <w:t>54</w:t>
      </w:r>
      <w:r w:rsidRPr="00271219">
        <w:t>(1).</w:t>
      </w:r>
    </w:p>
    <w:p w14:paraId="68CD091E" w14:textId="77777777" w:rsidR="00DA2A70" w:rsidRPr="00271219" w:rsidRDefault="00DA2A70" w:rsidP="009C758F">
      <w:pPr>
        <w:pStyle w:val="Definition"/>
        <w:rPr>
          <w:b/>
          <w:i/>
        </w:rPr>
      </w:pPr>
      <w:r w:rsidRPr="00271219">
        <w:rPr>
          <w:b/>
          <w:i/>
        </w:rPr>
        <w:t>biodiversity outcome</w:t>
      </w:r>
      <w:r w:rsidRPr="00271219">
        <w:t>, in relation to a biodiversity project, means the enhancement or protection of biodiversity that the project is designed to achieve.</w:t>
      </w:r>
    </w:p>
    <w:p w14:paraId="1CE3BE09" w14:textId="77777777" w:rsidR="00DA2A70" w:rsidRDefault="00DA2A70" w:rsidP="009C758F">
      <w:pPr>
        <w:pStyle w:val="Definition"/>
      </w:pPr>
      <w:r w:rsidRPr="00271219">
        <w:rPr>
          <w:b/>
          <w:i/>
        </w:rPr>
        <w:t>biodiversity project</w:t>
      </w:r>
      <w:r w:rsidRPr="00271219">
        <w:t xml:space="preserve"> means a project, carried out in a particular area, that is designed to enhance or protect biodiversity in native species (whether the effect on biodiversity occurs within or outside the area).</w:t>
      </w:r>
    </w:p>
    <w:p w14:paraId="67FE1597" w14:textId="77777777" w:rsidR="00806159" w:rsidRDefault="00806159" w:rsidP="009C758F">
      <w:pPr>
        <w:pStyle w:val="Definition"/>
      </w:pPr>
      <w:r>
        <w:rPr>
          <w:b/>
          <w:i/>
        </w:rPr>
        <w:t>biodiversity project report</w:t>
      </w:r>
      <w:r>
        <w:t xml:space="preserve"> means:</w:t>
      </w:r>
    </w:p>
    <w:p w14:paraId="198F3626" w14:textId="77777777" w:rsidR="00806159" w:rsidRDefault="00EB7A1E" w:rsidP="009C758F">
      <w:pPr>
        <w:pStyle w:val="paragraph"/>
      </w:pPr>
      <w:r>
        <w:lastRenderedPageBreak/>
        <w:tab/>
        <w:t>(a)</w:t>
      </w:r>
      <w:r>
        <w:tab/>
      </w:r>
      <w:r w:rsidR="00806159">
        <w:t>a category A biodiversity project report; or</w:t>
      </w:r>
    </w:p>
    <w:p w14:paraId="261CFFB0" w14:textId="77777777" w:rsidR="00806159" w:rsidRDefault="00EB7A1E" w:rsidP="009C758F">
      <w:pPr>
        <w:pStyle w:val="paragraph"/>
      </w:pPr>
      <w:r>
        <w:tab/>
        <w:t>(b)</w:t>
      </w:r>
      <w:r>
        <w:tab/>
      </w:r>
      <w:r w:rsidR="00806159">
        <w:t>a category B biodiversity project report.</w:t>
      </w:r>
    </w:p>
    <w:p w14:paraId="4189B909" w14:textId="77777777" w:rsidR="00146C94" w:rsidRDefault="006B19F5" w:rsidP="009C758F">
      <w:pPr>
        <w:pStyle w:val="Definition"/>
      </w:pPr>
      <w:r>
        <w:rPr>
          <w:b/>
          <w:i/>
        </w:rPr>
        <w:t>body corporate</w:t>
      </w:r>
      <w:r w:rsidR="00146C94">
        <w:rPr>
          <w:b/>
          <w:i/>
        </w:rPr>
        <w:t xml:space="preserve"> under external administration </w:t>
      </w:r>
      <w:r w:rsidR="00146C94">
        <w:t>means:</w:t>
      </w:r>
    </w:p>
    <w:p w14:paraId="5B8C6DA7" w14:textId="77777777" w:rsidR="00146C94" w:rsidRDefault="00EB7A1E" w:rsidP="009C758F">
      <w:pPr>
        <w:pStyle w:val="paragraph"/>
      </w:pPr>
      <w:r>
        <w:tab/>
        <w:t>(a)</w:t>
      </w:r>
      <w:r>
        <w:tab/>
      </w:r>
      <w:r w:rsidR="00146C94">
        <w:t xml:space="preserve">a </w:t>
      </w:r>
      <w:r w:rsidR="00E372A0">
        <w:t>Chapter 5</w:t>
      </w:r>
      <w:r w:rsidR="00146C94">
        <w:t xml:space="preserve"> body corporate; or</w:t>
      </w:r>
    </w:p>
    <w:p w14:paraId="35578246" w14:textId="77777777" w:rsidR="00146C94" w:rsidRDefault="00EB7A1E" w:rsidP="009C758F">
      <w:pPr>
        <w:pStyle w:val="paragraph"/>
      </w:pPr>
      <w:r>
        <w:tab/>
        <w:t>(b)</w:t>
      </w:r>
      <w:r>
        <w:tab/>
      </w:r>
      <w:r w:rsidR="00146C94">
        <w:t xml:space="preserve">a </w:t>
      </w:r>
      <w:r w:rsidR="006F7EAB">
        <w:t>body corporate</w:t>
      </w:r>
      <w:r w:rsidR="00146C94">
        <w:t xml:space="preserve"> </w:t>
      </w:r>
      <w:r w:rsidR="00C66A7D">
        <w:t>that has</w:t>
      </w:r>
      <w:r w:rsidR="00146C94">
        <w:t xml:space="preserve"> a corresponding status under a law of a foreign country.</w:t>
      </w:r>
    </w:p>
    <w:p w14:paraId="792D92C4" w14:textId="77777777" w:rsidR="00661584" w:rsidRDefault="00661584" w:rsidP="009C758F">
      <w:pPr>
        <w:pStyle w:val="Definition"/>
      </w:pPr>
      <w:r>
        <w:rPr>
          <w:b/>
          <w:i/>
        </w:rPr>
        <w:t>category A biodiversity project report</w:t>
      </w:r>
      <w:r>
        <w:t xml:space="preserve">: see </w:t>
      </w:r>
      <w:r w:rsidR="009C758F">
        <w:t>sections 1</w:t>
      </w:r>
      <w:r w:rsidR="00E34084">
        <w:t>01</w:t>
      </w:r>
      <w:r w:rsidR="00E474AB">
        <w:t xml:space="preserve"> and </w:t>
      </w:r>
      <w:r w:rsidR="00E34084">
        <w:t>102</w:t>
      </w:r>
      <w:r w:rsidR="00E474AB">
        <w:t>.</w:t>
      </w:r>
    </w:p>
    <w:p w14:paraId="64645326" w14:textId="77777777" w:rsidR="00E474AB" w:rsidRDefault="00E474AB" w:rsidP="009C758F">
      <w:pPr>
        <w:pStyle w:val="Definition"/>
      </w:pPr>
      <w:r>
        <w:rPr>
          <w:b/>
          <w:i/>
        </w:rPr>
        <w:t>category B biodiversity project report</w:t>
      </w:r>
      <w:r>
        <w:t xml:space="preserve">: see </w:t>
      </w:r>
      <w:r w:rsidR="009C758F">
        <w:t>section 1</w:t>
      </w:r>
      <w:r w:rsidR="00E34084">
        <w:t>04</w:t>
      </w:r>
      <w:r>
        <w:t>.</w:t>
      </w:r>
    </w:p>
    <w:p w14:paraId="77D6D302" w14:textId="77777777" w:rsidR="00DA2A70" w:rsidRPr="00271219" w:rsidRDefault="00E372A0" w:rsidP="009C758F">
      <w:pPr>
        <w:pStyle w:val="Definition"/>
      </w:pPr>
      <w:r>
        <w:rPr>
          <w:b/>
          <w:i/>
        </w:rPr>
        <w:t>Chapter 5</w:t>
      </w:r>
      <w:r w:rsidR="00DA2A70" w:rsidRPr="00271219">
        <w:rPr>
          <w:b/>
          <w:i/>
        </w:rPr>
        <w:t xml:space="preserve"> body corporate</w:t>
      </w:r>
      <w:r w:rsidR="00DA2A70" w:rsidRPr="00271219">
        <w:t xml:space="preserve"> has the same meaning as in the </w:t>
      </w:r>
      <w:r w:rsidR="00DA2A70" w:rsidRPr="00271219">
        <w:rPr>
          <w:i/>
        </w:rPr>
        <w:t>Corporations Act 2001</w:t>
      </w:r>
      <w:r w:rsidR="00DA2A70" w:rsidRPr="00271219">
        <w:t>.</w:t>
      </w:r>
    </w:p>
    <w:p w14:paraId="0769FDC0" w14:textId="77777777" w:rsidR="00DA2A70" w:rsidRPr="00271219" w:rsidRDefault="00DA2A70" w:rsidP="009C758F">
      <w:pPr>
        <w:pStyle w:val="Definition"/>
      </w:pPr>
      <w:r w:rsidRPr="00271219">
        <w:rPr>
          <w:b/>
          <w:i/>
        </w:rPr>
        <w:t>civil penalty order</w:t>
      </w:r>
      <w:r w:rsidRPr="00271219">
        <w:t xml:space="preserve"> has the same meaning as in the Regulatory Powers Act.</w:t>
      </w:r>
    </w:p>
    <w:p w14:paraId="08385258" w14:textId="77777777" w:rsidR="00DA2A70" w:rsidRDefault="00DA2A70" w:rsidP="009C758F">
      <w:pPr>
        <w:pStyle w:val="Definition"/>
      </w:pPr>
      <w:r w:rsidRPr="00271219">
        <w:rPr>
          <w:b/>
          <w:i/>
        </w:rPr>
        <w:t>civil penalty provision</w:t>
      </w:r>
      <w:r w:rsidRPr="00271219">
        <w:t xml:space="preserve"> has the same meaning as in the Regulatory Powers Act.</w:t>
      </w:r>
    </w:p>
    <w:p w14:paraId="73BBB828" w14:textId="77777777" w:rsidR="00430442" w:rsidRPr="008D1531" w:rsidRDefault="00430442" w:rsidP="009C758F">
      <w:pPr>
        <w:pStyle w:val="Definition"/>
      </w:pPr>
      <w:r w:rsidRPr="00F76803">
        <w:rPr>
          <w:b/>
          <w:i/>
        </w:rPr>
        <w:t>Commonwealth Register account</w:t>
      </w:r>
      <w:r w:rsidRPr="008D1531">
        <w:t xml:space="preserve"> means a Register account kept in the name of the Commonwealth.</w:t>
      </w:r>
    </w:p>
    <w:p w14:paraId="0394CD99" w14:textId="77777777" w:rsidR="00075041" w:rsidRDefault="00075041" w:rsidP="009C758F">
      <w:pPr>
        <w:pStyle w:val="Definition"/>
      </w:pPr>
      <w:r>
        <w:rPr>
          <w:b/>
          <w:i/>
        </w:rPr>
        <w:t xml:space="preserve">corporation </w:t>
      </w:r>
      <w:r>
        <w:t>means:</w:t>
      </w:r>
    </w:p>
    <w:p w14:paraId="7EA00BD1" w14:textId="77777777" w:rsidR="00075041" w:rsidRDefault="00EB7A1E" w:rsidP="009C758F">
      <w:pPr>
        <w:pStyle w:val="paragraph"/>
      </w:pPr>
      <w:r>
        <w:tab/>
        <w:t>(a)</w:t>
      </w:r>
      <w:r>
        <w:tab/>
      </w:r>
      <w:r w:rsidR="00075041">
        <w:t>a body corporate; or</w:t>
      </w:r>
    </w:p>
    <w:p w14:paraId="5CF25BB1" w14:textId="77777777" w:rsidR="00075041" w:rsidRPr="00271219" w:rsidRDefault="00EB7A1E" w:rsidP="009C758F">
      <w:pPr>
        <w:pStyle w:val="paragraph"/>
      </w:pPr>
      <w:r>
        <w:tab/>
        <w:t>(b)</w:t>
      </w:r>
      <w:r>
        <w:tab/>
      </w:r>
      <w:r w:rsidR="00075041">
        <w:t>a corporation sole.</w:t>
      </w:r>
    </w:p>
    <w:p w14:paraId="58B47E6D" w14:textId="77777777" w:rsidR="00DA2A70" w:rsidRDefault="00DA2A70" w:rsidP="009C758F">
      <w:pPr>
        <w:pStyle w:val="Definition"/>
      </w:pPr>
      <w:r w:rsidRPr="00271219">
        <w:rPr>
          <w:b/>
          <w:i/>
        </w:rPr>
        <w:t>covers</w:t>
      </w:r>
      <w:r w:rsidRPr="00271219">
        <w:t xml:space="preserve">: a </w:t>
      </w:r>
      <w:r w:rsidR="007B5AA7">
        <w:t>methodology determination</w:t>
      </w:r>
      <w:r w:rsidRPr="00271219">
        <w:t xml:space="preserve"> </w:t>
      </w:r>
      <w:r w:rsidRPr="00271219">
        <w:rPr>
          <w:b/>
          <w:i/>
        </w:rPr>
        <w:t>covers</w:t>
      </w:r>
      <w:r w:rsidRPr="00271219">
        <w:t xml:space="preserve"> a registered biodiversity project if the entry for the project in the Register states that the </w:t>
      </w:r>
      <w:r w:rsidR="007B5AA7">
        <w:t>methodology determination</w:t>
      </w:r>
      <w:r w:rsidRPr="00271219">
        <w:t xml:space="preserve"> covers the project.</w:t>
      </w:r>
    </w:p>
    <w:p w14:paraId="1F62EF5F" w14:textId="77777777" w:rsidR="00DA2A70" w:rsidRPr="00271219" w:rsidRDefault="00DA2A70" w:rsidP="009C758F">
      <w:pPr>
        <w:pStyle w:val="Definition"/>
      </w:pPr>
      <w:r w:rsidRPr="00271219">
        <w:rPr>
          <w:b/>
          <w:i/>
        </w:rPr>
        <w:t>Crown land</w:t>
      </w:r>
      <w:r w:rsidRPr="00271219">
        <w:t xml:space="preserve"> means land that is the property of:</w:t>
      </w:r>
    </w:p>
    <w:p w14:paraId="3185C5D6" w14:textId="77777777" w:rsidR="00DA2A70" w:rsidRPr="00271219" w:rsidRDefault="00EB7A1E" w:rsidP="009C758F">
      <w:pPr>
        <w:pStyle w:val="paragraph"/>
      </w:pPr>
      <w:r>
        <w:tab/>
        <w:t>(a)</w:t>
      </w:r>
      <w:r>
        <w:tab/>
      </w:r>
      <w:r w:rsidR="00DA2A70" w:rsidRPr="00271219">
        <w:t>the Commonwealth, a State or a Territory; or</w:t>
      </w:r>
    </w:p>
    <w:p w14:paraId="740370AA" w14:textId="77777777" w:rsidR="00DA2A70" w:rsidRPr="00271219" w:rsidRDefault="00EB7A1E" w:rsidP="009C758F">
      <w:pPr>
        <w:pStyle w:val="paragraph"/>
      </w:pPr>
      <w:r>
        <w:tab/>
        <w:t>(b)</w:t>
      </w:r>
      <w:r>
        <w:tab/>
      </w:r>
      <w:r w:rsidR="00DA2A70" w:rsidRPr="00271219">
        <w:t>a statutory authority of:</w:t>
      </w:r>
    </w:p>
    <w:p w14:paraId="4306265D" w14:textId="77777777" w:rsidR="00DA2A70" w:rsidRPr="00271219" w:rsidRDefault="00DA2A70" w:rsidP="009C758F">
      <w:pPr>
        <w:pStyle w:val="paragraphsub"/>
      </w:pPr>
      <w:r w:rsidRPr="00271219">
        <w:tab/>
        <w:t>(i)</w:t>
      </w:r>
      <w:r w:rsidRPr="00271219">
        <w:tab/>
        <w:t>the Commonwealth; or</w:t>
      </w:r>
    </w:p>
    <w:p w14:paraId="5DFA9A52" w14:textId="77777777" w:rsidR="00DA2A70" w:rsidRPr="00271219" w:rsidRDefault="00DA2A70" w:rsidP="009C758F">
      <w:pPr>
        <w:pStyle w:val="paragraphsub"/>
      </w:pPr>
      <w:r w:rsidRPr="00271219">
        <w:tab/>
        <w:t>(ii)</w:t>
      </w:r>
      <w:r w:rsidRPr="00271219">
        <w:tab/>
        <w:t>a State; or</w:t>
      </w:r>
    </w:p>
    <w:p w14:paraId="71FF2223" w14:textId="77777777" w:rsidR="00DA2A70" w:rsidRPr="00271219" w:rsidRDefault="00DA2A70" w:rsidP="009C758F">
      <w:pPr>
        <w:pStyle w:val="paragraphsub"/>
      </w:pPr>
      <w:r w:rsidRPr="00271219">
        <w:tab/>
        <w:t>(iii)</w:t>
      </w:r>
      <w:r w:rsidRPr="00271219">
        <w:tab/>
        <w:t>a Territory.</w:t>
      </w:r>
    </w:p>
    <w:p w14:paraId="63CD9D90" w14:textId="77777777" w:rsidR="00DA2A70" w:rsidRPr="00271219" w:rsidRDefault="00DA2A70" w:rsidP="009C758F">
      <w:pPr>
        <w:pStyle w:val="subsection2"/>
      </w:pPr>
      <w:r w:rsidRPr="00271219">
        <w:t>For this purpose, it is immaterial whether the land is:</w:t>
      </w:r>
    </w:p>
    <w:p w14:paraId="62227919" w14:textId="77777777" w:rsidR="00DA2A70" w:rsidRPr="00271219" w:rsidRDefault="00EB7A1E" w:rsidP="009C758F">
      <w:pPr>
        <w:pStyle w:val="paragraph"/>
      </w:pPr>
      <w:r>
        <w:lastRenderedPageBreak/>
        <w:tab/>
        <w:t>(c)</w:t>
      </w:r>
      <w:r>
        <w:tab/>
      </w:r>
      <w:r w:rsidR="00DA2A70" w:rsidRPr="00271219">
        <w:t>subject to a lease or licence; or</w:t>
      </w:r>
    </w:p>
    <w:p w14:paraId="5F8CA17A" w14:textId="77777777" w:rsidR="00DA2A70" w:rsidRPr="00271219" w:rsidRDefault="00EB7A1E" w:rsidP="009C758F">
      <w:pPr>
        <w:pStyle w:val="paragraph"/>
      </w:pPr>
      <w:r>
        <w:tab/>
        <w:t>(d)</w:t>
      </w:r>
      <w:r>
        <w:tab/>
      </w:r>
      <w:r w:rsidR="00DA2A70" w:rsidRPr="00271219">
        <w:t>covered by a reservation, proclamation, dedication, condition, permission or authority, made or conferred by the Commonwealth, the State or the Territory; or</w:t>
      </w:r>
    </w:p>
    <w:p w14:paraId="311BA6A7" w14:textId="77777777" w:rsidR="00DA2A70" w:rsidRPr="00271219" w:rsidRDefault="00EB7A1E" w:rsidP="009C758F">
      <w:pPr>
        <w:pStyle w:val="paragraph"/>
      </w:pPr>
      <w:r>
        <w:tab/>
        <w:t>(e)</w:t>
      </w:r>
      <w:r>
        <w:tab/>
      </w:r>
      <w:r w:rsidR="00DA2A70" w:rsidRPr="00271219">
        <w:t>covered by the making, amendment or repeal of legislation of the Commonwealth, the State or the Territory under which the whole or a part of the land is to be used for a public purpose or public purposes; or</w:t>
      </w:r>
    </w:p>
    <w:p w14:paraId="0CD52CA3" w14:textId="77777777" w:rsidR="00DA2A70" w:rsidRPr="00271219" w:rsidRDefault="00EB7A1E" w:rsidP="009C758F">
      <w:pPr>
        <w:pStyle w:val="paragraph"/>
      </w:pPr>
      <w:r>
        <w:tab/>
        <w:t>(f)</w:t>
      </w:r>
      <w:r>
        <w:tab/>
      </w:r>
      <w:r w:rsidR="00DA2A70" w:rsidRPr="00271219">
        <w:t>held on trust for the benefit of another person; or</w:t>
      </w:r>
    </w:p>
    <w:p w14:paraId="691E2621" w14:textId="77777777" w:rsidR="00DA2A70" w:rsidRPr="00271219" w:rsidRDefault="00EB7A1E" w:rsidP="009C758F">
      <w:pPr>
        <w:pStyle w:val="paragraph"/>
      </w:pPr>
      <w:r>
        <w:tab/>
        <w:t>(g)</w:t>
      </w:r>
      <w:r>
        <w:tab/>
      </w:r>
      <w:r w:rsidR="00DA2A70" w:rsidRPr="00271219">
        <w:t>subject to native title.</w:t>
      </w:r>
    </w:p>
    <w:p w14:paraId="44A9B3AD" w14:textId="77777777" w:rsidR="00DA2A70" w:rsidRPr="00271219" w:rsidRDefault="00DA2A70" w:rsidP="009C758F">
      <w:pPr>
        <w:pStyle w:val="Definition"/>
      </w:pPr>
      <w:r w:rsidRPr="00271219">
        <w:rPr>
          <w:b/>
          <w:i/>
        </w:rPr>
        <w:t>Crown lands Minister</w:t>
      </w:r>
      <w:r w:rsidRPr="00271219">
        <w:t>:</w:t>
      </w:r>
    </w:p>
    <w:p w14:paraId="3D5EDF12" w14:textId="77777777" w:rsidR="00DA2A70" w:rsidRPr="00271219" w:rsidRDefault="00EB7A1E" w:rsidP="009C758F">
      <w:pPr>
        <w:pStyle w:val="paragraph"/>
      </w:pPr>
      <w:r>
        <w:tab/>
        <w:t>(a)</w:t>
      </w:r>
      <w:r>
        <w:tab/>
      </w:r>
      <w:r w:rsidR="00DA2A70" w:rsidRPr="00271219">
        <w:t>in relation to a State—means the Minister of the State who, under the rules, is taken to be the Crown lands Minister of the State; or</w:t>
      </w:r>
    </w:p>
    <w:p w14:paraId="7BA08C9A" w14:textId="77777777" w:rsidR="00DA2A70" w:rsidRPr="00271219" w:rsidRDefault="00EB7A1E" w:rsidP="009C758F">
      <w:pPr>
        <w:pStyle w:val="paragraph"/>
      </w:pPr>
      <w:r>
        <w:tab/>
        <w:t>(b)</w:t>
      </w:r>
      <w:r>
        <w:tab/>
      </w:r>
      <w:r w:rsidR="00DA2A70" w:rsidRPr="00271219">
        <w:t>in relation to the Northern Territory—means the Minister of the Northern Territory who, under the rules, is taken to be the Crown lands Minister of the Northern Territory; or</w:t>
      </w:r>
    </w:p>
    <w:p w14:paraId="593EF2B2" w14:textId="77777777" w:rsidR="00DA2A70" w:rsidRPr="00271219" w:rsidRDefault="00EB7A1E" w:rsidP="009C758F">
      <w:pPr>
        <w:pStyle w:val="paragraph"/>
      </w:pPr>
      <w:r>
        <w:tab/>
        <w:t>(c)</w:t>
      </w:r>
      <w:r>
        <w:tab/>
      </w:r>
      <w:r w:rsidR="00DA2A70" w:rsidRPr="00271219">
        <w:t>in relation to the Australian Capital Territory—means the Minister of the Australian Capital Territory who, under the rules, is taken to be the Crown lands Minister of the Australian Capital Territory; or</w:t>
      </w:r>
    </w:p>
    <w:p w14:paraId="5EF16F27" w14:textId="77777777" w:rsidR="00DA2A70" w:rsidRPr="00271219" w:rsidRDefault="00EB7A1E" w:rsidP="009C758F">
      <w:pPr>
        <w:pStyle w:val="paragraph"/>
      </w:pPr>
      <w:r>
        <w:tab/>
        <w:t>(d)</w:t>
      </w:r>
      <w:r>
        <w:tab/>
      </w:r>
      <w:r w:rsidR="00DA2A70" w:rsidRPr="00271219">
        <w:t>in relation to a Territory other than the Northern Territory or the Australian Capital Territory—means the person who, under the rules, is taken to be the Crown lands Minister of the Territory.</w:t>
      </w:r>
    </w:p>
    <w:p w14:paraId="6F4218DC" w14:textId="77777777" w:rsidR="00DA2A70" w:rsidRDefault="00DA2A70" w:rsidP="009C758F">
      <w:pPr>
        <w:pStyle w:val="Definition"/>
      </w:pPr>
      <w:r w:rsidRPr="00271219">
        <w:rPr>
          <w:b/>
          <w:i/>
        </w:rPr>
        <w:t>declared prohibited activity</w:t>
      </w:r>
      <w:r w:rsidRPr="00271219">
        <w:t xml:space="preserve">, in relation to a biodiversity maintenance area, means an activity specified under </w:t>
      </w:r>
      <w:r w:rsidR="009C758F">
        <w:t>subsection 1</w:t>
      </w:r>
      <w:r w:rsidR="00E34084">
        <w:t>54</w:t>
      </w:r>
      <w:r w:rsidRPr="00271219">
        <w:t>(4) in relation to the biodiversity maintenance area.</w:t>
      </w:r>
    </w:p>
    <w:p w14:paraId="55C0AD20" w14:textId="77777777" w:rsidR="006E2269" w:rsidRPr="00271219" w:rsidRDefault="006E2269" w:rsidP="009C758F">
      <w:pPr>
        <w:pStyle w:val="Definition"/>
      </w:pPr>
      <w:r w:rsidRPr="006E2269">
        <w:rPr>
          <w:b/>
          <w:i/>
        </w:rPr>
        <w:t>deposited with the Regulator</w:t>
      </w:r>
      <w:r>
        <w:t>, when used in relation to a biodiversity certificate,</w:t>
      </w:r>
      <w:r w:rsidRPr="008D1531">
        <w:t xml:space="preserve"> has the meaning given by </w:t>
      </w:r>
      <w:r w:rsidR="009C758F">
        <w:t>section 1</w:t>
      </w:r>
      <w:r w:rsidR="00E34084">
        <w:t>42</w:t>
      </w:r>
      <w:r w:rsidRPr="008D1531">
        <w:t>.</w:t>
      </w:r>
    </w:p>
    <w:p w14:paraId="5BBE928B" w14:textId="77777777" w:rsidR="00DA2A70" w:rsidRPr="00271219" w:rsidRDefault="00DA2A70" w:rsidP="009C758F">
      <w:pPr>
        <w:pStyle w:val="Definition"/>
      </w:pPr>
      <w:r w:rsidRPr="00271219">
        <w:rPr>
          <w:b/>
          <w:i/>
        </w:rPr>
        <w:t>director</w:t>
      </w:r>
      <w:r w:rsidRPr="00271219">
        <w:t xml:space="preserve"> includes a constituent member of a body corporate incorporated for a public purpose by a law of the Commonwealth, a State or a Territory.</w:t>
      </w:r>
    </w:p>
    <w:p w14:paraId="3908CA3E" w14:textId="77777777" w:rsidR="00DA2A70" w:rsidRPr="00271219" w:rsidRDefault="00DA2A70" w:rsidP="009C758F">
      <w:pPr>
        <w:pStyle w:val="Definition"/>
      </w:pPr>
      <w:r w:rsidRPr="00271219">
        <w:rPr>
          <w:b/>
          <w:i/>
        </w:rPr>
        <w:lastRenderedPageBreak/>
        <w:t>electronic notice transmitted to the Regulator</w:t>
      </w:r>
      <w:r w:rsidRPr="00271219">
        <w:t xml:space="preserve"> has the meaning given by </w:t>
      </w:r>
      <w:r w:rsidR="007F2F58">
        <w:t>section </w:t>
      </w:r>
      <w:r w:rsidR="00E34084">
        <w:t>9</w:t>
      </w:r>
      <w:r w:rsidRPr="00271219">
        <w:t>.</w:t>
      </w:r>
    </w:p>
    <w:p w14:paraId="21438E02" w14:textId="77777777" w:rsidR="00DA2A70" w:rsidRPr="00271219" w:rsidRDefault="00DA2A70" w:rsidP="009C758F">
      <w:pPr>
        <w:pStyle w:val="Definition"/>
      </w:pPr>
      <w:r w:rsidRPr="00271219">
        <w:rPr>
          <w:b/>
          <w:i/>
        </w:rPr>
        <w:t>eligible interest</w:t>
      </w:r>
      <w:r w:rsidRPr="00271219">
        <w:t xml:space="preserve">, in relation to an area of land, has the meaning given by </w:t>
      </w:r>
      <w:r w:rsidR="009D3174">
        <w:t>section </w:t>
      </w:r>
      <w:r w:rsidR="00E34084">
        <w:t>89</w:t>
      </w:r>
      <w:r w:rsidRPr="00271219">
        <w:t xml:space="preserve">, </w:t>
      </w:r>
      <w:r w:rsidR="00E34084">
        <w:t>90</w:t>
      </w:r>
      <w:r w:rsidR="0020746A">
        <w:t xml:space="preserve"> or</w:t>
      </w:r>
      <w:r w:rsidR="00F966AC">
        <w:t xml:space="preserve"> </w:t>
      </w:r>
      <w:r w:rsidR="00E34084">
        <w:t>92</w:t>
      </w:r>
      <w:r w:rsidRPr="00271219">
        <w:t>.</w:t>
      </w:r>
    </w:p>
    <w:p w14:paraId="37ABA244" w14:textId="77777777" w:rsidR="00DA2A70" w:rsidRPr="00271219" w:rsidRDefault="00DA2A70" w:rsidP="009C758F">
      <w:pPr>
        <w:pStyle w:val="Definition"/>
      </w:pPr>
      <w:r w:rsidRPr="00271219">
        <w:rPr>
          <w:b/>
          <w:i/>
        </w:rPr>
        <w:t>eligible person</w:t>
      </w:r>
      <w:r w:rsidRPr="00271219">
        <w:t xml:space="preserve"> means any of the following:</w:t>
      </w:r>
    </w:p>
    <w:p w14:paraId="4E7CE5BE" w14:textId="77777777" w:rsidR="00DA2A70" w:rsidRPr="00271219" w:rsidRDefault="00EB7A1E" w:rsidP="009C758F">
      <w:pPr>
        <w:pStyle w:val="paragraph"/>
      </w:pPr>
      <w:r>
        <w:tab/>
        <w:t>(a)</w:t>
      </w:r>
      <w:r>
        <w:tab/>
      </w:r>
      <w:r w:rsidR="00DA2A70" w:rsidRPr="00271219">
        <w:t>an individual;</w:t>
      </w:r>
    </w:p>
    <w:p w14:paraId="2886781A" w14:textId="77777777" w:rsidR="00DA2A70" w:rsidRPr="00271219" w:rsidRDefault="00EB7A1E" w:rsidP="009C758F">
      <w:pPr>
        <w:pStyle w:val="paragraph"/>
      </w:pPr>
      <w:r>
        <w:tab/>
        <w:t>(b)</w:t>
      </w:r>
      <w:r>
        <w:tab/>
      </w:r>
      <w:r w:rsidR="00DA2A70" w:rsidRPr="00271219">
        <w:t>a body corporate;</w:t>
      </w:r>
    </w:p>
    <w:p w14:paraId="49BA3B43" w14:textId="77777777" w:rsidR="00DA2A70" w:rsidRPr="00271219" w:rsidRDefault="00EB7A1E" w:rsidP="009C758F">
      <w:pPr>
        <w:pStyle w:val="paragraph"/>
      </w:pPr>
      <w:r>
        <w:tab/>
        <w:t>(c)</w:t>
      </w:r>
      <w:r>
        <w:tab/>
      </w:r>
      <w:r w:rsidR="00DA2A70" w:rsidRPr="00271219">
        <w:t>a trust;</w:t>
      </w:r>
    </w:p>
    <w:p w14:paraId="08804D90" w14:textId="77777777" w:rsidR="00DA2A70" w:rsidRDefault="00EB7A1E" w:rsidP="009C758F">
      <w:pPr>
        <w:pStyle w:val="paragraph"/>
      </w:pPr>
      <w:r>
        <w:tab/>
        <w:t>(d)</w:t>
      </w:r>
      <w:r>
        <w:tab/>
      </w:r>
      <w:r w:rsidR="00DA2A70" w:rsidRPr="00271219">
        <w:t>a corporation sole</w:t>
      </w:r>
      <w:r w:rsidR="00F106F1">
        <w:t>;</w:t>
      </w:r>
    </w:p>
    <w:p w14:paraId="3D2C4715" w14:textId="77777777" w:rsidR="00F106F1" w:rsidRDefault="00F106F1" w:rsidP="009C758F">
      <w:pPr>
        <w:pStyle w:val="paragraph"/>
      </w:pPr>
      <w:r>
        <w:tab/>
        <w:t>(e)</w:t>
      </w:r>
      <w:r>
        <w:tab/>
        <w:t>a body politic;</w:t>
      </w:r>
    </w:p>
    <w:p w14:paraId="66AFCC30" w14:textId="77777777" w:rsidR="00F106F1" w:rsidRPr="00271219" w:rsidRDefault="00F106F1" w:rsidP="009C758F">
      <w:pPr>
        <w:pStyle w:val="paragraph"/>
      </w:pPr>
      <w:r>
        <w:tab/>
        <w:t>(f)</w:t>
      </w:r>
      <w:r>
        <w:tab/>
        <w:t>a local governing body.</w:t>
      </w:r>
    </w:p>
    <w:p w14:paraId="01394C4C" w14:textId="77777777" w:rsidR="00DA2A70" w:rsidRPr="00271219" w:rsidRDefault="00DA2A70" w:rsidP="009C758F">
      <w:pPr>
        <w:pStyle w:val="Definition"/>
      </w:pPr>
      <w:r w:rsidRPr="00271219">
        <w:rPr>
          <w:b/>
          <w:i/>
        </w:rPr>
        <w:t>eligible voluntary action</w:t>
      </w:r>
      <w:r w:rsidRPr="00271219">
        <w:t xml:space="preserve"> means:</w:t>
      </w:r>
    </w:p>
    <w:p w14:paraId="0E30A095" w14:textId="77777777" w:rsidR="00DA2A70" w:rsidRPr="00271219" w:rsidRDefault="00EB7A1E" w:rsidP="009C758F">
      <w:pPr>
        <w:pStyle w:val="paragraph"/>
      </w:pPr>
      <w:r>
        <w:tab/>
        <w:t>(a)</w:t>
      </w:r>
      <w:r>
        <w:tab/>
      </w:r>
      <w:r w:rsidR="00DA2A70" w:rsidRPr="00271219">
        <w:t>making an application; or</w:t>
      </w:r>
    </w:p>
    <w:p w14:paraId="7A8D249B" w14:textId="77777777" w:rsidR="00DA2A70" w:rsidRPr="00271219" w:rsidRDefault="00EB7A1E" w:rsidP="009C758F">
      <w:pPr>
        <w:pStyle w:val="paragraph"/>
      </w:pPr>
      <w:r>
        <w:tab/>
        <w:t>(b)</w:t>
      </w:r>
      <w:r>
        <w:tab/>
      </w:r>
      <w:r w:rsidR="00DA2A70" w:rsidRPr="00271219">
        <w:t>giving information in connection with an application; or</w:t>
      </w:r>
    </w:p>
    <w:p w14:paraId="13C247A8" w14:textId="77777777" w:rsidR="00DA2A70" w:rsidRPr="00271219" w:rsidRDefault="00EB7A1E" w:rsidP="009C758F">
      <w:pPr>
        <w:pStyle w:val="paragraph"/>
      </w:pPr>
      <w:r>
        <w:tab/>
        <w:t>(c)</w:t>
      </w:r>
      <w:r>
        <w:tab/>
      </w:r>
      <w:r w:rsidR="00DA2A70" w:rsidRPr="00271219">
        <w:t>withdrawing an application; or</w:t>
      </w:r>
    </w:p>
    <w:p w14:paraId="1F43C523" w14:textId="77777777" w:rsidR="00DA2A70" w:rsidRPr="00271219" w:rsidRDefault="00EB7A1E" w:rsidP="009C758F">
      <w:pPr>
        <w:pStyle w:val="paragraph"/>
      </w:pPr>
      <w:r>
        <w:tab/>
        <w:t>(d)</w:t>
      </w:r>
      <w:r>
        <w:tab/>
      </w:r>
      <w:r w:rsidR="00DA2A70" w:rsidRPr="00271219">
        <w:t>giving a notice (including an electronic notice); or</w:t>
      </w:r>
    </w:p>
    <w:p w14:paraId="05EE7FAC" w14:textId="77777777" w:rsidR="00DA2A70" w:rsidRPr="00271219" w:rsidRDefault="00EB7A1E" w:rsidP="009C758F">
      <w:pPr>
        <w:pStyle w:val="paragraph"/>
      </w:pPr>
      <w:r>
        <w:tab/>
        <w:t>(e)</w:t>
      </w:r>
      <w:r>
        <w:tab/>
      </w:r>
      <w:r w:rsidR="00DA2A70" w:rsidRPr="00271219">
        <w:t>making a submission; or</w:t>
      </w:r>
    </w:p>
    <w:p w14:paraId="29A4A68D" w14:textId="77777777" w:rsidR="00DA2A70" w:rsidRPr="00271219" w:rsidRDefault="00EB7A1E" w:rsidP="009C758F">
      <w:pPr>
        <w:pStyle w:val="paragraph"/>
      </w:pPr>
      <w:r>
        <w:tab/>
        <w:t>(f)</w:t>
      </w:r>
      <w:r>
        <w:tab/>
      </w:r>
      <w:r w:rsidR="00DA2A70" w:rsidRPr="00271219">
        <w:t>making a request; or</w:t>
      </w:r>
    </w:p>
    <w:p w14:paraId="2C964A7D" w14:textId="77777777" w:rsidR="00DA2A70" w:rsidRPr="00271219" w:rsidRDefault="00EB7A1E" w:rsidP="009C758F">
      <w:pPr>
        <w:pStyle w:val="paragraph"/>
      </w:pPr>
      <w:r>
        <w:tab/>
        <w:t>(g)</w:t>
      </w:r>
      <w:r>
        <w:tab/>
      </w:r>
      <w:r w:rsidR="00DA2A70" w:rsidRPr="00271219">
        <w:t>giving information in connection with a request;</w:t>
      </w:r>
    </w:p>
    <w:p w14:paraId="1CB45A08" w14:textId="77777777" w:rsidR="00DA2A70" w:rsidRPr="00271219" w:rsidRDefault="00DA2A70" w:rsidP="009C758F">
      <w:pPr>
        <w:pStyle w:val="subsection2"/>
      </w:pPr>
      <w:r w:rsidRPr="00271219">
        <w:t>to the Regulator, where the application, information, notice, submission or request is permitted, but not required, to be made, given or withdrawn, as the case may be, under this Act.</w:t>
      </w:r>
    </w:p>
    <w:p w14:paraId="4DEE965C" w14:textId="77777777" w:rsidR="00DA2A70" w:rsidRPr="00271219" w:rsidRDefault="00DA2A70" w:rsidP="009C758F">
      <w:pPr>
        <w:pStyle w:val="Definition"/>
        <w:rPr>
          <w:b/>
          <w:i/>
        </w:rPr>
      </w:pPr>
      <w:r w:rsidRPr="00271219">
        <w:rPr>
          <w:b/>
          <w:i/>
        </w:rPr>
        <w:t>engage in conduct</w:t>
      </w:r>
      <w:r w:rsidRPr="00271219">
        <w:t xml:space="preserve"> means:</w:t>
      </w:r>
    </w:p>
    <w:p w14:paraId="550B1CC4" w14:textId="77777777" w:rsidR="00DA2A70" w:rsidRPr="00271219" w:rsidRDefault="00EB7A1E" w:rsidP="009C758F">
      <w:pPr>
        <w:pStyle w:val="paragraph"/>
      </w:pPr>
      <w:r>
        <w:tab/>
        <w:t>(a)</w:t>
      </w:r>
      <w:r>
        <w:tab/>
      </w:r>
      <w:r w:rsidR="00DA2A70" w:rsidRPr="00271219">
        <w:t>do an act; or</w:t>
      </w:r>
    </w:p>
    <w:p w14:paraId="265B60C6" w14:textId="77777777" w:rsidR="00DA2A70" w:rsidRPr="00271219" w:rsidRDefault="00EB7A1E" w:rsidP="009C758F">
      <w:pPr>
        <w:pStyle w:val="paragraph"/>
      </w:pPr>
      <w:r>
        <w:tab/>
        <w:t>(b)</w:t>
      </w:r>
      <w:r>
        <w:tab/>
      </w:r>
      <w:r w:rsidR="00DA2A70" w:rsidRPr="00271219">
        <w:t>omit to perform an act.</w:t>
      </w:r>
    </w:p>
    <w:p w14:paraId="2BB5FBF1" w14:textId="77777777" w:rsidR="00FD6449" w:rsidRPr="00103B6E" w:rsidRDefault="00FD6449" w:rsidP="00FD6449">
      <w:pPr>
        <w:pStyle w:val="Definition"/>
      </w:pPr>
      <w:bookmarkStart w:id="11" w:name="_Hlk152254957"/>
      <w:r w:rsidRPr="00103B6E">
        <w:rPr>
          <w:b/>
          <w:bCs/>
          <w:i/>
          <w:iCs/>
        </w:rPr>
        <w:t>environmental offsetting measure</w:t>
      </w:r>
      <w:r w:rsidRPr="00103B6E">
        <w:t xml:space="preserve"> includes, but is not limited to, a measure to offset or compensate for the impacts of an action or project (however described) on the environment that is:</w:t>
      </w:r>
    </w:p>
    <w:p w14:paraId="7F8F28C9" w14:textId="77777777" w:rsidR="00FD6449" w:rsidRPr="00103B6E" w:rsidRDefault="00FD6449" w:rsidP="00FD6449">
      <w:pPr>
        <w:pStyle w:val="paragraph"/>
      </w:pPr>
      <w:r w:rsidRPr="00103B6E">
        <w:tab/>
        <w:t>(a)</w:t>
      </w:r>
      <w:r w:rsidRPr="00103B6E">
        <w:tab/>
        <w:t>required as a condition of an approval, licence or permit (however described) under a law of the Commonwealth, a State or a Territory; or</w:t>
      </w:r>
    </w:p>
    <w:p w14:paraId="321C97DD" w14:textId="77777777" w:rsidR="00FD6449" w:rsidRPr="00103B6E" w:rsidRDefault="00FD6449" w:rsidP="00FD6449">
      <w:pPr>
        <w:pStyle w:val="paragraph"/>
      </w:pPr>
      <w:r w:rsidRPr="00103B6E">
        <w:lastRenderedPageBreak/>
        <w:tab/>
        <w:t>(b)</w:t>
      </w:r>
      <w:r w:rsidRPr="00103B6E">
        <w:tab/>
        <w:t>directly financed from a fund into which money is paid as a condition of an environmental approval, licence or permit (however described) under a law of the Commonwealth, a State or a Territory; or</w:t>
      </w:r>
    </w:p>
    <w:p w14:paraId="0DFAC20B" w14:textId="77777777" w:rsidR="00FD6449" w:rsidRPr="00103B6E" w:rsidRDefault="00FD6449" w:rsidP="00FD6449">
      <w:pPr>
        <w:pStyle w:val="paragraph"/>
      </w:pPr>
      <w:r w:rsidRPr="00103B6E">
        <w:tab/>
        <w:t>(c)</w:t>
      </w:r>
      <w:r w:rsidRPr="00103B6E">
        <w:tab/>
        <w:t>undertaken as required or agreed to under a penalty or enforceable undertaking imposed or accepted under a law of the Commonwealth, a State or a Territory.</w:t>
      </w:r>
    </w:p>
    <w:bookmarkEnd w:id="11"/>
    <w:p w14:paraId="7693E4E7" w14:textId="77777777" w:rsidR="00FD6449" w:rsidRPr="00103B6E" w:rsidRDefault="00FD6449" w:rsidP="00FD6449">
      <w:pPr>
        <w:pStyle w:val="Definition"/>
      </w:pPr>
      <w:r w:rsidRPr="00103B6E">
        <w:rPr>
          <w:b/>
          <w:bCs/>
          <w:i/>
          <w:iCs/>
        </w:rPr>
        <w:t>environmental offsetting purpose</w:t>
      </w:r>
      <w:r w:rsidRPr="00103B6E">
        <w:t xml:space="preserve"> means the purpose of meeting an environmental offsetting requirement (however described) under a law of the Commonwealth, a State or a Territory including through an environmental offsetting measure.</w:t>
      </w:r>
    </w:p>
    <w:p w14:paraId="1A9C500B" w14:textId="77777777" w:rsidR="00DA2A70" w:rsidRPr="00271219" w:rsidRDefault="00DA2A70" w:rsidP="009C758F">
      <w:pPr>
        <w:pStyle w:val="Definition"/>
      </w:pPr>
      <w:r w:rsidRPr="00271219">
        <w:rPr>
          <w:b/>
          <w:i/>
        </w:rPr>
        <w:t>excluded biodiversity project</w:t>
      </w:r>
      <w:r w:rsidRPr="00271219">
        <w:t xml:space="preserve">: see </w:t>
      </w:r>
      <w:r w:rsidR="009C758F">
        <w:t>section 3</w:t>
      </w:r>
      <w:r w:rsidR="00E34084">
        <w:t>3</w:t>
      </w:r>
      <w:r w:rsidRPr="00271219">
        <w:t>.</w:t>
      </w:r>
    </w:p>
    <w:p w14:paraId="79B76DBD" w14:textId="77777777" w:rsidR="00DA2A70" w:rsidRPr="00271219" w:rsidRDefault="00DA2A70" w:rsidP="009C758F">
      <w:pPr>
        <w:pStyle w:val="Definition"/>
      </w:pPr>
      <w:r w:rsidRPr="00271219">
        <w:rPr>
          <w:b/>
          <w:i/>
        </w:rPr>
        <w:t xml:space="preserve">exclusive possession native title </w:t>
      </w:r>
      <w:r w:rsidR="00EE7FF1">
        <w:rPr>
          <w:b/>
          <w:i/>
        </w:rPr>
        <w:t>area</w:t>
      </w:r>
      <w:r w:rsidRPr="00271219">
        <w:t xml:space="preserve"> means</w:t>
      </w:r>
      <w:r w:rsidR="00EE7FF1">
        <w:t xml:space="preserve"> a</w:t>
      </w:r>
      <w:r w:rsidRPr="00271219">
        <w:t xml:space="preserve"> native title </w:t>
      </w:r>
      <w:r w:rsidR="00EE7FF1">
        <w:t>area</w:t>
      </w:r>
      <w:r w:rsidRPr="00271219">
        <w:t xml:space="preserve">, where the native title confers a right of exclusive possession over the </w:t>
      </w:r>
      <w:r w:rsidR="00EE7FF1">
        <w:t>area</w:t>
      </w:r>
      <w:r w:rsidRPr="00271219">
        <w:t>.</w:t>
      </w:r>
    </w:p>
    <w:p w14:paraId="0CF9F143" w14:textId="77777777" w:rsidR="00DA2A70" w:rsidRPr="00271219" w:rsidRDefault="00DA2A70" w:rsidP="009C758F">
      <w:pPr>
        <w:pStyle w:val="Definition"/>
        <w:rPr>
          <w:b/>
          <w:i/>
        </w:rPr>
      </w:pPr>
      <w:r w:rsidRPr="00271219">
        <w:rPr>
          <w:b/>
          <w:i/>
        </w:rPr>
        <w:t>executive officer</w:t>
      </w:r>
      <w:r w:rsidRPr="00271219">
        <w:t xml:space="preserve"> of a </w:t>
      </w:r>
      <w:r w:rsidR="00075041">
        <w:t>corporation</w:t>
      </w:r>
      <w:r w:rsidRPr="00271219">
        <w:t xml:space="preserve"> means:</w:t>
      </w:r>
    </w:p>
    <w:p w14:paraId="6BA945B8" w14:textId="77777777" w:rsidR="00DA2A70" w:rsidRPr="00271219" w:rsidRDefault="00EB7A1E" w:rsidP="009C758F">
      <w:pPr>
        <w:pStyle w:val="paragraph"/>
      </w:pPr>
      <w:r>
        <w:tab/>
        <w:t>(a)</w:t>
      </w:r>
      <w:r>
        <w:tab/>
      </w:r>
      <w:r w:rsidR="00DA2A70" w:rsidRPr="00271219">
        <w:t xml:space="preserve">a director of the </w:t>
      </w:r>
      <w:r w:rsidR="00075041">
        <w:t>corporation</w:t>
      </w:r>
      <w:r w:rsidR="00DA2A70" w:rsidRPr="00271219">
        <w:t>; or</w:t>
      </w:r>
    </w:p>
    <w:p w14:paraId="57E48E64" w14:textId="77777777" w:rsidR="00DA2A70" w:rsidRPr="00271219" w:rsidRDefault="00EB7A1E" w:rsidP="009C758F">
      <w:pPr>
        <w:pStyle w:val="paragraph"/>
      </w:pPr>
      <w:r>
        <w:tab/>
        <w:t>(b)</w:t>
      </w:r>
      <w:r>
        <w:tab/>
      </w:r>
      <w:r w:rsidR="00DA2A70" w:rsidRPr="00271219">
        <w:t xml:space="preserve">the chief executive officer (however described) of the </w:t>
      </w:r>
      <w:r w:rsidR="00075041">
        <w:t>corporation</w:t>
      </w:r>
      <w:r w:rsidR="00DA2A70" w:rsidRPr="00271219">
        <w:t>; or</w:t>
      </w:r>
    </w:p>
    <w:p w14:paraId="7637778E" w14:textId="77777777" w:rsidR="00DA2A70" w:rsidRPr="00271219" w:rsidRDefault="00EB7A1E" w:rsidP="009C758F">
      <w:pPr>
        <w:pStyle w:val="paragraph"/>
      </w:pPr>
      <w:r>
        <w:tab/>
        <w:t>(c)</w:t>
      </w:r>
      <w:r>
        <w:tab/>
      </w:r>
      <w:r w:rsidR="00DA2A70" w:rsidRPr="00271219">
        <w:t xml:space="preserve">the chief financial officer (however described) of the </w:t>
      </w:r>
      <w:r w:rsidR="00075041">
        <w:t>corporation</w:t>
      </w:r>
      <w:r w:rsidR="00DA2A70" w:rsidRPr="00271219">
        <w:t>; or</w:t>
      </w:r>
    </w:p>
    <w:p w14:paraId="48F26BA3" w14:textId="77777777" w:rsidR="00DA2A70" w:rsidRPr="00271219" w:rsidRDefault="00EB7A1E" w:rsidP="009C758F">
      <w:pPr>
        <w:pStyle w:val="paragraph"/>
      </w:pPr>
      <w:r>
        <w:tab/>
        <w:t>(d)</w:t>
      </w:r>
      <w:r>
        <w:tab/>
      </w:r>
      <w:r w:rsidR="00DA2A70" w:rsidRPr="00271219">
        <w:t xml:space="preserve">the secretary of the </w:t>
      </w:r>
      <w:r w:rsidR="00075041">
        <w:t>corporation</w:t>
      </w:r>
      <w:r w:rsidR="00DA2A70" w:rsidRPr="00271219">
        <w:t>.</w:t>
      </w:r>
    </w:p>
    <w:p w14:paraId="1718192B" w14:textId="77777777" w:rsidR="00DA2A70" w:rsidRPr="00271219" w:rsidRDefault="00DA2A70" w:rsidP="009C758F">
      <w:pPr>
        <w:pStyle w:val="Definition"/>
        <w:rPr>
          <w:b/>
          <w:i/>
        </w:rPr>
      </w:pPr>
      <w:r w:rsidRPr="00271219">
        <w:rPr>
          <w:b/>
          <w:i/>
        </w:rPr>
        <w:t>Federal Court</w:t>
      </w:r>
      <w:r w:rsidRPr="00271219">
        <w:t xml:space="preserve"> means the Federal Court of Australia.</w:t>
      </w:r>
    </w:p>
    <w:p w14:paraId="128A4F01" w14:textId="77777777" w:rsidR="00DA2A70" w:rsidRPr="00271219" w:rsidRDefault="00DA2A70" w:rsidP="009C758F">
      <w:pPr>
        <w:pStyle w:val="Definition"/>
      </w:pPr>
      <w:r w:rsidRPr="00271219">
        <w:rPr>
          <w:b/>
          <w:i/>
        </w:rPr>
        <w:t>fit and proper person</w:t>
      </w:r>
      <w:r w:rsidR="00C66A7D">
        <w:t xml:space="preserve"> has a meaning affected by</w:t>
      </w:r>
      <w:r w:rsidRPr="00271219">
        <w:t xml:space="preserve"> section</w:t>
      </w:r>
      <w:r w:rsidR="00B13F5A">
        <w:t>s</w:t>
      </w:r>
      <w:r w:rsidRPr="00271219">
        <w:t> </w:t>
      </w:r>
      <w:r w:rsidR="00E34084">
        <w:t>97</w:t>
      </w:r>
      <w:r w:rsidR="005F673F">
        <w:t xml:space="preserve">, </w:t>
      </w:r>
      <w:r w:rsidR="00E34084">
        <w:t>98</w:t>
      </w:r>
      <w:r w:rsidR="00342957">
        <w:t xml:space="preserve">, </w:t>
      </w:r>
      <w:r w:rsidR="00E34084">
        <w:t>99</w:t>
      </w:r>
      <w:r w:rsidR="008C7EE3">
        <w:t xml:space="preserve"> and </w:t>
      </w:r>
      <w:r w:rsidR="00342957">
        <w:t>99A</w:t>
      </w:r>
      <w:r w:rsidRPr="00271219">
        <w:t>.</w:t>
      </w:r>
    </w:p>
    <w:p w14:paraId="5F059EAC" w14:textId="77777777" w:rsidR="00DA2A70" w:rsidRPr="00271219" w:rsidRDefault="00DA2A70" w:rsidP="009C758F">
      <w:pPr>
        <w:pStyle w:val="Definition"/>
      </w:pPr>
      <w:r w:rsidRPr="00271219">
        <w:rPr>
          <w:b/>
          <w:i/>
        </w:rPr>
        <w:t>freehold land rights land</w:t>
      </w:r>
      <w:r w:rsidRPr="00271219">
        <w:t xml:space="preserve"> means land, where:</w:t>
      </w:r>
    </w:p>
    <w:p w14:paraId="75A506FF" w14:textId="77777777" w:rsidR="00DA2A70" w:rsidRPr="00271219" w:rsidRDefault="00EB7A1E" w:rsidP="009C758F">
      <w:pPr>
        <w:pStyle w:val="paragraph"/>
      </w:pPr>
      <w:r>
        <w:tab/>
        <w:t>(a)</w:t>
      </w:r>
      <w:r>
        <w:tab/>
      </w:r>
      <w:r w:rsidR="00DA2A70" w:rsidRPr="00271219">
        <w:t>a freehold estate exists over the land, and the grant of the freehold estate took place under a law of a State or a Territory that makes provision for the grant of such things only to, or for the benefit of, Aboriginal persons or Torres Strait Islanders; or</w:t>
      </w:r>
    </w:p>
    <w:p w14:paraId="570A4EA9" w14:textId="77777777" w:rsidR="00DA2A70" w:rsidRPr="00271219" w:rsidRDefault="00EB7A1E" w:rsidP="009C758F">
      <w:pPr>
        <w:pStyle w:val="paragraph"/>
      </w:pPr>
      <w:r>
        <w:lastRenderedPageBreak/>
        <w:tab/>
        <w:t>(b)</w:t>
      </w:r>
      <w:r>
        <w:tab/>
      </w:r>
      <w:r w:rsidR="00DA2A70" w:rsidRPr="00271219">
        <w:t>a freehold estate exists over the land, and the grant of the freehold estate took place under a law of the Commonwealth that makes provision for the grant of such things only to, or for the benefit of, Aboriginal persons or Torres Strait Islanders; or</w:t>
      </w:r>
    </w:p>
    <w:p w14:paraId="41788422" w14:textId="77777777" w:rsidR="00DA2A70" w:rsidRPr="00271219" w:rsidRDefault="00EB7A1E" w:rsidP="009C758F">
      <w:pPr>
        <w:pStyle w:val="paragraph"/>
      </w:pPr>
      <w:r>
        <w:tab/>
        <w:t>(c)</w:t>
      </w:r>
      <w:r>
        <w:tab/>
      </w:r>
      <w:r w:rsidR="00DA2A70" w:rsidRPr="00271219">
        <w:t>the land is vested in a person, and the vesting took place under a law of the Commonwealth that makes provision for the vesting of land only in, or for the benefit of, Aboriginal persons or Torres Strait Islanders.</w:t>
      </w:r>
    </w:p>
    <w:p w14:paraId="4771E4EB" w14:textId="77777777" w:rsidR="00DA2A70" w:rsidRPr="00271219" w:rsidRDefault="00DA2A70" w:rsidP="009C758F">
      <w:pPr>
        <w:pStyle w:val="Definition"/>
      </w:pPr>
      <w:r w:rsidRPr="00271219">
        <w:rPr>
          <w:b/>
          <w:i/>
        </w:rPr>
        <w:t>holder</w:t>
      </w:r>
      <w:r w:rsidRPr="00271219">
        <w:t xml:space="preserve"> of a biodiversity certificate means the person recorded in the Register as the holder of the certificate.</w:t>
      </w:r>
    </w:p>
    <w:p w14:paraId="7767D9AB" w14:textId="77777777" w:rsidR="00DA2A70" w:rsidRPr="00271219" w:rsidRDefault="00DA2A70" w:rsidP="009C758F">
      <w:pPr>
        <w:pStyle w:val="Definition"/>
      </w:pPr>
      <w:r w:rsidRPr="00271219">
        <w:rPr>
          <w:b/>
          <w:i/>
        </w:rPr>
        <w:t>indigenous land use agreement</w:t>
      </w:r>
      <w:r w:rsidRPr="00271219">
        <w:t xml:space="preserve"> has the same meaning as in the </w:t>
      </w:r>
      <w:r w:rsidRPr="00271219">
        <w:rPr>
          <w:i/>
        </w:rPr>
        <w:t>Native Title Act 1993</w:t>
      </w:r>
      <w:r w:rsidRPr="00271219">
        <w:t>.</w:t>
      </w:r>
    </w:p>
    <w:p w14:paraId="66166E34" w14:textId="77777777" w:rsidR="00453A83" w:rsidRDefault="00453A83" w:rsidP="009C758F">
      <w:pPr>
        <w:pStyle w:val="Definition"/>
        <w:rPr>
          <w:b/>
          <w:i/>
        </w:rPr>
      </w:pPr>
      <w:r w:rsidRPr="00453A83">
        <w:rPr>
          <w:b/>
          <w:i/>
        </w:rPr>
        <w:t>inland waters</w:t>
      </w:r>
      <w:r w:rsidRPr="00453A83">
        <w:t xml:space="preserve"> means waters within Australia other than waters of the sea.</w:t>
      </w:r>
    </w:p>
    <w:p w14:paraId="058EAF1D" w14:textId="77777777" w:rsidR="00DA2A70" w:rsidRPr="00271219" w:rsidRDefault="00DA2A70" w:rsidP="009C758F">
      <w:pPr>
        <w:pStyle w:val="Definition"/>
      </w:pPr>
      <w:r w:rsidRPr="00271219">
        <w:rPr>
          <w:b/>
          <w:i/>
        </w:rPr>
        <w:t>inspector</w:t>
      </w:r>
      <w:r w:rsidRPr="00271219">
        <w:t xml:space="preserve"> means a person appointed as an inspector under </w:t>
      </w:r>
      <w:r w:rsidR="009C758F">
        <w:t>section 1</w:t>
      </w:r>
      <w:r w:rsidR="00E34084">
        <w:t>84</w:t>
      </w:r>
      <w:r w:rsidRPr="00271219">
        <w:t>.</w:t>
      </w:r>
    </w:p>
    <w:p w14:paraId="4DE0A66E" w14:textId="77777777" w:rsidR="00DA2A70" w:rsidRPr="00271219" w:rsidRDefault="00DA2A70" w:rsidP="009C758F">
      <w:pPr>
        <w:pStyle w:val="Definition"/>
      </w:pPr>
      <w:r w:rsidRPr="00271219">
        <w:rPr>
          <w:b/>
          <w:i/>
        </w:rPr>
        <w:t>land rights land</w:t>
      </w:r>
      <w:r w:rsidRPr="00271219">
        <w:t xml:space="preserve"> means land where:</w:t>
      </w:r>
    </w:p>
    <w:p w14:paraId="3E5D9AF5" w14:textId="77777777" w:rsidR="00DA2A70" w:rsidRPr="00271219" w:rsidRDefault="00EB7A1E" w:rsidP="009C758F">
      <w:pPr>
        <w:pStyle w:val="paragraph"/>
      </w:pPr>
      <w:r>
        <w:tab/>
        <w:t>(a)</w:t>
      </w:r>
      <w:r>
        <w:tab/>
      </w:r>
      <w:r w:rsidR="00DA2A70" w:rsidRPr="00271219">
        <w:t>a freehold estate exists, or a lease is in force, over the land, where the grant of the freehold estate or lease took place under legislation that makes provision for the grant of such things only to, or for the benefit of, Aboriginal persons or Torres Strait Islanders; or</w:t>
      </w:r>
    </w:p>
    <w:p w14:paraId="280E9068" w14:textId="77777777" w:rsidR="00DA2A70" w:rsidRPr="00271219" w:rsidRDefault="00EB7A1E" w:rsidP="009C758F">
      <w:pPr>
        <w:pStyle w:val="paragraph"/>
      </w:pPr>
      <w:r>
        <w:tab/>
        <w:t>(b)</w:t>
      </w:r>
      <w:r>
        <w:tab/>
      </w:r>
      <w:r w:rsidR="00DA2A70" w:rsidRPr="00271219">
        <w:t>the land is vested in a person, where the vesting took place under legislation that makes provision for the vesting of land only in, or for the benefit of, Aboriginal persons or Torres Strait Islanders; or</w:t>
      </w:r>
    </w:p>
    <w:p w14:paraId="51C6B2BB" w14:textId="77777777" w:rsidR="00DA2A70" w:rsidRPr="00271219" w:rsidRDefault="00EB7A1E" w:rsidP="009C758F">
      <w:pPr>
        <w:pStyle w:val="paragraph"/>
      </w:pPr>
      <w:r>
        <w:tab/>
        <w:t>(c)</w:t>
      </w:r>
      <w:r>
        <w:tab/>
      </w:r>
      <w:r w:rsidR="00DA2A70" w:rsidRPr="00271219">
        <w:t xml:space="preserve">neither </w:t>
      </w:r>
      <w:r w:rsidR="009C4250">
        <w:t>paragraph (</w:t>
      </w:r>
      <w:r w:rsidR="00DA2A70" w:rsidRPr="00271219">
        <w:t>a) nor (b) applies, and the land is held expressly for the benefit of, or is held in trust expressly for the benefit of, Aboriginal persons or Torres Strait Islanders; or</w:t>
      </w:r>
    </w:p>
    <w:p w14:paraId="4EC39EAD" w14:textId="77777777" w:rsidR="00DA2A70" w:rsidRPr="00271219" w:rsidRDefault="00EB7A1E" w:rsidP="009C758F">
      <w:pPr>
        <w:pStyle w:val="paragraph"/>
      </w:pPr>
      <w:r>
        <w:tab/>
        <w:t>(d)</w:t>
      </w:r>
      <w:r>
        <w:tab/>
      </w:r>
      <w:r w:rsidR="00DA2A70" w:rsidRPr="00271219">
        <w:t>the land is reserved expressly for the benefit of Aboriginal persons or Torres Strait Islanders; or</w:t>
      </w:r>
    </w:p>
    <w:p w14:paraId="41AB3E85" w14:textId="77777777" w:rsidR="00DA2A70" w:rsidRDefault="00EB7A1E" w:rsidP="009C758F">
      <w:pPr>
        <w:pStyle w:val="paragraph"/>
      </w:pPr>
      <w:r>
        <w:lastRenderedPageBreak/>
        <w:tab/>
        <w:t>(e)</w:t>
      </w:r>
      <w:r>
        <w:tab/>
      </w:r>
      <w:r w:rsidR="00DA2A70" w:rsidRPr="00271219">
        <w:t>the land is specified in the rules.</w:t>
      </w:r>
    </w:p>
    <w:p w14:paraId="618A4ED4" w14:textId="77777777" w:rsidR="009E161E" w:rsidRPr="009E161E" w:rsidRDefault="009E161E" w:rsidP="009C758F">
      <w:pPr>
        <w:pStyle w:val="subsection2"/>
      </w:pPr>
      <w:r>
        <w:t xml:space="preserve">This definition does not apply to the definition of </w:t>
      </w:r>
      <w:r w:rsidRPr="009E161E">
        <w:rPr>
          <w:b/>
          <w:i/>
        </w:rPr>
        <w:t>Aboriginal land council</w:t>
      </w:r>
      <w:r>
        <w:t xml:space="preserve"> or to section </w:t>
      </w:r>
      <w:r w:rsidR="00E34084">
        <w:t>92</w:t>
      </w:r>
      <w:r>
        <w:t>.</w:t>
      </w:r>
    </w:p>
    <w:p w14:paraId="11FF050B" w14:textId="77777777" w:rsidR="00DA2A70" w:rsidRPr="00271219" w:rsidRDefault="00DA2A70" w:rsidP="009C758F">
      <w:pPr>
        <w:pStyle w:val="notetext"/>
      </w:pPr>
      <w:r w:rsidRPr="00271219">
        <w:t>Note:</w:t>
      </w:r>
      <w:r w:rsidRPr="00271219">
        <w:tab/>
        <w:t xml:space="preserve">For specification by class, see </w:t>
      </w:r>
      <w:r w:rsidR="009C758F">
        <w:t>subsection 1</w:t>
      </w:r>
      <w:r w:rsidRPr="00271219">
        <w:t xml:space="preserve">3(3) of the </w:t>
      </w:r>
      <w:r w:rsidRPr="00271219">
        <w:rPr>
          <w:i/>
        </w:rPr>
        <w:t>Legislation Act 2003</w:t>
      </w:r>
      <w:r w:rsidRPr="00271219">
        <w:t>.</w:t>
      </w:r>
    </w:p>
    <w:p w14:paraId="7F712B4B" w14:textId="77777777" w:rsidR="00DA2A70" w:rsidRPr="00271219" w:rsidRDefault="00DA2A70" w:rsidP="009C758F">
      <w:pPr>
        <w:pStyle w:val="Definition"/>
        <w:rPr>
          <w:b/>
          <w:i/>
        </w:rPr>
      </w:pPr>
      <w:r w:rsidRPr="00271219">
        <w:rPr>
          <w:b/>
          <w:i/>
        </w:rPr>
        <w:t>lease</w:t>
      </w:r>
      <w:r w:rsidRPr="00271219">
        <w:t>, in relation to land rights land, includes:</w:t>
      </w:r>
    </w:p>
    <w:p w14:paraId="3396D435" w14:textId="77777777" w:rsidR="00DA2A70" w:rsidRPr="00271219" w:rsidRDefault="00EB7A1E" w:rsidP="009C758F">
      <w:pPr>
        <w:pStyle w:val="paragraph"/>
      </w:pPr>
      <w:r>
        <w:tab/>
        <w:t>(a)</w:t>
      </w:r>
      <w:r>
        <w:tab/>
      </w:r>
      <w:r w:rsidR="00DA2A70" w:rsidRPr="00271219">
        <w:t>a lease enforceable in equity; and</w:t>
      </w:r>
    </w:p>
    <w:p w14:paraId="3C57C7C0" w14:textId="77777777" w:rsidR="00DA2A70" w:rsidRPr="00271219" w:rsidRDefault="00EB7A1E" w:rsidP="009C758F">
      <w:pPr>
        <w:pStyle w:val="paragraph"/>
      </w:pPr>
      <w:r>
        <w:tab/>
        <w:t>(b)</w:t>
      </w:r>
      <w:r>
        <w:tab/>
      </w:r>
      <w:r w:rsidR="00DA2A70" w:rsidRPr="00271219">
        <w:t>a contract that contains a statement to the effect that it is a lease; and</w:t>
      </w:r>
    </w:p>
    <w:p w14:paraId="0E96EA11" w14:textId="77777777" w:rsidR="00DA2A70" w:rsidRPr="00271219" w:rsidRDefault="00EB7A1E" w:rsidP="009C758F">
      <w:pPr>
        <w:pStyle w:val="paragraph"/>
      </w:pPr>
      <w:r>
        <w:tab/>
        <w:t>(c)</w:t>
      </w:r>
      <w:r>
        <w:tab/>
      </w:r>
      <w:r w:rsidR="00DA2A70" w:rsidRPr="00271219">
        <w:t>anything that, at or before the time of its creation, is, for any purpose, by a law of the Commonwealth, a State or a Territory, declared to be or described as a lease.</w:t>
      </w:r>
    </w:p>
    <w:p w14:paraId="4E9E556F" w14:textId="77777777" w:rsidR="00DA2A70" w:rsidRDefault="00DA2A70" w:rsidP="009C758F">
      <w:pPr>
        <w:pStyle w:val="Definition"/>
      </w:pPr>
      <w:r w:rsidRPr="00271219">
        <w:rPr>
          <w:b/>
          <w:i/>
        </w:rPr>
        <w:t>maintained project</w:t>
      </w:r>
      <w:r w:rsidRPr="00271219">
        <w:t xml:space="preserve">, in relation to a biodiversity maintenance declaration: see </w:t>
      </w:r>
      <w:r w:rsidR="009C758F">
        <w:t>paragraph 1</w:t>
      </w:r>
      <w:r w:rsidR="00E34084">
        <w:t>54</w:t>
      </w:r>
      <w:r w:rsidRPr="00271219">
        <w:t>(1)(a).</w:t>
      </w:r>
    </w:p>
    <w:p w14:paraId="2B405333" w14:textId="77777777" w:rsidR="00895964" w:rsidRPr="00271219" w:rsidRDefault="00895964" w:rsidP="009C758F">
      <w:pPr>
        <w:pStyle w:val="Definition"/>
      </w:pPr>
      <w:r>
        <w:rPr>
          <w:b/>
          <w:i/>
        </w:rPr>
        <w:t>methodology determination</w:t>
      </w:r>
      <w:r w:rsidRPr="00271219">
        <w:t xml:space="preserve"> means a determination under </w:t>
      </w:r>
      <w:r w:rsidR="009C758F">
        <w:t>subsection 4</w:t>
      </w:r>
      <w:r w:rsidR="00E34084">
        <w:t>5</w:t>
      </w:r>
      <w:r w:rsidRPr="00271219">
        <w:t>(1).</w:t>
      </w:r>
    </w:p>
    <w:p w14:paraId="5DC49721" w14:textId="77777777" w:rsidR="00DA2A70" w:rsidRPr="00271219" w:rsidRDefault="00DA2A70" w:rsidP="009C758F">
      <w:pPr>
        <w:pStyle w:val="Definition"/>
        <w:rPr>
          <w:b/>
          <w:i/>
        </w:rPr>
      </w:pPr>
      <w:r w:rsidRPr="00271219">
        <w:rPr>
          <w:b/>
          <w:i/>
        </w:rPr>
        <w:t>National Native Title Register</w:t>
      </w:r>
      <w:r w:rsidRPr="00271219">
        <w:t xml:space="preserve"> has the same meaning as in the </w:t>
      </w:r>
      <w:r w:rsidRPr="00271219">
        <w:rPr>
          <w:i/>
        </w:rPr>
        <w:t>Native Title Act 1993</w:t>
      </w:r>
      <w:r w:rsidRPr="00271219">
        <w:t>.</w:t>
      </w:r>
    </w:p>
    <w:p w14:paraId="59E6B164" w14:textId="77777777" w:rsidR="00DA2A70" w:rsidRPr="00271219" w:rsidRDefault="00DA2A70" w:rsidP="009C758F">
      <w:pPr>
        <w:pStyle w:val="Definition"/>
      </w:pPr>
      <w:r w:rsidRPr="00271219">
        <w:rPr>
          <w:b/>
          <w:i/>
        </w:rPr>
        <w:t>native title</w:t>
      </w:r>
      <w:r w:rsidRPr="00271219">
        <w:t xml:space="preserve"> has the same meaning as in the </w:t>
      </w:r>
      <w:r w:rsidRPr="00271219">
        <w:rPr>
          <w:i/>
        </w:rPr>
        <w:t>Native Title Act 1993</w:t>
      </w:r>
      <w:r w:rsidRPr="00271219">
        <w:t>.</w:t>
      </w:r>
    </w:p>
    <w:p w14:paraId="02303275" w14:textId="77777777" w:rsidR="00DA2A70" w:rsidRPr="00271219" w:rsidRDefault="00DA2A70" w:rsidP="009C758F">
      <w:pPr>
        <w:pStyle w:val="Definition"/>
      </w:pPr>
      <w:r w:rsidRPr="00271219">
        <w:rPr>
          <w:b/>
          <w:i/>
        </w:rPr>
        <w:t xml:space="preserve">native title </w:t>
      </w:r>
      <w:r w:rsidR="00EE7FF1">
        <w:rPr>
          <w:b/>
          <w:i/>
        </w:rPr>
        <w:t>area</w:t>
      </w:r>
      <w:r w:rsidRPr="00271219">
        <w:t>: an area is</w:t>
      </w:r>
      <w:r w:rsidR="00EE7FF1">
        <w:t xml:space="preserve"> a</w:t>
      </w:r>
      <w:r w:rsidRPr="00271219">
        <w:t xml:space="preserve"> </w:t>
      </w:r>
      <w:r w:rsidRPr="00271219">
        <w:rPr>
          <w:b/>
          <w:i/>
        </w:rPr>
        <w:t xml:space="preserve">native title </w:t>
      </w:r>
      <w:r w:rsidR="00EE7FF1">
        <w:rPr>
          <w:b/>
          <w:i/>
        </w:rPr>
        <w:t>area</w:t>
      </w:r>
      <w:r w:rsidRPr="00271219">
        <w:t xml:space="preserve"> if there is an entry on the National Native Title Register specifying that native title exists in relation to the area.</w:t>
      </w:r>
    </w:p>
    <w:p w14:paraId="0E0C5FEA" w14:textId="77777777" w:rsidR="00DA2A70" w:rsidRPr="00271219" w:rsidRDefault="00DA2A70" w:rsidP="009C758F">
      <w:pPr>
        <w:pStyle w:val="Definition"/>
      </w:pPr>
      <w:r w:rsidRPr="00271219">
        <w:rPr>
          <w:b/>
          <w:i/>
        </w:rPr>
        <w:t>natural disturbance</w:t>
      </w:r>
      <w:r w:rsidRPr="00271219">
        <w:t>, in relation to a registered biodiversity project, means any of the following events, where the event could not reasonably be prevented by the project proponent for the project:</w:t>
      </w:r>
    </w:p>
    <w:p w14:paraId="0BC84A56" w14:textId="77777777" w:rsidR="00DA2A70" w:rsidRPr="00271219" w:rsidRDefault="00EB7A1E" w:rsidP="009C758F">
      <w:pPr>
        <w:pStyle w:val="paragraph"/>
      </w:pPr>
      <w:r>
        <w:tab/>
        <w:t>(a)</w:t>
      </w:r>
      <w:r>
        <w:tab/>
      </w:r>
      <w:r w:rsidR="00DA2A70" w:rsidRPr="00271219">
        <w:t>flood;</w:t>
      </w:r>
    </w:p>
    <w:p w14:paraId="1DD883CF" w14:textId="77777777" w:rsidR="00DA2A70" w:rsidRPr="00271219" w:rsidRDefault="00EB7A1E" w:rsidP="009C758F">
      <w:pPr>
        <w:pStyle w:val="paragraph"/>
      </w:pPr>
      <w:r>
        <w:tab/>
        <w:t>(b)</w:t>
      </w:r>
      <w:r>
        <w:tab/>
      </w:r>
      <w:r w:rsidR="00DA2A70" w:rsidRPr="00271219">
        <w:t>bushfire;</w:t>
      </w:r>
    </w:p>
    <w:p w14:paraId="16456961" w14:textId="77777777" w:rsidR="00DA2A70" w:rsidRPr="00271219" w:rsidRDefault="00EB7A1E" w:rsidP="009C758F">
      <w:pPr>
        <w:pStyle w:val="paragraph"/>
      </w:pPr>
      <w:r>
        <w:tab/>
        <w:t>(c)</w:t>
      </w:r>
      <w:r>
        <w:tab/>
      </w:r>
      <w:r w:rsidR="00DA2A70" w:rsidRPr="00271219">
        <w:t>drought;</w:t>
      </w:r>
    </w:p>
    <w:p w14:paraId="7FE86528" w14:textId="77777777" w:rsidR="00DA2A70" w:rsidRPr="00271219" w:rsidRDefault="00EB7A1E" w:rsidP="009C758F">
      <w:pPr>
        <w:pStyle w:val="paragraph"/>
      </w:pPr>
      <w:r>
        <w:tab/>
        <w:t>(d)</w:t>
      </w:r>
      <w:r>
        <w:tab/>
      </w:r>
      <w:r w:rsidR="00DA2A70" w:rsidRPr="00271219">
        <w:t>pest attack;</w:t>
      </w:r>
    </w:p>
    <w:p w14:paraId="117DB535" w14:textId="77777777" w:rsidR="00DA2A70" w:rsidRPr="00271219" w:rsidRDefault="00EB7A1E" w:rsidP="009C758F">
      <w:pPr>
        <w:pStyle w:val="paragraph"/>
      </w:pPr>
      <w:r>
        <w:tab/>
        <w:t>(e)</w:t>
      </w:r>
      <w:r>
        <w:tab/>
      </w:r>
      <w:r w:rsidR="00DA2A70" w:rsidRPr="00271219">
        <w:t>disease;</w:t>
      </w:r>
    </w:p>
    <w:p w14:paraId="1E9D6788" w14:textId="77777777" w:rsidR="00AA3EEE" w:rsidRPr="00271219" w:rsidRDefault="00EB7A1E" w:rsidP="009C758F">
      <w:pPr>
        <w:pStyle w:val="paragraph"/>
      </w:pPr>
      <w:r>
        <w:tab/>
        <w:t>(f)</w:t>
      </w:r>
      <w:r>
        <w:tab/>
      </w:r>
      <w:r w:rsidR="00DA2A70" w:rsidRPr="00271219">
        <w:t>an event specified in the rules.</w:t>
      </w:r>
    </w:p>
    <w:p w14:paraId="17998581" w14:textId="6BCBD87F" w:rsidR="00AA3EEE" w:rsidRPr="00271219" w:rsidRDefault="007478EE" w:rsidP="009C758F">
      <w:pPr>
        <w:pStyle w:val="Definition"/>
      </w:pPr>
      <w:r>
        <w:rPr>
          <w:b/>
          <w:i/>
        </w:rPr>
        <w:lastRenderedPageBreak/>
        <w:t>Nature Repair Committee</w:t>
      </w:r>
      <w:r w:rsidR="00AA3EEE" w:rsidRPr="00271219">
        <w:t xml:space="preserve"> means the committee established by </w:t>
      </w:r>
      <w:r w:rsidR="009C758F">
        <w:t>section 1</w:t>
      </w:r>
      <w:r w:rsidR="00E34084">
        <w:t>94</w:t>
      </w:r>
      <w:r w:rsidR="00AA3EEE" w:rsidRPr="00271219">
        <w:t>.</w:t>
      </w:r>
    </w:p>
    <w:p w14:paraId="77A36912" w14:textId="623E46DF" w:rsidR="00AA3EEE" w:rsidRDefault="007478EE" w:rsidP="009C758F">
      <w:pPr>
        <w:pStyle w:val="Definition"/>
      </w:pPr>
      <w:r>
        <w:rPr>
          <w:b/>
          <w:i/>
        </w:rPr>
        <w:t>Nature Repair Committee</w:t>
      </w:r>
      <w:r w:rsidR="00AA3EEE" w:rsidRPr="00271219">
        <w:rPr>
          <w:b/>
          <w:i/>
        </w:rPr>
        <w:t xml:space="preserve"> member</w:t>
      </w:r>
      <w:r w:rsidR="00AA3EEE" w:rsidRPr="00271219">
        <w:t xml:space="preserve"> means a member of the </w:t>
      </w:r>
      <w:r>
        <w:t>Nature Repair Committee</w:t>
      </w:r>
      <w:r w:rsidR="00AA3EEE" w:rsidRPr="00271219">
        <w:t xml:space="preserve">, and includes the Chair of the </w:t>
      </w:r>
      <w:r>
        <w:t>Nature Repair Committee</w:t>
      </w:r>
      <w:r w:rsidR="00AA3EEE" w:rsidRPr="00271219">
        <w:t>.</w:t>
      </w:r>
    </w:p>
    <w:p w14:paraId="5302D51E" w14:textId="77777777" w:rsidR="003A5AA9" w:rsidRDefault="003A5AA9" w:rsidP="009C758F">
      <w:pPr>
        <w:pStyle w:val="Definition"/>
        <w:rPr>
          <w:bCs/>
          <w:iCs/>
        </w:rPr>
      </w:pPr>
      <w:bookmarkStart w:id="12" w:name="_Hlk129250196"/>
      <w:r>
        <w:rPr>
          <w:b/>
          <w:bCs/>
          <w:i/>
          <w:iCs/>
        </w:rPr>
        <w:t>non</w:t>
      </w:r>
      <w:r w:rsidR="009C758F">
        <w:rPr>
          <w:b/>
          <w:bCs/>
          <w:i/>
          <w:iCs/>
        </w:rPr>
        <w:noBreakHyphen/>
      </w:r>
      <w:r>
        <w:rPr>
          <w:b/>
          <w:bCs/>
          <w:i/>
          <w:iCs/>
        </w:rPr>
        <w:t>corporate government body</w:t>
      </w:r>
      <w:bookmarkEnd w:id="12"/>
      <w:r>
        <w:rPr>
          <w:b/>
          <w:bCs/>
          <w:i/>
          <w:iCs/>
        </w:rPr>
        <w:t xml:space="preserve"> </w:t>
      </w:r>
      <w:r>
        <w:rPr>
          <w:bCs/>
          <w:iCs/>
        </w:rPr>
        <w:t>means:</w:t>
      </w:r>
    </w:p>
    <w:p w14:paraId="2EB6CA39" w14:textId="77777777" w:rsidR="003A5AA9" w:rsidRDefault="003A5AA9" w:rsidP="009C758F">
      <w:pPr>
        <w:pStyle w:val="paragraph"/>
      </w:pPr>
      <w:r>
        <w:tab/>
        <w:t>(a)</w:t>
      </w:r>
      <w:r>
        <w:tab/>
        <w:t>a body politic; or</w:t>
      </w:r>
    </w:p>
    <w:p w14:paraId="3578BCE2" w14:textId="77777777" w:rsidR="003A5AA9" w:rsidRPr="003A5AA9" w:rsidRDefault="003A5AA9" w:rsidP="009C758F">
      <w:pPr>
        <w:pStyle w:val="paragraph"/>
      </w:pPr>
      <w:r>
        <w:tab/>
        <w:t>(b)</w:t>
      </w:r>
      <w:r>
        <w:tab/>
        <w:t>a local governing body</w:t>
      </w:r>
      <w:r w:rsidR="00276B92">
        <w:t xml:space="preserve"> </w:t>
      </w:r>
      <w:r>
        <w:t>that is not a corporation.</w:t>
      </w:r>
    </w:p>
    <w:p w14:paraId="73F2EB36" w14:textId="77777777" w:rsidR="00DA2A70" w:rsidRPr="00271219" w:rsidRDefault="00DA2A70" w:rsidP="009C758F">
      <w:pPr>
        <w:pStyle w:val="Definition"/>
      </w:pPr>
      <w:r w:rsidRPr="00271219">
        <w:rPr>
          <w:b/>
          <w:bCs/>
          <w:i/>
          <w:iCs/>
        </w:rPr>
        <w:t>paid work</w:t>
      </w:r>
      <w:r w:rsidRPr="00271219">
        <w:t xml:space="preserve"> means work for financial gain or reward (whether as an employee, a self</w:t>
      </w:r>
      <w:r w:rsidR="009C758F">
        <w:noBreakHyphen/>
      </w:r>
      <w:r w:rsidRPr="00271219">
        <w:t>employed person or otherwise).</w:t>
      </w:r>
    </w:p>
    <w:p w14:paraId="493670E6" w14:textId="77777777" w:rsidR="001B2A03" w:rsidRDefault="00DA2A70" w:rsidP="009C758F">
      <w:pPr>
        <w:pStyle w:val="Definition"/>
      </w:pPr>
      <w:r w:rsidRPr="00271219">
        <w:rPr>
          <w:b/>
          <w:i/>
        </w:rPr>
        <w:t>permanence period</w:t>
      </w:r>
      <w:r w:rsidRPr="00271219">
        <w:t xml:space="preserve"> of a registered biodiversity project means the permanence period </w:t>
      </w:r>
      <w:r w:rsidR="001B2A03">
        <w:t>that:</w:t>
      </w:r>
    </w:p>
    <w:p w14:paraId="4896122D" w14:textId="77777777" w:rsidR="00DA2A70" w:rsidRDefault="00EB7A1E" w:rsidP="009C758F">
      <w:pPr>
        <w:pStyle w:val="paragraph"/>
      </w:pPr>
      <w:r>
        <w:tab/>
        <w:t>(a)</w:t>
      </w:r>
      <w:r>
        <w:tab/>
      </w:r>
      <w:r w:rsidR="001B2A03">
        <w:t xml:space="preserve">is </w:t>
      </w:r>
      <w:r w:rsidR="00DA2A70" w:rsidRPr="00271219">
        <w:t xml:space="preserve">identified in the notice of approval of registration under </w:t>
      </w:r>
      <w:r w:rsidR="009C758F">
        <w:t>paragraph 1</w:t>
      </w:r>
      <w:r w:rsidR="00E34084">
        <w:t>5</w:t>
      </w:r>
      <w:r w:rsidR="00DA2A70" w:rsidRPr="00271219">
        <w:t>(</w:t>
      </w:r>
      <w:r w:rsidR="009D6B60">
        <w:t>7</w:t>
      </w:r>
      <w:r w:rsidR="00DA2A70" w:rsidRPr="00271219">
        <w:t>)(</w:t>
      </w:r>
      <w:r w:rsidR="000A5B47">
        <w:t>d</w:t>
      </w:r>
      <w:r w:rsidR="00DA2A70" w:rsidRPr="00271219">
        <w:t xml:space="preserve">), subject to any variation under rules made for the purposes of </w:t>
      </w:r>
      <w:r w:rsidR="009D3174">
        <w:t>paragraph </w:t>
      </w:r>
      <w:r w:rsidR="00E34084">
        <w:t>20</w:t>
      </w:r>
      <w:r w:rsidR="00DA2A70" w:rsidRPr="00271219">
        <w:t>(1)(d)</w:t>
      </w:r>
      <w:r w:rsidR="001B2A03">
        <w:t>; and</w:t>
      </w:r>
    </w:p>
    <w:p w14:paraId="40443465" w14:textId="77777777" w:rsidR="002B4BFB" w:rsidRPr="00400A12" w:rsidRDefault="00EB7A1E" w:rsidP="009C758F">
      <w:pPr>
        <w:pStyle w:val="paragraph"/>
      </w:pPr>
      <w:r>
        <w:tab/>
        <w:t>(b)</w:t>
      </w:r>
      <w:r>
        <w:tab/>
      </w:r>
      <w:r w:rsidR="001B2A03">
        <w:t xml:space="preserve">complies with </w:t>
      </w:r>
      <w:r w:rsidR="009C758F">
        <w:t>section 3</w:t>
      </w:r>
      <w:r w:rsidR="00E34084">
        <w:t>4</w:t>
      </w:r>
      <w:r w:rsidR="002B4BFB">
        <w:t>.</w:t>
      </w:r>
    </w:p>
    <w:p w14:paraId="139ADDB0" w14:textId="77777777" w:rsidR="002424E4" w:rsidRDefault="002424E4" w:rsidP="009C758F">
      <w:pPr>
        <w:pStyle w:val="Definition"/>
      </w:pPr>
      <w:r>
        <w:rPr>
          <w:b/>
          <w:i/>
        </w:rPr>
        <w:t>prescribed</w:t>
      </w:r>
      <w:r w:rsidR="00456127">
        <w:t xml:space="preserve"> </w:t>
      </w:r>
      <w:r w:rsidR="00456127">
        <w:rPr>
          <w:b/>
          <w:i/>
        </w:rPr>
        <w:t>law</w:t>
      </w:r>
      <w:r w:rsidR="002B4A57">
        <w:t xml:space="preserve">, when used in a provision of this Act, </w:t>
      </w:r>
      <w:r w:rsidR="007F3AFF">
        <w:t>means a law prescribed by the rules</w:t>
      </w:r>
      <w:r w:rsidR="002B4A57">
        <w:t xml:space="preserve"> for the purposes of that provision</w:t>
      </w:r>
      <w:r>
        <w:t>.</w:t>
      </w:r>
    </w:p>
    <w:p w14:paraId="373757FE" w14:textId="77777777" w:rsidR="00DA2A70" w:rsidRPr="00271219" w:rsidRDefault="00DA2A70" w:rsidP="009C758F">
      <w:pPr>
        <w:pStyle w:val="Definition"/>
      </w:pPr>
      <w:r w:rsidRPr="00271219">
        <w:rPr>
          <w:b/>
          <w:i/>
        </w:rPr>
        <w:t>project</w:t>
      </w:r>
      <w:r w:rsidRPr="00271219">
        <w:t xml:space="preserve"> includes a set of activities.</w:t>
      </w:r>
    </w:p>
    <w:p w14:paraId="613787CF" w14:textId="77777777" w:rsidR="00464D39" w:rsidRDefault="00DA2A70" w:rsidP="009C758F">
      <w:pPr>
        <w:pStyle w:val="Definition"/>
      </w:pPr>
      <w:r w:rsidRPr="00271219">
        <w:rPr>
          <w:b/>
          <w:i/>
        </w:rPr>
        <w:t>project area</w:t>
      </w:r>
      <w:r w:rsidR="00464D39">
        <w:t>,</w:t>
      </w:r>
      <w:r w:rsidRPr="00271219">
        <w:t xml:space="preserve"> in relation to</w:t>
      </w:r>
      <w:r w:rsidR="00464D39">
        <w:t>:</w:t>
      </w:r>
    </w:p>
    <w:p w14:paraId="2A61F68E" w14:textId="77777777" w:rsidR="00464D39" w:rsidRDefault="00EB7A1E" w:rsidP="009C758F">
      <w:pPr>
        <w:pStyle w:val="paragraph"/>
      </w:pPr>
      <w:r>
        <w:tab/>
        <w:t>(a)</w:t>
      </w:r>
      <w:r>
        <w:tab/>
      </w:r>
      <w:r w:rsidR="00DA2A70" w:rsidRPr="00271219">
        <w:t>a biodiversity project</w:t>
      </w:r>
      <w:r w:rsidR="00464D39">
        <w:t>; or</w:t>
      </w:r>
    </w:p>
    <w:p w14:paraId="0B3C5DB6" w14:textId="77777777" w:rsidR="00464D39" w:rsidRDefault="00EB7A1E" w:rsidP="009C758F">
      <w:pPr>
        <w:pStyle w:val="paragraph"/>
      </w:pPr>
      <w:r>
        <w:tab/>
        <w:t>(b)</w:t>
      </w:r>
      <w:r>
        <w:tab/>
      </w:r>
      <w:r w:rsidR="009F4283">
        <w:t xml:space="preserve">a </w:t>
      </w:r>
      <w:r w:rsidR="009F4283" w:rsidRPr="009F4283">
        <w:t>registered project under a related scheme</w:t>
      </w:r>
      <w:r w:rsidR="00464D39">
        <w:t>;</w:t>
      </w:r>
    </w:p>
    <w:p w14:paraId="25E3C478" w14:textId="77777777" w:rsidR="00591414" w:rsidRPr="00DD0C09" w:rsidRDefault="00DA2A70" w:rsidP="009C758F">
      <w:pPr>
        <w:pStyle w:val="subsection2"/>
      </w:pPr>
      <w:r w:rsidRPr="00DD0C09">
        <w:t xml:space="preserve">means the area, or areas, on </w:t>
      </w:r>
      <w:r w:rsidR="00F5540B">
        <w:t xml:space="preserve">or in </w:t>
      </w:r>
      <w:r w:rsidRPr="00DD0C09">
        <w:t>which the project has</w:t>
      </w:r>
      <w:r w:rsidR="00464D39" w:rsidRPr="00DD0C09">
        <w:t xml:space="preserve"> </w:t>
      </w:r>
      <w:r w:rsidRPr="00DD0C09">
        <w:t>been, is being, or is to be carried out</w:t>
      </w:r>
      <w:r w:rsidR="00464D39" w:rsidRPr="00DD0C09">
        <w:t>.</w:t>
      </w:r>
    </w:p>
    <w:p w14:paraId="2DF4EFA9" w14:textId="77777777" w:rsidR="009F4283" w:rsidRDefault="009F4283" w:rsidP="009C758F">
      <w:pPr>
        <w:pStyle w:val="Definition"/>
      </w:pPr>
      <w:r>
        <w:rPr>
          <w:b/>
          <w:i/>
        </w:rPr>
        <w:t>project plan</w:t>
      </w:r>
      <w:r>
        <w:t>, in relation to a biodiversity project, means a plan that:</w:t>
      </w:r>
    </w:p>
    <w:p w14:paraId="289AE57C" w14:textId="77777777" w:rsidR="009F4283" w:rsidRDefault="00EB7A1E" w:rsidP="009C758F">
      <w:pPr>
        <w:pStyle w:val="paragraph"/>
      </w:pPr>
      <w:r>
        <w:tab/>
        <w:t>(a)</w:t>
      </w:r>
      <w:r>
        <w:tab/>
      </w:r>
      <w:r w:rsidR="009F4283">
        <w:t>sets out how the project is intended to be carried out; and</w:t>
      </w:r>
    </w:p>
    <w:p w14:paraId="59629DA3" w14:textId="77777777" w:rsidR="009F4283" w:rsidRDefault="00EB7A1E" w:rsidP="009C758F">
      <w:pPr>
        <w:pStyle w:val="paragraph"/>
      </w:pPr>
      <w:r>
        <w:tab/>
        <w:t>(b)</w:t>
      </w:r>
      <w:r>
        <w:tab/>
      </w:r>
      <w:r w:rsidR="009F4283">
        <w:t>sets out how the project is intended to achieve the biodiversity outcome for the project; and</w:t>
      </w:r>
    </w:p>
    <w:p w14:paraId="37465D04" w14:textId="77777777" w:rsidR="009F4283" w:rsidRDefault="00EB7A1E" w:rsidP="009C758F">
      <w:pPr>
        <w:pStyle w:val="paragraph"/>
      </w:pPr>
      <w:r>
        <w:tab/>
        <w:t>(c)</w:t>
      </w:r>
      <w:r>
        <w:tab/>
      </w:r>
      <w:r w:rsidR="009F4283">
        <w:t xml:space="preserve">is consistent with the </w:t>
      </w:r>
      <w:r w:rsidR="007B5AA7">
        <w:t>methodology determination</w:t>
      </w:r>
      <w:r w:rsidR="009F4283">
        <w:t xml:space="preserve"> that </w:t>
      </w:r>
      <w:r w:rsidR="00453A83">
        <w:t>covers, or</w:t>
      </w:r>
      <w:r w:rsidR="009C6EA2">
        <w:t xml:space="preserve"> </w:t>
      </w:r>
      <w:r w:rsidR="009F4283">
        <w:t xml:space="preserve">is proposed to </w:t>
      </w:r>
      <w:r w:rsidR="00453A83">
        <w:t>cover,</w:t>
      </w:r>
      <w:r w:rsidR="009F4283">
        <w:t xml:space="preserve"> the project; and</w:t>
      </w:r>
    </w:p>
    <w:p w14:paraId="216B4463" w14:textId="77777777" w:rsidR="009F4283" w:rsidRDefault="00EB7A1E" w:rsidP="009C758F">
      <w:pPr>
        <w:pStyle w:val="paragraph"/>
      </w:pPr>
      <w:r>
        <w:lastRenderedPageBreak/>
        <w:tab/>
        <w:t>(d)</w:t>
      </w:r>
      <w:r>
        <w:tab/>
      </w:r>
      <w:r w:rsidR="009F4283">
        <w:t>includes such information (if any) as is specified in the rules</w:t>
      </w:r>
      <w:r w:rsidR="00F106F1">
        <w:t xml:space="preserve"> </w:t>
      </w:r>
      <w:r w:rsidR="00F106F1" w:rsidRPr="00271219">
        <w:t xml:space="preserve">or the </w:t>
      </w:r>
      <w:r w:rsidR="00F106F1">
        <w:t>methodology determination</w:t>
      </w:r>
      <w:r w:rsidR="00560373">
        <w:t xml:space="preserve"> that covers</w:t>
      </w:r>
      <w:r w:rsidR="004879BF">
        <w:t>, or is proposed to cover,</w:t>
      </w:r>
      <w:r w:rsidR="00560373">
        <w:t xml:space="preserve"> the project</w:t>
      </w:r>
      <w:r w:rsidR="00453A83">
        <w:t>; and</w:t>
      </w:r>
    </w:p>
    <w:p w14:paraId="2B2B4CF4" w14:textId="77777777" w:rsidR="00453A83" w:rsidRDefault="00EB7A1E" w:rsidP="009C758F">
      <w:pPr>
        <w:pStyle w:val="paragraph"/>
      </w:pPr>
      <w:r>
        <w:tab/>
        <w:t>(e)</w:t>
      </w:r>
      <w:r>
        <w:tab/>
      </w:r>
      <w:r w:rsidR="00453A83">
        <w:t xml:space="preserve">complies with such requirements (if any) as are specified in the </w:t>
      </w:r>
      <w:r w:rsidR="00F106F1" w:rsidRPr="00271219">
        <w:t xml:space="preserve">rules or the </w:t>
      </w:r>
      <w:r w:rsidR="00560373">
        <w:t>methodology determination that covers</w:t>
      </w:r>
      <w:r w:rsidR="004879BF">
        <w:t>, or is proposed to cover,</w:t>
      </w:r>
      <w:r w:rsidR="00560373">
        <w:t xml:space="preserve"> the project</w:t>
      </w:r>
      <w:r w:rsidR="00453A83">
        <w:t>.</w:t>
      </w:r>
    </w:p>
    <w:p w14:paraId="3733EEF4" w14:textId="77777777" w:rsidR="00553AE5" w:rsidRDefault="00DA2A70" w:rsidP="009C758F">
      <w:pPr>
        <w:pStyle w:val="Definition"/>
      </w:pPr>
      <w:r w:rsidRPr="00271219">
        <w:rPr>
          <w:b/>
          <w:i/>
        </w:rPr>
        <w:t>project proponent</w:t>
      </w:r>
      <w:r w:rsidRPr="00271219">
        <w:t>, in relation to a registered biodiversity project, means</w:t>
      </w:r>
      <w:r w:rsidR="00553AE5">
        <w:t>:</w:t>
      </w:r>
    </w:p>
    <w:p w14:paraId="5E62D6F6" w14:textId="77777777" w:rsidR="00DA2A70" w:rsidRPr="00271219" w:rsidRDefault="00553AE5" w:rsidP="009C758F">
      <w:pPr>
        <w:pStyle w:val="paragraph"/>
      </w:pPr>
      <w:r>
        <w:tab/>
        <w:t>(a)</w:t>
      </w:r>
      <w:r>
        <w:tab/>
      </w:r>
      <w:r w:rsidR="00DA2A70" w:rsidRPr="00271219">
        <w:t>the eligible person who is recorded in the Register as the project proponent for the project</w:t>
      </w:r>
      <w:r>
        <w:t>; or</w:t>
      </w:r>
    </w:p>
    <w:p w14:paraId="10DD90C8" w14:textId="77777777" w:rsidR="00553AE5" w:rsidRPr="00271219" w:rsidRDefault="00553AE5" w:rsidP="009C758F">
      <w:pPr>
        <w:pStyle w:val="paragraph"/>
      </w:pPr>
      <w:r>
        <w:tab/>
        <w:t>(b)</w:t>
      </w:r>
      <w:r>
        <w:tab/>
      </w:r>
      <w:r w:rsidR="003F286D">
        <w:t>each of the</w:t>
      </w:r>
      <w:r w:rsidRPr="00271219">
        <w:t xml:space="preserve"> eligible person</w:t>
      </w:r>
      <w:r>
        <w:t>s</w:t>
      </w:r>
      <w:r w:rsidRPr="00271219">
        <w:t xml:space="preserve"> who </w:t>
      </w:r>
      <w:r>
        <w:t>are</w:t>
      </w:r>
      <w:r w:rsidRPr="00271219">
        <w:t xml:space="preserve"> recorded in the Register as </w:t>
      </w:r>
      <w:r w:rsidR="00592BA7">
        <w:t>a</w:t>
      </w:r>
      <w:r w:rsidRPr="00271219">
        <w:t xml:space="preserve"> project proponent for the project</w:t>
      </w:r>
      <w:r>
        <w:t>.</w:t>
      </w:r>
    </w:p>
    <w:p w14:paraId="1F081456" w14:textId="77777777" w:rsidR="00DA2A70" w:rsidRPr="00271219" w:rsidRDefault="00DA2A70" w:rsidP="009C758F">
      <w:pPr>
        <w:pStyle w:val="notetext"/>
      </w:pPr>
      <w:r w:rsidRPr="00271219">
        <w:t>Note:</w:t>
      </w:r>
      <w:r w:rsidRPr="00271219">
        <w:tab/>
        <w:t>For projects with multiple project proponents, see Part 3.</w:t>
      </w:r>
    </w:p>
    <w:p w14:paraId="1400EC41" w14:textId="77777777" w:rsidR="0016420B" w:rsidRPr="0016420B" w:rsidRDefault="0016420B" w:rsidP="009C758F">
      <w:pPr>
        <w:pStyle w:val="Definition"/>
      </w:pPr>
      <w:r>
        <w:rPr>
          <w:b/>
          <w:i/>
        </w:rPr>
        <w:t xml:space="preserve">protected audit information </w:t>
      </w:r>
      <w:r>
        <w:t xml:space="preserve">has the meaning given </w:t>
      </w:r>
      <w:r w:rsidR="00592153">
        <w:t>by</w:t>
      </w:r>
      <w:r>
        <w:t xml:space="preserve"> </w:t>
      </w:r>
      <w:r w:rsidR="009C758F">
        <w:t>section 1</w:t>
      </w:r>
      <w:r w:rsidR="00E34084">
        <w:t>25</w:t>
      </w:r>
      <w:r>
        <w:t>.</w:t>
      </w:r>
    </w:p>
    <w:p w14:paraId="02743842" w14:textId="77777777" w:rsidR="00DA2A70" w:rsidRPr="00271219" w:rsidRDefault="00DA2A70" w:rsidP="009C758F">
      <w:pPr>
        <w:pStyle w:val="Definition"/>
      </w:pPr>
      <w:r w:rsidRPr="00271219">
        <w:rPr>
          <w:b/>
          <w:i/>
        </w:rPr>
        <w:t>Register</w:t>
      </w:r>
      <w:r w:rsidRPr="00271219">
        <w:t xml:space="preserve"> means the </w:t>
      </w:r>
      <w:r w:rsidR="00851F9F">
        <w:t>Biodiversity Market</w:t>
      </w:r>
      <w:r w:rsidRPr="00271219">
        <w:t xml:space="preserve"> Register kept by the Regulator under </w:t>
      </w:r>
      <w:r w:rsidR="009C758F">
        <w:t>subsection 1</w:t>
      </w:r>
      <w:r w:rsidR="00E34084">
        <w:t>61</w:t>
      </w:r>
      <w:r w:rsidRPr="00271219">
        <w:t>(1).</w:t>
      </w:r>
    </w:p>
    <w:p w14:paraId="3F9EE9C2" w14:textId="77777777" w:rsidR="00DA2A70" w:rsidRPr="00271219" w:rsidRDefault="00DA2A70" w:rsidP="009C758F">
      <w:pPr>
        <w:pStyle w:val="Definition"/>
      </w:pPr>
      <w:r w:rsidRPr="00271219">
        <w:rPr>
          <w:b/>
          <w:i/>
        </w:rPr>
        <w:t>registered biodiversity project</w:t>
      </w:r>
      <w:r w:rsidRPr="00271219">
        <w:t xml:space="preserve"> means a biodiversity project that is registered on the Register (other than a former registered biodiversity project in relation to which information is set out in the Register under rules made for the purposes of </w:t>
      </w:r>
      <w:r w:rsidR="009C758F">
        <w:t>subsection 1</w:t>
      </w:r>
      <w:r w:rsidR="00E34084">
        <w:t>62</w:t>
      </w:r>
      <w:r w:rsidRPr="00271219">
        <w:t>(</w:t>
      </w:r>
      <w:r w:rsidR="00BD3928">
        <w:t>5</w:t>
      </w:r>
      <w:r w:rsidRPr="00271219">
        <w:t>)).</w:t>
      </w:r>
    </w:p>
    <w:p w14:paraId="4E7A90A5" w14:textId="77777777" w:rsidR="00DA2A70" w:rsidRPr="00271219" w:rsidRDefault="00DA2A70" w:rsidP="009C758F">
      <w:pPr>
        <w:pStyle w:val="Definition"/>
      </w:pPr>
      <w:r w:rsidRPr="00271219">
        <w:rPr>
          <w:b/>
          <w:i/>
        </w:rPr>
        <w:t>registered greenhouse and energy auditor</w:t>
      </w:r>
      <w:r w:rsidRPr="00271219">
        <w:t xml:space="preserve"> has the same meaning as in the </w:t>
      </w:r>
      <w:r w:rsidRPr="00271219">
        <w:rPr>
          <w:i/>
        </w:rPr>
        <w:t>National Greenhouse and Energy Reporting Act 2007</w:t>
      </w:r>
      <w:r w:rsidRPr="00271219">
        <w:t>.</w:t>
      </w:r>
    </w:p>
    <w:p w14:paraId="4F0BDA44" w14:textId="77777777" w:rsidR="00DA2A70" w:rsidRPr="00271219" w:rsidRDefault="00DA2A70" w:rsidP="009C758F">
      <w:pPr>
        <w:pStyle w:val="Definition"/>
      </w:pPr>
      <w:r w:rsidRPr="00271219">
        <w:rPr>
          <w:b/>
          <w:i/>
        </w:rPr>
        <w:t>registered indigenous land use agreement</w:t>
      </w:r>
      <w:r w:rsidRPr="00271219">
        <w:t xml:space="preserve"> means an indigenous land use agreement the details of which are entered on the Register of Indigenous Land Use Agreements.</w:t>
      </w:r>
    </w:p>
    <w:p w14:paraId="14C131C1" w14:textId="77777777" w:rsidR="00DA2A70" w:rsidRDefault="00DA2A70" w:rsidP="009C758F">
      <w:pPr>
        <w:pStyle w:val="Definition"/>
      </w:pPr>
      <w:r w:rsidRPr="00271219">
        <w:rPr>
          <w:b/>
          <w:i/>
        </w:rPr>
        <w:t xml:space="preserve">registered native title body corporate </w:t>
      </w:r>
      <w:r w:rsidRPr="00271219">
        <w:t xml:space="preserve">has the same meaning as in the </w:t>
      </w:r>
      <w:r w:rsidRPr="00271219">
        <w:rPr>
          <w:i/>
        </w:rPr>
        <w:t>Native Title Act 1993</w:t>
      </w:r>
      <w:r w:rsidRPr="00271219">
        <w:t>.</w:t>
      </w:r>
    </w:p>
    <w:p w14:paraId="529E84CA" w14:textId="77777777" w:rsidR="00AD0DF3" w:rsidRPr="00AD0DF3" w:rsidRDefault="00AD0DF3" w:rsidP="009C758F">
      <w:pPr>
        <w:spacing w:before="180" w:line="240" w:lineRule="auto"/>
        <w:ind w:left="1134"/>
        <w:rPr>
          <w:rFonts w:eastAsia="Times New Roman" w:cs="Times New Roman"/>
          <w:lang w:eastAsia="en-AU"/>
        </w:rPr>
      </w:pPr>
      <w:r w:rsidRPr="00AD0DF3">
        <w:rPr>
          <w:rFonts w:eastAsia="Times New Roman" w:cs="Times New Roman"/>
          <w:b/>
          <w:i/>
          <w:lang w:eastAsia="en-AU"/>
        </w:rPr>
        <w:t>registered project</w:t>
      </w:r>
      <w:r w:rsidR="00255765">
        <w:rPr>
          <w:rFonts w:eastAsia="Times New Roman" w:cs="Times New Roman"/>
          <w:b/>
          <w:i/>
          <w:lang w:eastAsia="en-AU"/>
        </w:rPr>
        <w:t xml:space="preserve"> under a related scheme</w:t>
      </w:r>
      <w:r w:rsidRPr="00AD0DF3">
        <w:rPr>
          <w:rFonts w:eastAsia="Times New Roman" w:cs="Times New Roman"/>
          <w:b/>
          <w:i/>
          <w:lang w:eastAsia="en-AU"/>
        </w:rPr>
        <w:t xml:space="preserve"> </w:t>
      </w:r>
      <w:r w:rsidRPr="00AD0DF3">
        <w:rPr>
          <w:rFonts w:eastAsia="Times New Roman" w:cs="Times New Roman"/>
          <w:lang w:eastAsia="en-AU"/>
        </w:rPr>
        <w:t xml:space="preserve">means a project </w:t>
      </w:r>
      <w:r w:rsidR="00EA558A">
        <w:rPr>
          <w:rFonts w:eastAsia="Times New Roman" w:cs="Times New Roman"/>
          <w:lang w:eastAsia="en-AU"/>
        </w:rPr>
        <w:t>that is</w:t>
      </w:r>
      <w:r w:rsidRPr="00AD0DF3">
        <w:rPr>
          <w:rFonts w:eastAsia="Times New Roman" w:cs="Times New Roman"/>
          <w:lang w:eastAsia="en-AU"/>
        </w:rPr>
        <w:t>:</w:t>
      </w:r>
    </w:p>
    <w:p w14:paraId="265924C2" w14:textId="77777777" w:rsidR="00AD0DF3" w:rsidRPr="00AD0DF3" w:rsidRDefault="00AD0DF3" w:rsidP="009C758F">
      <w:pPr>
        <w:tabs>
          <w:tab w:val="right" w:pos="1531"/>
        </w:tabs>
        <w:spacing w:before="40" w:line="240" w:lineRule="auto"/>
        <w:ind w:left="1644" w:hanging="1644"/>
        <w:rPr>
          <w:rFonts w:eastAsia="Times New Roman" w:cs="Times New Roman"/>
          <w:lang w:eastAsia="en-AU"/>
        </w:rPr>
      </w:pPr>
      <w:r w:rsidRPr="00AD0DF3">
        <w:rPr>
          <w:rFonts w:eastAsia="Times New Roman" w:cs="Times New Roman"/>
          <w:lang w:eastAsia="en-AU"/>
        </w:rPr>
        <w:tab/>
        <w:t>(a)</w:t>
      </w:r>
      <w:r w:rsidRPr="00AD0DF3">
        <w:rPr>
          <w:rFonts w:eastAsia="Times New Roman" w:cs="Times New Roman"/>
          <w:lang w:eastAsia="en-AU"/>
        </w:rPr>
        <w:tab/>
      </w:r>
      <w:r w:rsidR="0094144B">
        <w:rPr>
          <w:rFonts w:eastAsia="Times New Roman" w:cs="Times New Roman"/>
          <w:lang w:eastAsia="en-AU"/>
        </w:rPr>
        <w:t xml:space="preserve">declared as an eligible offsets project </w:t>
      </w:r>
      <w:r w:rsidR="00EA558A" w:rsidRPr="00AD0DF3">
        <w:rPr>
          <w:rFonts w:eastAsia="Times New Roman" w:cs="Times New Roman"/>
          <w:lang w:eastAsia="en-AU"/>
        </w:rPr>
        <w:t>under</w:t>
      </w:r>
      <w:r w:rsidR="00EA558A">
        <w:rPr>
          <w:rFonts w:eastAsia="Times New Roman" w:cs="Times New Roman"/>
          <w:lang w:eastAsia="en-AU"/>
        </w:rPr>
        <w:t xml:space="preserve"> </w:t>
      </w:r>
      <w:r w:rsidRPr="00AD0DF3">
        <w:rPr>
          <w:rFonts w:eastAsia="Times New Roman" w:cs="Times New Roman"/>
          <w:lang w:eastAsia="en-AU"/>
        </w:rPr>
        <w:t xml:space="preserve">the </w:t>
      </w:r>
      <w:r w:rsidRPr="00AD0DF3">
        <w:rPr>
          <w:rFonts w:eastAsia="Times New Roman" w:cs="Times New Roman"/>
          <w:i/>
          <w:lang w:eastAsia="en-AU"/>
        </w:rPr>
        <w:t>Carbon Credits (Carbon Farming Initiative) Act 2011</w:t>
      </w:r>
      <w:r w:rsidRPr="00D411F3">
        <w:rPr>
          <w:rFonts w:eastAsia="Times New Roman" w:cs="Times New Roman"/>
          <w:lang w:eastAsia="en-AU"/>
        </w:rPr>
        <w:t>;</w:t>
      </w:r>
      <w:r w:rsidRPr="00AD0DF3">
        <w:rPr>
          <w:rFonts w:eastAsia="Times New Roman" w:cs="Times New Roman"/>
          <w:i/>
          <w:lang w:eastAsia="en-AU"/>
        </w:rPr>
        <w:t xml:space="preserve"> </w:t>
      </w:r>
      <w:r w:rsidRPr="00AD0DF3">
        <w:rPr>
          <w:rFonts w:eastAsia="Times New Roman" w:cs="Times New Roman"/>
          <w:lang w:eastAsia="en-AU"/>
        </w:rPr>
        <w:t>or</w:t>
      </w:r>
    </w:p>
    <w:p w14:paraId="44E3E51E" w14:textId="77777777" w:rsidR="00AD0DF3" w:rsidRPr="00AD0DF3" w:rsidRDefault="00AD0DF3" w:rsidP="009C758F">
      <w:pPr>
        <w:tabs>
          <w:tab w:val="right" w:pos="1531"/>
        </w:tabs>
        <w:spacing w:before="40" w:line="240" w:lineRule="auto"/>
        <w:ind w:left="1644" w:hanging="1644"/>
        <w:rPr>
          <w:rFonts w:eastAsia="Times New Roman" w:cs="Times New Roman"/>
          <w:lang w:eastAsia="en-AU"/>
        </w:rPr>
      </w:pPr>
      <w:r w:rsidRPr="00AD0DF3">
        <w:rPr>
          <w:rFonts w:eastAsia="Times New Roman" w:cs="Times New Roman"/>
          <w:lang w:eastAsia="en-AU"/>
        </w:rPr>
        <w:lastRenderedPageBreak/>
        <w:tab/>
        <w:t>(b)</w:t>
      </w:r>
      <w:r w:rsidRPr="00AD0DF3">
        <w:rPr>
          <w:rFonts w:eastAsia="Times New Roman" w:cs="Times New Roman"/>
          <w:lang w:eastAsia="en-AU"/>
        </w:rPr>
        <w:tab/>
      </w:r>
      <w:r w:rsidR="00EA558A" w:rsidRPr="00AD0DF3">
        <w:rPr>
          <w:rFonts w:eastAsia="Times New Roman" w:cs="Times New Roman"/>
          <w:lang w:eastAsia="en-AU"/>
        </w:rPr>
        <w:t>registered</w:t>
      </w:r>
      <w:r w:rsidR="00255765">
        <w:rPr>
          <w:rFonts w:eastAsia="Times New Roman" w:cs="Times New Roman"/>
          <w:lang w:eastAsia="en-AU"/>
        </w:rPr>
        <w:t xml:space="preserve"> (however described)</w:t>
      </w:r>
      <w:r w:rsidR="00EA558A" w:rsidRPr="00AD0DF3">
        <w:rPr>
          <w:rFonts w:eastAsia="Times New Roman" w:cs="Times New Roman"/>
          <w:lang w:eastAsia="en-AU"/>
        </w:rPr>
        <w:t xml:space="preserve"> under</w:t>
      </w:r>
      <w:r w:rsidR="00EA558A">
        <w:rPr>
          <w:rFonts w:eastAsia="Times New Roman" w:cs="Times New Roman"/>
          <w:lang w:eastAsia="en-AU"/>
        </w:rPr>
        <w:t xml:space="preserve"> </w:t>
      </w:r>
      <w:r w:rsidR="0069684F">
        <w:rPr>
          <w:rFonts w:eastAsia="Times New Roman" w:cs="Times New Roman"/>
          <w:lang w:eastAsia="en-AU"/>
        </w:rPr>
        <w:t xml:space="preserve">a </w:t>
      </w:r>
      <w:r w:rsidR="00EA558A">
        <w:rPr>
          <w:rFonts w:eastAsia="Times New Roman" w:cs="Times New Roman"/>
          <w:lang w:eastAsia="en-AU"/>
        </w:rPr>
        <w:t xml:space="preserve">prescribed </w:t>
      </w:r>
      <w:r w:rsidRPr="00AD0DF3">
        <w:rPr>
          <w:rFonts w:eastAsia="Times New Roman" w:cs="Times New Roman"/>
          <w:lang w:eastAsia="en-AU"/>
        </w:rPr>
        <w:t>law of the Commonwealth, a State or a Territory.</w:t>
      </w:r>
    </w:p>
    <w:p w14:paraId="75D9840A" w14:textId="77777777" w:rsidR="00DA2A70" w:rsidRPr="00271219" w:rsidRDefault="00DA2A70" w:rsidP="009C758F">
      <w:pPr>
        <w:pStyle w:val="Definition"/>
      </w:pPr>
      <w:r w:rsidRPr="00271219">
        <w:rPr>
          <w:b/>
          <w:i/>
        </w:rPr>
        <w:t>Register of Indigenous Land Use Agreements</w:t>
      </w:r>
      <w:r w:rsidRPr="00271219">
        <w:t xml:space="preserve"> has the same meaning as in the </w:t>
      </w:r>
      <w:r w:rsidRPr="00271219">
        <w:rPr>
          <w:i/>
        </w:rPr>
        <w:t>Native Title Act 1993</w:t>
      </w:r>
      <w:r w:rsidRPr="00271219">
        <w:t>.</w:t>
      </w:r>
    </w:p>
    <w:p w14:paraId="34AB7329" w14:textId="77777777" w:rsidR="00DA2A70" w:rsidRPr="00271219" w:rsidRDefault="00DA2A70" w:rsidP="009C758F">
      <w:pPr>
        <w:pStyle w:val="Definition"/>
      </w:pPr>
      <w:r w:rsidRPr="00271219">
        <w:rPr>
          <w:b/>
          <w:i/>
        </w:rPr>
        <w:t>Regulator</w:t>
      </w:r>
      <w:r w:rsidRPr="00271219">
        <w:t xml:space="preserve"> means the Clean Energy Regulator.</w:t>
      </w:r>
    </w:p>
    <w:p w14:paraId="306DCBBB" w14:textId="77777777" w:rsidR="00DA2A70" w:rsidRPr="00271219" w:rsidRDefault="00DA2A70" w:rsidP="009C758F">
      <w:pPr>
        <w:pStyle w:val="notetext"/>
      </w:pPr>
      <w:r w:rsidRPr="00271219">
        <w:t>Note:</w:t>
      </w:r>
      <w:r w:rsidRPr="00271219">
        <w:tab/>
        <w:t xml:space="preserve">The Clean Energy Regulator is established by the </w:t>
      </w:r>
      <w:r w:rsidRPr="00271219">
        <w:rPr>
          <w:i/>
        </w:rPr>
        <w:t>Clean Energy Regulator Act 2011</w:t>
      </w:r>
      <w:r w:rsidRPr="00271219">
        <w:t>.</w:t>
      </w:r>
    </w:p>
    <w:p w14:paraId="7F2D849E" w14:textId="77777777" w:rsidR="00DA2A70" w:rsidRPr="00271219" w:rsidRDefault="00DA2A70" w:rsidP="009C758F">
      <w:pPr>
        <w:pStyle w:val="Definition"/>
      </w:pPr>
      <w:r w:rsidRPr="00271219">
        <w:rPr>
          <w:b/>
          <w:i/>
        </w:rPr>
        <w:t>regulatory approval</w:t>
      </w:r>
      <w:r w:rsidRPr="00271219">
        <w:t>, in relation to a biodiversity project, means an approval, licence or permit (however described) that:</w:t>
      </w:r>
    </w:p>
    <w:p w14:paraId="1045B0BD" w14:textId="77777777" w:rsidR="00DA2A70" w:rsidRPr="00271219" w:rsidRDefault="00EB7A1E" w:rsidP="009C758F">
      <w:pPr>
        <w:pStyle w:val="paragraph"/>
      </w:pPr>
      <w:r>
        <w:tab/>
        <w:t>(a)</w:t>
      </w:r>
      <w:r>
        <w:tab/>
      </w:r>
      <w:r w:rsidR="00DA2A70" w:rsidRPr="00271219">
        <w:t>relates to the project or to an element of the project; and</w:t>
      </w:r>
    </w:p>
    <w:p w14:paraId="5C9A0891" w14:textId="77777777" w:rsidR="00DA2A70" w:rsidRPr="00271219" w:rsidRDefault="00EB7A1E" w:rsidP="009C758F">
      <w:pPr>
        <w:pStyle w:val="paragraph"/>
      </w:pPr>
      <w:r>
        <w:tab/>
        <w:t>(b)</w:t>
      </w:r>
      <w:r>
        <w:tab/>
      </w:r>
      <w:r w:rsidR="00DA2A70" w:rsidRPr="00271219">
        <w:t>is required under a law of the Commonwealth (other than this Act), a State or a Territory that relates to:</w:t>
      </w:r>
    </w:p>
    <w:p w14:paraId="1C478E93" w14:textId="77777777" w:rsidR="00DA2A70" w:rsidRPr="00271219" w:rsidRDefault="00DA2A70" w:rsidP="009C758F">
      <w:pPr>
        <w:pStyle w:val="paragraphsub"/>
      </w:pPr>
      <w:r w:rsidRPr="00271219">
        <w:tab/>
        <w:t>(i)</w:t>
      </w:r>
      <w:r w:rsidRPr="00271219">
        <w:tab/>
        <w:t>land use or development; or</w:t>
      </w:r>
    </w:p>
    <w:p w14:paraId="00356676" w14:textId="77777777" w:rsidR="00DA2A70" w:rsidRPr="00271219" w:rsidRDefault="00DA2A70" w:rsidP="009C758F">
      <w:pPr>
        <w:pStyle w:val="paragraphsub"/>
      </w:pPr>
      <w:r w:rsidRPr="00271219">
        <w:tab/>
        <w:t>(ii)</w:t>
      </w:r>
      <w:r w:rsidRPr="00271219">
        <w:tab/>
        <w:t>the environment; or</w:t>
      </w:r>
    </w:p>
    <w:p w14:paraId="1BA8742B" w14:textId="77777777" w:rsidR="00DA2A70" w:rsidRPr="00271219" w:rsidRDefault="00DA2A70" w:rsidP="009C758F">
      <w:pPr>
        <w:pStyle w:val="paragraphsub"/>
      </w:pPr>
      <w:r w:rsidRPr="00271219">
        <w:tab/>
        <w:t>(iii)</w:t>
      </w:r>
      <w:r w:rsidRPr="00271219">
        <w:tab/>
        <w:t>water.</w:t>
      </w:r>
    </w:p>
    <w:p w14:paraId="287D4B0C" w14:textId="77777777" w:rsidR="00DA2A70" w:rsidRPr="00271219" w:rsidRDefault="00DA2A70" w:rsidP="009C758F">
      <w:pPr>
        <w:pStyle w:val="Definition"/>
      </w:pPr>
      <w:r w:rsidRPr="00271219">
        <w:rPr>
          <w:b/>
          <w:i/>
        </w:rPr>
        <w:t>Regulatory Powers Act</w:t>
      </w:r>
      <w:r w:rsidRPr="00271219">
        <w:rPr>
          <w:b/>
        </w:rPr>
        <w:t xml:space="preserve"> </w:t>
      </w:r>
      <w:r w:rsidRPr="00271219">
        <w:t xml:space="preserve">means the </w:t>
      </w:r>
      <w:r w:rsidRPr="00271219">
        <w:rPr>
          <w:i/>
        </w:rPr>
        <w:t>Regulatory Powers (Standard Provisions) Act 2014</w:t>
      </w:r>
      <w:r w:rsidRPr="00271219">
        <w:t>.</w:t>
      </w:r>
    </w:p>
    <w:p w14:paraId="69B4E0C7" w14:textId="77777777" w:rsidR="00DA2A70" w:rsidRPr="00271219" w:rsidRDefault="00DA2A70" w:rsidP="009C758F">
      <w:pPr>
        <w:pStyle w:val="Definition"/>
      </w:pPr>
      <w:bookmarkStart w:id="13" w:name="_Hlk93667009"/>
      <w:r w:rsidRPr="00271219">
        <w:rPr>
          <w:b/>
          <w:i/>
        </w:rPr>
        <w:t>relevant land registration official</w:t>
      </w:r>
      <w:bookmarkEnd w:id="13"/>
      <w:r w:rsidRPr="00271219">
        <w:t>:</w:t>
      </w:r>
    </w:p>
    <w:p w14:paraId="5B200ED4" w14:textId="77777777" w:rsidR="00766F94" w:rsidRDefault="00EB7A1E" w:rsidP="009C758F">
      <w:pPr>
        <w:pStyle w:val="paragraph"/>
      </w:pPr>
      <w:r>
        <w:tab/>
        <w:t>(a)</w:t>
      </w:r>
      <w:r>
        <w:tab/>
      </w:r>
      <w:r w:rsidR="00EB2C69" w:rsidRPr="00271219">
        <w:t>in relation to a biodiversity project that</w:t>
      </w:r>
      <w:r w:rsidR="00766F94">
        <w:t>:</w:t>
      </w:r>
    </w:p>
    <w:p w14:paraId="77E5C15D" w14:textId="77777777" w:rsidR="00766F94" w:rsidRDefault="00766F94" w:rsidP="009C758F">
      <w:pPr>
        <w:pStyle w:val="paragraphsub"/>
      </w:pPr>
      <w:r>
        <w:tab/>
        <w:t>(i)</w:t>
      </w:r>
      <w:r>
        <w:tab/>
      </w:r>
      <w:r w:rsidR="00EB2C69" w:rsidRPr="00271219">
        <w:t>is or was a registered biodiversity project</w:t>
      </w:r>
      <w:r>
        <w:t>; and</w:t>
      </w:r>
    </w:p>
    <w:p w14:paraId="443811A2" w14:textId="77777777" w:rsidR="00766F94" w:rsidRDefault="00766F94" w:rsidP="009C758F">
      <w:pPr>
        <w:pStyle w:val="paragraphsub"/>
      </w:pPr>
      <w:r>
        <w:tab/>
        <w:t>(ii)</w:t>
      </w:r>
      <w:r>
        <w:tab/>
        <w:t xml:space="preserve">is wholly or partly </w:t>
      </w:r>
      <w:r w:rsidR="00740618">
        <w:t>situated in a State or Territory</w:t>
      </w:r>
      <w:r>
        <w:t>;</w:t>
      </w:r>
    </w:p>
    <w:p w14:paraId="36094FA4" w14:textId="77777777" w:rsidR="000D6469" w:rsidRDefault="00766F94" w:rsidP="009C758F">
      <w:pPr>
        <w:pStyle w:val="paragraph"/>
      </w:pPr>
      <w:r>
        <w:tab/>
      </w:r>
      <w:r>
        <w:tab/>
      </w:r>
      <w:r w:rsidR="00EB2C69" w:rsidRPr="00271219">
        <w:t>means the Registrar of Titles or other proper officer of the State or Territory in which</w:t>
      </w:r>
      <w:r w:rsidR="00F5540B">
        <w:t xml:space="preserve"> </w:t>
      </w:r>
      <w:r w:rsidR="00EB2C69" w:rsidRPr="00271219">
        <w:t xml:space="preserve">the project area </w:t>
      </w:r>
      <w:r w:rsidR="00EB2C69">
        <w:t>is</w:t>
      </w:r>
      <w:r w:rsidR="00F6232A">
        <w:t xml:space="preserve"> wholly or partly</w:t>
      </w:r>
      <w:r w:rsidR="000D6469">
        <w:t xml:space="preserve"> situated; or</w:t>
      </w:r>
    </w:p>
    <w:p w14:paraId="1E410D9D" w14:textId="77777777" w:rsidR="00DA2A70" w:rsidRDefault="00EB7A1E" w:rsidP="009C758F">
      <w:pPr>
        <w:pStyle w:val="paragraph"/>
      </w:pPr>
      <w:r>
        <w:tab/>
        <w:t>(b)</w:t>
      </w:r>
      <w:r>
        <w:tab/>
      </w:r>
      <w:r w:rsidR="00DA2A70" w:rsidRPr="00271219">
        <w:t>in relation to an area that is or was a biodiversity maintenance area—means the Registrar of Titles or other proper officer of the State or Territory in which the area</w:t>
      </w:r>
      <w:r w:rsidR="003F55F5">
        <w:t xml:space="preserve"> </w:t>
      </w:r>
      <w:r w:rsidR="00DA2A70" w:rsidRPr="00271219">
        <w:t xml:space="preserve">is </w:t>
      </w:r>
      <w:r w:rsidR="00D02644">
        <w:t xml:space="preserve">wholly or partly </w:t>
      </w:r>
      <w:r w:rsidR="00DA2A70" w:rsidRPr="00271219">
        <w:t>situated.</w:t>
      </w:r>
    </w:p>
    <w:p w14:paraId="40B3FB01" w14:textId="77777777" w:rsidR="00DA2A70" w:rsidRPr="00271219" w:rsidRDefault="00DA2A70" w:rsidP="009C758F">
      <w:pPr>
        <w:pStyle w:val="Definition"/>
      </w:pPr>
      <w:r w:rsidRPr="00271219">
        <w:rPr>
          <w:b/>
          <w:i/>
        </w:rPr>
        <w:t>relinquishment equivalence requirements</w:t>
      </w:r>
      <w:r w:rsidRPr="00271219">
        <w:t xml:space="preserve">: see </w:t>
      </w:r>
      <w:r w:rsidR="009C758F">
        <w:t>subsection 1</w:t>
      </w:r>
      <w:r w:rsidR="00E34084">
        <w:t>51</w:t>
      </w:r>
      <w:r w:rsidRPr="00271219">
        <w:t>(2).</w:t>
      </w:r>
    </w:p>
    <w:p w14:paraId="53B12D54" w14:textId="77777777" w:rsidR="00DA2A70" w:rsidRPr="00271219" w:rsidRDefault="00DA2A70" w:rsidP="009C758F">
      <w:pPr>
        <w:pStyle w:val="Definition"/>
      </w:pPr>
      <w:r w:rsidRPr="00271219">
        <w:rPr>
          <w:b/>
          <w:i/>
        </w:rPr>
        <w:t>relinquishment notice</w:t>
      </w:r>
      <w:r w:rsidRPr="00271219">
        <w:t xml:space="preserve"> means a notice given by the Regulator under any of the following provisions:</w:t>
      </w:r>
    </w:p>
    <w:p w14:paraId="4F24D2CC" w14:textId="77777777" w:rsidR="00DA2A70" w:rsidRPr="00271219" w:rsidRDefault="00EB7A1E" w:rsidP="009C758F">
      <w:pPr>
        <w:pStyle w:val="paragraph"/>
      </w:pPr>
      <w:r>
        <w:lastRenderedPageBreak/>
        <w:tab/>
        <w:t>(a)</w:t>
      </w:r>
      <w:r>
        <w:tab/>
      </w:r>
      <w:r w:rsidR="009C758F">
        <w:t>subsection 1</w:t>
      </w:r>
      <w:r w:rsidR="00E34084">
        <w:t>44</w:t>
      </w:r>
      <w:r w:rsidR="00DA2A70" w:rsidRPr="00271219">
        <w:t>(2) (false or misleading information);</w:t>
      </w:r>
    </w:p>
    <w:p w14:paraId="52B7A96F" w14:textId="77777777" w:rsidR="00DA2A70" w:rsidRPr="00271219" w:rsidRDefault="00EB7A1E" w:rsidP="009C758F">
      <w:pPr>
        <w:pStyle w:val="paragraph"/>
      </w:pPr>
      <w:r>
        <w:tab/>
        <w:t>(</w:t>
      </w:r>
      <w:r w:rsidR="004513CE">
        <w:t>b</w:t>
      </w:r>
      <w:r>
        <w:t>)</w:t>
      </w:r>
      <w:r>
        <w:tab/>
      </w:r>
      <w:r w:rsidR="009C758F">
        <w:t>subsection 1</w:t>
      </w:r>
      <w:r w:rsidR="00E34084">
        <w:t>46</w:t>
      </w:r>
      <w:r w:rsidR="00DA2A70" w:rsidRPr="00271219">
        <w:t>(2) (reversal of biodiversity outcome other than due to natural disturbance or conduct etc.);</w:t>
      </w:r>
    </w:p>
    <w:p w14:paraId="6AEBF28B" w14:textId="77777777" w:rsidR="00DA2A70" w:rsidRDefault="00EB7A1E" w:rsidP="009C758F">
      <w:pPr>
        <w:pStyle w:val="paragraph"/>
      </w:pPr>
      <w:r>
        <w:tab/>
        <w:t>(</w:t>
      </w:r>
      <w:r w:rsidR="004513CE">
        <w:t>c</w:t>
      </w:r>
      <w:r>
        <w:t>)</w:t>
      </w:r>
      <w:r>
        <w:tab/>
      </w:r>
      <w:r w:rsidR="009C758F">
        <w:t>subsection 1</w:t>
      </w:r>
      <w:r w:rsidR="00E34084">
        <w:t>47</w:t>
      </w:r>
      <w:r w:rsidR="00DA2A70" w:rsidRPr="00271219">
        <w:t>(2) (reversal of biodiversity outcome due to natural disturbance or conduct and no mitigation happens)</w:t>
      </w:r>
      <w:r w:rsidR="004513CE">
        <w:t>;</w:t>
      </w:r>
    </w:p>
    <w:p w14:paraId="78C4BBEC" w14:textId="77777777" w:rsidR="004513CE" w:rsidRPr="00271219" w:rsidRDefault="004513CE" w:rsidP="009C758F">
      <w:pPr>
        <w:pStyle w:val="paragraph"/>
      </w:pPr>
      <w:r>
        <w:tab/>
        <w:t>(d)</w:t>
      </w:r>
      <w:r>
        <w:tab/>
      </w:r>
      <w:r w:rsidR="009C758F">
        <w:t>subsection 1</w:t>
      </w:r>
      <w:r>
        <w:t>47A(2) (circumstances prescribed by the rules).</w:t>
      </w:r>
    </w:p>
    <w:p w14:paraId="2E6A4FA3" w14:textId="77777777" w:rsidR="00DA2A70" w:rsidRPr="00271219" w:rsidRDefault="00DA2A70" w:rsidP="009C758F">
      <w:pPr>
        <w:pStyle w:val="Definition"/>
      </w:pPr>
      <w:r w:rsidRPr="00271219">
        <w:rPr>
          <w:b/>
          <w:i/>
        </w:rPr>
        <w:t>reviewable decision</w:t>
      </w:r>
      <w:r w:rsidRPr="00271219">
        <w:t xml:space="preserve"> has the meaning given by </w:t>
      </w:r>
      <w:r w:rsidR="007F2F58">
        <w:t>section </w:t>
      </w:r>
      <w:r w:rsidR="00E34084">
        <w:t>212</w:t>
      </w:r>
      <w:r w:rsidRPr="00271219">
        <w:t>.</w:t>
      </w:r>
    </w:p>
    <w:p w14:paraId="3F7DE047" w14:textId="77777777" w:rsidR="00DA2A70" w:rsidRPr="00271219" w:rsidRDefault="00DA2A70" w:rsidP="009C758F">
      <w:pPr>
        <w:pStyle w:val="Definition"/>
      </w:pPr>
      <w:r w:rsidRPr="00271219">
        <w:rPr>
          <w:b/>
          <w:i/>
        </w:rPr>
        <w:t>rules</w:t>
      </w:r>
      <w:r w:rsidRPr="00271219">
        <w:t xml:space="preserve"> means rules made under </w:t>
      </w:r>
      <w:r w:rsidR="007F2F58">
        <w:t>section </w:t>
      </w:r>
      <w:r w:rsidR="00E34084">
        <w:t>237</w:t>
      </w:r>
      <w:r w:rsidRPr="00271219">
        <w:t>.</w:t>
      </w:r>
    </w:p>
    <w:p w14:paraId="5B11E93F" w14:textId="77777777" w:rsidR="00DA2A70" w:rsidRPr="00271219" w:rsidRDefault="00DA2A70" w:rsidP="009C758F">
      <w:pPr>
        <w:pStyle w:val="Definition"/>
      </w:pPr>
      <w:r w:rsidRPr="00271219">
        <w:rPr>
          <w:b/>
          <w:i/>
        </w:rPr>
        <w:t>Secretary</w:t>
      </w:r>
      <w:r w:rsidRPr="00271219">
        <w:t xml:space="preserve"> means the Secretary of the </w:t>
      </w:r>
      <w:r w:rsidR="00FB650F">
        <w:t>Department</w:t>
      </w:r>
      <w:r w:rsidRPr="00271219">
        <w:t>.</w:t>
      </w:r>
    </w:p>
    <w:p w14:paraId="592DED7A" w14:textId="77777777" w:rsidR="00DA2A70" w:rsidRPr="00271219" w:rsidRDefault="00DA2A70" w:rsidP="009C758F">
      <w:pPr>
        <w:pStyle w:val="Definition"/>
      </w:pPr>
      <w:r w:rsidRPr="00271219">
        <w:rPr>
          <w:b/>
          <w:i/>
        </w:rPr>
        <w:t>statutory authority</w:t>
      </w:r>
      <w:r w:rsidRPr="00271219">
        <w:t xml:space="preserve"> of the Commonwealth, a State or a Territory, means an authority or body (including a corporation sole) established by or under a law of the Commonwealth, the State or the Territory (other than a general law allowing incorporation as a company or body corporate), but does not include:</w:t>
      </w:r>
    </w:p>
    <w:p w14:paraId="51FC481F" w14:textId="77777777" w:rsidR="00DA2A70" w:rsidRPr="00271219" w:rsidRDefault="00EB7A1E" w:rsidP="009C758F">
      <w:pPr>
        <w:pStyle w:val="paragraph"/>
      </w:pPr>
      <w:r>
        <w:tab/>
        <w:t>(a)</w:t>
      </w:r>
      <w:r>
        <w:tab/>
      </w:r>
      <w:r w:rsidR="00DA2A70" w:rsidRPr="00271219">
        <w:t xml:space="preserve">an Aboriginal Land Trust established under the </w:t>
      </w:r>
      <w:r w:rsidR="00DA2A70" w:rsidRPr="00271219">
        <w:rPr>
          <w:i/>
        </w:rPr>
        <w:t>Aboriginal Land Rights (Northern Territory) Act 1976</w:t>
      </w:r>
      <w:r w:rsidR="00DA2A70" w:rsidRPr="00271219">
        <w:t>; or</w:t>
      </w:r>
    </w:p>
    <w:p w14:paraId="5667AF31" w14:textId="77777777" w:rsidR="00DA2A70" w:rsidRPr="00271219" w:rsidRDefault="00EB7A1E" w:rsidP="009C758F">
      <w:pPr>
        <w:pStyle w:val="paragraph"/>
      </w:pPr>
      <w:r>
        <w:tab/>
        <w:t>(b)</w:t>
      </w:r>
      <w:r>
        <w:tab/>
      </w:r>
      <w:r w:rsidR="00DA2A70" w:rsidRPr="00271219">
        <w:t>the Wreck Bay Aboriginal Community Council established by the</w:t>
      </w:r>
      <w:r w:rsidR="00DA2A70" w:rsidRPr="00271219">
        <w:rPr>
          <w:i/>
        </w:rPr>
        <w:t xml:space="preserve"> Aboriginal Land Grant (Jervis Bay Territory) Act 1986</w:t>
      </w:r>
      <w:r w:rsidR="00DA2A70" w:rsidRPr="00271219">
        <w:t>; or</w:t>
      </w:r>
    </w:p>
    <w:p w14:paraId="62B8D426" w14:textId="77777777" w:rsidR="00DA2A70" w:rsidRPr="00271219" w:rsidRDefault="00EB7A1E" w:rsidP="009C758F">
      <w:pPr>
        <w:pStyle w:val="paragraph"/>
      </w:pPr>
      <w:r>
        <w:tab/>
        <w:t>(c)</w:t>
      </w:r>
      <w:r>
        <w:tab/>
      </w:r>
      <w:r w:rsidR="00DA2A70" w:rsidRPr="00271219">
        <w:t>a corporation registered under the</w:t>
      </w:r>
      <w:r w:rsidR="00DA2A70" w:rsidRPr="00271219">
        <w:rPr>
          <w:i/>
        </w:rPr>
        <w:t xml:space="preserve"> Corporations (Aboriginal and Torres Strait Islander) Act 2006</w:t>
      </w:r>
      <w:r w:rsidR="00DA2A70" w:rsidRPr="00271219">
        <w:t>; or</w:t>
      </w:r>
    </w:p>
    <w:p w14:paraId="67AF9E7A" w14:textId="77777777" w:rsidR="00DA2A70" w:rsidRPr="00271219" w:rsidRDefault="00EB7A1E" w:rsidP="009C758F">
      <w:pPr>
        <w:pStyle w:val="paragraph"/>
        <w:keepNext/>
      </w:pPr>
      <w:r>
        <w:tab/>
        <w:t>(d)</w:t>
      </w:r>
      <w:r>
        <w:tab/>
      </w:r>
      <w:r w:rsidR="00DA2A70" w:rsidRPr="00271219">
        <w:t>an authority or body that is:</w:t>
      </w:r>
    </w:p>
    <w:p w14:paraId="575FA501" w14:textId="77777777" w:rsidR="00DA2A70" w:rsidRPr="00271219" w:rsidRDefault="00DA2A70" w:rsidP="009C758F">
      <w:pPr>
        <w:pStyle w:val="paragraphsub"/>
      </w:pPr>
      <w:r w:rsidRPr="00271219">
        <w:tab/>
        <w:t>(i)</w:t>
      </w:r>
      <w:r w:rsidRPr="00271219">
        <w:tab/>
        <w:t>established by or under a law of the Commonwealth, a State or a Territory; and</w:t>
      </w:r>
    </w:p>
    <w:p w14:paraId="0B4A0CC8" w14:textId="77777777" w:rsidR="00DA2A70" w:rsidRDefault="00DA2A70" w:rsidP="009C758F">
      <w:pPr>
        <w:pStyle w:val="paragraphsub"/>
      </w:pPr>
      <w:r w:rsidRPr="00271219">
        <w:tab/>
        <w:t>(ii)</w:t>
      </w:r>
      <w:r w:rsidRPr="00271219">
        <w:tab/>
        <w:t>specified in the rules.</w:t>
      </w:r>
    </w:p>
    <w:p w14:paraId="32D8F9F9" w14:textId="77777777" w:rsidR="009841E1" w:rsidRPr="00271219" w:rsidRDefault="009841E1" w:rsidP="009C758F">
      <w:pPr>
        <w:pStyle w:val="Definition"/>
      </w:pPr>
      <w:r>
        <w:rPr>
          <w:b/>
          <w:i/>
        </w:rPr>
        <w:t>this Act</w:t>
      </w:r>
      <w:r w:rsidRPr="00942A23">
        <w:t xml:space="preserve"> </w:t>
      </w:r>
      <w:r w:rsidR="003B194A">
        <w:t xml:space="preserve">(except in </w:t>
      </w:r>
      <w:bookmarkStart w:id="14" w:name="_Hlk125702475"/>
      <w:r w:rsidR="009C758F">
        <w:t>sections 1</w:t>
      </w:r>
      <w:r w:rsidR="00265C17">
        <w:t xml:space="preserve">, </w:t>
      </w:r>
      <w:r w:rsidR="00F64C50">
        <w:t xml:space="preserve">2, </w:t>
      </w:r>
      <w:bookmarkEnd w:id="14"/>
      <w:r w:rsidR="00C039EE">
        <w:t xml:space="preserve">45 </w:t>
      </w:r>
      <w:r w:rsidR="00B76AD5">
        <w:t>and</w:t>
      </w:r>
      <w:r w:rsidR="00F64C50">
        <w:t xml:space="preserve"> </w:t>
      </w:r>
      <w:r w:rsidR="003B194A">
        <w:t xml:space="preserve">237) </w:t>
      </w:r>
      <w:r w:rsidRPr="00942A23">
        <w:t>includes</w:t>
      </w:r>
      <w:r w:rsidRPr="00271219">
        <w:t xml:space="preserve"> the following provisions:</w:t>
      </w:r>
    </w:p>
    <w:p w14:paraId="48FA8A77" w14:textId="77777777" w:rsidR="009841E1" w:rsidRPr="00271219" w:rsidRDefault="009841E1" w:rsidP="009C758F">
      <w:pPr>
        <w:pStyle w:val="paragraph"/>
      </w:pPr>
      <w:r w:rsidRPr="00271219">
        <w:tab/>
        <w:t>(a)</w:t>
      </w:r>
      <w:r w:rsidRPr="00271219">
        <w:tab/>
        <w:t>the provisions of</w:t>
      </w:r>
      <w:r>
        <w:t xml:space="preserve"> a legislative instrument made under this Act</w:t>
      </w:r>
      <w:r w:rsidRPr="00271219">
        <w:t>;</w:t>
      </w:r>
    </w:p>
    <w:p w14:paraId="4E9EDC3C" w14:textId="77777777" w:rsidR="009841E1" w:rsidRPr="00271219" w:rsidRDefault="009841E1" w:rsidP="009C758F">
      <w:pPr>
        <w:pStyle w:val="paragraph"/>
      </w:pPr>
      <w:r w:rsidRPr="00271219">
        <w:tab/>
        <w:t>(</w:t>
      </w:r>
      <w:r>
        <w:t>b</w:t>
      </w:r>
      <w:r w:rsidRPr="00271219">
        <w:t>)</w:t>
      </w:r>
      <w:r w:rsidRPr="00271219">
        <w:tab/>
      </w:r>
      <w:r w:rsidR="009C758F">
        <w:t>sections 1</w:t>
      </w:r>
      <w:r w:rsidRPr="00271219">
        <w:t xml:space="preserve">34.1, 134.2, 135.1, 135.2, 135.4, 136.1, 137.1 and 137.2 of the </w:t>
      </w:r>
      <w:r w:rsidRPr="00271219">
        <w:rPr>
          <w:i/>
        </w:rPr>
        <w:t>Criminal Code</w:t>
      </w:r>
      <w:r w:rsidRPr="00271219">
        <w:t>, in so far as those sections relate to:</w:t>
      </w:r>
    </w:p>
    <w:p w14:paraId="3F73BDF1" w14:textId="77777777" w:rsidR="009841E1" w:rsidRPr="00271219" w:rsidRDefault="009841E1" w:rsidP="009C758F">
      <w:pPr>
        <w:pStyle w:val="paragraphsub"/>
      </w:pPr>
      <w:r w:rsidRPr="00271219">
        <w:lastRenderedPageBreak/>
        <w:tab/>
        <w:t>(i)</w:t>
      </w:r>
      <w:r w:rsidRPr="00271219">
        <w:tab/>
        <w:t>this Act; or</w:t>
      </w:r>
    </w:p>
    <w:p w14:paraId="564A9FB7" w14:textId="77777777" w:rsidR="003B194A" w:rsidRDefault="009841E1" w:rsidP="009C758F">
      <w:pPr>
        <w:pStyle w:val="paragraphsub"/>
      </w:pPr>
      <w:r w:rsidRPr="00271219">
        <w:tab/>
        <w:t>(ii)</w:t>
      </w:r>
      <w:r w:rsidRPr="00271219">
        <w:tab/>
      </w:r>
      <w:r>
        <w:t>a legislative instrument made under this Act</w:t>
      </w:r>
      <w:r w:rsidRPr="00271219">
        <w:t>.</w:t>
      </w:r>
    </w:p>
    <w:p w14:paraId="07DE0F2B" w14:textId="77777777" w:rsidR="00DA2A70" w:rsidRPr="00271219" w:rsidRDefault="00DA2A70" w:rsidP="009C758F">
      <w:pPr>
        <w:pStyle w:val="Definition"/>
      </w:pPr>
      <w:r w:rsidRPr="00271219">
        <w:rPr>
          <w:b/>
          <w:i/>
        </w:rPr>
        <w:t>Torrens system land</w:t>
      </w:r>
      <w:r w:rsidRPr="00271219">
        <w:t xml:space="preserve">: land is </w:t>
      </w:r>
      <w:r w:rsidRPr="00271219">
        <w:rPr>
          <w:b/>
          <w:i/>
        </w:rPr>
        <w:t>Torrens system land</w:t>
      </w:r>
      <w:r w:rsidRPr="00271219">
        <w:t xml:space="preserve"> if the title to the land is registered under a Torrens system of registration.</w:t>
      </w:r>
    </w:p>
    <w:p w14:paraId="6CF8965F" w14:textId="77777777" w:rsidR="00DA2A70" w:rsidRDefault="00DA2A70" w:rsidP="009C758F">
      <w:pPr>
        <w:pStyle w:val="Definition"/>
      </w:pPr>
      <w:r w:rsidRPr="00271219">
        <w:rPr>
          <w:b/>
          <w:i/>
        </w:rPr>
        <w:t>Torres Strait Islander</w:t>
      </w:r>
      <w:r w:rsidRPr="00271219">
        <w:t xml:space="preserve"> has the same meaning as in the </w:t>
      </w:r>
      <w:r w:rsidRPr="00271219">
        <w:rPr>
          <w:i/>
        </w:rPr>
        <w:t>Aboriginal and Torres Strait Islander Act 2005</w:t>
      </w:r>
      <w:r w:rsidRPr="00271219">
        <w:t>.</w:t>
      </w:r>
    </w:p>
    <w:p w14:paraId="17ADABBB" w14:textId="77777777" w:rsidR="00DB7BD3" w:rsidRDefault="00DB7BD3" w:rsidP="009C758F">
      <w:pPr>
        <w:pStyle w:val="Definition"/>
      </w:pPr>
      <w:r w:rsidRPr="00DB7BD3">
        <w:rPr>
          <w:b/>
          <w:i/>
        </w:rPr>
        <w:t>type A permanence period</w:t>
      </w:r>
      <w:r>
        <w:t xml:space="preserve">: see </w:t>
      </w:r>
      <w:r w:rsidR="009C758F">
        <w:t>section 3</w:t>
      </w:r>
      <w:r>
        <w:t>4.</w:t>
      </w:r>
    </w:p>
    <w:p w14:paraId="7CA1EA17" w14:textId="77777777" w:rsidR="00DB7BD3" w:rsidRDefault="00DB7BD3" w:rsidP="009C758F">
      <w:pPr>
        <w:pStyle w:val="Definition"/>
      </w:pPr>
      <w:r w:rsidRPr="00DB7BD3">
        <w:rPr>
          <w:b/>
          <w:i/>
        </w:rPr>
        <w:t>type B permanence period</w:t>
      </w:r>
      <w:r>
        <w:t xml:space="preserve">: see </w:t>
      </w:r>
      <w:r w:rsidR="009C758F">
        <w:t>section 3</w:t>
      </w:r>
      <w:r>
        <w:t>4.</w:t>
      </w:r>
    </w:p>
    <w:p w14:paraId="6A9E674B" w14:textId="77777777" w:rsidR="00A630D8" w:rsidRPr="00271219" w:rsidRDefault="00A630D8" w:rsidP="009C758F">
      <w:pPr>
        <w:pStyle w:val="Definition"/>
      </w:pPr>
      <w:r w:rsidRPr="00DB7BD3">
        <w:rPr>
          <w:b/>
          <w:i/>
        </w:rPr>
        <w:t xml:space="preserve">type </w:t>
      </w:r>
      <w:r>
        <w:rPr>
          <w:b/>
          <w:i/>
        </w:rPr>
        <w:t>C</w:t>
      </w:r>
      <w:r w:rsidRPr="00DB7BD3">
        <w:rPr>
          <w:b/>
          <w:i/>
        </w:rPr>
        <w:t xml:space="preserve"> permanence period</w:t>
      </w:r>
      <w:r>
        <w:t xml:space="preserve">: see </w:t>
      </w:r>
      <w:r w:rsidR="009C758F">
        <w:t>section 3</w:t>
      </w:r>
      <w:r>
        <w:t>4.</w:t>
      </w:r>
    </w:p>
    <w:p w14:paraId="59ED9AA9" w14:textId="338F5042" w:rsidR="00DA2A70" w:rsidRPr="00271219" w:rsidRDefault="00DA2A70" w:rsidP="009C758F">
      <w:pPr>
        <w:pStyle w:val="Definition"/>
      </w:pPr>
      <w:r w:rsidRPr="00271219">
        <w:rPr>
          <w:b/>
          <w:i/>
        </w:rPr>
        <w:t>vacancy</w:t>
      </w:r>
      <w:r w:rsidRPr="00271219">
        <w:t xml:space="preserve">, in relation to the office of </w:t>
      </w:r>
      <w:r w:rsidR="00084351">
        <w:t xml:space="preserve">a </w:t>
      </w:r>
      <w:r w:rsidR="007478EE">
        <w:t>Nature Repair Committee</w:t>
      </w:r>
      <w:r w:rsidRPr="00271219">
        <w:t xml:space="preserve"> member, has a meaning affected by </w:t>
      </w:r>
      <w:r w:rsidR="009D3174">
        <w:t>section </w:t>
      </w:r>
      <w:r w:rsidR="00E34084">
        <w:t>8</w:t>
      </w:r>
      <w:r w:rsidRPr="00271219">
        <w:t>.</w:t>
      </w:r>
    </w:p>
    <w:p w14:paraId="0B532D40" w14:textId="3E69E59D" w:rsidR="00DA2A70" w:rsidRPr="00271219" w:rsidRDefault="00E34084" w:rsidP="009C758F">
      <w:pPr>
        <w:pStyle w:val="ActHead5"/>
      </w:pPr>
      <w:bookmarkStart w:id="15" w:name="_Toc153551385"/>
      <w:r w:rsidRPr="00A95D4E">
        <w:rPr>
          <w:rStyle w:val="CharSectno"/>
        </w:rPr>
        <w:t>8</w:t>
      </w:r>
      <w:r w:rsidR="00DA2A70" w:rsidRPr="00271219">
        <w:t xml:space="preserve">  Vacancy in the office of </w:t>
      </w:r>
      <w:r w:rsidR="00084351">
        <w:t xml:space="preserve">a </w:t>
      </w:r>
      <w:r w:rsidR="007478EE">
        <w:t>Nature Repair Committee</w:t>
      </w:r>
      <w:r w:rsidR="00DA2A70" w:rsidRPr="00271219">
        <w:t xml:space="preserve"> member</w:t>
      </w:r>
      <w:bookmarkEnd w:id="15"/>
    </w:p>
    <w:p w14:paraId="10FB9A4A" w14:textId="77777777" w:rsidR="00DA2A70" w:rsidRPr="00271219" w:rsidRDefault="00DA2A70" w:rsidP="009C758F">
      <w:pPr>
        <w:pStyle w:val="subsection"/>
      </w:pPr>
      <w:r w:rsidRPr="00271219">
        <w:tab/>
      </w:r>
      <w:r w:rsidRPr="00271219">
        <w:tab/>
        <w:t>For the purposes of a reference in:</w:t>
      </w:r>
    </w:p>
    <w:p w14:paraId="1F5AB88A" w14:textId="5E8DB021" w:rsidR="00DA2A70" w:rsidRPr="00271219" w:rsidRDefault="00DA2A70" w:rsidP="009C758F">
      <w:pPr>
        <w:pStyle w:val="paragraph"/>
      </w:pPr>
      <w:r w:rsidRPr="00271219">
        <w:tab/>
        <w:t>(a)</w:t>
      </w:r>
      <w:r w:rsidRPr="00271219">
        <w:tab/>
        <w:t xml:space="preserve">this Act to a </w:t>
      </w:r>
      <w:r w:rsidRPr="00271219">
        <w:rPr>
          <w:b/>
          <w:i/>
        </w:rPr>
        <w:t>vacancy</w:t>
      </w:r>
      <w:r w:rsidRPr="00271219">
        <w:t xml:space="preserve"> in the office of </w:t>
      </w:r>
      <w:r w:rsidR="00084351">
        <w:t xml:space="preserve">a </w:t>
      </w:r>
      <w:r w:rsidR="007478EE">
        <w:t>Nature Repair Committee</w:t>
      </w:r>
      <w:r w:rsidRPr="00271219">
        <w:t xml:space="preserve"> member; or</w:t>
      </w:r>
    </w:p>
    <w:p w14:paraId="76664DB0" w14:textId="77777777" w:rsidR="00DA2A70" w:rsidRPr="00271219" w:rsidRDefault="00DA2A70" w:rsidP="009C758F">
      <w:pPr>
        <w:pStyle w:val="paragraph"/>
      </w:pPr>
      <w:r w:rsidRPr="00271219">
        <w:tab/>
        <w:t>(b)</w:t>
      </w:r>
      <w:r w:rsidRPr="00271219">
        <w:tab/>
        <w:t xml:space="preserve">the </w:t>
      </w:r>
      <w:r w:rsidRPr="00271219">
        <w:rPr>
          <w:i/>
        </w:rPr>
        <w:t>Acts Interpretation Act 1901</w:t>
      </w:r>
      <w:r w:rsidRPr="00271219">
        <w:t xml:space="preserve"> to a </w:t>
      </w:r>
      <w:r w:rsidRPr="00271219">
        <w:rPr>
          <w:b/>
          <w:i/>
        </w:rPr>
        <w:t>vacancy</w:t>
      </w:r>
      <w:r w:rsidRPr="00271219">
        <w:t xml:space="preserve"> in the membership of a body;</w:t>
      </w:r>
    </w:p>
    <w:p w14:paraId="4DBF44AF" w14:textId="796D14FC" w:rsidR="00DA2A70" w:rsidRPr="00271219" w:rsidRDefault="00DA2A70" w:rsidP="009C758F">
      <w:pPr>
        <w:pStyle w:val="subsection2"/>
      </w:pPr>
      <w:r w:rsidRPr="00271219">
        <w:t xml:space="preserve">there are taken to be </w:t>
      </w:r>
      <w:r w:rsidR="00007DA8">
        <w:t>4</w:t>
      </w:r>
      <w:r w:rsidRPr="00271219">
        <w:t xml:space="preserve"> offices of </w:t>
      </w:r>
      <w:r w:rsidR="007478EE">
        <w:t>Nature Repair Committee</w:t>
      </w:r>
      <w:r w:rsidRPr="00271219">
        <w:t xml:space="preserve"> member in addition to the Chair of the Committee.</w:t>
      </w:r>
    </w:p>
    <w:p w14:paraId="3DBACF35" w14:textId="77777777" w:rsidR="00DA2A70" w:rsidRPr="00271219" w:rsidRDefault="00E34084" w:rsidP="009C758F">
      <w:pPr>
        <w:pStyle w:val="ActHead5"/>
      </w:pPr>
      <w:bookmarkStart w:id="16" w:name="_Toc153551386"/>
      <w:r w:rsidRPr="00A95D4E">
        <w:rPr>
          <w:rStyle w:val="CharSectno"/>
        </w:rPr>
        <w:t>9</w:t>
      </w:r>
      <w:r w:rsidR="00DA2A70" w:rsidRPr="00271219">
        <w:t xml:space="preserve">  Electronic notice transmitted to the Regulator</w:t>
      </w:r>
      <w:bookmarkEnd w:id="16"/>
    </w:p>
    <w:p w14:paraId="42ABF1BB" w14:textId="77777777" w:rsidR="00DA2A70" w:rsidRPr="00271219" w:rsidRDefault="00DA2A70" w:rsidP="009C758F">
      <w:pPr>
        <w:pStyle w:val="subsection"/>
      </w:pPr>
      <w:r w:rsidRPr="00271219">
        <w:tab/>
        <w:t>(1)</w:t>
      </w:r>
      <w:r w:rsidRPr="00271219">
        <w:tab/>
        <w:t xml:space="preserve">For the purposes of this Act, a notice is an </w:t>
      </w:r>
      <w:r w:rsidRPr="00271219">
        <w:rPr>
          <w:b/>
          <w:i/>
        </w:rPr>
        <w:t>electronic notice transmitted to the Regulator</w:t>
      </w:r>
      <w:r w:rsidRPr="00271219">
        <w:t xml:space="preserve"> if, and only if:</w:t>
      </w:r>
    </w:p>
    <w:p w14:paraId="596565BA" w14:textId="77777777" w:rsidR="00DA2A70" w:rsidRPr="00271219" w:rsidRDefault="00DA2A70" w:rsidP="009C758F">
      <w:pPr>
        <w:pStyle w:val="paragraph"/>
      </w:pPr>
      <w:r w:rsidRPr="00271219">
        <w:tab/>
        <w:t>(a)</w:t>
      </w:r>
      <w:r w:rsidRPr="00271219">
        <w:tab/>
        <w:t>the notice is transmitted to the Regulator by means of an electronic communication; and</w:t>
      </w:r>
    </w:p>
    <w:p w14:paraId="21FC85C3" w14:textId="77777777" w:rsidR="00DA2A70" w:rsidRPr="00271219" w:rsidRDefault="00DA2A70" w:rsidP="009C758F">
      <w:pPr>
        <w:pStyle w:val="paragraph"/>
      </w:pPr>
      <w:r w:rsidRPr="00271219">
        <w:tab/>
        <w:t>(b)</w:t>
      </w:r>
      <w:r w:rsidRPr="00271219">
        <w:tab/>
        <w:t xml:space="preserve">if the Regulator requires that the notice be transmitted, in accordance with particular information technology requirements, by means of a particular kind of electronic </w:t>
      </w:r>
      <w:r w:rsidRPr="00271219">
        <w:lastRenderedPageBreak/>
        <w:t>communication—the Regulator’s requirement has been met; and</w:t>
      </w:r>
    </w:p>
    <w:p w14:paraId="6FA4409C" w14:textId="77777777" w:rsidR="00DA2A70" w:rsidRPr="00271219" w:rsidRDefault="00DA2A70" w:rsidP="009C758F">
      <w:pPr>
        <w:pStyle w:val="paragraph"/>
      </w:pPr>
      <w:r w:rsidRPr="00271219">
        <w:tab/>
        <w:t>(c)</w:t>
      </w:r>
      <w:r w:rsidRPr="00271219">
        <w:tab/>
        <w:t xml:space="preserve">the notice complies with rules made for the purposes of </w:t>
      </w:r>
      <w:r w:rsidR="009C758F">
        <w:t>subsection (</w:t>
      </w:r>
      <w:r w:rsidRPr="00271219">
        <w:t>2).</w:t>
      </w:r>
    </w:p>
    <w:p w14:paraId="0B4F9869" w14:textId="77777777" w:rsidR="00DA2A70" w:rsidRPr="00271219" w:rsidRDefault="00DA2A70" w:rsidP="009C758F">
      <w:pPr>
        <w:pStyle w:val="subsection"/>
      </w:pPr>
      <w:r w:rsidRPr="00271219">
        <w:tab/>
        <w:t>(2)</w:t>
      </w:r>
      <w:r w:rsidRPr="00271219">
        <w:tab/>
        <w:t>The rules may make provision for or in relation to the security and authenticity of notices transmitted to the Regulator by means of an electronic communication.</w:t>
      </w:r>
    </w:p>
    <w:p w14:paraId="0796B1D0" w14:textId="77777777" w:rsidR="00DA2A70" w:rsidRPr="00271219" w:rsidRDefault="00DA2A70" w:rsidP="009C758F">
      <w:pPr>
        <w:pStyle w:val="subsection"/>
      </w:pPr>
      <w:r w:rsidRPr="00271219">
        <w:tab/>
        <w:t>(3)</w:t>
      </w:r>
      <w:r w:rsidRPr="00271219">
        <w:tab/>
        <w:t xml:space="preserve">Rules made for the purposes of </w:t>
      </w:r>
      <w:r w:rsidR="009C758F">
        <w:t>subsection (</w:t>
      </w:r>
      <w:r w:rsidRPr="00271219">
        <w:t>2) may deal with:</w:t>
      </w:r>
    </w:p>
    <w:p w14:paraId="3B303ED9" w14:textId="77777777" w:rsidR="00DA2A70" w:rsidRPr="00271219" w:rsidRDefault="00DA2A70" w:rsidP="009C758F">
      <w:pPr>
        <w:pStyle w:val="paragraph"/>
      </w:pPr>
      <w:r w:rsidRPr="00271219">
        <w:tab/>
        <w:t>(a)</w:t>
      </w:r>
      <w:r w:rsidRPr="00271219">
        <w:tab/>
        <w:t>encryption; and</w:t>
      </w:r>
    </w:p>
    <w:p w14:paraId="44E7CCD8" w14:textId="77777777" w:rsidR="00DA2A70" w:rsidRPr="00271219" w:rsidRDefault="00DA2A70" w:rsidP="009C758F">
      <w:pPr>
        <w:pStyle w:val="paragraph"/>
      </w:pPr>
      <w:r w:rsidRPr="00271219">
        <w:tab/>
        <w:t>(b)</w:t>
      </w:r>
      <w:r w:rsidRPr="00271219">
        <w:tab/>
        <w:t>authentication of identity.</w:t>
      </w:r>
    </w:p>
    <w:p w14:paraId="0BAA5549" w14:textId="77777777" w:rsidR="00DA2A70" w:rsidRPr="00271219" w:rsidRDefault="00DA2A70" w:rsidP="009C758F">
      <w:pPr>
        <w:pStyle w:val="subsection"/>
      </w:pPr>
      <w:r w:rsidRPr="00271219">
        <w:tab/>
        <w:t>(4)</w:t>
      </w:r>
      <w:r w:rsidRPr="00271219">
        <w:tab/>
      </w:r>
      <w:r w:rsidR="00E04CE2">
        <w:t>Subsection (</w:t>
      </w:r>
      <w:r w:rsidRPr="00271219">
        <w:t xml:space="preserve">3) does not limit </w:t>
      </w:r>
      <w:r w:rsidR="009C758F">
        <w:t>subsection (</w:t>
      </w:r>
      <w:r w:rsidRPr="00271219">
        <w:t>2).</w:t>
      </w:r>
    </w:p>
    <w:p w14:paraId="20968AB1" w14:textId="77777777" w:rsidR="00DA2A70" w:rsidRPr="00271219" w:rsidRDefault="00DA2A70" w:rsidP="009C758F">
      <w:pPr>
        <w:pStyle w:val="subsection"/>
      </w:pPr>
      <w:r w:rsidRPr="00271219">
        <w:tab/>
        <w:t>(</w:t>
      </w:r>
      <w:r w:rsidR="00083D2E">
        <w:t>5</w:t>
      </w:r>
      <w:r w:rsidRPr="00271219">
        <w:t>)</w:t>
      </w:r>
      <w:r w:rsidRPr="00271219">
        <w:tab/>
        <w:t xml:space="preserve">This section does not, by implication, limit the regulations that may be made under the </w:t>
      </w:r>
      <w:r w:rsidRPr="00271219">
        <w:rPr>
          <w:i/>
        </w:rPr>
        <w:t>Electronic Transactions Act 1999</w:t>
      </w:r>
      <w:r w:rsidRPr="00271219">
        <w:t>.</w:t>
      </w:r>
    </w:p>
    <w:p w14:paraId="4A53727B" w14:textId="77777777" w:rsidR="00DA2A70" w:rsidRPr="00271219" w:rsidRDefault="000067BA" w:rsidP="009C758F">
      <w:pPr>
        <w:pStyle w:val="ActHead2"/>
        <w:pageBreakBefore/>
      </w:pPr>
      <w:bookmarkStart w:id="17" w:name="_Toc153551387"/>
      <w:r w:rsidRPr="00A95D4E">
        <w:rPr>
          <w:rStyle w:val="CharPartNo"/>
        </w:rPr>
        <w:lastRenderedPageBreak/>
        <w:t>Part 2</w:t>
      </w:r>
      <w:r w:rsidR="00DA2A70" w:rsidRPr="00271219">
        <w:t>—</w:t>
      </w:r>
      <w:r w:rsidR="00DA2A70" w:rsidRPr="00A95D4E">
        <w:rPr>
          <w:rStyle w:val="CharPartText"/>
        </w:rPr>
        <w:t>Registered biodiversity projects</w:t>
      </w:r>
      <w:bookmarkEnd w:id="17"/>
    </w:p>
    <w:p w14:paraId="7E5BABC7" w14:textId="77777777" w:rsidR="00DA2A70" w:rsidRPr="00271219" w:rsidRDefault="00DA2A70" w:rsidP="009C758F">
      <w:pPr>
        <w:pStyle w:val="ActHead3"/>
      </w:pPr>
      <w:bookmarkStart w:id="18" w:name="_Toc153551388"/>
      <w:r w:rsidRPr="00A95D4E">
        <w:rPr>
          <w:rStyle w:val="CharDivNo"/>
        </w:rPr>
        <w:t>Division 1</w:t>
      </w:r>
      <w:r w:rsidRPr="00271219">
        <w:t>—</w:t>
      </w:r>
      <w:r w:rsidRPr="00A95D4E">
        <w:rPr>
          <w:rStyle w:val="CharDivText"/>
        </w:rPr>
        <w:t>Introduction</w:t>
      </w:r>
      <w:bookmarkEnd w:id="18"/>
    </w:p>
    <w:p w14:paraId="1DD9DBFE" w14:textId="77777777" w:rsidR="00DA2A70" w:rsidRPr="00271219" w:rsidRDefault="00E34084" w:rsidP="009C758F">
      <w:pPr>
        <w:pStyle w:val="ActHead5"/>
      </w:pPr>
      <w:bookmarkStart w:id="19" w:name="_Toc153551389"/>
      <w:r w:rsidRPr="00A95D4E">
        <w:rPr>
          <w:rStyle w:val="CharSectno"/>
        </w:rPr>
        <w:t>10</w:t>
      </w:r>
      <w:r w:rsidR="00DA2A70" w:rsidRPr="00271219">
        <w:t xml:space="preserve">  Simplified outline of this Part</w:t>
      </w:r>
      <w:bookmarkEnd w:id="19"/>
    </w:p>
    <w:p w14:paraId="49D96BED" w14:textId="77777777" w:rsidR="00DA2A70" w:rsidRPr="00271219" w:rsidRDefault="00DA2A70" w:rsidP="009C758F">
      <w:pPr>
        <w:pStyle w:val="SOText"/>
      </w:pPr>
      <w:r w:rsidRPr="00271219">
        <w:t>The Regulator may, if certain criteria are satisfied, register a biodiversity project on application by an eligible person who is to be the project proponent, or one of the project proponents, of the project.</w:t>
      </w:r>
    </w:p>
    <w:p w14:paraId="350E35F8" w14:textId="77777777" w:rsidR="00DA2A70" w:rsidRPr="00271219" w:rsidRDefault="00DA2A70" w:rsidP="009C758F">
      <w:pPr>
        <w:pStyle w:val="SOText"/>
      </w:pPr>
      <w:r w:rsidRPr="00271219">
        <w:t>Division 3 provides for the registration of a registered biodiversity project to be varied.</w:t>
      </w:r>
    </w:p>
    <w:p w14:paraId="7D3940E2" w14:textId="77777777" w:rsidR="00DA2A70" w:rsidRPr="00271219" w:rsidRDefault="007F2F58" w:rsidP="009C758F">
      <w:pPr>
        <w:pStyle w:val="SOText"/>
      </w:pPr>
      <w:r>
        <w:t>Division 4</w:t>
      </w:r>
      <w:r w:rsidR="00DA2A70" w:rsidRPr="00271219">
        <w:t xml:space="preserve"> provides for the registration of a registered biodiversity project to be cancelled, either:</w:t>
      </w:r>
    </w:p>
    <w:p w14:paraId="187B1D7B" w14:textId="77777777" w:rsidR="00DA2A70" w:rsidRPr="00271219" w:rsidRDefault="00DA2A70" w:rsidP="009C758F">
      <w:pPr>
        <w:pStyle w:val="SOPara"/>
      </w:pPr>
      <w:r w:rsidRPr="00271219">
        <w:tab/>
        <w:t>(a)</w:t>
      </w:r>
      <w:r w:rsidRPr="00271219">
        <w:tab/>
        <w:t>voluntarily, with different procedures applying depending on whether a biodiversity certificate has been issued; or</w:t>
      </w:r>
    </w:p>
    <w:p w14:paraId="4626C96E" w14:textId="77777777" w:rsidR="00DA2A70" w:rsidRPr="00271219" w:rsidRDefault="00DA2A70" w:rsidP="009C758F">
      <w:pPr>
        <w:pStyle w:val="SOPara"/>
      </w:pPr>
      <w:r w:rsidRPr="00271219">
        <w:tab/>
        <w:t>(b)</w:t>
      </w:r>
      <w:r w:rsidRPr="00271219">
        <w:tab/>
        <w:t>unilaterally by the Regulator, if the project or the project proponent does not satisfy certain conditions and requirements.</w:t>
      </w:r>
    </w:p>
    <w:p w14:paraId="590A6151" w14:textId="77777777" w:rsidR="00DA2A70" w:rsidRDefault="00DA2A70" w:rsidP="009C758F">
      <w:pPr>
        <w:pStyle w:val="SOText"/>
      </w:pPr>
      <w:r w:rsidRPr="00271219">
        <w:t>Division 5 provides for the rules to prescribe certain kinds of biodiversity projects as excluded biodiversity projects, which may not be registered.</w:t>
      </w:r>
    </w:p>
    <w:p w14:paraId="7E4450E4" w14:textId="77777777" w:rsidR="00947563" w:rsidRPr="00271219" w:rsidRDefault="00947563" w:rsidP="009C758F">
      <w:pPr>
        <w:pStyle w:val="SOText"/>
      </w:pPr>
      <w:r w:rsidRPr="00271219">
        <w:t>Division </w:t>
      </w:r>
      <w:r>
        <w:t>6</w:t>
      </w:r>
      <w:r w:rsidRPr="00271219">
        <w:t xml:space="preserve"> provides for </w:t>
      </w:r>
      <w:r>
        <w:t>the duration of a permanence period for a registered biodiversity project.</w:t>
      </w:r>
    </w:p>
    <w:p w14:paraId="1DE02D52" w14:textId="77777777" w:rsidR="00DA2A70" w:rsidRPr="00271219" w:rsidRDefault="00DA2A70" w:rsidP="009C758F">
      <w:pPr>
        <w:pStyle w:val="ActHead3"/>
        <w:pageBreakBefore/>
      </w:pPr>
      <w:bookmarkStart w:id="20" w:name="_Toc153551390"/>
      <w:r w:rsidRPr="00A95D4E">
        <w:rPr>
          <w:rStyle w:val="CharDivNo"/>
        </w:rPr>
        <w:lastRenderedPageBreak/>
        <w:t>Division 2</w:t>
      </w:r>
      <w:r w:rsidRPr="00271219">
        <w:t>—</w:t>
      </w:r>
      <w:r w:rsidRPr="00A95D4E">
        <w:rPr>
          <w:rStyle w:val="CharDivText"/>
        </w:rPr>
        <w:t>Registration of biodiversity project</w:t>
      </w:r>
      <w:bookmarkEnd w:id="20"/>
    </w:p>
    <w:p w14:paraId="3C376B3F" w14:textId="77777777" w:rsidR="00DA2A70" w:rsidRPr="00271219" w:rsidRDefault="00E34084" w:rsidP="009C758F">
      <w:pPr>
        <w:pStyle w:val="ActHead5"/>
      </w:pPr>
      <w:bookmarkStart w:id="21" w:name="_Toc153551391"/>
      <w:r w:rsidRPr="00A95D4E">
        <w:rPr>
          <w:rStyle w:val="CharSectno"/>
        </w:rPr>
        <w:t>11</w:t>
      </w:r>
      <w:r w:rsidR="00DA2A70" w:rsidRPr="00271219">
        <w:t xml:space="preserve">  Application for approval of registration of biodiversity project</w:t>
      </w:r>
      <w:bookmarkEnd w:id="21"/>
    </w:p>
    <w:p w14:paraId="351A1C2A" w14:textId="77777777" w:rsidR="00DA2A70" w:rsidRPr="00271219" w:rsidRDefault="00DA2A70" w:rsidP="009C758F">
      <w:pPr>
        <w:pStyle w:val="subsection"/>
      </w:pPr>
      <w:r w:rsidRPr="00271219">
        <w:tab/>
        <w:t>(1)</w:t>
      </w:r>
      <w:r w:rsidRPr="00271219">
        <w:tab/>
        <w:t>An eligible person may apply to the Regulator for the Regulator to approve the registration of a biodiversity project on the Register.</w:t>
      </w:r>
    </w:p>
    <w:p w14:paraId="45B74DA6" w14:textId="77777777" w:rsidR="00DA2A70" w:rsidRPr="00271219" w:rsidRDefault="00DA2A70" w:rsidP="009C758F">
      <w:pPr>
        <w:pStyle w:val="notetext"/>
      </w:pPr>
      <w:r w:rsidRPr="00271219">
        <w:t>Note 1:</w:t>
      </w:r>
      <w:r w:rsidRPr="00271219">
        <w:tab/>
        <w:t>The applicant will be registered as the project proponent, or one of the project proponents, for the project.</w:t>
      </w:r>
    </w:p>
    <w:p w14:paraId="242AC3B4" w14:textId="77777777" w:rsidR="00DA2A70" w:rsidRPr="00271219" w:rsidRDefault="00DA2A70" w:rsidP="009C758F">
      <w:pPr>
        <w:pStyle w:val="notetext"/>
      </w:pPr>
      <w:r w:rsidRPr="00271219">
        <w:t>Note 2:</w:t>
      </w:r>
      <w:r w:rsidRPr="00271219">
        <w:tab/>
        <w:t xml:space="preserve">The Regulator has a function of providing advice and assistance in relation to the making of applications: see </w:t>
      </w:r>
      <w:r w:rsidR="007F2F58">
        <w:t>section </w:t>
      </w:r>
      <w:r w:rsidR="00E34084">
        <w:t>219</w:t>
      </w:r>
      <w:r w:rsidRPr="00271219">
        <w:t>.</w:t>
      </w:r>
    </w:p>
    <w:p w14:paraId="17A2A789" w14:textId="77777777" w:rsidR="00DA2A70" w:rsidRPr="00271219" w:rsidRDefault="00DA2A70" w:rsidP="009C758F">
      <w:pPr>
        <w:pStyle w:val="subsection"/>
      </w:pPr>
      <w:r w:rsidRPr="00271219">
        <w:tab/>
        <w:t>(2)</w:t>
      </w:r>
      <w:r w:rsidRPr="00271219">
        <w:tab/>
        <w:t xml:space="preserve">However, applications under </w:t>
      </w:r>
      <w:r w:rsidR="009C758F">
        <w:t>subsection (</w:t>
      </w:r>
      <w:r w:rsidRPr="00271219">
        <w:t xml:space="preserve">1) may be made only on or after a day determined by the </w:t>
      </w:r>
      <w:r w:rsidR="00FB650F">
        <w:t>Minister</w:t>
      </w:r>
      <w:r w:rsidRPr="00271219">
        <w:t xml:space="preserve"> by legislative instrument.</w:t>
      </w:r>
    </w:p>
    <w:p w14:paraId="5601EFC3" w14:textId="77777777" w:rsidR="00DA2A70" w:rsidRPr="00271219" w:rsidRDefault="00E34084" w:rsidP="009C758F">
      <w:pPr>
        <w:pStyle w:val="ActHead5"/>
      </w:pPr>
      <w:bookmarkStart w:id="22" w:name="_Hlk120029791"/>
      <w:bookmarkStart w:id="23" w:name="_Toc153551392"/>
      <w:r w:rsidRPr="00A95D4E">
        <w:rPr>
          <w:rStyle w:val="CharSectno"/>
        </w:rPr>
        <w:t>12</w:t>
      </w:r>
      <w:r w:rsidR="00DA2A70" w:rsidRPr="00271219">
        <w:t xml:space="preserve">  Form of application</w:t>
      </w:r>
      <w:bookmarkEnd w:id="23"/>
    </w:p>
    <w:p w14:paraId="2357E023" w14:textId="77777777" w:rsidR="00DA2A70" w:rsidRPr="00271219" w:rsidRDefault="00DA2A70" w:rsidP="009C758F">
      <w:pPr>
        <w:pStyle w:val="subsection"/>
      </w:pPr>
      <w:r w:rsidRPr="00271219">
        <w:tab/>
        <w:t>(1)</w:t>
      </w:r>
      <w:r w:rsidRPr="00271219">
        <w:tab/>
        <w:t>An application must:</w:t>
      </w:r>
    </w:p>
    <w:p w14:paraId="7D3E5F73" w14:textId="77777777" w:rsidR="00DA2A70" w:rsidRPr="00271219" w:rsidRDefault="00DA2A70" w:rsidP="009C758F">
      <w:pPr>
        <w:pStyle w:val="paragraph"/>
      </w:pPr>
      <w:r w:rsidRPr="00271219">
        <w:tab/>
        <w:t>(a)</w:t>
      </w:r>
      <w:r w:rsidRPr="00271219">
        <w:tab/>
        <w:t>be in writing; and</w:t>
      </w:r>
    </w:p>
    <w:p w14:paraId="5CE0BC95" w14:textId="77777777" w:rsidR="00DA2A70" w:rsidRPr="00271219" w:rsidRDefault="00DA2A70" w:rsidP="009C758F">
      <w:pPr>
        <w:pStyle w:val="paragraph"/>
      </w:pPr>
      <w:r w:rsidRPr="00271219">
        <w:tab/>
        <w:t>(b)</w:t>
      </w:r>
      <w:r w:rsidRPr="00271219">
        <w:tab/>
        <w:t>be in a form approved, in writing, by the Regulator.</w:t>
      </w:r>
    </w:p>
    <w:p w14:paraId="34AF7912" w14:textId="77777777" w:rsidR="00DA2A70" w:rsidRPr="00271219" w:rsidRDefault="00DA2A70" w:rsidP="009C758F">
      <w:pPr>
        <w:pStyle w:val="subsection"/>
      </w:pPr>
      <w:r w:rsidRPr="00271219">
        <w:tab/>
        <w:t>(2)</w:t>
      </w:r>
      <w:r w:rsidRPr="00271219">
        <w:tab/>
        <w:t>An application must:</w:t>
      </w:r>
    </w:p>
    <w:p w14:paraId="4AC47251" w14:textId="77777777" w:rsidR="00DA2A70" w:rsidRPr="00271219" w:rsidRDefault="00DA2A70" w:rsidP="009C758F">
      <w:pPr>
        <w:pStyle w:val="paragraph"/>
      </w:pPr>
      <w:r w:rsidRPr="00271219">
        <w:tab/>
        <w:t>(</w:t>
      </w:r>
      <w:r w:rsidR="001B2A03">
        <w:t>a</w:t>
      </w:r>
      <w:r w:rsidRPr="00271219">
        <w:t>)</w:t>
      </w:r>
      <w:r w:rsidRPr="00271219">
        <w:tab/>
        <w:t>specify the proposed project area; and</w:t>
      </w:r>
    </w:p>
    <w:p w14:paraId="6D6271E7" w14:textId="77777777" w:rsidR="00DA2A70" w:rsidRPr="00271219" w:rsidRDefault="00DA2A70" w:rsidP="009C758F">
      <w:pPr>
        <w:pStyle w:val="paragraph"/>
      </w:pPr>
      <w:r w:rsidRPr="00271219">
        <w:tab/>
        <w:t>(</w:t>
      </w:r>
      <w:r w:rsidR="001B2A03">
        <w:t>b</w:t>
      </w:r>
      <w:r w:rsidRPr="00271219">
        <w:t>)</w:t>
      </w:r>
      <w:r w:rsidRPr="00271219">
        <w:tab/>
        <w:t>if the project is to have more than one project proponent—specify the eligible persons who are proposed to be the project proponents along with the applicant; and</w:t>
      </w:r>
    </w:p>
    <w:p w14:paraId="74B89B02" w14:textId="77777777" w:rsidR="00DA2A70" w:rsidRPr="00271219" w:rsidRDefault="00DA2A70" w:rsidP="009C758F">
      <w:pPr>
        <w:pStyle w:val="paragraph"/>
      </w:pPr>
      <w:r w:rsidRPr="00271219">
        <w:tab/>
        <w:t>(</w:t>
      </w:r>
      <w:r w:rsidR="001B2A03">
        <w:t>c</w:t>
      </w:r>
      <w:r w:rsidRPr="00271219">
        <w:t>)</w:t>
      </w:r>
      <w:r w:rsidRPr="00271219">
        <w:tab/>
        <w:t xml:space="preserve">specify the </w:t>
      </w:r>
      <w:r w:rsidR="007B5AA7">
        <w:t>methodology determination</w:t>
      </w:r>
      <w:r w:rsidRPr="00271219">
        <w:t xml:space="preserve"> (the </w:t>
      </w:r>
      <w:r w:rsidRPr="00271219">
        <w:rPr>
          <w:b/>
          <w:i/>
        </w:rPr>
        <w:t xml:space="preserve">applicable </w:t>
      </w:r>
      <w:r w:rsidR="007B5AA7">
        <w:rPr>
          <w:b/>
          <w:i/>
        </w:rPr>
        <w:t>methodology determination</w:t>
      </w:r>
      <w:r w:rsidRPr="00271219">
        <w:t>) that is proposed to cover the project; and</w:t>
      </w:r>
    </w:p>
    <w:p w14:paraId="691F91BD" w14:textId="77777777" w:rsidR="00DA2A70" w:rsidRPr="004B48F8" w:rsidRDefault="00DA2A70" w:rsidP="009C758F">
      <w:pPr>
        <w:pStyle w:val="paragraph"/>
      </w:pPr>
      <w:r w:rsidRPr="00271219">
        <w:tab/>
        <w:t>(</w:t>
      </w:r>
      <w:r w:rsidR="001B2A03">
        <w:t>d</w:t>
      </w:r>
      <w:r w:rsidRPr="00271219">
        <w:t>)</w:t>
      </w:r>
      <w:r w:rsidRPr="00271219">
        <w:tab/>
        <w:t>specify the proposed activity period</w:t>
      </w:r>
      <w:r w:rsidR="00536DCE">
        <w:t xml:space="preserve"> (if any)</w:t>
      </w:r>
      <w:r w:rsidR="001B2A03">
        <w:t xml:space="preserve">, </w:t>
      </w:r>
      <w:r w:rsidRPr="00271219">
        <w:t xml:space="preserve">which must be worked out in accordance with the applicable </w:t>
      </w:r>
      <w:r w:rsidR="007B5AA7">
        <w:t xml:space="preserve">methodology </w:t>
      </w:r>
      <w:r w:rsidR="007B5AA7" w:rsidRPr="004B48F8">
        <w:t>determination</w:t>
      </w:r>
      <w:r w:rsidRPr="004B48F8">
        <w:t>; and</w:t>
      </w:r>
    </w:p>
    <w:p w14:paraId="7B26DCCB" w14:textId="77777777" w:rsidR="009E0240" w:rsidRPr="004B48F8" w:rsidRDefault="001B2A03" w:rsidP="009C758F">
      <w:pPr>
        <w:pStyle w:val="paragraph"/>
      </w:pPr>
      <w:bookmarkStart w:id="24" w:name="_Hlk128651738"/>
      <w:r w:rsidRPr="004B48F8">
        <w:tab/>
        <w:t>(e)</w:t>
      </w:r>
      <w:r w:rsidRPr="004B48F8">
        <w:tab/>
        <w:t>specify the proposed permanence period, which</w:t>
      </w:r>
      <w:r w:rsidR="00E433A2">
        <w:t xml:space="preserve">, subject to </w:t>
      </w:r>
      <w:r w:rsidR="009C758F">
        <w:t>subsection 3</w:t>
      </w:r>
      <w:r w:rsidR="00793F50">
        <w:t>4(2),</w:t>
      </w:r>
      <w:r w:rsidRPr="004B48F8">
        <w:t xml:space="preserve"> must</w:t>
      </w:r>
      <w:r w:rsidR="004B48F8" w:rsidRPr="004B48F8">
        <w:t xml:space="preserve"> be</w:t>
      </w:r>
      <w:r w:rsidR="009E0240" w:rsidRPr="004B48F8">
        <w:t>:</w:t>
      </w:r>
    </w:p>
    <w:p w14:paraId="1CF14F7C" w14:textId="77777777" w:rsidR="001B2A03" w:rsidRPr="004B48F8" w:rsidRDefault="009E0240" w:rsidP="009C758F">
      <w:pPr>
        <w:pStyle w:val="paragraphsub"/>
      </w:pPr>
      <w:r w:rsidRPr="004B48F8">
        <w:tab/>
        <w:t>(i)</w:t>
      </w:r>
      <w:r w:rsidRPr="004B48F8">
        <w:tab/>
        <w:t>a type A permanence period</w:t>
      </w:r>
      <w:r w:rsidR="001B2A03" w:rsidRPr="004B48F8">
        <w:t xml:space="preserve">; </w:t>
      </w:r>
      <w:r w:rsidRPr="004B48F8">
        <w:t>or</w:t>
      </w:r>
    </w:p>
    <w:p w14:paraId="708305B6" w14:textId="77777777" w:rsidR="009E0240" w:rsidRDefault="009E0240" w:rsidP="009C758F">
      <w:pPr>
        <w:pStyle w:val="paragraphsub"/>
      </w:pPr>
      <w:r w:rsidRPr="004B48F8">
        <w:tab/>
        <w:t>(ii)</w:t>
      </w:r>
      <w:r w:rsidRPr="004B48F8">
        <w:tab/>
        <w:t xml:space="preserve">a type </w:t>
      </w:r>
      <w:r w:rsidR="004B48F8" w:rsidRPr="004B48F8">
        <w:t>B</w:t>
      </w:r>
      <w:r w:rsidRPr="004B48F8">
        <w:t xml:space="preserve"> permanence period;</w:t>
      </w:r>
      <w:r w:rsidR="00DB7BD3">
        <w:t xml:space="preserve"> </w:t>
      </w:r>
      <w:r w:rsidR="00793F50">
        <w:t>or</w:t>
      </w:r>
    </w:p>
    <w:p w14:paraId="6D7F03C3" w14:textId="77777777" w:rsidR="00793F50" w:rsidRDefault="00793F50" w:rsidP="009C758F">
      <w:pPr>
        <w:pStyle w:val="paragraphsub"/>
      </w:pPr>
      <w:r w:rsidRPr="004B48F8">
        <w:tab/>
        <w:t>(i</w:t>
      </w:r>
      <w:r>
        <w:t>i</w:t>
      </w:r>
      <w:r w:rsidRPr="004B48F8">
        <w:t>i)</w:t>
      </w:r>
      <w:r w:rsidRPr="004B48F8">
        <w:tab/>
        <w:t xml:space="preserve">a type </w:t>
      </w:r>
      <w:r>
        <w:t>C</w:t>
      </w:r>
      <w:r w:rsidRPr="004B48F8">
        <w:t xml:space="preserve"> permanence period;</w:t>
      </w:r>
      <w:r>
        <w:t xml:space="preserve"> and</w:t>
      </w:r>
    </w:p>
    <w:bookmarkEnd w:id="24"/>
    <w:p w14:paraId="3CC0385E" w14:textId="77777777" w:rsidR="00DA2A70" w:rsidRPr="00271219" w:rsidRDefault="00DA2A70" w:rsidP="009C758F">
      <w:pPr>
        <w:pStyle w:val="paragraph"/>
      </w:pPr>
      <w:r w:rsidRPr="00271219">
        <w:tab/>
        <w:t>(</w:t>
      </w:r>
      <w:r w:rsidR="001B2A03">
        <w:t>f</w:t>
      </w:r>
      <w:r w:rsidRPr="00271219">
        <w:t>)</w:t>
      </w:r>
      <w:r w:rsidRPr="00271219">
        <w:tab/>
        <w:t>include such other information as is specified in the rules; and</w:t>
      </w:r>
    </w:p>
    <w:p w14:paraId="353F309C" w14:textId="77777777" w:rsidR="00DA2A70" w:rsidRDefault="00DA2A70" w:rsidP="009C758F">
      <w:pPr>
        <w:pStyle w:val="paragraph"/>
      </w:pPr>
      <w:r w:rsidRPr="00271219">
        <w:tab/>
        <w:t>(</w:t>
      </w:r>
      <w:r w:rsidR="001B2A03">
        <w:t>g</w:t>
      </w:r>
      <w:r w:rsidRPr="00271219">
        <w:t>)</w:t>
      </w:r>
      <w:r w:rsidRPr="00271219">
        <w:tab/>
        <w:t xml:space="preserve">include such other information as is specified in the applicable </w:t>
      </w:r>
      <w:r w:rsidR="007B5AA7">
        <w:t>methodology determination</w:t>
      </w:r>
      <w:r w:rsidRPr="00271219">
        <w:t>.</w:t>
      </w:r>
    </w:p>
    <w:p w14:paraId="5438AEEE" w14:textId="77777777" w:rsidR="00DA2A70" w:rsidRPr="00271219" w:rsidRDefault="00DA2A70" w:rsidP="009C758F">
      <w:pPr>
        <w:pStyle w:val="subsection"/>
      </w:pPr>
      <w:r w:rsidRPr="00271219">
        <w:tab/>
        <w:t>(3)</w:t>
      </w:r>
      <w:r w:rsidRPr="00271219">
        <w:tab/>
        <w:t>An application must be accompanied by:</w:t>
      </w:r>
    </w:p>
    <w:p w14:paraId="1D9BCDA2" w14:textId="77777777" w:rsidR="00891EFA" w:rsidRDefault="00DA2A70" w:rsidP="009C758F">
      <w:pPr>
        <w:pStyle w:val="paragraph"/>
      </w:pPr>
      <w:r w:rsidRPr="00271219">
        <w:tab/>
        <w:t>(</w:t>
      </w:r>
      <w:r w:rsidR="00885A95">
        <w:t>a</w:t>
      </w:r>
      <w:r w:rsidRPr="00271219">
        <w:t>)</w:t>
      </w:r>
      <w:r w:rsidRPr="00271219">
        <w:tab/>
        <w:t xml:space="preserve">if the rules or the applicable </w:t>
      </w:r>
      <w:r w:rsidR="007B5AA7">
        <w:t>methodology determination</w:t>
      </w:r>
      <w:r w:rsidRPr="00271219">
        <w:t xml:space="preserve"> provides that this paragraph applies to the proposed project—a</w:t>
      </w:r>
      <w:r w:rsidR="00891EFA">
        <w:t>n</w:t>
      </w:r>
      <w:r w:rsidRPr="00271219">
        <w:t xml:space="preserve"> audit report</w:t>
      </w:r>
      <w:r w:rsidR="00891EFA">
        <w:t xml:space="preserve"> that is:</w:t>
      </w:r>
    </w:p>
    <w:p w14:paraId="7D2C8C46" w14:textId="77777777" w:rsidR="00891EFA" w:rsidRPr="00271219" w:rsidRDefault="00891EFA" w:rsidP="009C758F">
      <w:pPr>
        <w:pStyle w:val="paragraphsub"/>
      </w:pPr>
      <w:r w:rsidRPr="00271219">
        <w:tab/>
        <w:t>(i)</w:t>
      </w:r>
      <w:r w:rsidRPr="00271219">
        <w:tab/>
        <w:t>prescribed by the rules</w:t>
      </w:r>
      <w:r>
        <w:t xml:space="preserve"> or the applicable methodology determination (as the case requires)</w:t>
      </w:r>
      <w:r w:rsidRPr="00271219">
        <w:t>; and</w:t>
      </w:r>
    </w:p>
    <w:p w14:paraId="310E6420" w14:textId="77777777" w:rsidR="00891EFA" w:rsidRDefault="00891EFA" w:rsidP="009C758F">
      <w:pPr>
        <w:pStyle w:val="paragraphsub"/>
      </w:pPr>
      <w:r w:rsidRPr="00271219">
        <w:tab/>
        <w:t>(ii)</w:t>
      </w:r>
      <w:r w:rsidRPr="00271219">
        <w:tab/>
        <w:t>prepared by a registered greenhouse and energy auditor who has been appointed as an audit team leader for the purpose; and</w:t>
      </w:r>
    </w:p>
    <w:p w14:paraId="1023DB7F" w14:textId="77777777" w:rsidR="00DA2A70" w:rsidRPr="00271219" w:rsidRDefault="00DA2A70" w:rsidP="009C758F">
      <w:pPr>
        <w:pStyle w:val="paragraph"/>
      </w:pPr>
      <w:r w:rsidRPr="00271219">
        <w:tab/>
        <w:t>(</w:t>
      </w:r>
      <w:r w:rsidR="00885A95">
        <w:t>b</w:t>
      </w:r>
      <w:r w:rsidRPr="00271219">
        <w:t>)</w:t>
      </w:r>
      <w:r w:rsidRPr="00271219">
        <w:tab/>
        <w:t>if there are to be project proponents other than the applicant—evidence that each other project proponent consents to being a project proponent for the project; and</w:t>
      </w:r>
    </w:p>
    <w:p w14:paraId="4AA84FA2" w14:textId="77777777" w:rsidR="00DA2A70" w:rsidRDefault="00DA2A70" w:rsidP="009C758F">
      <w:pPr>
        <w:pStyle w:val="paragraph"/>
      </w:pPr>
      <w:r w:rsidRPr="00271219">
        <w:tab/>
        <w:t>(</w:t>
      </w:r>
      <w:r w:rsidR="00885A95">
        <w:t>c</w:t>
      </w:r>
      <w:r w:rsidRPr="00271219">
        <w:t>)</w:t>
      </w:r>
      <w:r w:rsidRPr="00271219">
        <w:tab/>
        <w:t>if a</w:t>
      </w:r>
      <w:r w:rsidR="007F4CA3">
        <w:t xml:space="preserve"> registered</w:t>
      </w:r>
      <w:r w:rsidRPr="00271219">
        <w:t xml:space="preserve"> indigenous land use agreement is relevant to the Regulator’s decision on the application—a copy of relevant parts of the agreement; and</w:t>
      </w:r>
    </w:p>
    <w:p w14:paraId="3603D20B" w14:textId="77777777" w:rsidR="009F4283" w:rsidRDefault="009F4283" w:rsidP="009C758F">
      <w:pPr>
        <w:pStyle w:val="paragraph"/>
      </w:pPr>
      <w:r>
        <w:tab/>
        <w:t>(</w:t>
      </w:r>
      <w:r w:rsidR="00885A95">
        <w:t>d</w:t>
      </w:r>
      <w:r>
        <w:t>)</w:t>
      </w:r>
      <w:r>
        <w:tab/>
      </w:r>
      <w:r w:rsidR="007F3A5D">
        <w:t xml:space="preserve">if the applicable </w:t>
      </w:r>
      <w:r w:rsidR="007B5AA7">
        <w:t>methodology determination</w:t>
      </w:r>
      <w:r w:rsidR="007F3A5D">
        <w:t xml:space="preserve"> provides that there must be a project plan for a project covered by the </w:t>
      </w:r>
      <w:r w:rsidR="007B5AA7">
        <w:t>methodology determination</w:t>
      </w:r>
      <w:r w:rsidR="00885A95">
        <w:t>—a project plan for the project;</w:t>
      </w:r>
      <w:r w:rsidR="00AC323A">
        <w:t xml:space="preserve"> and</w:t>
      </w:r>
    </w:p>
    <w:p w14:paraId="4B9DC1D1" w14:textId="77777777" w:rsidR="00DA2A70" w:rsidRPr="00271219" w:rsidRDefault="00DA2A70" w:rsidP="009C758F">
      <w:pPr>
        <w:pStyle w:val="paragraph"/>
      </w:pPr>
      <w:r w:rsidRPr="00271219">
        <w:tab/>
        <w:t>(</w:t>
      </w:r>
      <w:r w:rsidR="00885A95">
        <w:t>e</w:t>
      </w:r>
      <w:r w:rsidRPr="00271219">
        <w:t>)</w:t>
      </w:r>
      <w:r w:rsidRPr="00271219">
        <w:tab/>
        <w:t>such other documents (if any) as are specified in the rules; and</w:t>
      </w:r>
    </w:p>
    <w:p w14:paraId="7E215640" w14:textId="77777777" w:rsidR="00DA2A70" w:rsidRPr="00271219" w:rsidRDefault="00DA2A70" w:rsidP="009C758F">
      <w:pPr>
        <w:pStyle w:val="paragraph"/>
      </w:pPr>
      <w:r w:rsidRPr="00271219">
        <w:tab/>
        <w:t>(</w:t>
      </w:r>
      <w:r w:rsidR="00885A95">
        <w:t>f</w:t>
      </w:r>
      <w:r w:rsidRPr="00271219">
        <w:t>)</w:t>
      </w:r>
      <w:r w:rsidRPr="00271219">
        <w:tab/>
        <w:t xml:space="preserve">such other documents (if any) as are specified in the applicable </w:t>
      </w:r>
      <w:r w:rsidR="007B5AA7">
        <w:t>methodology determination</w:t>
      </w:r>
      <w:r w:rsidRPr="00271219">
        <w:t>; and</w:t>
      </w:r>
    </w:p>
    <w:p w14:paraId="5FF6C198" w14:textId="77777777" w:rsidR="00DA2A70" w:rsidRPr="00271219" w:rsidRDefault="00DA2A70" w:rsidP="009C758F">
      <w:pPr>
        <w:pStyle w:val="paragraph"/>
      </w:pPr>
      <w:r w:rsidRPr="00271219">
        <w:tab/>
        <w:t>(</w:t>
      </w:r>
      <w:r w:rsidR="00885A95">
        <w:t>g</w:t>
      </w:r>
      <w:r w:rsidRPr="00271219">
        <w:t>)</w:t>
      </w:r>
      <w:r w:rsidRPr="00271219">
        <w:tab/>
        <w:t>the fee (if any) specified in the rules.</w:t>
      </w:r>
    </w:p>
    <w:p w14:paraId="186DD73D" w14:textId="77777777" w:rsidR="00DA2A70" w:rsidRPr="00271219" w:rsidRDefault="00DA2A70" w:rsidP="009C758F">
      <w:pPr>
        <w:pStyle w:val="subsection"/>
      </w:pPr>
      <w:r w:rsidRPr="00271219">
        <w:tab/>
        <w:t>(4)</w:t>
      </w:r>
      <w:r w:rsidRPr="00271219">
        <w:tab/>
        <w:t>The approved form of application may provide for verification by statutory declaration of statements in applications.</w:t>
      </w:r>
    </w:p>
    <w:p w14:paraId="48E6EBAB" w14:textId="77777777" w:rsidR="00DA2A70" w:rsidRDefault="00DA2A70" w:rsidP="009C758F">
      <w:pPr>
        <w:pStyle w:val="subsection"/>
      </w:pPr>
      <w:r w:rsidRPr="00271219">
        <w:tab/>
        <w:t>(5)</w:t>
      </w:r>
      <w:r w:rsidRPr="00271219">
        <w:tab/>
        <w:t xml:space="preserve">A fee specified under </w:t>
      </w:r>
      <w:r w:rsidR="009C4250">
        <w:t>paragraph (</w:t>
      </w:r>
      <w:r w:rsidRPr="00271219">
        <w:t>3)(</w:t>
      </w:r>
      <w:r w:rsidR="00424A54">
        <w:t>g</w:t>
      </w:r>
      <w:r w:rsidRPr="00271219">
        <w:t>) must not be such as to amount to taxation.</w:t>
      </w:r>
    </w:p>
    <w:p w14:paraId="5DEBD4EA" w14:textId="77777777" w:rsidR="00587111" w:rsidRPr="00587111" w:rsidRDefault="00587111" w:rsidP="009C758F">
      <w:pPr>
        <w:pStyle w:val="SubsectionHead"/>
      </w:pPr>
      <w:r>
        <w:t>R</w:t>
      </w:r>
      <w:r w:rsidRPr="00726436">
        <w:t>egistered native title body corporate</w:t>
      </w:r>
    </w:p>
    <w:p w14:paraId="3B53EE06" w14:textId="77777777" w:rsidR="00726436" w:rsidRDefault="00726436" w:rsidP="009C758F">
      <w:pPr>
        <w:pStyle w:val="subsection"/>
      </w:pPr>
      <w:bookmarkStart w:id="25" w:name="_Hlk120522304"/>
      <w:r>
        <w:tab/>
        <w:t>(6)</w:t>
      </w:r>
      <w:r>
        <w:tab/>
        <w:t>If:</w:t>
      </w:r>
    </w:p>
    <w:p w14:paraId="1DDF2DEE" w14:textId="77777777" w:rsidR="00726436" w:rsidRDefault="00726436" w:rsidP="009C758F">
      <w:pPr>
        <w:pStyle w:val="paragraph"/>
      </w:pPr>
      <w:r>
        <w:tab/>
        <w:t>(a)</w:t>
      </w:r>
      <w:r>
        <w:tab/>
        <w:t>the applicant is a native title holder for an exclusive possession native title area; and</w:t>
      </w:r>
    </w:p>
    <w:p w14:paraId="15F1BD75" w14:textId="77777777" w:rsidR="00726436" w:rsidRDefault="00726436" w:rsidP="009C758F">
      <w:pPr>
        <w:pStyle w:val="paragraph"/>
      </w:pPr>
      <w:r>
        <w:tab/>
        <w:t>(b)</w:t>
      </w:r>
      <w:r>
        <w:tab/>
        <w:t xml:space="preserve">the proposed project area consists of, or includes, </w:t>
      </w:r>
      <w:r w:rsidR="00386599">
        <w:t>the</w:t>
      </w:r>
      <w:r>
        <w:t xml:space="preserve"> exclusive possession native title area; and</w:t>
      </w:r>
    </w:p>
    <w:p w14:paraId="75FDFB9B" w14:textId="77777777" w:rsidR="00726436" w:rsidRPr="00726436" w:rsidRDefault="00726436" w:rsidP="009C758F">
      <w:pPr>
        <w:pStyle w:val="paragraph"/>
      </w:pPr>
      <w:r>
        <w:tab/>
        <w:t>(c)</w:t>
      </w:r>
      <w:r>
        <w:tab/>
        <w:t xml:space="preserve">there is a registered native title body corporate for the </w:t>
      </w:r>
      <w:r w:rsidRPr="00726436">
        <w:t>exclusive possession native title area; and</w:t>
      </w:r>
    </w:p>
    <w:p w14:paraId="2BAA5BCD" w14:textId="77777777" w:rsidR="00726436" w:rsidRPr="00726436" w:rsidRDefault="00726436" w:rsidP="009C758F">
      <w:pPr>
        <w:pStyle w:val="paragraph"/>
      </w:pPr>
      <w:r w:rsidRPr="00726436">
        <w:tab/>
        <w:t>(d)</w:t>
      </w:r>
      <w:r w:rsidRPr="00726436">
        <w:tab/>
        <w:t>the applicant is not the registered native title body corporate;</w:t>
      </w:r>
    </w:p>
    <w:p w14:paraId="41908FEE" w14:textId="77777777" w:rsidR="000B0572" w:rsidRPr="000B0572" w:rsidRDefault="000B0572" w:rsidP="009C758F">
      <w:pPr>
        <w:pStyle w:val="subsection2"/>
      </w:pPr>
      <w:r w:rsidRPr="000B0572">
        <w:t>the application must specify the registered native title body corporate as an eligible person who is proposed to be a project proponent along with the applicant.</w:t>
      </w:r>
    </w:p>
    <w:p w14:paraId="61EE69BC" w14:textId="77777777" w:rsidR="000B0572" w:rsidRPr="000B0572" w:rsidRDefault="000B0572" w:rsidP="009C758F">
      <w:pPr>
        <w:pStyle w:val="subsection"/>
      </w:pPr>
      <w:r>
        <w:tab/>
      </w:r>
      <w:r w:rsidRPr="000B0572">
        <w:t>(7)</w:t>
      </w:r>
      <w:r w:rsidRPr="000B0572">
        <w:tab/>
        <w:t xml:space="preserve">However, </w:t>
      </w:r>
      <w:r w:rsidR="009C758F">
        <w:t>subsection (</w:t>
      </w:r>
      <w:r w:rsidRPr="000B0572">
        <w:t>6) does not apply if the registered native title body corporate declares, by written notice given to the applicant, that the registered native title body corporate does not consent to being specified as a project proponent along with the applicant.</w:t>
      </w:r>
    </w:p>
    <w:bookmarkEnd w:id="25"/>
    <w:p w14:paraId="125B4E0E" w14:textId="77777777" w:rsidR="00726436" w:rsidRPr="00726436" w:rsidRDefault="00726436" w:rsidP="009C758F">
      <w:pPr>
        <w:pStyle w:val="subsection"/>
      </w:pPr>
      <w:r w:rsidRPr="00726436">
        <w:tab/>
        <w:t>(</w:t>
      </w:r>
      <w:r w:rsidR="000B0572">
        <w:t>8</w:t>
      </w:r>
      <w:r w:rsidRPr="00726436">
        <w:t>)</w:t>
      </w:r>
      <w:r w:rsidRPr="00726436">
        <w:tab/>
      </w:r>
      <w:r w:rsidR="00E04CE2">
        <w:t>Subsection (</w:t>
      </w:r>
      <w:r w:rsidRPr="00726436">
        <w:t xml:space="preserve">6) does not prevent </w:t>
      </w:r>
      <w:r>
        <w:t>a</w:t>
      </w:r>
      <w:r w:rsidRPr="00726436">
        <w:t xml:space="preserve"> person </w:t>
      </w:r>
      <w:r>
        <w:t xml:space="preserve">(other than the registered native title body corporate) </w:t>
      </w:r>
      <w:r w:rsidRPr="00726436">
        <w:t>from being specified as a</w:t>
      </w:r>
      <w:r>
        <w:t>n eligible person who is proposed to be a project proponent along with the applicant.</w:t>
      </w:r>
    </w:p>
    <w:p w14:paraId="53CE331F" w14:textId="77777777" w:rsidR="00DA2A70" w:rsidRPr="00271219" w:rsidRDefault="00E34084" w:rsidP="009C758F">
      <w:pPr>
        <w:pStyle w:val="ActHead5"/>
      </w:pPr>
      <w:bookmarkStart w:id="26" w:name="_Toc153551393"/>
      <w:bookmarkEnd w:id="22"/>
      <w:r w:rsidRPr="00A95D4E">
        <w:rPr>
          <w:rStyle w:val="CharSectno"/>
        </w:rPr>
        <w:t>13</w:t>
      </w:r>
      <w:r w:rsidR="00DA2A70" w:rsidRPr="00271219">
        <w:t xml:space="preserve">  Further information</w:t>
      </w:r>
      <w:bookmarkEnd w:id="26"/>
    </w:p>
    <w:p w14:paraId="288C0368" w14:textId="77777777" w:rsidR="00DA2A70" w:rsidRPr="00271219" w:rsidRDefault="00DA2A70" w:rsidP="009C758F">
      <w:pPr>
        <w:pStyle w:val="subsection"/>
      </w:pPr>
      <w:r w:rsidRPr="00271219">
        <w:tab/>
        <w:t>(1)</w:t>
      </w:r>
      <w:r w:rsidRPr="00271219">
        <w:tab/>
        <w:t>The Regulator may, by written notice given to an applicant, require the applicant to give the Regulator, within the period specified in the notice, further information in connection with the application.</w:t>
      </w:r>
    </w:p>
    <w:p w14:paraId="1E6B69C6" w14:textId="77777777" w:rsidR="00DA2A70" w:rsidRPr="00271219" w:rsidRDefault="00DA2A70" w:rsidP="009C758F">
      <w:pPr>
        <w:pStyle w:val="subsection"/>
      </w:pPr>
      <w:r w:rsidRPr="00271219">
        <w:tab/>
        <w:t>(2)</w:t>
      </w:r>
      <w:r w:rsidRPr="00271219">
        <w:tab/>
        <w:t>If the applicant breaches the requirement, the Regulator may, by written notice given to the applicant:</w:t>
      </w:r>
    </w:p>
    <w:p w14:paraId="19C5A53A" w14:textId="77777777" w:rsidR="00DA2A70" w:rsidRPr="00271219" w:rsidRDefault="00DA2A70" w:rsidP="009C758F">
      <w:pPr>
        <w:pStyle w:val="paragraph"/>
      </w:pPr>
      <w:r w:rsidRPr="00271219">
        <w:tab/>
        <w:t>(a)</w:t>
      </w:r>
      <w:r w:rsidRPr="00271219">
        <w:tab/>
        <w:t>refuse to consider the application; or</w:t>
      </w:r>
    </w:p>
    <w:p w14:paraId="4E6062CF" w14:textId="77777777" w:rsidR="00DA2A70" w:rsidRPr="00271219" w:rsidRDefault="00DA2A70" w:rsidP="009C758F">
      <w:pPr>
        <w:pStyle w:val="paragraph"/>
      </w:pPr>
      <w:r w:rsidRPr="00271219">
        <w:tab/>
        <w:t>(b)</w:t>
      </w:r>
      <w:r w:rsidRPr="00271219">
        <w:tab/>
        <w:t>refuse to take any action, or any further action, in relation to the application.</w:t>
      </w:r>
    </w:p>
    <w:p w14:paraId="62BB76A4" w14:textId="77777777" w:rsidR="00DA2A70" w:rsidRPr="00271219" w:rsidRDefault="00E34084" w:rsidP="009C758F">
      <w:pPr>
        <w:pStyle w:val="ActHead5"/>
      </w:pPr>
      <w:bookmarkStart w:id="27" w:name="_Toc153551394"/>
      <w:r w:rsidRPr="00A95D4E">
        <w:rPr>
          <w:rStyle w:val="CharSectno"/>
        </w:rPr>
        <w:t>14</w:t>
      </w:r>
      <w:r w:rsidR="00DA2A70" w:rsidRPr="00271219">
        <w:t xml:space="preserve">  Withdrawal of application</w:t>
      </w:r>
      <w:bookmarkEnd w:id="27"/>
    </w:p>
    <w:p w14:paraId="4CC34A71" w14:textId="77777777" w:rsidR="00DA2A70" w:rsidRPr="00271219" w:rsidRDefault="00DA2A70" w:rsidP="009C758F">
      <w:pPr>
        <w:pStyle w:val="subsection"/>
      </w:pPr>
      <w:r w:rsidRPr="00271219">
        <w:tab/>
        <w:t>(1)</w:t>
      </w:r>
      <w:r w:rsidRPr="00271219">
        <w:tab/>
        <w:t>An applicant may withdraw the application at any time before the Regulator makes a decision on the application.</w:t>
      </w:r>
    </w:p>
    <w:p w14:paraId="7B0BBB39" w14:textId="77777777" w:rsidR="00DA2A70" w:rsidRPr="00271219" w:rsidRDefault="00DA2A70" w:rsidP="009C758F">
      <w:pPr>
        <w:pStyle w:val="subsection"/>
      </w:pPr>
      <w:r w:rsidRPr="00271219">
        <w:tab/>
        <w:t>(2)</w:t>
      </w:r>
      <w:r w:rsidRPr="00271219">
        <w:tab/>
        <w:t>If the applicant does so, this Act does not prevent the applicant from making a fresh application.</w:t>
      </w:r>
    </w:p>
    <w:p w14:paraId="0C1A624F" w14:textId="77777777" w:rsidR="00DA2A70" w:rsidRPr="00271219" w:rsidRDefault="00DA2A70" w:rsidP="009C758F">
      <w:pPr>
        <w:pStyle w:val="subsection"/>
      </w:pPr>
      <w:r w:rsidRPr="00271219">
        <w:tab/>
        <w:t>(3)</w:t>
      </w:r>
      <w:r w:rsidRPr="00271219">
        <w:tab/>
        <w:t>If:</w:t>
      </w:r>
    </w:p>
    <w:p w14:paraId="6B3A3A0D" w14:textId="77777777" w:rsidR="00DA2A70" w:rsidRPr="00271219" w:rsidRDefault="00DA2A70" w:rsidP="009C758F">
      <w:pPr>
        <w:pStyle w:val="paragraph"/>
      </w:pPr>
      <w:r w:rsidRPr="00271219">
        <w:tab/>
        <w:t>(a)</w:t>
      </w:r>
      <w:r w:rsidRPr="00271219">
        <w:tab/>
        <w:t>the applicant withdraws the application; and</w:t>
      </w:r>
    </w:p>
    <w:p w14:paraId="33D1FE42" w14:textId="77777777" w:rsidR="00DA2A70" w:rsidRPr="00271219" w:rsidRDefault="00DA2A70" w:rsidP="009C758F">
      <w:pPr>
        <w:pStyle w:val="paragraph"/>
      </w:pPr>
      <w:r w:rsidRPr="00271219">
        <w:tab/>
        <w:t>(b)</w:t>
      </w:r>
      <w:r w:rsidRPr="00271219">
        <w:tab/>
        <w:t>the applicant has paid a fee in relation to the application;</w:t>
      </w:r>
    </w:p>
    <w:p w14:paraId="1A13F56F" w14:textId="77777777" w:rsidR="00DA2A70" w:rsidRPr="00271219" w:rsidRDefault="00DA2A70" w:rsidP="009C758F">
      <w:pPr>
        <w:pStyle w:val="subsection2"/>
      </w:pPr>
      <w:r w:rsidRPr="00271219">
        <w:t>the Regulator must, on behalf of the Commonwealth, refund the application fee.</w:t>
      </w:r>
    </w:p>
    <w:p w14:paraId="0ABB536F" w14:textId="77777777" w:rsidR="00DA2A70" w:rsidRPr="00271219" w:rsidRDefault="00E34084" w:rsidP="009C758F">
      <w:pPr>
        <w:pStyle w:val="ActHead5"/>
      </w:pPr>
      <w:bookmarkStart w:id="28" w:name="_Hlk120030744"/>
      <w:bookmarkStart w:id="29" w:name="_Toc153551395"/>
      <w:r w:rsidRPr="00A95D4E">
        <w:rPr>
          <w:rStyle w:val="CharSectno"/>
        </w:rPr>
        <w:t>15</w:t>
      </w:r>
      <w:r w:rsidR="00DA2A70" w:rsidRPr="00271219">
        <w:t xml:space="preserve">  Approval of registration of biodiversity project</w:t>
      </w:r>
      <w:bookmarkEnd w:id="29"/>
    </w:p>
    <w:bookmarkEnd w:id="28"/>
    <w:p w14:paraId="4F7C6DF7" w14:textId="77777777" w:rsidR="00DA2A70" w:rsidRPr="00271219" w:rsidRDefault="00DA2A70" w:rsidP="009C758F">
      <w:pPr>
        <w:pStyle w:val="SubsectionHead"/>
      </w:pPr>
      <w:r w:rsidRPr="00271219">
        <w:t>Scope</w:t>
      </w:r>
    </w:p>
    <w:p w14:paraId="73936FC0" w14:textId="77777777" w:rsidR="00DA2A70" w:rsidRPr="00271219" w:rsidRDefault="00DA2A70" w:rsidP="009C758F">
      <w:pPr>
        <w:pStyle w:val="subsection"/>
      </w:pPr>
      <w:r w:rsidRPr="00271219">
        <w:tab/>
        <w:t>(</w:t>
      </w:r>
      <w:r w:rsidR="009D6B60">
        <w:t>1</w:t>
      </w:r>
      <w:r w:rsidRPr="00271219">
        <w:t>)</w:t>
      </w:r>
      <w:r w:rsidRPr="00271219">
        <w:tab/>
        <w:t xml:space="preserve">This section applies if an application under </w:t>
      </w:r>
      <w:r w:rsidR="009C758F">
        <w:t>section 1</w:t>
      </w:r>
      <w:r w:rsidR="00E34084">
        <w:t>1</w:t>
      </w:r>
      <w:r w:rsidRPr="00271219">
        <w:t xml:space="preserve"> has been made for the Regulator to approve the registration of a biodiversity project.</w:t>
      </w:r>
    </w:p>
    <w:p w14:paraId="7A32FC7A" w14:textId="77777777" w:rsidR="00DA2A70" w:rsidRPr="00271219" w:rsidRDefault="00DA2A70" w:rsidP="009C758F">
      <w:pPr>
        <w:pStyle w:val="SubsectionHead"/>
      </w:pPr>
      <w:r w:rsidRPr="00271219">
        <w:t>Approval</w:t>
      </w:r>
    </w:p>
    <w:p w14:paraId="110CCB89" w14:textId="77777777" w:rsidR="00DA2A70" w:rsidRPr="00271219" w:rsidRDefault="00DA2A70" w:rsidP="009C758F">
      <w:pPr>
        <w:pStyle w:val="subsection"/>
      </w:pPr>
      <w:r w:rsidRPr="00271219">
        <w:tab/>
        <w:t>(</w:t>
      </w:r>
      <w:r w:rsidR="009D6B60">
        <w:t>2</w:t>
      </w:r>
      <w:r w:rsidRPr="00271219">
        <w:t>)</w:t>
      </w:r>
      <w:r w:rsidRPr="00271219">
        <w:tab/>
        <w:t>After considering the application, the Regulator may decide to:</w:t>
      </w:r>
    </w:p>
    <w:p w14:paraId="32E8F9F2" w14:textId="77777777" w:rsidR="00DA2A70" w:rsidRPr="00271219" w:rsidRDefault="00DA2A70" w:rsidP="009C758F">
      <w:pPr>
        <w:pStyle w:val="paragraph"/>
      </w:pPr>
      <w:r w:rsidRPr="00271219">
        <w:tab/>
        <w:t>(a)</w:t>
      </w:r>
      <w:r w:rsidRPr="00271219">
        <w:tab/>
        <w:t>approve the registration of the biodiversity project, and register the project on the Register; or</w:t>
      </w:r>
    </w:p>
    <w:p w14:paraId="2EC99514" w14:textId="77777777" w:rsidR="00DA2A70" w:rsidRPr="00271219" w:rsidRDefault="00DA2A70" w:rsidP="009C758F">
      <w:pPr>
        <w:pStyle w:val="paragraph"/>
      </w:pPr>
      <w:r w:rsidRPr="00271219">
        <w:tab/>
        <w:t>(b)</w:t>
      </w:r>
      <w:r w:rsidRPr="00271219">
        <w:tab/>
        <w:t>refuse to approve the registration of the biodiversity project.</w:t>
      </w:r>
    </w:p>
    <w:p w14:paraId="0668E3C8" w14:textId="77777777" w:rsidR="00DA2A70" w:rsidRPr="00271219" w:rsidRDefault="00DA2A70" w:rsidP="009C758F">
      <w:pPr>
        <w:pStyle w:val="notetext"/>
      </w:pPr>
      <w:bookmarkStart w:id="30" w:name="_Hlk129939072"/>
      <w:r w:rsidRPr="00271219">
        <w:t>Note:</w:t>
      </w:r>
      <w:r w:rsidRPr="00271219">
        <w:tab/>
        <w:t xml:space="preserve">For review of decisions, see </w:t>
      </w:r>
      <w:r w:rsidR="000067BA">
        <w:t>Part 2</w:t>
      </w:r>
      <w:r w:rsidR="00587111">
        <w:t>0</w:t>
      </w:r>
      <w:r w:rsidRPr="00271219">
        <w:t>.</w:t>
      </w:r>
      <w:bookmarkEnd w:id="30"/>
    </w:p>
    <w:p w14:paraId="00F71606" w14:textId="77777777" w:rsidR="00DA2A70" w:rsidRPr="00271219" w:rsidRDefault="00DA2A70" w:rsidP="009C758F">
      <w:pPr>
        <w:pStyle w:val="subsection"/>
      </w:pPr>
      <w:r w:rsidRPr="00271219">
        <w:tab/>
        <w:t>(</w:t>
      </w:r>
      <w:r w:rsidR="009D6B60">
        <w:t>3</w:t>
      </w:r>
      <w:r w:rsidRPr="00271219">
        <w:t>)</w:t>
      </w:r>
      <w:r w:rsidRPr="00271219">
        <w:tab/>
        <w:t xml:space="preserve">The Regulator must give written notice of a decision under </w:t>
      </w:r>
      <w:r w:rsidR="009C758F">
        <w:t>subsection (</w:t>
      </w:r>
      <w:r w:rsidRPr="00271219">
        <w:t>2) to:</w:t>
      </w:r>
    </w:p>
    <w:p w14:paraId="221497A8" w14:textId="77777777" w:rsidR="00DA2A70" w:rsidRPr="00271219" w:rsidRDefault="00DA2A70" w:rsidP="009C758F">
      <w:pPr>
        <w:pStyle w:val="paragraph"/>
      </w:pPr>
      <w:r w:rsidRPr="00271219">
        <w:tab/>
        <w:t>(a)</w:t>
      </w:r>
      <w:r w:rsidRPr="00271219">
        <w:tab/>
        <w:t>the applicant; and</w:t>
      </w:r>
    </w:p>
    <w:p w14:paraId="0B0AD9B5" w14:textId="77777777" w:rsidR="004D79A6" w:rsidRDefault="00DA2A70" w:rsidP="009C758F">
      <w:pPr>
        <w:pStyle w:val="paragraph"/>
      </w:pPr>
      <w:r w:rsidRPr="00271219">
        <w:tab/>
        <w:t>(b)</w:t>
      </w:r>
      <w:r w:rsidRPr="00271219">
        <w:tab/>
        <w:t>if</w:t>
      </w:r>
      <w:r w:rsidR="004D79A6">
        <w:t>:</w:t>
      </w:r>
    </w:p>
    <w:p w14:paraId="3A4EB348" w14:textId="77777777" w:rsidR="004D79A6" w:rsidRDefault="004D79A6" w:rsidP="009C758F">
      <w:pPr>
        <w:pStyle w:val="paragraphsub"/>
      </w:pPr>
      <w:r>
        <w:tab/>
        <w:t>(i)</w:t>
      </w:r>
      <w:r>
        <w:tab/>
      </w:r>
      <w:r w:rsidR="00DA2A70" w:rsidRPr="00271219">
        <w:t>the decision is a decision to approve the registration of the biodiversity project</w:t>
      </w:r>
      <w:r>
        <w:t>; and</w:t>
      </w:r>
    </w:p>
    <w:p w14:paraId="7840AE07" w14:textId="77777777" w:rsidR="004D79A6" w:rsidRDefault="004D79A6" w:rsidP="009C758F">
      <w:pPr>
        <w:pStyle w:val="paragraphsub"/>
      </w:pPr>
      <w:r>
        <w:tab/>
        <w:t>(ii)</w:t>
      </w:r>
      <w:r>
        <w:tab/>
      </w:r>
      <w:r w:rsidR="003F55F5">
        <w:t>there is a relevant land registration official in relation to the biodiversity project</w:t>
      </w:r>
      <w:r>
        <w:t>;</w:t>
      </w:r>
    </w:p>
    <w:p w14:paraId="64613508" w14:textId="77777777" w:rsidR="00512F4E" w:rsidRDefault="004D79A6" w:rsidP="009C758F">
      <w:pPr>
        <w:pStyle w:val="paragraph"/>
      </w:pPr>
      <w:r>
        <w:tab/>
      </w:r>
      <w:r>
        <w:tab/>
      </w:r>
      <w:r w:rsidR="00DA2A70" w:rsidRPr="00271219">
        <w:t>the relevant land registration official.</w:t>
      </w:r>
    </w:p>
    <w:p w14:paraId="003C62BB" w14:textId="77777777" w:rsidR="00DA2A70" w:rsidRPr="00271219" w:rsidRDefault="00DA2A70" w:rsidP="009C758F">
      <w:pPr>
        <w:pStyle w:val="SubsectionHead"/>
      </w:pPr>
      <w:bookmarkStart w:id="31" w:name="_Hlk120030729"/>
      <w:r w:rsidRPr="00271219">
        <w:t>Criteria for approval</w:t>
      </w:r>
    </w:p>
    <w:p w14:paraId="27A445D9" w14:textId="77777777" w:rsidR="00DA2A70" w:rsidRPr="00271219" w:rsidRDefault="00DA2A70" w:rsidP="009C758F">
      <w:pPr>
        <w:pStyle w:val="subsection"/>
      </w:pPr>
      <w:r w:rsidRPr="00271219">
        <w:tab/>
        <w:t>(</w:t>
      </w:r>
      <w:r w:rsidR="009D6B60">
        <w:t>4</w:t>
      </w:r>
      <w:r w:rsidRPr="00271219">
        <w:t>)</w:t>
      </w:r>
      <w:r w:rsidRPr="00271219">
        <w:tab/>
        <w:t xml:space="preserve">The </w:t>
      </w:r>
      <w:bookmarkStart w:id="32" w:name="_Hlk120272081"/>
      <w:r w:rsidRPr="00271219">
        <w:t>Regulator must not approve the registration of the biodiversity project unless the Regulator is satisfied that:</w:t>
      </w:r>
      <w:bookmarkEnd w:id="32"/>
    </w:p>
    <w:p w14:paraId="64186C39" w14:textId="77777777" w:rsidR="00DA2A70" w:rsidRPr="00271219" w:rsidRDefault="00DA2A70" w:rsidP="009C758F">
      <w:pPr>
        <w:pStyle w:val="paragraph"/>
      </w:pPr>
      <w:r w:rsidRPr="00271219">
        <w:tab/>
        <w:t>(</w:t>
      </w:r>
      <w:r w:rsidR="00407D12">
        <w:t>a</w:t>
      </w:r>
      <w:r w:rsidRPr="00271219">
        <w:t>)</w:t>
      </w:r>
      <w:r w:rsidRPr="00271219">
        <w:tab/>
        <w:t>the project is being, or is to be, carried on in Australia; and</w:t>
      </w:r>
    </w:p>
    <w:p w14:paraId="17FCBF7F" w14:textId="77777777" w:rsidR="00DA2A70" w:rsidRPr="00271219" w:rsidRDefault="00DA2A70" w:rsidP="009C758F">
      <w:pPr>
        <w:pStyle w:val="paragraph"/>
      </w:pPr>
      <w:r w:rsidRPr="00271219">
        <w:tab/>
        <w:t>(</w:t>
      </w:r>
      <w:r w:rsidR="00407D12">
        <w:t>b</w:t>
      </w:r>
      <w:r w:rsidRPr="00271219">
        <w:t>)</w:t>
      </w:r>
      <w:r w:rsidRPr="00271219">
        <w:tab/>
        <w:t>the project is of a kind specified, for the purposes of paragraph </w:t>
      </w:r>
      <w:r w:rsidR="00E34084">
        <w:t>45</w:t>
      </w:r>
      <w:r w:rsidRPr="00271219">
        <w:t xml:space="preserve">(1)(a), in the </w:t>
      </w:r>
      <w:r w:rsidR="007B5AA7">
        <w:t>methodology determination</w:t>
      </w:r>
      <w:r w:rsidRPr="00271219">
        <w:t xml:space="preserve"> (the </w:t>
      </w:r>
      <w:r w:rsidRPr="00271219">
        <w:rPr>
          <w:b/>
          <w:i/>
        </w:rPr>
        <w:t xml:space="preserve">applicable </w:t>
      </w:r>
      <w:r w:rsidR="007B5AA7">
        <w:rPr>
          <w:b/>
          <w:i/>
        </w:rPr>
        <w:t>methodology determination</w:t>
      </w:r>
      <w:r w:rsidRPr="00271219">
        <w:t xml:space="preserve">) that is specified in the application under </w:t>
      </w:r>
      <w:r w:rsidR="009C758F">
        <w:t>paragraph 1</w:t>
      </w:r>
      <w:r w:rsidR="00E34084">
        <w:t>2</w:t>
      </w:r>
      <w:r w:rsidRPr="00271219">
        <w:t>(2)(c); and</w:t>
      </w:r>
    </w:p>
    <w:p w14:paraId="564B171E" w14:textId="77777777" w:rsidR="00DA2A70" w:rsidRDefault="00DA2A70" w:rsidP="009C758F">
      <w:pPr>
        <w:pStyle w:val="paragraph"/>
      </w:pPr>
      <w:r w:rsidRPr="00271219">
        <w:tab/>
        <w:t>(</w:t>
      </w:r>
      <w:r w:rsidR="00407D12">
        <w:t>c</w:t>
      </w:r>
      <w:r w:rsidRPr="00271219">
        <w:t>)</w:t>
      </w:r>
      <w:r w:rsidRPr="00271219">
        <w:tab/>
        <w:t>the activity period</w:t>
      </w:r>
      <w:r w:rsidR="00536DCE">
        <w:t xml:space="preserve"> (if any) </w:t>
      </w:r>
      <w:r w:rsidRPr="00271219">
        <w:t>for the project ha</w:t>
      </w:r>
      <w:r w:rsidR="001B2A03">
        <w:t>s</w:t>
      </w:r>
      <w:r w:rsidRPr="00271219">
        <w:t xml:space="preserve"> been worked out in accordance with the applicable </w:t>
      </w:r>
      <w:r w:rsidR="007B5AA7">
        <w:t>methodology determination</w:t>
      </w:r>
      <w:r w:rsidRPr="00271219">
        <w:t>; and</w:t>
      </w:r>
    </w:p>
    <w:p w14:paraId="19C2CBA4" w14:textId="77777777" w:rsidR="001B2A03" w:rsidRDefault="001B2A03" w:rsidP="009C758F">
      <w:pPr>
        <w:pStyle w:val="paragraph"/>
      </w:pPr>
      <w:r w:rsidRPr="00271219">
        <w:tab/>
        <w:t>(</w:t>
      </w:r>
      <w:r w:rsidR="00407D12">
        <w:t>d</w:t>
      </w:r>
      <w:r w:rsidRPr="00271219">
        <w:t>)</w:t>
      </w:r>
      <w:r w:rsidRPr="00271219">
        <w:tab/>
        <w:t>the permanence period for the project</w:t>
      </w:r>
      <w:r>
        <w:t xml:space="preserve"> complies with </w:t>
      </w:r>
      <w:r w:rsidR="009C758F">
        <w:t>section 3</w:t>
      </w:r>
      <w:r w:rsidR="00E34084">
        <w:t>4</w:t>
      </w:r>
      <w:r>
        <w:t>; and</w:t>
      </w:r>
    </w:p>
    <w:p w14:paraId="610B2213" w14:textId="77777777" w:rsidR="00DA2A70" w:rsidRDefault="00DA2A70" w:rsidP="009C758F">
      <w:pPr>
        <w:pStyle w:val="paragraph"/>
      </w:pPr>
      <w:r w:rsidRPr="00271219">
        <w:tab/>
        <w:t>(</w:t>
      </w:r>
      <w:r w:rsidR="00407D12">
        <w:t>e</w:t>
      </w:r>
      <w:r w:rsidRPr="00271219">
        <w:t>)</w:t>
      </w:r>
      <w:r w:rsidRPr="00271219">
        <w:tab/>
        <w:t xml:space="preserve">the project meets any conditions set out in the applicable </w:t>
      </w:r>
      <w:r w:rsidR="007B5AA7">
        <w:t>methodology determination</w:t>
      </w:r>
      <w:r w:rsidRPr="00271219">
        <w:t xml:space="preserve"> under paragraph </w:t>
      </w:r>
      <w:r w:rsidR="00E34084">
        <w:t>45</w:t>
      </w:r>
      <w:r w:rsidRPr="00271219">
        <w:t>(1)(b); and</w:t>
      </w:r>
    </w:p>
    <w:p w14:paraId="03272865" w14:textId="77777777" w:rsidR="00885A95" w:rsidRPr="00C32A12" w:rsidRDefault="00885A95" w:rsidP="009C758F">
      <w:pPr>
        <w:pStyle w:val="paragraph"/>
      </w:pPr>
      <w:r>
        <w:tab/>
        <w:t>(</w:t>
      </w:r>
      <w:r w:rsidR="00407D12">
        <w:t>f</w:t>
      </w:r>
      <w:r>
        <w:t>)</w:t>
      </w:r>
      <w:r>
        <w:tab/>
        <w:t xml:space="preserve">if the applicable </w:t>
      </w:r>
      <w:r w:rsidR="007B5AA7">
        <w:t>methodology determination</w:t>
      </w:r>
      <w:r>
        <w:t xml:space="preserve"> requires that </w:t>
      </w:r>
      <w:r w:rsidRPr="00C32A12">
        <w:t>there</w:t>
      </w:r>
      <w:r w:rsidR="00453A83">
        <w:t xml:space="preserve"> must</w:t>
      </w:r>
      <w:r w:rsidRPr="00C32A12">
        <w:t xml:space="preserve"> be a project plan for the project:</w:t>
      </w:r>
    </w:p>
    <w:p w14:paraId="104556FA" w14:textId="77777777" w:rsidR="00885A95" w:rsidRPr="00C32A12" w:rsidRDefault="00885A95" w:rsidP="009C758F">
      <w:pPr>
        <w:pStyle w:val="paragraphsub"/>
      </w:pPr>
      <w:r w:rsidRPr="00C32A12">
        <w:tab/>
        <w:t>(i)</w:t>
      </w:r>
      <w:r w:rsidRPr="00C32A12">
        <w:tab/>
      </w:r>
      <w:r w:rsidR="007B6380" w:rsidRPr="00C32A12">
        <w:t>there is a project plan for the project</w:t>
      </w:r>
      <w:r w:rsidRPr="00C32A12">
        <w:t>; and</w:t>
      </w:r>
    </w:p>
    <w:p w14:paraId="4F2675B6" w14:textId="77777777" w:rsidR="00C67F25" w:rsidRPr="00271219" w:rsidRDefault="00885A95" w:rsidP="009C758F">
      <w:pPr>
        <w:pStyle w:val="paragraphsub"/>
      </w:pPr>
      <w:r w:rsidRPr="00C32A12">
        <w:tab/>
        <w:t>(ii)</w:t>
      </w:r>
      <w:r w:rsidRPr="00C32A12">
        <w:tab/>
        <w:t>implementation of the project plan is likely to result in a biodiversity certificate being issued in respect of the project; and</w:t>
      </w:r>
    </w:p>
    <w:p w14:paraId="117E9D23" w14:textId="77777777" w:rsidR="00C67F25" w:rsidRDefault="00DA2A70" w:rsidP="009C758F">
      <w:pPr>
        <w:pStyle w:val="paragraph"/>
      </w:pPr>
      <w:r w:rsidRPr="00271219">
        <w:tab/>
      </w:r>
      <w:r w:rsidR="00C67F25">
        <w:t>(</w:t>
      </w:r>
      <w:r w:rsidR="00407D12">
        <w:t>g</w:t>
      </w:r>
      <w:r w:rsidR="00C67F25">
        <w:t>)</w:t>
      </w:r>
      <w:r w:rsidR="00C67F25">
        <w:tab/>
        <w:t xml:space="preserve">if the applicable </w:t>
      </w:r>
      <w:r w:rsidR="007B5AA7">
        <w:t>methodology determination</w:t>
      </w:r>
      <w:r w:rsidR="00C67F25">
        <w:t xml:space="preserve"> does not require that there </w:t>
      </w:r>
      <w:r w:rsidR="00453A83">
        <w:t xml:space="preserve">must </w:t>
      </w:r>
      <w:r w:rsidR="00C67F25">
        <w:t>be a project plan for the project—</w:t>
      </w:r>
      <w:r w:rsidR="00E230AF">
        <w:t>carrying out</w:t>
      </w:r>
      <w:r w:rsidR="00C67F25" w:rsidRPr="00C32A12">
        <w:t xml:space="preserve"> the project is likely to result in a biodiversity certificate being issued in respect of the project</w:t>
      </w:r>
      <w:r w:rsidR="00C67F25">
        <w:t>; and</w:t>
      </w:r>
    </w:p>
    <w:p w14:paraId="415F0F46" w14:textId="77777777" w:rsidR="00DA2A70" w:rsidRPr="00271219" w:rsidRDefault="00C67F25" w:rsidP="009C758F">
      <w:pPr>
        <w:pStyle w:val="paragraph"/>
      </w:pPr>
      <w:r>
        <w:tab/>
      </w:r>
      <w:r w:rsidR="00DA2A70" w:rsidRPr="00271219">
        <w:t>(</w:t>
      </w:r>
      <w:r w:rsidR="00407D12">
        <w:t>h</w:t>
      </w:r>
      <w:r w:rsidR="00DA2A70" w:rsidRPr="00271219">
        <w:t>)</w:t>
      </w:r>
      <w:r w:rsidR="00DA2A70" w:rsidRPr="00271219">
        <w:tab/>
      </w:r>
      <w:bookmarkStart w:id="33" w:name="_Hlk120272090"/>
      <w:r w:rsidR="00DA2A70" w:rsidRPr="00271219">
        <w:t>the applicant is to be registered as the project proponent, or one of the project proponents, for the project</w:t>
      </w:r>
      <w:bookmarkEnd w:id="33"/>
      <w:r w:rsidR="00DA2A70" w:rsidRPr="00271219">
        <w:t>; and</w:t>
      </w:r>
    </w:p>
    <w:p w14:paraId="76D9B5CF" w14:textId="77777777" w:rsidR="00DA2A70" w:rsidRPr="00271219" w:rsidRDefault="00DA2A70" w:rsidP="009C758F">
      <w:pPr>
        <w:pStyle w:val="paragraph"/>
      </w:pPr>
      <w:r w:rsidRPr="00271219">
        <w:tab/>
        <w:t>(</w:t>
      </w:r>
      <w:r w:rsidR="00407D12">
        <w:t>i</w:t>
      </w:r>
      <w:r w:rsidRPr="00271219">
        <w:t>)</w:t>
      </w:r>
      <w:r w:rsidRPr="00271219">
        <w:tab/>
        <w:t xml:space="preserve">the </w:t>
      </w:r>
      <w:r w:rsidR="0045238B">
        <w:t xml:space="preserve">proposed </w:t>
      </w:r>
      <w:r w:rsidRPr="00271219">
        <w:t xml:space="preserve">project proponent, or each of the </w:t>
      </w:r>
      <w:r w:rsidR="0045238B">
        <w:t xml:space="preserve">proposed </w:t>
      </w:r>
      <w:r w:rsidRPr="00271219">
        <w:t>project proponents, is an eligible person; and</w:t>
      </w:r>
    </w:p>
    <w:p w14:paraId="1920CE0C" w14:textId="77777777" w:rsidR="00DA2A70" w:rsidRPr="00271219" w:rsidRDefault="00DA2A70" w:rsidP="009C758F">
      <w:pPr>
        <w:pStyle w:val="paragraph"/>
      </w:pPr>
      <w:r w:rsidRPr="00271219">
        <w:tab/>
        <w:t>(</w:t>
      </w:r>
      <w:r w:rsidR="00407D12">
        <w:t>j</w:t>
      </w:r>
      <w:r w:rsidRPr="00271219">
        <w:t>)</w:t>
      </w:r>
      <w:r w:rsidRPr="00271219">
        <w:tab/>
        <w:t xml:space="preserve">the </w:t>
      </w:r>
      <w:r w:rsidR="0045238B">
        <w:t xml:space="preserve">proposed </w:t>
      </w:r>
      <w:r w:rsidRPr="00271219">
        <w:t>project proponent, or each of the</w:t>
      </w:r>
      <w:r w:rsidR="0045238B">
        <w:t xml:space="preserve"> proposed</w:t>
      </w:r>
      <w:r w:rsidRPr="00271219">
        <w:t xml:space="preserve"> project proponents, </w:t>
      </w:r>
      <w:r w:rsidR="00BC0BCF">
        <w:t>is a</w:t>
      </w:r>
      <w:r w:rsidRPr="00271219">
        <w:t xml:space="preserve"> fit and proper person; and</w:t>
      </w:r>
    </w:p>
    <w:bookmarkEnd w:id="31"/>
    <w:p w14:paraId="1A8D61FA" w14:textId="77777777" w:rsidR="00DA2A70" w:rsidRDefault="00DA2A70" w:rsidP="009C758F">
      <w:pPr>
        <w:pStyle w:val="paragraph"/>
      </w:pPr>
      <w:r w:rsidRPr="00271219">
        <w:tab/>
        <w:t>(</w:t>
      </w:r>
      <w:r w:rsidR="00407D12">
        <w:t>k</w:t>
      </w:r>
      <w:r w:rsidRPr="00271219">
        <w:t>)</w:t>
      </w:r>
      <w:r w:rsidRPr="00271219">
        <w:tab/>
        <w:t xml:space="preserve">the project area meets the requirements set out in </w:t>
      </w:r>
      <w:r w:rsidR="009C758F">
        <w:t>subsection (</w:t>
      </w:r>
      <w:r w:rsidRPr="00271219">
        <w:t>5); and</w:t>
      </w:r>
    </w:p>
    <w:p w14:paraId="3CF46F77" w14:textId="77777777" w:rsidR="00D2476F" w:rsidRDefault="00D2476F" w:rsidP="009C758F">
      <w:pPr>
        <w:pStyle w:val="paragraph"/>
      </w:pPr>
      <w:r>
        <w:tab/>
        <w:t>(</w:t>
      </w:r>
      <w:r w:rsidR="00407D12">
        <w:t>l</w:t>
      </w:r>
      <w:r>
        <w:t>)</w:t>
      </w:r>
      <w:r>
        <w:tab/>
        <w:t xml:space="preserve">the project area does not consist of, or include, a </w:t>
      </w:r>
      <w:r w:rsidRPr="00D2476F">
        <w:t>biodiversity maintenance area or part of a biodiversity maintenance area; and</w:t>
      </w:r>
    </w:p>
    <w:p w14:paraId="0864F230" w14:textId="77777777" w:rsidR="00725514" w:rsidRPr="00271219" w:rsidRDefault="00725514" w:rsidP="009C758F">
      <w:pPr>
        <w:pStyle w:val="paragraph"/>
      </w:pPr>
      <w:r>
        <w:tab/>
      </w:r>
      <w:r w:rsidRPr="00725514">
        <w:t>(</w:t>
      </w:r>
      <w:r w:rsidR="00407D12">
        <w:t>m</w:t>
      </w:r>
      <w:r w:rsidRPr="00725514">
        <w:t>)</w:t>
      </w:r>
      <w:r w:rsidRPr="00725514">
        <w:tab/>
        <w:t xml:space="preserve">the requirements set out in </w:t>
      </w:r>
      <w:r w:rsidR="009C758F">
        <w:t>subsection (</w:t>
      </w:r>
      <w:r w:rsidR="009D6B60">
        <w:t>6</w:t>
      </w:r>
      <w:r w:rsidRPr="00725514">
        <w:t>) have been met in relation to the project; and</w:t>
      </w:r>
    </w:p>
    <w:p w14:paraId="23ABD9A1" w14:textId="77777777" w:rsidR="00DA2A70" w:rsidRPr="00271219" w:rsidRDefault="00DA2A70" w:rsidP="009C758F">
      <w:pPr>
        <w:pStyle w:val="paragraph"/>
      </w:pPr>
      <w:r w:rsidRPr="00271219">
        <w:tab/>
        <w:t>(</w:t>
      </w:r>
      <w:r w:rsidR="00407D12">
        <w:t>n</w:t>
      </w:r>
      <w:r w:rsidRPr="00271219">
        <w:t>)</w:t>
      </w:r>
      <w:r w:rsidRPr="00271219">
        <w:tab/>
        <w:t>the project meets the eligibility requirements (if any) specified in the rules; and</w:t>
      </w:r>
    </w:p>
    <w:p w14:paraId="12C8C630" w14:textId="77777777" w:rsidR="00F106F1" w:rsidRPr="00271219" w:rsidRDefault="00DA2A70" w:rsidP="009C758F">
      <w:pPr>
        <w:pStyle w:val="paragraph"/>
      </w:pPr>
      <w:r w:rsidRPr="00271219">
        <w:tab/>
        <w:t>(</w:t>
      </w:r>
      <w:r w:rsidR="00407D12">
        <w:t>o</w:t>
      </w:r>
      <w:r w:rsidRPr="00271219">
        <w:t>)</w:t>
      </w:r>
      <w:r w:rsidRPr="00271219">
        <w:tab/>
        <w:t>the project is not an excluded biodiversity project</w:t>
      </w:r>
      <w:r w:rsidR="00F106F1">
        <w:t>.</w:t>
      </w:r>
    </w:p>
    <w:p w14:paraId="3B67EAF7" w14:textId="77777777" w:rsidR="00DA2A70" w:rsidRPr="00271219" w:rsidRDefault="00DA2A70" w:rsidP="009C758F">
      <w:pPr>
        <w:pStyle w:val="notetext"/>
      </w:pPr>
      <w:r w:rsidRPr="00271219">
        <w:t>Note 1:</w:t>
      </w:r>
      <w:r w:rsidRPr="00271219">
        <w:tab/>
      </w:r>
      <w:r w:rsidR="007B5AA7">
        <w:t>Methodology determination</w:t>
      </w:r>
      <w:r w:rsidR="00C332B6">
        <w:t>s</w:t>
      </w:r>
      <w:r w:rsidRPr="00271219">
        <w:t xml:space="preserve"> are made under </w:t>
      </w:r>
      <w:r w:rsidR="00895964">
        <w:t>section </w:t>
      </w:r>
      <w:r w:rsidR="00E34084">
        <w:t>45</w:t>
      </w:r>
      <w:r w:rsidRPr="00271219">
        <w:t>.</w:t>
      </w:r>
    </w:p>
    <w:p w14:paraId="1CADE32B" w14:textId="77777777" w:rsidR="00DA2A70" w:rsidRPr="00271219" w:rsidRDefault="00DA2A70" w:rsidP="009C758F">
      <w:pPr>
        <w:pStyle w:val="notetext"/>
      </w:pPr>
      <w:r w:rsidRPr="00271219">
        <w:t>Note 2:</w:t>
      </w:r>
      <w:r w:rsidRPr="00271219">
        <w:tab/>
        <w:t xml:space="preserve">For </w:t>
      </w:r>
      <w:r w:rsidRPr="00271219">
        <w:rPr>
          <w:b/>
          <w:i/>
        </w:rPr>
        <w:t>excluded biodiversity project</w:t>
      </w:r>
      <w:r w:rsidRPr="00271219">
        <w:t xml:space="preserve">, see </w:t>
      </w:r>
      <w:r w:rsidR="009C758F">
        <w:t>section 3</w:t>
      </w:r>
      <w:r w:rsidR="00E34084">
        <w:t>3</w:t>
      </w:r>
      <w:r w:rsidRPr="00271219">
        <w:t>.</w:t>
      </w:r>
    </w:p>
    <w:p w14:paraId="55F0AF81" w14:textId="77777777" w:rsidR="00DA2A70" w:rsidRDefault="00DA2A70" w:rsidP="009C758F">
      <w:pPr>
        <w:pStyle w:val="notetext"/>
      </w:pPr>
      <w:r w:rsidRPr="00271219">
        <w:t>Note 3:</w:t>
      </w:r>
      <w:r w:rsidRPr="00271219">
        <w:tab/>
        <w:t xml:space="preserve">For </w:t>
      </w:r>
      <w:r w:rsidRPr="00271219">
        <w:rPr>
          <w:b/>
          <w:i/>
        </w:rPr>
        <w:t>fit and proper person</w:t>
      </w:r>
      <w:r w:rsidRPr="00271219">
        <w:t xml:space="preserve">, </w:t>
      </w:r>
      <w:r w:rsidR="00B13F5A" w:rsidRPr="00271219">
        <w:t>see section</w:t>
      </w:r>
      <w:r w:rsidR="00B13F5A">
        <w:t>s</w:t>
      </w:r>
      <w:r w:rsidR="00B13F5A" w:rsidRPr="00271219">
        <w:t> </w:t>
      </w:r>
      <w:r w:rsidR="00E34084">
        <w:t>97</w:t>
      </w:r>
      <w:r w:rsidR="005F673F">
        <w:t xml:space="preserve">, </w:t>
      </w:r>
      <w:r w:rsidR="00E34084">
        <w:t>98</w:t>
      </w:r>
      <w:r w:rsidR="00342957">
        <w:t xml:space="preserve">, </w:t>
      </w:r>
      <w:r w:rsidR="00E34084">
        <w:t>99</w:t>
      </w:r>
      <w:r w:rsidR="008C7EE3">
        <w:t xml:space="preserve"> and 99A</w:t>
      </w:r>
      <w:r w:rsidR="008C7EE3" w:rsidRPr="00271219">
        <w:t>.</w:t>
      </w:r>
    </w:p>
    <w:p w14:paraId="0D89BB43" w14:textId="77777777" w:rsidR="00DA2A70" w:rsidRPr="00271219" w:rsidRDefault="00DA2A70" w:rsidP="009C758F">
      <w:pPr>
        <w:pStyle w:val="subsection"/>
      </w:pPr>
      <w:r w:rsidRPr="00271219">
        <w:tab/>
        <w:t>(</w:t>
      </w:r>
      <w:r w:rsidR="009D6B60">
        <w:t>5</w:t>
      </w:r>
      <w:r w:rsidRPr="00271219">
        <w:t>)</w:t>
      </w:r>
      <w:r w:rsidRPr="00271219">
        <w:tab/>
        <w:t xml:space="preserve">The requirements mentioned in </w:t>
      </w:r>
      <w:r w:rsidR="009C4250">
        <w:t>paragraph (</w:t>
      </w:r>
      <w:r w:rsidRPr="00271219">
        <w:t>4)(</w:t>
      </w:r>
      <w:r w:rsidR="00DC2C0D">
        <w:t>k</w:t>
      </w:r>
      <w:r w:rsidRPr="00271219">
        <w:t>) are:</w:t>
      </w:r>
    </w:p>
    <w:p w14:paraId="77E1B32E" w14:textId="77777777" w:rsidR="004D79A6" w:rsidRDefault="00DA2A70" w:rsidP="009C758F">
      <w:pPr>
        <w:pStyle w:val="paragraph"/>
      </w:pPr>
      <w:r w:rsidRPr="00271219">
        <w:tab/>
        <w:t>(a)</w:t>
      </w:r>
      <w:r w:rsidRPr="00271219">
        <w:tab/>
        <w:t>the project area is</w:t>
      </w:r>
      <w:r w:rsidR="00453A83">
        <w:t>, or is a combination of</w:t>
      </w:r>
      <w:r w:rsidR="004D79A6">
        <w:t>:</w:t>
      </w:r>
    </w:p>
    <w:p w14:paraId="28A3F49B" w14:textId="77777777" w:rsidR="004D79A6" w:rsidRDefault="004D79A6" w:rsidP="009C758F">
      <w:pPr>
        <w:pStyle w:val="paragraphsub"/>
      </w:pPr>
      <w:r>
        <w:tab/>
        <w:t>(i)</w:t>
      </w:r>
      <w:r>
        <w:tab/>
      </w:r>
      <w:r w:rsidR="00DA2A70" w:rsidRPr="00271219">
        <w:t>Torrens system land</w:t>
      </w:r>
      <w:r>
        <w:t>;</w:t>
      </w:r>
      <w:r w:rsidR="00DA2A70" w:rsidRPr="00271219">
        <w:t xml:space="preserve"> or</w:t>
      </w:r>
    </w:p>
    <w:p w14:paraId="34EBB2C1" w14:textId="77777777" w:rsidR="004D79A6" w:rsidRDefault="004D79A6" w:rsidP="009C758F">
      <w:pPr>
        <w:pStyle w:val="paragraphsub"/>
      </w:pPr>
      <w:r>
        <w:tab/>
        <w:t>(ii)</w:t>
      </w:r>
      <w:r>
        <w:tab/>
      </w:r>
      <w:r w:rsidR="00DA2A70" w:rsidRPr="00271219">
        <w:t>Crown land;</w:t>
      </w:r>
      <w:r>
        <w:t xml:space="preserve"> or</w:t>
      </w:r>
    </w:p>
    <w:p w14:paraId="513564CA" w14:textId="77777777" w:rsidR="00DA2A70" w:rsidRPr="00271219" w:rsidRDefault="004D79A6" w:rsidP="009C758F">
      <w:pPr>
        <w:pStyle w:val="paragraphsub"/>
      </w:pPr>
      <w:r>
        <w:tab/>
        <w:t>(iii)</w:t>
      </w:r>
      <w:r>
        <w:tab/>
        <w:t>Australian waters;</w:t>
      </w:r>
      <w:r w:rsidR="00DA2A70" w:rsidRPr="00271219">
        <w:t xml:space="preserve"> and</w:t>
      </w:r>
    </w:p>
    <w:p w14:paraId="08686896" w14:textId="77777777" w:rsidR="00DA2A70" w:rsidRDefault="00DA2A70" w:rsidP="009C758F">
      <w:pPr>
        <w:pStyle w:val="paragraph"/>
      </w:pPr>
      <w:r w:rsidRPr="00271219">
        <w:tab/>
        <w:t>(b)</w:t>
      </w:r>
      <w:r w:rsidRPr="00271219">
        <w:tab/>
        <w:t>the project area is not specified in the rules.</w:t>
      </w:r>
    </w:p>
    <w:p w14:paraId="2880F5BF" w14:textId="77777777" w:rsidR="00725514" w:rsidRPr="009D6B60" w:rsidRDefault="00725514" w:rsidP="009C758F">
      <w:pPr>
        <w:pStyle w:val="subsection"/>
      </w:pPr>
      <w:r w:rsidRPr="00725514">
        <w:tab/>
      </w:r>
      <w:bookmarkStart w:id="34" w:name="_Hlk120180056"/>
      <w:r w:rsidRPr="009D6B60">
        <w:t>(</w:t>
      </w:r>
      <w:r w:rsidR="009D6B60">
        <w:t>6</w:t>
      </w:r>
      <w:r w:rsidRPr="009D6B60">
        <w:t>)</w:t>
      </w:r>
      <w:r w:rsidRPr="009D6B60">
        <w:tab/>
        <w:t xml:space="preserve">The requirements mentioned in </w:t>
      </w:r>
      <w:r w:rsidR="009C4250">
        <w:t>paragraph (</w:t>
      </w:r>
      <w:r w:rsidRPr="009D6B60">
        <w:t>4)(</w:t>
      </w:r>
      <w:r w:rsidR="000850D3">
        <w:t>m</w:t>
      </w:r>
      <w:r w:rsidRPr="009D6B60">
        <w:t>)</w:t>
      </w:r>
      <w:r w:rsidR="00424A54">
        <w:t xml:space="preserve"> are</w:t>
      </w:r>
      <w:r w:rsidRPr="009D6B60">
        <w:t>:</w:t>
      </w:r>
    </w:p>
    <w:p w14:paraId="76605D27" w14:textId="77777777" w:rsidR="00725514" w:rsidRPr="009D6B60" w:rsidRDefault="00725514" w:rsidP="009C758F">
      <w:pPr>
        <w:pStyle w:val="paragraph"/>
      </w:pPr>
      <w:r w:rsidRPr="00725514">
        <w:tab/>
      </w:r>
      <w:r w:rsidRPr="009D6B60">
        <w:t>(a)</w:t>
      </w:r>
      <w:r w:rsidRPr="009D6B60">
        <w:tab/>
        <w:t xml:space="preserve">if the project area </w:t>
      </w:r>
      <w:r w:rsidR="006C093A" w:rsidRPr="009D6B60">
        <w:t>consists of, or includes,</w:t>
      </w:r>
      <w:r w:rsidRPr="009D6B60">
        <w:t xml:space="preserve"> Torrens system land:</w:t>
      </w:r>
    </w:p>
    <w:p w14:paraId="69E286EB" w14:textId="77777777" w:rsidR="00725514" w:rsidRDefault="00725514" w:rsidP="009C758F">
      <w:pPr>
        <w:tabs>
          <w:tab w:val="right" w:pos="1985"/>
        </w:tabs>
        <w:spacing w:before="40" w:line="240" w:lineRule="auto"/>
        <w:ind w:left="2098" w:hanging="2098"/>
        <w:rPr>
          <w:rFonts w:eastAsia="Times New Roman" w:cs="Times New Roman"/>
          <w:lang w:eastAsia="en-AU"/>
        </w:rPr>
      </w:pPr>
      <w:r w:rsidRPr="00725514">
        <w:rPr>
          <w:rFonts w:eastAsia="Times New Roman" w:cs="Times New Roman"/>
          <w:lang w:eastAsia="en-AU"/>
        </w:rPr>
        <w:tab/>
        <w:t>(i)</w:t>
      </w:r>
      <w:r w:rsidRPr="00725514">
        <w:rPr>
          <w:rFonts w:eastAsia="Times New Roman" w:cs="Times New Roman"/>
          <w:lang w:eastAsia="en-AU"/>
        </w:rPr>
        <w:tab/>
        <w:t xml:space="preserve">the </w:t>
      </w:r>
      <w:r w:rsidR="0045238B">
        <w:rPr>
          <w:rFonts w:eastAsia="Times New Roman" w:cs="Times New Roman"/>
          <w:lang w:eastAsia="en-AU"/>
        </w:rPr>
        <w:t xml:space="preserve">proposed </w:t>
      </w:r>
      <w:r w:rsidRPr="00725514">
        <w:rPr>
          <w:rFonts w:eastAsia="Times New Roman" w:cs="Times New Roman"/>
          <w:lang w:eastAsia="en-AU"/>
        </w:rPr>
        <w:t>project proponent, or a</w:t>
      </w:r>
      <w:r w:rsidR="0045238B">
        <w:rPr>
          <w:rFonts w:eastAsia="Times New Roman" w:cs="Times New Roman"/>
          <w:lang w:eastAsia="en-AU"/>
        </w:rPr>
        <w:t xml:space="preserve"> proposed </w:t>
      </w:r>
      <w:r w:rsidRPr="00725514">
        <w:rPr>
          <w:rFonts w:eastAsia="Times New Roman" w:cs="Times New Roman"/>
          <w:lang w:eastAsia="en-AU"/>
        </w:rPr>
        <w:t>project proponent,</w:t>
      </w:r>
      <w:r w:rsidR="00993A18">
        <w:rPr>
          <w:rFonts w:eastAsia="Times New Roman" w:cs="Times New Roman"/>
          <w:lang w:eastAsia="en-AU"/>
        </w:rPr>
        <w:t xml:space="preserve"> </w:t>
      </w:r>
      <w:r w:rsidRPr="00725514">
        <w:rPr>
          <w:rFonts w:eastAsia="Times New Roman" w:cs="Times New Roman"/>
          <w:lang w:eastAsia="en-AU"/>
        </w:rPr>
        <w:t xml:space="preserve">holds an estate in fee simple in the </w:t>
      </w:r>
      <w:r w:rsidR="006C093A">
        <w:rPr>
          <w:rFonts w:eastAsia="Times New Roman" w:cs="Times New Roman"/>
          <w:lang w:eastAsia="en-AU"/>
        </w:rPr>
        <w:t>Torrens system land</w:t>
      </w:r>
      <w:r w:rsidR="0035344B">
        <w:rPr>
          <w:rFonts w:eastAsia="Times New Roman" w:cs="Times New Roman"/>
          <w:lang w:eastAsia="en-AU"/>
        </w:rPr>
        <w:t xml:space="preserve"> </w:t>
      </w:r>
      <w:r w:rsidR="0035344B">
        <w:t xml:space="preserve">that is covered by </w:t>
      </w:r>
      <w:r w:rsidR="009C758F">
        <w:t>subsection 8</w:t>
      </w:r>
      <w:r w:rsidR="00E34084">
        <w:t>9</w:t>
      </w:r>
      <w:r w:rsidR="0035344B">
        <w:t>(2)</w:t>
      </w:r>
      <w:r w:rsidRPr="00725514">
        <w:rPr>
          <w:rFonts w:eastAsia="Times New Roman" w:cs="Times New Roman"/>
          <w:lang w:eastAsia="en-AU"/>
        </w:rPr>
        <w:t xml:space="preserve">; </w:t>
      </w:r>
      <w:r w:rsidR="0092103B">
        <w:rPr>
          <w:rFonts w:eastAsia="Times New Roman" w:cs="Times New Roman"/>
          <w:lang w:eastAsia="en-AU"/>
        </w:rPr>
        <w:t>or</w:t>
      </w:r>
    </w:p>
    <w:p w14:paraId="325ED8FD" w14:textId="77777777" w:rsidR="006C093A" w:rsidRDefault="006C093A" w:rsidP="009C758F">
      <w:pPr>
        <w:pStyle w:val="paragraphsub"/>
      </w:pPr>
      <w:r>
        <w:tab/>
        <w:t>(ii)</w:t>
      </w:r>
      <w:r>
        <w:tab/>
        <w:t>the</w:t>
      </w:r>
      <w:r w:rsidRPr="00725514">
        <w:t xml:space="preserve"> </w:t>
      </w:r>
      <w:r w:rsidR="002310C3">
        <w:t xml:space="preserve">proposed </w:t>
      </w:r>
      <w:r w:rsidRPr="00725514">
        <w:t xml:space="preserve">project proponent, or a </w:t>
      </w:r>
      <w:r w:rsidR="002310C3">
        <w:t xml:space="preserve">proposed </w:t>
      </w:r>
      <w:r w:rsidRPr="00725514">
        <w:t>project proponent,</w:t>
      </w:r>
      <w:r>
        <w:t xml:space="preserve"> </w:t>
      </w:r>
      <w:r w:rsidRPr="00725514">
        <w:t xml:space="preserve">holds </w:t>
      </w:r>
      <w:r>
        <w:t xml:space="preserve">a legal estate or interest (other than an estate in fee simple) in the Torrens system land that is covered by </w:t>
      </w:r>
      <w:r w:rsidR="009C758F">
        <w:t>subsection 8</w:t>
      </w:r>
      <w:r w:rsidR="00E34084">
        <w:t>9</w:t>
      </w:r>
      <w:r>
        <w:t>(2) and</w:t>
      </w:r>
      <w:r w:rsidR="0092103B">
        <w:t xml:space="preserve"> that</w:t>
      </w:r>
      <w:r>
        <w:t xml:space="preserve"> is prescribed by the rules</w:t>
      </w:r>
      <w:r w:rsidRPr="00725514">
        <w:t>;</w:t>
      </w:r>
      <w:r w:rsidR="0092103B">
        <w:t xml:space="preserve"> or</w:t>
      </w:r>
    </w:p>
    <w:p w14:paraId="7BB71FCC" w14:textId="77777777" w:rsidR="0092103B" w:rsidRDefault="006C093A" w:rsidP="009C758F">
      <w:pPr>
        <w:pStyle w:val="paragraphsub"/>
      </w:pPr>
      <w:r>
        <w:tab/>
        <w:t>(iii)</w:t>
      </w:r>
      <w:r>
        <w:tab/>
      </w:r>
      <w:r w:rsidR="0092103B">
        <w:t>the</w:t>
      </w:r>
      <w:r w:rsidR="0092103B" w:rsidRPr="00725514">
        <w:t xml:space="preserve"> </w:t>
      </w:r>
      <w:r w:rsidR="002310C3">
        <w:t xml:space="preserve">proposed </w:t>
      </w:r>
      <w:r w:rsidR="0092103B" w:rsidRPr="00725514">
        <w:t xml:space="preserve">project proponent, or a </w:t>
      </w:r>
      <w:r w:rsidR="002310C3">
        <w:t xml:space="preserve">proposed </w:t>
      </w:r>
      <w:r w:rsidR="0092103B" w:rsidRPr="00725514">
        <w:t>project proponent,</w:t>
      </w:r>
      <w:r w:rsidR="0092103B">
        <w:t xml:space="preserve"> </w:t>
      </w:r>
      <w:r w:rsidR="0035344B">
        <w:t>holds a l</w:t>
      </w:r>
      <w:r w:rsidR="0035344B" w:rsidRPr="00726436">
        <w:t>ease of</w:t>
      </w:r>
      <w:r w:rsidR="0092103B" w:rsidRPr="00726436">
        <w:t xml:space="preserve"> the Torrens system land </w:t>
      </w:r>
      <w:r w:rsidR="009C08E3" w:rsidRPr="00726436">
        <w:t xml:space="preserve">and </w:t>
      </w:r>
      <w:r w:rsidR="00571898" w:rsidRPr="00726436">
        <w:t>the terms of the lease are consistent with the project being carried out on the land</w:t>
      </w:r>
      <w:r w:rsidR="0092103B" w:rsidRPr="00726436">
        <w:t>; or</w:t>
      </w:r>
    </w:p>
    <w:p w14:paraId="3B4BD6A9" w14:textId="77777777" w:rsidR="00725514" w:rsidRDefault="00725514" w:rsidP="009C758F">
      <w:pPr>
        <w:pStyle w:val="paragraphsub"/>
      </w:pPr>
      <w:r w:rsidRPr="00725514">
        <w:tab/>
        <w:t>(i</w:t>
      </w:r>
      <w:r w:rsidR="006C093A">
        <w:t>v</w:t>
      </w:r>
      <w:r w:rsidRPr="00725514">
        <w:t>)</w:t>
      </w:r>
      <w:r w:rsidRPr="00725514">
        <w:tab/>
      </w:r>
      <w:r w:rsidR="0092103B">
        <w:t>a</w:t>
      </w:r>
      <w:r w:rsidRPr="00725514">
        <w:t xml:space="preserve"> person who holds an estate in fee simple in the </w:t>
      </w:r>
      <w:r w:rsidR="006C093A">
        <w:t>Torrens system land</w:t>
      </w:r>
      <w:r w:rsidRPr="00725514">
        <w:t xml:space="preserve"> </w:t>
      </w:r>
      <w:r w:rsidR="0035344B">
        <w:t xml:space="preserve">that is covered by </w:t>
      </w:r>
      <w:r w:rsidR="009C758F">
        <w:t>subsection 8</w:t>
      </w:r>
      <w:r w:rsidR="00E34084">
        <w:t>9</w:t>
      </w:r>
      <w:r w:rsidR="0035344B">
        <w:t xml:space="preserve">(2) </w:t>
      </w:r>
      <w:r w:rsidRPr="00725514">
        <w:t>has consented to the carrying out</w:t>
      </w:r>
      <w:r w:rsidR="0035344B">
        <w:t xml:space="preserve"> of</w:t>
      </w:r>
      <w:r w:rsidRPr="00725514">
        <w:t xml:space="preserve"> the project on the land</w:t>
      </w:r>
      <w:r w:rsidR="00AF416E">
        <w:t xml:space="preserve"> as a registered biodiversity project</w:t>
      </w:r>
      <w:r w:rsidR="000850D3">
        <w:t xml:space="preserve"> by the proposed project proponent or proposed project </w:t>
      </w:r>
      <w:r w:rsidR="000A5B47">
        <w:t>proponents</w:t>
      </w:r>
      <w:r w:rsidRPr="00725514">
        <w:t>;</w:t>
      </w:r>
      <w:r w:rsidR="0027444D">
        <w:t xml:space="preserve"> or</w:t>
      </w:r>
    </w:p>
    <w:p w14:paraId="6776ED7B" w14:textId="77777777" w:rsidR="0092103B" w:rsidRDefault="0092103B" w:rsidP="009C758F">
      <w:pPr>
        <w:pStyle w:val="paragraphsub"/>
      </w:pPr>
      <w:r>
        <w:tab/>
        <w:t>(v)</w:t>
      </w:r>
      <w:r>
        <w:tab/>
        <w:t xml:space="preserve">a person who holds a legal estate or interest (other than an estate in fee simple) in the Torrens system land that is covered by </w:t>
      </w:r>
      <w:r w:rsidR="009C758F">
        <w:t>subsection 8</w:t>
      </w:r>
      <w:r w:rsidR="00E34084">
        <w:t>9</w:t>
      </w:r>
      <w:r>
        <w:t xml:space="preserve">(2) and that is prescribed by the rules </w:t>
      </w:r>
      <w:r w:rsidRPr="00725514">
        <w:t xml:space="preserve">has consented to the carrying out </w:t>
      </w:r>
      <w:r w:rsidR="00A03DDE">
        <w:t xml:space="preserve">of </w:t>
      </w:r>
      <w:r w:rsidRPr="00725514">
        <w:t>the project on the land</w:t>
      </w:r>
      <w:r w:rsidR="00AF416E">
        <w:t xml:space="preserve"> as a registered biodiversity project</w:t>
      </w:r>
      <w:r w:rsidR="000850D3">
        <w:t xml:space="preserve"> by the proposed project proponent or proposed project </w:t>
      </w:r>
      <w:r w:rsidR="000A5B47">
        <w:t>proponents</w:t>
      </w:r>
      <w:r>
        <w:t>; and</w:t>
      </w:r>
    </w:p>
    <w:bookmarkEnd w:id="34"/>
    <w:p w14:paraId="58816A96" w14:textId="77777777" w:rsidR="005415C1" w:rsidRPr="009D6B60" w:rsidRDefault="00725514" w:rsidP="009C758F">
      <w:pPr>
        <w:pStyle w:val="paragraph"/>
      </w:pPr>
      <w:r w:rsidRPr="00725514">
        <w:tab/>
      </w:r>
      <w:r w:rsidRPr="009D6B60">
        <w:t>(b)</w:t>
      </w:r>
      <w:r w:rsidRPr="009D6B60">
        <w:tab/>
        <w:t>if</w:t>
      </w:r>
      <w:r w:rsidR="005415C1" w:rsidRPr="009D6B60">
        <w:t>:</w:t>
      </w:r>
    </w:p>
    <w:p w14:paraId="77E2F3B3" w14:textId="77777777" w:rsidR="00993A18" w:rsidRDefault="005415C1" w:rsidP="009C758F">
      <w:pPr>
        <w:pStyle w:val="paragraphsub"/>
      </w:pPr>
      <w:r>
        <w:tab/>
        <w:t>(i)</w:t>
      </w:r>
      <w:r>
        <w:tab/>
      </w:r>
      <w:r w:rsidR="00725514" w:rsidRPr="00725514">
        <w:t>the project area is, or includes, a native title area</w:t>
      </w:r>
      <w:r>
        <w:t>; and</w:t>
      </w:r>
    </w:p>
    <w:p w14:paraId="58AC19DB" w14:textId="77777777" w:rsidR="005415C1" w:rsidRPr="000850D3" w:rsidRDefault="005415C1" w:rsidP="009C758F">
      <w:pPr>
        <w:pStyle w:val="paragraphsub"/>
      </w:pPr>
      <w:r>
        <w:tab/>
      </w:r>
      <w:r w:rsidRPr="000850D3">
        <w:t>(ii)</w:t>
      </w:r>
      <w:r w:rsidRPr="000850D3">
        <w:tab/>
        <w:t xml:space="preserve">there is a registered native title body corporate for the </w:t>
      </w:r>
      <w:r w:rsidR="0035344B" w:rsidRPr="000850D3">
        <w:t>native title area</w:t>
      </w:r>
      <w:r w:rsidRPr="000850D3">
        <w:t>;</w:t>
      </w:r>
    </w:p>
    <w:p w14:paraId="5D68BBE7" w14:textId="77777777" w:rsidR="005415C1" w:rsidRPr="000850D3" w:rsidRDefault="005415C1" w:rsidP="009C758F">
      <w:pPr>
        <w:pStyle w:val="paragraph"/>
      </w:pPr>
      <w:r w:rsidRPr="000850D3">
        <w:tab/>
      </w:r>
      <w:r w:rsidRPr="000850D3">
        <w:tab/>
        <w:t>then:</w:t>
      </w:r>
    </w:p>
    <w:p w14:paraId="15FD627D" w14:textId="77777777" w:rsidR="005415C1" w:rsidRPr="000850D3" w:rsidRDefault="005415C1" w:rsidP="009C758F">
      <w:pPr>
        <w:pStyle w:val="paragraphsub"/>
      </w:pPr>
      <w:r w:rsidRPr="000850D3">
        <w:tab/>
        <w:t>(iii)</w:t>
      </w:r>
      <w:r w:rsidRPr="000850D3">
        <w:tab/>
        <w:t xml:space="preserve">the </w:t>
      </w:r>
      <w:r w:rsidR="002310C3" w:rsidRPr="000850D3">
        <w:t xml:space="preserve">proposed </w:t>
      </w:r>
      <w:r w:rsidRPr="000850D3">
        <w:t xml:space="preserve">project proponent, or a </w:t>
      </w:r>
      <w:r w:rsidR="002310C3" w:rsidRPr="000850D3">
        <w:t xml:space="preserve">proposed </w:t>
      </w:r>
      <w:r w:rsidRPr="000850D3">
        <w:t>project proponent, is the registered native title body corporate; or</w:t>
      </w:r>
    </w:p>
    <w:p w14:paraId="34B81985" w14:textId="77777777" w:rsidR="005415C1" w:rsidRPr="000850D3" w:rsidRDefault="005415C1" w:rsidP="009C758F">
      <w:pPr>
        <w:pStyle w:val="paragraphsub"/>
      </w:pPr>
      <w:r w:rsidRPr="000850D3">
        <w:tab/>
        <w:t>(iv)</w:t>
      </w:r>
      <w:r w:rsidRPr="000850D3">
        <w:tab/>
        <w:t>the registered native title body corporate has consented to the carrying out</w:t>
      </w:r>
      <w:r w:rsidR="0035344B" w:rsidRPr="000850D3">
        <w:t xml:space="preserve"> of</w:t>
      </w:r>
      <w:r w:rsidRPr="000850D3">
        <w:t xml:space="preserve"> the project on </w:t>
      </w:r>
      <w:r w:rsidR="0035344B" w:rsidRPr="000850D3">
        <w:t xml:space="preserve">or in </w:t>
      </w:r>
      <w:r w:rsidRPr="000850D3">
        <w:t>the native title area</w:t>
      </w:r>
      <w:r w:rsidR="00AF416E" w:rsidRPr="000850D3">
        <w:t xml:space="preserve"> as a registered biodiversity project</w:t>
      </w:r>
      <w:r w:rsidR="005D36F2" w:rsidRPr="000850D3">
        <w:t xml:space="preserve"> by the proposed project proponent or proposed project proponents</w:t>
      </w:r>
      <w:r w:rsidR="00AE71FE" w:rsidRPr="000850D3">
        <w:t>; or</w:t>
      </w:r>
    </w:p>
    <w:p w14:paraId="15B7E16E" w14:textId="77777777" w:rsidR="00940779" w:rsidRPr="000850D3" w:rsidRDefault="00AE71FE" w:rsidP="009C758F">
      <w:pPr>
        <w:pStyle w:val="paragraphsub"/>
      </w:pPr>
      <w:r w:rsidRPr="000850D3">
        <w:tab/>
      </w:r>
      <w:r w:rsidR="00940779" w:rsidRPr="000850D3">
        <w:t>(v)</w:t>
      </w:r>
      <w:r w:rsidR="00940779" w:rsidRPr="000850D3">
        <w:tab/>
        <w:t xml:space="preserve">the registered native title body corporate has </w:t>
      </w:r>
      <w:r w:rsidR="007B2AE6" w:rsidRPr="000850D3">
        <w:t>consented to the registration of the project.</w:t>
      </w:r>
    </w:p>
    <w:p w14:paraId="4A4FF1D5" w14:textId="77777777" w:rsidR="00DA2A70" w:rsidRPr="00271219" w:rsidRDefault="00DA2A70" w:rsidP="009C758F">
      <w:pPr>
        <w:pStyle w:val="SubsectionHead"/>
      </w:pPr>
      <w:r w:rsidRPr="000850D3">
        <w:t>Matters to be included in notice</w:t>
      </w:r>
    </w:p>
    <w:p w14:paraId="77FD4D0B" w14:textId="77777777" w:rsidR="00DA2A70" w:rsidRPr="00271219" w:rsidRDefault="00DA2A70" w:rsidP="009C758F">
      <w:pPr>
        <w:pStyle w:val="subsection"/>
      </w:pPr>
      <w:r w:rsidRPr="00271219">
        <w:tab/>
        <w:t>(</w:t>
      </w:r>
      <w:r w:rsidR="009D6B60">
        <w:t>7</w:t>
      </w:r>
      <w:r w:rsidRPr="00271219">
        <w:t>)</w:t>
      </w:r>
      <w:r w:rsidRPr="00271219">
        <w:tab/>
        <w:t>If the Regulator approves the registration of the biodiversity project, the notice must:</w:t>
      </w:r>
    </w:p>
    <w:p w14:paraId="4B81A8F0" w14:textId="77777777" w:rsidR="00DA2A70" w:rsidRPr="00271219" w:rsidRDefault="00DA2A70" w:rsidP="009C758F">
      <w:pPr>
        <w:pStyle w:val="paragraph"/>
      </w:pPr>
      <w:r w:rsidRPr="00271219">
        <w:tab/>
        <w:t>(</w:t>
      </w:r>
      <w:r w:rsidR="000A5B47">
        <w:t>a</w:t>
      </w:r>
      <w:r w:rsidRPr="00271219">
        <w:t>)</w:t>
      </w:r>
      <w:r w:rsidRPr="00271219">
        <w:tab/>
      </w:r>
      <w:r w:rsidR="009B098A">
        <w:t>set out</w:t>
      </w:r>
      <w:r w:rsidRPr="00271219">
        <w:t>, in accordance with the rules, the project area; and</w:t>
      </w:r>
    </w:p>
    <w:p w14:paraId="483AE876" w14:textId="77777777" w:rsidR="00DA2A70" w:rsidRPr="00271219" w:rsidRDefault="00DA2A70" w:rsidP="009C758F">
      <w:pPr>
        <w:pStyle w:val="paragraph"/>
      </w:pPr>
      <w:r w:rsidRPr="00271219">
        <w:tab/>
        <w:t>(</w:t>
      </w:r>
      <w:r w:rsidR="000A5B47">
        <w:t>b</w:t>
      </w:r>
      <w:r w:rsidRPr="00271219">
        <w:t>)</w:t>
      </w:r>
      <w:r w:rsidRPr="00271219">
        <w:tab/>
      </w:r>
      <w:r w:rsidR="009B098A">
        <w:t xml:space="preserve">set out </w:t>
      </w:r>
      <w:r w:rsidRPr="00271219">
        <w:t>the project proponent or project proponents for the project; and</w:t>
      </w:r>
    </w:p>
    <w:p w14:paraId="16F4D894" w14:textId="77777777" w:rsidR="00DA2A70" w:rsidRPr="00271219" w:rsidRDefault="00DA2A70" w:rsidP="009C758F">
      <w:pPr>
        <w:pStyle w:val="paragraph"/>
      </w:pPr>
      <w:r w:rsidRPr="00271219">
        <w:tab/>
        <w:t>(</w:t>
      </w:r>
      <w:r w:rsidR="000A5B47">
        <w:t>c</w:t>
      </w:r>
      <w:r w:rsidRPr="00271219">
        <w:t>)</w:t>
      </w:r>
      <w:r w:rsidRPr="00271219">
        <w:tab/>
      </w:r>
      <w:r w:rsidR="009B098A">
        <w:t xml:space="preserve">set out </w:t>
      </w:r>
      <w:r w:rsidRPr="00271219">
        <w:t xml:space="preserve">the applicable </w:t>
      </w:r>
      <w:r w:rsidR="007B5AA7">
        <w:t>methodology determination</w:t>
      </w:r>
      <w:r w:rsidRPr="00271219">
        <w:t>; and</w:t>
      </w:r>
    </w:p>
    <w:p w14:paraId="4A2553D9" w14:textId="77777777" w:rsidR="00DA2A70" w:rsidRPr="00271219" w:rsidRDefault="00DA2A70" w:rsidP="009C758F">
      <w:pPr>
        <w:pStyle w:val="paragraph"/>
      </w:pPr>
      <w:r w:rsidRPr="00271219">
        <w:tab/>
        <w:t>(</w:t>
      </w:r>
      <w:r w:rsidR="000A5B47">
        <w:t>d</w:t>
      </w:r>
      <w:r w:rsidRPr="00271219">
        <w:t>)</w:t>
      </w:r>
      <w:r w:rsidRPr="00271219">
        <w:tab/>
      </w:r>
      <w:r w:rsidR="009B098A">
        <w:t xml:space="preserve">set out </w:t>
      </w:r>
      <w:r w:rsidRPr="00271219">
        <w:t xml:space="preserve">the activity period </w:t>
      </w:r>
      <w:r w:rsidR="00536DCE">
        <w:t xml:space="preserve">(if any) </w:t>
      </w:r>
      <w:r w:rsidRPr="00271219">
        <w:t>and the permanence period for the project; and</w:t>
      </w:r>
    </w:p>
    <w:p w14:paraId="150E7A82" w14:textId="77777777" w:rsidR="00DA2A70" w:rsidRPr="00271219" w:rsidRDefault="00DA2A70" w:rsidP="009C758F">
      <w:pPr>
        <w:pStyle w:val="paragraph"/>
      </w:pPr>
      <w:r w:rsidRPr="00271219">
        <w:tab/>
        <w:t>(</w:t>
      </w:r>
      <w:r w:rsidR="000A5B47">
        <w:t>e</w:t>
      </w:r>
      <w:r w:rsidRPr="00271219">
        <w:t>)</w:t>
      </w:r>
      <w:r w:rsidRPr="00271219">
        <w:tab/>
        <w:t xml:space="preserve">if the registration is subject to a condition under </w:t>
      </w:r>
      <w:r w:rsidR="009C758F">
        <w:t>section 1</w:t>
      </w:r>
      <w:r w:rsidR="00E34084">
        <w:t>7</w:t>
      </w:r>
      <w:r w:rsidR="00EC4297">
        <w:t xml:space="preserve">, </w:t>
      </w:r>
      <w:r w:rsidR="00E34084">
        <w:t>18</w:t>
      </w:r>
      <w:r w:rsidR="00EC4297">
        <w:t xml:space="preserve"> or 18A</w:t>
      </w:r>
      <w:r w:rsidRPr="00271219">
        <w:t>—set out the condition; and</w:t>
      </w:r>
    </w:p>
    <w:p w14:paraId="677E9C6C" w14:textId="77777777" w:rsidR="00DA2A70" w:rsidRDefault="00DA2A70" w:rsidP="009C758F">
      <w:pPr>
        <w:pStyle w:val="paragraph"/>
      </w:pPr>
      <w:r w:rsidRPr="00271219">
        <w:tab/>
        <w:t>(</w:t>
      </w:r>
      <w:r w:rsidR="000A5B47">
        <w:t>f</w:t>
      </w:r>
      <w:r w:rsidRPr="00271219">
        <w:t>)</w:t>
      </w:r>
      <w:r w:rsidRPr="00271219">
        <w:tab/>
      </w:r>
      <w:r w:rsidR="009B098A">
        <w:t xml:space="preserve">set out </w:t>
      </w:r>
      <w:r w:rsidRPr="00271219">
        <w:t>such attributes of the project as are specified in the rules</w:t>
      </w:r>
      <w:r w:rsidR="00961D8C">
        <w:t>; and</w:t>
      </w:r>
    </w:p>
    <w:p w14:paraId="7F43DB35" w14:textId="77777777" w:rsidR="00961D8C" w:rsidRDefault="00961D8C" w:rsidP="009C758F">
      <w:pPr>
        <w:pStyle w:val="paragraph"/>
      </w:pPr>
      <w:r>
        <w:tab/>
        <w:t>(g)</w:t>
      </w:r>
      <w:r>
        <w:tab/>
      </w:r>
      <w:r w:rsidR="009B098A">
        <w:t xml:space="preserve">set out </w:t>
      </w:r>
      <w:r w:rsidR="00A630D8">
        <w:t>such other matters (if any) as are specified in the rules.</w:t>
      </w:r>
    </w:p>
    <w:p w14:paraId="693D89BF" w14:textId="77777777" w:rsidR="00DA2A70" w:rsidRPr="00271219" w:rsidRDefault="00DA2A70" w:rsidP="009C758F">
      <w:pPr>
        <w:pStyle w:val="SubsectionHead"/>
      </w:pPr>
      <w:r w:rsidRPr="00271219">
        <w:t>Timing</w:t>
      </w:r>
    </w:p>
    <w:p w14:paraId="78DA4A36" w14:textId="77777777" w:rsidR="00DA2A70" w:rsidRPr="00271219" w:rsidRDefault="00DA2A70" w:rsidP="009C758F">
      <w:pPr>
        <w:pStyle w:val="subsection"/>
      </w:pPr>
      <w:r w:rsidRPr="00271219">
        <w:tab/>
        <w:t>(</w:t>
      </w:r>
      <w:r w:rsidR="009D6B60">
        <w:t>8</w:t>
      </w:r>
      <w:r w:rsidRPr="00271219">
        <w:t>)</w:t>
      </w:r>
      <w:r w:rsidRPr="00271219">
        <w:tab/>
        <w:t>The Regulator must take all reasonable steps to ensure that a decision is made on the application:</w:t>
      </w:r>
    </w:p>
    <w:p w14:paraId="695DF40C" w14:textId="77777777" w:rsidR="00DA2A70" w:rsidRPr="00271219" w:rsidRDefault="00DA2A70" w:rsidP="009C758F">
      <w:pPr>
        <w:pStyle w:val="paragraph"/>
      </w:pPr>
      <w:r w:rsidRPr="00271219">
        <w:tab/>
        <w:t>(a)</w:t>
      </w:r>
      <w:r w:rsidRPr="00271219">
        <w:tab/>
        <w:t xml:space="preserve">if the Regulator requires the applicant to give further information under </w:t>
      </w:r>
      <w:r w:rsidR="009C758F">
        <w:t>subsection 1</w:t>
      </w:r>
      <w:r w:rsidR="00E34084">
        <w:t>3</w:t>
      </w:r>
      <w:r w:rsidRPr="00271219">
        <w:t>(1) in relation to the application—within 90 days after the applicant gave the Regulator the information; or</w:t>
      </w:r>
    </w:p>
    <w:p w14:paraId="54686911" w14:textId="77777777" w:rsidR="00DA2A70" w:rsidRDefault="00DA2A70" w:rsidP="009C758F">
      <w:pPr>
        <w:pStyle w:val="paragraph"/>
      </w:pPr>
      <w:r w:rsidRPr="00271219">
        <w:tab/>
        <w:t>(b)</w:t>
      </w:r>
      <w:r w:rsidRPr="00271219">
        <w:tab/>
        <w:t>otherwise—within 90 days after the application was made.</w:t>
      </w:r>
    </w:p>
    <w:p w14:paraId="4493A2EB" w14:textId="77777777" w:rsidR="00512F4E" w:rsidRPr="00512F4E" w:rsidRDefault="00512F4E" w:rsidP="009C758F">
      <w:pPr>
        <w:pStyle w:val="SubsectionHead"/>
      </w:pPr>
      <w:r>
        <w:t>When approval takes effect</w:t>
      </w:r>
    </w:p>
    <w:p w14:paraId="6EDDE0DE" w14:textId="77777777" w:rsidR="00512F4E" w:rsidRPr="00512F4E" w:rsidRDefault="00512F4E" w:rsidP="009C758F">
      <w:pPr>
        <w:pStyle w:val="subsection"/>
      </w:pPr>
      <w:r>
        <w:tab/>
      </w:r>
      <w:r w:rsidRPr="00512F4E">
        <w:t>(</w:t>
      </w:r>
      <w:r w:rsidR="009D6B60">
        <w:t>9</w:t>
      </w:r>
      <w:r w:rsidRPr="00512F4E">
        <w:t>)</w:t>
      </w:r>
      <w:r w:rsidRPr="00512F4E">
        <w:tab/>
        <w:t xml:space="preserve">If the Regulator approves the registration of the biodiversity project, the approval takes effect </w:t>
      </w:r>
      <w:r w:rsidR="00717AF6">
        <w:t>on the day after the notice of approval is given to the applicant</w:t>
      </w:r>
      <w:r w:rsidR="005C316A">
        <w:t>.</w:t>
      </w:r>
    </w:p>
    <w:p w14:paraId="51089A23" w14:textId="77777777" w:rsidR="00DA2A70" w:rsidRPr="00271219" w:rsidRDefault="00E34084" w:rsidP="009C758F">
      <w:pPr>
        <w:pStyle w:val="ActHead5"/>
      </w:pPr>
      <w:bookmarkStart w:id="35" w:name="_Toc153551396"/>
      <w:r w:rsidRPr="00A95D4E">
        <w:rPr>
          <w:rStyle w:val="CharSectno"/>
        </w:rPr>
        <w:t>16</w:t>
      </w:r>
      <w:r w:rsidR="00DA2A70" w:rsidRPr="00271219">
        <w:t xml:space="preserve">  Suspension of processing of applications for registrations of biodiversity projects</w:t>
      </w:r>
      <w:bookmarkEnd w:id="35"/>
    </w:p>
    <w:p w14:paraId="520E035C" w14:textId="77777777" w:rsidR="00DA2A70" w:rsidRPr="00271219" w:rsidRDefault="00DA2A70" w:rsidP="009C758F">
      <w:pPr>
        <w:pStyle w:val="SubsectionHead"/>
      </w:pPr>
      <w:r w:rsidRPr="00271219">
        <w:t>Order</w:t>
      </w:r>
    </w:p>
    <w:p w14:paraId="7EA3C7AB" w14:textId="77777777" w:rsidR="00DA2A70" w:rsidRPr="00271219" w:rsidRDefault="00DA2A70" w:rsidP="009C758F">
      <w:pPr>
        <w:pStyle w:val="subsection"/>
      </w:pPr>
      <w:r w:rsidRPr="00271219">
        <w:tab/>
        <w:t>(1)</w:t>
      </w:r>
      <w:r w:rsidRPr="00271219">
        <w:tab/>
        <w:t xml:space="preserve">The </w:t>
      </w:r>
      <w:r w:rsidR="00FB650F">
        <w:t>Minister</w:t>
      </w:r>
      <w:r w:rsidRPr="00271219">
        <w:t xml:space="preserve"> may, by legislative instrument, order that, if:</w:t>
      </w:r>
    </w:p>
    <w:p w14:paraId="6C2FF6DC" w14:textId="77777777" w:rsidR="00DA2A70" w:rsidRPr="00271219" w:rsidRDefault="00DA2A70" w:rsidP="009C758F">
      <w:pPr>
        <w:pStyle w:val="paragraph"/>
      </w:pPr>
      <w:r w:rsidRPr="00271219">
        <w:tab/>
        <w:t>(a)</w:t>
      </w:r>
      <w:r w:rsidRPr="00271219">
        <w:tab/>
        <w:t xml:space="preserve">an application is made under </w:t>
      </w:r>
      <w:r w:rsidR="009C758F">
        <w:t>section 1</w:t>
      </w:r>
      <w:r w:rsidR="00E34084">
        <w:t>1</w:t>
      </w:r>
      <w:r w:rsidRPr="00271219">
        <w:t xml:space="preserve"> during a specified period; and</w:t>
      </w:r>
    </w:p>
    <w:p w14:paraId="071E4CFD" w14:textId="77777777" w:rsidR="00DA2A70" w:rsidRPr="00271219" w:rsidRDefault="00DA2A70" w:rsidP="009C758F">
      <w:pPr>
        <w:pStyle w:val="paragraph"/>
      </w:pPr>
      <w:r w:rsidRPr="00271219">
        <w:tab/>
        <w:t>(b)</w:t>
      </w:r>
      <w:r w:rsidRPr="00271219">
        <w:tab/>
        <w:t xml:space="preserve">the application relates to a biodiversity project that is proposed to be covered by a </w:t>
      </w:r>
      <w:r w:rsidR="007B5AA7">
        <w:t>methodology determination</w:t>
      </w:r>
      <w:r w:rsidRPr="00271219">
        <w:t xml:space="preserve"> specified in the order;</w:t>
      </w:r>
    </w:p>
    <w:p w14:paraId="307C2B27" w14:textId="77777777" w:rsidR="00DA2A70" w:rsidRPr="00271219" w:rsidRDefault="00DA2A70" w:rsidP="009C758F">
      <w:pPr>
        <w:pStyle w:val="subsection2"/>
      </w:pPr>
      <w:r w:rsidRPr="00271219">
        <w:t>the Regulator must not:</w:t>
      </w:r>
    </w:p>
    <w:p w14:paraId="26903536" w14:textId="77777777" w:rsidR="00DA2A70" w:rsidRPr="00271219" w:rsidRDefault="00DA2A70" w:rsidP="009C758F">
      <w:pPr>
        <w:pStyle w:val="paragraph"/>
      </w:pPr>
      <w:r w:rsidRPr="00271219">
        <w:tab/>
        <w:t>(c)</w:t>
      </w:r>
      <w:r w:rsidRPr="00271219">
        <w:tab/>
        <w:t>consider the application during that period; or</w:t>
      </w:r>
    </w:p>
    <w:p w14:paraId="05561B62" w14:textId="77777777" w:rsidR="00DA2A70" w:rsidRPr="00271219" w:rsidRDefault="00DA2A70" w:rsidP="009C758F">
      <w:pPr>
        <w:pStyle w:val="paragraph"/>
      </w:pPr>
      <w:r w:rsidRPr="00271219">
        <w:tab/>
        <w:t>(d)</w:t>
      </w:r>
      <w:r w:rsidRPr="00271219">
        <w:tab/>
        <w:t>make a decision on the application during that period.</w:t>
      </w:r>
    </w:p>
    <w:p w14:paraId="53652C02" w14:textId="77777777" w:rsidR="00DA2A70" w:rsidRPr="00271219" w:rsidRDefault="00DA2A70" w:rsidP="009C758F">
      <w:pPr>
        <w:pStyle w:val="subsection"/>
      </w:pPr>
      <w:r w:rsidRPr="00271219">
        <w:tab/>
        <w:t>(2)</w:t>
      </w:r>
      <w:r w:rsidRPr="00271219">
        <w:tab/>
        <w:t xml:space="preserve">A period specified in an order under </w:t>
      </w:r>
      <w:r w:rsidR="009C758F">
        <w:t>subsection (</w:t>
      </w:r>
      <w:r w:rsidRPr="00271219">
        <w:t>1):</w:t>
      </w:r>
    </w:p>
    <w:p w14:paraId="6B562569" w14:textId="77777777" w:rsidR="00DA2A70" w:rsidRPr="00271219" w:rsidRDefault="00DA2A70" w:rsidP="009C758F">
      <w:pPr>
        <w:pStyle w:val="paragraph"/>
      </w:pPr>
      <w:r w:rsidRPr="00271219">
        <w:tab/>
        <w:t>(a)</w:t>
      </w:r>
      <w:r w:rsidRPr="00271219">
        <w:tab/>
        <w:t>must start at the commencement of the order; and</w:t>
      </w:r>
    </w:p>
    <w:p w14:paraId="62E6216E" w14:textId="77777777" w:rsidR="00DA2A70" w:rsidRPr="00271219" w:rsidRDefault="00DA2A70" w:rsidP="009C758F">
      <w:pPr>
        <w:pStyle w:val="paragraph"/>
      </w:pPr>
      <w:r w:rsidRPr="00271219">
        <w:tab/>
        <w:t>(b)</w:t>
      </w:r>
      <w:r w:rsidRPr="00271219">
        <w:tab/>
        <w:t>must not be longer than 12 months.</w:t>
      </w:r>
    </w:p>
    <w:p w14:paraId="319D7591" w14:textId="1B8844AF" w:rsidR="00DA2A70" w:rsidRPr="00271219" w:rsidRDefault="00DA2A70" w:rsidP="009C758F">
      <w:pPr>
        <w:pStyle w:val="subsection"/>
      </w:pPr>
      <w:r w:rsidRPr="00271219">
        <w:tab/>
        <w:t>(3)</w:t>
      </w:r>
      <w:r w:rsidRPr="00271219">
        <w:tab/>
        <w:t xml:space="preserve">The </w:t>
      </w:r>
      <w:r w:rsidR="00FB650F">
        <w:t>Minister</w:t>
      </w:r>
      <w:r w:rsidRPr="00271219">
        <w:t xml:space="preserve"> may make an order under </w:t>
      </w:r>
      <w:r w:rsidR="009C758F">
        <w:t>subsection (</w:t>
      </w:r>
      <w:r w:rsidRPr="00271219">
        <w:t xml:space="preserve">1) that relates to a particular </w:t>
      </w:r>
      <w:r w:rsidR="007B5AA7">
        <w:t>methodology determination</w:t>
      </w:r>
      <w:r w:rsidRPr="00271219">
        <w:t xml:space="preserve"> only if the </w:t>
      </w:r>
      <w:r w:rsidR="007478EE">
        <w:t>Nature Repair Committee</w:t>
      </w:r>
      <w:r w:rsidRPr="00271219">
        <w:t xml:space="preserve"> has advised the </w:t>
      </w:r>
      <w:r w:rsidR="00FB650F">
        <w:t>Minister</w:t>
      </w:r>
      <w:r w:rsidRPr="00271219">
        <w:t xml:space="preserve"> that the Committee is satisfied that there is reasonable evidence that the </w:t>
      </w:r>
      <w:r w:rsidR="007B5AA7">
        <w:t>methodology determination</w:t>
      </w:r>
      <w:r w:rsidRPr="00271219">
        <w:t xml:space="preserve"> does not comply with one or more of the biodiversity integrity standards.</w:t>
      </w:r>
    </w:p>
    <w:p w14:paraId="00B41824" w14:textId="3C516AF0" w:rsidR="00DA2A70" w:rsidRPr="00271219" w:rsidRDefault="00DA2A70" w:rsidP="009C758F">
      <w:pPr>
        <w:pStyle w:val="subsection"/>
      </w:pPr>
      <w:r w:rsidRPr="00271219">
        <w:tab/>
        <w:t>(4)</w:t>
      </w:r>
      <w:r w:rsidRPr="00271219">
        <w:tab/>
        <w:t xml:space="preserve">The </w:t>
      </w:r>
      <w:r w:rsidR="007478EE">
        <w:t>Nature Repair Committee</w:t>
      </w:r>
      <w:r w:rsidRPr="00271219">
        <w:t xml:space="preserve"> may give the </w:t>
      </w:r>
      <w:r w:rsidR="00FB650F">
        <w:t>Minister</w:t>
      </w:r>
      <w:r w:rsidRPr="00271219">
        <w:t xml:space="preserve"> advice for the purposes of </w:t>
      </w:r>
      <w:r w:rsidR="009C758F">
        <w:t>subsection (</w:t>
      </w:r>
      <w:r w:rsidRPr="00271219">
        <w:t>3):</w:t>
      </w:r>
    </w:p>
    <w:p w14:paraId="180ED61A" w14:textId="77777777" w:rsidR="00DA2A70" w:rsidRPr="00271219" w:rsidRDefault="00DA2A70" w:rsidP="009C758F">
      <w:pPr>
        <w:pStyle w:val="paragraph"/>
      </w:pPr>
      <w:r w:rsidRPr="00271219">
        <w:tab/>
        <w:t>(a)</w:t>
      </w:r>
      <w:r w:rsidRPr="00271219">
        <w:tab/>
        <w:t>on the Committee’s own initiative; or</w:t>
      </w:r>
    </w:p>
    <w:p w14:paraId="0C385FB1" w14:textId="77777777" w:rsidR="00DA2A70" w:rsidRPr="00271219" w:rsidRDefault="00DA2A70" w:rsidP="009C758F">
      <w:pPr>
        <w:pStyle w:val="paragraph"/>
      </w:pPr>
      <w:r w:rsidRPr="00271219">
        <w:tab/>
        <w:t>(b)</w:t>
      </w:r>
      <w:r w:rsidRPr="00271219">
        <w:tab/>
        <w:t xml:space="preserve">on request by the </w:t>
      </w:r>
      <w:r w:rsidR="00FB650F">
        <w:t>Minister</w:t>
      </w:r>
      <w:r w:rsidRPr="00271219">
        <w:t>.</w:t>
      </w:r>
    </w:p>
    <w:p w14:paraId="69BBC9C6" w14:textId="426B4BFF" w:rsidR="00DA2A70" w:rsidRPr="00271219" w:rsidRDefault="00DA2A70" w:rsidP="009C758F">
      <w:pPr>
        <w:pStyle w:val="subsection"/>
      </w:pPr>
      <w:r w:rsidRPr="00271219">
        <w:tab/>
        <w:t>(5)</w:t>
      </w:r>
      <w:r w:rsidRPr="00271219">
        <w:tab/>
        <w:t xml:space="preserve">If the </w:t>
      </w:r>
      <w:r w:rsidR="007478EE">
        <w:t>Nature Repair Committee</w:t>
      </w:r>
      <w:r w:rsidRPr="00271219">
        <w:t xml:space="preserve"> gives the </w:t>
      </w:r>
      <w:r w:rsidR="00FB650F">
        <w:t>Minister</w:t>
      </w:r>
      <w:r w:rsidRPr="00271219">
        <w:t xml:space="preserve"> advice for the purposes of </w:t>
      </w:r>
      <w:r w:rsidR="009C758F">
        <w:t>subsection (</w:t>
      </w:r>
      <w:r w:rsidRPr="00271219">
        <w:t xml:space="preserve">3), the </w:t>
      </w:r>
      <w:r w:rsidR="00FB650F">
        <w:t>Department</w:t>
      </w:r>
      <w:r w:rsidRPr="00271219">
        <w:t xml:space="preserve"> must publish the advice on the </w:t>
      </w:r>
      <w:r w:rsidR="00FB650F">
        <w:t>Department</w:t>
      </w:r>
      <w:r w:rsidRPr="00271219">
        <w:t xml:space="preserve">’s website (whether or not the </w:t>
      </w:r>
      <w:r w:rsidR="00FB650F">
        <w:t>Minister</w:t>
      </w:r>
      <w:r w:rsidRPr="00271219">
        <w:t xml:space="preserve"> follows the advice).</w:t>
      </w:r>
    </w:p>
    <w:p w14:paraId="6438A986" w14:textId="010ECFA3" w:rsidR="00DA2A70" w:rsidRPr="00271219" w:rsidRDefault="00DA2A70" w:rsidP="009C758F">
      <w:pPr>
        <w:pStyle w:val="subsection"/>
      </w:pPr>
      <w:r w:rsidRPr="00271219">
        <w:tab/>
        <w:t>(6)</w:t>
      </w:r>
      <w:r w:rsidRPr="00271219">
        <w:tab/>
        <w:t xml:space="preserve">To avoid doubt, Subdivisions D (advice about making, varying or revoking </w:t>
      </w:r>
      <w:r w:rsidR="007B5AA7">
        <w:t>methodology determination</w:t>
      </w:r>
      <w:r w:rsidR="00C332B6">
        <w:t>s</w:t>
      </w:r>
      <w:r w:rsidRPr="00271219">
        <w:t xml:space="preserve">) and E (consultation by the </w:t>
      </w:r>
      <w:r w:rsidR="007478EE">
        <w:t>Nature Repair Committee</w:t>
      </w:r>
      <w:r w:rsidRPr="00271219">
        <w:t xml:space="preserve">) of Division 2 of </w:t>
      </w:r>
      <w:r w:rsidR="00E372A0">
        <w:t>Part 4</w:t>
      </w:r>
      <w:r w:rsidRPr="00271219">
        <w:t xml:space="preserve"> do not apply to advice given by the Committee under </w:t>
      </w:r>
      <w:r w:rsidR="009C758F">
        <w:t>subsection (</w:t>
      </w:r>
      <w:r w:rsidRPr="00271219">
        <w:t>4) of this section.</w:t>
      </w:r>
    </w:p>
    <w:p w14:paraId="6CCC741C" w14:textId="77777777" w:rsidR="00DA2A70" w:rsidRPr="00271219" w:rsidRDefault="00DA2A70" w:rsidP="009C758F">
      <w:pPr>
        <w:pStyle w:val="SubsectionHead"/>
      </w:pPr>
      <w:r w:rsidRPr="00271219">
        <w:t>Compliance with order</w:t>
      </w:r>
    </w:p>
    <w:p w14:paraId="7A8F4EBA" w14:textId="77777777" w:rsidR="00DA2A70" w:rsidRPr="00271219" w:rsidRDefault="00DA2A70" w:rsidP="009C758F">
      <w:pPr>
        <w:pStyle w:val="subsection"/>
      </w:pPr>
      <w:r w:rsidRPr="00271219">
        <w:tab/>
        <w:t>(7)</w:t>
      </w:r>
      <w:r w:rsidRPr="00271219">
        <w:tab/>
        <w:t xml:space="preserve">The Regulator must comply with an order under </w:t>
      </w:r>
      <w:r w:rsidR="009C758F">
        <w:t>subsection (</w:t>
      </w:r>
      <w:r w:rsidRPr="00271219">
        <w:t>1).</w:t>
      </w:r>
    </w:p>
    <w:p w14:paraId="66CC3FD0" w14:textId="77777777" w:rsidR="00DA2A70" w:rsidRPr="00271219" w:rsidRDefault="00DA2A70" w:rsidP="009C758F">
      <w:pPr>
        <w:pStyle w:val="SubsectionHead"/>
      </w:pPr>
      <w:r w:rsidRPr="00271219">
        <w:t>Timing of decision on application</w:t>
      </w:r>
    </w:p>
    <w:p w14:paraId="44B8ED59" w14:textId="77777777" w:rsidR="00DA2A70" w:rsidRPr="00271219" w:rsidRDefault="00DA2A70" w:rsidP="009C758F">
      <w:pPr>
        <w:pStyle w:val="subsection"/>
      </w:pPr>
      <w:r w:rsidRPr="00271219">
        <w:tab/>
        <w:t>(8)</w:t>
      </w:r>
      <w:r w:rsidRPr="00271219">
        <w:tab/>
        <w:t xml:space="preserve">If an application made under </w:t>
      </w:r>
      <w:r w:rsidR="009C758F">
        <w:t>section 1</w:t>
      </w:r>
      <w:r w:rsidR="00E34084">
        <w:t>1</w:t>
      </w:r>
      <w:r w:rsidRPr="00271219">
        <w:t xml:space="preserve"> is or was covered by an order under </w:t>
      </w:r>
      <w:r w:rsidR="009C758F">
        <w:t>subsection (</w:t>
      </w:r>
      <w:r w:rsidRPr="00271219">
        <w:t xml:space="preserve">1) of this section, </w:t>
      </w:r>
      <w:r w:rsidR="009C758F">
        <w:t>subsection 1</w:t>
      </w:r>
      <w:r w:rsidR="00E34084">
        <w:t>5</w:t>
      </w:r>
      <w:r w:rsidRPr="00271219">
        <w:t>(</w:t>
      </w:r>
      <w:r w:rsidR="009D6B60">
        <w:t>8</w:t>
      </w:r>
      <w:r w:rsidRPr="00271219">
        <w:t>) (timing of decision on application) does not apply to the application.</w:t>
      </w:r>
    </w:p>
    <w:p w14:paraId="0576408F" w14:textId="77777777" w:rsidR="00DA2A70" w:rsidRPr="00271219" w:rsidRDefault="00E34084" w:rsidP="009C758F">
      <w:pPr>
        <w:pStyle w:val="ActHead5"/>
      </w:pPr>
      <w:bookmarkStart w:id="36" w:name="_Toc153551397"/>
      <w:r w:rsidRPr="00A95D4E">
        <w:rPr>
          <w:rStyle w:val="CharSectno"/>
        </w:rPr>
        <w:t>17</w:t>
      </w:r>
      <w:r w:rsidR="00DA2A70" w:rsidRPr="00271219">
        <w:t xml:space="preserve">  Registration may be subject to condition about obtaining regulatory approvals</w:t>
      </w:r>
      <w:bookmarkEnd w:id="36"/>
    </w:p>
    <w:p w14:paraId="24975D88" w14:textId="77777777" w:rsidR="00DA2A70" w:rsidRPr="00271219" w:rsidRDefault="00DA2A70" w:rsidP="009C758F">
      <w:pPr>
        <w:pStyle w:val="SubsectionHead"/>
      </w:pPr>
      <w:r w:rsidRPr="00271219">
        <w:t>Scope</w:t>
      </w:r>
    </w:p>
    <w:p w14:paraId="5DEBEAFE" w14:textId="77777777" w:rsidR="00DA2A70" w:rsidRPr="00271219" w:rsidRDefault="00DA2A70" w:rsidP="009C758F">
      <w:pPr>
        <w:pStyle w:val="subsection"/>
      </w:pPr>
      <w:r w:rsidRPr="00271219">
        <w:tab/>
        <w:t>(1)</w:t>
      </w:r>
      <w:r w:rsidRPr="00271219">
        <w:tab/>
        <w:t>This section applies if:</w:t>
      </w:r>
    </w:p>
    <w:p w14:paraId="3EA30224" w14:textId="77777777" w:rsidR="00DA2A70" w:rsidRPr="00271219" w:rsidRDefault="00DA2A70" w:rsidP="009C758F">
      <w:pPr>
        <w:pStyle w:val="paragraph"/>
      </w:pPr>
      <w:r w:rsidRPr="00271219">
        <w:tab/>
        <w:t>(a)</w:t>
      </w:r>
      <w:r w:rsidRPr="00271219">
        <w:tab/>
        <w:t xml:space="preserve">an application under </w:t>
      </w:r>
      <w:r w:rsidR="009C758F">
        <w:t>section 1</w:t>
      </w:r>
      <w:r w:rsidR="00E34084">
        <w:t>1</w:t>
      </w:r>
      <w:r w:rsidRPr="00271219">
        <w:t xml:space="preserve"> has been made for the Regulator to approve the registration of a biodiversity project; and</w:t>
      </w:r>
    </w:p>
    <w:p w14:paraId="0E960030" w14:textId="77777777" w:rsidR="00DA2A70" w:rsidRPr="00271219" w:rsidRDefault="00DA2A70" w:rsidP="009C758F">
      <w:pPr>
        <w:pStyle w:val="paragraph"/>
      </w:pPr>
      <w:r w:rsidRPr="00271219">
        <w:tab/>
        <w:t>(b)</w:t>
      </w:r>
      <w:r w:rsidRPr="00271219">
        <w:tab/>
        <w:t xml:space="preserve">the Regulator decides to approve the registration of the biodiversity project under </w:t>
      </w:r>
      <w:r w:rsidR="009C758F">
        <w:t>section 1</w:t>
      </w:r>
      <w:r w:rsidR="00E34084">
        <w:t>5</w:t>
      </w:r>
      <w:r w:rsidRPr="00271219">
        <w:t>; and</w:t>
      </w:r>
    </w:p>
    <w:p w14:paraId="2B91F480" w14:textId="77777777" w:rsidR="00DA2A70" w:rsidRPr="00271219" w:rsidRDefault="00DA2A70" w:rsidP="009C758F">
      <w:pPr>
        <w:pStyle w:val="paragraph"/>
      </w:pPr>
      <w:r w:rsidRPr="00271219">
        <w:tab/>
        <w:t>(c)</w:t>
      </w:r>
      <w:r w:rsidRPr="00271219">
        <w:tab/>
        <w:t>the Regulator is not satisfied that all regulatory approvals have been obtained for the project.</w:t>
      </w:r>
    </w:p>
    <w:p w14:paraId="195D9BC8" w14:textId="77777777" w:rsidR="00DA2A70" w:rsidRPr="00271219" w:rsidRDefault="00DA2A70" w:rsidP="009C758F">
      <w:pPr>
        <w:pStyle w:val="SubsectionHead"/>
      </w:pPr>
      <w:r w:rsidRPr="00271219">
        <w:t>Condition</w:t>
      </w:r>
    </w:p>
    <w:p w14:paraId="372E13DC" w14:textId="77777777" w:rsidR="00DA2A70" w:rsidRPr="00271219" w:rsidRDefault="00DA2A70" w:rsidP="009C758F">
      <w:pPr>
        <w:pStyle w:val="subsection"/>
      </w:pPr>
      <w:r w:rsidRPr="00271219">
        <w:tab/>
        <w:t>(2)</w:t>
      </w:r>
      <w:r w:rsidRPr="00271219">
        <w:tab/>
        <w:t xml:space="preserve">The Regulator must set out in the notice under </w:t>
      </w:r>
      <w:r w:rsidR="009C758F">
        <w:t>subsection 1</w:t>
      </w:r>
      <w:r w:rsidR="00E34084">
        <w:t>5</w:t>
      </w:r>
      <w:r w:rsidRPr="00271219">
        <w:t>(3) that the registration is subject to the condition that a biodiversity certificate is not to be issued in respect of the project until all regulatory approvals are obtained for the project.</w:t>
      </w:r>
    </w:p>
    <w:p w14:paraId="7DBCAE58" w14:textId="77777777" w:rsidR="00DA2A70" w:rsidRPr="00271219" w:rsidRDefault="00E34084" w:rsidP="009C758F">
      <w:pPr>
        <w:pStyle w:val="ActHead5"/>
      </w:pPr>
      <w:bookmarkStart w:id="37" w:name="_Toc153551398"/>
      <w:r w:rsidRPr="00A95D4E">
        <w:rPr>
          <w:rStyle w:val="CharSectno"/>
        </w:rPr>
        <w:t>18</w:t>
      </w:r>
      <w:r w:rsidR="00DA2A70" w:rsidRPr="00271219">
        <w:t xml:space="preserve">  Registration may be subject to condition about obtaining consents from eligible interest holders</w:t>
      </w:r>
      <w:bookmarkEnd w:id="37"/>
    </w:p>
    <w:p w14:paraId="4A79547D" w14:textId="77777777" w:rsidR="00DA2A70" w:rsidRPr="00271219" w:rsidRDefault="00DA2A70" w:rsidP="009C758F">
      <w:pPr>
        <w:pStyle w:val="SubsectionHead"/>
      </w:pPr>
      <w:r w:rsidRPr="00271219">
        <w:t>Scope</w:t>
      </w:r>
    </w:p>
    <w:p w14:paraId="2BAB1641" w14:textId="77777777" w:rsidR="00DA2A70" w:rsidRPr="00271219" w:rsidRDefault="00DA2A70" w:rsidP="009C758F">
      <w:pPr>
        <w:pStyle w:val="subsection"/>
      </w:pPr>
      <w:r w:rsidRPr="00271219">
        <w:tab/>
        <w:t>(1)</w:t>
      </w:r>
      <w:r w:rsidRPr="00271219">
        <w:tab/>
        <w:t>This section applies if:</w:t>
      </w:r>
    </w:p>
    <w:p w14:paraId="5D818318" w14:textId="77777777" w:rsidR="00DA2A70" w:rsidRPr="00271219" w:rsidRDefault="00DA2A70" w:rsidP="009C758F">
      <w:pPr>
        <w:pStyle w:val="paragraph"/>
      </w:pPr>
      <w:r w:rsidRPr="00271219">
        <w:tab/>
        <w:t>(a)</w:t>
      </w:r>
      <w:r w:rsidRPr="00271219">
        <w:tab/>
        <w:t xml:space="preserve">an application under </w:t>
      </w:r>
      <w:r w:rsidR="009C758F">
        <w:t>section 1</w:t>
      </w:r>
      <w:r w:rsidR="00E34084">
        <w:t>1</w:t>
      </w:r>
      <w:r w:rsidRPr="00271219">
        <w:t xml:space="preserve"> has been made for the Regulator to approve the registration of a biodiversity project; and</w:t>
      </w:r>
    </w:p>
    <w:p w14:paraId="4C8F147F" w14:textId="77777777" w:rsidR="00DA2A70" w:rsidRPr="00271219" w:rsidRDefault="00DA2A70" w:rsidP="009C758F">
      <w:pPr>
        <w:pStyle w:val="paragraph"/>
      </w:pPr>
      <w:r w:rsidRPr="00271219">
        <w:tab/>
        <w:t>(b)</w:t>
      </w:r>
      <w:r w:rsidRPr="00271219">
        <w:tab/>
        <w:t xml:space="preserve">the Regulator decides under </w:t>
      </w:r>
      <w:r w:rsidR="009C758F">
        <w:t>section 1</w:t>
      </w:r>
      <w:r w:rsidR="00E34084">
        <w:t>5</w:t>
      </w:r>
      <w:r w:rsidRPr="00271219">
        <w:t xml:space="preserve"> to approve the registration of the biodiversity project; and</w:t>
      </w:r>
    </w:p>
    <w:p w14:paraId="281231BE" w14:textId="77777777" w:rsidR="00DA2A70" w:rsidRPr="00271219" w:rsidRDefault="00DA2A70" w:rsidP="009C758F">
      <w:pPr>
        <w:pStyle w:val="paragraph"/>
      </w:pPr>
      <w:r w:rsidRPr="00271219">
        <w:tab/>
        <w:t>(c)</w:t>
      </w:r>
      <w:r w:rsidRPr="00271219">
        <w:tab/>
        <w:t xml:space="preserve">the Regulator is satisfied that there are one or more persons (the </w:t>
      </w:r>
      <w:r w:rsidRPr="00271219">
        <w:rPr>
          <w:b/>
          <w:i/>
        </w:rPr>
        <w:t>relevant interest</w:t>
      </w:r>
      <w:r w:rsidR="009C758F">
        <w:rPr>
          <w:b/>
          <w:i/>
        </w:rPr>
        <w:noBreakHyphen/>
      </w:r>
      <w:r w:rsidRPr="00271219">
        <w:rPr>
          <w:b/>
          <w:i/>
        </w:rPr>
        <w:t>holders</w:t>
      </w:r>
      <w:r w:rsidRPr="00271219">
        <w:t>) who:</w:t>
      </w:r>
    </w:p>
    <w:p w14:paraId="5D0B0530" w14:textId="77777777" w:rsidR="00DA2A70" w:rsidRPr="00271219" w:rsidRDefault="00DA2A70" w:rsidP="009C758F">
      <w:pPr>
        <w:pStyle w:val="paragraphsub"/>
      </w:pPr>
      <w:r w:rsidRPr="00271219">
        <w:tab/>
        <w:t>(i)</w:t>
      </w:r>
      <w:r w:rsidRPr="00271219">
        <w:tab/>
        <w:t xml:space="preserve">hold an eligible interest in the project area, or any </w:t>
      </w:r>
      <w:r w:rsidR="00F5540B">
        <w:t xml:space="preserve">part </w:t>
      </w:r>
      <w:r w:rsidRPr="00271219">
        <w:t>of the project area, for the project; and</w:t>
      </w:r>
    </w:p>
    <w:p w14:paraId="0AD2E100" w14:textId="77777777" w:rsidR="00E861E3" w:rsidRPr="00E861E3" w:rsidRDefault="00DA2A70" w:rsidP="009C758F">
      <w:pPr>
        <w:pStyle w:val="paragraphsub"/>
      </w:pPr>
      <w:r w:rsidRPr="00271219">
        <w:tab/>
        <w:t>(ii)</w:t>
      </w:r>
      <w:r w:rsidRPr="00271219">
        <w:tab/>
        <w:t>have not consented, in writing, to the making of the application.</w:t>
      </w:r>
    </w:p>
    <w:p w14:paraId="570E7951" w14:textId="77777777" w:rsidR="00DA2A70" w:rsidRPr="00271219" w:rsidRDefault="00DA2A70" w:rsidP="009C758F">
      <w:pPr>
        <w:pStyle w:val="SubsectionHead"/>
      </w:pPr>
      <w:r w:rsidRPr="00271219">
        <w:t>Condition</w:t>
      </w:r>
    </w:p>
    <w:p w14:paraId="6150FABB" w14:textId="77777777" w:rsidR="00DA2A70" w:rsidRPr="00271219" w:rsidRDefault="00DA2A70" w:rsidP="009C758F">
      <w:pPr>
        <w:pStyle w:val="subsection"/>
      </w:pPr>
      <w:r w:rsidRPr="00271219">
        <w:tab/>
        <w:t>(2)</w:t>
      </w:r>
      <w:r w:rsidRPr="00271219">
        <w:tab/>
        <w:t xml:space="preserve">The Regulator must set out in the notice under </w:t>
      </w:r>
      <w:r w:rsidR="009C758F">
        <w:t>subsection 1</w:t>
      </w:r>
      <w:r w:rsidR="00E34084">
        <w:t>5</w:t>
      </w:r>
      <w:r w:rsidRPr="00271219">
        <w:t>(3) that the registration is subject to the condition that a biodiversity certificate is not to be issued in respect of the project until the written consent of each relevant interest</w:t>
      </w:r>
      <w:r w:rsidR="009C758F">
        <w:noBreakHyphen/>
      </w:r>
      <w:r w:rsidRPr="00271219">
        <w:t>holder to the registration is obtained.</w:t>
      </w:r>
    </w:p>
    <w:p w14:paraId="7AAFBDC2" w14:textId="77777777" w:rsidR="00DA2A70" w:rsidRPr="00271219" w:rsidRDefault="00DA2A70" w:rsidP="009C758F">
      <w:pPr>
        <w:pStyle w:val="SubsectionHead"/>
      </w:pPr>
      <w:r w:rsidRPr="00271219">
        <w:t>Consents</w:t>
      </w:r>
    </w:p>
    <w:p w14:paraId="430FB5E9" w14:textId="77777777" w:rsidR="00DA2A70" w:rsidRPr="00271219" w:rsidRDefault="00DA2A70" w:rsidP="009C758F">
      <w:pPr>
        <w:pStyle w:val="subsection"/>
      </w:pPr>
      <w:r w:rsidRPr="00271219">
        <w:tab/>
        <w:t>(3)</w:t>
      </w:r>
      <w:r w:rsidRPr="00271219">
        <w:tab/>
        <w:t xml:space="preserve">A consent mentioned in </w:t>
      </w:r>
      <w:r w:rsidR="0008515A">
        <w:t>sub</w:t>
      </w:r>
      <w:r w:rsidR="009C4250">
        <w:t>paragraph (</w:t>
      </w:r>
      <w:r w:rsidRPr="00271219">
        <w:t xml:space="preserve">1)(c)(ii) or </w:t>
      </w:r>
      <w:r w:rsidR="009C758F">
        <w:t>subsection (</w:t>
      </w:r>
      <w:r w:rsidRPr="00271219">
        <w:t>2) must be in a form approved, in writing, by the Regulator.</w:t>
      </w:r>
    </w:p>
    <w:p w14:paraId="4CC27DFE" w14:textId="77777777" w:rsidR="00DA2A70" w:rsidRPr="00271219" w:rsidRDefault="00DA2A70" w:rsidP="009C758F">
      <w:pPr>
        <w:pStyle w:val="subsection"/>
      </w:pPr>
      <w:r w:rsidRPr="00271219">
        <w:tab/>
        <w:t>(4)</w:t>
      </w:r>
      <w:r w:rsidRPr="00271219">
        <w:tab/>
        <w:t xml:space="preserve">A consent mentioned in </w:t>
      </w:r>
      <w:r w:rsidR="0008515A">
        <w:t>sub</w:t>
      </w:r>
      <w:r w:rsidR="009C4250">
        <w:t>paragraph (</w:t>
      </w:r>
      <w:r w:rsidRPr="00271219">
        <w:t xml:space="preserve">1)(c)(ii) or </w:t>
      </w:r>
      <w:r w:rsidR="009C758F">
        <w:t>subsection (</w:t>
      </w:r>
      <w:r w:rsidRPr="00271219">
        <w:t>2) may be set out in a registered indigenous land use agreement.</w:t>
      </w:r>
    </w:p>
    <w:p w14:paraId="5C6844A6" w14:textId="77777777" w:rsidR="00DA2A70" w:rsidRDefault="00DA2A70" w:rsidP="009C758F">
      <w:pPr>
        <w:pStyle w:val="subsection"/>
      </w:pPr>
      <w:r w:rsidRPr="00271219">
        <w:tab/>
        <w:t>(5)</w:t>
      </w:r>
      <w:r w:rsidRPr="00271219">
        <w:tab/>
      </w:r>
      <w:r w:rsidR="00E04CE2">
        <w:t>Subsection (</w:t>
      </w:r>
      <w:r w:rsidRPr="00271219">
        <w:t xml:space="preserve">3) does not apply to a consent mentioned in </w:t>
      </w:r>
      <w:r w:rsidR="0008515A">
        <w:t>sub</w:t>
      </w:r>
      <w:r w:rsidR="009C4250">
        <w:t>paragraph (</w:t>
      </w:r>
      <w:r w:rsidRPr="00271219">
        <w:t xml:space="preserve">1)(c)(ii) or </w:t>
      </w:r>
      <w:r w:rsidR="009C758F">
        <w:t>subsection (</w:t>
      </w:r>
      <w:r w:rsidRPr="00271219">
        <w:t>2) if the consent is set out in a registered indigenous land use agreement.</w:t>
      </w:r>
    </w:p>
    <w:p w14:paraId="271E8A2B" w14:textId="77777777" w:rsidR="00EF7D97" w:rsidRPr="00271219" w:rsidRDefault="00EF7D97" w:rsidP="009C758F">
      <w:pPr>
        <w:pStyle w:val="ActHead5"/>
      </w:pPr>
      <w:bookmarkStart w:id="38" w:name="_Toc153551399"/>
      <w:r w:rsidRPr="00A95D4E">
        <w:rPr>
          <w:rStyle w:val="CharSectno"/>
        </w:rPr>
        <w:t>18</w:t>
      </w:r>
      <w:r w:rsidR="00E82B95" w:rsidRPr="00A95D4E">
        <w:rPr>
          <w:rStyle w:val="CharSectno"/>
        </w:rPr>
        <w:t>A</w:t>
      </w:r>
      <w:r w:rsidRPr="00271219">
        <w:t xml:space="preserve">  Registration may be subject to condition about obtaining consent</w:t>
      </w:r>
      <w:r w:rsidR="005C6E9B">
        <w:t xml:space="preserve"> </w:t>
      </w:r>
      <w:r w:rsidRPr="00271219">
        <w:t xml:space="preserve">from </w:t>
      </w:r>
      <w:r>
        <w:t>registered native title body corporate</w:t>
      </w:r>
      <w:bookmarkEnd w:id="38"/>
    </w:p>
    <w:p w14:paraId="59A762BE" w14:textId="77777777" w:rsidR="00EF7D97" w:rsidRPr="00271219" w:rsidRDefault="00EF7D97" w:rsidP="009C758F">
      <w:pPr>
        <w:pStyle w:val="SubsectionHead"/>
      </w:pPr>
      <w:r w:rsidRPr="00271219">
        <w:t>Scope</w:t>
      </w:r>
    </w:p>
    <w:p w14:paraId="05840C09" w14:textId="77777777" w:rsidR="00EF7D97" w:rsidRPr="00271219" w:rsidRDefault="00EF7D97" w:rsidP="009C758F">
      <w:pPr>
        <w:pStyle w:val="subsection"/>
      </w:pPr>
      <w:r w:rsidRPr="00271219">
        <w:tab/>
        <w:t>(1)</w:t>
      </w:r>
      <w:r w:rsidRPr="00271219">
        <w:tab/>
        <w:t>This section applies if:</w:t>
      </w:r>
    </w:p>
    <w:p w14:paraId="35CE7629" w14:textId="77777777" w:rsidR="00EF7D97" w:rsidRPr="00271219" w:rsidRDefault="00EF7D97" w:rsidP="009C758F">
      <w:pPr>
        <w:pStyle w:val="paragraph"/>
      </w:pPr>
      <w:r w:rsidRPr="00271219">
        <w:tab/>
        <w:t>(a)</w:t>
      </w:r>
      <w:r w:rsidRPr="00271219">
        <w:tab/>
        <w:t xml:space="preserve">an application under </w:t>
      </w:r>
      <w:r w:rsidR="009C758F">
        <w:t>section 1</w:t>
      </w:r>
      <w:r>
        <w:t>1</w:t>
      </w:r>
      <w:r w:rsidRPr="00271219">
        <w:t xml:space="preserve"> has been made for the Regulator to approve the registration of a biodiversity project; and</w:t>
      </w:r>
    </w:p>
    <w:p w14:paraId="4C97C1E9" w14:textId="77777777" w:rsidR="00E82B95" w:rsidRDefault="00EF7D97" w:rsidP="009C758F">
      <w:pPr>
        <w:pStyle w:val="paragraph"/>
      </w:pPr>
      <w:r w:rsidRPr="00271219">
        <w:tab/>
        <w:t>(b)</w:t>
      </w:r>
      <w:r w:rsidRPr="00271219">
        <w:tab/>
        <w:t xml:space="preserve">the Regulator decides under </w:t>
      </w:r>
      <w:r w:rsidR="009C758F">
        <w:t>section 1</w:t>
      </w:r>
      <w:r>
        <w:t>5</w:t>
      </w:r>
      <w:r w:rsidRPr="00271219">
        <w:t xml:space="preserve"> to approve the registration of the biodiversity project; and</w:t>
      </w:r>
    </w:p>
    <w:p w14:paraId="74F6D844" w14:textId="77777777" w:rsidR="00204525" w:rsidRDefault="00E82B95" w:rsidP="009C758F">
      <w:pPr>
        <w:pStyle w:val="paragraph"/>
      </w:pPr>
      <w:r>
        <w:tab/>
      </w:r>
      <w:r w:rsidR="00EF7D97">
        <w:t>(c)</w:t>
      </w:r>
      <w:r w:rsidR="00EF7D97">
        <w:tab/>
      </w:r>
      <w:r w:rsidR="00204525">
        <w:t>the Regulator is satisfied that:</w:t>
      </w:r>
    </w:p>
    <w:p w14:paraId="3CD393A0" w14:textId="77777777" w:rsidR="00204525" w:rsidRDefault="00204525" w:rsidP="009C758F">
      <w:pPr>
        <w:pStyle w:val="paragraphsub"/>
      </w:pPr>
      <w:r>
        <w:tab/>
        <w:t>(i)</w:t>
      </w:r>
      <w:r>
        <w:tab/>
      </w:r>
      <w:r w:rsidR="00EF7D97">
        <w:t xml:space="preserve">the project area for the biodiversity project is or includes </w:t>
      </w:r>
      <w:r w:rsidR="00E82B95">
        <w:t xml:space="preserve">a </w:t>
      </w:r>
      <w:r w:rsidR="00EF7D97">
        <w:t xml:space="preserve">native title area; </w:t>
      </w:r>
      <w:r w:rsidR="00E82B95">
        <w:t>and</w:t>
      </w:r>
    </w:p>
    <w:p w14:paraId="1BD342C2" w14:textId="77777777" w:rsidR="00204525" w:rsidRDefault="00204525" w:rsidP="009C758F">
      <w:pPr>
        <w:pStyle w:val="paragraphsub"/>
      </w:pPr>
      <w:r>
        <w:tab/>
        <w:t>(ii)</w:t>
      </w:r>
      <w:r>
        <w:tab/>
      </w:r>
      <w:r w:rsidR="00E82B95">
        <w:t>there is a registered native title body corporate for the native title area; and</w:t>
      </w:r>
    </w:p>
    <w:p w14:paraId="12B4D9F5" w14:textId="77777777" w:rsidR="00204525" w:rsidRDefault="00204525" w:rsidP="009C758F">
      <w:pPr>
        <w:pStyle w:val="paragraphsub"/>
      </w:pPr>
      <w:r>
        <w:tab/>
      </w:r>
      <w:r w:rsidR="006A5917">
        <w:t>(</w:t>
      </w:r>
      <w:r>
        <w:t>iii</w:t>
      </w:r>
      <w:r w:rsidR="006A5917">
        <w:t>)</w:t>
      </w:r>
      <w:r w:rsidR="006A5917">
        <w:tab/>
        <w:t>the registered native title body corporate has consente</w:t>
      </w:r>
      <w:r>
        <w:t xml:space="preserve">d </w:t>
      </w:r>
      <w:r w:rsidR="006A5917">
        <w:t>to the registration of the biodiversity project; and</w:t>
      </w:r>
    </w:p>
    <w:p w14:paraId="3F1A3870" w14:textId="77777777" w:rsidR="00284263" w:rsidRDefault="00204525" w:rsidP="009C758F">
      <w:pPr>
        <w:pStyle w:val="paragraphsub"/>
      </w:pPr>
      <w:r>
        <w:tab/>
      </w:r>
      <w:r w:rsidR="00E82B95">
        <w:t>(</w:t>
      </w:r>
      <w:r>
        <w:t>iv</w:t>
      </w:r>
      <w:r w:rsidR="00E82B95">
        <w:t>)</w:t>
      </w:r>
      <w:r w:rsidR="00E82B95">
        <w:tab/>
        <w:t xml:space="preserve">the </w:t>
      </w:r>
      <w:r w:rsidR="00EF7D97">
        <w:t>registered native title body corporate</w:t>
      </w:r>
      <w:r w:rsidR="00EF7D97" w:rsidRPr="00271219">
        <w:t xml:space="preserve"> </w:t>
      </w:r>
      <w:r w:rsidR="001D558C">
        <w:t>has</w:t>
      </w:r>
      <w:r w:rsidR="00EF7D97" w:rsidRPr="00271219">
        <w:t xml:space="preserve"> </w:t>
      </w:r>
      <w:r w:rsidR="00E82B95">
        <w:t xml:space="preserve">not </w:t>
      </w:r>
      <w:r w:rsidR="00EF7D97" w:rsidRPr="00271219">
        <w:t>consented, in writing, to the</w:t>
      </w:r>
      <w:r w:rsidR="001D558C">
        <w:t xml:space="preserve"> carrying out of the project on </w:t>
      </w:r>
      <w:r w:rsidR="00D546AF">
        <w:t xml:space="preserve">or in </w:t>
      </w:r>
      <w:r w:rsidR="001D558C">
        <w:t xml:space="preserve">the native title </w:t>
      </w:r>
      <w:r w:rsidR="00A55476">
        <w:t>area</w:t>
      </w:r>
      <w:r w:rsidR="00AF416E">
        <w:t xml:space="preserve"> as a registered biodiversity project</w:t>
      </w:r>
      <w:r w:rsidR="00284263">
        <w:t xml:space="preserve"> by the project proponent</w:t>
      </w:r>
      <w:r w:rsidR="001D558C">
        <w:t>.</w:t>
      </w:r>
    </w:p>
    <w:p w14:paraId="6BF3EF82" w14:textId="77777777" w:rsidR="00EF7D97" w:rsidRPr="00271219" w:rsidRDefault="00EF7D97" w:rsidP="009C758F">
      <w:pPr>
        <w:pStyle w:val="SubsectionHead"/>
      </w:pPr>
      <w:r w:rsidRPr="00271219">
        <w:t>Condition</w:t>
      </w:r>
    </w:p>
    <w:p w14:paraId="083851BB" w14:textId="77777777" w:rsidR="00EF7D97" w:rsidRPr="00271219" w:rsidRDefault="00EF7D97" w:rsidP="009C758F">
      <w:pPr>
        <w:pStyle w:val="subsection"/>
      </w:pPr>
      <w:r w:rsidRPr="00271219">
        <w:tab/>
        <w:t>(2)</w:t>
      </w:r>
      <w:r w:rsidRPr="00271219">
        <w:tab/>
        <w:t xml:space="preserve">The Regulator must set out in the notice under </w:t>
      </w:r>
      <w:r w:rsidR="009C758F">
        <w:t>subsection 1</w:t>
      </w:r>
      <w:r>
        <w:t>5</w:t>
      </w:r>
      <w:r w:rsidRPr="00271219">
        <w:t xml:space="preserve">(3) that the registration is subject to the condition </w:t>
      </w:r>
      <w:r w:rsidR="00D546AF" w:rsidRPr="00271219">
        <w:t>that a biodiversity certificate is not to be issued in respect of the project</w:t>
      </w:r>
      <w:r w:rsidRPr="00271219">
        <w:t xml:space="preserve"> until the written consent of </w:t>
      </w:r>
      <w:r w:rsidR="00804695">
        <w:t xml:space="preserve">the </w:t>
      </w:r>
      <w:r w:rsidR="003C2269">
        <w:t xml:space="preserve">registered </w:t>
      </w:r>
      <w:r w:rsidR="00804695">
        <w:t>native title body corporate</w:t>
      </w:r>
      <w:r w:rsidR="00D546AF">
        <w:t xml:space="preserve"> </w:t>
      </w:r>
      <w:r w:rsidR="00D546AF" w:rsidRPr="00271219">
        <w:t>is obtained</w:t>
      </w:r>
      <w:r w:rsidR="00804695">
        <w:t xml:space="preserve"> to the carrying out of the project</w:t>
      </w:r>
      <w:r w:rsidRPr="00271219">
        <w:t xml:space="preserve"> </w:t>
      </w:r>
      <w:r w:rsidR="00D546AF">
        <w:t xml:space="preserve">on or in the native title </w:t>
      </w:r>
      <w:r w:rsidR="00A55476">
        <w:t>area</w:t>
      </w:r>
      <w:r w:rsidR="00AF416E">
        <w:t xml:space="preserve"> as a registered biodiversity project</w:t>
      </w:r>
      <w:r w:rsidR="00284263">
        <w:t xml:space="preserve"> by the project proponent</w:t>
      </w:r>
      <w:r w:rsidRPr="00271219">
        <w:t>.</w:t>
      </w:r>
    </w:p>
    <w:p w14:paraId="73A41E04" w14:textId="77777777" w:rsidR="00EF7D97" w:rsidRPr="00271219" w:rsidRDefault="00EF7D97" w:rsidP="009C758F">
      <w:pPr>
        <w:pStyle w:val="SubsectionHead"/>
      </w:pPr>
      <w:r w:rsidRPr="00271219">
        <w:t>Consents</w:t>
      </w:r>
    </w:p>
    <w:p w14:paraId="7A206A4C" w14:textId="77777777" w:rsidR="00EF7D97" w:rsidRPr="00271219" w:rsidRDefault="00EF7D97" w:rsidP="009C758F">
      <w:pPr>
        <w:pStyle w:val="subsection"/>
      </w:pPr>
      <w:r w:rsidRPr="00271219">
        <w:tab/>
        <w:t>(3)</w:t>
      </w:r>
      <w:r w:rsidRPr="00271219">
        <w:tab/>
        <w:t xml:space="preserve">A consent mentioned in </w:t>
      </w:r>
      <w:r w:rsidR="0008515A">
        <w:t>sub</w:t>
      </w:r>
      <w:r w:rsidR="009C4250">
        <w:t>paragraph (</w:t>
      </w:r>
      <w:r w:rsidRPr="00271219">
        <w:t>1)(c)(i</w:t>
      </w:r>
      <w:r w:rsidR="00804695">
        <w:t>v</w:t>
      </w:r>
      <w:r w:rsidRPr="00271219">
        <w:t xml:space="preserve">) or </w:t>
      </w:r>
      <w:r w:rsidR="009C758F">
        <w:t>subsection (</w:t>
      </w:r>
      <w:r w:rsidRPr="00271219">
        <w:t>2) must be in a form approved, in writing, by the Regulator.</w:t>
      </w:r>
    </w:p>
    <w:p w14:paraId="489AE6B6" w14:textId="77777777" w:rsidR="00EF7D97" w:rsidRPr="00271219" w:rsidRDefault="00EF7D97" w:rsidP="009C758F">
      <w:pPr>
        <w:pStyle w:val="subsection"/>
      </w:pPr>
      <w:r w:rsidRPr="00271219">
        <w:tab/>
        <w:t>(4)</w:t>
      </w:r>
      <w:r w:rsidRPr="00271219">
        <w:tab/>
        <w:t xml:space="preserve">A consent mentioned in </w:t>
      </w:r>
      <w:r w:rsidR="0008515A">
        <w:t>sub</w:t>
      </w:r>
      <w:r w:rsidR="009C4250">
        <w:t>paragraph (</w:t>
      </w:r>
      <w:r w:rsidRPr="00271219">
        <w:t>1)(c)(i</w:t>
      </w:r>
      <w:r w:rsidR="00804695">
        <w:t>v</w:t>
      </w:r>
      <w:r w:rsidRPr="00271219">
        <w:t xml:space="preserve">) or </w:t>
      </w:r>
      <w:r w:rsidR="009C758F">
        <w:t>subsection (</w:t>
      </w:r>
      <w:r w:rsidRPr="00271219">
        <w:t>2) may be set out in a registered indigenous land use agreement.</w:t>
      </w:r>
    </w:p>
    <w:p w14:paraId="7991ACC1" w14:textId="77777777" w:rsidR="00EF7D97" w:rsidRPr="00271219" w:rsidRDefault="00EF7D97" w:rsidP="009C758F">
      <w:pPr>
        <w:pStyle w:val="subsection"/>
      </w:pPr>
      <w:r w:rsidRPr="00271219">
        <w:tab/>
        <w:t>(5)</w:t>
      </w:r>
      <w:r w:rsidRPr="00271219">
        <w:tab/>
      </w:r>
      <w:r w:rsidR="00E04CE2">
        <w:t>Subsection (</w:t>
      </w:r>
      <w:r w:rsidRPr="00271219">
        <w:t xml:space="preserve">3) does not apply to a consent mentioned in </w:t>
      </w:r>
      <w:r w:rsidR="0008515A">
        <w:t>sub</w:t>
      </w:r>
      <w:r w:rsidR="009C4250">
        <w:t>paragraph (</w:t>
      </w:r>
      <w:r w:rsidRPr="00271219">
        <w:t>1)(c)(i</w:t>
      </w:r>
      <w:r w:rsidR="00804695">
        <w:t>v</w:t>
      </w:r>
      <w:r w:rsidRPr="00271219">
        <w:t xml:space="preserve">) or </w:t>
      </w:r>
      <w:r w:rsidR="009C758F">
        <w:t>subsection (</w:t>
      </w:r>
      <w:r w:rsidRPr="00271219">
        <w:t>2) if the consent is set out in a registered indigenous land use agreement.</w:t>
      </w:r>
    </w:p>
    <w:p w14:paraId="649D63BE" w14:textId="77777777" w:rsidR="00DA2A70" w:rsidRPr="00271219" w:rsidRDefault="00DA2A70" w:rsidP="009C758F">
      <w:pPr>
        <w:pStyle w:val="ActHead3"/>
        <w:pageBreakBefore/>
      </w:pPr>
      <w:bookmarkStart w:id="39" w:name="_Toc153551400"/>
      <w:r w:rsidRPr="00A95D4E">
        <w:rPr>
          <w:rStyle w:val="CharDivNo"/>
        </w:rPr>
        <w:t>Division 3</w:t>
      </w:r>
      <w:r w:rsidRPr="00271219">
        <w:t>—</w:t>
      </w:r>
      <w:r w:rsidRPr="00A95D4E">
        <w:rPr>
          <w:rStyle w:val="CharDivText"/>
        </w:rPr>
        <w:t>Variation of registration</w:t>
      </w:r>
      <w:bookmarkEnd w:id="39"/>
    </w:p>
    <w:p w14:paraId="05086524" w14:textId="77777777" w:rsidR="00DA2A70" w:rsidRPr="00271219" w:rsidRDefault="00E34084" w:rsidP="009C758F">
      <w:pPr>
        <w:pStyle w:val="ActHead5"/>
      </w:pPr>
      <w:bookmarkStart w:id="40" w:name="_Toc153551401"/>
      <w:r w:rsidRPr="00A95D4E">
        <w:rPr>
          <w:rStyle w:val="CharSectno"/>
        </w:rPr>
        <w:t>19</w:t>
      </w:r>
      <w:r w:rsidR="00DA2A70" w:rsidRPr="00271219">
        <w:t xml:space="preserve">  </w:t>
      </w:r>
      <w:bookmarkStart w:id="41" w:name="_Hlk92371986"/>
      <w:r w:rsidR="00DA2A70" w:rsidRPr="00271219">
        <w:t>Voluntary variation of registration of biodiversity project—change in identity of project proponent</w:t>
      </w:r>
      <w:bookmarkEnd w:id="40"/>
    </w:p>
    <w:bookmarkEnd w:id="41"/>
    <w:p w14:paraId="2E1CC5E2" w14:textId="77777777" w:rsidR="00DA2A70" w:rsidRPr="00271219" w:rsidRDefault="00DA2A70" w:rsidP="009C758F">
      <w:pPr>
        <w:pStyle w:val="subsection"/>
      </w:pPr>
      <w:r w:rsidRPr="00271219">
        <w:tab/>
        <w:t>(1)</w:t>
      </w:r>
      <w:r w:rsidRPr="00271219">
        <w:tab/>
        <w:t>The rules may make provision for and in relation to empowering the Regulator to vary the registration of a registered biodiversity project to:</w:t>
      </w:r>
    </w:p>
    <w:p w14:paraId="20E04499" w14:textId="77777777" w:rsidR="00DA2A70" w:rsidRPr="00271219" w:rsidRDefault="00DA2A70" w:rsidP="009C758F">
      <w:pPr>
        <w:pStyle w:val="paragraph"/>
      </w:pPr>
      <w:r w:rsidRPr="00271219">
        <w:tab/>
        <w:t>(a)</w:t>
      </w:r>
      <w:r w:rsidRPr="00271219">
        <w:tab/>
        <w:t>add an eligible person as a project proponent of the project; or</w:t>
      </w:r>
    </w:p>
    <w:p w14:paraId="56B45EB9" w14:textId="77777777" w:rsidR="00DA2A70" w:rsidRPr="00271219" w:rsidRDefault="00DA2A70" w:rsidP="009C758F">
      <w:pPr>
        <w:pStyle w:val="paragraph"/>
      </w:pPr>
      <w:r w:rsidRPr="00271219">
        <w:tab/>
        <w:t>(b)</w:t>
      </w:r>
      <w:r w:rsidRPr="00271219">
        <w:tab/>
        <w:t>remove a project proponent from the project (so long as this would not result in there not being any project proponents for the project).</w:t>
      </w:r>
    </w:p>
    <w:p w14:paraId="60A2C170" w14:textId="77777777" w:rsidR="00DA2A70" w:rsidRPr="00271219" w:rsidRDefault="00DA2A70" w:rsidP="009C758F">
      <w:pPr>
        <w:pStyle w:val="notetext"/>
      </w:pPr>
      <w:r w:rsidRPr="00271219">
        <w:t>Note 1:</w:t>
      </w:r>
      <w:r w:rsidRPr="00271219">
        <w:tab/>
        <w:t xml:space="preserve">See also </w:t>
      </w:r>
      <w:r w:rsidR="009D3174">
        <w:t>section </w:t>
      </w:r>
      <w:r w:rsidR="00E34084">
        <w:t>22</w:t>
      </w:r>
      <w:r w:rsidRPr="00271219">
        <w:t xml:space="preserve"> (procedures for voluntary variation of registration of biodiversity project).</w:t>
      </w:r>
    </w:p>
    <w:p w14:paraId="5EE3C48C" w14:textId="77777777" w:rsidR="00DA2A70" w:rsidRPr="00271219" w:rsidRDefault="00DA2A70" w:rsidP="009C758F">
      <w:pPr>
        <w:pStyle w:val="notetext"/>
      </w:pPr>
      <w:r w:rsidRPr="00271219">
        <w:t>Note 2:</w:t>
      </w:r>
      <w:r w:rsidRPr="00271219">
        <w:tab/>
        <w:t xml:space="preserve">For review of decisions, see </w:t>
      </w:r>
      <w:r w:rsidR="000067BA">
        <w:t>Part 2</w:t>
      </w:r>
      <w:r w:rsidR="00587111">
        <w:t>0</w:t>
      </w:r>
      <w:r w:rsidRPr="00271219">
        <w:t>.</w:t>
      </w:r>
    </w:p>
    <w:p w14:paraId="62F8070C" w14:textId="77777777" w:rsidR="00DA2A70" w:rsidRPr="00271219" w:rsidRDefault="00DA2A70" w:rsidP="009C758F">
      <w:pPr>
        <w:pStyle w:val="subsection"/>
      </w:pPr>
      <w:r w:rsidRPr="00271219">
        <w:tab/>
        <w:t>(2)</w:t>
      </w:r>
      <w:r w:rsidRPr="00271219">
        <w:tab/>
        <w:t xml:space="preserve">Rules made for the purposes of </w:t>
      </w:r>
      <w:r w:rsidR="009C758F">
        <w:t>subsection (</w:t>
      </w:r>
      <w:r w:rsidRPr="00271219">
        <w:t>1) must not empower the Regulator to vary a registration unless:</w:t>
      </w:r>
    </w:p>
    <w:p w14:paraId="60334F8B" w14:textId="77777777" w:rsidR="00DA2A70" w:rsidRPr="00271219" w:rsidRDefault="00DA2A70" w:rsidP="009C758F">
      <w:pPr>
        <w:pStyle w:val="paragraph"/>
      </w:pPr>
      <w:r w:rsidRPr="00271219">
        <w:tab/>
        <w:t>(a)</w:t>
      </w:r>
      <w:r w:rsidRPr="00271219">
        <w:tab/>
        <w:t xml:space="preserve">the project proponent </w:t>
      </w:r>
      <w:r w:rsidR="000D70F5">
        <w:t xml:space="preserve">for the project </w:t>
      </w:r>
      <w:r w:rsidRPr="00271219">
        <w:t>applies to the Regulator for the variation; and</w:t>
      </w:r>
    </w:p>
    <w:p w14:paraId="2B7F6ED3" w14:textId="77777777" w:rsidR="00DA2A70" w:rsidRPr="00271219" w:rsidRDefault="00DA2A70" w:rsidP="009C758F">
      <w:pPr>
        <w:pStyle w:val="paragraph"/>
      </w:pPr>
      <w:r w:rsidRPr="00271219">
        <w:tab/>
        <w:t>(b)</w:t>
      </w:r>
      <w:r w:rsidRPr="00271219">
        <w:tab/>
        <w:t>any eligible person that is to be added as a project proponent for the project consents, in writing, to the variation; and</w:t>
      </w:r>
    </w:p>
    <w:p w14:paraId="52CB5AA2" w14:textId="77777777" w:rsidR="00DA2A70" w:rsidRPr="00271219" w:rsidRDefault="00DA2A70" w:rsidP="009C758F">
      <w:pPr>
        <w:pStyle w:val="paragraph"/>
      </w:pPr>
      <w:r w:rsidRPr="00271219">
        <w:tab/>
        <w:t>(c)</w:t>
      </w:r>
      <w:r w:rsidRPr="00271219">
        <w:tab/>
        <w:t xml:space="preserve">the Regulator is satisfied that any eligible person that is to be added as a project proponent for the project </w:t>
      </w:r>
      <w:r w:rsidR="0063733C">
        <w:t>is a</w:t>
      </w:r>
      <w:r w:rsidRPr="00271219">
        <w:t xml:space="preserve"> fit and proper person; and</w:t>
      </w:r>
    </w:p>
    <w:p w14:paraId="5E60EBB7" w14:textId="77777777" w:rsidR="00DA2A70" w:rsidRPr="00271219" w:rsidRDefault="00DA2A70" w:rsidP="009C758F">
      <w:pPr>
        <w:pStyle w:val="paragraph"/>
      </w:pPr>
      <w:r w:rsidRPr="00271219">
        <w:tab/>
        <w:t>(d)</w:t>
      </w:r>
      <w:r w:rsidRPr="00271219">
        <w:tab/>
        <w:t xml:space="preserve">if a biodiversity certificate is in effect in relation to the project, and the project proponent </w:t>
      </w:r>
      <w:r w:rsidR="000D70F5">
        <w:t xml:space="preserve">for the project </w:t>
      </w:r>
      <w:r w:rsidRPr="00271219">
        <w:t>is not the holder of the certificate—the holder of the certificate has been notified of the proposed variation, and has been given the opportunity to make submissions in relation to the proposed variation.</w:t>
      </w:r>
    </w:p>
    <w:p w14:paraId="473FB6C7" w14:textId="77777777" w:rsidR="00DA2A70" w:rsidRPr="00271219" w:rsidRDefault="00DA2A70" w:rsidP="009C758F">
      <w:pPr>
        <w:pStyle w:val="notetext"/>
      </w:pPr>
      <w:r w:rsidRPr="00271219">
        <w:t>Note:</w:t>
      </w:r>
      <w:r w:rsidR="005F673F">
        <w:tab/>
      </w:r>
      <w:r w:rsidR="005F673F" w:rsidRPr="00271219">
        <w:t xml:space="preserve">For </w:t>
      </w:r>
      <w:r w:rsidR="005F673F" w:rsidRPr="00271219">
        <w:rPr>
          <w:b/>
          <w:i/>
        </w:rPr>
        <w:t>fit and proper person</w:t>
      </w:r>
      <w:r w:rsidR="005F673F" w:rsidRPr="00271219">
        <w:t xml:space="preserve">, </w:t>
      </w:r>
      <w:r w:rsidR="00342957" w:rsidRPr="00271219">
        <w:t>see section</w:t>
      </w:r>
      <w:r w:rsidR="00342957">
        <w:t>s</w:t>
      </w:r>
      <w:r w:rsidR="00342957" w:rsidRPr="00271219">
        <w:t> </w:t>
      </w:r>
      <w:r w:rsidR="00342957">
        <w:t>97, 98, 99</w:t>
      </w:r>
      <w:r w:rsidR="008C7EE3">
        <w:t xml:space="preserve"> and 99A</w:t>
      </w:r>
      <w:r w:rsidR="008C7EE3" w:rsidRPr="00271219">
        <w:t>.</w:t>
      </w:r>
    </w:p>
    <w:p w14:paraId="7253CE53" w14:textId="77777777" w:rsidR="00DA2A70" w:rsidRPr="00271219" w:rsidRDefault="00DA2A70" w:rsidP="009C758F">
      <w:pPr>
        <w:pStyle w:val="subsection"/>
      </w:pPr>
      <w:r w:rsidRPr="00271219">
        <w:tab/>
        <w:t>(3)</w:t>
      </w:r>
      <w:r w:rsidRPr="00271219">
        <w:tab/>
        <w:t xml:space="preserve">Rules made for the purposes of </w:t>
      </w:r>
      <w:r w:rsidR="009C758F">
        <w:t>subsection (</w:t>
      </w:r>
      <w:r w:rsidRPr="00271219">
        <w:t xml:space="preserve">1) may empower the Regulator to require the Commonwealth to be given security in relation to the fulfilment of any requirements to relinquish biodiversity certificates that may be imposed under </w:t>
      </w:r>
      <w:r w:rsidR="000067BA">
        <w:t>Part 1</w:t>
      </w:r>
      <w:r w:rsidR="00EB7A1E">
        <w:t>3</w:t>
      </w:r>
      <w:r w:rsidRPr="00271219">
        <w:t xml:space="preserve"> in relation to the project (whether or not the circumstances that may result in a relinquishment notice being given exist at the time the variation is made).</w:t>
      </w:r>
    </w:p>
    <w:p w14:paraId="141F44C9" w14:textId="77777777" w:rsidR="00DA2A70" w:rsidRPr="00271219" w:rsidRDefault="00DA2A70" w:rsidP="009C758F">
      <w:pPr>
        <w:pStyle w:val="subsection"/>
      </w:pPr>
      <w:r w:rsidRPr="00271219">
        <w:tab/>
        <w:t>(4)</w:t>
      </w:r>
      <w:r w:rsidRPr="00271219">
        <w:tab/>
        <w:t xml:space="preserve">Rules made for the purposes of </w:t>
      </w:r>
      <w:r w:rsidR="009C758F">
        <w:t>subsection (</w:t>
      </w:r>
      <w:r w:rsidRPr="00271219">
        <w:t>1) may empower the Regulator to refuse an application to remove a project proponent from a registered biodiversity project unless the Regulator is satisfied that the remaining project proponents would have the capability and resources to carry out the project.</w:t>
      </w:r>
    </w:p>
    <w:p w14:paraId="0E9E8599" w14:textId="77777777" w:rsidR="00DA2A70" w:rsidRPr="00271219" w:rsidRDefault="00E34084" w:rsidP="009C758F">
      <w:pPr>
        <w:pStyle w:val="ActHead5"/>
      </w:pPr>
      <w:bookmarkStart w:id="42" w:name="_Toc153551402"/>
      <w:r w:rsidRPr="00A95D4E">
        <w:rPr>
          <w:rStyle w:val="CharSectno"/>
        </w:rPr>
        <w:t>20</w:t>
      </w:r>
      <w:r w:rsidR="00DA2A70" w:rsidRPr="00271219">
        <w:t xml:space="preserve">  Voluntary variation of registration of biodiversity project—changes in project area etc.</w:t>
      </w:r>
      <w:bookmarkEnd w:id="42"/>
    </w:p>
    <w:p w14:paraId="7278095C" w14:textId="77777777" w:rsidR="00DA2A70" w:rsidRPr="00271219" w:rsidRDefault="00DA2A70" w:rsidP="009C758F">
      <w:pPr>
        <w:pStyle w:val="subsection"/>
      </w:pPr>
      <w:r w:rsidRPr="00271219">
        <w:tab/>
        <w:t>(1)</w:t>
      </w:r>
      <w:r w:rsidRPr="00271219">
        <w:tab/>
        <w:t>The rules may make provision for and in relation to empowering the Regulator to vary the registration of a registered biodiversity project in respect of any of the following:</w:t>
      </w:r>
    </w:p>
    <w:p w14:paraId="020BF2E8" w14:textId="77777777" w:rsidR="00DA2A70" w:rsidRPr="00271219" w:rsidRDefault="00DA2A70" w:rsidP="009C758F">
      <w:pPr>
        <w:pStyle w:val="paragraph"/>
      </w:pPr>
      <w:r w:rsidRPr="00271219">
        <w:tab/>
        <w:t>(a)</w:t>
      </w:r>
      <w:r w:rsidRPr="00271219">
        <w:tab/>
        <w:t>the project area;</w:t>
      </w:r>
    </w:p>
    <w:p w14:paraId="1F7251BA" w14:textId="77777777" w:rsidR="00DA2A70" w:rsidRPr="00271219" w:rsidRDefault="00DA2A70" w:rsidP="009C758F">
      <w:pPr>
        <w:pStyle w:val="paragraph"/>
      </w:pPr>
      <w:r w:rsidRPr="00271219">
        <w:tab/>
        <w:t>(b)</w:t>
      </w:r>
      <w:r w:rsidRPr="00271219">
        <w:tab/>
        <w:t xml:space="preserve">the </w:t>
      </w:r>
      <w:r w:rsidR="007B5AA7">
        <w:t>methodology determination</w:t>
      </w:r>
      <w:r w:rsidRPr="00271219">
        <w:t xml:space="preserve"> that covers the project;</w:t>
      </w:r>
    </w:p>
    <w:p w14:paraId="7FB5FCD3" w14:textId="77777777" w:rsidR="00DA2A70" w:rsidRPr="00271219" w:rsidRDefault="00DA2A70" w:rsidP="009C758F">
      <w:pPr>
        <w:pStyle w:val="paragraph"/>
      </w:pPr>
      <w:r w:rsidRPr="00271219">
        <w:tab/>
        <w:t>(c)</w:t>
      </w:r>
      <w:r w:rsidRPr="00271219">
        <w:tab/>
        <w:t>the project’s activity period</w:t>
      </w:r>
      <w:r w:rsidR="00536DCE">
        <w:t xml:space="preserve"> (if any)</w:t>
      </w:r>
      <w:r w:rsidRPr="00271219">
        <w:t>;</w:t>
      </w:r>
    </w:p>
    <w:p w14:paraId="03B11A99" w14:textId="77777777" w:rsidR="00DA2A70" w:rsidRPr="00271219" w:rsidRDefault="00DA2A70" w:rsidP="009C758F">
      <w:pPr>
        <w:pStyle w:val="paragraph"/>
      </w:pPr>
      <w:r w:rsidRPr="00271219">
        <w:tab/>
        <w:t>(d)</w:t>
      </w:r>
      <w:r w:rsidRPr="00271219">
        <w:tab/>
        <w:t>the project’s permanence period.</w:t>
      </w:r>
    </w:p>
    <w:p w14:paraId="3C562172" w14:textId="77777777" w:rsidR="00DA2A70" w:rsidRPr="00271219" w:rsidRDefault="00DA2A70" w:rsidP="009C758F">
      <w:pPr>
        <w:pStyle w:val="notetext"/>
      </w:pPr>
      <w:r w:rsidRPr="00271219">
        <w:t>Note 1:</w:t>
      </w:r>
      <w:r w:rsidRPr="00271219">
        <w:tab/>
        <w:t xml:space="preserve">See also </w:t>
      </w:r>
      <w:r w:rsidR="009D3174">
        <w:t>section </w:t>
      </w:r>
      <w:r w:rsidR="00E34084">
        <w:t>22</w:t>
      </w:r>
      <w:r w:rsidRPr="00271219">
        <w:t xml:space="preserve"> (procedures for voluntary variation of registration of biodiversity project).</w:t>
      </w:r>
    </w:p>
    <w:p w14:paraId="4F4DDF4A" w14:textId="77777777" w:rsidR="00717AF6" w:rsidRPr="00271219" w:rsidRDefault="00717AF6" w:rsidP="009C758F">
      <w:pPr>
        <w:pStyle w:val="notetext"/>
      </w:pPr>
      <w:r w:rsidRPr="00271219">
        <w:t xml:space="preserve">Note </w:t>
      </w:r>
      <w:r>
        <w:t>2</w:t>
      </w:r>
      <w:r w:rsidRPr="00271219">
        <w:t>:</w:t>
      </w:r>
      <w:r w:rsidRPr="00271219">
        <w:tab/>
        <w:t xml:space="preserve">See also </w:t>
      </w:r>
      <w:r w:rsidR="009C758F">
        <w:t>section 3</w:t>
      </w:r>
      <w:r>
        <w:t>4</w:t>
      </w:r>
      <w:r w:rsidRPr="00271219">
        <w:t xml:space="preserve"> (</w:t>
      </w:r>
      <w:r>
        <w:t>permanence period</w:t>
      </w:r>
      <w:r w:rsidRPr="00271219">
        <w:t>).</w:t>
      </w:r>
    </w:p>
    <w:p w14:paraId="797C01A8" w14:textId="77777777" w:rsidR="00DA2A70" w:rsidRPr="00271219" w:rsidRDefault="00DA2A70" w:rsidP="009C758F">
      <w:pPr>
        <w:pStyle w:val="notetext"/>
      </w:pPr>
      <w:r w:rsidRPr="00271219">
        <w:t xml:space="preserve">Note </w:t>
      </w:r>
      <w:r w:rsidR="00717AF6">
        <w:t>3</w:t>
      </w:r>
      <w:r w:rsidRPr="00271219">
        <w:t>:</w:t>
      </w:r>
      <w:r w:rsidRPr="00271219">
        <w:tab/>
        <w:t xml:space="preserve">For review of decisions, see </w:t>
      </w:r>
      <w:r w:rsidR="000067BA">
        <w:t>Part 2</w:t>
      </w:r>
      <w:r w:rsidR="00587111">
        <w:t>0</w:t>
      </w:r>
      <w:r w:rsidRPr="00271219">
        <w:t>.</w:t>
      </w:r>
    </w:p>
    <w:p w14:paraId="255879D4" w14:textId="77777777" w:rsidR="00DA2A70" w:rsidRPr="00271219" w:rsidRDefault="00DA2A70" w:rsidP="009C758F">
      <w:pPr>
        <w:pStyle w:val="subsection"/>
      </w:pPr>
      <w:r w:rsidRPr="00271219">
        <w:tab/>
        <w:t>(2)</w:t>
      </w:r>
      <w:r w:rsidRPr="00271219">
        <w:tab/>
        <w:t xml:space="preserve">The </w:t>
      </w:r>
      <w:r w:rsidR="007B5AA7">
        <w:t>methodology determination</w:t>
      </w:r>
      <w:r w:rsidRPr="00271219">
        <w:t xml:space="preserve"> that is to cover a registered biodiversity project as a result of a variation under rules made for the purposes of </w:t>
      </w:r>
      <w:r w:rsidR="009C4250">
        <w:t>paragraph (</w:t>
      </w:r>
      <w:r w:rsidRPr="00271219">
        <w:t>1)(b) of this section:</w:t>
      </w:r>
    </w:p>
    <w:p w14:paraId="4E466DCA" w14:textId="77777777" w:rsidR="00DA2A70" w:rsidRPr="00271219" w:rsidRDefault="00DA2A70" w:rsidP="009C758F">
      <w:pPr>
        <w:pStyle w:val="paragraph"/>
      </w:pPr>
      <w:r w:rsidRPr="00271219">
        <w:tab/>
        <w:t>(a)</w:t>
      </w:r>
      <w:r w:rsidRPr="00271219">
        <w:tab/>
        <w:t>must be in force at the time the variation of the project’s registration takes effect; and</w:t>
      </w:r>
    </w:p>
    <w:p w14:paraId="7EEECBED" w14:textId="77777777" w:rsidR="00DA2A70" w:rsidRPr="00271219" w:rsidRDefault="00DA2A70" w:rsidP="009C758F">
      <w:pPr>
        <w:pStyle w:val="paragraph"/>
      </w:pPr>
      <w:r w:rsidRPr="00271219">
        <w:tab/>
        <w:t>(b)</w:t>
      </w:r>
      <w:r w:rsidRPr="00271219">
        <w:tab/>
        <w:t xml:space="preserve">applies to the project subject to any variations under </w:t>
      </w:r>
      <w:r w:rsidR="00895964">
        <w:t>section </w:t>
      </w:r>
      <w:r w:rsidR="00E34084">
        <w:t>48</w:t>
      </w:r>
      <w:r w:rsidRPr="00271219">
        <w:t xml:space="preserve"> that take effect before the variation of the project’s registration takes effect.</w:t>
      </w:r>
    </w:p>
    <w:p w14:paraId="2A12325E" w14:textId="77777777" w:rsidR="00A10129" w:rsidRDefault="00A10129" w:rsidP="009C758F">
      <w:pPr>
        <w:pStyle w:val="subsection"/>
      </w:pPr>
      <w:r>
        <w:tab/>
      </w:r>
      <w:r>
        <w:tab/>
      </w:r>
      <w:r w:rsidR="00DA2A70" w:rsidRPr="00271219">
        <w:t>This subsection has effect despite</w:t>
      </w:r>
      <w:r w:rsidR="00831ED9">
        <w:t xml:space="preserve"> </w:t>
      </w:r>
      <w:r w:rsidR="00162487">
        <w:t xml:space="preserve">rules </w:t>
      </w:r>
      <w:r w:rsidR="00162487" w:rsidRPr="00895964">
        <w:t>made for the purposes of</w:t>
      </w:r>
      <w:r w:rsidR="00162487">
        <w:t xml:space="preserve"> </w:t>
      </w:r>
      <w:r w:rsidR="009C758F">
        <w:t>subsection 4</w:t>
      </w:r>
      <w:r w:rsidR="00E34084">
        <w:t>9</w:t>
      </w:r>
      <w:r w:rsidR="00DA2A70" w:rsidRPr="00271219">
        <w:t>(2)</w:t>
      </w:r>
      <w:r w:rsidR="00162487">
        <w:t>, (3) or (4)</w:t>
      </w:r>
      <w:r w:rsidR="00DA2A70" w:rsidRPr="00271219">
        <w:t xml:space="preserve"> (when variation of a </w:t>
      </w:r>
      <w:r w:rsidR="007B5AA7">
        <w:t>m</w:t>
      </w:r>
      <w:r w:rsidR="007B5AA7" w:rsidRPr="00895964">
        <w:t>ethodology determination</w:t>
      </w:r>
      <w:r w:rsidR="00DA2A70" w:rsidRPr="00895964">
        <w:t xml:space="preserve"> takes effect) and</w:t>
      </w:r>
      <w:r w:rsidR="00895964" w:rsidRPr="00895964">
        <w:t xml:space="preserve"> rules made for the purposes of </w:t>
      </w:r>
      <w:r w:rsidR="008D1531">
        <w:t>section </w:t>
      </w:r>
      <w:r w:rsidR="00E34084">
        <w:t>52</w:t>
      </w:r>
      <w:r w:rsidR="00895964" w:rsidRPr="00895964">
        <w:t xml:space="preserve"> </w:t>
      </w:r>
      <w:r w:rsidR="00DA2A70" w:rsidRPr="00895964">
        <w:t>(</w:t>
      </w:r>
      <w:r w:rsidR="00895964" w:rsidRPr="00895964">
        <w:t>consequences of methodology determination ceasing to have effect</w:t>
      </w:r>
      <w:r w:rsidR="00DA2A70" w:rsidRPr="00895964">
        <w:t>).</w:t>
      </w:r>
    </w:p>
    <w:p w14:paraId="17230FF3" w14:textId="77777777" w:rsidR="00DA2A70" w:rsidRPr="00271219" w:rsidRDefault="00DA2A70" w:rsidP="009C758F">
      <w:pPr>
        <w:pStyle w:val="subsection"/>
      </w:pPr>
      <w:r w:rsidRPr="00271219">
        <w:tab/>
        <w:t>(3)</w:t>
      </w:r>
      <w:r w:rsidRPr="00271219">
        <w:tab/>
        <w:t xml:space="preserve">Rules made for the purposes of </w:t>
      </w:r>
      <w:r w:rsidR="009C758F">
        <w:t>subsection (</w:t>
      </w:r>
      <w:r w:rsidRPr="00271219">
        <w:t>1) must not empower the Regulator to vary a registration unless:</w:t>
      </w:r>
    </w:p>
    <w:p w14:paraId="3727A1EA" w14:textId="77777777" w:rsidR="00DA2A70" w:rsidRPr="00271219" w:rsidRDefault="00DA2A70" w:rsidP="009C758F">
      <w:pPr>
        <w:pStyle w:val="paragraph"/>
      </w:pPr>
      <w:r w:rsidRPr="00271219">
        <w:tab/>
        <w:t>(a)</w:t>
      </w:r>
      <w:r w:rsidRPr="00271219">
        <w:tab/>
        <w:t>the project proponent for the project applies to the Regulator for the variation; and</w:t>
      </w:r>
    </w:p>
    <w:p w14:paraId="067B502C" w14:textId="77777777" w:rsidR="00DA2A70" w:rsidRPr="00271219" w:rsidRDefault="00DA2A70" w:rsidP="009C758F">
      <w:pPr>
        <w:pStyle w:val="paragraph"/>
      </w:pPr>
      <w:r w:rsidRPr="00271219">
        <w:tab/>
        <w:t>(b)</w:t>
      </w:r>
      <w:r w:rsidRPr="00271219">
        <w:tab/>
        <w:t>if a biodiversity certificate is in effect for the project, and the project proponent is not the holder of the certificate—either:</w:t>
      </w:r>
    </w:p>
    <w:p w14:paraId="43BF6A5F" w14:textId="77777777" w:rsidR="00DA2A70" w:rsidRPr="00271219" w:rsidRDefault="00DA2A70" w:rsidP="009C758F">
      <w:pPr>
        <w:pStyle w:val="paragraphsub"/>
      </w:pPr>
      <w:r w:rsidRPr="00271219">
        <w:tab/>
        <w:t>(i)</w:t>
      </w:r>
      <w:r w:rsidRPr="00271219">
        <w:tab/>
        <w:t>the holder of the certificate has consented, in writing, to the variation; or</w:t>
      </w:r>
    </w:p>
    <w:p w14:paraId="216095CE" w14:textId="77777777" w:rsidR="00DA2A70" w:rsidRPr="00271219" w:rsidRDefault="00DA2A70" w:rsidP="009C758F">
      <w:pPr>
        <w:pStyle w:val="paragraphsub"/>
      </w:pPr>
      <w:r w:rsidRPr="00271219">
        <w:tab/>
        <w:t>(ii)</w:t>
      </w:r>
      <w:r w:rsidRPr="00271219">
        <w:tab/>
      </w:r>
      <w:r w:rsidR="00337D5C">
        <w:t xml:space="preserve">the Regulator is satisfied that </w:t>
      </w:r>
      <w:r w:rsidRPr="00271219">
        <w:t>the variation would not result in a material change to the certificate.</w:t>
      </w:r>
    </w:p>
    <w:p w14:paraId="115FCAC4" w14:textId="77777777" w:rsidR="00DA2A70" w:rsidRPr="00271219" w:rsidRDefault="00E34084" w:rsidP="009C758F">
      <w:pPr>
        <w:pStyle w:val="ActHead5"/>
      </w:pPr>
      <w:bookmarkStart w:id="43" w:name="_Toc153551403"/>
      <w:r w:rsidRPr="00A95D4E">
        <w:rPr>
          <w:rStyle w:val="CharSectno"/>
        </w:rPr>
        <w:t>21</w:t>
      </w:r>
      <w:r w:rsidR="00DA2A70" w:rsidRPr="00271219">
        <w:t xml:space="preserve">  Voluntary variation of conditional registration of biodiversity project—condition of registration has been met</w:t>
      </w:r>
      <w:bookmarkEnd w:id="43"/>
    </w:p>
    <w:p w14:paraId="22F28D42" w14:textId="77777777" w:rsidR="00DA2A70" w:rsidRPr="00271219" w:rsidRDefault="00DA2A70" w:rsidP="009C758F">
      <w:pPr>
        <w:pStyle w:val="subsection"/>
      </w:pPr>
      <w:r w:rsidRPr="00271219">
        <w:tab/>
        <w:t>(1)</w:t>
      </w:r>
      <w:r w:rsidRPr="00271219">
        <w:tab/>
        <w:t>The rules may make provision for and in relation to empowering the Regulator to vary the registration of a registered biodiversity project to remove any of the following conditions to which the registration is subject:</w:t>
      </w:r>
    </w:p>
    <w:p w14:paraId="4E21DE77" w14:textId="77777777" w:rsidR="00DA2A70" w:rsidRPr="00271219" w:rsidRDefault="00DA2A70" w:rsidP="009C758F">
      <w:pPr>
        <w:pStyle w:val="paragraph"/>
      </w:pPr>
      <w:r w:rsidRPr="00271219">
        <w:tab/>
        <w:t>(a)</w:t>
      </w:r>
      <w:r w:rsidRPr="00271219">
        <w:tab/>
        <w:t xml:space="preserve">a condition mentioned in </w:t>
      </w:r>
      <w:r w:rsidR="009C758F">
        <w:t>subsection 1</w:t>
      </w:r>
      <w:r w:rsidR="00E34084">
        <w:t>7</w:t>
      </w:r>
      <w:r w:rsidRPr="00271219">
        <w:t>(2) (conditions about obtaining regulatory approvals);</w:t>
      </w:r>
    </w:p>
    <w:p w14:paraId="04604BA2" w14:textId="77777777" w:rsidR="00DA2A70" w:rsidRDefault="00DA2A70" w:rsidP="009C758F">
      <w:pPr>
        <w:pStyle w:val="paragraph"/>
      </w:pPr>
      <w:r w:rsidRPr="00271219">
        <w:tab/>
        <w:t>(b)</w:t>
      </w:r>
      <w:r w:rsidRPr="00271219">
        <w:tab/>
        <w:t xml:space="preserve">a condition mentioned in </w:t>
      </w:r>
      <w:r w:rsidR="009C758F">
        <w:t>subsection 1</w:t>
      </w:r>
      <w:r w:rsidR="00E34084">
        <w:t>8</w:t>
      </w:r>
      <w:r w:rsidRPr="00271219">
        <w:t>(2) (conditions about obtaining consents from eligible interest holders)</w:t>
      </w:r>
      <w:r w:rsidR="00EC4297">
        <w:t>;</w:t>
      </w:r>
    </w:p>
    <w:p w14:paraId="7D423581" w14:textId="77777777" w:rsidR="00EC4297" w:rsidRPr="00271219" w:rsidRDefault="00EC4297" w:rsidP="009C758F">
      <w:pPr>
        <w:pStyle w:val="paragraph"/>
      </w:pPr>
      <w:r>
        <w:tab/>
        <w:t>(c)</w:t>
      </w:r>
      <w:r>
        <w:tab/>
        <w:t xml:space="preserve">a condition mentioned in </w:t>
      </w:r>
      <w:r w:rsidR="009C758F">
        <w:t>subsection 1</w:t>
      </w:r>
      <w:r>
        <w:t>8A(2) (condition about obtaining consent from registered native title body corporate).</w:t>
      </w:r>
    </w:p>
    <w:p w14:paraId="700B83C8" w14:textId="77777777" w:rsidR="00DA2A70" w:rsidRPr="00271219" w:rsidRDefault="00DA2A70" w:rsidP="009C758F">
      <w:pPr>
        <w:pStyle w:val="notetext"/>
      </w:pPr>
      <w:r w:rsidRPr="00271219">
        <w:t>Note 1:</w:t>
      </w:r>
      <w:r w:rsidRPr="00271219">
        <w:tab/>
        <w:t xml:space="preserve">See also </w:t>
      </w:r>
      <w:r w:rsidR="009D3174">
        <w:t>section </w:t>
      </w:r>
      <w:r w:rsidR="00E34084">
        <w:t>22</w:t>
      </w:r>
      <w:r w:rsidRPr="00271219">
        <w:t xml:space="preserve"> (procedures for voluntary variation of registration of biodiversity project).</w:t>
      </w:r>
    </w:p>
    <w:p w14:paraId="04CB7B7B" w14:textId="77777777" w:rsidR="00DA2A70" w:rsidRPr="00271219" w:rsidRDefault="00DA2A70" w:rsidP="009C758F">
      <w:pPr>
        <w:pStyle w:val="notetext"/>
      </w:pPr>
      <w:r w:rsidRPr="00271219">
        <w:t>Note 2:</w:t>
      </w:r>
      <w:r w:rsidRPr="00271219">
        <w:tab/>
        <w:t xml:space="preserve">For review of decisions, see </w:t>
      </w:r>
      <w:r w:rsidR="000067BA">
        <w:t>Part 2</w:t>
      </w:r>
      <w:r w:rsidR="00587111">
        <w:t>0</w:t>
      </w:r>
      <w:r w:rsidRPr="00271219">
        <w:t>.</w:t>
      </w:r>
    </w:p>
    <w:p w14:paraId="0D4CDFD9" w14:textId="77777777" w:rsidR="00DA2A70" w:rsidRPr="00271219" w:rsidRDefault="00DA2A70" w:rsidP="009C758F">
      <w:pPr>
        <w:pStyle w:val="subsection"/>
      </w:pPr>
      <w:r w:rsidRPr="00271219">
        <w:tab/>
        <w:t>(2)</w:t>
      </w:r>
      <w:r w:rsidRPr="00271219">
        <w:tab/>
        <w:t xml:space="preserve">Rules made for the purposes of </w:t>
      </w:r>
      <w:r w:rsidR="009C758F">
        <w:t>subsection (</w:t>
      </w:r>
      <w:r w:rsidRPr="00271219">
        <w:t>1) must not empower the Regulator to vary a registration unless:</w:t>
      </w:r>
    </w:p>
    <w:p w14:paraId="59344A38" w14:textId="77777777" w:rsidR="00DA2A70" w:rsidRPr="00271219" w:rsidRDefault="00DA2A70" w:rsidP="009C758F">
      <w:pPr>
        <w:pStyle w:val="paragraph"/>
      </w:pPr>
      <w:r w:rsidRPr="00271219">
        <w:tab/>
        <w:t>(a)</w:t>
      </w:r>
      <w:r w:rsidRPr="00271219">
        <w:tab/>
        <w:t>the project proponent for the project applies to the Regulator for the variation; and</w:t>
      </w:r>
    </w:p>
    <w:p w14:paraId="46101DA3" w14:textId="77777777" w:rsidR="00DA2A70" w:rsidRPr="00271219" w:rsidRDefault="00DA2A70" w:rsidP="009C758F">
      <w:pPr>
        <w:pStyle w:val="paragraph"/>
      </w:pPr>
      <w:r w:rsidRPr="00271219">
        <w:tab/>
        <w:t>(b)</w:t>
      </w:r>
      <w:r w:rsidRPr="00271219">
        <w:tab/>
        <w:t>the Regulator is satisfied that the condition has been met.</w:t>
      </w:r>
    </w:p>
    <w:p w14:paraId="734DC124" w14:textId="77777777" w:rsidR="00DA2A70" w:rsidRPr="00271219" w:rsidRDefault="00E34084" w:rsidP="009C758F">
      <w:pPr>
        <w:pStyle w:val="ActHead5"/>
      </w:pPr>
      <w:bookmarkStart w:id="44" w:name="_Toc153551404"/>
      <w:r w:rsidRPr="00A95D4E">
        <w:rPr>
          <w:rStyle w:val="CharSectno"/>
        </w:rPr>
        <w:t>22</w:t>
      </w:r>
      <w:r w:rsidR="00DA2A70" w:rsidRPr="00271219">
        <w:t xml:space="preserve">  Procedures for voluntary variation of registration of biodiversity project</w:t>
      </w:r>
      <w:bookmarkEnd w:id="44"/>
    </w:p>
    <w:p w14:paraId="08F7747F" w14:textId="77777777" w:rsidR="00DA2A70" w:rsidRPr="00271219" w:rsidRDefault="00DA2A70" w:rsidP="009C758F">
      <w:pPr>
        <w:pStyle w:val="subsection"/>
      </w:pPr>
      <w:r w:rsidRPr="00271219">
        <w:tab/>
        <w:t>(1)</w:t>
      </w:r>
      <w:r w:rsidRPr="00271219">
        <w:tab/>
        <w:t xml:space="preserve">Rules made for the purposes of </w:t>
      </w:r>
      <w:r w:rsidR="009C758F">
        <w:t>subsection 1</w:t>
      </w:r>
      <w:r w:rsidR="00E34084">
        <w:t>9</w:t>
      </w:r>
      <w:r w:rsidRPr="00271219">
        <w:t xml:space="preserve">(1), </w:t>
      </w:r>
      <w:r w:rsidR="00E34084">
        <w:t>20</w:t>
      </w:r>
      <w:r w:rsidRPr="00271219">
        <w:t xml:space="preserve">(1) or </w:t>
      </w:r>
      <w:r w:rsidR="00E34084">
        <w:t>21</w:t>
      </w:r>
      <w:r w:rsidRPr="00271219">
        <w:t>(1) may make provision for or in relation to any or all of the following matters:</w:t>
      </w:r>
    </w:p>
    <w:p w14:paraId="183CEDB4" w14:textId="77777777" w:rsidR="00DA2A70" w:rsidRPr="00271219" w:rsidRDefault="00DA2A70" w:rsidP="009C758F">
      <w:pPr>
        <w:pStyle w:val="paragraph"/>
      </w:pPr>
      <w:r w:rsidRPr="00271219">
        <w:tab/>
        <w:t>(a)</w:t>
      </w:r>
      <w:r w:rsidRPr="00271219">
        <w:tab/>
        <w:t>applications for variations under those rules;</w:t>
      </w:r>
    </w:p>
    <w:p w14:paraId="7477C364" w14:textId="77777777" w:rsidR="00DA2A70" w:rsidRPr="00271219" w:rsidRDefault="00DA2A70" w:rsidP="009C758F">
      <w:pPr>
        <w:pStyle w:val="paragraph"/>
      </w:pPr>
      <w:r w:rsidRPr="00271219">
        <w:tab/>
        <w:t>(b)</w:t>
      </w:r>
      <w:r w:rsidRPr="00271219">
        <w:tab/>
        <w:t>the approval by the Regulator of a form for such an application;</w:t>
      </w:r>
    </w:p>
    <w:p w14:paraId="318FCB97" w14:textId="77777777" w:rsidR="00DA2A70" w:rsidRPr="00271219" w:rsidRDefault="00DA2A70" w:rsidP="009C758F">
      <w:pPr>
        <w:pStyle w:val="paragraph"/>
      </w:pPr>
      <w:r w:rsidRPr="00271219">
        <w:tab/>
        <w:t>(c)</w:t>
      </w:r>
      <w:r w:rsidRPr="00271219">
        <w:tab/>
        <w:t>information that must accompany such an application;</w:t>
      </w:r>
    </w:p>
    <w:p w14:paraId="748227DC" w14:textId="77777777" w:rsidR="00DA2A70" w:rsidRPr="00271219" w:rsidRDefault="00DA2A70" w:rsidP="009C758F">
      <w:pPr>
        <w:pStyle w:val="paragraph"/>
      </w:pPr>
      <w:r w:rsidRPr="00271219">
        <w:tab/>
        <w:t>(d)</w:t>
      </w:r>
      <w:r w:rsidRPr="00271219">
        <w:tab/>
        <w:t>documents that must accompany such an application;</w:t>
      </w:r>
    </w:p>
    <w:p w14:paraId="4040121E" w14:textId="77777777" w:rsidR="00DA2A70" w:rsidRPr="00271219" w:rsidRDefault="00DA2A70" w:rsidP="009C758F">
      <w:pPr>
        <w:pStyle w:val="paragraph"/>
      </w:pPr>
      <w:r w:rsidRPr="00271219">
        <w:tab/>
        <w:t>(e)</w:t>
      </w:r>
      <w:r w:rsidRPr="00271219">
        <w:tab/>
        <w:t>verification by statutory declaration of statements in such an application;</w:t>
      </w:r>
    </w:p>
    <w:p w14:paraId="7503D1A7" w14:textId="77777777" w:rsidR="00DA2A70" w:rsidRPr="00271219" w:rsidRDefault="00DA2A70" w:rsidP="009C758F">
      <w:pPr>
        <w:pStyle w:val="paragraph"/>
      </w:pPr>
      <w:r w:rsidRPr="00271219">
        <w:tab/>
        <w:t>(f)</w:t>
      </w:r>
      <w:r w:rsidRPr="00271219">
        <w:tab/>
        <w:t>consents that must be obtained for the making of such an application;</w:t>
      </w:r>
    </w:p>
    <w:p w14:paraId="2E8EDBD2" w14:textId="77777777" w:rsidR="00DA2A70" w:rsidRPr="00271219" w:rsidRDefault="00DA2A70" w:rsidP="009C758F">
      <w:pPr>
        <w:pStyle w:val="paragraph"/>
      </w:pPr>
      <w:r w:rsidRPr="00271219">
        <w:tab/>
        <w:t>(g)</w:t>
      </w:r>
      <w:r w:rsidRPr="00271219">
        <w:tab/>
        <w:t>authorising a person to issue a certificate to certify a matter in relation to such an application;</w:t>
      </w:r>
    </w:p>
    <w:p w14:paraId="3993CD59" w14:textId="77777777" w:rsidR="00DA2A70" w:rsidRPr="00271219" w:rsidRDefault="00DA2A70" w:rsidP="009C758F">
      <w:pPr>
        <w:pStyle w:val="paragraph"/>
      </w:pPr>
      <w:r w:rsidRPr="00271219">
        <w:tab/>
        <w:t>(h)</w:t>
      </w:r>
      <w:r w:rsidRPr="00271219">
        <w:tab/>
        <w:t>the fee (if any) that must accompany such an application;</w:t>
      </w:r>
    </w:p>
    <w:p w14:paraId="7639A2CD" w14:textId="77777777" w:rsidR="00DA2A70" w:rsidRPr="00271219" w:rsidRDefault="00DA2A70" w:rsidP="009C758F">
      <w:pPr>
        <w:pStyle w:val="paragraph"/>
      </w:pPr>
      <w:r w:rsidRPr="00271219">
        <w:tab/>
        <w:t>(i)</w:t>
      </w:r>
      <w:r w:rsidRPr="00271219">
        <w:tab/>
        <w:t>the withdrawal of such an application;</w:t>
      </w:r>
    </w:p>
    <w:p w14:paraId="1C2779A7" w14:textId="77777777" w:rsidR="00DA2A70" w:rsidRPr="00271219" w:rsidRDefault="00DA2A70" w:rsidP="009C758F">
      <w:pPr>
        <w:pStyle w:val="paragraph"/>
      </w:pPr>
      <w:r w:rsidRPr="00271219">
        <w:tab/>
        <w:t>(j)</w:t>
      </w:r>
      <w:r w:rsidRPr="00271219">
        <w:tab/>
        <w:t>empowering the Regulator:</w:t>
      </w:r>
    </w:p>
    <w:p w14:paraId="3172B3CA" w14:textId="77777777" w:rsidR="00DA2A70" w:rsidRPr="00271219" w:rsidRDefault="00DA2A70" w:rsidP="009C758F">
      <w:pPr>
        <w:pStyle w:val="paragraphsub"/>
      </w:pPr>
      <w:r w:rsidRPr="00271219">
        <w:tab/>
        <w:t>(i)</w:t>
      </w:r>
      <w:r w:rsidRPr="00271219">
        <w:tab/>
        <w:t>to require an applicant to give the Regulator further information in connection with such an application; and</w:t>
      </w:r>
    </w:p>
    <w:p w14:paraId="18682819" w14:textId="77777777" w:rsidR="00DA2A70" w:rsidRPr="00271219" w:rsidRDefault="00DA2A70" w:rsidP="009C758F">
      <w:pPr>
        <w:pStyle w:val="paragraphsub"/>
      </w:pPr>
      <w:r w:rsidRPr="00271219">
        <w:tab/>
        <w:t>(ii)</w:t>
      </w:r>
      <w:r w:rsidRPr="00271219">
        <w:tab/>
        <w:t>if the applicant breaches the requirement—to refuse to consider the application, or to refuse to take any action, or any further action, in relation to the application;</w:t>
      </w:r>
    </w:p>
    <w:p w14:paraId="6ED70725" w14:textId="77777777" w:rsidR="00DA2A70" w:rsidRPr="00271219" w:rsidRDefault="00DA2A70" w:rsidP="009C758F">
      <w:pPr>
        <w:pStyle w:val="paragraph"/>
      </w:pPr>
      <w:r w:rsidRPr="00271219">
        <w:tab/>
        <w:t>(k)</w:t>
      </w:r>
      <w:r w:rsidRPr="00271219">
        <w:tab/>
        <w:t>varying a biodiversity certificate issued in respect of a registered biodiversity project (including such a certificate that is held by a person other than the project proponent for the project).</w:t>
      </w:r>
    </w:p>
    <w:p w14:paraId="4A39FBE5" w14:textId="77777777" w:rsidR="00DA2A70" w:rsidRPr="00271219" w:rsidRDefault="00DA2A70" w:rsidP="009C758F">
      <w:pPr>
        <w:pStyle w:val="subsection"/>
      </w:pPr>
      <w:r w:rsidRPr="00271219">
        <w:tab/>
        <w:t>(2)</w:t>
      </w:r>
      <w:r w:rsidRPr="00271219">
        <w:tab/>
      </w:r>
      <w:r w:rsidR="00E04CE2">
        <w:t>Subsection (</w:t>
      </w:r>
      <w:r w:rsidRPr="00271219">
        <w:t xml:space="preserve">1) does not limit </w:t>
      </w:r>
      <w:r w:rsidR="009C758F">
        <w:t>subsection 1</w:t>
      </w:r>
      <w:r w:rsidR="00E34084">
        <w:t>9</w:t>
      </w:r>
      <w:r w:rsidRPr="00271219">
        <w:t xml:space="preserve">(1), </w:t>
      </w:r>
      <w:r w:rsidR="00E34084">
        <w:t>20</w:t>
      </w:r>
      <w:r w:rsidRPr="00271219">
        <w:t xml:space="preserve">(1) or </w:t>
      </w:r>
      <w:r w:rsidR="00E34084">
        <w:t>21</w:t>
      </w:r>
      <w:r w:rsidRPr="00271219">
        <w:t>(1).</w:t>
      </w:r>
    </w:p>
    <w:p w14:paraId="2D8157EF" w14:textId="77777777" w:rsidR="00DA2A70" w:rsidRPr="00271219" w:rsidRDefault="00DA2A70" w:rsidP="009C758F">
      <w:pPr>
        <w:pStyle w:val="subsection"/>
      </w:pPr>
      <w:r w:rsidRPr="00271219">
        <w:tab/>
        <w:t>(3)</w:t>
      </w:r>
      <w:r w:rsidRPr="00271219">
        <w:tab/>
        <w:t xml:space="preserve">A fee mentioned in </w:t>
      </w:r>
      <w:r w:rsidR="009C4250">
        <w:t>paragraph (</w:t>
      </w:r>
      <w:r w:rsidRPr="00271219">
        <w:t>1)(h) must not be such as to amount to taxation.</w:t>
      </w:r>
    </w:p>
    <w:p w14:paraId="56173A33" w14:textId="77777777" w:rsidR="00DA2A70" w:rsidRPr="00271219" w:rsidRDefault="00DA2A70" w:rsidP="009C758F">
      <w:pPr>
        <w:pStyle w:val="subsection"/>
      </w:pPr>
      <w:r w:rsidRPr="00271219">
        <w:tab/>
        <w:t>(4)</w:t>
      </w:r>
      <w:r w:rsidRPr="00271219">
        <w:tab/>
        <w:t xml:space="preserve">Rules made for the purposes of </w:t>
      </w:r>
      <w:r w:rsidR="009C758F">
        <w:t>subsection 1</w:t>
      </w:r>
      <w:r w:rsidR="00E34084">
        <w:t>9</w:t>
      </w:r>
      <w:r w:rsidRPr="00271219">
        <w:t xml:space="preserve">(1), </w:t>
      </w:r>
      <w:r w:rsidR="00E34084">
        <w:t>20</w:t>
      </w:r>
      <w:r w:rsidRPr="00271219">
        <w:t xml:space="preserve">(1) or </w:t>
      </w:r>
      <w:r w:rsidR="00E34084">
        <w:t>21</w:t>
      </w:r>
      <w:r w:rsidRPr="00271219">
        <w:t>(1) must provide that, if the registration of a registered biodiversity project is varied in accordance with those rules, the Regulator must give a copy of the variation to:</w:t>
      </w:r>
    </w:p>
    <w:p w14:paraId="54209037" w14:textId="77777777" w:rsidR="00DA2A70" w:rsidRPr="00271219" w:rsidRDefault="00DA2A70" w:rsidP="009C758F">
      <w:pPr>
        <w:pStyle w:val="paragraph"/>
      </w:pPr>
      <w:r w:rsidRPr="00271219">
        <w:tab/>
        <w:t>(a)</w:t>
      </w:r>
      <w:r w:rsidRPr="00271219">
        <w:tab/>
        <w:t>the applicant for the variation; and</w:t>
      </w:r>
    </w:p>
    <w:p w14:paraId="00497815" w14:textId="77777777" w:rsidR="001C5B89" w:rsidRDefault="00DA2A70" w:rsidP="009C758F">
      <w:pPr>
        <w:pStyle w:val="paragraph"/>
      </w:pPr>
      <w:r w:rsidRPr="00271219">
        <w:tab/>
        <w:t>(b)</w:t>
      </w:r>
      <w:r w:rsidRPr="00271219">
        <w:tab/>
      </w:r>
      <w:r w:rsidR="003F55F5">
        <w:t>if there is a relevant land registration official in relation to the project</w:t>
      </w:r>
      <w:r w:rsidR="004D79A6">
        <w:t>—</w:t>
      </w:r>
      <w:r w:rsidRPr="00271219">
        <w:t>the relevant land registration official</w:t>
      </w:r>
      <w:r w:rsidR="001C5B89">
        <w:t>; and</w:t>
      </w:r>
    </w:p>
    <w:p w14:paraId="1D9078E6" w14:textId="77777777" w:rsidR="00BD7491" w:rsidRDefault="00BD7491" w:rsidP="009C758F">
      <w:pPr>
        <w:pStyle w:val="paragraph"/>
      </w:pPr>
      <w:r>
        <w:tab/>
        <w:t>(c)</w:t>
      </w:r>
      <w:r>
        <w:tab/>
        <w:t>if:</w:t>
      </w:r>
    </w:p>
    <w:p w14:paraId="4A7ADD08" w14:textId="77777777" w:rsidR="00BD7491" w:rsidRDefault="00BD7491" w:rsidP="009C758F">
      <w:pPr>
        <w:pStyle w:val="paragraphsub"/>
      </w:pPr>
      <w:r>
        <w:tab/>
        <w:t>(i)</w:t>
      </w:r>
      <w:r>
        <w:tab/>
      </w:r>
      <w:r w:rsidRPr="00271219">
        <w:t>a biodiversity certificate has been issued in respect of the registered biodiversity project</w:t>
      </w:r>
      <w:r>
        <w:t>; and</w:t>
      </w:r>
    </w:p>
    <w:p w14:paraId="667E5D16" w14:textId="77777777" w:rsidR="00BD7491" w:rsidRDefault="00BD7491" w:rsidP="009C758F">
      <w:pPr>
        <w:pStyle w:val="paragraphsub"/>
      </w:pPr>
      <w:r>
        <w:tab/>
        <w:t>(ii)</w:t>
      </w:r>
      <w:r>
        <w:tab/>
      </w:r>
      <w:r w:rsidR="004327E9" w:rsidRPr="00271219">
        <w:t xml:space="preserve">the biodiversity certificate is held by a person other than the </w:t>
      </w:r>
      <w:r w:rsidR="004327E9">
        <w:t>project proponent;</w:t>
      </w:r>
    </w:p>
    <w:p w14:paraId="18C60563" w14:textId="77777777" w:rsidR="004327E9" w:rsidRDefault="004327E9" w:rsidP="009C758F">
      <w:pPr>
        <w:pStyle w:val="paragraph"/>
      </w:pPr>
      <w:r>
        <w:tab/>
      </w:r>
      <w:r>
        <w:tab/>
        <w:t>the holder of the biodiversity certificate.</w:t>
      </w:r>
    </w:p>
    <w:p w14:paraId="7FC96C1F" w14:textId="77777777" w:rsidR="00DA2A70" w:rsidRPr="00271219" w:rsidRDefault="00DA2A70" w:rsidP="009C758F">
      <w:pPr>
        <w:pStyle w:val="subsection"/>
      </w:pPr>
      <w:r w:rsidRPr="00271219">
        <w:tab/>
        <w:t>(5)</w:t>
      </w:r>
      <w:r w:rsidRPr="00271219">
        <w:tab/>
        <w:t xml:space="preserve">Rules made for the purposes of </w:t>
      </w:r>
      <w:r w:rsidR="009C758F">
        <w:t>subsection 1</w:t>
      </w:r>
      <w:r w:rsidR="00E34084">
        <w:t>9</w:t>
      </w:r>
      <w:r w:rsidRPr="00271219">
        <w:t xml:space="preserve">(1), </w:t>
      </w:r>
      <w:r w:rsidR="00E34084">
        <w:t>20</w:t>
      </w:r>
      <w:r w:rsidRPr="00271219">
        <w:t xml:space="preserve">(1) or </w:t>
      </w:r>
      <w:r w:rsidR="00E34084">
        <w:t>21</w:t>
      </w:r>
      <w:r w:rsidRPr="00271219">
        <w:t>(1) must provide that, if the Regulator decides to refuse to vary the registration of a registered biodiversity project in accordance with an application for variation under those rules, the Regulator must give written notice of the decision to the applicant for the variation.</w:t>
      </w:r>
    </w:p>
    <w:p w14:paraId="6D45D433" w14:textId="77777777" w:rsidR="00DA2A70" w:rsidRPr="00271219" w:rsidRDefault="007F2F58" w:rsidP="009C758F">
      <w:pPr>
        <w:pStyle w:val="ActHead3"/>
        <w:pageBreakBefore/>
      </w:pPr>
      <w:bookmarkStart w:id="45" w:name="_Toc153551405"/>
      <w:r w:rsidRPr="00A95D4E">
        <w:rPr>
          <w:rStyle w:val="CharDivNo"/>
        </w:rPr>
        <w:t>Division 4</w:t>
      </w:r>
      <w:r w:rsidR="00DA2A70" w:rsidRPr="00271219">
        <w:t>—</w:t>
      </w:r>
      <w:r w:rsidR="00DA2A70" w:rsidRPr="00A95D4E">
        <w:rPr>
          <w:rStyle w:val="CharDivText"/>
        </w:rPr>
        <w:t>Cancellation of registration of biodiversity project</w:t>
      </w:r>
      <w:bookmarkEnd w:id="45"/>
    </w:p>
    <w:p w14:paraId="2AEA9AF2" w14:textId="77777777" w:rsidR="00DA2A70" w:rsidRPr="00271219" w:rsidRDefault="00DA2A70" w:rsidP="009C758F">
      <w:pPr>
        <w:pStyle w:val="ActHead4"/>
      </w:pPr>
      <w:bookmarkStart w:id="46" w:name="_Toc153551406"/>
      <w:r w:rsidRPr="00A95D4E">
        <w:rPr>
          <w:rStyle w:val="CharSubdNo"/>
        </w:rPr>
        <w:t>Subdivision A</w:t>
      </w:r>
      <w:r w:rsidRPr="00271219">
        <w:t>—</w:t>
      </w:r>
      <w:r w:rsidRPr="00A95D4E">
        <w:rPr>
          <w:rStyle w:val="CharSubdText"/>
        </w:rPr>
        <w:t>Voluntary cancellation of registration of biodiversity project</w:t>
      </w:r>
      <w:bookmarkEnd w:id="46"/>
    </w:p>
    <w:p w14:paraId="0546F77B" w14:textId="77777777" w:rsidR="00DA2A70" w:rsidRPr="00271219" w:rsidRDefault="00E34084" w:rsidP="009C758F">
      <w:pPr>
        <w:pStyle w:val="ActHead5"/>
      </w:pPr>
      <w:bookmarkStart w:id="47" w:name="_Toc153551407"/>
      <w:r w:rsidRPr="00A95D4E">
        <w:rPr>
          <w:rStyle w:val="CharSectno"/>
        </w:rPr>
        <w:t>23</w:t>
      </w:r>
      <w:r w:rsidR="00DA2A70" w:rsidRPr="00271219">
        <w:t xml:space="preserve">  Voluntary cancellation of registration of biodiversity project—certificate in effect</w:t>
      </w:r>
      <w:bookmarkEnd w:id="47"/>
    </w:p>
    <w:p w14:paraId="0E90DAB1" w14:textId="77777777" w:rsidR="00DA2A70" w:rsidRPr="00271219" w:rsidRDefault="00DA2A70" w:rsidP="009C758F">
      <w:pPr>
        <w:pStyle w:val="subsection"/>
      </w:pPr>
      <w:r w:rsidRPr="00271219">
        <w:tab/>
        <w:t>(1)</w:t>
      </w:r>
      <w:r w:rsidRPr="00271219">
        <w:tab/>
        <w:t>The rules may make provision for and in relation to empowering the Regulator to cancel the registration of a registered biodiversity project.</w:t>
      </w:r>
    </w:p>
    <w:p w14:paraId="662263D5" w14:textId="77777777" w:rsidR="00DA2A70" w:rsidRPr="00271219" w:rsidRDefault="00DA2A70" w:rsidP="009C758F">
      <w:pPr>
        <w:pStyle w:val="notetext"/>
      </w:pPr>
      <w:r w:rsidRPr="00271219">
        <w:t>Note:</w:t>
      </w:r>
      <w:r w:rsidRPr="00271219">
        <w:tab/>
        <w:t xml:space="preserve">For review of decisions, see </w:t>
      </w:r>
      <w:r w:rsidR="000067BA">
        <w:t>Part 2</w:t>
      </w:r>
      <w:r w:rsidR="00587111">
        <w:t>0</w:t>
      </w:r>
      <w:r w:rsidRPr="00271219">
        <w:t>.</w:t>
      </w:r>
    </w:p>
    <w:p w14:paraId="505CD0AC" w14:textId="77777777" w:rsidR="00DA2A70" w:rsidRPr="00271219" w:rsidRDefault="00DA2A70" w:rsidP="009C758F">
      <w:pPr>
        <w:pStyle w:val="subsection"/>
      </w:pPr>
      <w:r w:rsidRPr="00271219">
        <w:tab/>
        <w:t>(2)</w:t>
      </w:r>
      <w:r w:rsidRPr="00271219">
        <w:tab/>
        <w:t xml:space="preserve">Rules made for the purposes of </w:t>
      </w:r>
      <w:r w:rsidR="009C758F">
        <w:t>subsection (</w:t>
      </w:r>
      <w:r w:rsidRPr="00271219">
        <w:t>1) must not empower the Regulator to cancel a registration unless:</w:t>
      </w:r>
    </w:p>
    <w:p w14:paraId="13BE3EB6" w14:textId="77777777" w:rsidR="00DA2A70" w:rsidRPr="00271219" w:rsidRDefault="00DA2A70" w:rsidP="009C758F">
      <w:pPr>
        <w:pStyle w:val="paragraph"/>
      </w:pPr>
      <w:r w:rsidRPr="00271219">
        <w:tab/>
        <w:t>(a)</w:t>
      </w:r>
      <w:r w:rsidRPr="00271219">
        <w:tab/>
        <w:t xml:space="preserve">a biodiversity certificate (the </w:t>
      </w:r>
      <w:r w:rsidRPr="00271219">
        <w:rPr>
          <w:b/>
          <w:i/>
        </w:rPr>
        <w:t>original certificate</w:t>
      </w:r>
      <w:r w:rsidRPr="00271219">
        <w:t>) has been issued in respect of the registered biodiversity project (whether or not the original certificate remains in effect); and</w:t>
      </w:r>
    </w:p>
    <w:p w14:paraId="047898FF" w14:textId="77777777" w:rsidR="00DA2A70" w:rsidRPr="00271219" w:rsidRDefault="00DA2A70" w:rsidP="009C758F">
      <w:pPr>
        <w:pStyle w:val="paragraph"/>
      </w:pPr>
      <w:r w:rsidRPr="00271219">
        <w:tab/>
        <w:t>(b)</w:t>
      </w:r>
      <w:r w:rsidRPr="00271219">
        <w:tab/>
        <w:t>the project proponent for the project applies to the Regulator for the cancellation of the registration; and</w:t>
      </w:r>
    </w:p>
    <w:p w14:paraId="2192300D" w14:textId="77777777" w:rsidR="00DA2A70" w:rsidRPr="00271219" w:rsidRDefault="00DA2A70" w:rsidP="009C758F">
      <w:pPr>
        <w:pStyle w:val="paragraph"/>
      </w:pPr>
      <w:r w:rsidRPr="00271219">
        <w:tab/>
        <w:t>(c)</w:t>
      </w:r>
      <w:r w:rsidRPr="00271219">
        <w:tab/>
        <w:t xml:space="preserve">the original certificate is relinquished in accordance with </w:t>
      </w:r>
      <w:r w:rsidR="009C758F">
        <w:t>section 1</w:t>
      </w:r>
      <w:r w:rsidR="00E34084">
        <w:t>52</w:t>
      </w:r>
      <w:r w:rsidRPr="00271219">
        <w:t xml:space="preserve"> in relation to the project, as mentioned in </w:t>
      </w:r>
      <w:r w:rsidR="009C758F">
        <w:t>paragraph 1</w:t>
      </w:r>
      <w:r w:rsidR="00E34084">
        <w:t>52</w:t>
      </w:r>
      <w:r w:rsidRPr="00271219">
        <w:t>(2)(c)</w:t>
      </w:r>
      <w:r w:rsidR="00A46E12">
        <w:t>.</w:t>
      </w:r>
    </w:p>
    <w:p w14:paraId="004A2C28" w14:textId="77777777" w:rsidR="00DA2A70" w:rsidRPr="00271219" w:rsidRDefault="00DA2A70" w:rsidP="009C758F">
      <w:pPr>
        <w:pStyle w:val="subsection"/>
      </w:pPr>
      <w:r w:rsidRPr="00271219">
        <w:tab/>
        <w:t>(3)</w:t>
      </w:r>
      <w:r w:rsidRPr="00271219">
        <w:tab/>
        <w:t xml:space="preserve">Rules made for the purposes of </w:t>
      </w:r>
      <w:r w:rsidR="009C758F">
        <w:t>subsection (</w:t>
      </w:r>
      <w:r w:rsidRPr="00271219">
        <w:t>1) may make provision for or in relation to any of the following matters:</w:t>
      </w:r>
    </w:p>
    <w:p w14:paraId="388CAE4F" w14:textId="77777777" w:rsidR="00DA2A70" w:rsidRPr="00271219" w:rsidRDefault="00DA2A70" w:rsidP="009C758F">
      <w:pPr>
        <w:pStyle w:val="paragraph"/>
      </w:pPr>
      <w:r w:rsidRPr="00271219">
        <w:tab/>
        <w:t>(a)</w:t>
      </w:r>
      <w:r w:rsidRPr="00271219">
        <w:tab/>
        <w:t>applications for cancellation under those rules;</w:t>
      </w:r>
    </w:p>
    <w:p w14:paraId="0807D3E3" w14:textId="77777777" w:rsidR="00DA2A70" w:rsidRPr="00271219" w:rsidRDefault="00DA2A70" w:rsidP="009C758F">
      <w:pPr>
        <w:pStyle w:val="paragraph"/>
      </w:pPr>
      <w:r w:rsidRPr="00271219">
        <w:tab/>
        <w:t>(b)</w:t>
      </w:r>
      <w:r w:rsidRPr="00271219">
        <w:tab/>
        <w:t>the approval by the Regulator of a form for such an application;</w:t>
      </w:r>
    </w:p>
    <w:p w14:paraId="2F585C65" w14:textId="77777777" w:rsidR="00DA2A70" w:rsidRPr="00271219" w:rsidRDefault="00DA2A70" w:rsidP="009C758F">
      <w:pPr>
        <w:pStyle w:val="paragraph"/>
      </w:pPr>
      <w:r w:rsidRPr="00271219">
        <w:tab/>
        <w:t>(c)</w:t>
      </w:r>
      <w:r w:rsidRPr="00271219">
        <w:tab/>
        <w:t>other conditions that must be satisfied for the Regulator to cancel the registration in accordance with those rules.</w:t>
      </w:r>
    </w:p>
    <w:p w14:paraId="6BDD599E" w14:textId="77777777" w:rsidR="00DA2A70" w:rsidRPr="00271219" w:rsidRDefault="00DA2A70" w:rsidP="009C758F">
      <w:pPr>
        <w:pStyle w:val="subsection"/>
      </w:pPr>
      <w:r w:rsidRPr="00271219">
        <w:tab/>
        <w:t>(4)</w:t>
      </w:r>
      <w:r w:rsidRPr="00271219">
        <w:tab/>
      </w:r>
      <w:r w:rsidR="00E04CE2">
        <w:t>Subsection (</w:t>
      </w:r>
      <w:r w:rsidRPr="00271219">
        <w:t xml:space="preserve">3) does not limit </w:t>
      </w:r>
      <w:r w:rsidR="009C758F">
        <w:t>subsection (</w:t>
      </w:r>
      <w:r w:rsidRPr="00271219">
        <w:t>1).</w:t>
      </w:r>
    </w:p>
    <w:p w14:paraId="25C3F4D1" w14:textId="77777777" w:rsidR="00DA2A70" w:rsidRPr="00271219" w:rsidRDefault="00E34084" w:rsidP="009C758F">
      <w:pPr>
        <w:pStyle w:val="ActHead5"/>
      </w:pPr>
      <w:bookmarkStart w:id="48" w:name="_Toc153551408"/>
      <w:r w:rsidRPr="00A95D4E">
        <w:rPr>
          <w:rStyle w:val="CharSectno"/>
        </w:rPr>
        <w:t>24</w:t>
      </w:r>
      <w:r w:rsidR="00DA2A70" w:rsidRPr="00271219">
        <w:t xml:space="preserve">  Voluntary cancellation of registration of biodiversity project—no certificate in effect</w:t>
      </w:r>
      <w:bookmarkEnd w:id="48"/>
    </w:p>
    <w:p w14:paraId="6993B77C" w14:textId="77777777" w:rsidR="00DA2A70" w:rsidRPr="00271219" w:rsidRDefault="00DA2A70" w:rsidP="009C758F">
      <w:pPr>
        <w:pStyle w:val="subsection"/>
      </w:pPr>
      <w:r w:rsidRPr="00271219">
        <w:tab/>
        <w:t>(1)</w:t>
      </w:r>
      <w:r w:rsidRPr="00271219">
        <w:tab/>
        <w:t>The rules may make provision for and in relation to empowering the Regulator to cancel the registration of a registered biodiversity project.</w:t>
      </w:r>
    </w:p>
    <w:p w14:paraId="62F30DC6" w14:textId="77777777" w:rsidR="00DA2A70" w:rsidRPr="00271219" w:rsidRDefault="00DA2A70" w:rsidP="009C758F">
      <w:pPr>
        <w:pStyle w:val="notetext"/>
      </w:pPr>
      <w:r w:rsidRPr="00271219">
        <w:t>Note:</w:t>
      </w:r>
      <w:r w:rsidRPr="00271219">
        <w:tab/>
        <w:t xml:space="preserve">For review of decisions, see </w:t>
      </w:r>
      <w:r w:rsidR="000067BA">
        <w:t>Part 2</w:t>
      </w:r>
      <w:r w:rsidR="00587111">
        <w:t>0</w:t>
      </w:r>
      <w:r w:rsidRPr="00271219">
        <w:t>.</w:t>
      </w:r>
    </w:p>
    <w:p w14:paraId="21645D31" w14:textId="77777777" w:rsidR="00DA2A70" w:rsidRPr="00271219" w:rsidRDefault="00DA2A70" w:rsidP="009C758F">
      <w:pPr>
        <w:pStyle w:val="subsection"/>
      </w:pPr>
      <w:r w:rsidRPr="00271219">
        <w:tab/>
        <w:t>(2)</w:t>
      </w:r>
      <w:r w:rsidRPr="00271219">
        <w:tab/>
        <w:t xml:space="preserve">Rules made for the purposes of </w:t>
      </w:r>
      <w:r w:rsidR="009C758F">
        <w:t>subsection (</w:t>
      </w:r>
      <w:r w:rsidRPr="00271219">
        <w:t>1) must not empower the Regulator to cancel a registration unless:</w:t>
      </w:r>
    </w:p>
    <w:p w14:paraId="2257E8BC" w14:textId="77777777" w:rsidR="00DA2A70" w:rsidRPr="00271219" w:rsidRDefault="00DA2A70" w:rsidP="009C758F">
      <w:pPr>
        <w:pStyle w:val="paragraph"/>
      </w:pPr>
      <w:r w:rsidRPr="00271219">
        <w:tab/>
        <w:t>(a)</w:t>
      </w:r>
      <w:r w:rsidRPr="00271219">
        <w:tab/>
        <w:t>no biodiversity certificate has been issued in relation to the registered biodiversity project; and</w:t>
      </w:r>
    </w:p>
    <w:p w14:paraId="21883629" w14:textId="77777777" w:rsidR="00DA2A70" w:rsidRPr="00271219" w:rsidRDefault="00DA2A70" w:rsidP="009C758F">
      <w:pPr>
        <w:pStyle w:val="paragraph"/>
      </w:pPr>
      <w:r w:rsidRPr="00271219">
        <w:tab/>
        <w:t>(b)</w:t>
      </w:r>
      <w:r w:rsidRPr="00271219">
        <w:tab/>
        <w:t>the project proponent for the project applies to the Regulator for the cancellation of the registration.</w:t>
      </w:r>
    </w:p>
    <w:p w14:paraId="01928FC6" w14:textId="77777777" w:rsidR="00DA2A70" w:rsidRPr="00271219" w:rsidRDefault="00DA2A70" w:rsidP="009C758F">
      <w:pPr>
        <w:pStyle w:val="subsection"/>
      </w:pPr>
      <w:r w:rsidRPr="00271219">
        <w:tab/>
        <w:t>(3)</w:t>
      </w:r>
      <w:r w:rsidRPr="00271219">
        <w:tab/>
        <w:t xml:space="preserve">Rules made for the purposes of </w:t>
      </w:r>
      <w:r w:rsidR="009C758F">
        <w:t>subsection (</w:t>
      </w:r>
      <w:r w:rsidRPr="00271219">
        <w:t>1) may make provision for or in relation to either or both of the following matters:</w:t>
      </w:r>
    </w:p>
    <w:p w14:paraId="6EA26057" w14:textId="77777777" w:rsidR="00DA2A70" w:rsidRPr="00271219" w:rsidRDefault="00DA2A70" w:rsidP="009C758F">
      <w:pPr>
        <w:pStyle w:val="paragraph"/>
      </w:pPr>
      <w:r w:rsidRPr="00271219">
        <w:tab/>
        <w:t>(a)</w:t>
      </w:r>
      <w:r w:rsidRPr="00271219">
        <w:tab/>
        <w:t>applications for cancellation under those rules;</w:t>
      </w:r>
    </w:p>
    <w:p w14:paraId="6656D966" w14:textId="77777777" w:rsidR="00DA2A70" w:rsidRPr="00271219" w:rsidRDefault="00DA2A70" w:rsidP="009C758F">
      <w:pPr>
        <w:pStyle w:val="paragraph"/>
      </w:pPr>
      <w:r w:rsidRPr="00271219">
        <w:tab/>
        <w:t>(b)</w:t>
      </w:r>
      <w:r w:rsidRPr="00271219">
        <w:tab/>
        <w:t>the approval by the Regulator of a form for such an application.</w:t>
      </w:r>
    </w:p>
    <w:p w14:paraId="2CDF03BC" w14:textId="77777777" w:rsidR="00DA2A70" w:rsidRPr="00271219" w:rsidRDefault="00DA2A70" w:rsidP="009C758F">
      <w:pPr>
        <w:pStyle w:val="subsection"/>
      </w:pPr>
      <w:r w:rsidRPr="00271219">
        <w:tab/>
        <w:t>(4)</w:t>
      </w:r>
      <w:r w:rsidRPr="00271219">
        <w:tab/>
      </w:r>
      <w:r w:rsidR="00E04CE2">
        <w:t>Subsection (</w:t>
      </w:r>
      <w:r w:rsidRPr="00271219">
        <w:t xml:space="preserve">3) does not limit </w:t>
      </w:r>
      <w:r w:rsidR="009C758F">
        <w:t>subsection (</w:t>
      </w:r>
      <w:r w:rsidRPr="00271219">
        <w:t>1).</w:t>
      </w:r>
    </w:p>
    <w:p w14:paraId="029F096F" w14:textId="77777777" w:rsidR="00DA2A70" w:rsidRPr="00271219" w:rsidRDefault="00E34084" w:rsidP="009C758F">
      <w:pPr>
        <w:pStyle w:val="ActHead5"/>
      </w:pPr>
      <w:bookmarkStart w:id="49" w:name="_Toc153551409"/>
      <w:r w:rsidRPr="00A95D4E">
        <w:rPr>
          <w:rStyle w:val="CharSectno"/>
        </w:rPr>
        <w:t>25</w:t>
      </w:r>
      <w:r w:rsidR="00DA2A70" w:rsidRPr="00271219">
        <w:t xml:space="preserve">  Procedures for voluntary cancellation of registration of biodiversity project</w:t>
      </w:r>
      <w:bookmarkEnd w:id="49"/>
    </w:p>
    <w:p w14:paraId="2A399B67" w14:textId="77777777" w:rsidR="00DA2A70" w:rsidRPr="00271219" w:rsidRDefault="00DA2A70" w:rsidP="009C758F">
      <w:pPr>
        <w:pStyle w:val="subsection"/>
      </w:pPr>
      <w:r w:rsidRPr="00271219">
        <w:tab/>
        <w:t>(1)</w:t>
      </w:r>
      <w:r w:rsidRPr="00271219">
        <w:tab/>
        <w:t xml:space="preserve">Rules made for the purposes of </w:t>
      </w:r>
      <w:r w:rsidR="009C758F">
        <w:t>subsection 2</w:t>
      </w:r>
      <w:r w:rsidR="00E34084">
        <w:t>3</w:t>
      </w:r>
      <w:r w:rsidRPr="00271219">
        <w:t xml:space="preserve">(1) or </w:t>
      </w:r>
      <w:r w:rsidR="00E34084">
        <w:t>24</w:t>
      </w:r>
      <w:r w:rsidRPr="00271219">
        <w:t>(1) may make provision for or in relation to any or all of the following matters:</w:t>
      </w:r>
    </w:p>
    <w:p w14:paraId="7F0B7B1C" w14:textId="77777777" w:rsidR="00DA2A70" w:rsidRPr="00271219" w:rsidRDefault="00DA2A70" w:rsidP="009C758F">
      <w:pPr>
        <w:pStyle w:val="paragraph"/>
      </w:pPr>
      <w:r w:rsidRPr="00271219">
        <w:tab/>
        <w:t>(a)</w:t>
      </w:r>
      <w:r w:rsidRPr="00271219">
        <w:tab/>
        <w:t>applications for cancellation under those rules;</w:t>
      </w:r>
    </w:p>
    <w:p w14:paraId="767ED6F5" w14:textId="77777777" w:rsidR="00DA2A70" w:rsidRPr="00271219" w:rsidRDefault="00DA2A70" w:rsidP="009C758F">
      <w:pPr>
        <w:pStyle w:val="paragraph"/>
      </w:pPr>
      <w:r w:rsidRPr="00271219">
        <w:tab/>
        <w:t>(b)</w:t>
      </w:r>
      <w:r w:rsidRPr="00271219">
        <w:tab/>
        <w:t>the approval by the Regulator of a form for such an application;</w:t>
      </w:r>
    </w:p>
    <w:p w14:paraId="7B096385" w14:textId="77777777" w:rsidR="00DA2A70" w:rsidRPr="00271219" w:rsidRDefault="00DA2A70" w:rsidP="009C758F">
      <w:pPr>
        <w:pStyle w:val="paragraph"/>
      </w:pPr>
      <w:r w:rsidRPr="00271219">
        <w:tab/>
        <w:t>(c)</w:t>
      </w:r>
      <w:r w:rsidRPr="00271219">
        <w:tab/>
        <w:t>information that must accompany such an application;</w:t>
      </w:r>
    </w:p>
    <w:p w14:paraId="323BE286" w14:textId="77777777" w:rsidR="00DA2A70" w:rsidRPr="00271219" w:rsidRDefault="00DA2A70" w:rsidP="009C758F">
      <w:pPr>
        <w:pStyle w:val="paragraph"/>
      </w:pPr>
      <w:r w:rsidRPr="00271219">
        <w:tab/>
        <w:t>(d)</w:t>
      </w:r>
      <w:r w:rsidRPr="00271219">
        <w:tab/>
        <w:t>documents that must accompany such an application;</w:t>
      </w:r>
    </w:p>
    <w:p w14:paraId="3E6DF63D" w14:textId="77777777" w:rsidR="00DA2A70" w:rsidRPr="00271219" w:rsidRDefault="00DA2A70" w:rsidP="009C758F">
      <w:pPr>
        <w:pStyle w:val="paragraph"/>
      </w:pPr>
      <w:r w:rsidRPr="00271219">
        <w:tab/>
        <w:t>(e)</w:t>
      </w:r>
      <w:r w:rsidRPr="00271219">
        <w:tab/>
        <w:t>verification by statutory declaration of statements in such an application;</w:t>
      </w:r>
    </w:p>
    <w:p w14:paraId="1B8C478C" w14:textId="77777777" w:rsidR="00DA2A70" w:rsidRPr="00271219" w:rsidRDefault="00DA2A70" w:rsidP="009C758F">
      <w:pPr>
        <w:pStyle w:val="paragraph"/>
      </w:pPr>
      <w:r w:rsidRPr="00271219">
        <w:tab/>
        <w:t>(f)</w:t>
      </w:r>
      <w:r w:rsidRPr="00271219">
        <w:tab/>
        <w:t>consents that must be obtained for the making of such an application;</w:t>
      </w:r>
    </w:p>
    <w:p w14:paraId="6FA180FA" w14:textId="77777777" w:rsidR="00DA2A70" w:rsidRPr="00271219" w:rsidRDefault="00DA2A70" w:rsidP="009C758F">
      <w:pPr>
        <w:pStyle w:val="paragraph"/>
      </w:pPr>
      <w:r w:rsidRPr="00271219">
        <w:tab/>
        <w:t>(g)</w:t>
      </w:r>
      <w:r w:rsidRPr="00271219">
        <w:tab/>
        <w:t>authorising a person to issue a certificate to certify a matter in relation to such an application;</w:t>
      </w:r>
    </w:p>
    <w:p w14:paraId="21DDDCBA" w14:textId="77777777" w:rsidR="00DA2A70" w:rsidRPr="00271219" w:rsidRDefault="00DA2A70" w:rsidP="009C758F">
      <w:pPr>
        <w:pStyle w:val="paragraph"/>
      </w:pPr>
      <w:r w:rsidRPr="00271219">
        <w:tab/>
        <w:t>(h)</w:t>
      </w:r>
      <w:r w:rsidRPr="00271219">
        <w:tab/>
        <w:t>the fee (if any) that must accompany such an application;</w:t>
      </w:r>
    </w:p>
    <w:p w14:paraId="5769803E" w14:textId="77777777" w:rsidR="00DA2A70" w:rsidRPr="00271219" w:rsidRDefault="00DA2A70" w:rsidP="009C758F">
      <w:pPr>
        <w:pStyle w:val="paragraph"/>
      </w:pPr>
      <w:r w:rsidRPr="00271219">
        <w:tab/>
        <w:t>(i)</w:t>
      </w:r>
      <w:r w:rsidRPr="00271219">
        <w:tab/>
        <w:t>the withdrawal of such an application;</w:t>
      </w:r>
    </w:p>
    <w:p w14:paraId="0569BEF7" w14:textId="77777777" w:rsidR="00DA2A70" w:rsidRPr="00271219" w:rsidRDefault="00DA2A70" w:rsidP="009C758F">
      <w:pPr>
        <w:pStyle w:val="paragraph"/>
      </w:pPr>
      <w:r w:rsidRPr="00271219">
        <w:tab/>
        <w:t>(j)</w:t>
      </w:r>
      <w:r w:rsidRPr="00271219">
        <w:tab/>
        <w:t>empowering the Regulator:</w:t>
      </w:r>
    </w:p>
    <w:p w14:paraId="44CFC78C" w14:textId="77777777" w:rsidR="00DA2A70" w:rsidRPr="00271219" w:rsidRDefault="00DA2A70" w:rsidP="009C758F">
      <w:pPr>
        <w:pStyle w:val="paragraphsub"/>
      </w:pPr>
      <w:r w:rsidRPr="00271219">
        <w:tab/>
        <w:t>(i)</w:t>
      </w:r>
      <w:r w:rsidRPr="00271219">
        <w:tab/>
        <w:t>to require an applicant to give the Regulator further information in connection with such an application; and</w:t>
      </w:r>
    </w:p>
    <w:p w14:paraId="72271A13" w14:textId="77777777" w:rsidR="00DA2A70" w:rsidRPr="00271219" w:rsidRDefault="00DA2A70" w:rsidP="009C758F">
      <w:pPr>
        <w:pStyle w:val="paragraphsub"/>
      </w:pPr>
      <w:r w:rsidRPr="00271219">
        <w:tab/>
        <w:t>(ii)</w:t>
      </w:r>
      <w:r w:rsidRPr="00271219">
        <w:tab/>
        <w:t>if the applicant breaches the requirement—to refuse to consider the application, or to refuse to take any action, or any further action, in relation to the application</w:t>
      </w:r>
      <w:r w:rsidR="00DB7BD3">
        <w:t>.</w:t>
      </w:r>
    </w:p>
    <w:p w14:paraId="61205166" w14:textId="77777777" w:rsidR="00DA2A70" w:rsidRPr="00271219" w:rsidRDefault="00DA2A70" w:rsidP="009C758F">
      <w:pPr>
        <w:pStyle w:val="subsection"/>
      </w:pPr>
      <w:r w:rsidRPr="00271219">
        <w:tab/>
        <w:t>(2)</w:t>
      </w:r>
      <w:r w:rsidRPr="00271219">
        <w:tab/>
      </w:r>
      <w:r w:rsidR="00E04CE2">
        <w:t>Subsection (</w:t>
      </w:r>
      <w:r w:rsidRPr="00271219">
        <w:t xml:space="preserve">1) does not limit </w:t>
      </w:r>
      <w:r w:rsidR="009C758F">
        <w:t>subsection 2</w:t>
      </w:r>
      <w:r w:rsidR="00E34084">
        <w:t>3</w:t>
      </w:r>
      <w:r w:rsidRPr="00271219">
        <w:t xml:space="preserve">(1) or </w:t>
      </w:r>
      <w:r w:rsidR="00E34084">
        <w:t>24</w:t>
      </w:r>
      <w:r w:rsidRPr="00271219">
        <w:t>(1).</w:t>
      </w:r>
    </w:p>
    <w:p w14:paraId="2FDF91B1" w14:textId="77777777" w:rsidR="00DA2A70" w:rsidRPr="00271219" w:rsidRDefault="00DA2A70" w:rsidP="009C758F">
      <w:pPr>
        <w:pStyle w:val="subsection"/>
      </w:pPr>
      <w:r w:rsidRPr="00271219">
        <w:tab/>
        <w:t>(3)</w:t>
      </w:r>
      <w:r w:rsidRPr="00271219">
        <w:tab/>
        <w:t xml:space="preserve">A fee mentioned in </w:t>
      </w:r>
      <w:r w:rsidR="009C4250">
        <w:t>paragraph (</w:t>
      </w:r>
      <w:r w:rsidRPr="00271219">
        <w:t>1)(h) must not be such as to amount to taxation.</w:t>
      </w:r>
    </w:p>
    <w:p w14:paraId="2EE512C3" w14:textId="77777777" w:rsidR="00DA2A70" w:rsidRPr="00271219" w:rsidRDefault="00DA2A70" w:rsidP="009C758F">
      <w:pPr>
        <w:pStyle w:val="subsection"/>
      </w:pPr>
      <w:r w:rsidRPr="00271219">
        <w:tab/>
        <w:t>(4)</w:t>
      </w:r>
      <w:r w:rsidRPr="00271219">
        <w:tab/>
        <w:t xml:space="preserve">Rules made for the purposes of </w:t>
      </w:r>
      <w:r w:rsidR="009C758F">
        <w:t>subsection 2</w:t>
      </w:r>
      <w:r w:rsidR="00E34084">
        <w:t>3</w:t>
      </w:r>
      <w:r w:rsidRPr="00271219">
        <w:t xml:space="preserve">(1) or </w:t>
      </w:r>
      <w:r w:rsidR="00E34084">
        <w:t>24</w:t>
      </w:r>
      <w:r w:rsidRPr="00271219">
        <w:t>(1):</w:t>
      </w:r>
    </w:p>
    <w:p w14:paraId="250D860D" w14:textId="77777777" w:rsidR="00DA2A70" w:rsidRPr="00271219" w:rsidRDefault="00DA2A70" w:rsidP="009C758F">
      <w:pPr>
        <w:pStyle w:val="paragraph"/>
      </w:pPr>
      <w:r w:rsidRPr="00271219">
        <w:tab/>
        <w:t>(a)</w:t>
      </w:r>
      <w:r w:rsidRPr="00271219">
        <w:tab/>
        <w:t>must provide that, if the registration of a registered biodiversity project is cancelled in accordance with those rules, the Regulator must give notice of the cancellation to:</w:t>
      </w:r>
    </w:p>
    <w:p w14:paraId="12DC77F1" w14:textId="77777777" w:rsidR="00DA2A70" w:rsidRPr="00271219" w:rsidRDefault="00DA2A70" w:rsidP="009C758F">
      <w:pPr>
        <w:pStyle w:val="paragraphsub"/>
      </w:pPr>
      <w:r w:rsidRPr="00271219">
        <w:tab/>
        <w:t>(i)</w:t>
      </w:r>
      <w:r w:rsidRPr="00271219">
        <w:tab/>
        <w:t>the applicant for the cancellation; and</w:t>
      </w:r>
    </w:p>
    <w:p w14:paraId="2EF21C83" w14:textId="77777777" w:rsidR="00DA2A70" w:rsidRPr="00271219" w:rsidRDefault="00DA2A70" w:rsidP="009C758F">
      <w:pPr>
        <w:pStyle w:val="paragraphsub"/>
      </w:pPr>
      <w:r w:rsidRPr="00271219">
        <w:tab/>
        <w:t>(ii)</w:t>
      </w:r>
      <w:r w:rsidRPr="00271219">
        <w:tab/>
      </w:r>
      <w:r w:rsidR="004D79A6">
        <w:t xml:space="preserve">if </w:t>
      </w:r>
      <w:r w:rsidR="003F55F5">
        <w:t>there is a relevant land registration official in relation to the project</w:t>
      </w:r>
      <w:r w:rsidR="004D79A6">
        <w:t>—</w:t>
      </w:r>
      <w:r w:rsidRPr="00271219">
        <w:t>the relevant land registration official; and</w:t>
      </w:r>
    </w:p>
    <w:p w14:paraId="193C9DC4" w14:textId="77777777" w:rsidR="00DA2A70" w:rsidRPr="00271219" w:rsidRDefault="00DA2A70" w:rsidP="009C758F">
      <w:pPr>
        <w:pStyle w:val="paragraphsub"/>
      </w:pPr>
      <w:r w:rsidRPr="00271219">
        <w:tab/>
        <w:t>(iii)</w:t>
      </w:r>
      <w:r w:rsidRPr="00271219">
        <w:tab/>
        <w:t xml:space="preserve">in a case where the registration was cancelled under rules made for the purposes of </w:t>
      </w:r>
      <w:r w:rsidR="009C758F">
        <w:t>subsection 2</w:t>
      </w:r>
      <w:r w:rsidR="00E34084">
        <w:t>3</w:t>
      </w:r>
      <w:r w:rsidRPr="00271219">
        <w:t xml:space="preserve">(1), and the biodiversity certificate mentioned in </w:t>
      </w:r>
      <w:r w:rsidR="009D3174">
        <w:t>paragraph </w:t>
      </w:r>
      <w:r w:rsidR="00E34084">
        <w:t>23</w:t>
      </w:r>
      <w:r w:rsidRPr="00271219">
        <w:t>(2)(a) is held by a person other than the applicant—the holder of the certificate; and</w:t>
      </w:r>
    </w:p>
    <w:p w14:paraId="457D2951" w14:textId="77777777" w:rsidR="00DA2A70" w:rsidRPr="00271219" w:rsidRDefault="00DA2A70" w:rsidP="009C758F">
      <w:pPr>
        <w:pStyle w:val="paragraph"/>
      </w:pPr>
      <w:r w:rsidRPr="00271219">
        <w:tab/>
        <w:t>(b)</w:t>
      </w:r>
      <w:r w:rsidRPr="00271219">
        <w:tab/>
        <w:t>may require the Regulator to give notice of the cancellation to other people.</w:t>
      </w:r>
    </w:p>
    <w:p w14:paraId="6DA6DC58" w14:textId="77777777" w:rsidR="00DA2A70" w:rsidRPr="00271219" w:rsidRDefault="00DA2A70" w:rsidP="009C758F">
      <w:pPr>
        <w:pStyle w:val="subsection"/>
      </w:pPr>
      <w:r w:rsidRPr="00271219">
        <w:tab/>
        <w:t>(5)</w:t>
      </w:r>
      <w:r w:rsidRPr="00271219">
        <w:tab/>
        <w:t xml:space="preserve">Rules made for the purposes of </w:t>
      </w:r>
      <w:r w:rsidR="009C758F">
        <w:t>subsection 2</w:t>
      </w:r>
      <w:r w:rsidR="00E34084">
        <w:t>3</w:t>
      </w:r>
      <w:r w:rsidRPr="00271219">
        <w:t xml:space="preserve">(1) or </w:t>
      </w:r>
      <w:r w:rsidR="00E34084">
        <w:t>24</w:t>
      </w:r>
      <w:r w:rsidRPr="00271219">
        <w:t>(1) must provide that, if the Regulator decides to refuse to cancel the registration of a registered biodiversity project in accordance with an application for cancellation under those rules, the Regulator must give written notice of the decision to the applicant for the cancellation.</w:t>
      </w:r>
    </w:p>
    <w:p w14:paraId="35600698" w14:textId="77777777" w:rsidR="00DA2A70" w:rsidRPr="00271219" w:rsidRDefault="00DA2A70" w:rsidP="009C758F">
      <w:pPr>
        <w:pStyle w:val="ActHead4"/>
      </w:pPr>
      <w:bookmarkStart w:id="50" w:name="_Toc153551410"/>
      <w:r w:rsidRPr="00A95D4E">
        <w:rPr>
          <w:rStyle w:val="CharSubdNo"/>
        </w:rPr>
        <w:t>Subdivision B</w:t>
      </w:r>
      <w:r w:rsidRPr="00271219">
        <w:t>—</w:t>
      </w:r>
      <w:r w:rsidRPr="00A95D4E">
        <w:rPr>
          <w:rStyle w:val="CharSubdText"/>
        </w:rPr>
        <w:t>Unilateral cancellation of registration of biodiversity project</w:t>
      </w:r>
      <w:bookmarkEnd w:id="50"/>
    </w:p>
    <w:p w14:paraId="3FE9BAFA" w14:textId="77777777" w:rsidR="00DA2A70" w:rsidRPr="00271219" w:rsidRDefault="00E34084" w:rsidP="009C758F">
      <w:pPr>
        <w:pStyle w:val="ActHead5"/>
      </w:pPr>
      <w:bookmarkStart w:id="51" w:name="_Toc153551411"/>
      <w:r w:rsidRPr="00A95D4E">
        <w:rPr>
          <w:rStyle w:val="CharSectno"/>
        </w:rPr>
        <w:t>26</w:t>
      </w:r>
      <w:r w:rsidR="00DA2A70" w:rsidRPr="00271219">
        <w:t xml:space="preserve">  Unilateral cancellation of registration of biodiversity project—condition of registration has not been met</w:t>
      </w:r>
      <w:bookmarkEnd w:id="51"/>
    </w:p>
    <w:p w14:paraId="04B6E6C9" w14:textId="77777777" w:rsidR="00DA2A70" w:rsidRPr="00271219" w:rsidRDefault="00DA2A70" w:rsidP="009C758F">
      <w:pPr>
        <w:pStyle w:val="subsection"/>
      </w:pPr>
      <w:r w:rsidRPr="00271219">
        <w:tab/>
        <w:t>(1)</w:t>
      </w:r>
      <w:r w:rsidRPr="00271219">
        <w:tab/>
        <w:t>The rules may make provision for and in relation to empowering the Regulator to cancel the registration of a registered biodiversity project.</w:t>
      </w:r>
    </w:p>
    <w:p w14:paraId="77C057F3" w14:textId="77777777" w:rsidR="00DA2A70" w:rsidRPr="00271219" w:rsidRDefault="00DA2A70" w:rsidP="009C758F">
      <w:pPr>
        <w:pStyle w:val="notetext"/>
      </w:pPr>
      <w:r w:rsidRPr="00271219">
        <w:t>Note:</w:t>
      </w:r>
      <w:r w:rsidRPr="00271219">
        <w:tab/>
        <w:t xml:space="preserve">For review of decisions, see </w:t>
      </w:r>
      <w:r w:rsidR="000067BA">
        <w:t>Part 2</w:t>
      </w:r>
      <w:r w:rsidR="00587111">
        <w:t>0</w:t>
      </w:r>
      <w:r w:rsidRPr="00271219">
        <w:t>.</w:t>
      </w:r>
    </w:p>
    <w:p w14:paraId="28FB088E" w14:textId="77777777" w:rsidR="00DA2A70" w:rsidRPr="00271219" w:rsidRDefault="00DA2A70" w:rsidP="009C758F">
      <w:pPr>
        <w:pStyle w:val="subsection"/>
      </w:pPr>
      <w:r w:rsidRPr="00271219">
        <w:tab/>
        <w:t>(2)</w:t>
      </w:r>
      <w:r w:rsidRPr="00271219">
        <w:tab/>
        <w:t xml:space="preserve">Rules made for the purposes of </w:t>
      </w:r>
      <w:r w:rsidR="009C758F">
        <w:t>subsection (</w:t>
      </w:r>
      <w:r w:rsidRPr="00271219">
        <w:t>1) must not empower the Regulator to cancel a registration unless:</w:t>
      </w:r>
    </w:p>
    <w:p w14:paraId="4183EC0E" w14:textId="77777777" w:rsidR="00DA2A70" w:rsidRPr="00271219" w:rsidRDefault="00DA2A70" w:rsidP="009C758F">
      <w:pPr>
        <w:pStyle w:val="paragraph"/>
      </w:pPr>
      <w:r w:rsidRPr="00271219">
        <w:tab/>
        <w:t>(a)</w:t>
      </w:r>
      <w:r w:rsidRPr="00271219">
        <w:tab/>
        <w:t xml:space="preserve">the registration is subject to a condition mentioned in </w:t>
      </w:r>
      <w:r w:rsidR="009C758F">
        <w:t>subsection 1</w:t>
      </w:r>
      <w:r w:rsidR="00EC4297">
        <w:t>7</w:t>
      </w:r>
      <w:r w:rsidR="00EC4297" w:rsidRPr="00271219">
        <w:t>(2)</w:t>
      </w:r>
      <w:r w:rsidR="00EC4297">
        <w:t>, 18</w:t>
      </w:r>
      <w:r w:rsidR="00EC4297" w:rsidRPr="00271219">
        <w:t>(2)</w:t>
      </w:r>
      <w:r w:rsidR="00EC4297">
        <w:t xml:space="preserve"> or 18A(2)</w:t>
      </w:r>
      <w:r w:rsidRPr="00271219">
        <w:t>; and</w:t>
      </w:r>
    </w:p>
    <w:p w14:paraId="7D039EF6" w14:textId="77777777" w:rsidR="00DA2A70" w:rsidRPr="00271219" w:rsidRDefault="00DA2A70" w:rsidP="009C758F">
      <w:pPr>
        <w:pStyle w:val="paragraph"/>
      </w:pPr>
      <w:r w:rsidRPr="00271219">
        <w:tab/>
        <w:t>(b)</w:t>
      </w:r>
      <w:r w:rsidRPr="00271219">
        <w:tab/>
        <w:t>the Regulator is satisfied that the condition has not been met; and</w:t>
      </w:r>
    </w:p>
    <w:p w14:paraId="0EF64752" w14:textId="77777777" w:rsidR="00DA2A70" w:rsidRPr="00271219" w:rsidRDefault="00DA2A70" w:rsidP="009C758F">
      <w:pPr>
        <w:pStyle w:val="paragraph"/>
      </w:pPr>
      <w:r w:rsidRPr="00271219">
        <w:tab/>
        <w:t>(c)</w:t>
      </w:r>
      <w:r w:rsidRPr="00271219">
        <w:tab/>
        <w:t>at least 5 years have passed since the project was first registered.</w:t>
      </w:r>
    </w:p>
    <w:p w14:paraId="191AC352" w14:textId="77777777" w:rsidR="00DA2A70" w:rsidRPr="00271219" w:rsidRDefault="00DA2A70" w:rsidP="009C758F">
      <w:pPr>
        <w:pStyle w:val="subsection"/>
      </w:pPr>
      <w:r w:rsidRPr="00271219">
        <w:tab/>
        <w:t>(3)</w:t>
      </w:r>
      <w:r w:rsidRPr="00271219">
        <w:tab/>
        <w:t xml:space="preserve">Rules made for the purposes of </w:t>
      </w:r>
      <w:r w:rsidR="009C758F">
        <w:t>subsection (</w:t>
      </w:r>
      <w:r w:rsidRPr="00271219">
        <w:t>1) must require the Regulator to consult the project proponent for the project before deciding to cancel the registration.</w:t>
      </w:r>
    </w:p>
    <w:p w14:paraId="32C3F2E9" w14:textId="77777777" w:rsidR="00DA2A70" w:rsidRPr="00271219" w:rsidRDefault="00E34084" w:rsidP="009C758F">
      <w:pPr>
        <w:pStyle w:val="ActHead5"/>
      </w:pPr>
      <w:bookmarkStart w:id="52" w:name="_Hlk93930600"/>
      <w:bookmarkStart w:id="53" w:name="_Toc153551412"/>
      <w:r w:rsidRPr="00A95D4E">
        <w:rPr>
          <w:rStyle w:val="CharSectno"/>
        </w:rPr>
        <w:t>27</w:t>
      </w:r>
      <w:r w:rsidR="00DA2A70" w:rsidRPr="00271219">
        <w:t xml:space="preserve">  Unilateral cancellation of registration of biodiversity project—project not commenced, or unlikely to result in issuing of biodiversity certificate</w:t>
      </w:r>
      <w:bookmarkEnd w:id="53"/>
    </w:p>
    <w:p w14:paraId="224AB17C" w14:textId="77777777" w:rsidR="00DA2A70" w:rsidRPr="00271219" w:rsidRDefault="00DA2A70" w:rsidP="009C758F">
      <w:pPr>
        <w:pStyle w:val="subsection"/>
      </w:pPr>
      <w:r w:rsidRPr="00271219">
        <w:tab/>
        <w:t>(1)</w:t>
      </w:r>
      <w:r w:rsidRPr="00271219">
        <w:tab/>
        <w:t>The rules may make provision for and in relation to empowering the Regulator to cancel the registration of a registered biodiversity project.</w:t>
      </w:r>
    </w:p>
    <w:p w14:paraId="2687978C" w14:textId="77777777" w:rsidR="00DA2A70" w:rsidRPr="00271219" w:rsidRDefault="00DA2A70" w:rsidP="009C758F">
      <w:pPr>
        <w:pStyle w:val="notetext"/>
      </w:pPr>
      <w:r w:rsidRPr="00271219">
        <w:t>Note:</w:t>
      </w:r>
      <w:r w:rsidRPr="00271219">
        <w:tab/>
        <w:t xml:space="preserve">For review of decisions, see </w:t>
      </w:r>
      <w:r w:rsidR="000067BA">
        <w:t>Part 2</w:t>
      </w:r>
      <w:r w:rsidR="00587111">
        <w:t>0</w:t>
      </w:r>
      <w:r w:rsidRPr="00271219">
        <w:t>.</w:t>
      </w:r>
    </w:p>
    <w:p w14:paraId="3ACDA3DC" w14:textId="77777777" w:rsidR="00DA2A70" w:rsidRPr="00271219" w:rsidRDefault="00DA2A70" w:rsidP="009C758F">
      <w:pPr>
        <w:pStyle w:val="subsection"/>
      </w:pPr>
      <w:r w:rsidRPr="00271219">
        <w:tab/>
        <w:t>(2)</w:t>
      </w:r>
      <w:r w:rsidRPr="00271219">
        <w:tab/>
        <w:t xml:space="preserve">Rules made for the purposes of </w:t>
      </w:r>
      <w:r w:rsidR="009C758F">
        <w:t>subsection (</w:t>
      </w:r>
      <w:r w:rsidRPr="00271219">
        <w:t>1) must not empower the Regulator to cancel a registration unless:</w:t>
      </w:r>
    </w:p>
    <w:p w14:paraId="7E140C21" w14:textId="77777777" w:rsidR="00DA2A70" w:rsidRPr="00271219" w:rsidRDefault="00DA2A70" w:rsidP="009C758F">
      <w:pPr>
        <w:pStyle w:val="paragraph"/>
      </w:pPr>
      <w:r w:rsidRPr="00271219">
        <w:tab/>
        <w:t>(a)</w:t>
      </w:r>
      <w:r w:rsidRPr="00271219">
        <w:tab/>
        <w:t>a certificate has not yet been issued in respect of the registered biodiversity project; and</w:t>
      </w:r>
    </w:p>
    <w:p w14:paraId="62224CB1" w14:textId="77777777" w:rsidR="00DA2A70" w:rsidRPr="00271219" w:rsidRDefault="00DA2A70" w:rsidP="009C758F">
      <w:pPr>
        <w:pStyle w:val="paragraph"/>
      </w:pPr>
      <w:r w:rsidRPr="00271219">
        <w:tab/>
        <w:t>(b)</w:t>
      </w:r>
      <w:r w:rsidRPr="00271219">
        <w:tab/>
      </w:r>
      <w:r w:rsidR="00337D5C">
        <w:t xml:space="preserve">any of the following </w:t>
      </w:r>
      <w:r w:rsidR="00E673F3">
        <w:t>subparagraphs applies</w:t>
      </w:r>
      <w:r w:rsidRPr="00271219">
        <w:t>:</w:t>
      </w:r>
    </w:p>
    <w:p w14:paraId="58E50222" w14:textId="77777777" w:rsidR="00DA2A70" w:rsidRPr="00271219" w:rsidRDefault="00DA2A70" w:rsidP="009C758F">
      <w:pPr>
        <w:pStyle w:val="paragraphsub"/>
      </w:pPr>
      <w:r w:rsidRPr="00271219">
        <w:tab/>
        <w:t>(i)</w:t>
      </w:r>
      <w:r w:rsidRPr="00271219">
        <w:tab/>
        <w:t>5 years have passed since the project was first registered, and the Regulator is not satisfied that the project has begun to be carried out;</w:t>
      </w:r>
    </w:p>
    <w:p w14:paraId="648FB867" w14:textId="77777777" w:rsidR="00337D5C" w:rsidRDefault="00DA2A70" w:rsidP="009C758F">
      <w:pPr>
        <w:pStyle w:val="paragraphsub"/>
      </w:pPr>
      <w:r w:rsidRPr="00271219">
        <w:tab/>
        <w:t>(ii)</w:t>
      </w:r>
      <w:r w:rsidRPr="00271219">
        <w:tab/>
        <w:t>the Regulator is satisfied that the project is not being carried out</w:t>
      </w:r>
      <w:r w:rsidR="00337D5C">
        <w:t>;</w:t>
      </w:r>
    </w:p>
    <w:p w14:paraId="78A23064" w14:textId="77777777" w:rsidR="00DA2A70" w:rsidRPr="00271219" w:rsidRDefault="00337D5C" w:rsidP="009C758F">
      <w:pPr>
        <w:pStyle w:val="paragraphsub"/>
      </w:pPr>
      <w:r>
        <w:tab/>
        <w:t>(iii)</w:t>
      </w:r>
      <w:r>
        <w:tab/>
        <w:t xml:space="preserve">the Regulator is satisfied that the project </w:t>
      </w:r>
      <w:r w:rsidR="00DA2A70" w:rsidRPr="00271219">
        <w:t>is unlikely to be carried out in a way that would result in a biodiversity certificate being issued in respect of the project.</w:t>
      </w:r>
    </w:p>
    <w:p w14:paraId="01275887" w14:textId="77777777" w:rsidR="00DA2A70" w:rsidRPr="00271219" w:rsidRDefault="00DA2A70" w:rsidP="009C758F">
      <w:pPr>
        <w:pStyle w:val="subsection"/>
      </w:pPr>
      <w:r w:rsidRPr="00271219">
        <w:tab/>
        <w:t>(3)</w:t>
      </w:r>
      <w:r w:rsidRPr="00271219">
        <w:tab/>
        <w:t xml:space="preserve">Rules made for the purposes of </w:t>
      </w:r>
      <w:r w:rsidR="009C758F">
        <w:t>subsection (</w:t>
      </w:r>
      <w:r w:rsidRPr="00271219">
        <w:t>1) must require the Regulator to consult the project proponent for the project before deciding to cancel the registration.</w:t>
      </w:r>
    </w:p>
    <w:p w14:paraId="5D7BF19B" w14:textId="77777777" w:rsidR="00DA2A70" w:rsidRPr="00271219" w:rsidRDefault="00E34084" w:rsidP="009C758F">
      <w:pPr>
        <w:pStyle w:val="ActHead5"/>
      </w:pPr>
      <w:bookmarkStart w:id="54" w:name="_Toc153551413"/>
      <w:bookmarkEnd w:id="52"/>
      <w:r w:rsidRPr="00A95D4E">
        <w:rPr>
          <w:rStyle w:val="CharSectno"/>
        </w:rPr>
        <w:t>28</w:t>
      </w:r>
      <w:r w:rsidR="00DA2A70" w:rsidRPr="00271219">
        <w:t xml:space="preserve">  Unilateral cancellation of registration of biodiversity project—</w:t>
      </w:r>
      <w:bookmarkStart w:id="55" w:name="_Hlk90902566"/>
      <w:r w:rsidR="00DA2A70" w:rsidRPr="00271219">
        <w:t>eligibility requirements not met etc.</w:t>
      </w:r>
      <w:bookmarkEnd w:id="55"/>
      <w:bookmarkEnd w:id="54"/>
    </w:p>
    <w:p w14:paraId="76F0BAD9" w14:textId="77777777" w:rsidR="00DA2A70" w:rsidRPr="00271219" w:rsidRDefault="00DA2A70" w:rsidP="009C758F">
      <w:pPr>
        <w:pStyle w:val="subsection"/>
      </w:pPr>
      <w:r w:rsidRPr="00271219">
        <w:tab/>
        <w:t>(1)</w:t>
      </w:r>
      <w:r w:rsidRPr="00271219">
        <w:tab/>
        <w:t>The rules may make provision for and in relation to empowering the Regulator to cancel the registration of a registered biodiversity project.</w:t>
      </w:r>
    </w:p>
    <w:p w14:paraId="0C3CFF96" w14:textId="77777777" w:rsidR="00DA2A70" w:rsidRPr="00271219" w:rsidRDefault="00DA2A70" w:rsidP="009C758F">
      <w:pPr>
        <w:pStyle w:val="notetext"/>
      </w:pPr>
      <w:r w:rsidRPr="00271219">
        <w:t>Note:</w:t>
      </w:r>
      <w:r w:rsidRPr="00271219">
        <w:tab/>
        <w:t xml:space="preserve">For review of decisions, see </w:t>
      </w:r>
      <w:r w:rsidR="000067BA">
        <w:t>Part 2</w:t>
      </w:r>
      <w:r w:rsidR="00587111">
        <w:t>0</w:t>
      </w:r>
      <w:r w:rsidRPr="00271219">
        <w:t>.</w:t>
      </w:r>
    </w:p>
    <w:p w14:paraId="1B25CE93" w14:textId="77777777" w:rsidR="00DA2A70" w:rsidRPr="00271219" w:rsidRDefault="00DA2A70" w:rsidP="009C758F">
      <w:pPr>
        <w:pStyle w:val="subsection"/>
      </w:pPr>
      <w:r w:rsidRPr="00271219">
        <w:tab/>
        <w:t>(2)</w:t>
      </w:r>
      <w:r w:rsidRPr="00271219">
        <w:tab/>
        <w:t xml:space="preserve">Rules made for the purposes of </w:t>
      </w:r>
      <w:r w:rsidR="009C758F">
        <w:t>subsection (</w:t>
      </w:r>
      <w:r w:rsidRPr="00271219">
        <w:t>1) must not empower the Regulator to cancel a registration unless the Regulator is satisfied that the project does not meet a requirement that is:</w:t>
      </w:r>
    </w:p>
    <w:p w14:paraId="14728FE8" w14:textId="77777777" w:rsidR="00DA2A70" w:rsidRPr="00271219" w:rsidRDefault="00DA2A70" w:rsidP="009C758F">
      <w:pPr>
        <w:pStyle w:val="paragraph"/>
      </w:pPr>
      <w:r w:rsidRPr="00271219">
        <w:tab/>
        <w:t>(a)</w:t>
      </w:r>
      <w:r w:rsidRPr="00271219">
        <w:tab/>
        <w:t xml:space="preserve">set out in </w:t>
      </w:r>
      <w:r w:rsidR="009C758F">
        <w:t>subsection 1</w:t>
      </w:r>
      <w:r w:rsidR="00E34084">
        <w:t>5</w:t>
      </w:r>
      <w:r w:rsidRPr="00271219">
        <w:t>(4); and</w:t>
      </w:r>
    </w:p>
    <w:p w14:paraId="0A077B18" w14:textId="77777777" w:rsidR="00DA2A70" w:rsidRPr="00271219" w:rsidRDefault="00DA2A70" w:rsidP="009C758F">
      <w:pPr>
        <w:pStyle w:val="paragraph"/>
      </w:pPr>
      <w:r w:rsidRPr="00271219">
        <w:tab/>
        <w:t>(b)</w:t>
      </w:r>
      <w:r w:rsidRPr="00271219">
        <w:tab/>
        <w:t>specified in rules made for the purposes of this paragraph.</w:t>
      </w:r>
    </w:p>
    <w:p w14:paraId="5C0A09F4" w14:textId="77777777" w:rsidR="00DA2A70" w:rsidRPr="00271219" w:rsidRDefault="00DA2A70" w:rsidP="009C758F">
      <w:pPr>
        <w:pStyle w:val="subsection"/>
      </w:pPr>
      <w:r w:rsidRPr="00271219">
        <w:tab/>
        <w:t>(3)</w:t>
      </w:r>
      <w:r w:rsidRPr="00271219">
        <w:tab/>
        <w:t xml:space="preserve">Rules made for the purposes of </w:t>
      </w:r>
      <w:r w:rsidR="009C758F">
        <w:t>subsection (</w:t>
      </w:r>
      <w:r w:rsidRPr="00271219">
        <w:t>1) must require the Regulator to consult the project proponent for the project before deciding to cancel the registration.</w:t>
      </w:r>
    </w:p>
    <w:p w14:paraId="082CC55D" w14:textId="77777777" w:rsidR="00DA2A70" w:rsidRPr="00271219" w:rsidRDefault="00E34084" w:rsidP="009C758F">
      <w:pPr>
        <w:pStyle w:val="ActHead5"/>
      </w:pPr>
      <w:bookmarkStart w:id="56" w:name="_Toc153551414"/>
      <w:r w:rsidRPr="00A95D4E">
        <w:rPr>
          <w:rStyle w:val="CharSectno"/>
        </w:rPr>
        <w:t>29</w:t>
      </w:r>
      <w:r w:rsidR="00DA2A70" w:rsidRPr="00271219">
        <w:t xml:space="preserve">  Unilateral cancellation of registration of biodiversity project—</w:t>
      </w:r>
      <w:bookmarkStart w:id="57" w:name="_Hlk90902579"/>
      <w:r w:rsidR="00DA2A70" w:rsidRPr="00271219">
        <w:t xml:space="preserve">project proponent ceases to </w:t>
      </w:r>
      <w:r w:rsidR="0063733C">
        <w:t>be a</w:t>
      </w:r>
      <w:r w:rsidR="00DA2A70" w:rsidRPr="00271219">
        <w:t xml:space="preserve"> fit and proper person</w:t>
      </w:r>
      <w:bookmarkEnd w:id="57"/>
      <w:bookmarkEnd w:id="56"/>
    </w:p>
    <w:p w14:paraId="389C2D98" w14:textId="77777777" w:rsidR="00DA2A70" w:rsidRPr="00271219" w:rsidRDefault="00DA2A70" w:rsidP="009C758F">
      <w:pPr>
        <w:pStyle w:val="subsection"/>
      </w:pPr>
      <w:r w:rsidRPr="00271219">
        <w:tab/>
        <w:t>(1)</w:t>
      </w:r>
      <w:r w:rsidRPr="00271219">
        <w:tab/>
        <w:t>The rules may make provision for and in relation to empowering the Regulator to cancel the registration of a registered biodiversity project.</w:t>
      </w:r>
    </w:p>
    <w:p w14:paraId="5A8DEB85" w14:textId="77777777" w:rsidR="00DA2A70" w:rsidRPr="00271219" w:rsidRDefault="00DA2A70" w:rsidP="009C758F">
      <w:pPr>
        <w:pStyle w:val="notetext"/>
      </w:pPr>
      <w:r w:rsidRPr="00271219">
        <w:t>Note:</w:t>
      </w:r>
      <w:r w:rsidRPr="00271219">
        <w:tab/>
        <w:t xml:space="preserve">For review of decisions, see </w:t>
      </w:r>
      <w:r w:rsidR="000067BA">
        <w:t>Part 2</w:t>
      </w:r>
      <w:r w:rsidR="00587111">
        <w:t>0</w:t>
      </w:r>
      <w:r w:rsidRPr="00271219">
        <w:t>.</w:t>
      </w:r>
    </w:p>
    <w:p w14:paraId="11913C37" w14:textId="77777777" w:rsidR="00DA2A70" w:rsidRPr="00271219" w:rsidRDefault="00DA2A70" w:rsidP="009C758F">
      <w:pPr>
        <w:pStyle w:val="subsection"/>
      </w:pPr>
      <w:r w:rsidRPr="00271219">
        <w:tab/>
        <w:t>(2)</w:t>
      </w:r>
      <w:r w:rsidRPr="00271219">
        <w:tab/>
        <w:t xml:space="preserve">Rules made for the purposes of </w:t>
      </w:r>
      <w:r w:rsidR="009C758F">
        <w:t>subsection (</w:t>
      </w:r>
      <w:r w:rsidRPr="00271219">
        <w:t>1) must not empower the Regulator to cancel a registration unless:</w:t>
      </w:r>
    </w:p>
    <w:p w14:paraId="0BBFB6DE" w14:textId="77777777" w:rsidR="00DA2A70" w:rsidRPr="00271219" w:rsidRDefault="00DA2A70" w:rsidP="009C758F">
      <w:pPr>
        <w:pStyle w:val="paragraph"/>
      </w:pPr>
      <w:r w:rsidRPr="00271219">
        <w:tab/>
        <w:t>(a)</w:t>
      </w:r>
      <w:r w:rsidRPr="00271219">
        <w:tab/>
        <w:t>the Regulator is satisfied that either:</w:t>
      </w:r>
    </w:p>
    <w:p w14:paraId="54D70E8E" w14:textId="77777777" w:rsidR="00DA2A70" w:rsidRPr="00271219" w:rsidRDefault="00DA2A70" w:rsidP="009C758F">
      <w:pPr>
        <w:pStyle w:val="paragraphsub"/>
      </w:pPr>
      <w:r w:rsidRPr="00271219">
        <w:tab/>
        <w:t>(i)</w:t>
      </w:r>
      <w:r w:rsidRPr="00271219">
        <w:tab/>
        <w:t xml:space="preserve">if there is one project proponent for the project—the project proponent for the project </w:t>
      </w:r>
      <w:r w:rsidR="0063733C">
        <w:t>is not a</w:t>
      </w:r>
      <w:r w:rsidRPr="00271219">
        <w:t xml:space="preserve"> fit and proper person; or</w:t>
      </w:r>
    </w:p>
    <w:p w14:paraId="5956485C" w14:textId="77777777" w:rsidR="00DA2A70" w:rsidRPr="00271219" w:rsidRDefault="00DA2A70" w:rsidP="009C758F">
      <w:pPr>
        <w:pStyle w:val="paragraphsub"/>
      </w:pPr>
      <w:r w:rsidRPr="00271219">
        <w:tab/>
        <w:t>(ii)</w:t>
      </w:r>
      <w:r w:rsidRPr="00271219">
        <w:tab/>
        <w:t xml:space="preserve">if there are multiple project proponents for the project—any of those project proponents </w:t>
      </w:r>
      <w:r w:rsidR="0063733C">
        <w:t xml:space="preserve">is not a </w:t>
      </w:r>
      <w:r w:rsidRPr="00271219">
        <w:t>fit and proper person; and</w:t>
      </w:r>
    </w:p>
    <w:p w14:paraId="5E22C50A" w14:textId="77777777" w:rsidR="00DA2A70" w:rsidRPr="00271219" w:rsidRDefault="00DA2A70" w:rsidP="009C758F">
      <w:pPr>
        <w:pStyle w:val="paragraph"/>
      </w:pPr>
      <w:r w:rsidRPr="00271219">
        <w:tab/>
        <w:t>(b)</w:t>
      </w:r>
      <w:r w:rsidRPr="00271219">
        <w:tab/>
        <w:t>90 days pass after the Regulator becomes so satisfied, and, at the end of that 90</w:t>
      </w:r>
      <w:r w:rsidR="009C758F">
        <w:noBreakHyphen/>
      </w:r>
      <w:r w:rsidRPr="00271219">
        <w:t xml:space="preserve">day period, the Regulator is not satisfied that each project proponent for the project </w:t>
      </w:r>
      <w:r w:rsidR="0063733C">
        <w:t>is a</w:t>
      </w:r>
      <w:r w:rsidRPr="00271219">
        <w:t xml:space="preserve"> fit and proper person.</w:t>
      </w:r>
    </w:p>
    <w:p w14:paraId="76EE05BE" w14:textId="77777777" w:rsidR="00DA2A70" w:rsidRPr="00271219" w:rsidRDefault="00DA2A70" w:rsidP="009C758F">
      <w:pPr>
        <w:pStyle w:val="notetext"/>
      </w:pPr>
      <w:r w:rsidRPr="00271219">
        <w:t>Note:</w:t>
      </w:r>
      <w:r w:rsidRPr="00271219">
        <w:tab/>
      </w:r>
      <w:r w:rsidR="005F673F" w:rsidRPr="00271219">
        <w:t xml:space="preserve">For </w:t>
      </w:r>
      <w:r w:rsidR="005F673F" w:rsidRPr="00271219">
        <w:rPr>
          <w:b/>
          <w:i/>
        </w:rPr>
        <w:t>fit and proper person</w:t>
      </w:r>
      <w:r w:rsidR="005F673F" w:rsidRPr="00271219">
        <w:t xml:space="preserve">, </w:t>
      </w:r>
      <w:r w:rsidR="00342957" w:rsidRPr="00271219">
        <w:t>see section</w:t>
      </w:r>
      <w:r w:rsidR="00342957">
        <w:t>s</w:t>
      </w:r>
      <w:r w:rsidR="00342957" w:rsidRPr="00271219">
        <w:t> </w:t>
      </w:r>
      <w:r w:rsidR="00342957">
        <w:t xml:space="preserve">97, 98, </w:t>
      </w:r>
      <w:r w:rsidR="008C7EE3">
        <w:t>99 and 99A</w:t>
      </w:r>
      <w:r w:rsidR="008C7EE3" w:rsidRPr="00271219">
        <w:t>.</w:t>
      </w:r>
    </w:p>
    <w:p w14:paraId="245F468E" w14:textId="77777777" w:rsidR="00DA2A70" w:rsidRPr="00271219" w:rsidRDefault="00DA2A70" w:rsidP="009C758F">
      <w:pPr>
        <w:pStyle w:val="subsection"/>
      </w:pPr>
      <w:r w:rsidRPr="00271219">
        <w:tab/>
        <w:t>(3)</w:t>
      </w:r>
      <w:r w:rsidRPr="00271219">
        <w:tab/>
        <w:t xml:space="preserve">Rules made for the purposes of </w:t>
      </w:r>
      <w:r w:rsidR="009C758F">
        <w:t>subsection (</w:t>
      </w:r>
      <w:r w:rsidRPr="00271219">
        <w:t>1) must require the Regulator to consult the project proponent for the project before deciding to cancel the registration.</w:t>
      </w:r>
    </w:p>
    <w:p w14:paraId="76228B3A" w14:textId="77777777" w:rsidR="00DA2A70" w:rsidRPr="00271219" w:rsidRDefault="00E34084" w:rsidP="009C758F">
      <w:pPr>
        <w:pStyle w:val="ActHead5"/>
      </w:pPr>
      <w:bookmarkStart w:id="58" w:name="_Toc153551415"/>
      <w:r w:rsidRPr="00A95D4E">
        <w:rPr>
          <w:rStyle w:val="CharSectno"/>
        </w:rPr>
        <w:t>30</w:t>
      </w:r>
      <w:r w:rsidR="00DA2A70" w:rsidRPr="00271219">
        <w:t xml:space="preserve">  Unilateral cancellation of registration of biodiversity project—</w:t>
      </w:r>
      <w:bookmarkStart w:id="59" w:name="_Hlk90902586"/>
      <w:r w:rsidR="00DA2A70" w:rsidRPr="00271219">
        <w:t>project proponent ceases to exist etc.</w:t>
      </w:r>
      <w:bookmarkEnd w:id="59"/>
      <w:bookmarkEnd w:id="58"/>
    </w:p>
    <w:p w14:paraId="26442183" w14:textId="77777777" w:rsidR="00DA2A70" w:rsidRPr="00271219" w:rsidRDefault="00DA2A70" w:rsidP="009C758F">
      <w:pPr>
        <w:pStyle w:val="subsection"/>
      </w:pPr>
      <w:r w:rsidRPr="00271219">
        <w:tab/>
        <w:t>(1)</w:t>
      </w:r>
      <w:r w:rsidRPr="00271219">
        <w:tab/>
        <w:t>The rules may make provision for and in relation to empowering the Regulator to cancel the registration of a registered biodiversity project.</w:t>
      </w:r>
    </w:p>
    <w:p w14:paraId="1EC678BB" w14:textId="77777777" w:rsidR="00FF2DAF" w:rsidRPr="00271219" w:rsidRDefault="00FF2DAF" w:rsidP="009C758F">
      <w:pPr>
        <w:pStyle w:val="notetext"/>
      </w:pPr>
      <w:r w:rsidRPr="00271219">
        <w:t>Note:</w:t>
      </w:r>
      <w:r w:rsidRPr="00271219">
        <w:tab/>
        <w:t xml:space="preserve">For review of decisions, see </w:t>
      </w:r>
      <w:r>
        <w:t>Part 20</w:t>
      </w:r>
      <w:r w:rsidRPr="00271219">
        <w:t>.</w:t>
      </w:r>
    </w:p>
    <w:p w14:paraId="3F12651E" w14:textId="77777777" w:rsidR="00DA2A70" w:rsidRPr="00271219" w:rsidRDefault="00DA2A70" w:rsidP="009C758F">
      <w:pPr>
        <w:pStyle w:val="subsection"/>
      </w:pPr>
      <w:r w:rsidRPr="00271219">
        <w:tab/>
        <w:t>(2)</w:t>
      </w:r>
      <w:r w:rsidRPr="00271219">
        <w:tab/>
        <w:t xml:space="preserve">Rules made for the purposes of </w:t>
      </w:r>
      <w:r w:rsidR="009C758F">
        <w:t>subsection (</w:t>
      </w:r>
      <w:r w:rsidRPr="00271219">
        <w:t>1) must not empower the Regulator to cancel a registration unless:</w:t>
      </w:r>
    </w:p>
    <w:p w14:paraId="3FBDF8CE" w14:textId="77777777" w:rsidR="00DA2A70" w:rsidRPr="00271219" w:rsidRDefault="00DA2A70" w:rsidP="009C758F">
      <w:pPr>
        <w:pStyle w:val="paragraph"/>
      </w:pPr>
      <w:r w:rsidRPr="00271219">
        <w:tab/>
        <w:t>(a)</w:t>
      </w:r>
      <w:r w:rsidRPr="00271219">
        <w:tab/>
        <w:t>the Regulator is satisfied that any of the following circumstances exist:</w:t>
      </w:r>
    </w:p>
    <w:p w14:paraId="75FEC68F" w14:textId="77777777" w:rsidR="00DA2A70" w:rsidRPr="00271219" w:rsidRDefault="00DA2A70" w:rsidP="009C758F">
      <w:pPr>
        <w:pStyle w:val="paragraphsub"/>
      </w:pPr>
      <w:r w:rsidRPr="00271219">
        <w:tab/>
        <w:t>(i)</w:t>
      </w:r>
      <w:r w:rsidRPr="00271219">
        <w:tab/>
        <w:t>the project proponent has died or ceased to exist, and there are no other project proponents for the project;</w:t>
      </w:r>
    </w:p>
    <w:p w14:paraId="4A143FFA" w14:textId="77777777" w:rsidR="00DA2A70" w:rsidRPr="00271219" w:rsidRDefault="00DA2A70" w:rsidP="009C758F">
      <w:pPr>
        <w:pStyle w:val="paragraphsub"/>
      </w:pPr>
      <w:r w:rsidRPr="00271219">
        <w:tab/>
        <w:t>(ii)</w:t>
      </w:r>
      <w:r w:rsidRPr="00271219">
        <w:tab/>
        <w:t xml:space="preserve">the project is not being carried out (except to the extent that this is in accordance with the </w:t>
      </w:r>
      <w:r w:rsidR="007B5AA7">
        <w:t>methodology determination</w:t>
      </w:r>
      <w:r w:rsidRPr="00271219">
        <w:t xml:space="preserve"> that covers the project); and</w:t>
      </w:r>
    </w:p>
    <w:p w14:paraId="05E7468C" w14:textId="77777777" w:rsidR="00DA2A70" w:rsidRPr="00271219" w:rsidRDefault="00DA2A70" w:rsidP="009C758F">
      <w:pPr>
        <w:pStyle w:val="paragraph"/>
      </w:pPr>
      <w:r w:rsidRPr="00271219">
        <w:tab/>
        <w:t>(b)</w:t>
      </w:r>
      <w:r w:rsidRPr="00271219">
        <w:tab/>
        <w:t>90 days pass after the circumstances began to exist, and the Regulator is not satisfied, at the end of that 90</w:t>
      </w:r>
      <w:r w:rsidR="009C758F">
        <w:noBreakHyphen/>
      </w:r>
      <w:r w:rsidRPr="00271219">
        <w:t>day period, that the circumstances have ceased to exist.</w:t>
      </w:r>
    </w:p>
    <w:p w14:paraId="148A0B7B" w14:textId="77777777" w:rsidR="00DA2A70" w:rsidRPr="00271219" w:rsidRDefault="00DA2A70" w:rsidP="009C758F">
      <w:pPr>
        <w:pStyle w:val="subsection"/>
      </w:pPr>
      <w:r w:rsidRPr="00271219">
        <w:tab/>
        <w:t>(3)</w:t>
      </w:r>
      <w:r w:rsidRPr="00271219">
        <w:tab/>
        <w:t xml:space="preserve">Rules made for the purposes of </w:t>
      </w:r>
      <w:r w:rsidR="009C758F">
        <w:t>subsection (</w:t>
      </w:r>
      <w:r w:rsidRPr="00271219">
        <w:t>1) must require the Regulator</w:t>
      </w:r>
      <w:r w:rsidR="00FF2DAF">
        <w:t>, in a case where there is a project proponent for the project,</w:t>
      </w:r>
      <w:r w:rsidRPr="00271219">
        <w:t xml:space="preserve"> to make reasonable efforts to consult the project proponent for the project before deciding to cancel the registration.</w:t>
      </w:r>
    </w:p>
    <w:p w14:paraId="0EE71E04" w14:textId="77777777" w:rsidR="00DA2A70" w:rsidRPr="00271219" w:rsidRDefault="00E34084" w:rsidP="009C758F">
      <w:pPr>
        <w:pStyle w:val="ActHead5"/>
      </w:pPr>
      <w:bookmarkStart w:id="60" w:name="_Toc153551416"/>
      <w:r w:rsidRPr="00A95D4E">
        <w:rPr>
          <w:rStyle w:val="CharSectno"/>
        </w:rPr>
        <w:t>31</w:t>
      </w:r>
      <w:r w:rsidR="00DA2A70" w:rsidRPr="00271219">
        <w:t xml:space="preserve">  Unilateral cancellation of registration of biodiversity project—</w:t>
      </w:r>
      <w:bookmarkStart w:id="61" w:name="_Hlk90904602"/>
      <w:r w:rsidR="00DA2A70" w:rsidRPr="00271219">
        <w:t>false or misleading information</w:t>
      </w:r>
      <w:bookmarkEnd w:id="61"/>
      <w:bookmarkEnd w:id="60"/>
    </w:p>
    <w:p w14:paraId="537738FF" w14:textId="77777777" w:rsidR="00DA2A70" w:rsidRPr="00271219" w:rsidRDefault="00DA2A70" w:rsidP="009C758F">
      <w:pPr>
        <w:pStyle w:val="subsection"/>
      </w:pPr>
      <w:r w:rsidRPr="00271219">
        <w:tab/>
        <w:t>(1)</w:t>
      </w:r>
      <w:r w:rsidRPr="00271219">
        <w:tab/>
        <w:t>The rules may make provision for and in relation to empowering the Regulator to cancel the registration of a registered biodiversity project.</w:t>
      </w:r>
    </w:p>
    <w:p w14:paraId="1FD27BA9" w14:textId="77777777" w:rsidR="00DA2A70" w:rsidRPr="00271219" w:rsidRDefault="00DA2A70" w:rsidP="009C758F">
      <w:pPr>
        <w:pStyle w:val="notetext"/>
      </w:pPr>
      <w:r w:rsidRPr="00271219">
        <w:t>Note:</w:t>
      </w:r>
      <w:r w:rsidRPr="00271219">
        <w:tab/>
        <w:t xml:space="preserve">For review of decisions, see </w:t>
      </w:r>
      <w:r w:rsidR="000067BA">
        <w:t>Part 2</w:t>
      </w:r>
      <w:r w:rsidR="00587111">
        <w:t>0</w:t>
      </w:r>
      <w:r w:rsidRPr="00271219">
        <w:t>.</w:t>
      </w:r>
    </w:p>
    <w:p w14:paraId="68DEC0E2" w14:textId="77777777" w:rsidR="00DA2A70" w:rsidRPr="00271219" w:rsidRDefault="00DA2A70" w:rsidP="009C758F">
      <w:pPr>
        <w:pStyle w:val="subsection"/>
      </w:pPr>
      <w:r w:rsidRPr="00271219">
        <w:tab/>
        <w:t>(2)</w:t>
      </w:r>
      <w:r w:rsidRPr="00271219">
        <w:tab/>
        <w:t xml:space="preserve">Rules made for the purposes of </w:t>
      </w:r>
      <w:r w:rsidR="009C758F">
        <w:t>subsection (</w:t>
      </w:r>
      <w:r w:rsidRPr="00271219">
        <w:t>1) must not empower the Regulator to cancel a registration unless:</w:t>
      </w:r>
    </w:p>
    <w:p w14:paraId="449A8AAC" w14:textId="77777777" w:rsidR="00DA2A70" w:rsidRPr="00271219" w:rsidRDefault="00DA2A70" w:rsidP="009C758F">
      <w:pPr>
        <w:pStyle w:val="paragraph"/>
      </w:pPr>
      <w:r w:rsidRPr="00271219">
        <w:tab/>
        <w:t>(a)</w:t>
      </w:r>
      <w:r w:rsidRPr="00271219">
        <w:tab/>
        <w:t>information was given by a person to the Regulator in connection with the project; and</w:t>
      </w:r>
    </w:p>
    <w:p w14:paraId="77C6C9E3" w14:textId="77777777" w:rsidR="00DA2A70" w:rsidRPr="00271219" w:rsidRDefault="00DA2A70" w:rsidP="009C758F">
      <w:pPr>
        <w:pStyle w:val="paragraph"/>
      </w:pPr>
      <w:r w:rsidRPr="00271219">
        <w:tab/>
        <w:t>(b)</w:t>
      </w:r>
      <w:r w:rsidRPr="00271219">
        <w:tab/>
        <w:t>the information was:</w:t>
      </w:r>
    </w:p>
    <w:p w14:paraId="203C0EC4" w14:textId="77777777" w:rsidR="00DA2A70" w:rsidRPr="00271219" w:rsidRDefault="00DA2A70" w:rsidP="009C758F">
      <w:pPr>
        <w:pStyle w:val="paragraphsub"/>
      </w:pPr>
      <w:r w:rsidRPr="00271219">
        <w:tab/>
        <w:t>(i)</w:t>
      </w:r>
      <w:r w:rsidRPr="00271219">
        <w:tab/>
        <w:t>contained in an application under this Act; or</w:t>
      </w:r>
    </w:p>
    <w:p w14:paraId="3B0F2E13" w14:textId="77777777" w:rsidR="00DA2A70" w:rsidRPr="00271219" w:rsidRDefault="00DA2A70" w:rsidP="009C758F">
      <w:pPr>
        <w:pStyle w:val="paragraphsub"/>
      </w:pPr>
      <w:r w:rsidRPr="00271219">
        <w:tab/>
        <w:t>(ii)</w:t>
      </w:r>
      <w:r w:rsidRPr="00271219">
        <w:tab/>
        <w:t>given in connection with an application under this Act; or</w:t>
      </w:r>
    </w:p>
    <w:p w14:paraId="50676392" w14:textId="77777777" w:rsidR="00DA2A70" w:rsidRPr="00271219" w:rsidRDefault="00DA2A70" w:rsidP="009C758F">
      <w:pPr>
        <w:pStyle w:val="paragraphsub"/>
      </w:pPr>
      <w:r w:rsidRPr="00271219">
        <w:tab/>
        <w:t>(iii)</w:t>
      </w:r>
      <w:r w:rsidRPr="00271219">
        <w:tab/>
        <w:t>contained in a biodiversity project report; or</w:t>
      </w:r>
    </w:p>
    <w:p w14:paraId="2963BB9F" w14:textId="77777777" w:rsidR="00DA2A70" w:rsidRPr="00271219" w:rsidRDefault="00DA2A70" w:rsidP="009C758F">
      <w:pPr>
        <w:pStyle w:val="paragraphsub"/>
      </w:pPr>
      <w:r w:rsidRPr="00271219">
        <w:tab/>
        <w:t>(iv)</w:t>
      </w:r>
      <w:r w:rsidRPr="00271219">
        <w:tab/>
        <w:t>contained in a notification under Division 3 of Part 9; and</w:t>
      </w:r>
    </w:p>
    <w:p w14:paraId="72218598" w14:textId="77777777" w:rsidR="00DA2A70" w:rsidRPr="00271219" w:rsidRDefault="00DA2A70" w:rsidP="009C758F">
      <w:pPr>
        <w:pStyle w:val="paragraph"/>
      </w:pPr>
      <w:r w:rsidRPr="00271219">
        <w:tab/>
        <w:t>(c)</w:t>
      </w:r>
      <w:r w:rsidRPr="00271219">
        <w:tab/>
      </w:r>
      <w:r w:rsidR="00FF2DAF">
        <w:t xml:space="preserve">the Regulator is satisfied that </w:t>
      </w:r>
      <w:r w:rsidRPr="00271219">
        <w:t>the information was false or misleading in a material particular.</w:t>
      </w:r>
    </w:p>
    <w:p w14:paraId="0B0F1953" w14:textId="77777777" w:rsidR="00DA2A70" w:rsidRPr="00271219" w:rsidRDefault="00DA2A70" w:rsidP="009C758F">
      <w:pPr>
        <w:pStyle w:val="subsection"/>
      </w:pPr>
      <w:r w:rsidRPr="00271219">
        <w:tab/>
        <w:t>(3)</w:t>
      </w:r>
      <w:r w:rsidRPr="00271219">
        <w:tab/>
        <w:t xml:space="preserve">Rules made for the purposes of </w:t>
      </w:r>
      <w:r w:rsidR="009C758F">
        <w:t>subsection (</w:t>
      </w:r>
      <w:r w:rsidRPr="00271219">
        <w:t>1) must require the Regulator to consult the project proponent for the project before deciding to cancel the registration.</w:t>
      </w:r>
    </w:p>
    <w:p w14:paraId="5D4B376E" w14:textId="77777777" w:rsidR="00DA2A70" w:rsidRPr="00271219" w:rsidRDefault="00E34084" w:rsidP="009C758F">
      <w:pPr>
        <w:pStyle w:val="ActHead5"/>
      </w:pPr>
      <w:bookmarkStart w:id="62" w:name="_Toc153551417"/>
      <w:r w:rsidRPr="00A95D4E">
        <w:rPr>
          <w:rStyle w:val="CharSectno"/>
        </w:rPr>
        <w:t>32</w:t>
      </w:r>
      <w:r w:rsidR="00DA2A70" w:rsidRPr="00271219">
        <w:t xml:space="preserve">  Notice of unilateral cancellation of registration of biodiversity project</w:t>
      </w:r>
      <w:bookmarkEnd w:id="62"/>
    </w:p>
    <w:p w14:paraId="299A4C3B" w14:textId="77777777" w:rsidR="00DA2A70" w:rsidRPr="00271219" w:rsidRDefault="00DA2A70" w:rsidP="009C758F">
      <w:pPr>
        <w:pStyle w:val="subsection"/>
      </w:pPr>
      <w:r w:rsidRPr="00271219">
        <w:tab/>
      </w:r>
      <w:r w:rsidRPr="00271219">
        <w:tab/>
        <w:t xml:space="preserve">Rules made for the purposes of </w:t>
      </w:r>
      <w:r w:rsidR="009C758F">
        <w:t>subsection 2</w:t>
      </w:r>
      <w:r w:rsidR="00E34084">
        <w:t>6</w:t>
      </w:r>
      <w:r w:rsidRPr="00271219">
        <w:t xml:space="preserve">(1), </w:t>
      </w:r>
      <w:r w:rsidR="00E34084">
        <w:t>27</w:t>
      </w:r>
      <w:r w:rsidRPr="00271219">
        <w:t xml:space="preserve">(1), </w:t>
      </w:r>
      <w:r w:rsidR="00E34084">
        <w:t>28</w:t>
      </w:r>
      <w:r w:rsidRPr="00271219">
        <w:t xml:space="preserve">(1), </w:t>
      </w:r>
      <w:r w:rsidR="00E34084">
        <w:t>29</w:t>
      </w:r>
      <w:r w:rsidRPr="00271219">
        <w:t xml:space="preserve">(1), </w:t>
      </w:r>
      <w:r w:rsidR="00E34084">
        <w:t>30</w:t>
      </w:r>
      <w:r w:rsidRPr="00271219">
        <w:t xml:space="preserve">(1) or </w:t>
      </w:r>
      <w:r w:rsidR="00E34084">
        <w:t>31</w:t>
      </w:r>
      <w:r w:rsidRPr="00271219">
        <w:t>(1):</w:t>
      </w:r>
    </w:p>
    <w:p w14:paraId="1F6B4209" w14:textId="77777777" w:rsidR="00DA2A70" w:rsidRPr="00271219" w:rsidRDefault="00DA2A70" w:rsidP="009C758F">
      <w:pPr>
        <w:pStyle w:val="paragraph"/>
      </w:pPr>
      <w:r w:rsidRPr="00271219">
        <w:tab/>
        <w:t>(a)</w:t>
      </w:r>
      <w:r w:rsidRPr="00271219">
        <w:tab/>
        <w:t>must provide that, if the registration of a registered biodiversity project is cancelled in accordance with those rules, the Regulator must give notice of the cancellation to:</w:t>
      </w:r>
    </w:p>
    <w:p w14:paraId="70D11B7F" w14:textId="77777777" w:rsidR="00DA2A70" w:rsidRPr="00271219" w:rsidRDefault="00DA2A70" w:rsidP="009C758F">
      <w:pPr>
        <w:pStyle w:val="paragraphsub"/>
      </w:pPr>
      <w:r w:rsidRPr="00271219">
        <w:tab/>
        <w:t>(i)</w:t>
      </w:r>
      <w:r w:rsidRPr="00271219">
        <w:tab/>
      </w:r>
      <w:r w:rsidR="004D79A6">
        <w:t xml:space="preserve">if </w:t>
      </w:r>
      <w:r w:rsidR="003F55F5">
        <w:t>there is a relevant land registration official in relation to the project</w:t>
      </w:r>
      <w:r w:rsidR="004D79A6">
        <w:t>—</w:t>
      </w:r>
      <w:r w:rsidRPr="00271219">
        <w:t>the relevant land registration official; and</w:t>
      </w:r>
    </w:p>
    <w:p w14:paraId="2118DB3D" w14:textId="77777777" w:rsidR="00DA2A70" w:rsidRPr="00271219" w:rsidRDefault="00DA2A70" w:rsidP="009C758F">
      <w:pPr>
        <w:pStyle w:val="paragraphsub"/>
      </w:pPr>
      <w:r w:rsidRPr="00271219">
        <w:tab/>
        <w:t>(ii)</w:t>
      </w:r>
      <w:r w:rsidRPr="00271219">
        <w:tab/>
        <w:t>if a biodiversity certificate is in effect in relation to the project, and is held by a person other than the project proponent—the holder of the certificate; and</w:t>
      </w:r>
    </w:p>
    <w:p w14:paraId="519F6FA0" w14:textId="77777777" w:rsidR="00DA2A70" w:rsidRPr="00271219" w:rsidRDefault="00DA2A70" w:rsidP="009C758F">
      <w:pPr>
        <w:pStyle w:val="paragraph"/>
      </w:pPr>
      <w:r w:rsidRPr="00271219">
        <w:tab/>
        <w:t>(b)</w:t>
      </w:r>
      <w:r w:rsidRPr="00271219">
        <w:tab/>
        <w:t>may require the Regulator to give notice of the cancellation to other people.</w:t>
      </w:r>
    </w:p>
    <w:p w14:paraId="6C8A3D5D" w14:textId="77777777" w:rsidR="00D50B62" w:rsidRPr="003E2EA9" w:rsidRDefault="00D50B62" w:rsidP="009C758F">
      <w:pPr>
        <w:pStyle w:val="ActHead4"/>
      </w:pPr>
      <w:bookmarkStart w:id="63" w:name="_Toc153551418"/>
      <w:r w:rsidRPr="00A95D4E">
        <w:rPr>
          <w:rStyle w:val="CharSubdNo"/>
        </w:rPr>
        <w:t>Subdivision C</w:t>
      </w:r>
      <w:r w:rsidRPr="00271219">
        <w:t>—</w:t>
      </w:r>
      <w:r w:rsidRPr="00A95D4E">
        <w:rPr>
          <w:rStyle w:val="CharSubdText"/>
        </w:rPr>
        <w:t>Cancellation of registration of biodiversity project at the end of the permanence period for the project</w:t>
      </w:r>
      <w:bookmarkEnd w:id="63"/>
    </w:p>
    <w:p w14:paraId="0E611CBD" w14:textId="77777777" w:rsidR="00D50B62" w:rsidRPr="003E2EA9" w:rsidRDefault="00D50B62" w:rsidP="009C758F">
      <w:pPr>
        <w:pStyle w:val="ActHead5"/>
      </w:pPr>
      <w:bookmarkStart w:id="64" w:name="_Toc153551419"/>
      <w:r w:rsidRPr="00A95D4E">
        <w:rPr>
          <w:rStyle w:val="CharSectno"/>
        </w:rPr>
        <w:t>32A</w:t>
      </w:r>
      <w:r>
        <w:t xml:space="preserve">  C</w:t>
      </w:r>
      <w:r w:rsidRPr="003E2EA9">
        <w:t>ancellation of registration of biodiversity project at the end of the permanence period for the project</w:t>
      </w:r>
      <w:bookmarkEnd w:id="64"/>
    </w:p>
    <w:p w14:paraId="3E982D31" w14:textId="77777777" w:rsidR="00D50B62" w:rsidRPr="00D50B62" w:rsidRDefault="00D50B62" w:rsidP="009C758F">
      <w:pPr>
        <w:pStyle w:val="subsection"/>
      </w:pPr>
      <w:r>
        <w:tab/>
      </w:r>
      <w:r>
        <w:tab/>
        <w:t>T</w:t>
      </w:r>
      <w:r w:rsidRPr="00271219">
        <w:t xml:space="preserve">he registration of a registered biodiversity project </w:t>
      </w:r>
      <w:r>
        <w:t xml:space="preserve">is cancelled at the end of </w:t>
      </w:r>
      <w:r w:rsidRPr="00D50B62">
        <w:t>the permanence period for</w:t>
      </w:r>
      <w:r>
        <w:t xml:space="preserve"> the project.</w:t>
      </w:r>
    </w:p>
    <w:p w14:paraId="6F0A82EB" w14:textId="77777777" w:rsidR="00D50B62" w:rsidRPr="00271219" w:rsidRDefault="00D50B62" w:rsidP="009C758F">
      <w:pPr>
        <w:pStyle w:val="notetext"/>
      </w:pPr>
      <w:r w:rsidRPr="00271219">
        <w:t>Note:</w:t>
      </w:r>
      <w:r w:rsidRPr="00271219">
        <w:tab/>
        <w:t xml:space="preserve">See also </w:t>
      </w:r>
      <w:r w:rsidR="009C758F">
        <w:t>section 3</w:t>
      </w:r>
      <w:r>
        <w:t>4</w:t>
      </w:r>
      <w:r w:rsidRPr="00271219">
        <w:t xml:space="preserve"> (</w:t>
      </w:r>
      <w:r>
        <w:t>permanence period</w:t>
      </w:r>
      <w:r w:rsidRPr="00271219">
        <w:t>).</w:t>
      </w:r>
    </w:p>
    <w:p w14:paraId="014D7493" w14:textId="77777777" w:rsidR="00DA2A70" w:rsidRPr="00271219" w:rsidRDefault="00DA2A70" w:rsidP="009C758F">
      <w:pPr>
        <w:pStyle w:val="ActHead3"/>
        <w:pageBreakBefore/>
      </w:pPr>
      <w:bookmarkStart w:id="65" w:name="_Toc153551420"/>
      <w:r w:rsidRPr="00A95D4E">
        <w:rPr>
          <w:rStyle w:val="CharDivNo"/>
        </w:rPr>
        <w:t>Division 5</w:t>
      </w:r>
      <w:r w:rsidRPr="00271219">
        <w:t>—</w:t>
      </w:r>
      <w:r w:rsidRPr="00A95D4E">
        <w:rPr>
          <w:rStyle w:val="CharDivText"/>
        </w:rPr>
        <w:t>Excluded biodiversity projects</w:t>
      </w:r>
      <w:bookmarkEnd w:id="65"/>
    </w:p>
    <w:p w14:paraId="137DE0FB" w14:textId="77777777" w:rsidR="00DA2A70" w:rsidRPr="00271219" w:rsidRDefault="00E34084" w:rsidP="009C758F">
      <w:pPr>
        <w:pStyle w:val="ActHead5"/>
      </w:pPr>
      <w:bookmarkStart w:id="66" w:name="_Toc153551421"/>
      <w:r w:rsidRPr="00A95D4E">
        <w:rPr>
          <w:rStyle w:val="CharSectno"/>
        </w:rPr>
        <w:t>33</w:t>
      </w:r>
      <w:r w:rsidR="00DA2A70" w:rsidRPr="00271219">
        <w:t xml:space="preserve">  Excluded biodiversity projects</w:t>
      </w:r>
      <w:bookmarkEnd w:id="66"/>
    </w:p>
    <w:p w14:paraId="5F2CABCA" w14:textId="77777777" w:rsidR="00DA2A70" w:rsidRPr="00271219" w:rsidRDefault="00DA2A70" w:rsidP="009C758F">
      <w:pPr>
        <w:pStyle w:val="subsection"/>
      </w:pPr>
      <w:r w:rsidRPr="00271219">
        <w:tab/>
        <w:t>(1)</w:t>
      </w:r>
      <w:r w:rsidRPr="00271219">
        <w:tab/>
        <w:t xml:space="preserve">For the purposes of this Act, a biodiversity project is an </w:t>
      </w:r>
      <w:r w:rsidRPr="00271219">
        <w:rPr>
          <w:b/>
          <w:i/>
        </w:rPr>
        <w:t>excluded biodiversity project</w:t>
      </w:r>
      <w:r w:rsidRPr="00271219">
        <w:t xml:space="preserve"> if it is a project of a kind specified in the rules.</w:t>
      </w:r>
    </w:p>
    <w:p w14:paraId="4FC748F9" w14:textId="77777777" w:rsidR="00DA2A70" w:rsidRPr="00271219" w:rsidRDefault="00DA2A70" w:rsidP="009C758F">
      <w:pPr>
        <w:pStyle w:val="subsection"/>
      </w:pPr>
      <w:r w:rsidRPr="00271219">
        <w:tab/>
        <w:t>(2)</w:t>
      </w:r>
      <w:r w:rsidRPr="00271219">
        <w:tab/>
        <w:t xml:space="preserve">In deciding whether to make rules for the purposes of </w:t>
      </w:r>
      <w:r w:rsidR="009C758F">
        <w:t>subsection (</w:t>
      </w:r>
      <w:r w:rsidRPr="00271219">
        <w:t xml:space="preserve">1) specifying a particular kind of project, the </w:t>
      </w:r>
      <w:r w:rsidR="00FB650F">
        <w:t>Minister</w:t>
      </w:r>
      <w:r w:rsidRPr="00271219">
        <w:t xml:space="preserve"> must have regard to whether there is a material risk that that kind of project will have a material adverse impact on one or more of the following:</w:t>
      </w:r>
    </w:p>
    <w:p w14:paraId="2B475FDC" w14:textId="77777777" w:rsidR="00DA2A70" w:rsidRPr="00271219" w:rsidRDefault="00DA2A70" w:rsidP="009C758F">
      <w:pPr>
        <w:pStyle w:val="paragraph"/>
      </w:pPr>
      <w:r w:rsidRPr="00271219">
        <w:tab/>
        <w:t>(a)</w:t>
      </w:r>
      <w:r w:rsidRPr="00271219">
        <w:tab/>
        <w:t>the availability of water;</w:t>
      </w:r>
    </w:p>
    <w:p w14:paraId="6C3547DF" w14:textId="77777777" w:rsidR="00DA2A70" w:rsidRPr="00271219" w:rsidRDefault="00DA2A70" w:rsidP="009C758F">
      <w:pPr>
        <w:pStyle w:val="paragraph"/>
      </w:pPr>
      <w:r w:rsidRPr="00271219">
        <w:tab/>
        <w:t>(b)</w:t>
      </w:r>
      <w:r w:rsidRPr="00271219">
        <w:tab/>
        <w:t>biodiversity (other than the kinds of biodiversity to be addressed by the project);</w:t>
      </w:r>
    </w:p>
    <w:p w14:paraId="531324C1" w14:textId="77777777" w:rsidR="00DA2A70" w:rsidRPr="00271219" w:rsidRDefault="00DA2A70" w:rsidP="009C758F">
      <w:pPr>
        <w:pStyle w:val="paragraph"/>
      </w:pPr>
      <w:r w:rsidRPr="00271219">
        <w:tab/>
        <w:t>(c)</w:t>
      </w:r>
      <w:r w:rsidRPr="00271219">
        <w:tab/>
        <w:t>employment;</w:t>
      </w:r>
    </w:p>
    <w:p w14:paraId="2075EBF0" w14:textId="77777777" w:rsidR="00DA2A70" w:rsidRPr="00215D79" w:rsidRDefault="00DA2A70" w:rsidP="009C758F">
      <w:pPr>
        <w:pStyle w:val="paragraph"/>
      </w:pPr>
      <w:r w:rsidRPr="00271219">
        <w:tab/>
      </w:r>
      <w:r w:rsidRPr="00215D79">
        <w:t>(d)</w:t>
      </w:r>
      <w:r w:rsidRPr="00215D79">
        <w:tab/>
        <w:t>the local community;</w:t>
      </w:r>
    </w:p>
    <w:p w14:paraId="66E91846" w14:textId="77777777" w:rsidR="00F272D3" w:rsidRPr="00271219" w:rsidRDefault="00F272D3" w:rsidP="009C758F">
      <w:pPr>
        <w:pStyle w:val="paragraph"/>
      </w:pPr>
      <w:r w:rsidRPr="00215D79">
        <w:tab/>
        <w:t>(</w:t>
      </w:r>
      <w:r w:rsidR="00C446E4">
        <w:t>e</w:t>
      </w:r>
      <w:r w:rsidRPr="00215D79">
        <w:t>)</w:t>
      </w:r>
      <w:r w:rsidRPr="00215D79">
        <w:tab/>
      </w:r>
      <w:r w:rsidR="005B3D4C">
        <w:t xml:space="preserve">if there is a </w:t>
      </w:r>
      <w:r w:rsidR="00B14D11">
        <w:t>local community of Aboriginal persons</w:t>
      </w:r>
      <w:r w:rsidR="00F1020B">
        <w:t>,</w:t>
      </w:r>
      <w:r w:rsidR="00B14D11">
        <w:t xml:space="preserve"> or Torres Strait Islanders</w:t>
      </w:r>
      <w:r w:rsidR="00F1020B">
        <w:t>,</w:t>
      </w:r>
      <w:r w:rsidR="005B3D4C">
        <w:t xml:space="preserve"> </w:t>
      </w:r>
      <w:r w:rsidR="00C42F3B">
        <w:t>who have</w:t>
      </w:r>
      <w:r w:rsidR="00215D79" w:rsidRPr="00215D79">
        <w:t xml:space="preserve"> a connection to t</w:t>
      </w:r>
      <w:r w:rsidR="00215D79">
        <w:t>he project area</w:t>
      </w:r>
      <w:r w:rsidR="00F1020B">
        <w:t>—</w:t>
      </w:r>
      <w:r w:rsidR="005B3D4C">
        <w:t>that community;</w:t>
      </w:r>
    </w:p>
    <w:p w14:paraId="17551737" w14:textId="77777777" w:rsidR="00DA2A70" w:rsidRDefault="00DA2A70" w:rsidP="009C758F">
      <w:pPr>
        <w:pStyle w:val="paragraph"/>
      </w:pPr>
      <w:r w:rsidRPr="00271219">
        <w:tab/>
        <w:t>(</w:t>
      </w:r>
      <w:r w:rsidR="00C446E4">
        <w:rPr>
          <w:lang w:eastAsia="en-US"/>
        </w:rPr>
        <w:t>f</w:t>
      </w:r>
      <w:r w:rsidRPr="00271219">
        <w:t>)</w:t>
      </w:r>
      <w:r w:rsidRPr="00271219">
        <w:tab/>
        <w:t>land access for agricultural production</w:t>
      </w:r>
      <w:r w:rsidR="000A5B47">
        <w:t>;</w:t>
      </w:r>
    </w:p>
    <w:p w14:paraId="36684E08" w14:textId="77777777" w:rsidR="000A5B47" w:rsidRDefault="000A5B47" w:rsidP="009C758F">
      <w:pPr>
        <w:pStyle w:val="paragraph"/>
      </w:pPr>
      <w:r>
        <w:tab/>
        <w:t>(g)</w:t>
      </w:r>
      <w:r>
        <w:tab/>
        <w:t>the environment.</w:t>
      </w:r>
    </w:p>
    <w:p w14:paraId="5A865375" w14:textId="77777777" w:rsidR="002B4BFB" w:rsidRDefault="007F2F58" w:rsidP="009C758F">
      <w:pPr>
        <w:pStyle w:val="ActHead3"/>
        <w:pageBreakBefore/>
      </w:pPr>
      <w:bookmarkStart w:id="67" w:name="_Toc153551422"/>
      <w:r w:rsidRPr="00A95D4E">
        <w:rPr>
          <w:rStyle w:val="CharDivNo"/>
        </w:rPr>
        <w:t>Division </w:t>
      </w:r>
      <w:r w:rsidR="00F1020B" w:rsidRPr="00A95D4E">
        <w:rPr>
          <w:rStyle w:val="CharDivNo"/>
        </w:rPr>
        <w:t>6</w:t>
      </w:r>
      <w:r w:rsidR="00E318C1">
        <w:t>—</w:t>
      </w:r>
      <w:r w:rsidR="00E318C1" w:rsidRPr="00A95D4E">
        <w:rPr>
          <w:rStyle w:val="CharDivText"/>
        </w:rPr>
        <w:t>P</w:t>
      </w:r>
      <w:r w:rsidR="002B4BFB" w:rsidRPr="00A95D4E">
        <w:rPr>
          <w:rStyle w:val="CharDivText"/>
        </w:rPr>
        <w:t>ermanence period</w:t>
      </w:r>
      <w:bookmarkEnd w:id="67"/>
    </w:p>
    <w:p w14:paraId="6E3CA570" w14:textId="77777777" w:rsidR="004B48F8" w:rsidRPr="004B48F8" w:rsidRDefault="00E34084" w:rsidP="009C758F">
      <w:pPr>
        <w:pStyle w:val="ActHead5"/>
      </w:pPr>
      <w:bookmarkStart w:id="68" w:name="_Hlk128651713"/>
      <w:bookmarkStart w:id="69" w:name="_Toc153551423"/>
      <w:r w:rsidRPr="00A95D4E">
        <w:rPr>
          <w:rStyle w:val="CharSectno"/>
        </w:rPr>
        <w:t>34</w:t>
      </w:r>
      <w:r w:rsidR="002B4BFB" w:rsidRPr="004B48F8">
        <w:t xml:space="preserve">  </w:t>
      </w:r>
      <w:r w:rsidR="00E318C1">
        <w:t>P</w:t>
      </w:r>
      <w:r w:rsidR="002B4BFB" w:rsidRPr="004B48F8">
        <w:t>ermanence period</w:t>
      </w:r>
      <w:bookmarkEnd w:id="69"/>
    </w:p>
    <w:p w14:paraId="27A3B625" w14:textId="77777777" w:rsidR="0023468F" w:rsidRDefault="009E0240" w:rsidP="009C758F">
      <w:pPr>
        <w:pStyle w:val="subsection"/>
      </w:pPr>
      <w:r w:rsidRPr="004B48F8">
        <w:tab/>
        <w:t>(</w:t>
      </w:r>
      <w:r w:rsidR="00457F5E">
        <w:t>1</w:t>
      </w:r>
      <w:r w:rsidRPr="004B48F8">
        <w:t>)</w:t>
      </w:r>
      <w:r w:rsidRPr="004B48F8">
        <w:tab/>
      </w:r>
      <w:r w:rsidR="005A588C">
        <w:t xml:space="preserve">Subject to </w:t>
      </w:r>
      <w:r w:rsidR="009C758F">
        <w:t>subsection (</w:t>
      </w:r>
      <w:r w:rsidR="005A588C">
        <w:t>2), the</w:t>
      </w:r>
      <w:r w:rsidRPr="004B48F8">
        <w:t xml:space="preserve"> </w:t>
      </w:r>
      <w:r w:rsidR="00E84097" w:rsidRPr="004B48F8">
        <w:t>permanence</w:t>
      </w:r>
      <w:r w:rsidRPr="004B48F8">
        <w:t xml:space="preserve"> period of a </w:t>
      </w:r>
      <w:r w:rsidR="004B48F8" w:rsidRPr="004B48F8">
        <w:t>registered biodiversity project</w:t>
      </w:r>
      <w:r w:rsidRPr="004B48F8">
        <w:t xml:space="preserve"> must be</w:t>
      </w:r>
      <w:r w:rsidR="0023468F">
        <w:t>:</w:t>
      </w:r>
    </w:p>
    <w:p w14:paraId="4E8F780A" w14:textId="77777777" w:rsidR="0023468F" w:rsidRDefault="0023468F" w:rsidP="009C758F">
      <w:pPr>
        <w:pStyle w:val="paragraph"/>
      </w:pPr>
      <w:r>
        <w:tab/>
        <w:t>(a)</w:t>
      </w:r>
      <w:r>
        <w:tab/>
      </w:r>
      <w:r w:rsidR="009E0240" w:rsidRPr="004B48F8">
        <w:t xml:space="preserve">a type A </w:t>
      </w:r>
      <w:r w:rsidR="004B48F8" w:rsidRPr="004B48F8">
        <w:t>permanence period</w:t>
      </w:r>
      <w:r>
        <w:t xml:space="preserve">; </w:t>
      </w:r>
      <w:r w:rsidR="009E0240" w:rsidRPr="004B48F8">
        <w:t>or</w:t>
      </w:r>
    </w:p>
    <w:p w14:paraId="70FD0639" w14:textId="77777777" w:rsidR="009E0240" w:rsidRDefault="0023468F" w:rsidP="009C758F">
      <w:pPr>
        <w:pStyle w:val="paragraph"/>
      </w:pPr>
      <w:r>
        <w:tab/>
        <w:t>(b)</w:t>
      </w:r>
      <w:r>
        <w:tab/>
      </w:r>
      <w:r w:rsidR="009E0240" w:rsidRPr="004B48F8">
        <w:t>a type B perman</w:t>
      </w:r>
      <w:r w:rsidR="004B48F8" w:rsidRPr="004B48F8">
        <w:t>en</w:t>
      </w:r>
      <w:r w:rsidR="009E0240" w:rsidRPr="004B48F8">
        <w:t>ce period</w:t>
      </w:r>
      <w:r w:rsidR="00A630D8">
        <w:t>; or</w:t>
      </w:r>
    </w:p>
    <w:p w14:paraId="35E4BCCE" w14:textId="77777777" w:rsidR="00A630D8" w:rsidRDefault="00A630D8" w:rsidP="009C758F">
      <w:pPr>
        <w:pStyle w:val="paragraph"/>
      </w:pPr>
      <w:r>
        <w:tab/>
        <w:t>(c)</w:t>
      </w:r>
      <w:r>
        <w:tab/>
        <w:t>a type C permanence period.</w:t>
      </w:r>
    </w:p>
    <w:p w14:paraId="232C0DAB" w14:textId="77777777" w:rsidR="006756B6" w:rsidRPr="006756B6" w:rsidRDefault="006756B6" w:rsidP="009C758F">
      <w:pPr>
        <w:pStyle w:val="notetext"/>
      </w:pPr>
      <w:r>
        <w:t>Note:</w:t>
      </w:r>
      <w:r>
        <w:tab/>
        <w:t>The</w:t>
      </w:r>
      <w:r w:rsidRPr="004B48F8">
        <w:t xml:space="preserve"> permanence period of a registered biodiversity project</w:t>
      </w:r>
      <w:r>
        <w:t xml:space="preserve"> may be varied under rules made for the purposes of </w:t>
      </w:r>
      <w:r w:rsidR="009C758F">
        <w:t>subsection 2</w:t>
      </w:r>
      <w:r>
        <w:t>0(1).</w:t>
      </w:r>
    </w:p>
    <w:p w14:paraId="6C1522FF" w14:textId="77777777" w:rsidR="00A57431" w:rsidRPr="004B48F8" w:rsidRDefault="00A57431" w:rsidP="009C758F">
      <w:pPr>
        <w:pStyle w:val="subsection"/>
      </w:pPr>
      <w:r>
        <w:tab/>
        <w:t>(</w:t>
      </w:r>
      <w:r w:rsidR="00457F5E">
        <w:t>2</w:t>
      </w:r>
      <w:r>
        <w:t>)</w:t>
      </w:r>
      <w:r>
        <w:tab/>
      </w:r>
      <w:r w:rsidR="005A588C">
        <w:t>A</w:t>
      </w:r>
      <w:r>
        <w:t xml:space="preserve"> methodology </w:t>
      </w:r>
      <w:r w:rsidRPr="00A630D8">
        <w:t xml:space="preserve">determination that covers </w:t>
      </w:r>
      <w:r w:rsidRPr="004B48F8">
        <w:t xml:space="preserve">a </w:t>
      </w:r>
      <w:r w:rsidR="005A588C">
        <w:t xml:space="preserve">particular kind of </w:t>
      </w:r>
      <w:r w:rsidRPr="004B48F8">
        <w:t>registered biodiversity project</w:t>
      </w:r>
      <w:r>
        <w:t xml:space="preserve"> may provide that the permanence period for biodiversity project</w:t>
      </w:r>
      <w:r w:rsidR="005A588C">
        <w:t>s of that kind</w:t>
      </w:r>
      <w:r>
        <w:t xml:space="preserve"> must be a type C permanence period.</w:t>
      </w:r>
    </w:p>
    <w:p w14:paraId="01EC9497" w14:textId="77777777" w:rsidR="009E0240" w:rsidRPr="004B48F8" w:rsidRDefault="004B48F8" w:rsidP="009C758F">
      <w:pPr>
        <w:pStyle w:val="SubsectionHead"/>
      </w:pPr>
      <w:r w:rsidRPr="004B48F8">
        <w:t>Type A permanence period</w:t>
      </w:r>
    </w:p>
    <w:p w14:paraId="6C0D1362" w14:textId="77777777" w:rsidR="002B4BFB" w:rsidRPr="004B48F8" w:rsidRDefault="002B4BFB" w:rsidP="009C758F">
      <w:pPr>
        <w:pStyle w:val="subsection"/>
      </w:pPr>
      <w:r w:rsidRPr="004B48F8">
        <w:tab/>
      </w:r>
      <w:r w:rsidR="008C493F" w:rsidRPr="004B48F8">
        <w:t>(</w:t>
      </w:r>
      <w:r w:rsidR="00457F5E">
        <w:t>3</w:t>
      </w:r>
      <w:r w:rsidR="008C493F" w:rsidRPr="004B48F8">
        <w:t>)</w:t>
      </w:r>
      <w:r w:rsidRPr="004B48F8">
        <w:tab/>
      </w:r>
      <w:r w:rsidR="005A588C">
        <w:t>The</w:t>
      </w:r>
      <w:r w:rsidR="004B48F8" w:rsidRPr="004B48F8">
        <w:t xml:space="preserve"> type A</w:t>
      </w:r>
      <w:r w:rsidRPr="004B48F8">
        <w:t xml:space="preserve"> permanence period for a registered biodiversity project:</w:t>
      </w:r>
    </w:p>
    <w:p w14:paraId="4CAD8F17" w14:textId="77777777" w:rsidR="002B4BFB" w:rsidRPr="004B48F8" w:rsidRDefault="002B4BFB" w:rsidP="009C758F">
      <w:pPr>
        <w:pStyle w:val="paragraph"/>
      </w:pPr>
      <w:r w:rsidRPr="004B48F8">
        <w:tab/>
        <w:t>(a)</w:t>
      </w:r>
      <w:r w:rsidRPr="004B48F8">
        <w:tab/>
        <w:t>begins</w:t>
      </w:r>
      <w:r w:rsidR="008C493F" w:rsidRPr="004B48F8">
        <w:t xml:space="preserve"> when</w:t>
      </w:r>
      <w:r w:rsidR="00521BB3" w:rsidRPr="004B48F8">
        <w:t xml:space="preserve"> the approval of the registration</w:t>
      </w:r>
      <w:r w:rsidR="008C493F" w:rsidRPr="004B48F8">
        <w:t xml:space="preserve"> of the project takes effect</w:t>
      </w:r>
      <w:r w:rsidRPr="004B48F8">
        <w:t>; and</w:t>
      </w:r>
    </w:p>
    <w:p w14:paraId="395732E8" w14:textId="77777777" w:rsidR="002B4BFB" w:rsidRDefault="002B4BFB" w:rsidP="009C758F">
      <w:pPr>
        <w:pStyle w:val="paragraph"/>
      </w:pPr>
      <w:r w:rsidRPr="004B48F8">
        <w:tab/>
        <w:t>(b)</w:t>
      </w:r>
      <w:r w:rsidRPr="004B48F8">
        <w:tab/>
        <w:t>ends at</w:t>
      </w:r>
      <w:r w:rsidR="00A630D8">
        <w:t xml:space="preserve"> </w:t>
      </w:r>
      <w:r w:rsidRPr="004B48F8">
        <w:t>the end of the 25</w:t>
      </w:r>
      <w:r w:rsidR="009C758F">
        <w:noBreakHyphen/>
      </w:r>
      <w:r w:rsidRPr="004B48F8">
        <w:t xml:space="preserve">year period that began </w:t>
      </w:r>
      <w:r w:rsidR="00B76AD5" w:rsidRPr="004B48F8">
        <w:t>when the approval of the registration of the project takes effect</w:t>
      </w:r>
      <w:r w:rsidR="00A630D8">
        <w:t>.</w:t>
      </w:r>
    </w:p>
    <w:p w14:paraId="6148C80B" w14:textId="77777777" w:rsidR="009E0240" w:rsidRPr="004B48F8" w:rsidRDefault="004B48F8" w:rsidP="009C758F">
      <w:pPr>
        <w:pStyle w:val="SubsectionHead"/>
      </w:pPr>
      <w:r w:rsidRPr="004B48F8">
        <w:t>Type B permanence period</w:t>
      </w:r>
    </w:p>
    <w:p w14:paraId="402F3F10" w14:textId="77777777" w:rsidR="004B48F8" w:rsidRPr="004B48F8" w:rsidRDefault="004B48F8" w:rsidP="009C758F">
      <w:pPr>
        <w:pStyle w:val="subsection"/>
      </w:pPr>
      <w:r w:rsidRPr="004B48F8">
        <w:tab/>
        <w:t>(</w:t>
      </w:r>
      <w:r w:rsidR="00457F5E">
        <w:t>4</w:t>
      </w:r>
      <w:r w:rsidRPr="004B48F8">
        <w:t>)</w:t>
      </w:r>
      <w:r w:rsidRPr="004B48F8">
        <w:tab/>
      </w:r>
      <w:r w:rsidR="005A588C">
        <w:t>The</w:t>
      </w:r>
      <w:r w:rsidRPr="004B48F8">
        <w:t xml:space="preserve"> type B permanence period for a registered biodiversity project:</w:t>
      </w:r>
    </w:p>
    <w:p w14:paraId="6F932652" w14:textId="77777777" w:rsidR="004B48F8" w:rsidRPr="004B48F8" w:rsidRDefault="004B48F8" w:rsidP="009C758F">
      <w:pPr>
        <w:pStyle w:val="paragraph"/>
      </w:pPr>
      <w:r w:rsidRPr="004B48F8">
        <w:tab/>
        <w:t>(a)</w:t>
      </w:r>
      <w:r w:rsidRPr="004B48F8">
        <w:tab/>
        <w:t>begins when the approval of the registration of the project takes effect; and</w:t>
      </w:r>
    </w:p>
    <w:p w14:paraId="7B320C00" w14:textId="77777777" w:rsidR="004B48F8" w:rsidRDefault="004B48F8" w:rsidP="009C758F">
      <w:pPr>
        <w:pStyle w:val="paragraph"/>
      </w:pPr>
      <w:r w:rsidRPr="004B48F8">
        <w:tab/>
        <w:t>(b)</w:t>
      </w:r>
      <w:r w:rsidRPr="004B48F8">
        <w:tab/>
        <w:t>ends at</w:t>
      </w:r>
      <w:r w:rsidR="00A630D8">
        <w:t xml:space="preserve"> </w:t>
      </w:r>
      <w:r w:rsidRPr="004B48F8">
        <w:t>the end of the 100</w:t>
      </w:r>
      <w:r w:rsidR="009C758F">
        <w:noBreakHyphen/>
      </w:r>
      <w:r w:rsidRPr="004B48F8">
        <w:t>year period that began when the approval of the registration of the project takes effect</w:t>
      </w:r>
      <w:r w:rsidR="00A630D8">
        <w:t>.</w:t>
      </w:r>
    </w:p>
    <w:p w14:paraId="4A0351B6" w14:textId="77777777" w:rsidR="00A630D8" w:rsidRPr="004B48F8" w:rsidRDefault="00A630D8" w:rsidP="009C758F">
      <w:pPr>
        <w:pStyle w:val="SubsectionHead"/>
      </w:pPr>
      <w:r w:rsidRPr="004B48F8">
        <w:t xml:space="preserve">Type </w:t>
      </w:r>
      <w:r>
        <w:t>C</w:t>
      </w:r>
      <w:r w:rsidRPr="004B48F8">
        <w:t xml:space="preserve"> permanence period</w:t>
      </w:r>
    </w:p>
    <w:p w14:paraId="7C629ABD" w14:textId="77777777" w:rsidR="00A630D8" w:rsidRPr="004B48F8" w:rsidRDefault="00A630D8" w:rsidP="009C758F">
      <w:pPr>
        <w:pStyle w:val="subsection"/>
      </w:pPr>
      <w:r w:rsidRPr="004B48F8">
        <w:tab/>
        <w:t>(</w:t>
      </w:r>
      <w:r w:rsidR="00457F5E">
        <w:t>5</w:t>
      </w:r>
      <w:r w:rsidRPr="004B48F8">
        <w:t>)</w:t>
      </w:r>
      <w:r w:rsidRPr="004B48F8">
        <w:tab/>
      </w:r>
      <w:r w:rsidR="005A588C">
        <w:t>The</w:t>
      </w:r>
      <w:r w:rsidRPr="004B48F8">
        <w:t xml:space="preserve"> type </w:t>
      </w:r>
      <w:r>
        <w:t>C</w:t>
      </w:r>
      <w:r w:rsidRPr="004B48F8">
        <w:t xml:space="preserve"> permanence period for</w:t>
      </w:r>
      <w:r w:rsidR="005A588C">
        <w:t xml:space="preserve"> the</w:t>
      </w:r>
      <w:r w:rsidRPr="004B48F8">
        <w:t xml:space="preserve"> registered biodiversity project:</w:t>
      </w:r>
    </w:p>
    <w:p w14:paraId="6DD74CE1" w14:textId="77777777" w:rsidR="00A630D8" w:rsidRPr="004B48F8" w:rsidRDefault="00A630D8" w:rsidP="009C758F">
      <w:pPr>
        <w:pStyle w:val="paragraph"/>
      </w:pPr>
      <w:r w:rsidRPr="004B48F8">
        <w:tab/>
        <w:t>(a)</w:t>
      </w:r>
      <w:r w:rsidRPr="004B48F8">
        <w:tab/>
        <w:t>begins when the approval of the registration of the project takes effect; and</w:t>
      </w:r>
    </w:p>
    <w:p w14:paraId="77AD3644" w14:textId="77777777" w:rsidR="00A630D8" w:rsidRDefault="00A630D8" w:rsidP="009C758F">
      <w:pPr>
        <w:pStyle w:val="paragraph"/>
      </w:pPr>
      <w:r w:rsidRPr="004B48F8">
        <w:tab/>
        <w:t>(b)</w:t>
      </w:r>
      <w:r w:rsidRPr="004B48F8">
        <w:tab/>
        <w:t>ends at</w:t>
      </w:r>
      <w:r>
        <w:t xml:space="preserve"> </w:t>
      </w:r>
      <w:r w:rsidRPr="004B48F8">
        <w:t xml:space="preserve">the end of the </w:t>
      </w:r>
      <w:r w:rsidRPr="00A630D8">
        <w:t>period ascertained in accordance with the methodology determination that covers the project</w:t>
      </w:r>
      <w:r>
        <w:t>.</w:t>
      </w:r>
    </w:p>
    <w:p w14:paraId="4B07C983" w14:textId="77777777" w:rsidR="005A588C" w:rsidRPr="005A588C" w:rsidRDefault="005A588C" w:rsidP="009C758F">
      <w:pPr>
        <w:pStyle w:val="SubsectionHead"/>
      </w:pPr>
      <w:r>
        <w:t>Extension of permanence period</w:t>
      </w:r>
    </w:p>
    <w:p w14:paraId="04CA7558" w14:textId="77777777" w:rsidR="00A630D8" w:rsidRPr="00AB0FCC" w:rsidRDefault="00A630D8" w:rsidP="009C758F">
      <w:pPr>
        <w:pStyle w:val="subsection"/>
      </w:pPr>
      <w:r w:rsidRPr="00AB0FCC">
        <w:tab/>
        <w:t>(</w:t>
      </w:r>
      <w:r w:rsidR="00457F5E">
        <w:t>6</w:t>
      </w:r>
      <w:r w:rsidRPr="00AB0FCC">
        <w:t>)</w:t>
      </w:r>
      <w:r w:rsidRPr="00AB0FCC">
        <w:tab/>
        <w:t xml:space="preserve">The Regulator may extend </w:t>
      </w:r>
      <w:r w:rsidR="005A588C">
        <w:t>the</w:t>
      </w:r>
      <w:r>
        <w:t xml:space="preserve"> permanence period for a registered biodiversity project</w:t>
      </w:r>
      <w:r w:rsidRPr="00AB0FCC">
        <w:t xml:space="preserve"> if the Regulator is satisfied that:</w:t>
      </w:r>
    </w:p>
    <w:p w14:paraId="660460C5" w14:textId="77777777" w:rsidR="00A630D8" w:rsidRPr="00AB0FCC" w:rsidRDefault="00A630D8" w:rsidP="009C758F">
      <w:pPr>
        <w:pStyle w:val="paragraph"/>
      </w:pPr>
      <w:r w:rsidRPr="00AB0FCC">
        <w:tab/>
        <w:t>(a)</w:t>
      </w:r>
      <w:r w:rsidRPr="00AB0FCC">
        <w:tab/>
        <w:t>there has been a significant reversal of the biodiversity outcome to which the project relates; and</w:t>
      </w:r>
    </w:p>
    <w:p w14:paraId="5101616C" w14:textId="77777777" w:rsidR="00A630D8" w:rsidRDefault="00A630D8" w:rsidP="009C758F">
      <w:pPr>
        <w:pStyle w:val="paragraph"/>
      </w:pPr>
      <w:r w:rsidRPr="00AB0FCC">
        <w:tab/>
        <w:t>(b)</w:t>
      </w:r>
      <w:r w:rsidRPr="00AB0FCC">
        <w:tab/>
        <w:t>the extension is necessary t</w:t>
      </w:r>
      <w:r>
        <w:t>o:</w:t>
      </w:r>
    </w:p>
    <w:p w14:paraId="3D034FBD" w14:textId="77777777" w:rsidR="00A630D8" w:rsidRDefault="00A630D8" w:rsidP="009C758F">
      <w:pPr>
        <w:pStyle w:val="paragraphsub"/>
      </w:pPr>
      <w:r>
        <w:tab/>
        <w:t>(i)</w:t>
      </w:r>
      <w:r>
        <w:tab/>
        <w:t>restore the biodiversity outcome; or</w:t>
      </w:r>
    </w:p>
    <w:p w14:paraId="4316E7E4" w14:textId="77777777" w:rsidR="00A630D8" w:rsidRPr="00AB0FCC" w:rsidRDefault="00A630D8" w:rsidP="009C758F">
      <w:pPr>
        <w:pStyle w:val="paragraphsub"/>
      </w:pPr>
      <w:r>
        <w:tab/>
        <w:t>(ii)</w:t>
      </w:r>
      <w:r>
        <w:tab/>
        <w:t>mitigate the reversal.</w:t>
      </w:r>
    </w:p>
    <w:p w14:paraId="60CAF4B0" w14:textId="77777777" w:rsidR="00A630D8" w:rsidRDefault="00A630D8" w:rsidP="009C758F">
      <w:pPr>
        <w:pStyle w:val="notetext"/>
      </w:pPr>
      <w:r w:rsidRPr="00AB0FCC">
        <w:t>Note:</w:t>
      </w:r>
      <w:r w:rsidRPr="00AB0FCC">
        <w:tab/>
        <w:t>For review of decisions, see Part 20.</w:t>
      </w:r>
    </w:p>
    <w:p w14:paraId="6519DC20" w14:textId="77777777" w:rsidR="00A630D8" w:rsidRDefault="00A630D8" w:rsidP="009C758F">
      <w:pPr>
        <w:pStyle w:val="subsection"/>
      </w:pPr>
      <w:r w:rsidRPr="00AB0FCC">
        <w:tab/>
        <w:t>(</w:t>
      </w:r>
      <w:r w:rsidR="00457F5E">
        <w:t>7</w:t>
      </w:r>
      <w:r w:rsidRPr="00AB0FCC">
        <w:t>)</w:t>
      </w:r>
      <w:r w:rsidRPr="00AB0FCC">
        <w:tab/>
        <w:t xml:space="preserve">The Regulator may extend </w:t>
      </w:r>
      <w:r w:rsidR="005A588C">
        <w:t>the</w:t>
      </w:r>
      <w:r>
        <w:t xml:space="preserve"> permanence period for a registered biodiversity project</w:t>
      </w:r>
      <w:r w:rsidRPr="00AB0FCC">
        <w:t xml:space="preserve"> if</w:t>
      </w:r>
      <w:r>
        <w:t>:</w:t>
      </w:r>
    </w:p>
    <w:p w14:paraId="2C1EAFD0" w14:textId="77777777" w:rsidR="00A630D8" w:rsidRDefault="00A630D8" w:rsidP="009C758F">
      <w:pPr>
        <w:pStyle w:val="paragraph"/>
      </w:pPr>
      <w:r>
        <w:tab/>
        <w:t>(a)</w:t>
      </w:r>
      <w:r>
        <w:tab/>
        <w:t>the project proponent for the project requests the extension; and</w:t>
      </w:r>
    </w:p>
    <w:p w14:paraId="304B7F87" w14:textId="77777777" w:rsidR="00A630D8" w:rsidRPr="00AB0FCC" w:rsidRDefault="00A630D8" w:rsidP="009C758F">
      <w:pPr>
        <w:pStyle w:val="paragraph"/>
      </w:pPr>
      <w:r>
        <w:tab/>
        <w:t>(b)</w:t>
      </w:r>
      <w:r>
        <w:tab/>
      </w:r>
      <w:r w:rsidRPr="00AB0FCC">
        <w:t>the Regulator is satisfied that:</w:t>
      </w:r>
    </w:p>
    <w:p w14:paraId="5B682406" w14:textId="77777777" w:rsidR="00A630D8" w:rsidRPr="0023468F" w:rsidRDefault="00A630D8" w:rsidP="009C758F">
      <w:pPr>
        <w:pStyle w:val="paragraphsub"/>
      </w:pPr>
      <w:r w:rsidRPr="0023468F">
        <w:tab/>
        <w:t>(</w:t>
      </w:r>
      <w:r>
        <w:t>i</w:t>
      </w:r>
      <w:r w:rsidRPr="0023468F">
        <w:t>)</w:t>
      </w:r>
      <w:r w:rsidRPr="0023468F">
        <w:tab/>
        <w:t>the biodiversity outcome to which the project relates has not been achieved; and</w:t>
      </w:r>
    </w:p>
    <w:p w14:paraId="453AED0B" w14:textId="77777777" w:rsidR="00A630D8" w:rsidRPr="0023468F" w:rsidRDefault="00A630D8" w:rsidP="009C758F">
      <w:pPr>
        <w:pStyle w:val="paragraphsub"/>
      </w:pPr>
      <w:r w:rsidRPr="0023468F">
        <w:tab/>
        <w:t>(</w:t>
      </w:r>
      <w:r>
        <w:t>ii</w:t>
      </w:r>
      <w:r w:rsidRPr="0023468F">
        <w:t>)</w:t>
      </w:r>
      <w:r w:rsidRPr="0023468F">
        <w:tab/>
        <w:t>the extension is necessary for the biodiversity outcome to be achieved.</w:t>
      </w:r>
    </w:p>
    <w:p w14:paraId="00A4AA4C" w14:textId="77777777" w:rsidR="00A630D8" w:rsidRDefault="00A630D8" w:rsidP="009C758F">
      <w:pPr>
        <w:pStyle w:val="notetext"/>
      </w:pPr>
      <w:r w:rsidRPr="00AB0FCC">
        <w:t>Note:</w:t>
      </w:r>
      <w:r w:rsidRPr="00AB0FCC">
        <w:tab/>
        <w:t>For review of decisions, see Part 20.</w:t>
      </w:r>
    </w:p>
    <w:p w14:paraId="4825DD48" w14:textId="77777777" w:rsidR="00A57431" w:rsidRPr="00A57431" w:rsidRDefault="00A57431" w:rsidP="009C758F">
      <w:pPr>
        <w:pStyle w:val="SubsectionHead"/>
      </w:pPr>
      <w:r>
        <w:t>Request for extension of permanence period</w:t>
      </w:r>
    </w:p>
    <w:p w14:paraId="6FA6EB6C" w14:textId="77777777" w:rsidR="00A57431" w:rsidRPr="00271219" w:rsidRDefault="00A57431" w:rsidP="009C758F">
      <w:pPr>
        <w:pStyle w:val="subsection"/>
      </w:pPr>
      <w:r w:rsidRPr="00271219">
        <w:tab/>
        <w:t>(</w:t>
      </w:r>
      <w:r w:rsidR="00457F5E">
        <w:t>8</w:t>
      </w:r>
      <w:r w:rsidRPr="00271219">
        <w:t>)</w:t>
      </w:r>
      <w:r w:rsidRPr="00271219">
        <w:tab/>
        <w:t>A re</w:t>
      </w:r>
      <w:r w:rsidRPr="005A588C">
        <w:t xml:space="preserve">quest under </w:t>
      </w:r>
      <w:r w:rsidR="009C4250">
        <w:t>paragraph (</w:t>
      </w:r>
      <w:r w:rsidR="00D67C41">
        <w:t>7</w:t>
      </w:r>
      <w:r w:rsidRPr="005A588C">
        <w:t>)(a) must:</w:t>
      </w:r>
    </w:p>
    <w:p w14:paraId="71A2727C" w14:textId="77777777" w:rsidR="00A57431" w:rsidRPr="00271219" w:rsidRDefault="00A57431" w:rsidP="009C758F">
      <w:pPr>
        <w:pStyle w:val="paragraph"/>
      </w:pPr>
      <w:r w:rsidRPr="00271219">
        <w:tab/>
        <w:t>(a)</w:t>
      </w:r>
      <w:r w:rsidRPr="00271219">
        <w:tab/>
        <w:t>be in writing; and</w:t>
      </w:r>
    </w:p>
    <w:p w14:paraId="000F00C1" w14:textId="77777777" w:rsidR="00A57431" w:rsidRPr="00271219" w:rsidRDefault="00A57431" w:rsidP="009C758F">
      <w:pPr>
        <w:pStyle w:val="paragraph"/>
      </w:pPr>
      <w:r w:rsidRPr="00271219">
        <w:tab/>
        <w:t>(b)</w:t>
      </w:r>
      <w:r w:rsidRPr="00271219">
        <w:tab/>
        <w:t>be in a form approved, in writing, by the Regulator.</w:t>
      </w:r>
    </w:p>
    <w:p w14:paraId="5A9C8969" w14:textId="77777777" w:rsidR="00A57431" w:rsidRPr="00AB0FCC" w:rsidRDefault="00A57431" w:rsidP="009C758F">
      <w:pPr>
        <w:pStyle w:val="subsection"/>
      </w:pPr>
      <w:r w:rsidRPr="00271219">
        <w:tab/>
        <w:t>(</w:t>
      </w:r>
      <w:r w:rsidR="00457F5E">
        <w:t>9</w:t>
      </w:r>
      <w:r w:rsidRPr="00271219">
        <w:t>)</w:t>
      </w:r>
      <w:r w:rsidRPr="00271219">
        <w:tab/>
        <w:t>The Regulator must take all reasonable steps to ensure that a decision is made on the request within 30 days after the request was made.</w:t>
      </w:r>
    </w:p>
    <w:p w14:paraId="42505BCF" w14:textId="77777777" w:rsidR="00A5477C" w:rsidRDefault="00A5477C" w:rsidP="009C758F">
      <w:pPr>
        <w:pStyle w:val="SubsectionHead"/>
      </w:pPr>
      <w:r>
        <w:t>Notification of extension of permanence period</w:t>
      </w:r>
    </w:p>
    <w:p w14:paraId="1FDEF36F" w14:textId="77777777" w:rsidR="008F5BB6" w:rsidRPr="00271219" w:rsidRDefault="008F5BB6" w:rsidP="009C758F">
      <w:pPr>
        <w:pStyle w:val="subsection"/>
      </w:pPr>
      <w:r w:rsidRPr="00271219">
        <w:tab/>
        <w:t>(</w:t>
      </w:r>
      <w:r w:rsidR="00457F5E">
        <w:t>10</w:t>
      </w:r>
      <w:r w:rsidRPr="00271219">
        <w:t>)</w:t>
      </w:r>
      <w:r w:rsidRPr="00271219">
        <w:tab/>
        <w:t xml:space="preserve">If the Regulator </w:t>
      </w:r>
      <w:r>
        <w:t>extends the permanence period for a registered biodiversity project</w:t>
      </w:r>
      <w:r w:rsidRPr="00271219">
        <w:t xml:space="preserve">, the Regulator must take all reasonable steps to ensure that notice of the </w:t>
      </w:r>
      <w:r>
        <w:t>extension</w:t>
      </w:r>
      <w:r w:rsidRPr="00271219">
        <w:t xml:space="preserve"> is given to:</w:t>
      </w:r>
    </w:p>
    <w:p w14:paraId="472DBDFE" w14:textId="77777777" w:rsidR="008F5BB6" w:rsidRPr="00271219" w:rsidRDefault="008F5BB6" w:rsidP="009C758F">
      <w:pPr>
        <w:pStyle w:val="paragraph"/>
      </w:pPr>
      <w:r w:rsidRPr="00271219">
        <w:tab/>
        <w:t>(a)</w:t>
      </w:r>
      <w:r w:rsidRPr="00271219">
        <w:tab/>
        <w:t>the project proponent for the project; and</w:t>
      </w:r>
    </w:p>
    <w:p w14:paraId="40DE9CDA" w14:textId="77777777" w:rsidR="008F5BB6" w:rsidRPr="00271219" w:rsidRDefault="008F5BB6" w:rsidP="009C758F">
      <w:pPr>
        <w:pStyle w:val="paragraph"/>
      </w:pPr>
      <w:r>
        <w:tab/>
        <w:t>(b)</w:t>
      </w:r>
      <w:r>
        <w:tab/>
        <w:t>if a biodiversity certificate relating to the project is held</w:t>
      </w:r>
      <w:r w:rsidRPr="0058011A">
        <w:t xml:space="preserve"> by a person other than the</w:t>
      </w:r>
      <w:r>
        <w:t xml:space="preserve"> </w:t>
      </w:r>
      <w:r w:rsidRPr="00271219">
        <w:t>project proponent for the project</w:t>
      </w:r>
      <w:r>
        <w:t>—</w:t>
      </w:r>
      <w:r w:rsidRPr="000C54FA">
        <w:t>the holder of the certificate</w:t>
      </w:r>
      <w:r>
        <w:t>; and</w:t>
      </w:r>
    </w:p>
    <w:p w14:paraId="37344065" w14:textId="77777777" w:rsidR="008F5BB6" w:rsidRDefault="008F5BB6" w:rsidP="009C758F">
      <w:pPr>
        <w:pStyle w:val="paragraph"/>
      </w:pPr>
      <w:r w:rsidRPr="00271219">
        <w:tab/>
        <w:t>(</w:t>
      </w:r>
      <w:r>
        <w:t>c</w:t>
      </w:r>
      <w:r w:rsidRPr="00271219">
        <w:t>)</w:t>
      </w:r>
      <w:r w:rsidRPr="00271219">
        <w:tab/>
      </w:r>
      <w:r>
        <w:t>if there is a relevant land registration official in relation to the project—</w:t>
      </w:r>
      <w:r w:rsidRPr="00271219">
        <w:t>the relevant land registration official; and</w:t>
      </w:r>
    </w:p>
    <w:p w14:paraId="6A973D6D" w14:textId="77777777" w:rsidR="008F5BB6" w:rsidRDefault="008F5BB6" w:rsidP="009C758F">
      <w:pPr>
        <w:pStyle w:val="paragraph"/>
      </w:pPr>
      <w:r>
        <w:tab/>
        <w:t>(d)</w:t>
      </w:r>
      <w:r>
        <w:tab/>
        <w:t>if:</w:t>
      </w:r>
    </w:p>
    <w:p w14:paraId="471C7D87" w14:textId="77777777" w:rsidR="008F5BB6" w:rsidRDefault="008F5BB6" w:rsidP="009C758F">
      <w:pPr>
        <w:pStyle w:val="paragraphsub"/>
      </w:pPr>
      <w:r>
        <w:tab/>
        <w:t>(i)</w:t>
      </w:r>
      <w:r>
        <w:tab/>
        <w:t>the project area is or includes a native title area; and</w:t>
      </w:r>
    </w:p>
    <w:p w14:paraId="2B087258" w14:textId="77777777" w:rsidR="008F5BB6" w:rsidRDefault="008F5BB6" w:rsidP="009C758F">
      <w:pPr>
        <w:pStyle w:val="paragraphsub"/>
      </w:pPr>
      <w:r>
        <w:tab/>
        <w:t>(ii)</w:t>
      </w:r>
      <w:r>
        <w:tab/>
        <w:t>there is a registered native title body corporate for the native title area; and</w:t>
      </w:r>
    </w:p>
    <w:p w14:paraId="7E176CB0" w14:textId="77777777" w:rsidR="008F5BB6" w:rsidRDefault="008F5BB6" w:rsidP="009C758F">
      <w:pPr>
        <w:pStyle w:val="paragraphsub"/>
      </w:pPr>
      <w:r>
        <w:tab/>
        <w:t>(iii)</w:t>
      </w:r>
      <w:r>
        <w:tab/>
        <w:t>the registered native title body corporate is not the project proponent for the project;</w:t>
      </w:r>
    </w:p>
    <w:p w14:paraId="63B18A28" w14:textId="77777777" w:rsidR="008F5BB6" w:rsidRPr="00271219" w:rsidRDefault="008F5BB6" w:rsidP="009C758F">
      <w:pPr>
        <w:pStyle w:val="paragraph"/>
      </w:pPr>
      <w:r>
        <w:tab/>
      </w:r>
      <w:r>
        <w:tab/>
        <w:t>the registered native title body corporate; and</w:t>
      </w:r>
    </w:p>
    <w:p w14:paraId="2D0E01DD" w14:textId="77777777" w:rsidR="008F5BB6" w:rsidRDefault="008F5BB6" w:rsidP="009C758F">
      <w:pPr>
        <w:pStyle w:val="paragraph"/>
      </w:pPr>
      <w:r w:rsidRPr="00271219">
        <w:tab/>
        <w:t>(</w:t>
      </w:r>
      <w:r>
        <w:t>e</w:t>
      </w:r>
      <w:r w:rsidRPr="00271219">
        <w:t>)</w:t>
      </w:r>
      <w:r w:rsidRPr="00271219">
        <w:tab/>
        <w:t>any other person specified in the rules.</w:t>
      </w:r>
    </w:p>
    <w:p w14:paraId="0D6A5341" w14:textId="77777777" w:rsidR="004B48F8" w:rsidRPr="00903E1F" w:rsidRDefault="004B48F8" w:rsidP="009C758F">
      <w:pPr>
        <w:pStyle w:val="SubsectionHead"/>
      </w:pPr>
      <w:r w:rsidRPr="00903E1F">
        <w:t xml:space="preserve">Notification of </w:t>
      </w:r>
      <w:r w:rsidR="008F5BB6">
        <w:t>end of permanence period</w:t>
      </w:r>
    </w:p>
    <w:bookmarkEnd w:id="68"/>
    <w:p w14:paraId="4308A188" w14:textId="77777777" w:rsidR="008C493F" w:rsidRPr="00903E1F" w:rsidRDefault="008C493F" w:rsidP="009C758F">
      <w:pPr>
        <w:pStyle w:val="subsection"/>
      </w:pPr>
      <w:r w:rsidRPr="00903E1F">
        <w:tab/>
        <w:t>(</w:t>
      </w:r>
      <w:r w:rsidR="00457F5E">
        <w:t>11</w:t>
      </w:r>
      <w:r w:rsidRPr="00903E1F">
        <w:t>)</w:t>
      </w:r>
      <w:r w:rsidRPr="00903E1F">
        <w:tab/>
        <w:t>If:</w:t>
      </w:r>
    </w:p>
    <w:p w14:paraId="3D29ABBC" w14:textId="77777777" w:rsidR="008C493F" w:rsidRPr="00903E1F" w:rsidRDefault="008C493F" w:rsidP="009C758F">
      <w:pPr>
        <w:pStyle w:val="paragraph"/>
      </w:pPr>
      <w:r w:rsidRPr="00903E1F">
        <w:tab/>
        <w:t>(a)</w:t>
      </w:r>
      <w:r w:rsidRPr="00903E1F">
        <w:tab/>
      </w:r>
      <w:r w:rsidR="003F55F5" w:rsidRPr="00903E1F">
        <w:t>there is a relevant land registration official in relation to a registered biodiversity project</w:t>
      </w:r>
      <w:r w:rsidRPr="00903E1F">
        <w:t>; and</w:t>
      </w:r>
    </w:p>
    <w:p w14:paraId="02AE1029" w14:textId="77777777" w:rsidR="008C493F" w:rsidRPr="00903E1F" w:rsidRDefault="008C493F" w:rsidP="009C758F">
      <w:pPr>
        <w:pStyle w:val="paragraph"/>
      </w:pPr>
      <w:r w:rsidRPr="00903E1F">
        <w:tab/>
        <w:t>(b)</w:t>
      </w:r>
      <w:r w:rsidRPr="00903E1F">
        <w:tab/>
        <w:t>the permanence period for the project ends;</w:t>
      </w:r>
    </w:p>
    <w:p w14:paraId="6AAEA598" w14:textId="77777777" w:rsidR="009E0240" w:rsidRDefault="008C493F" w:rsidP="009C758F">
      <w:pPr>
        <w:pStyle w:val="subsection2"/>
      </w:pPr>
      <w:r w:rsidRPr="00903E1F">
        <w:t>the Regulator must notify the relevant land registration official of the end of the permanence period.</w:t>
      </w:r>
    </w:p>
    <w:p w14:paraId="4913BAF9" w14:textId="77777777" w:rsidR="00770F3D" w:rsidRPr="003F7DE9" w:rsidRDefault="00770F3D" w:rsidP="009C758F">
      <w:pPr>
        <w:pStyle w:val="SubsectionHead"/>
      </w:pPr>
      <w:r w:rsidRPr="003F7DE9">
        <w:t>Variation of biodiversity certificate</w:t>
      </w:r>
    </w:p>
    <w:p w14:paraId="14F8AB84" w14:textId="77777777" w:rsidR="00770F3D" w:rsidRPr="003F7DE9" w:rsidRDefault="00770F3D" w:rsidP="009C758F">
      <w:pPr>
        <w:pStyle w:val="subsection"/>
      </w:pPr>
      <w:r w:rsidRPr="003F7DE9">
        <w:tab/>
        <w:t>(</w:t>
      </w:r>
      <w:r w:rsidR="00457F5E">
        <w:t>12</w:t>
      </w:r>
      <w:r w:rsidRPr="003F7DE9">
        <w:t>)</w:t>
      </w:r>
      <w:r w:rsidRPr="003F7DE9">
        <w:tab/>
        <w:t>If:</w:t>
      </w:r>
    </w:p>
    <w:p w14:paraId="22D89E41" w14:textId="77777777" w:rsidR="00770F3D" w:rsidRPr="003F7DE9" w:rsidRDefault="00770F3D" w:rsidP="009C758F">
      <w:pPr>
        <w:pStyle w:val="paragraph"/>
      </w:pPr>
      <w:r w:rsidRPr="003F7DE9">
        <w:tab/>
        <w:t>(a)</w:t>
      </w:r>
      <w:r w:rsidRPr="003F7DE9">
        <w:tab/>
        <w:t>the Regulator extends the permanence period for a registered biodiversity project; and</w:t>
      </w:r>
    </w:p>
    <w:p w14:paraId="6B3BD909" w14:textId="77777777" w:rsidR="003F7DE9" w:rsidRPr="003F7DE9" w:rsidRDefault="003F7DE9" w:rsidP="009C758F">
      <w:pPr>
        <w:pStyle w:val="paragraph"/>
      </w:pPr>
      <w:r w:rsidRPr="003F7DE9">
        <w:tab/>
        <w:t>(b)</w:t>
      </w:r>
      <w:r w:rsidRPr="003F7DE9">
        <w:tab/>
        <w:t>a biodiversity certificate has been issued in respect of the project; and</w:t>
      </w:r>
    </w:p>
    <w:p w14:paraId="72021BA9" w14:textId="77777777" w:rsidR="00770F3D" w:rsidRPr="003F7DE9" w:rsidRDefault="00770F3D" w:rsidP="009C758F">
      <w:pPr>
        <w:pStyle w:val="paragraph"/>
      </w:pPr>
      <w:r w:rsidRPr="003F7DE9">
        <w:tab/>
        <w:t>(</w:t>
      </w:r>
      <w:r w:rsidR="003F7DE9" w:rsidRPr="003F7DE9">
        <w:t>c</w:t>
      </w:r>
      <w:r w:rsidRPr="003F7DE9">
        <w:t>)</w:t>
      </w:r>
      <w:r w:rsidRPr="003F7DE9">
        <w:tab/>
        <w:t xml:space="preserve">the permanence period is set out in </w:t>
      </w:r>
      <w:r w:rsidR="003F7DE9" w:rsidRPr="003F7DE9">
        <w:t>the</w:t>
      </w:r>
      <w:r w:rsidRPr="003F7DE9">
        <w:t xml:space="preserve"> biodiversity certificate;</w:t>
      </w:r>
    </w:p>
    <w:p w14:paraId="55EC2A17" w14:textId="77777777" w:rsidR="00770F3D" w:rsidRPr="003F7DE9" w:rsidRDefault="00770F3D" w:rsidP="009C758F">
      <w:pPr>
        <w:pStyle w:val="subsection2"/>
      </w:pPr>
      <w:r w:rsidRPr="00457F5E">
        <w:t xml:space="preserve">the Regulator must vary the biodiversity certificate to </w:t>
      </w:r>
      <w:r w:rsidR="003F7DE9" w:rsidRPr="00457F5E">
        <w:t xml:space="preserve">set out the </w:t>
      </w:r>
      <w:r w:rsidR="00457F5E" w:rsidRPr="00457F5E">
        <w:t>permanence period as extended.</w:t>
      </w:r>
    </w:p>
    <w:p w14:paraId="60178C65" w14:textId="77777777" w:rsidR="00DA2A70" w:rsidRPr="00271219" w:rsidRDefault="00DA2A70" w:rsidP="009C758F">
      <w:pPr>
        <w:pStyle w:val="ActHead2"/>
        <w:pageBreakBefore/>
      </w:pPr>
      <w:bookmarkStart w:id="70" w:name="_Toc153551424"/>
      <w:r w:rsidRPr="00A95D4E">
        <w:rPr>
          <w:rStyle w:val="CharPartNo"/>
        </w:rPr>
        <w:t>Part 3</w:t>
      </w:r>
      <w:r w:rsidRPr="00271219">
        <w:t>—</w:t>
      </w:r>
      <w:r w:rsidRPr="00A95D4E">
        <w:rPr>
          <w:rStyle w:val="CharPartText"/>
        </w:rPr>
        <w:t>Multiple project proponents</w:t>
      </w:r>
      <w:bookmarkEnd w:id="70"/>
    </w:p>
    <w:p w14:paraId="0271E8F2" w14:textId="77777777" w:rsidR="00DA2A70" w:rsidRPr="00271219" w:rsidRDefault="00DA2A70" w:rsidP="009C758F">
      <w:pPr>
        <w:pStyle w:val="ActHead3"/>
      </w:pPr>
      <w:bookmarkStart w:id="71" w:name="_Toc153551425"/>
      <w:r w:rsidRPr="00A95D4E">
        <w:rPr>
          <w:rStyle w:val="CharDivNo"/>
        </w:rPr>
        <w:t>Division 1</w:t>
      </w:r>
      <w:r w:rsidRPr="00271219">
        <w:t>—</w:t>
      </w:r>
      <w:r w:rsidRPr="00A95D4E">
        <w:rPr>
          <w:rStyle w:val="CharDivText"/>
        </w:rPr>
        <w:t>Introduction</w:t>
      </w:r>
      <w:bookmarkEnd w:id="71"/>
    </w:p>
    <w:p w14:paraId="67022EC1" w14:textId="77777777" w:rsidR="00DA2A70" w:rsidRPr="00271219" w:rsidRDefault="00E34084" w:rsidP="009C758F">
      <w:pPr>
        <w:pStyle w:val="ActHead5"/>
      </w:pPr>
      <w:bookmarkStart w:id="72" w:name="_Toc153551426"/>
      <w:r w:rsidRPr="00A95D4E">
        <w:rPr>
          <w:rStyle w:val="CharSectno"/>
        </w:rPr>
        <w:t>35</w:t>
      </w:r>
      <w:r w:rsidR="00DA2A70" w:rsidRPr="00271219">
        <w:t xml:space="preserve">  Simplified outline of this Part</w:t>
      </w:r>
      <w:bookmarkEnd w:id="72"/>
    </w:p>
    <w:p w14:paraId="59C88DB6" w14:textId="77777777" w:rsidR="00DA2A70" w:rsidRPr="00271219" w:rsidRDefault="00DA2A70" w:rsidP="009C758F">
      <w:pPr>
        <w:pStyle w:val="SOText"/>
      </w:pPr>
      <w:r w:rsidRPr="00271219">
        <w:t>If there are multiple project proponents for a registered biodiversity project, a reference in this Act to the project proponent is to be read as a reference to each of the project proponents.</w:t>
      </w:r>
    </w:p>
    <w:p w14:paraId="7DF169A9" w14:textId="77777777" w:rsidR="00DA2A70" w:rsidRPr="00271219" w:rsidRDefault="00DA2A70" w:rsidP="009C758F">
      <w:pPr>
        <w:pStyle w:val="SOText"/>
      </w:pPr>
      <w:r w:rsidRPr="00271219">
        <w:t>Multiple project proponents for a registered biodiversity project may nominate a nominee for the purposes of:</w:t>
      </w:r>
    </w:p>
    <w:p w14:paraId="316F83D6" w14:textId="77777777" w:rsidR="00DA2A70" w:rsidRPr="00271219" w:rsidRDefault="00DA2A70" w:rsidP="009C758F">
      <w:pPr>
        <w:pStyle w:val="SOPara"/>
      </w:pPr>
      <w:r w:rsidRPr="00271219">
        <w:tab/>
        <w:t>(a)</w:t>
      </w:r>
      <w:r w:rsidRPr="00271219">
        <w:tab/>
        <w:t>the service of documents; and</w:t>
      </w:r>
    </w:p>
    <w:p w14:paraId="1E2183EF" w14:textId="77777777" w:rsidR="00DA2A70" w:rsidRPr="00271219" w:rsidRDefault="00DA2A70" w:rsidP="009C758F">
      <w:pPr>
        <w:pStyle w:val="SOPara"/>
      </w:pPr>
      <w:r w:rsidRPr="00271219">
        <w:tab/>
        <w:t>(b)</w:t>
      </w:r>
      <w:r w:rsidRPr="00271219">
        <w:tab/>
        <w:t>the taking of eligible voluntary actions (for example, the making of an application).</w:t>
      </w:r>
    </w:p>
    <w:p w14:paraId="06CF1D7A" w14:textId="77777777" w:rsidR="00DA2A70" w:rsidRPr="00271219" w:rsidRDefault="00DA2A70" w:rsidP="009C758F">
      <w:pPr>
        <w:pStyle w:val="SOText2"/>
      </w:pPr>
      <w:r w:rsidRPr="00271219">
        <w:t>If they do not do so, the Regulator may cancel the project’s registration.</w:t>
      </w:r>
    </w:p>
    <w:p w14:paraId="52AA86E5" w14:textId="77777777" w:rsidR="00DA2A70" w:rsidRPr="00271219" w:rsidRDefault="00DA2A70" w:rsidP="009C758F">
      <w:pPr>
        <w:pStyle w:val="SOText"/>
      </w:pPr>
      <w:r w:rsidRPr="00271219">
        <w:t>If there are multiple project proponents for a registered biodiversity project, obligations are imposed on each of the proponents, but may be discharged by any of the proponents.</w:t>
      </w:r>
    </w:p>
    <w:p w14:paraId="7305D428" w14:textId="77777777" w:rsidR="00DA2A70" w:rsidRPr="00271219" w:rsidRDefault="00DA2A70" w:rsidP="009C758F">
      <w:pPr>
        <w:pStyle w:val="ActHead3"/>
        <w:pageBreakBefore/>
      </w:pPr>
      <w:bookmarkStart w:id="73" w:name="_Toc153551427"/>
      <w:r w:rsidRPr="00A95D4E">
        <w:rPr>
          <w:rStyle w:val="CharDivNo"/>
        </w:rPr>
        <w:t>Division 2</w:t>
      </w:r>
      <w:r w:rsidRPr="00271219">
        <w:t>—</w:t>
      </w:r>
      <w:r w:rsidRPr="00A95D4E">
        <w:rPr>
          <w:rStyle w:val="CharDivText"/>
        </w:rPr>
        <w:t>References to project proponents</w:t>
      </w:r>
      <w:bookmarkEnd w:id="73"/>
    </w:p>
    <w:p w14:paraId="41A901FC" w14:textId="77777777" w:rsidR="00DA2A70" w:rsidRPr="00271219" w:rsidRDefault="00E34084" w:rsidP="009C758F">
      <w:pPr>
        <w:pStyle w:val="ActHead5"/>
      </w:pPr>
      <w:bookmarkStart w:id="74" w:name="_Toc153551428"/>
      <w:r w:rsidRPr="00A95D4E">
        <w:rPr>
          <w:rStyle w:val="CharSectno"/>
        </w:rPr>
        <w:t>36</w:t>
      </w:r>
      <w:r w:rsidR="00DA2A70" w:rsidRPr="00271219">
        <w:t xml:space="preserve">  References to project proponents</w:t>
      </w:r>
      <w:bookmarkEnd w:id="74"/>
    </w:p>
    <w:p w14:paraId="0BBDF957" w14:textId="77777777" w:rsidR="00DA2A70" w:rsidRPr="00271219" w:rsidRDefault="00DA2A70" w:rsidP="009C758F">
      <w:pPr>
        <w:pStyle w:val="subsection"/>
      </w:pPr>
      <w:r w:rsidRPr="00271219">
        <w:tab/>
      </w:r>
      <w:r w:rsidRPr="00271219">
        <w:tab/>
        <w:t xml:space="preserve">If there are 2 or more eligible persons (the </w:t>
      </w:r>
      <w:r w:rsidRPr="00271219">
        <w:rPr>
          <w:b/>
          <w:i/>
        </w:rPr>
        <w:t>multiple project proponents</w:t>
      </w:r>
      <w:r w:rsidRPr="00271219">
        <w:t>) who are registered as the project proponents for a registered biodiversity project, then:</w:t>
      </w:r>
    </w:p>
    <w:p w14:paraId="12133B73" w14:textId="77777777" w:rsidR="00DA2A70" w:rsidRPr="00271219" w:rsidRDefault="00DA2A70" w:rsidP="009C758F">
      <w:pPr>
        <w:pStyle w:val="paragraph"/>
      </w:pPr>
      <w:r w:rsidRPr="00271219">
        <w:tab/>
        <w:t>(a)</w:t>
      </w:r>
      <w:r w:rsidRPr="00271219">
        <w:tab/>
        <w:t>for the purposes of this Act, each of the multiple project proponents is a project proponent for the registered biodiversity project; and</w:t>
      </w:r>
    </w:p>
    <w:p w14:paraId="06DC7124" w14:textId="77777777" w:rsidR="00DA2A70" w:rsidRPr="00271219" w:rsidRDefault="00DA2A70" w:rsidP="009C758F">
      <w:pPr>
        <w:pStyle w:val="paragraph"/>
      </w:pPr>
      <w:r w:rsidRPr="00271219">
        <w:tab/>
        <w:t>(b)</w:t>
      </w:r>
      <w:r w:rsidRPr="00271219">
        <w:tab/>
        <w:t>a reference in:</w:t>
      </w:r>
    </w:p>
    <w:p w14:paraId="51ED14B2" w14:textId="77777777" w:rsidR="00DA2A70" w:rsidRPr="00271219" w:rsidRDefault="00DA2A70" w:rsidP="009C758F">
      <w:pPr>
        <w:pStyle w:val="paragraphsub"/>
      </w:pPr>
      <w:r w:rsidRPr="00271219">
        <w:tab/>
        <w:t>(i)</w:t>
      </w:r>
      <w:r w:rsidRPr="00271219">
        <w:tab/>
        <w:t>this Act; or</w:t>
      </w:r>
    </w:p>
    <w:p w14:paraId="0F3FC75C" w14:textId="77777777" w:rsidR="00DA2A70" w:rsidRPr="00271219" w:rsidRDefault="00DA2A70" w:rsidP="009C758F">
      <w:pPr>
        <w:pStyle w:val="paragraphsub"/>
      </w:pPr>
      <w:r w:rsidRPr="00271219">
        <w:tab/>
        <w:t>(ii)</w:t>
      </w:r>
      <w:r w:rsidRPr="00271219">
        <w:tab/>
        <w:t>an instrument under this Act;</w:t>
      </w:r>
    </w:p>
    <w:p w14:paraId="1CCFCDF8" w14:textId="77777777" w:rsidR="00DA2A70" w:rsidRPr="00271219" w:rsidRDefault="00DA2A70" w:rsidP="009C758F">
      <w:pPr>
        <w:pStyle w:val="paragraph"/>
      </w:pPr>
      <w:r w:rsidRPr="00271219">
        <w:tab/>
      </w:r>
      <w:r w:rsidRPr="00271219">
        <w:tab/>
        <w:t>to the project proponent for the registered biodiversity project is to be read as a reference to each of the multiple project proponents.</w:t>
      </w:r>
    </w:p>
    <w:p w14:paraId="6B1D69C0" w14:textId="77777777" w:rsidR="00DA2A70" w:rsidRPr="00271219" w:rsidRDefault="00DA2A70" w:rsidP="009C758F">
      <w:pPr>
        <w:pStyle w:val="ActHead3"/>
        <w:pageBreakBefore/>
      </w:pPr>
      <w:bookmarkStart w:id="75" w:name="_Toc153551429"/>
      <w:r w:rsidRPr="00A95D4E">
        <w:rPr>
          <w:rStyle w:val="CharDivNo"/>
        </w:rPr>
        <w:t>Division 3</w:t>
      </w:r>
      <w:r w:rsidRPr="00271219">
        <w:t>—</w:t>
      </w:r>
      <w:r w:rsidRPr="00A95D4E">
        <w:rPr>
          <w:rStyle w:val="CharDivText"/>
        </w:rPr>
        <w:t>Nominee of multiple project proponents</w:t>
      </w:r>
      <w:bookmarkEnd w:id="75"/>
    </w:p>
    <w:p w14:paraId="626ECF9A" w14:textId="77777777" w:rsidR="00DA2A70" w:rsidRPr="00271219" w:rsidRDefault="00E34084" w:rsidP="009C758F">
      <w:pPr>
        <w:pStyle w:val="ActHead5"/>
      </w:pPr>
      <w:bookmarkStart w:id="76" w:name="_Toc153551430"/>
      <w:r w:rsidRPr="00A95D4E">
        <w:rPr>
          <w:rStyle w:val="CharSectno"/>
        </w:rPr>
        <w:t>37</w:t>
      </w:r>
      <w:r w:rsidR="00DA2A70" w:rsidRPr="00271219">
        <w:t xml:space="preserve">  Nomination of nominee by multiple project proponents—nomination accompanying application</w:t>
      </w:r>
      <w:bookmarkEnd w:id="76"/>
    </w:p>
    <w:p w14:paraId="501F33AA" w14:textId="77777777" w:rsidR="00DA2A70" w:rsidRPr="00271219" w:rsidRDefault="00DA2A70" w:rsidP="009C758F">
      <w:pPr>
        <w:pStyle w:val="SubsectionHead"/>
      </w:pPr>
      <w:r w:rsidRPr="00271219">
        <w:t>Scope</w:t>
      </w:r>
    </w:p>
    <w:p w14:paraId="580DF01A" w14:textId="77777777" w:rsidR="00DA2A70" w:rsidRPr="00271219" w:rsidRDefault="00DA2A70" w:rsidP="009C758F">
      <w:pPr>
        <w:pStyle w:val="subsection"/>
      </w:pPr>
      <w:r w:rsidRPr="00271219">
        <w:tab/>
        <w:t>(1)</w:t>
      </w:r>
      <w:r w:rsidRPr="00271219">
        <w:tab/>
        <w:t>This section applies to:</w:t>
      </w:r>
    </w:p>
    <w:p w14:paraId="29C0EC24" w14:textId="77777777" w:rsidR="00DA2A70" w:rsidRPr="00271219" w:rsidRDefault="00DA2A70" w:rsidP="009C758F">
      <w:pPr>
        <w:pStyle w:val="paragraph"/>
      </w:pPr>
      <w:r w:rsidRPr="00271219">
        <w:tab/>
        <w:t>(a)</w:t>
      </w:r>
      <w:r w:rsidRPr="00271219">
        <w:tab/>
        <w:t xml:space="preserve">an application under </w:t>
      </w:r>
      <w:r w:rsidR="009C758F">
        <w:t>section 1</w:t>
      </w:r>
      <w:r w:rsidR="00E34084">
        <w:t>1</w:t>
      </w:r>
      <w:r w:rsidRPr="00271219">
        <w:t xml:space="preserve"> for the Regulator to approve the registration of a biodiversity project if the application specifies 2 or more eligible persons who are to be project proponents for the biodiversity project; or</w:t>
      </w:r>
    </w:p>
    <w:p w14:paraId="692FDA9F" w14:textId="77777777" w:rsidR="00DA2A70" w:rsidRPr="00271219" w:rsidRDefault="00DA2A70" w:rsidP="009C758F">
      <w:pPr>
        <w:pStyle w:val="paragraph"/>
      </w:pPr>
      <w:r w:rsidRPr="00271219">
        <w:tab/>
        <w:t>(b)</w:t>
      </w:r>
      <w:r w:rsidRPr="00271219">
        <w:tab/>
        <w:t xml:space="preserve">an application under rules made for the purposes of </w:t>
      </w:r>
      <w:r w:rsidR="009C758F">
        <w:t>section 1</w:t>
      </w:r>
      <w:r w:rsidR="00E34084">
        <w:t>9</w:t>
      </w:r>
      <w:r w:rsidRPr="00271219">
        <w:t xml:space="preserve"> (change in identity of project proponent) that would, if granted, result in there being multiple project proponents for a registered biodiversity project (whether or not there would otherwise be multiple project proponents).</w:t>
      </w:r>
    </w:p>
    <w:p w14:paraId="6BE2F2C8" w14:textId="77777777" w:rsidR="00DA2A70" w:rsidRPr="00271219" w:rsidRDefault="00DA2A70" w:rsidP="009C758F">
      <w:pPr>
        <w:pStyle w:val="SubsectionHead"/>
      </w:pPr>
      <w:r w:rsidRPr="00271219">
        <w:t>Nomination</w:t>
      </w:r>
    </w:p>
    <w:p w14:paraId="7C88C782" w14:textId="77777777" w:rsidR="00DA2A70" w:rsidRPr="00271219" w:rsidRDefault="00DA2A70" w:rsidP="009C758F">
      <w:pPr>
        <w:pStyle w:val="subsection"/>
      </w:pPr>
      <w:r w:rsidRPr="00271219">
        <w:tab/>
        <w:t>(2)</w:t>
      </w:r>
      <w:r w:rsidRPr="00271219">
        <w:tab/>
        <w:t xml:space="preserve">The application must be accompanied by a notice, made jointly in writing by all of the eligible persons who would, if the application were granted, be project proponents for the biodiversity project, nominating one of those eligible persons as the </w:t>
      </w:r>
      <w:r w:rsidRPr="00271219">
        <w:rPr>
          <w:b/>
          <w:i/>
        </w:rPr>
        <w:t>nominee</w:t>
      </w:r>
      <w:r w:rsidRPr="00271219">
        <w:t xml:space="preserve"> in relation to the biodiversity project.</w:t>
      </w:r>
    </w:p>
    <w:p w14:paraId="265AB2F3" w14:textId="77777777" w:rsidR="00DA2A70" w:rsidRPr="00271219" w:rsidRDefault="00DA2A70" w:rsidP="009C758F">
      <w:pPr>
        <w:pStyle w:val="subsection"/>
      </w:pPr>
      <w:r w:rsidRPr="00271219">
        <w:tab/>
        <w:t>(3)</w:t>
      </w:r>
      <w:r w:rsidRPr="00271219">
        <w:tab/>
        <w:t>The joint written notice must be in a form approved, in writing, by the Regulator.</w:t>
      </w:r>
    </w:p>
    <w:p w14:paraId="008FDD56" w14:textId="77777777" w:rsidR="00DA2A70" w:rsidRPr="00271219" w:rsidRDefault="00DA2A70" w:rsidP="009C758F">
      <w:pPr>
        <w:pStyle w:val="subsection"/>
      </w:pPr>
      <w:r w:rsidRPr="00271219">
        <w:tab/>
        <w:t>(4)</w:t>
      </w:r>
      <w:r w:rsidRPr="00271219">
        <w:tab/>
        <w:t>If the Regulator grants the application, the nomination takes effect:</w:t>
      </w:r>
    </w:p>
    <w:p w14:paraId="2A2AE38A" w14:textId="77777777" w:rsidR="00DA2A70" w:rsidRPr="00271219" w:rsidRDefault="00DA2A70" w:rsidP="009C758F">
      <w:pPr>
        <w:pStyle w:val="paragraph"/>
      </w:pPr>
      <w:r w:rsidRPr="00271219">
        <w:tab/>
        <w:t>(a)</w:t>
      </w:r>
      <w:r w:rsidRPr="00271219">
        <w:tab/>
        <w:t xml:space="preserve">if </w:t>
      </w:r>
      <w:r w:rsidR="009C4250">
        <w:t>paragraph (</w:t>
      </w:r>
      <w:r w:rsidRPr="00271219">
        <w:t>1)(a) applies—at the time the biodiversity project is registered as a registered biodiversity project; or</w:t>
      </w:r>
    </w:p>
    <w:p w14:paraId="4A6800EC" w14:textId="77777777" w:rsidR="00DA2A70" w:rsidRPr="00271219" w:rsidRDefault="00DA2A70" w:rsidP="009C758F">
      <w:pPr>
        <w:pStyle w:val="paragraph"/>
      </w:pPr>
      <w:r w:rsidRPr="00271219">
        <w:tab/>
        <w:t>(b)</w:t>
      </w:r>
      <w:r w:rsidRPr="00271219">
        <w:tab/>
        <w:t xml:space="preserve">if </w:t>
      </w:r>
      <w:r w:rsidR="009C4250">
        <w:t>paragraph (</w:t>
      </w:r>
      <w:r w:rsidRPr="00271219">
        <w:t xml:space="preserve">1)(b) applies—at the time the variation under rules made for the purposes of </w:t>
      </w:r>
      <w:r w:rsidR="009C758F">
        <w:t>section 1</w:t>
      </w:r>
      <w:r w:rsidR="00E34084">
        <w:t>9</w:t>
      </w:r>
      <w:r w:rsidRPr="00271219">
        <w:t xml:space="preserve"> takes effect.</w:t>
      </w:r>
    </w:p>
    <w:p w14:paraId="12F83045" w14:textId="77777777" w:rsidR="00DA2A70" w:rsidRPr="00271219" w:rsidRDefault="00DA2A70" w:rsidP="009C758F">
      <w:pPr>
        <w:pStyle w:val="subsection"/>
      </w:pPr>
      <w:r w:rsidRPr="00271219">
        <w:tab/>
        <w:t>(5)</w:t>
      </w:r>
      <w:r w:rsidRPr="00271219">
        <w:tab/>
        <w:t>If the application is not granted, the nomination does not take effect.</w:t>
      </w:r>
    </w:p>
    <w:p w14:paraId="566090A5" w14:textId="77777777" w:rsidR="00DA2A70" w:rsidRPr="00271219" w:rsidRDefault="00E34084" w:rsidP="009C758F">
      <w:pPr>
        <w:pStyle w:val="ActHead5"/>
      </w:pPr>
      <w:bookmarkStart w:id="77" w:name="_Toc153551431"/>
      <w:r w:rsidRPr="00A95D4E">
        <w:rPr>
          <w:rStyle w:val="CharSectno"/>
        </w:rPr>
        <w:t>38</w:t>
      </w:r>
      <w:r w:rsidR="00DA2A70" w:rsidRPr="00271219">
        <w:t xml:space="preserve">  Nomination of nominee by multiple project proponents—other nominations</w:t>
      </w:r>
      <w:bookmarkEnd w:id="77"/>
    </w:p>
    <w:p w14:paraId="5199F204" w14:textId="77777777" w:rsidR="00DA2A70" w:rsidRPr="00271219" w:rsidRDefault="00DA2A70" w:rsidP="009C758F">
      <w:pPr>
        <w:pStyle w:val="SubsectionHead"/>
      </w:pPr>
      <w:r w:rsidRPr="00271219">
        <w:t>Scope</w:t>
      </w:r>
    </w:p>
    <w:p w14:paraId="19E668C2" w14:textId="77777777" w:rsidR="00DA2A70" w:rsidRPr="00271219" w:rsidRDefault="00DA2A70" w:rsidP="009C758F">
      <w:pPr>
        <w:pStyle w:val="subsection"/>
      </w:pPr>
      <w:r w:rsidRPr="00271219">
        <w:tab/>
        <w:t>(1)</w:t>
      </w:r>
      <w:r w:rsidRPr="00271219">
        <w:tab/>
        <w:t>This section applies to a registered biodiversity project that has multiple project proponents.</w:t>
      </w:r>
    </w:p>
    <w:p w14:paraId="374DA422" w14:textId="77777777" w:rsidR="00DA2A70" w:rsidRPr="00271219" w:rsidRDefault="00DA2A70" w:rsidP="009C758F">
      <w:pPr>
        <w:pStyle w:val="SubsectionHead"/>
      </w:pPr>
      <w:r w:rsidRPr="00271219">
        <w:t>Nomination</w:t>
      </w:r>
    </w:p>
    <w:p w14:paraId="389E7508" w14:textId="77777777" w:rsidR="00DA2A70" w:rsidRPr="00271219" w:rsidRDefault="00DA2A70" w:rsidP="009C758F">
      <w:pPr>
        <w:pStyle w:val="subsection"/>
      </w:pPr>
      <w:r w:rsidRPr="00271219">
        <w:tab/>
        <w:t>(2)</w:t>
      </w:r>
      <w:r w:rsidRPr="00271219">
        <w:tab/>
        <w:t xml:space="preserve">The project proponents may give the Regulator a notice, made jointly in writing by all of the project proponents, nominating one of the project proponents as the </w:t>
      </w:r>
      <w:r w:rsidRPr="00271219">
        <w:rPr>
          <w:b/>
          <w:i/>
        </w:rPr>
        <w:t>nominee</w:t>
      </w:r>
      <w:r w:rsidRPr="00271219">
        <w:t xml:space="preserve"> in relation to the registered biodiversity project.</w:t>
      </w:r>
    </w:p>
    <w:p w14:paraId="31FC9517" w14:textId="77777777" w:rsidR="00DA2A70" w:rsidRPr="00271219" w:rsidRDefault="00DA2A70" w:rsidP="009C758F">
      <w:pPr>
        <w:pStyle w:val="notetext"/>
      </w:pPr>
      <w:r w:rsidRPr="00271219">
        <w:t>Note:</w:t>
      </w:r>
      <w:r w:rsidRPr="00271219">
        <w:tab/>
        <w:t xml:space="preserve">If a registered biodiversity project that has multiple project proponents ceases to have a nominee, and no new nominee is nominated, the Regulator may cancel the project’s registration from 90 days after the cessation (see </w:t>
      </w:r>
      <w:r w:rsidR="00B76AD5">
        <w:t>rules</w:t>
      </w:r>
      <w:r w:rsidR="005F6C12">
        <w:t xml:space="preserve"> made for the purposes of </w:t>
      </w:r>
      <w:r w:rsidR="00895964">
        <w:t>section </w:t>
      </w:r>
      <w:r w:rsidR="00E34084">
        <w:t>42</w:t>
      </w:r>
      <w:r w:rsidRPr="00271219">
        <w:t>).</w:t>
      </w:r>
    </w:p>
    <w:p w14:paraId="41F05D63" w14:textId="77777777" w:rsidR="00DA2A70" w:rsidRPr="00271219" w:rsidRDefault="00DA2A70" w:rsidP="009C758F">
      <w:pPr>
        <w:pStyle w:val="subsection"/>
      </w:pPr>
      <w:r w:rsidRPr="00271219">
        <w:tab/>
        <w:t>(3)</w:t>
      </w:r>
      <w:r w:rsidRPr="00271219">
        <w:tab/>
        <w:t>The joint written notice must be in a form approved, in writing, by the Regulator.</w:t>
      </w:r>
    </w:p>
    <w:p w14:paraId="3D3B6420" w14:textId="77777777" w:rsidR="00DA2A70" w:rsidRPr="00271219" w:rsidRDefault="00DA2A70" w:rsidP="009C758F">
      <w:pPr>
        <w:pStyle w:val="subsection"/>
      </w:pPr>
      <w:r w:rsidRPr="00271219">
        <w:tab/>
        <w:t>(4)</w:t>
      </w:r>
      <w:r w:rsidRPr="00271219">
        <w:tab/>
        <w:t>The nomination takes effect at the time it is given to the Regulator.</w:t>
      </w:r>
    </w:p>
    <w:p w14:paraId="2A7CEC34" w14:textId="77777777" w:rsidR="00DA2A70" w:rsidRPr="00271219" w:rsidRDefault="00DA2A70" w:rsidP="009C758F">
      <w:pPr>
        <w:pStyle w:val="subsection"/>
      </w:pPr>
      <w:r w:rsidRPr="00271219">
        <w:tab/>
        <w:t>(5)</w:t>
      </w:r>
      <w:r w:rsidRPr="00271219">
        <w:tab/>
        <w:t xml:space="preserve">If a nomination under </w:t>
      </w:r>
      <w:r w:rsidR="009C758F">
        <w:t>subsection (</w:t>
      </w:r>
      <w:r w:rsidRPr="00271219">
        <w:t>2) takes effect in relation to a particular registered biodiversity project, any other nomination under this Part that was in force in relation to that registered biodiversity project ceases to be in force.</w:t>
      </w:r>
    </w:p>
    <w:p w14:paraId="157E52CC" w14:textId="77777777" w:rsidR="00DA2A70" w:rsidRPr="00271219" w:rsidRDefault="00E34084" w:rsidP="009C758F">
      <w:pPr>
        <w:pStyle w:val="ActHead5"/>
      </w:pPr>
      <w:bookmarkStart w:id="78" w:name="_Toc153551432"/>
      <w:r w:rsidRPr="00A95D4E">
        <w:rPr>
          <w:rStyle w:val="CharSectno"/>
        </w:rPr>
        <w:t>39</w:t>
      </w:r>
      <w:r w:rsidR="00DA2A70" w:rsidRPr="00271219">
        <w:t xml:space="preserve">  Revocation and cessation of nomination</w:t>
      </w:r>
      <w:bookmarkEnd w:id="78"/>
    </w:p>
    <w:p w14:paraId="2A3B0FA9" w14:textId="77777777" w:rsidR="00DA2A70" w:rsidRPr="00271219" w:rsidRDefault="00DA2A70" w:rsidP="009C758F">
      <w:pPr>
        <w:pStyle w:val="subsection"/>
      </w:pPr>
      <w:r w:rsidRPr="00271219">
        <w:tab/>
        <w:t>(1)</w:t>
      </w:r>
      <w:r w:rsidRPr="00271219">
        <w:tab/>
        <w:t>If:</w:t>
      </w:r>
    </w:p>
    <w:p w14:paraId="36D49F09" w14:textId="77777777" w:rsidR="00DA2A70" w:rsidRPr="00271219" w:rsidRDefault="00DA2A70" w:rsidP="009C758F">
      <w:pPr>
        <w:pStyle w:val="paragraph"/>
      </w:pPr>
      <w:r w:rsidRPr="00271219">
        <w:tab/>
        <w:t>(a)</w:t>
      </w:r>
      <w:r w:rsidRPr="00271219">
        <w:tab/>
        <w:t xml:space="preserve">a nomination under </w:t>
      </w:r>
      <w:r w:rsidR="009C758F">
        <w:t>subsection 3</w:t>
      </w:r>
      <w:r w:rsidR="00E34084">
        <w:t>7</w:t>
      </w:r>
      <w:r w:rsidRPr="00271219">
        <w:t xml:space="preserve">(2) or </w:t>
      </w:r>
      <w:r w:rsidR="00E34084">
        <w:t>38</w:t>
      </w:r>
      <w:r w:rsidRPr="00271219">
        <w:t>(2) is in force in relation to a registered biodiversity project; and</w:t>
      </w:r>
    </w:p>
    <w:p w14:paraId="15E5F18A" w14:textId="77777777" w:rsidR="00DA2A70" w:rsidRPr="00271219" w:rsidRDefault="00DA2A70" w:rsidP="009C758F">
      <w:pPr>
        <w:pStyle w:val="paragraph"/>
      </w:pPr>
      <w:r w:rsidRPr="00271219">
        <w:tab/>
        <w:t>(b)</w:t>
      </w:r>
      <w:r w:rsidRPr="00271219">
        <w:tab/>
        <w:t>one of the project proponents for the registered biodiversity project, by written notice given to the Regulator, revokes the nomination;</w:t>
      </w:r>
    </w:p>
    <w:p w14:paraId="317009BC" w14:textId="77777777" w:rsidR="00DA2A70" w:rsidRPr="00271219" w:rsidRDefault="00DA2A70" w:rsidP="009C758F">
      <w:pPr>
        <w:pStyle w:val="subsection2"/>
      </w:pPr>
      <w:r w:rsidRPr="00271219">
        <w:t>the nomination ceases to be in force.</w:t>
      </w:r>
    </w:p>
    <w:p w14:paraId="32323987" w14:textId="77777777" w:rsidR="00DA2A70" w:rsidRPr="00271219" w:rsidRDefault="00DA2A70" w:rsidP="009C758F">
      <w:pPr>
        <w:pStyle w:val="subsection"/>
      </w:pPr>
      <w:r w:rsidRPr="00271219">
        <w:tab/>
        <w:t>(2)</w:t>
      </w:r>
      <w:r w:rsidRPr="00271219">
        <w:tab/>
        <w:t>If:</w:t>
      </w:r>
    </w:p>
    <w:p w14:paraId="4BD5CDC7" w14:textId="77777777" w:rsidR="00DA2A70" w:rsidRPr="00271219" w:rsidRDefault="00DA2A70" w:rsidP="009C758F">
      <w:pPr>
        <w:pStyle w:val="paragraph"/>
      </w:pPr>
      <w:r w:rsidRPr="00271219">
        <w:tab/>
        <w:t>(a)</w:t>
      </w:r>
      <w:r w:rsidRPr="00271219">
        <w:tab/>
        <w:t xml:space="preserve">a nomination under </w:t>
      </w:r>
      <w:r w:rsidR="009C758F">
        <w:t>subsection 3</w:t>
      </w:r>
      <w:r w:rsidR="00E34084">
        <w:t>7</w:t>
      </w:r>
      <w:r w:rsidRPr="00271219">
        <w:t xml:space="preserve">(2) or </w:t>
      </w:r>
      <w:r w:rsidR="00E34084">
        <w:t>38</w:t>
      </w:r>
      <w:r w:rsidRPr="00271219">
        <w:t>(2) is in force in relation to a registered biodiversity project; and</w:t>
      </w:r>
    </w:p>
    <w:p w14:paraId="64442E0C" w14:textId="77777777" w:rsidR="00DA2A70" w:rsidRPr="00271219" w:rsidRDefault="00DA2A70" w:rsidP="009C758F">
      <w:pPr>
        <w:pStyle w:val="paragraph"/>
      </w:pPr>
      <w:r w:rsidRPr="00271219">
        <w:tab/>
        <w:t>(b)</w:t>
      </w:r>
      <w:r w:rsidRPr="00271219">
        <w:tab/>
        <w:t>the nominee ceases to be one of the project proponents for the registered biodiversity project;</w:t>
      </w:r>
    </w:p>
    <w:p w14:paraId="26A76BA3" w14:textId="77777777" w:rsidR="00DA2A70" w:rsidRPr="00271219" w:rsidRDefault="00DA2A70" w:rsidP="009C758F">
      <w:pPr>
        <w:pStyle w:val="subsection2"/>
      </w:pPr>
      <w:r w:rsidRPr="00271219">
        <w:t>the nomination ceases to be in force.</w:t>
      </w:r>
    </w:p>
    <w:p w14:paraId="7FD9078E" w14:textId="77777777" w:rsidR="00DA2A70" w:rsidRPr="00271219" w:rsidRDefault="00DA2A70" w:rsidP="009C758F">
      <w:pPr>
        <w:pStyle w:val="notetext"/>
      </w:pPr>
      <w:r w:rsidRPr="00271219">
        <w:t>Note:</w:t>
      </w:r>
      <w:r w:rsidRPr="00271219">
        <w:tab/>
        <w:t xml:space="preserve">If a registered biodiversity project that has multiple project proponents ceases to have a nominee, and no new nominee is nominated, the Regulator may cancel the project’s registration from 90 days after the cessation (see </w:t>
      </w:r>
      <w:r w:rsidR="00B76AD5">
        <w:t xml:space="preserve">rules </w:t>
      </w:r>
      <w:r w:rsidR="00B52A1C">
        <w:t xml:space="preserve">made for the purposes of </w:t>
      </w:r>
      <w:r w:rsidR="00895964">
        <w:t>section </w:t>
      </w:r>
      <w:r w:rsidR="00E34084">
        <w:t>42</w:t>
      </w:r>
      <w:r w:rsidRPr="00271219">
        <w:t>).</w:t>
      </w:r>
    </w:p>
    <w:p w14:paraId="4403CD65" w14:textId="77777777" w:rsidR="00DA2A70" w:rsidRPr="00271219" w:rsidRDefault="00E34084" w:rsidP="009C758F">
      <w:pPr>
        <w:pStyle w:val="ActHead5"/>
      </w:pPr>
      <w:bookmarkStart w:id="79" w:name="_Toc153551433"/>
      <w:r w:rsidRPr="00A95D4E">
        <w:rPr>
          <w:rStyle w:val="CharSectno"/>
        </w:rPr>
        <w:t>40</w:t>
      </w:r>
      <w:r w:rsidR="00DA2A70" w:rsidRPr="00271219">
        <w:t xml:space="preserve">  Service of documents on nominee</w:t>
      </w:r>
      <w:bookmarkEnd w:id="79"/>
    </w:p>
    <w:p w14:paraId="60EB6A70" w14:textId="77777777" w:rsidR="00DA2A70" w:rsidRPr="00271219" w:rsidRDefault="00DA2A70" w:rsidP="009C758F">
      <w:pPr>
        <w:pStyle w:val="SubsectionHead"/>
      </w:pPr>
      <w:r w:rsidRPr="00271219">
        <w:t>Scope</w:t>
      </w:r>
    </w:p>
    <w:p w14:paraId="425F4738" w14:textId="77777777" w:rsidR="00DA2A70" w:rsidRPr="00271219" w:rsidRDefault="00DA2A70" w:rsidP="009C758F">
      <w:pPr>
        <w:pStyle w:val="subsection"/>
      </w:pPr>
      <w:r w:rsidRPr="00271219">
        <w:tab/>
        <w:t>(1)</w:t>
      </w:r>
      <w:r w:rsidRPr="00271219">
        <w:tab/>
        <w:t xml:space="preserve">This section applies if there are 2 or more project proponents (the </w:t>
      </w:r>
      <w:r w:rsidRPr="00271219">
        <w:rPr>
          <w:b/>
          <w:i/>
        </w:rPr>
        <w:t>multiple project proponents</w:t>
      </w:r>
      <w:r w:rsidRPr="00271219">
        <w:t>) for a registered biodiversity project.</w:t>
      </w:r>
    </w:p>
    <w:p w14:paraId="5C3C04D6" w14:textId="77777777" w:rsidR="00DA2A70" w:rsidRPr="00271219" w:rsidRDefault="00DA2A70" w:rsidP="009C758F">
      <w:pPr>
        <w:pStyle w:val="SubsectionHead"/>
      </w:pPr>
      <w:r w:rsidRPr="00271219">
        <w:t>Service of documents</w:t>
      </w:r>
    </w:p>
    <w:p w14:paraId="05926940" w14:textId="77777777" w:rsidR="00DA2A70" w:rsidRPr="00271219" w:rsidRDefault="00DA2A70" w:rsidP="009C758F">
      <w:pPr>
        <w:pStyle w:val="subsection"/>
      </w:pPr>
      <w:r w:rsidRPr="00271219">
        <w:tab/>
        <w:t>(2)</w:t>
      </w:r>
      <w:r w:rsidRPr="00271219">
        <w:tab/>
        <w:t>For the purposes of this Act, if:</w:t>
      </w:r>
    </w:p>
    <w:p w14:paraId="5CDC781E" w14:textId="77777777" w:rsidR="00DA2A70" w:rsidRPr="00271219" w:rsidRDefault="00DA2A70" w:rsidP="009C758F">
      <w:pPr>
        <w:pStyle w:val="paragraph"/>
      </w:pPr>
      <w:r w:rsidRPr="00271219">
        <w:tab/>
        <w:t>(a)</w:t>
      </w:r>
      <w:r w:rsidRPr="00271219">
        <w:tab/>
        <w:t xml:space="preserve">the multiple project proponents have nominated a nominee under </w:t>
      </w:r>
      <w:r w:rsidR="009C758F">
        <w:t>subsection 3</w:t>
      </w:r>
      <w:r w:rsidR="00E34084">
        <w:t>7</w:t>
      </w:r>
      <w:r w:rsidRPr="00271219">
        <w:t xml:space="preserve">(2) or </w:t>
      </w:r>
      <w:r w:rsidR="00E34084">
        <w:t>38</w:t>
      </w:r>
      <w:r w:rsidRPr="00271219">
        <w:t>(2) in relation to the project; and</w:t>
      </w:r>
    </w:p>
    <w:p w14:paraId="10F8F5C3" w14:textId="77777777" w:rsidR="00DA2A70" w:rsidRPr="00271219" w:rsidRDefault="00DA2A70" w:rsidP="009C758F">
      <w:pPr>
        <w:pStyle w:val="paragraph"/>
      </w:pPr>
      <w:r w:rsidRPr="00271219">
        <w:tab/>
        <w:t>(b)</w:t>
      </w:r>
      <w:r w:rsidRPr="00271219">
        <w:tab/>
        <w:t>the nomination is in force; and</w:t>
      </w:r>
    </w:p>
    <w:p w14:paraId="39F8EBAB" w14:textId="77777777" w:rsidR="00DA2A70" w:rsidRPr="00271219" w:rsidRDefault="00DA2A70" w:rsidP="009C758F">
      <w:pPr>
        <w:pStyle w:val="paragraph"/>
      </w:pPr>
      <w:r w:rsidRPr="00271219">
        <w:tab/>
        <w:t>(c)</w:t>
      </w:r>
      <w:r w:rsidRPr="00271219">
        <w:tab/>
        <w:t>a document relating to the registered biodiversity project is required or permitted by this Act to be given to the project proponent; and</w:t>
      </w:r>
    </w:p>
    <w:p w14:paraId="1D75D0F2" w14:textId="77777777" w:rsidR="00DA2A70" w:rsidRPr="00271219" w:rsidRDefault="00DA2A70" w:rsidP="009C758F">
      <w:pPr>
        <w:pStyle w:val="paragraph"/>
      </w:pPr>
      <w:r w:rsidRPr="00271219">
        <w:tab/>
        <w:t>(d)</w:t>
      </w:r>
      <w:r w:rsidRPr="00271219">
        <w:tab/>
        <w:t>the document is given to the nominee;</w:t>
      </w:r>
    </w:p>
    <w:p w14:paraId="4BDD94E0" w14:textId="77777777" w:rsidR="00DA2A70" w:rsidRPr="00271219" w:rsidRDefault="00DA2A70" w:rsidP="009C758F">
      <w:pPr>
        <w:pStyle w:val="subsection2"/>
      </w:pPr>
      <w:r w:rsidRPr="00271219">
        <w:t>the document is taken to have been given to each of the multiple project proponents.</w:t>
      </w:r>
    </w:p>
    <w:p w14:paraId="0EA541BA" w14:textId="77777777" w:rsidR="00DA2A70" w:rsidRPr="00271219" w:rsidRDefault="00E34084" w:rsidP="009C758F">
      <w:pPr>
        <w:pStyle w:val="ActHead5"/>
      </w:pPr>
      <w:bookmarkStart w:id="80" w:name="_Toc153551434"/>
      <w:r w:rsidRPr="00A95D4E">
        <w:rPr>
          <w:rStyle w:val="CharSectno"/>
        </w:rPr>
        <w:t>41</w:t>
      </w:r>
      <w:r w:rsidR="00DA2A70" w:rsidRPr="00271219">
        <w:t xml:space="preserve">  Eligible voluntary action taken by nominee</w:t>
      </w:r>
      <w:bookmarkEnd w:id="80"/>
    </w:p>
    <w:p w14:paraId="74D722B5" w14:textId="77777777" w:rsidR="00DA2A70" w:rsidRPr="00271219" w:rsidRDefault="00DA2A70" w:rsidP="009C758F">
      <w:pPr>
        <w:pStyle w:val="SubsectionHead"/>
      </w:pPr>
      <w:r w:rsidRPr="00271219">
        <w:t>Scope</w:t>
      </w:r>
    </w:p>
    <w:p w14:paraId="7C5B650C" w14:textId="77777777" w:rsidR="00DA2A70" w:rsidRPr="00271219" w:rsidRDefault="00DA2A70" w:rsidP="009C758F">
      <w:pPr>
        <w:pStyle w:val="subsection"/>
      </w:pPr>
      <w:r w:rsidRPr="00271219">
        <w:tab/>
        <w:t>(1)</w:t>
      </w:r>
      <w:r w:rsidRPr="00271219">
        <w:tab/>
        <w:t xml:space="preserve">This section applies if there are 2 or more project proponents (the </w:t>
      </w:r>
      <w:r w:rsidRPr="00271219">
        <w:rPr>
          <w:b/>
          <w:i/>
        </w:rPr>
        <w:t>multiple project proponents</w:t>
      </w:r>
      <w:r w:rsidRPr="00271219">
        <w:t>) for a registered biodiversity project.</w:t>
      </w:r>
    </w:p>
    <w:p w14:paraId="594081C2" w14:textId="77777777" w:rsidR="00DA2A70" w:rsidRPr="00271219" w:rsidRDefault="00DA2A70" w:rsidP="009C758F">
      <w:pPr>
        <w:pStyle w:val="SubsectionHead"/>
      </w:pPr>
      <w:r w:rsidRPr="00271219">
        <w:t>Eligible voluntary action to be taken by nominee</w:t>
      </w:r>
    </w:p>
    <w:p w14:paraId="1ABEC7D2" w14:textId="77777777" w:rsidR="00DA2A70" w:rsidRPr="00271219" w:rsidRDefault="00DA2A70" w:rsidP="009C758F">
      <w:pPr>
        <w:pStyle w:val="subsection"/>
      </w:pPr>
      <w:r w:rsidRPr="00271219">
        <w:tab/>
        <w:t>(2)</w:t>
      </w:r>
      <w:r w:rsidRPr="00271219">
        <w:tab/>
        <w:t>If:</w:t>
      </w:r>
    </w:p>
    <w:p w14:paraId="24047CB0" w14:textId="77777777" w:rsidR="00DA2A70" w:rsidRPr="00271219" w:rsidRDefault="00DA2A70" w:rsidP="009C758F">
      <w:pPr>
        <w:pStyle w:val="paragraph"/>
      </w:pPr>
      <w:r w:rsidRPr="00271219">
        <w:tab/>
        <w:t>(a)</w:t>
      </w:r>
      <w:r w:rsidRPr="00271219">
        <w:tab/>
        <w:t xml:space="preserve">the multiple project proponents have nominated a nominee under </w:t>
      </w:r>
      <w:r w:rsidR="009C758F">
        <w:t>subsection 3</w:t>
      </w:r>
      <w:r w:rsidR="00E34084">
        <w:t>7</w:t>
      </w:r>
      <w:r w:rsidRPr="00271219">
        <w:t xml:space="preserve">(2) or </w:t>
      </w:r>
      <w:r w:rsidR="00E34084">
        <w:t>38</w:t>
      </w:r>
      <w:r w:rsidRPr="00271219">
        <w:t>(2) in relation to the project; and</w:t>
      </w:r>
    </w:p>
    <w:p w14:paraId="5B3024A8" w14:textId="77777777" w:rsidR="00DA2A70" w:rsidRPr="00271219" w:rsidRDefault="00DA2A70" w:rsidP="009C758F">
      <w:pPr>
        <w:pStyle w:val="paragraph"/>
      </w:pPr>
      <w:r w:rsidRPr="00271219">
        <w:tab/>
        <w:t>(b)</w:t>
      </w:r>
      <w:r w:rsidRPr="00271219">
        <w:tab/>
        <w:t>the nomination is in force; and</w:t>
      </w:r>
    </w:p>
    <w:p w14:paraId="60FB2E20" w14:textId="77777777" w:rsidR="00DA2A70" w:rsidRPr="00271219" w:rsidRDefault="00DA2A70" w:rsidP="009C758F">
      <w:pPr>
        <w:pStyle w:val="paragraph"/>
      </w:pPr>
      <w:r w:rsidRPr="00271219">
        <w:tab/>
        <w:t>(c)</w:t>
      </w:r>
      <w:r w:rsidRPr="00271219">
        <w:tab/>
        <w:t>the nominee takes an eligible voluntary action; and</w:t>
      </w:r>
    </w:p>
    <w:p w14:paraId="1F256D73" w14:textId="77777777" w:rsidR="00DA2A70" w:rsidRPr="00271219" w:rsidRDefault="00DA2A70" w:rsidP="009C758F">
      <w:pPr>
        <w:pStyle w:val="paragraph"/>
      </w:pPr>
      <w:r w:rsidRPr="00271219">
        <w:tab/>
        <w:t>(d)</w:t>
      </w:r>
      <w:r w:rsidRPr="00271219">
        <w:tab/>
        <w:t>the application, nomination, request or notice to which the eligible voluntary action relates is expressed to be made, withdrawn or given, as the case may be, on behalf of the multiple project proponents;</w:t>
      </w:r>
    </w:p>
    <w:p w14:paraId="79E496DC" w14:textId="77777777" w:rsidR="00DA2A70" w:rsidRPr="00271219" w:rsidRDefault="00DA2A70" w:rsidP="009C758F">
      <w:pPr>
        <w:pStyle w:val="subsection2"/>
      </w:pPr>
      <w:r w:rsidRPr="00271219">
        <w:t xml:space="preserve">this Act </w:t>
      </w:r>
      <w:r w:rsidR="00F64C50">
        <w:t>has</w:t>
      </w:r>
      <w:r w:rsidRPr="00271219">
        <w:t xml:space="preserve"> effect as if:</w:t>
      </w:r>
    </w:p>
    <w:p w14:paraId="517C7E11" w14:textId="77777777" w:rsidR="00DA2A70" w:rsidRPr="00271219" w:rsidRDefault="00DA2A70" w:rsidP="009C758F">
      <w:pPr>
        <w:pStyle w:val="paragraph"/>
      </w:pPr>
      <w:r w:rsidRPr="00271219">
        <w:tab/>
        <w:t>(e)</w:t>
      </w:r>
      <w:r w:rsidRPr="00271219">
        <w:tab/>
        <w:t>the application, nomination, request or notice to which the eligible voluntary action relates were made, withdrawn or given, as the case may be, by the multiple project proponents jointly; and</w:t>
      </w:r>
    </w:p>
    <w:p w14:paraId="2FFD2DAA" w14:textId="77777777" w:rsidR="00DA2A70" w:rsidRPr="00271219" w:rsidRDefault="00DA2A70" w:rsidP="009C758F">
      <w:pPr>
        <w:pStyle w:val="paragraph"/>
      </w:pPr>
      <w:r w:rsidRPr="00271219">
        <w:tab/>
        <w:t>(f)</w:t>
      </w:r>
      <w:r w:rsidRPr="00271219">
        <w:tab/>
        <w:t>if the eligible voluntary action is the making of an application—a reference in this Act to the applicant were a reference to each of the multiple project proponents.</w:t>
      </w:r>
    </w:p>
    <w:p w14:paraId="1ECDA448" w14:textId="77777777" w:rsidR="00DA2A70" w:rsidRPr="00271219" w:rsidRDefault="00DA2A70" w:rsidP="009C758F">
      <w:pPr>
        <w:pStyle w:val="subsection"/>
      </w:pPr>
      <w:r w:rsidRPr="00271219">
        <w:tab/>
        <w:t>(3)</w:t>
      </w:r>
      <w:r w:rsidRPr="00271219">
        <w:tab/>
        <w:t xml:space="preserve">The multiple project proponents are not entitled to take an eligible voluntary action except in accordance with </w:t>
      </w:r>
      <w:r w:rsidR="009C758F">
        <w:t>subsection (</w:t>
      </w:r>
      <w:r w:rsidRPr="00271219">
        <w:t>2).</w:t>
      </w:r>
    </w:p>
    <w:p w14:paraId="5224299C" w14:textId="77777777" w:rsidR="00DA2A70" w:rsidRPr="00271219" w:rsidRDefault="00E34084" w:rsidP="009C758F">
      <w:pPr>
        <w:pStyle w:val="ActHead5"/>
      </w:pPr>
      <w:bookmarkStart w:id="81" w:name="_Toc153551435"/>
      <w:r w:rsidRPr="00A95D4E">
        <w:rPr>
          <w:rStyle w:val="CharSectno"/>
        </w:rPr>
        <w:t>42</w:t>
      </w:r>
      <w:r w:rsidR="00DA2A70" w:rsidRPr="00271219">
        <w:t xml:space="preserve">  Unilateral cancellation of registration of biodiversity project—failure of multiple project proponents to nominate a nominee</w:t>
      </w:r>
      <w:bookmarkEnd w:id="81"/>
    </w:p>
    <w:p w14:paraId="505D1C23" w14:textId="77777777" w:rsidR="00DA2A70" w:rsidRPr="00271219" w:rsidRDefault="00DA2A70" w:rsidP="009C758F">
      <w:pPr>
        <w:pStyle w:val="subsection"/>
      </w:pPr>
      <w:r w:rsidRPr="00271219">
        <w:tab/>
        <w:t>(1)</w:t>
      </w:r>
      <w:r w:rsidRPr="00271219">
        <w:tab/>
        <w:t>The rules may make provision for and in relation to empowering the Regulator to cancel the registration of a registered biodiversity project.</w:t>
      </w:r>
    </w:p>
    <w:p w14:paraId="1F0D5C15" w14:textId="77777777" w:rsidR="00DA2A70" w:rsidRPr="00271219" w:rsidRDefault="00DA2A70" w:rsidP="009C758F">
      <w:pPr>
        <w:pStyle w:val="notetext"/>
      </w:pPr>
      <w:r w:rsidRPr="00271219">
        <w:t>Note:</w:t>
      </w:r>
      <w:r w:rsidRPr="00271219">
        <w:tab/>
        <w:t xml:space="preserve">For review of decisions, see </w:t>
      </w:r>
      <w:r w:rsidR="000067BA">
        <w:t>Part 2</w:t>
      </w:r>
      <w:r w:rsidR="00587111">
        <w:t>0</w:t>
      </w:r>
      <w:r w:rsidRPr="00271219">
        <w:t>.</w:t>
      </w:r>
    </w:p>
    <w:p w14:paraId="5E9264A6" w14:textId="77777777" w:rsidR="00DA2A70" w:rsidRPr="00271219" w:rsidRDefault="00DA2A70" w:rsidP="009C758F">
      <w:pPr>
        <w:pStyle w:val="subsection"/>
      </w:pPr>
      <w:r w:rsidRPr="00271219">
        <w:tab/>
        <w:t>(2)</w:t>
      </w:r>
      <w:r w:rsidRPr="00271219">
        <w:tab/>
        <w:t xml:space="preserve">Rules made for the purposes of </w:t>
      </w:r>
      <w:r w:rsidR="009C758F">
        <w:t>subsection (</w:t>
      </w:r>
      <w:r w:rsidRPr="00271219">
        <w:t>1) must not empower the Regulator to cancel a registration unless:</w:t>
      </w:r>
    </w:p>
    <w:p w14:paraId="312C1809" w14:textId="77777777" w:rsidR="00DA2A70" w:rsidRPr="00271219" w:rsidRDefault="00DA2A70" w:rsidP="009C758F">
      <w:pPr>
        <w:pStyle w:val="paragraph"/>
      </w:pPr>
      <w:r w:rsidRPr="00271219">
        <w:tab/>
        <w:t>(a)</w:t>
      </w:r>
      <w:r w:rsidRPr="00271219">
        <w:tab/>
        <w:t xml:space="preserve">there are 2 or more project proponents (the </w:t>
      </w:r>
      <w:r w:rsidRPr="00271219">
        <w:rPr>
          <w:b/>
          <w:i/>
        </w:rPr>
        <w:t>multiple project proponents</w:t>
      </w:r>
      <w:r w:rsidRPr="00271219">
        <w:t>) for the registered biodiversity project; and</w:t>
      </w:r>
    </w:p>
    <w:p w14:paraId="03A2E20C" w14:textId="77777777" w:rsidR="00DA2A70" w:rsidRPr="00271219" w:rsidRDefault="00DA2A70" w:rsidP="009C758F">
      <w:pPr>
        <w:pStyle w:val="paragraph"/>
      </w:pPr>
      <w:r w:rsidRPr="00271219">
        <w:tab/>
        <w:t>(b)</w:t>
      </w:r>
      <w:r w:rsidRPr="00271219">
        <w:tab/>
        <w:t xml:space="preserve">the multiple project proponents have nominated an eligible person under </w:t>
      </w:r>
      <w:r w:rsidR="009C758F">
        <w:t>subsection 3</w:t>
      </w:r>
      <w:r w:rsidR="00E34084">
        <w:t>7</w:t>
      </w:r>
      <w:r w:rsidRPr="00271219">
        <w:t xml:space="preserve">(2) or </w:t>
      </w:r>
      <w:r w:rsidR="00E34084">
        <w:t>38</w:t>
      </w:r>
      <w:r w:rsidRPr="00271219">
        <w:t>(2); and</w:t>
      </w:r>
    </w:p>
    <w:p w14:paraId="1AC6927F" w14:textId="77777777" w:rsidR="00DA2A70" w:rsidRPr="00271219" w:rsidRDefault="00DA2A70" w:rsidP="009C758F">
      <w:pPr>
        <w:pStyle w:val="paragraph"/>
      </w:pPr>
      <w:r w:rsidRPr="00271219">
        <w:tab/>
        <w:t>(c)</w:t>
      </w:r>
      <w:r w:rsidRPr="00271219">
        <w:tab/>
        <w:t>the nomination ceases to be in force; and</w:t>
      </w:r>
    </w:p>
    <w:p w14:paraId="4EEEC516" w14:textId="77777777" w:rsidR="00DA2A70" w:rsidRPr="00271219" w:rsidRDefault="00DA2A70" w:rsidP="009C758F">
      <w:pPr>
        <w:pStyle w:val="paragraph"/>
      </w:pPr>
      <w:r w:rsidRPr="00271219">
        <w:tab/>
        <w:t>(d)</w:t>
      </w:r>
      <w:r w:rsidRPr="00271219">
        <w:tab/>
        <w:t xml:space="preserve">90 days pass, and no new nomination under </w:t>
      </w:r>
      <w:r w:rsidR="009C758F">
        <w:t>subsection 3</w:t>
      </w:r>
      <w:r w:rsidR="00E34084">
        <w:t>7</w:t>
      </w:r>
      <w:r w:rsidRPr="00271219">
        <w:t xml:space="preserve">(2) or </w:t>
      </w:r>
      <w:r w:rsidR="00E34084">
        <w:t>38</w:t>
      </w:r>
      <w:r w:rsidRPr="00271219">
        <w:t>(2) is made by the multiple project proponents.</w:t>
      </w:r>
    </w:p>
    <w:p w14:paraId="390BCA9D" w14:textId="77777777" w:rsidR="00DA2A70" w:rsidRPr="00271219" w:rsidRDefault="00DA2A70" w:rsidP="009C758F">
      <w:pPr>
        <w:pStyle w:val="subsection"/>
      </w:pPr>
      <w:r w:rsidRPr="00271219">
        <w:tab/>
        <w:t>(3)</w:t>
      </w:r>
      <w:r w:rsidRPr="00271219">
        <w:tab/>
        <w:t xml:space="preserve">Rules made for the purposes of </w:t>
      </w:r>
      <w:r w:rsidR="009C758F">
        <w:t>subsection (</w:t>
      </w:r>
      <w:r w:rsidRPr="00271219">
        <w:t>1) must require the Regulator to consult the multiple project proponents before deciding to cancel the registration.</w:t>
      </w:r>
    </w:p>
    <w:p w14:paraId="1468B8E9" w14:textId="77777777" w:rsidR="00DA2A70" w:rsidRPr="00271219" w:rsidRDefault="00DA2A70" w:rsidP="009C758F">
      <w:pPr>
        <w:pStyle w:val="subsection"/>
      </w:pPr>
      <w:r w:rsidRPr="00271219">
        <w:tab/>
        <w:t>(4)</w:t>
      </w:r>
      <w:r w:rsidRPr="00271219">
        <w:tab/>
        <w:t xml:space="preserve">Rules made for the purposes of </w:t>
      </w:r>
      <w:r w:rsidR="009C758F">
        <w:t>subsection (</w:t>
      </w:r>
      <w:r w:rsidRPr="00271219">
        <w:t>1):</w:t>
      </w:r>
    </w:p>
    <w:p w14:paraId="108A8E40" w14:textId="77777777" w:rsidR="00DA2A70" w:rsidRPr="00271219" w:rsidRDefault="00DA2A70" w:rsidP="009C758F">
      <w:pPr>
        <w:pStyle w:val="paragraph"/>
      </w:pPr>
      <w:r w:rsidRPr="00271219">
        <w:tab/>
        <w:t>(a)</w:t>
      </w:r>
      <w:r w:rsidRPr="00271219">
        <w:tab/>
        <w:t>must provide that, if the registration of a registered biodiversity project is cancelled in accordance with those rules, the Regulator must give notice of the cancellation to:</w:t>
      </w:r>
    </w:p>
    <w:p w14:paraId="2E7FEB4B" w14:textId="77777777" w:rsidR="00DA2A70" w:rsidRPr="00271219" w:rsidRDefault="00DA2A70" w:rsidP="009C758F">
      <w:pPr>
        <w:pStyle w:val="paragraphsub"/>
      </w:pPr>
      <w:r w:rsidRPr="00271219">
        <w:tab/>
        <w:t>(i)</w:t>
      </w:r>
      <w:r w:rsidRPr="00271219">
        <w:tab/>
      </w:r>
      <w:r w:rsidR="00B811F9">
        <w:t xml:space="preserve">if </w:t>
      </w:r>
      <w:r w:rsidR="003F55F5">
        <w:t>there is a relevant land registration official in relation to the project</w:t>
      </w:r>
      <w:r w:rsidR="00B811F9">
        <w:t>—</w:t>
      </w:r>
      <w:r w:rsidRPr="00271219">
        <w:t>the relevant land registration official; and</w:t>
      </w:r>
    </w:p>
    <w:p w14:paraId="7C725F01" w14:textId="77777777" w:rsidR="00DA2A70" w:rsidRPr="00271219" w:rsidRDefault="00DA2A70" w:rsidP="009C758F">
      <w:pPr>
        <w:pStyle w:val="paragraphsub"/>
      </w:pPr>
      <w:r w:rsidRPr="00271219">
        <w:tab/>
        <w:t>(ii)</w:t>
      </w:r>
      <w:r w:rsidRPr="00271219">
        <w:tab/>
        <w:t>if a biodiversity certificate is in effect in relation to the project, and is held by a person other than the project proponent—the holder of the certificate; and</w:t>
      </w:r>
    </w:p>
    <w:p w14:paraId="4AB3A37F" w14:textId="77777777" w:rsidR="00DA2A70" w:rsidRPr="00271219" w:rsidRDefault="00DA2A70" w:rsidP="009C758F">
      <w:pPr>
        <w:pStyle w:val="paragraph"/>
      </w:pPr>
      <w:r w:rsidRPr="00271219">
        <w:tab/>
        <w:t>(b)</w:t>
      </w:r>
      <w:r w:rsidRPr="00271219">
        <w:tab/>
        <w:t>may require the Regulator to give notice of the cancellation to other people.</w:t>
      </w:r>
    </w:p>
    <w:p w14:paraId="68941BF9" w14:textId="77777777" w:rsidR="00DA2A70" w:rsidRPr="00271219" w:rsidRDefault="007F2F58" w:rsidP="009C758F">
      <w:pPr>
        <w:pStyle w:val="ActHead3"/>
        <w:pageBreakBefore/>
      </w:pPr>
      <w:bookmarkStart w:id="82" w:name="_Toc153551436"/>
      <w:r w:rsidRPr="00A95D4E">
        <w:rPr>
          <w:rStyle w:val="CharDivNo"/>
        </w:rPr>
        <w:t>Division 4</w:t>
      </w:r>
      <w:r w:rsidR="00DA2A70" w:rsidRPr="00271219">
        <w:t>—</w:t>
      </w:r>
      <w:r w:rsidR="00DA2A70" w:rsidRPr="00A95D4E">
        <w:rPr>
          <w:rStyle w:val="CharDivText"/>
        </w:rPr>
        <w:t>Obligations of multiple project proponents</w:t>
      </w:r>
      <w:bookmarkEnd w:id="82"/>
    </w:p>
    <w:p w14:paraId="1501FB52" w14:textId="77777777" w:rsidR="00DA2A70" w:rsidRPr="00271219" w:rsidRDefault="00E34084" w:rsidP="009C758F">
      <w:pPr>
        <w:pStyle w:val="ActHead5"/>
      </w:pPr>
      <w:bookmarkStart w:id="83" w:name="_Toc153551437"/>
      <w:r w:rsidRPr="00A95D4E">
        <w:rPr>
          <w:rStyle w:val="CharSectno"/>
        </w:rPr>
        <w:t>43</w:t>
      </w:r>
      <w:r w:rsidR="00DA2A70" w:rsidRPr="00271219">
        <w:t xml:space="preserve">  Obligations of multiple project proponents</w:t>
      </w:r>
      <w:bookmarkEnd w:id="83"/>
    </w:p>
    <w:p w14:paraId="081346CB" w14:textId="77777777" w:rsidR="00DA2A70" w:rsidRPr="00271219" w:rsidRDefault="00DA2A70" w:rsidP="009C758F">
      <w:pPr>
        <w:pStyle w:val="SubsectionHead"/>
      </w:pPr>
      <w:r w:rsidRPr="00271219">
        <w:t>Scope</w:t>
      </w:r>
    </w:p>
    <w:p w14:paraId="668F9097" w14:textId="77777777" w:rsidR="00DA2A70" w:rsidRPr="00271219" w:rsidRDefault="00DA2A70" w:rsidP="009C758F">
      <w:pPr>
        <w:pStyle w:val="subsection"/>
      </w:pPr>
      <w:r w:rsidRPr="00271219">
        <w:tab/>
        <w:t>(1)</w:t>
      </w:r>
      <w:r w:rsidRPr="00271219">
        <w:tab/>
        <w:t>This section applies if:</w:t>
      </w:r>
    </w:p>
    <w:p w14:paraId="2CAAEF90" w14:textId="77777777" w:rsidR="00DA2A70" w:rsidRPr="00271219" w:rsidRDefault="00DA2A70" w:rsidP="009C758F">
      <w:pPr>
        <w:pStyle w:val="paragraph"/>
      </w:pPr>
      <w:r w:rsidRPr="00271219">
        <w:tab/>
        <w:t>(a)</w:t>
      </w:r>
      <w:r w:rsidRPr="00271219">
        <w:tab/>
        <w:t xml:space="preserve">there are 2 or more project proponents (the </w:t>
      </w:r>
      <w:r w:rsidRPr="00271219">
        <w:rPr>
          <w:b/>
          <w:i/>
        </w:rPr>
        <w:t>multiple project proponents</w:t>
      </w:r>
      <w:r w:rsidRPr="00271219">
        <w:t>) for a registered biodiversity project; and</w:t>
      </w:r>
    </w:p>
    <w:p w14:paraId="34B520B5" w14:textId="77777777" w:rsidR="00DA2A70" w:rsidRPr="00271219" w:rsidRDefault="00DA2A70" w:rsidP="009C758F">
      <w:pPr>
        <w:pStyle w:val="paragraph"/>
      </w:pPr>
      <w:r w:rsidRPr="00271219">
        <w:tab/>
        <w:t>(b)</w:t>
      </w:r>
      <w:r w:rsidRPr="00271219">
        <w:tab/>
        <w:t>any of the following:</w:t>
      </w:r>
    </w:p>
    <w:p w14:paraId="23B49ED7" w14:textId="77777777" w:rsidR="00DA2A70" w:rsidRPr="00271219" w:rsidRDefault="00DA2A70" w:rsidP="009C758F">
      <w:pPr>
        <w:pStyle w:val="paragraphsub"/>
      </w:pPr>
      <w:r w:rsidRPr="00271219">
        <w:tab/>
        <w:t>(i)</w:t>
      </w:r>
      <w:r w:rsidRPr="00271219">
        <w:tab/>
        <w:t>this Act;</w:t>
      </w:r>
    </w:p>
    <w:p w14:paraId="633E64D6" w14:textId="77777777" w:rsidR="00DA2A70" w:rsidRPr="00271219" w:rsidRDefault="00DA2A70" w:rsidP="009C758F">
      <w:pPr>
        <w:pStyle w:val="paragraphsub"/>
      </w:pPr>
      <w:r w:rsidRPr="00271219">
        <w:tab/>
        <w:t>(ii)</w:t>
      </w:r>
      <w:r w:rsidRPr="00271219">
        <w:tab/>
        <w:t>an instrument made under this Act;</w:t>
      </w:r>
    </w:p>
    <w:p w14:paraId="6BAF5190" w14:textId="77777777" w:rsidR="00DA2A70" w:rsidRPr="00271219" w:rsidRDefault="00DA2A70" w:rsidP="009C758F">
      <w:pPr>
        <w:pStyle w:val="paragraph"/>
      </w:pPr>
      <w:r w:rsidRPr="00271219">
        <w:tab/>
      </w:r>
      <w:r w:rsidRPr="00271219">
        <w:tab/>
        <w:t>imposes an obligation on the project proponent for the project.</w:t>
      </w:r>
    </w:p>
    <w:p w14:paraId="3FD8E9C3" w14:textId="77777777" w:rsidR="00DA2A70" w:rsidRPr="00271219" w:rsidRDefault="00DA2A70" w:rsidP="009C758F">
      <w:pPr>
        <w:pStyle w:val="SubsectionHead"/>
      </w:pPr>
      <w:r w:rsidRPr="00271219">
        <w:t>Obligations of project proponent</w:t>
      </w:r>
    </w:p>
    <w:p w14:paraId="7F8CBFC4" w14:textId="77777777" w:rsidR="00DA2A70" w:rsidRPr="00271219" w:rsidRDefault="00DA2A70" w:rsidP="009C758F">
      <w:pPr>
        <w:pStyle w:val="subsection"/>
      </w:pPr>
      <w:r w:rsidRPr="00271219">
        <w:tab/>
        <w:t>(2)</w:t>
      </w:r>
      <w:r w:rsidRPr="00271219">
        <w:tab/>
        <w:t>The obligation is imposed on each of the multiple project proponents, but may be discharged by any of the multiple project proponents.</w:t>
      </w:r>
    </w:p>
    <w:p w14:paraId="55A5D1EA" w14:textId="77777777" w:rsidR="00DA2A70" w:rsidRPr="00271219" w:rsidRDefault="00DA2A70" w:rsidP="009C758F">
      <w:pPr>
        <w:pStyle w:val="subsection"/>
      </w:pPr>
      <w:r w:rsidRPr="00271219">
        <w:tab/>
        <w:t>(3)</w:t>
      </w:r>
      <w:r w:rsidRPr="00271219">
        <w:tab/>
        <w:t xml:space="preserve">The rules may exempt a specified obligation from the scope of </w:t>
      </w:r>
      <w:r w:rsidR="009C758F">
        <w:t>subsection (</w:t>
      </w:r>
      <w:r w:rsidRPr="00271219">
        <w:t>2).</w:t>
      </w:r>
    </w:p>
    <w:p w14:paraId="5572E6D5" w14:textId="77777777" w:rsidR="00DA2A70" w:rsidRPr="00271219" w:rsidRDefault="00E372A0" w:rsidP="009C758F">
      <w:pPr>
        <w:pStyle w:val="ActHead2"/>
        <w:pageBreakBefore/>
      </w:pPr>
      <w:bookmarkStart w:id="84" w:name="_Hlk92215794"/>
      <w:bookmarkStart w:id="85" w:name="_Toc153551438"/>
      <w:r w:rsidRPr="00A95D4E">
        <w:rPr>
          <w:rStyle w:val="CharPartNo"/>
        </w:rPr>
        <w:t>Part 4</w:t>
      </w:r>
      <w:r w:rsidR="00DA2A70" w:rsidRPr="00271219">
        <w:t>—</w:t>
      </w:r>
      <w:r w:rsidR="007B5AA7" w:rsidRPr="00A95D4E">
        <w:rPr>
          <w:rStyle w:val="CharPartText"/>
        </w:rPr>
        <w:t>Methodology determination</w:t>
      </w:r>
      <w:r w:rsidR="00C332B6" w:rsidRPr="00A95D4E">
        <w:rPr>
          <w:rStyle w:val="CharPartText"/>
        </w:rPr>
        <w:t>s</w:t>
      </w:r>
      <w:bookmarkEnd w:id="85"/>
    </w:p>
    <w:p w14:paraId="340E57A4" w14:textId="77777777" w:rsidR="00DA2A70" w:rsidRPr="00271219" w:rsidRDefault="00DA2A70" w:rsidP="009C758F">
      <w:pPr>
        <w:pStyle w:val="ActHead3"/>
      </w:pPr>
      <w:bookmarkStart w:id="86" w:name="_Toc153551439"/>
      <w:r w:rsidRPr="00A95D4E">
        <w:rPr>
          <w:rStyle w:val="CharDivNo"/>
        </w:rPr>
        <w:t>Division 1</w:t>
      </w:r>
      <w:r w:rsidRPr="00271219">
        <w:t>—</w:t>
      </w:r>
      <w:r w:rsidRPr="00A95D4E">
        <w:rPr>
          <w:rStyle w:val="CharDivText"/>
        </w:rPr>
        <w:t>Introduction</w:t>
      </w:r>
      <w:bookmarkEnd w:id="86"/>
    </w:p>
    <w:p w14:paraId="2544F563" w14:textId="77777777" w:rsidR="00DA2A70" w:rsidRPr="00271219" w:rsidRDefault="00E34084" w:rsidP="009C758F">
      <w:pPr>
        <w:pStyle w:val="ActHead5"/>
      </w:pPr>
      <w:bookmarkStart w:id="87" w:name="_Toc153551440"/>
      <w:r w:rsidRPr="00A95D4E">
        <w:rPr>
          <w:rStyle w:val="CharSectno"/>
        </w:rPr>
        <w:t>44</w:t>
      </w:r>
      <w:r w:rsidR="00DA2A70" w:rsidRPr="00271219">
        <w:t xml:space="preserve">  Simplified outline of this Part</w:t>
      </w:r>
      <w:bookmarkEnd w:id="87"/>
    </w:p>
    <w:bookmarkEnd w:id="84"/>
    <w:p w14:paraId="6186A364" w14:textId="77777777" w:rsidR="00DA2A70" w:rsidRPr="00271219" w:rsidRDefault="007B5AA7" w:rsidP="009C758F">
      <w:pPr>
        <w:pStyle w:val="SOText"/>
      </w:pPr>
      <w:r>
        <w:t>Methodology determination</w:t>
      </w:r>
      <w:r w:rsidR="00C332B6">
        <w:t>s</w:t>
      </w:r>
      <w:r w:rsidR="00DA2A70" w:rsidRPr="00271219">
        <w:t xml:space="preserve"> are legislative instruments, made by the </w:t>
      </w:r>
      <w:r w:rsidR="00FB650F">
        <w:t>Minister</w:t>
      </w:r>
      <w:r w:rsidR="00DA2A70" w:rsidRPr="00271219">
        <w:t xml:space="preserve">, that set out how a registered biodiversity project is to be carried out, and other matters. Each registered biodiversity project must be covered by a </w:t>
      </w:r>
      <w:r>
        <w:t>methodology determination</w:t>
      </w:r>
      <w:r w:rsidR="00DA2A70" w:rsidRPr="00271219">
        <w:t>.</w:t>
      </w:r>
    </w:p>
    <w:p w14:paraId="053717A9" w14:textId="77777777" w:rsidR="00DA2A70" w:rsidRPr="00271219" w:rsidRDefault="007B5AA7" w:rsidP="009C758F">
      <w:pPr>
        <w:pStyle w:val="SOText"/>
      </w:pPr>
      <w:r>
        <w:t>Methodology determination</w:t>
      </w:r>
      <w:r w:rsidR="00C332B6">
        <w:t>s</w:t>
      </w:r>
      <w:r w:rsidR="00DA2A70" w:rsidRPr="00271219">
        <w:t xml:space="preserve"> may include requirements that a project proponent must comply with. If a biodiversity certificate has been issued in respect of a project, there is a civil penalty for failing to comply with a requirement in the </w:t>
      </w:r>
      <w:r>
        <w:t>methodology determination</w:t>
      </w:r>
      <w:r w:rsidR="00DA2A70" w:rsidRPr="00271219">
        <w:t xml:space="preserve"> that covers the project.</w:t>
      </w:r>
    </w:p>
    <w:p w14:paraId="2D936A30" w14:textId="77777777" w:rsidR="00DA2A70" w:rsidRPr="00271219" w:rsidRDefault="00DA2A70" w:rsidP="009C758F">
      <w:pPr>
        <w:pStyle w:val="SOText"/>
      </w:pPr>
      <w:r w:rsidRPr="00271219">
        <w:t xml:space="preserve">In making or varying a </w:t>
      </w:r>
      <w:r w:rsidR="007B5AA7">
        <w:t>methodology determination</w:t>
      </w:r>
      <w:r w:rsidRPr="00271219">
        <w:t xml:space="preserve">, the </w:t>
      </w:r>
      <w:r w:rsidR="00FB650F">
        <w:t>Minister</w:t>
      </w:r>
      <w:r w:rsidRPr="00271219">
        <w:t xml:space="preserve"> must have regard to:</w:t>
      </w:r>
    </w:p>
    <w:p w14:paraId="0B5D8B55" w14:textId="77777777" w:rsidR="00DA2A70" w:rsidRPr="00271219" w:rsidRDefault="00DA2A70" w:rsidP="009C758F">
      <w:pPr>
        <w:pStyle w:val="SOPara"/>
      </w:pPr>
      <w:r w:rsidRPr="00271219">
        <w:tab/>
        <w:t>(a)</w:t>
      </w:r>
      <w:r w:rsidRPr="00271219">
        <w:tab/>
        <w:t>the biodiversity integrity standards; and</w:t>
      </w:r>
    </w:p>
    <w:p w14:paraId="1EB6F1D4" w14:textId="03A75047" w:rsidR="00DA2A70" w:rsidRPr="00271219" w:rsidRDefault="00DA2A70" w:rsidP="009C758F">
      <w:pPr>
        <w:pStyle w:val="SOPara"/>
      </w:pPr>
      <w:r w:rsidRPr="00271219">
        <w:tab/>
        <w:t>(b)</w:t>
      </w:r>
      <w:r w:rsidRPr="00271219">
        <w:tab/>
        <w:t xml:space="preserve">advice given by the </w:t>
      </w:r>
      <w:r w:rsidR="007478EE">
        <w:t>Nature Repair Committee</w:t>
      </w:r>
      <w:r w:rsidRPr="00271219">
        <w:t>.</w:t>
      </w:r>
    </w:p>
    <w:p w14:paraId="6B682376" w14:textId="77777777" w:rsidR="00DA2A70" w:rsidRDefault="00DA2A70" w:rsidP="009C758F">
      <w:pPr>
        <w:pStyle w:val="SOText2"/>
      </w:pPr>
      <w:r w:rsidRPr="00271219">
        <w:t xml:space="preserve">The </w:t>
      </w:r>
      <w:r w:rsidR="00FB650F">
        <w:t>Minister</w:t>
      </w:r>
      <w:r w:rsidRPr="00271219">
        <w:t xml:space="preserve"> may also have regard to adverse environmental and other impacts, and any other matters the </w:t>
      </w:r>
      <w:r w:rsidR="00FB650F">
        <w:t>Minister</w:t>
      </w:r>
      <w:r w:rsidRPr="00271219">
        <w:t xml:space="preserve"> considers relevant.</w:t>
      </w:r>
    </w:p>
    <w:p w14:paraId="152550B8" w14:textId="77777777" w:rsidR="00C446E4" w:rsidRPr="00C446E4" w:rsidRDefault="00C446E4" w:rsidP="009C758F">
      <w:pPr>
        <w:pStyle w:val="SOText"/>
      </w:pPr>
      <w:r>
        <w:t>The Minister may make a biodiversity assessment instrument</w:t>
      </w:r>
      <w:r w:rsidR="00F1020B">
        <w:t xml:space="preserve"> that prescribes requirements</w:t>
      </w:r>
      <w:r>
        <w:t xml:space="preserve"> to be complied with by methodology determinations.</w:t>
      </w:r>
    </w:p>
    <w:p w14:paraId="53965738" w14:textId="77777777" w:rsidR="00DA2A70" w:rsidRPr="00271219" w:rsidRDefault="00DA2A70" w:rsidP="009C758F">
      <w:pPr>
        <w:pStyle w:val="ActHead3"/>
        <w:pageBreakBefore/>
      </w:pPr>
      <w:bookmarkStart w:id="88" w:name="_Toc153551441"/>
      <w:r w:rsidRPr="00A95D4E">
        <w:rPr>
          <w:rStyle w:val="CharDivNo"/>
        </w:rPr>
        <w:t>Division 2</w:t>
      </w:r>
      <w:r w:rsidRPr="00271219">
        <w:t>—</w:t>
      </w:r>
      <w:r w:rsidR="007B5AA7" w:rsidRPr="00A95D4E">
        <w:rPr>
          <w:rStyle w:val="CharDivText"/>
        </w:rPr>
        <w:t>Methodology determination</w:t>
      </w:r>
      <w:r w:rsidR="00C332B6" w:rsidRPr="00A95D4E">
        <w:rPr>
          <w:rStyle w:val="CharDivText"/>
        </w:rPr>
        <w:t>s</w:t>
      </w:r>
      <w:bookmarkEnd w:id="88"/>
    </w:p>
    <w:p w14:paraId="499CD7E9" w14:textId="77777777" w:rsidR="00DA2A70" w:rsidRPr="00271219" w:rsidRDefault="00DA2A70" w:rsidP="009C758F">
      <w:pPr>
        <w:pStyle w:val="ActHead4"/>
      </w:pPr>
      <w:bookmarkStart w:id="89" w:name="_Toc153551442"/>
      <w:r w:rsidRPr="00A95D4E">
        <w:rPr>
          <w:rStyle w:val="CharSubdNo"/>
        </w:rPr>
        <w:t>Subdivision A</w:t>
      </w:r>
      <w:r w:rsidRPr="00271219">
        <w:t>—</w:t>
      </w:r>
      <w:r w:rsidRPr="00A95D4E">
        <w:rPr>
          <w:rStyle w:val="CharSubdText"/>
        </w:rPr>
        <w:t xml:space="preserve">Making of </w:t>
      </w:r>
      <w:r w:rsidR="007B5AA7" w:rsidRPr="00A95D4E">
        <w:rPr>
          <w:rStyle w:val="CharSubdText"/>
        </w:rPr>
        <w:t>methodology determination</w:t>
      </w:r>
      <w:r w:rsidR="00C332B6" w:rsidRPr="00A95D4E">
        <w:rPr>
          <w:rStyle w:val="CharSubdText"/>
        </w:rPr>
        <w:t>s</w:t>
      </w:r>
      <w:bookmarkEnd w:id="89"/>
    </w:p>
    <w:p w14:paraId="2113D3F2" w14:textId="77777777" w:rsidR="00DA2A70" w:rsidRPr="00271219" w:rsidRDefault="00E34084" w:rsidP="009C758F">
      <w:pPr>
        <w:pStyle w:val="ActHead5"/>
      </w:pPr>
      <w:bookmarkStart w:id="90" w:name="_Toc153551443"/>
      <w:r w:rsidRPr="00A95D4E">
        <w:rPr>
          <w:rStyle w:val="CharSectno"/>
        </w:rPr>
        <w:t>45</w:t>
      </w:r>
      <w:r w:rsidR="00DA2A70" w:rsidRPr="00271219">
        <w:t xml:space="preserve">  </w:t>
      </w:r>
      <w:r w:rsidR="007B5AA7">
        <w:t>Methodology determination</w:t>
      </w:r>
      <w:r w:rsidR="00C42F3B">
        <w:t>s</w:t>
      </w:r>
      <w:bookmarkEnd w:id="90"/>
    </w:p>
    <w:p w14:paraId="10B6BDA3" w14:textId="77777777" w:rsidR="00DA2A70" w:rsidRPr="00271219" w:rsidRDefault="00DA2A70" w:rsidP="009C758F">
      <w:pPr>
        <w:pStyle w:val="subsection"/>
      </w:pPr>
      <w:r w:rsidRPr="00271219">
        <w:tab/>
        <w:t>(</w:t>
      </w:r>
      <w:r w:rsidR="00903E1F">
        <w:t>1</w:t>
      </w:r>
      <w:r w:rsidRPr="00271219">
        <w:t>)</w:t>
      </w:r>
      <w:r w:rsidRPr="00271219">
        <w:tab/>
        <w:t xml:space="preserve">The </w:t>
      </w:r>
      <w:r w:rsidR="00FB650F">
        <w:t>Minister</w:t>
      </w:r>
      <w:r w:rsidRPr="00271219">
        <w:t xml:space="preserve"> may, by legislative instrument, make a determination that:</w:t>
      </w:r>
    </w:p>
    <w:p w14:paraId="4D95DE12" w14:textId="77777777" w:rsidR="00DA2A70" w:rsidRPr="00271219" w:rsidRDefault="00DA2A70" w:rsidP="009C758F">
      <w:pPr>
        <w:pStyle w:val="paragraph"/>
      </w:pPr>
      <w:r w:rsidRPr="00271219">
        <w:tab/>
        <w:t>(a)</w:t>
      </w:r>
      <w:r w:rsidRPr="00271219">
        <w:tab/>
        <w:t>is expressed to cover a specified kind of biodiversity project; and</w:t>
      </w:r>
    </w:p>
    <w:p w14:paraId="097539CD" w14:textId="77777777" w:rsidR="00DA2A70" w:rsidRPr="00271219" w:rsidRDefault="00DA2A70" w:rsidP="009C758F">
      <w:pPr>
        <w:pStyle w:val="paragraph"/>
      </w:pPr>
      <w:r w:rsidRPr="00271219">
        <w:tab/>
        <w:t>(b)</w:t>
      </w:r>
      <w:r w:rsidRPr="00271219">
        <w:tab/>
        <w:t>sets out conditions that must be met for such a project to be registered as a registered biodiversity project; and</w:t>
      </w:r>
    </w:p>
    <w:p w14:paraId="7137181B" w14:textId="77777777" w:rsidR="00DA2A70" w:rsidRPr="00271219" w:rsidRDefault="00DA2A70" w:rsidP="009C758F">
      <w:pPr>
        <w:pStyle w:val="paragraph"/>
      </w:pPr>
      <w:r w:rsidRPr="00271219">
        <w:tab/>
        <w:t>(c)</w:t>
      </w:r>
      <w:r w:rsidRPr="00271219">
        <w:tab/>
        <w:t xml:space="preserve">provides, for the purposes of </w:t>
      </w:r>
      <w:r w:rsidR="009C758F">
        <w:t>paragraph 1</w:t>
      </w:r>
      <w:r w:rsidR="00E34084">
        <w:t>62</w:t>
      </w:r>
      <w:r w:rsidRPr="00271219">
        <w:t>(1)(</w:t>
      </w:r>
      <w:r w:rsidR="00C20334">
        <w:t>k</w:t>
      </w:r>
      <w:r w:rsidRPr="00271219">
        <w:t>), for information that is to be included in the entry in the Register for such a project; and</w:t>
      </w:r>
    </w:p>
    <w:p w14:paraId="69A4AB35" w14:textId="77777777" w:rsidR="00DA2A70" w:rsidRPr="00271219" w:rsidRDefault="00DA2A70" w:rsidP="009C758F">
      <w:pPr>
        <w:pStyle w:val="paragraph"/>
      </w:pPr>
      <w:r w:rsidRPr="00271219">
        <w:tab/>
        <w:t>(d)</w:t>
      </w:r>
      <w:r w:rsidRPr="00271219">
        <w:tab/>
        <w:t>sets out:</w:t>
      </w:r>
    </w:p>
    <w:p w14:paraId="6D490391" w14:textId="77777777" w:rsidR="00DA2A70" w:rsidRPr="00271219" w:rsidRDefault="00DA2A70" w:rsidP="009C758F">
      <w:pPr>
        <w:pStyle w:val="paragraphsub"/>
      </w:pPr>
      <w:r w:rsidRPr="00271219">
        <w:tab/>
        <w:t>(i)</w:t>
      </w:r>
      <w:r w:rsidRPr="00271219">
        <w:tab/>
        <w:t xml:space="preserve">for the purposes of </w:t>
      </w:r>
      <w:r w:rsidR="009D3174">
        <w:t>paragraph </w:t>
      </w:r>
      <w:r w:rsidR="00E34084">
        <w:t>67</w:t>
      </w:r>
      <w:r w:rsidRPr="00271219">
        <w:t>(2)(b), conditions that must be met for an application to be made for a biodiversity certificate to be issued in respect of such a project; and</w:t>
      </w:r>
    </w:p>
    <w:p w14:paraId="251AC06C" w14:textId="77777777" w:rsidR="00DA2A70" w:rsidRPr="00271219" w:rsidRDefault="00DA2A70" w:rsidP="009C758F">
      <w:pPr>
        <w:pStyle w:val="paragraphsub"/>
      </w:pPr>
      <w:r w:rsidRPr="00271219">
        <w:tab/>
        <w:t>(ii)</w:t>
      </w:r>
      <w:r w:rsidRPr="00271219">
        <w:tab/>
        <w:t xml:space="preserve">for the purposes of </w:t>
      </w:r>
      <w:r w:rsidR="009D3174">
        <w:t>paragraph </w:t>
      </w:r>
      <w:r w:rsidR="00E34084">
        <w:t>67</w:t>
      </w:r>
      <w:r w:rsidRPr="00271219">
        <w:t>(2)(c), a method of working out the time after which such applications may be made; and</w:t>
      </w:r>
    </w:p>
    <w:p w14:paraId="0E54B4B2" w14:textId="77777777" w:rsidR="00DA2A70" w:rsidRPr="00271219" w:rsidRDefault="00DA2A70" w:rsidP="009C758F">
      <w:pPr>
        <w:pStyle w:val="paragraph"/>
      </w:pPr>
      <w:r w:rsidRPr="00271219">
        <w:tab/>
        <w:t>(e)</w:t>
      </w:r>
      <w:r w:rsidRPr="00271219">
        <w:tab/>
        <w:t xml:space="preserve">sets out, for the purposes of </w:t>
      </w:r>
      <w:r w:rsidR="009D3174">
        <w:t>paragraph </w:t>
      </w:r>
      <w:r w:rsidR="00E34084">
        <w:t>70</w:t>
      </w:r>
      <w:r w:rsidRPr="00271219">
        <w:t>(2)(</w:t>
      </w:r>
      <w:r w:rsidR="00BD26B2">
        <w:t>h</w:t>
      </w:r>
      <w:r w:rsidRPr="00271219">
        <w:t>), conditions that must be met for a biodiversity certificate to be issued in respect of such a project; and</w:t>
      </w:r>
    </w:p>
    <w:p w14:paraId="62A4D2C0" w14:textId="77777777" w:rsidR="00DA2A70" w:rsidRPr="00271219" w:rsidRDefault="00DA2A70" w:rsidP="009C758F">
      <w:pPr>
        <w:pStyle w:val="paragraph"/>
      </w:pPr>
      <w:r w:rsidRPr="00271219">
        <w:tab/>
        <w:t>(f)</w:t>
      </w:r>
      <w:r w:rsidRPr="00271219">
        <w:tab/>
        <w:t xml:space="preserve">requires, for the purposes of </w:t>
      </w:r>
      <w:r w:rsidR="009C758F">
        <w:t>paragraph 1</w:t>
      </w:r>
      <w:r w:rsidR="00E34084">
        <w:t>08</w:t>
      </w:r>
      <w:r w:rsidRPr="00271219">
        <w:t>(1)(b), the project proponent for such a project to notify the Regulator of specified matters relating to the project; and</w:t>
      </w:r>
    </w:p>
    <w:p w14:paraId="6835F187" w14:textId="77777777" w:rsidR="00DA2A70" w:rsidRPr="00271219" w:rsidRDefault="00DA2A70" w:rsidP="009C758F">
      <w:pPr>
        <w:pStyle w:val="paragraph"/>
      </w:pPr>
      <w:r w:rsidRPr="00271219">
        <w:tab/>
        <w:t>(g)</w:t>
      </w:r>
      <w:r w:rsidRPr="00271219">
        <w:tab/>
        <w:t xml:space="preserve">provides, for the purposes of paragraphs </w:t>
      </w:r>
      <w:r w:rsidR="00E34084">
        <w:t>164</w:t>
      </w:r>
      <w:r w:rsidRPr="00271219">
        <w:t>(1)(d) and (2)(</w:t>
      </w:r>
      <w:r w:rsidR="00B46A48">
        <w:t>d</w:t>
      </w:r>
      <w:r w:rsidRPr="00271219">
        <w:t>), for information that is to be included in the entry in the Register for a biodiversity certificate issued in relation to such a project; and</w:t>
      </w:r>
    </w:p>
    <w:p w14:paraId="787FC9D1" w14:textId="77777777" w:rsidR="00DA2A70" w:rsidRPr="00271219" w:rsidRDefault="00DA2A70" w:rsidP="009C758F">
      <w:pPr>
        <w:pStyle w:val="paragraph"/>
      </w:pPr>
      <w:r w:rsidRPr="00271219">
        <w:tab/>
        <w:t>(h)</w:t>
      </w:r>
      <w:r w:rsidRPr="00271219">
        <w:tab/>
        <w:t>sets out the activities that are to be carried out for the purposes of such a project; and</w:t>
      </w:r>
    </w:p>
    <w:p w14:paraId="596E47D7" w14:textId="77777777" w:rsidR="00DA2A70" w:rsidRPr="00271219" w:rsidRDefault="00DA2A70" w:rsidP="009C758F">
      <w:pPr>
        <w:pStyle w:val="paragraph"/>
      </w:pPr>
      <w:r w:rsidRPr="00271219">
        <w:tab/>
        <w:t>(i)</w:t>
      </w:r>
      <w:r w:rsidRPr="00271219">
        <w:tab/>
        <w:t>provides for the activity period</w:t>
      </w:r>
      <w:r w:rsidR="00536DCE">
        <w:t xml:space="preserve"> (if any)</w:t>
      </w:r>
      <w:r w:rsidRPr="00271219">
        <w:t xml:space="preserve"> of such a project to be worked out.</w:t>
      </w:r>
    </w:p>
    <w:p w14:paraId="76C6F91D" w14:textId="77777777" w:rsidR="00DA2A70" w:rsidRDefault="00DA2A70" w:rsidP="009C758F">
      <w:pPr>
        <w:pStyle w:val="subsection"/>
      </w:pPr>
      <w:r w:rsidRPr="00271219">
        <w:tab/>
        <w:t>(</w:t>
      </w:r>
      <w:r w:rsidR="00903E1F">
        <w:t>2</w:t>
      </w:r>
      <w:r w:rsidRPr="00271219">
        <w:t>)</w:t>
      </w:r>
      <w:r w:rsidRPr="00271219">
        <w:tab/>
        <w:t xml:space="preserve">A determination made under </w:t>
      </w:r>
      <w:r w:rsidR="009C758F">
        <w:t>subsection (</w:t>
      </w:r>
      <w:r w:rsidRPr="00271219">
        <w:t xml:space="preserve">1) is a </w:t>
      </w:r>
      <w:r w:rsidR="007B5AA7">
        <w:rPr>
          <w:b/>
          <w:i/>
        </w:rPr>
        <w:t>methodology determination</w:t>
      </w:r>
      <w:r w:rsidRPr="00271219">
        <w:t>.</w:t>
      </w:r>
    </w:p>
    <w:p w14:paraId="4A4FD0F6" w14:textId="77777777" w:rsidR="00AE4439" w:rsidRPr="00AE4439" w:rsidRDefault="00AE4439" w:rsidP="009C758F">
      <w:pPr>
        <w:pStyle w:val="notetext"/>
      </w:pPr>
      <w:r>
        <w:t>Note:</w:t>
      </w:r>
      <w:r>
        <w:tab/>
        <w:t>For the d</w:t>
      </w:r>
      <w:r w:rsidRPr="00271219">
        <w:t xml:space="preserve">uration of </w:t>
      </w:r>
      <w:r w:rsidR="000D6469">
        <w:t xml:space="preserve">a </w:t>
      </w:r>
      <w:r w:rsidR="007B5AA7">
        <w:t>methodology determination</w:t>
      </w:r>
      <w:r>
        <w:t xml:space="preserve">, see </w:t>
      </w:r>
      <w:r w:rsidR="008D1531">
        <w:t>section </w:t>
      </w:r>
      <w:r w:rsidR="00E34084">
        <w:t>50</w:t>
      </w:r>
      <w:r>
        <w:t>.</w:t>
      </w:r>
    </w:p>
    <w:p w14:paraId="731037EB" w14:textId="77777777" w:rsidR="00DA2A70" w:rsidRPr="00271219" w:rsidRDefault="00FC1716" w:rsidP="009C758F">
      <w:pPr>
        <w:pStyle w:val="subsection"/>
      </w:pPr>
      <w:r>
        <w:tab/>
      </w:r>
      <w:r w:rsidR="00DA2A70" w:rsidRPr="00271219">
        <w:t>(</w:t>
      </w:r>
      <w:r w:rsidR="00903E1F">
        <w:t>3</w:t>
      </w:r>
      <w:r w:rsidR="00DA2A70" w:rsidRPr="00271219">
        <w:t>)</w:t>
      </w:r>
      <w:r w:rsidR="00DA2A70" w:rsidRPr="00271219">
        <w:tab/>
        <w:t xml:space="preserve">A </w:t>
      </w:r>
      <w:r w:rsidR="007B5AA7">
        <w:t>methodology determination</w:t>
      </w:r>
      <w:r w:rsidR="00DA2A70" w:rsidRPr="00271219">
        <w:t xml:space="preserve"> may impose any of the following on the project proponent of a registered biodiversity project that is covered by the </w:t>
      </w:r>
      <w:r w:rsidR="007B5AA7">
        <w:t>methodology determination</w:t>
      </w:r>
      <w:r w:rsidR="00DA2A70" w:rsidRPr="00271219">
        <w:t>:</w:t>
      </w:r>
    </w:p>
    <w:p w14:paraId="503E284F" w14:textId="77777777" w:rsidR="00DA2A70" w:rsidRPr="00271219" w:rsidRDefault="00DA2A70" w:rsidP="009C758F">
      <w:pPr>
        <w:pStyle w:val="paragraph"/>
      </w:pPr>
      <w:r w:rsidRPr="00271219">
        <w:tab/>
        <w:t>(a)</w:t>
      </w:r>
      <w:r w:rsidRPr="00271219">
        <w:tab/>
        <w:t>specified requirements to carry out activities in the project area for the purposes of the project;</w:t>
      </w:r>
    </w:p>
    <w:p w14:paraId="7B9D34F0" w14:textId="77777777" w:rsidR="00DA2A70" w:rsidRPr="00271219" w:rsidRDefault="00DA2A70" w:rsidP="009C758F">
      <w:pPr>
        <w:pStyle w:val="paragraph"/>
      </w:pPr>
      <w:r w:rsidRPr="00271219">
        <w:tab/>
        <w:t>(b)</w:t>
      </w:r>
      <w:r w:rsidRPr="00271219">
        <w:tab/>
        <w:t>specified requirements to ensure that specified activities are not carried out, by the project proponent or any other person, in the project area;</w:t>
      </w:r>
    </w:p>
    <w:p w14:paraId="5904DE03" w14:textId="77777777" w:rsidR="00DA2A70" w:rsidRPr="00271219" w:rsidRDefault="00DA2A70" w:rsidP="009C758F">
      <w:pPr>
        <w:pStyle w:val="paragraph"/>
      </w:pPr>
      <w:r w:rsidRPr="00271219">
        <w:tab/>
        <w:t>(c)</w:t>
      </w:r>
      <w:r w:rsidRPr="00271219">
        <w:tab/>
        <w:t>specified requirements to include information relating to the project in each biodiversity project report about the project;</w:t>
      </w:r>
    </w:p>
    <w:p w14:paraId="2AC5F8A0" w14:textId="77777777" w:rsidR="00DA2A70" w:rsidRPr="00271219" w:rsidRDefault="00DA2A70" w:rsidP="009C758F">
      <w:pPr>
        <w:pStyle w:val="paragraph"/>
      </w:pPr>
      <w:r w:rsidRPr="00271219">
        <w:tab/>
        <w:t>(d)</w:t>
      </w:r>
      <w:r w:rsidRPr="00271219">
        <w:tab/>
        <w:t>specified requirements to notify one or more matters relating to the project to the Regulator;</w:t>
      </w:r>
    </w:p>
    <w:p w14:paraId="07DFDC4F" w14:textId="77777777" w:rsidR="00DA2A70" w:rsidRPr="00271219" w:rsidRDefault="00DA2A70" w:rsidP="009C758F">
      <w:pPr>
        <w:pStyle w:val="paragraph"/>
      </w:pPr>
      <w:r w:rsidRPr="00271219">
        <w:tab/>
        <w:t>(e)</w:t>
      </w:r>
      <w:r w:rsidRPr="00271219">
        <w:tab/>
        <w:t>specified record</w:t>
      </w:r>
      <w:r w:rsidR="009C758F">
        <w:noBreakHyphen/>
      </w:r>
      <w:r w:rsidRPr="00271219">
        <w:t>keeping requirements relating to the project;</w:t>
      </w:r>
    </w:p>
    <w:p w14:paraId="32136F6F" w14:textId="77777777" w:rsidR="00DA2A70" w:rsidRPr="00271219" w:rsidRDefault="00DA2A70" w:rsidP="009C758F">
      <w:pPr>
        <w:pStyle w:val="paragraph"/>
      </w:pPr>
      <w:r w:rsidRPr="00271219">
        <w:tab/>
        <w:t>(f)</w:t>
      </w:r>
      <w:r w:rsidRPr="00271219">
        <w:tab/>
        <w:t>specified requirements to monitor the project.</w:t>
      </w:r>
    </w:p>
    <w:p w14:paraId="2EA6B9A9" w14:textId="77777777" w:rsidR="00DA2A70" w:rsidRDefault="00DA2A70" w:rsidP="009C758F">
      <w:pPr>
        <w:pStyle w:val="notetext"/>
      </w:pPr>
      <w:r w:rsidRPr="00271219">
        <w:t>Note:</w:t>
      </w:r>
      <w:r w:rsidRPr="00271219">
        <w:tab/>
        <w:t xml:space="preserve">See </w:t>
      </w:r>
      <w:r w:rsidR="00895964">
        <w:t>section </w:t>
      </w:r>
      <w:r w:rsidR="00E34084">
        <w:t>46</w:t>
      </w:r>
      <w:r w:rsidRPr="00271219">
        <w:t xml:space="preserve"> (civil penalties—requirements in </w:t>
      </w:r>
      <w:r w:rsidR="007B5AA7">
        <w:t>methodology determination</w:t>
      </w:r>
      <w:r w:rsidRPr="00271219">
        <w:t>).</w:t>
      </w:r>
    </w:p>
    <w:p w14:paraId="4D2D550C" w14:textId="77777777" w:rsidR="00675EDC" w:rsidRDefault="00675EDC" w:rsidP="009C758F">
      <w:pPr>
        <w:pStyle w:val="subsection"/>
      </w:pPr>
      <w:r>
        <w:tab/>
      </w:r>
      <w:r w:rsidRPr="00903E1F">
        <w:t>(</w:t>
      </w:r>
      <w:r w:rsidR="00903E1F" w:rsidRPr="00903E1F">
        <w:t>4</w:t>
      </w:r>
      <w:r w:rsidRPr="00903E1F">
        <w:t>)</w:t>
      </w:r>
      <w:r w:rsidRPr="00903E1F">
        <w:tab/>
        <w:t xml:space="preserve">A methodology determination may exempt traditional </w:t>
      </w:r>
      <w:r w:rsidR="00903E1F" w:rsidRPr="00903E1F">
        <w:t>I</w:t>
      </w:r>
      <w:r w:rsidRPr="00903E1F">
        <w:t xml:space="preserve">ndigenous activities from a requirement imposed under </w:t>
      </w:r>
      <w:r w:rsidR="009C4250">
        <w:t>paragraph (</w:t>
      </w:r>
      <w:r w:rsidRPr="00903E1F">
        <w:t>3)(b).</w:t>
      </w:r>
    </w:p>
    <w:p w14:paraId="5F24803A" w14:textId="77777777" w:rsidR="004A3C83" w:rsidRDefault="004A3C83" w:rsidP="009C758F">
      <w:pPr>
        <w:pStyle w:val="subsection"/>
      </w:pPr>
      <w:r w:rsidRPr="00271219">
        <w:tab/>
      </w:r>
      <w:r w:rsidRPr="00AF4631">
        <w:t>(</w:t>
      </w:r>
      <w:r w:rsidR="00903E1F">
        <w:t>5</w:t>
      </w:r>
      <w:r w:rsidRPr="00AF4631">
        <w:t>)</w:t>
      </w:r>
      <w:r w:rsidRPr="00AF4631">
        <w:tab/>
        <w:t>Condit</w:t>
      </w:r>
      <w:r>
        <w:t xml:space="preserve">ions set out under </w:t>
      </w:r>
      <w:r w:rsidR="009C4250">
        <w:t>paragraph (</w:t>
      </w:r>
      <w:r>
        <w:t>1)(b), (d) or (e) must include:</w:t>
      </w:r>
    </w:p>
    <w:p w14:paraId="16582D3B" w14:textId="77777777" w:rsidR="004A3C83" w:rsidRDefault="004A3C83" w:rsidP="009C758F">
      <w:pPr>
        <w:pStyle w:val="paragraph"/>
      </w:pPr>
      <w:r>
        <w:tab/>
        <w:t>(a)</w:t>
      </w:r>
      <w:r>
        <w:tab/>
        <w:t>in a case where the methodology determination covers a kind of biodiversity project that involves enhancement of biodiversity—conditions relating to the measurement or assessment of the enhancement of biodiversity; and</w:t>
      </w:r>
    </w:p>
    <w:p w14:paraId="4FCBE316" w14:textId="77777777" w:rsidR="004A3C83" w:rsidRDefault="004A3C83" w:rsidP="009C758F">
      <w:pPr>
        <w:pStyle w:val="paragraph"/>
      </w:pPr>
      <w:r>
        <w:tab/>
        <w:t>(b)</w:t>
      </w:r>
      <w:r>
        <w:tab/>
        <w:t>in a case where the methodology determination covers a kind of biodiversity project that involves protection of biodiversity—conditions relating to the measurement or assessment of the protection of biodiversity.</w:t>
      </w:r>
    </w:p>
    <w:p w14:paraId="5BD394BD" w14:textId="77777777" w:rsidR="004A3C83" w:rsidRDefault="004A3C83" w:rsidP="009C758F">
      <w:pPr>
        <w:pStyle w:val="subsection"/>
      </w:pPr>
      <w:r w:rsidRPr="00271219">
        <w:tab/>
      </w:r>
      <w:r w:rsidRPr="00AF4631">
        <w:t>(</w:t>
      </w:r>
      <w:r w:rsidR="00903E1F">
        <w:t>6</w:t>
      </w:r>
      <w:r w:rsidRPr="00AF4631">
        <w:t>)</w:t>
      </w:r>
      <w:r w:rsidRPr="00AF4631">
        <w:tab/>
      </w:r>
      <w:r w:rsidR="0038491F">
        <w:t>Requirements</w:t>
      </w:r>
      <w:r>
        <w:t xml:space="preserve"> imposed under </w:t>
      </w:r>
      <w:r w:rsidR="009C4250">
        <w:t>paragraph (</w:t>
      </w:r>
      <w:r>
        <w:t>1)(f) or (</w:t>
      </w:r>
      <w:r w:rsidR="0038491F">
        <w:t>3</w:t>
      </w:r>
      <w:r>
        <w:t>)(c), (d) or (f) must include:</w:t>
      </w:r>
    </w:p>
    <w:p w14:paraId="5EFDF704" w14:textId="77777777" w:rsidR="004A3C83" w:rsidRDefault="004A3C83" w:rsidP="009C758F">
      <w:pPr>
        <w:pStyle w:val="paragraph"/>
      </w:pPr>
      <w:r>
        <w:tab/>
        <w:t>(a)</w:t>
      </w:r>
      <w:r>
        <w:tab/>
        <w:t>in a case where the methodology determination covers a kind of biodiversity project that involves enhancement of biodiversity—requirements relating to the measurement or assessment of the enhancement of biodiversity; and</w:t>
      </w:r>
    </w:p>
    <w:p w14:paraId="4FFA44EB" w14:textId="77777777" w:rsidR="004A3C83" w:rsidRPr="00271219" w:rsidRDefault="004A3C83" w:rsidP="009C758F">
      <w:pPr>
        <w:pStyle w:val="paragraph"/>
      </w:pPr>
      <w:r>
        <w:tab/>
        <w:t>(b)</w:t>
      </w:r>
      <w:r>
        <w:tab/>
        <w:t>in a case where the methodology determination covers a kind of biodiversity project that involves protection of biodiversity—requirements relating to the measurement or assessment of the protection of biodiversity.</w:t>
      </w:r>
    </w:p>
    <w:p w14:paraId="4F32DDDC" w14:textId="77777777" w:rsidR="00885A95" w:rsidRDefault="00DA2A70" w:rsidP="009C758F">
      <w:pPr>
        <w:pStyle w:val="subsection"/>
      </w:pPr>
      <w:r w:rsidRPr="00271219">
        <w:tab/>
      </w:r>
      <w:r w:rsidR="00885A95">
        <w:t>(</w:t>
      </w:r>
      <w:r w:rsidR="00903E1F">
        <w:t>7</w:t>
      </w:r>
      <w:r w:rsidR="00885A95">
        <w:t>)</w:t>
      </w:r>
      <w:r w:rsidR="00885A95">
        <w:tab/>
        <w:t xml:space="preserve">A </w:t>
      </w:r>
      <w:r w:rsidR="007B5AA7">
        <w:t>methodology determination</w:t>
      </w:r>
      <w:r w:rsidR="00885A95">
        <w:t xml:space="preserve"> may </w:t>
      </w:r>
      <w:r w:rsidR="00453A83">
        <w:t>require</w:t>
      </w:r>
      <w:r w:rsidR="00885A95">
        <w:t xml:space="preserve"> that:</w:t>
      </w:r>
    </w:p>
    <w:p w14:paraId="6D762FBD" w14:textId="77777777" w:rsidR="00885A95" w:rsidRDefault="00885A95" w:rsidP="009C758F">
      <w:pPr>
        <w:pStyle w:val="paragraph"/>
      </w:pPr>
      <w:r>
        <w:tab/>
        <w:t>(a)</w:t>
      </w:r>
      <w:r>
        <w:tab/>
      </w:r>
      <w:r w:rsidR="00453A83">
        <w:t xml:space="preserve">there must be </w:t>
      </w:r>
      <w:r>
        <w:t xml:space="preserve">a project plan for a registered biodiversity project that is covered by the </w:t>
      </w:r>
      <w:r w:rsidR="007B5AA7">
        <w:t>methodology determination</w:t>
      </w:r>
      <w:r>
        <w:t>; and</w:t>
      </w:r>
    </w:p>
    <w:p w14:paraId="6A12584C" w14:textId="77777777" w:rsidR="00885A95" w:rsidRDefault="00885A95" w:rsidP="009C758F">
      <w:pPr>
        <w:pStyle w:val="paragraph"/>
      </w:pPr>
      <w:r>
        <w:tab/>
        <w:t>(b)</w:t>
      </w:r>
      <w:r>
        <w:tab/>
        <w:t xml:space="preserve">the project plan must remain in force until the time </w:t>
      </w:r>
      <w:r w:rsidR="00453A83">
        <w:t>ascertained in accordance with</w:t>
      </w:r>
      <w:r>
        <w:t xml:space="preserve"> the </w:t>
      </w:r>
      <w:r w:rsidR="007B5AA7">
        <w:t>methodology determination</w:t>
      </w:r>
      <w:r>
        <w:t>.</w:t>
      </w:r>
    </w:p>
    <w:p w14:paraId="5CD25883" w14:textId="77777777" w:rsidR="00A61540" w:rsidRDefault="00885A95" w:rsidP="009C758F">
      <w:pPr>
        <w:pStyle w:val="subsection"/>
      </w:pPr>
      <w:r>
        <w:tab/>
      </w:r>
      <w:r w:rsidR="00A61540">
        <w:t>(</w:t>
      </w:r>
      <w:r w:rsidR="00903E1F">
        <w:t>8</w:t>
      </w:r>
      <w:r w:rsidR="00A61540">
        <w:t>)</w:t>
      </w:r>
      <w:r w:rsidR="00A61540">
        <w:tab/>
        <w:t xml:space="preserve">A </w:t>
      </w:r>
      <w:r w:rsidR="007B5AA7">
        <w:t>methodology determination</w:t>
      </w:r>
      <w:r w:rsidR="00A61540">
        <w:t xml:space="preserve"> may prescribe matters required or permitted by this Act to be prescribed by a </w:t>
      </w:r>
      <w:r w:rsidR="007B5AA7">
        <w:t>methodology determination</w:t>
      </w:r>
      <w:r w:rsidR="00A61540">
        <w:t>.</w:t>
      </w:r>
    </w:p>
    <w:p w14:paraId="0C9A91EE" w14:textId="77777777" w:rsidR="00DA2A70" w:rsidRPr="00271219" w:rsidRDefault="00A61540" w:rsidP="009C758F">
      <w:pPr>
        <w:pStyle w:val="subsection"/>
      </w:pPr>
      <w:r>
        <w:tab/>
      </w:r>
      <w:r w:rsidR="00DA2A70" w:rsidRPr="00271219">
        <w:t>(</w:t>
      </w:r>
      <w:r w:rsidR="00903E1F">
        <w:t>9</w:t>
      </w:r>
      <w:r w:rsidR="00DA2A70" w:rsidRPr="00271219">
        <w:t>)</w:t>
      </w:r>
      <w:r w:rsidR="00DA2A70" w:rsidRPr="00271219">
        <w:tab/>
        <w:t xml:space="preserve">Without limiting </w:t>
      </w:r>
      <w:r w:rsidR="009C758F">
        <w:t>subsection 3</w:t>
      </w:r>
      <w:r w:rsidR="00DA2A70" w:rsidRPr="00271219">
        <w:t xml:space="preserve">3(3A) of the </w:t>
      </w:r>
      <w:r w:rsidR="00DA2A70" w:rsidRPr="00271219">
        <w:rPr>
          <w:i/>
        </w:rPr>
        <w:t>Acts Interpretation Act 1901</w:t>
      </w:r>
      <w:r w:rsidR="00DA2A70" w:rsidRPr="00271219">
        <w:t xml:space="preserve">, a </w:t>
      </w:r>
      <w:r w:rsidR="007B5AA7">
        <w:t>methodology determination</w:t>
      </w:r>
      <w:r w:rsidR="00DA2A70" w:rsidRPr="00271219">
        <w:t xml:space="preserve"> may make different provision in relation to different kinds of biodiversity projects covered by the determination.</w:t>
      </w:r>
    </w:p>
    <w:p w14:paraId="20DD0000" w14:textId="77777777" w:rsidR="00DA2A70" w:rsidRPr="00271219" w:rsidRDefault="00DA2A70" w:rsidP="009C758F">
      <w:pPr>
        <w:pStyle w:val="notetext"/>
      </w:pPr>
      <w:r w:rsidRPr="00271219">
        <w:t>Note:</w:t>
      </w:r>
      <w:r w:rsidRPr="00271219">
        <w:tab/>
        <w:t xml:space="preserve">For example, a </w:t>
      </w:r>
      <w:r w:rsidR="007B5AA7">
        <w:t>methodology determination</w:t>
      </w:r>
      <w:r w:rsidRPr="00271219">
        <w:t xml:space="preserve"> may set out requirements under </w:t>
      </w:r>
      <w:r w:rsidR="009C4250">
        <w:t>paragraph (</w:t>
      </w:r>
      <w:r w:rsidRPr="00271219">
        <w:t>1)(b) that differ depending on which region the project area of a biodiversity project is in.</w:t>
      </w:r>
    </w:p>
    <w:p w14:paraId="5955BDBD" w14:textId="77777777" w:rsidR="00DA2A70" w:rsidRPr="00271219" w:rsidRDefault="00DA2A70" w:rsidP="009C758F">
      <w:pPr>
        <w:pStyle w:val="subsection"/>
      </w:pPr>
      <w:r w:rsidRPr="00271219">
        <w:tab/>
        <w:t>(</w:t>
      </w:r>
      <w:r w:rsidR="00903E1F">
        <w:t>10</w:t>
      </w:r>
      <w:r w:rsidRPr="00271219">
        <w:t>)</w:t>
      </w:r>
      <w:r w:rsidRPr="00271219">
        <w:tab/>
        <w:t xml:space="preserve">Despite </w:t>
      </w:r>
      <w:r w:rsidR="009C758F">
        <w:t>subsection 1</w:t>
      </w:r>
      <w:r w:rsidRPr="00271219">
        <w:t xml:space="preserve">4(2) of the </w:t>
      </w:r>
      <w:r w:rsidRPr="00271219">
        <w:rPr>
          <w:i/>
        </w:rPr>
        <w:t>Legislation Act 2003</w:t>
      </w:r>
      <w:r w:rsidRPr="00271219">
        <w:t xml:space="preserve">, a </w:t>
      </w:r>
      <w:r w:rsidR="007B5AA7">
        <w:t>methodology determination</w:t>
      </w:r>
      <w:r w:rsidRPr="00271219">
        <w:t xml:space="preserve"> may make provision in relation to a matter by applying, adopting or incorporating, with or without modification, any matter contained in an instrument or other writing as in force or existing from time to time.</w:t>
      </w:r>
    </w:p>
    <w:p w14:paraId="495CEF46" w14:textId="77777777" w:rsidR="00DA2A70" w:rsidRDefault="00DA2A70" w:rsidP="009C758F">
      <w:pPr>
        <w:pStyle w:val="subsection"/>
      </w:pPr>
      <w:r w:rsidRPr="00271219">
        <w:tab/>
        <w:t>(</w:t>
      </w:r>
      <w:r w:rsidR="00903E1F">
        <w:t>11</w:t>
      </w:r>
      <w:r w:rsidRPr="00271219">
        <w:t>)</w:t>
      </w:r>
      <w:r w:rsidRPr="00271219">
        <w:tab/>
        <w:t xml:space="preserve">A </w:t>
      </w:r>
      <w:r w:rsidR="007B5AA7">
        <w:t>methodology determination</w:t>
      </w:r>
      <w:r w:rsidRPr="00271219">
        <w:t xml:space="preserve"> may make provision in relation to a matter by conferring a power to make a decision of an administrative character on the Regulator.</w:t>
      </w:r>
    </w:p>
    <w:p w14:paraId="0D5434B0" w14:textId="77777777" w:rsidR="00E861E3" w:rsidRPr="00E861E3" w:rsidRDefault="00E861E3" w:rsidP="009C758F">
      <w:pPr>
        <w:pStyle w:val="notetext"/>
      </w:pPr>
      <w:r w:rsidRPr="00E861E3">
        <w:t>Note:</w:t>
      </w:r>
      <w:r w:rsidRPr="00E861E3">
        <w:tab/>
        <w:t>For review of decisions, see Part 20.</w:t>
      </w:r>
    </w:p>
    <w:p w14:paraId="7275F8C2" w14:textId="77777777" w:rsidR="00DA659E" w:rsidRPr="00DA659E" w:rsidRDefault="00DA659E" w:rsidP="009C758F">
      <w:pPr>
        <w:pStyle w:val="SubsectionHead"/>
      </w:pPr>
      <w:r>
        <w:t>Biodiversity assessment instruments</w:t>
      </w:r>
    </w:p>
    <w:p w14:paraId="32D52CDA" w14:textId="77777777" w:rsidR="00F1020B" w:rsidRDefault="00D56639" w:rsidP="009C758F">
      <w:pPr>
        <w:pStyle w:val="subsection"/>
      </w:pPr>
      <w:r>
        <w:tab/>
        <w:t>(</w:t>
      </w:r>
      <w:r w:rsidR="00903E1F">
        <w:t>12</w:t>
      </w:r>
      <w:r>
        <w:t>)</w:t>
      </w:r>
      <w:r>
        <w:tab/>
      </w:r>
      <w:r w:rsidR="00F16FDE">
        <w:t>The Minister must not make a</w:t>
      </w:r>
      <w:r w:rsidR="00DA659E">
        <w:t xml:space="preserve"> methodology determination unless</w:t>
      </w:r>
      <w:r w:rsidR="00F1020B">
        <w:t xml:space="preserve"> there is </w:t>
      </w:r>
      <w:r w:rsidR="00DA659E">
        <w:t xml:space="preserve">a biodiversity assessment instrument </w:t>
      </w:r>
      <w:r w:rsidR="00F1020B">
        <w:t>that applies to the determination.</w:t>
      </w:r>
    </w:p>
    <w:p w14:paraId="37268322" w14:textId="77777777" w:rsidR="00D56639" w:rsidRDefault="00F1020B" w:rsidP="009C758F">
      <w:pPr>
        <w:pStyle w:val="subsection"/>
      </w:pPr>
      <w:r>
        <w:tab/>
      </w:r>
      <w:r w:rsidR="00DA659E">
        <w:t>(</w:t>
      </w:r>
      <w:r w:rsidR="00903E1F">
        <w:t>13</w:t>
      </w:r>
      <w:r w:rsidR="00DA659E">
        <w:t>)</w:t>
      </w:r>
      <w:r w:rsidR="00DA659E">
        <w:tab/>
      </w:r>
      <w:r w:rsidR="00EE4EB5">
        <w:t>A</w:t>
      </w:r>
      <w:r w:rsidR="00D56639">
        <w:t xml:space="preserve"> methodology determination must </w:t>
      </w:r>
      <w:r w:rsidR="00EE4EB5">
        <w:t>comply</w:t>
      </w:r>
      <w:r w:rsidR="00D56639">
        <w:t xml:space="preserve"> with any </w:t>
      </w:r>
      <w:r w:rsidR="00EE4EB5">
        <w:t xml:space="preserve">requirements prescribed by a </w:t>
      </w:r>
      <w:r w:rsidR="00D56639">
        <w:t xml:space="preserve">biodiversity assessment instrument that </w:t>
      </w:r>
      <w:r w:rsidR="0095507A">
        <w:t>applies</w:t>
      </w:r>
      <w:r w:rsidR="00EE4EB5">
        <w:t xml:space="preserve"> to the </w:t>
      </w:r>
      <w:r w:rsidR="00D56639">
        <w:t>determination.</w:t>
      </w:r>
    </w:p>
    <w:p w14:paraId="5B818452" w14:textId="77777777" w:rsidR="00DA2A70" w:rsidRPr="00271219" w:rsidRDefault="00E34084" w:rsidP="009C758F">
      <w:pPr>
        <w:pStyle w:val="ActHead5"/>
      </w:pPr>
      <w:bookmarkStart w:id="91" w:name="_Toc153551444"/>
      <w:r w:rsidRPr="00A95D4E">
        <w:rPr>
          <w:rStyle w:val="CharSectno"/>
        </w:rPr>
        <w:t>46</w:t>
      </w:r>
      <w:r w:rsidR="00DA2A70" w:rsidRPr="00271219">
        <w:t xml:space="preserve">  Civil penalties—requirements in </w:t>
      </w:r>
      <w:r w:rsidR="007B5AA7">
        <w:t>methodology determination</w:t>
      </w:r>
      <w:bookmarkEnd w:id="91"/>
    </w:p>
    <w:p w14:paraId="12BE16E2" w14:textId="77777777" w:rsidR="00DA2A70" w:rsidRPr="00271219" w:rsidRDefault="00DA2A70" w:rsidP="009C758F">
      <w:pPr>
        <w:pStyle w:val="subsection"/>
      </w:pPr>
      <w:r w:rsidRPr="00271219">
        <w:tab/>
        <w:t>(1)</w:t>
      </w:r>
      <w:r w:rsidRPr="00271219">
        <w:tab/>
        <w:t>An eligible person is liable to a civil penalty if:</w:t>
      </w:r>
    </w:p>
    <w:p w14:paraId="21808E75" w14:textId="77777777" w:rsidR="00DA2A70" w:rsidRPr="00271219" w:rsidRDefault="00DA2A70" w:rsidP="009C758F">
      <w:pPr>
        <w:pStyle w:val="paragraph"/>
      </w:pPr>
      <w:r w:rsidRPr="00271219">
        <w:tab/>
        <w:t>(a)</w:t>
      </w:r>
      <w:r w:rsidRPr="00271219">
        <w:tab/>
        <w:t>the eligible person is a project proponent of a registered biodiversity project; and</w:t>
      </w:r>
    </w:p>
    <w:p w14:paraId="5BE5D460" w14:textId="77777777" w:rsidR="00DA2A70" w:rsidRPr="00271219" w:rsidRDefault="00DA2A70" w:rsidP="009C758F">
      <w:pPr>
        <w:pStyle w:val="paragraph"/>
      </w:pPr>
      <w:r w:rsidRPr="00271219">
        <w:tab/>
        <w:t>(b)</w:t>
      </w:r>
      <w:r w:rsidRPr="00271219">
        <w:tab/>
        <w:t>a biodiversity certificate has been issued in respect of the project (whether or not the certificate remains in force); and</w:t>
      </w:r>
    </w:p>
    <w:p w14:paraId="1B1157B8" w14:textId="77777777" w:rsidR="00DA2A70" w:rsidRPr="00271219" w:rsidRDefault="00DA2A70" w:rsidP="009C758F">
      <w:pPr>
        <w:pStyle w:val="paragraph"/>
      </w:pPr>
      <w:r w:rsidRPr="00271219">
        <w:tab/>
        <w:t>(c)</w:t>
      </w:r>
      <w:r w:rsidRPr="00271219">
        <w:tab/>
        <w:t xml:space="preserve">the </w:t>
      </w:r>
      <w:r w:rsidR="007B5AA7">
        <w:t>methodology determination</w:t>
      </w:r>
      <w:r w:rsidRPr="00271219">
        <w:t xml:space="preserve"> that covers the project imposes a requirement on the project proponent of the project for the purposes of </w:t>
      </w:r>
      <w:r w:rsidR="00FB33E8">
        <w:t>paragraphs</w:t>
      </w:r>
      <w:r w:rsidR="00E372A0">
        <w:t> </w:t>
      </w:r>
      <w:r w:rsidR="00E34084">
        <w:t>45</w:t>
      </w:r>
      <w:r w:rsidRPr="00271219">
        <w:t>(</w:t>
      </w:r>
      <w:r w:rsidR="0038491F">
        <w:t>3</w:t>
      </w:r>
      <w:r w:rsidRPr="00271219">
        <w:t>)</w:t>
      </w:r>
      <w:r w:rsidR="00FB33E8">
        <w:t>(a) and (b)</w:t>
      </w:r>
      <w:r w:rsidRPr="00271219">
        <w:t>; and</w:t>
      </w:r>
    </w:p>
    <w:p w14:paraId="035EF674" w14:textId="77777777" w:rsidR="00DA2A70" w:rsidRPr="00271219" w:rsidRDefault="00DA2A70" w:rsidP="009C758F">
      <w:pPr>
        <w:pStyle w:val="paragraph"/>
      </w:pPr>
      <w:r w:rsidRPr="00271219">
        <w:tab/>
        <w:t>(d)</w:t>
      </w:r>
      <w:r w:rsidRPr="00271219">
        <w:tab/>
        <w:t>the eligible person, or any other project proponent for the project, fails to comply with the requirement.</w:t>
      </w:r>
    </w:p>
    <w:p w14:paraId="6D2173FD" w14:textId="77777777" w:rsidR="00DA2A70" w:rsidRPr="00271219" w:rsidRDefault="00DA2A70" w:rsidP="009C758F">
      <w:pPr>
        <w:pStyle w:val="Penalty"/>
      </w:pPr>
      <w:r w:rsidRPr="00271219">
        <w:t>Civil penalty:</w:t>
      </w:r>
      <w:r w:rsidRPr="00271219">
        <w:tab/>
        <w:t>2,000 penalty units.</w:t>
      </w:r>
    </w:p>
    <w:p w14:paraId="376BA56D" w14:textId="77777777" w:rsidR="00DA2A70" w:rsidRPr="00271219" w:rsidRDefault="00DA2A70" w:rsidP="009C758F">
      <w:pPr>
        <w:pStyle w:val="subsection"/>
      </w:pPr>
      <w:r w:rsidRPr="00271219">
        <w:tab/>
        <w:t>(2)</w:t>
      </w:r>
      <w:r w:rsidRPr="00271219">
        <w:tab/>
        <w:t>An eligible person is liable to a civil penalty if:</w:t>
      </w:r>
    </w:p>
    <w:p w14:paraId="37B60B75" w14:textId="77777777" w:rsidR="00DA2A70" w:rsidRPr="00271219" w:rsidRDefault="00DA2A70" w:rsidP="009C758F">
      <w:pPr>
        <w:pStyle w:val="paragraph"/>
      </w:pPr>
      <w:r w:rsidRPr="00271219">
        <w:tab/>
        <w:t>(a)</w:t>
      </w:r>
      <w:r w:rsidRPr="00271219">
        <w:tab/>
        <w:t>the eligible person is a project proponent of a registered biodiversity project; and</w:t>
      </w:r>
    </w:p>
    <w:p w14:paraId="5DE25E92" w14:textId="77777777" w:rsidR="00DA2A70" w:rsidRPr="00271219" w:rsidRDefault="00DA2A70" w:rsidP="009C758F">
      <w:pPr>
        <w:pStyle w:val="paragraph"/>
      </w:pPr>
      <w:r w:rsidRPr="00271219">
        <w:tab/>
        <w:t>(b)</w:t>
      </w:r>
      <w:r w:rsidRPr="00271219">
        <w:tab/>
        <w:t>a biodiversity certificate has been issued in respect of the project (whether or not the certificate remains in force); and</w:t>
      </w:r>
    </w:p>
    <w:p w14:paraId="5052E36D" w14:textId="77777777" w:rsidR="00DA2A70" w:rsidRPr="00271219" w:rsidRDefault="00DA2A70" w:rsidP="009C758F">
      <w:pPr>
        <w:pStyle w:val="paragraph"/>
      </w:pPr>
      <w:r w:rsidRPr="00271219">
        <w:tab/>
        <w:t>(c)</w:t>
      </w:r>
      <w:r w:rsidRPr="00271219">
        <w:tab/>
        <w:t xml:space="preserve">the </w:t>
      </w:r>
      <w:r w:rsidR="007B5AA7">
        <w:t>methodology determination</w:t>
      </w:r>
      <w:r w:rsidRPr="00271219">
        <w:t xml:space="preserve"> that covers the project requires, for the purposes of paragraph 45(</w:t>
      </w:r>
      <w:r w:rsidR="0038491F">
        <w:t>3</w:t>
      </w:r>
      <w:r w:rsidRPr="00271219">
        <w:t>)(b), the project proponent for the project to ensure that an activity is not carried out in the project area; and</w:t>
      </w:r>
    </w:p>
    <w:p w14:paraId="16EBA504" w14:textId="77777777" w:rsidR="00DA2A70" w:rsidRPr="00271219" w:rsidRDefault="00DA2A70" w:rsidP="009C758F">
      <w:pPr>
        <w:pStyle w:val="paragraph"/>
      </w:pPr>
      <w:r w:rsidRPr="00271219">
        <w:tab/>
        <w:t>(d)</w:t>
      </w:r>
      <w:r w:rsidRPr="00271219">
        <w:tab/>
        <w:t>the activity is carried out in the project area (by the project proponent or any other person).</w:t>
      </w:r>
    </w:p>
    <w:p w14:paraId="69264AD0" w14:textId="77777777" w:rsidR="00DA2A70" w:rsidRPr="00271219" w:rsidRDefault="00DA2A70" w:rsidP="009C758F">
      <w:pPr>
        <w:pStyle w:val="Penalty"/>
      </w:pPr>
      <w:r w:rsidRPr="00271219">
        <w:t>Civil penalty:</w:t>
      </w:r>
      <w:r w:rsidRPr="00271219">
        <w:tab/>
        <w:t>2,000 penalty units.</w:t>
      </w:r>
    </w:p>
    <w:p w14:paraId="7D110EE3" w14:textId="77777777" w:rsidR="00DA2A70" w:rsidRPr="00271219" w:rsidRDefault="00DA2A70" w:rsidP="009C758F">
      <w:pPr>
        <w:pStyle w:val="subsection"/>
      </w:pPr>
      <w:r w:rsidRPr="00271219">
        <w:tab/>
        <w:t>(3)</w:t>
      </w:r>
      <w:r w:rsidRPr="00271219">
        <w:tab/>
      </w:r>
      <w:r w:rsidR="00E04CE2">
        <w:t>Subsection (</w:t>
      </w:r>
      <w:r w:rsidRPr="00271219">
        <w:t>2) does not apply if the eligible person takes all reasonable steps to ensure that the activity is not carried out in the project area.</w:t>
      </w:r>
    </w:p>
    <w:p w14:paraId="127507F0" w14:textId="77777777" w:rsidR="00DA2A70" w:rsidRPr="00271219" w:rsidRDefault="00DA2A70" w:rsidP="009C758F">
      <w:pPr>
        <w:pStyle w:val="notetext"/>
      </w:pPr>
      <w:r w:rsidRPr="00271219">
        <w:t>Note:</w:t>
      </w:r>
      <w:r w:rsidRPr="00271219">
        <w:tab/>
        <w:t xml:space="preserve">A person who wishes to rely on </w:t>
      </w:r>
      <w:r w:rsidR="009C758F">
        <w:t>subsection (</w:t>
      </w:r>
      <w:r w:rsidRPr="00271219">
        <w:t xml:space="preserve">3) in proceedings for a civil penalty order bears an evidential burden in relation to the matter in that subsection: see </w:t>
      </w:r>
      <w:r w:rsidR="009D3174">
        <w:t>section 9</w:t>
      </w:r>
      <w:r w:rsidRPr="00271219">
        <w:t>6 of the Regulatory Powers Act.</w:t>
      </w:r>
    </w:p>
    <w:p w14:paraId="2EBE4433" w14:textId="77777777" w:rsidR="00DA2A70" w:rsidRPr="00271219" w:rsidRDefault="00E34084" w:rsidP="009C758F">
      <w:pPr>
        <w:pStyle w:val="ActHead5"/>
      </w:pPr>
      <w:bookmarkStart w:id="92" w:name="_Toc153551445"/>
      <w:r w:rsidRPr="00A95D4E">
        <w:rPr>
          <w:rStyle w:val="CharSectno"/>
        </w:rPr>
        <w:t>47</w:t>
      </w:r>
      <w:r w:rsidR="00DA2A70" w:rsidRPr="00271219">
        <w:t xml:space="preserve">  Procedure for making a </w:t>
      </w:r>
      <w:r w:rsidR="007B5AA7">
        <w:t>methodology determination</w:t>
      </w:r>
      <w:bookmarkEnd w:id="92"/>
    </w:p>
    <w:p w14:paraId="544B3357" w14:textId="77777777" w:rsidR="00DA2A70" w:rsidRPr="00271219" w:rsidRDefault="00DA2A70" w:rsidP="009C758F">
      <w:pPr>
        <w:pStyle w:val="subsection"/>
      </w:pPr>
      <w:r w:rsidRPr="00271219">
        <w:tab/>
        <w:t>(</w:t>
      </w:r>
      <w:r w:rsidR="008F2CF8">
        <w:t>1</w:t>
      </w:r>
      <w:r w:rsidRPr="00271219">
        <w:t>)</w:t>
      </w:r>
      <w:r w:rsidRPr="00271219">
        <w:tab/>
        <w:t xml:space="preserve">In deciding whether to make a </w:t>
      </w:r>
      <w:r w:rsidR="007B5AA7">
        <w:t>methodology determination</w:t>
      </w:r>
      <w:r w:rsidRPr="00271219">
        <w:t xml:space="preserve">, the </w:t>
      </w:r>
      <w:r w:rsidR="00FB650F">
        <w:t>Minister</w:t>
      </w:r>
      <w:r w:rsidRPr="00271219">
        <w:t>:</w:t>
      </w:r>
    </w:p>
    <w:p w14:paraId="63FD7023" w14:textId="77777777" w:rsidR="00DA2A70" w:rsidRPr="00271219" w:rsidRDefault="00DA2A70" w:rsidP="009C758F">
      <w:pPr>
        <w:pStyle w:val="paragraph"/>
      </w:pPr>
      <w:r w:rsidRPr="00271219">
        <w:tab/>
        <w:t>(a)</w:t>
      </w:r>
      <w:r w:rsidRPr="00271219">
        <w:tab/>
        <w:t>must have regard to the following:</w:t>
      </w:r>
    </w:p>
    <w:p w14:paraId="0CC3DF43" w14:textId="77777777" w:rsidR="00DA2A70" w:rsidRPr="00271219" w:rsidRDefault="00DA2A70" w:rsidP="009C758F">
      <w:pPr>
        <w:pStyle w:val="paragraphsub"/>
      </w:pPr>
      <w:r w:rsidRPr="00271219">
        <w:tab/>
        <w:t>(i)</w:t>
      </w:r>
      <w:r w:rsidRPr="00271219">
        <w:tab/>
        <w:t>whether the determination complies with the biodiversity integrity standards;</w:t>
      </w:r>
    </w:p>
    <w:p w14:paraId="5158BA12" w14:textId="7E37C84B" w:rsidR="00DA2A70" w:rsidRPr="00271219" w:rsidRDefault="00DA2A70" w:rsidP="009C758F">
      <w:pPr>
        <w:pStyle w:val="paragraphsub"/>
      </w:pPr>
      <w:r w:rsidRPr="00271219">
        <w:tab/>
        <w:t>(ii)</w:t>
      </w:r>
      <w:r w:rsidRPr="00271219">
        <w:tab/>
        <w:t xml:space="preserve">any advice that the </w:t>
      </w:r>
      <w:r w:rsidR="007478EE">
        <w:t>Nature Repair Committee</w:t>
      </w:r>
      <w:r w:rsidRPr="00271219">
        <w:t xml:space="preserve"> has given to the </w:t>
      </w:r>
      <w:r w:rsidR="00FB650F">
        <w:t>Minister</w:t>
      </w:r>
      <w:r w:rsidRPr="00271219">
        <w:t xml:space="preserve"> under </w:t>
      </w:r>
      <w:r w:rsidR="007F2F58">
        <w:t>subsection </w:t>
      </w:r>
      <w:r w:rsidR="00E34084">
        <w:t>54</w:t>
      </w:r>
      <w:r w:rsidRPr="00271219">
        <w:t>(2) in relation to the making of the determination; and</w:t>
      </w:r>
    </w:p>
    <w:p w14:paraId="53E72F3C" w14:textId="77777777" w:rsidR="00DA2A70" w:rsidRPr="00271219" w:rsidRDefault="00DA2A70" w:rsidP="009C758F">
      <w:pPr>
        <w:pStyle w:val="paragraph"/>
      </w:pPr>
      <w:r w:rsidRPr="00271219">
        <w:tab/>
        <w:t>(b)</w:t>
      </w:r>
      <w:r w:rsidRPr="00271219">
        <w:tab/>
        <w:t>may have regard to the following:</w:t>
      </w:r>
    </w:p>
    <w:p w14:paraId="670C03CF" w14:textId="77777777" w:rsidR="00DA2A70" w:rsidRPr="00271219" w:rsidRDefault="00DA2A70" w:rsidP="009C758F">
      <w:pPr>
        <w:pStyle w:val="paragraphsub"/>
      </w:pPr>
      <w:r w:rsidRPr="00271219">
        <w:tab/>
        <w:t>(i)</w:t>
      </w:r>
      <w:r w:rsidRPr="00271219">
        <w:tab/>
        <w:t>whether significant adverse environmental, agricultural, economic</w:t>
      </w:r>
      <w:r w:rsidR="0086635B">
        <w:t>, cultural</w:t>
      </w:r>
      <w:r w:rsidRPr="00271219">
        <w:t xml:space="preserve"> or social impacts are likely to arise from the carrying out of the kind of project that the determination covers;</w:t>
      </w:r>
    </w:p>
    <w:p w14:paraId="52FB156F" w14:textId="77777777" w:rsidR="00DA2A70" w:rsidRDefault="00DA2A70" w:rsidP="009C758F">
      <w:pPr>
        <w:pStyle w:val="paragraphsub"/>
      </w:pPr>
      <w:r w:rsidRPr="00271219">
        <w:tab/>
        <w:t>(ii)</w:t>
      </w:r>
      <w:r w:rsidRPr="00271219">
        <w:tab/>
        <w:t xml:space="preserve">such other matters (if any) as the </w:t>
      </w:r>
      <w:r w:rsidR="00FB650F">
        <w:t>Minister</w:t>
      </w:r>
      <w:r w:rsidRPr="00271219">
        <w:t xml:space="preserve"> considers relevant.</w:t>
      </w:r>
    </w:p>
    <w:p w14:paraId="0572191F" w14:textId="232683E7" w:rsidR="00DA2A70" w:rsidRPr="00271219" w:rsidRDefault="00DA2A70" w:rsidP="009C758F">
      <w:pPr>
        <w:pStyle w:val="SubsectionHead"/>
      </w:pPr>
      <w:r w:rsidRPr="00271219">
        <w:t xml:space="preserve">Advice given by the </w:t>
      </w:r>
      <w:r w:rsidR="007478EE">
        <w:t>Nature Repair Committee</w:t>
      </w:r>
    </w:p>
    <w:p w14:paraId="053A6CEB" w14:textId="365E5A9A" w:rsidR="00DA2A70" w:rsidRPr="00271219" w:rsidRDefault="00DA2A70" w:rsidP="009C758F">
      <w:pPr>
        <w:pStyle w:val="subsection"/>
      </w:pPr>
      <w:r w:rsidRPr="00271219">
        <w:tab/>
        <w:t>(</w:t>
      </w:r>
      <w:r w:rsidR="008F2CF8">
        <w:t>2</w:t>
      </w:r>
      <w:r w:rsidRPr="00271219">
        <w:t>)</w:t>
      </w:r>
      <w:r w:rsidRPr="00271219">
        <w:tab/>
        <w:t xml:space="preserve">Before making a </w:t>
      </w:r>
      <w:r w:rsidR="007B5AA7">
        <w:t>methodology determination</w:t>
      </w:r>
      <w:r w:rsidRPr="00271219">
        <w:t xml:space="preserve">, the </w:t>
      </w:r>
      <w:r w:rsidR="00FB650F">
        <w:t>Minister</w:t>
      </w:r>
      <w:r w:rsidRPr="00271219">
        <w:t xml:space="preserve"> must request the </w:t>
      </w:r>
      <w:r w:rsidR="007478EE">
        <w:t>Nature Repair Committee</w:t>
      </w:r>
      <w:r w:rsidRPr="00271219">
        <w:t xml:space="preserve"> to advise the </w:t>
      </w:r>
      <w:r w:rsidR="00FB650F">
        <w:t>Minister</w:t>
      </w:r>
      <w:r w:rsidRPr="00271219">
        <w:t xml:space="preserve"> about whether the </w:t>
      </w:r>
      <w:r w:rsidR="00FB650F">
        <w:t>Minister</w:t>
      </w:r>
      <w:r w:rsidRPr="00271219">
        <w:t xml:space="preserve"> should make the determination.</w:t>
      </w:r>
    </w:p>
    <w:p w14:paraId="2D711EC2" w14:textId="1A59F1FF" w:rsidR="00DA2A70" w:rsidRPr="00271219" w:rsidRDefault="00DA2A70" w:rsidP="009C758F">
      <w:pPr>
        <w:pStyle w:val="notetext"/>
      </w:pPr>
      <w:r w:rsidRPr="00271219">
        <w:t>Note:</w:t>
      </w:r>
      <w:r w:rsidRPr="00271219">
        <w:tab/>
        <w:t xml:space="preserve">The </w:t>
      </w:r>
      <w:r w:rsidR="007478EE">
        <w:t>Nature Repair Committee</w:t>
      </w:r>
      <w:r w:rsidRPr="00271219">
        <w:t xml:space="preserve"> must have regard to certain matters in giving advice to the </w:t>
      </w:r>
      <w:r w:rsidR="00FB650F">
        <w:t>Minister</w:t>
      </w:r>
      <w:r w:rsidRPr="00271219">
        <w:t xml:space="preserve"> (see </w:t>
      </w:r>
      <w:r w:rsidR="008D1531">
        <w:t>section </w:t>
      </w:r>
      <w:r w:rsidR="00E34084">
        <w:t>54</w:t>
      </w:r>
      <w:r w:rsidRPr="00271219">
        <w:t>).</w:t>
      </w:r>
    </w:p>
    <w:p w14:paraId="67B5B278" w14:textId="77777777" w:rsidR="00A14194" w:rsidRDefault="00DA2A70" w:rsidP="009C758F">
      <w:pPr>
        <w:pStyle w:val="subsection"/>
      </w:pPr>
      <w:r w:rsidRPr="00271219">
        <w:tab/>
      </w:r>
      <w:r w:rsidR="009D3174" w:rsidRPr="00271219">
        <w:t>(</w:t>
      </w:r>
      <w:r w:rsidR="008F2CF8">
        <w:t>3</w:t>
      </w:r>
      <w:r w:rsidR="009D3174" w:rsidRPr="00271219">
        <w:t>)</w:t>
      </w:r>
      <w:r w:rsidR="009D3174" w:rsidRPr="00271219">
        <w:tab/>
        <w:t xml:space="preserve">The </w:t>
      </w:r>
      <w:r w:rsidR="009D3174">
        <w:t>Minister</w:t>
      </w:r>
      <w:r w:rsidR="009D3174" w:rsidRPr="00271219">
        <w:t xml:space="preserve"> must not make a </w:t>
      </w:r>
      <w:r w:rsidR="007B5AA7">
        <w:t>methodology determination</w:t>
      </w:r>
      <w:r w:rsidR="009D3174" w:rsidRPr="00271219">
        <w:t xml:space="preserve"> </w:t>
      </w:r>
      <w:r w:rsidR="00A14194">
        <w:t>unless:</w:t>
      </w:r>
    </w:p>
    <w:p w14:paraId="408C9610" w14:textId="7783F166" w:rsidR="00A14194" w:rsidRDefault="00A14194" w:rsidP="009C758F">
      <w:pPr>
        <w:pStyle w:val="paragraph"/>
      </w:pPr>
      <w:r>
        <w:tab/>
        <w:t>(a)</w:t>
      </w:r>
      <w:r>
        <w:tab/>
      </w:r>
      <w:r w:rsidR="009D3174" w:rsidRPr="00271219">
        <w:t xml:space="preserve">the </w:t>
      </w:r>
      <w:r w:rsidR="007478EE">
        <w:t>Nature Repair Committee</w:t>
      </w:r>
      <w:r w:rsidR="009D3174" w:rsidRPr="00271219">
        <w:t xml:space="preserve"> </w:t>
      </w:r>
      <w:r w:rsidR="00E25D95">
        <w:t>has given</w:t>
      </w:r>
      <w:r w:rsidR="002410AA">
        <w:t xml:space="preserve"> the Minister</w:t>
      </w:r>
      <w:r w:rsidR="00E25D95">
        <w:t xml:space="preserve"> advice</w:t>
      </w:r>
      <w:r w:rsidR="006F5378">
        <w:t xml:space="preserve"> under </w:t>
      </w:r>
      <w:r w:rsidR="007F2F58">
        <w:t>subsection </w:t>
      </w:r>
      <w:r w:rsidR="00E34084">
        <w:t>54</w:t>
      </w:r>
      <w:r w:rsidR="006F5378">
        <w:t>(2)</w:t>
      </w:r>
      <w:r w:rsidR="00E25D95">
        <w:t xml:space="preserve"> in relation to the making of the determination</w:t>
      </w:r>
      <w:r>
        <w:t>; and</w:t>
      </w:r>
    </w:p>
    <w:p w14:paraId="6C65AFF0" w14:textId="77777777" w:rsidR="009D3174" w:rsidRDefault="00A14194" w:rsidP="009C758F">
      <w:pPr>
        <w:pStyle w:val="paragraph"/>
      </w:pPr>
      <w:r>
        <w:tab/>
        <w:t>(b)</w:t>
      </w:r>
      <w:r>
        <w:tab/>
        <w:t>that advice</w:t>
      </w:r>
      <w:r w:rsidR="009D3174" w:rsidRPr="00271219">
        <w:t xml:space="preserve"> </w:t>
      </w:r>
      <w:r>
        <w:t>includes a stateme</w:t>
      </w:r>
      <w:r w:rsidRPr="00F1020B">
        <w:t>nt</w:t>
      </w:r>
      <w:r w:rsidR="009D3174" w:rsidRPr="00F1020B">
        <w:t xml:space="preserve"> </w:t>
      </w:r>
      <w:r w:rsidR="006E6D39" w:rsidRPr="00F1020B">
        <w:t xml:space="preserve">to the effect </w:t>
      </w:r>
      <w:r w:rsidR="009D3174" w:rsidRPr="00F1020B">
        <w:t>that the Committee is satisfied that the determination com</w:t>
      </w:r>
      <w:r w:rsidR="009D3174" w:rsidRPr="00271219">
        <w:t>pl</w:t>
      </w:r>
      <w:r w:rsidR="009D3174">
        <w:t>ies</w:t>
      </w:r>
      <w:r w:rsidR="009D3174" w:rsidRPr="00271219">
        <w:t xml:space="preserve"> with the biodiversity integrity standards.</w:t>
      </w:r>
    </w:p>
    <w:p w14:paraId="141B7902" w14:textId="77777777" w:rsidR="00DA2A70" w:rsidRPr="00271219" w:rsidRDefault="009D3174" w:rsidP="009C758F">
      <w:pPr>
        <w:pStyle w:val="subsection"/>
      </w:pPr>
      <w:r>
        <w:tab/>
      </w:r>
      <w:r w:rsidR="00DA2A70" w:rsidRPr="00271219">
        <w:t>(</w:t>
      </w:r>
      <w:r w:rsidR="008F2CF8">
        <w:t>4</w:t>
      </w:r>
      <w:r w:rsidR="00DA2A70" w:rsidRPr="00271219">
        <w:t>)</w:t>
      </w:r>
      <w:r w:rsidR="00DA2A70" w:rsidRPr="00271219">
        <w:tab/>
        <w:t xml:space="preserve">If the </w:t>
      </w:r>
      <w:r w:rsidR="00FB650F">
        <w:t>Minister</w:t>
      </w:r>
      <w:r w:rsidR="00DA2A70" w:rsidRPr="00271219">
        <w:t xml:space="preserve"> decides:</w:t>
      </w:r>
    </w:p>
    <w:p w14:paraId="7CFE0E13" w14:textId="77777777" w:rsidR="00DA2A70" w:rsidRPr="00271219" w:rsidRDefault="00DA2A70" w:rsidP="009C758F">
      <w:pPr>
        <w:pStyle w:val="paragraph"/>
      </w:pPr>
      <w:r w:rsidRPr="00271219">
        <w:tab/>
        <w:t>(a)</w:t>
      </w:r>
      <w:r w:rsidRPr="00271219">
        <w:tab/>
        <w:t xml:space="preserve">to make a </w:t>
      </w:r>
      <w:r w:rsidR="007B5AA7">
        <w:t>methodology determination</w:t>
      </w:r>
      <w:r w:rsidRPr="00271219">
        <w:t>; or</w:t>
      </w:r>
    </w:p>
    <w:p w14:paraId="396EF2A1" w14:textId="77777777" w:rsidR="00DA2A70" w:rsidRPr="00271219" w:rsidRDefault="00DA2A70" w:rsidP="009C758F">
      <w:pPr>
        <w:pStyle w:val="paragraph"/>
      </w:pPr>
      <w:r w:rsidRPr="00271219">
        <w:tab/>
        <w:t>(b)</w:t>
      </w:r>
      <w:r w:rsidRPr="00271219">
        <w:tab/>
        <w:t xml:space="preserve">not to make a </w:t>
      </w:r>
      <w:r w:rsidR="007B5AA7">
        <w:t>methodology determination</w:t>
      </w:r>
      <w:r w:rsidRPr="00271219">
        <w:t>;</w:t>
      </w:r>
    </w:p>
    <w:p w14:paraId="705ECA8D" w14:textId="77777777" w:rsidR="00DA2A70" w:rsidRPr="00271219" w:rsidRDefault="00DA2A70" w:rsidP="009C758F">
      <w:pPr>
        <w:pStyle w:val="subsection2"/>
      </w:pPr>
      <w:r w:rsidRPr="00271219">
        <w:t xml:space="preserve">the </w:t>
      </w:r>
      <w:r w:rsidR="00FB650F">
        <w:t>Minister</w:t>
      </w:r>
      <w:r w:rsidRPr="00271219">
        <w:t xml:space="preserve"> must:</w:t>
      </w:r>
    </w:p>
    <w:p w14:paraId="7F8D68AC" w14:textId="7DBCDE44" w:rsidR="00DA2A70" w:rsidRPr="00271219" w:rsidRDefault="00DA2A70" w:rsidP="009C758F">
      <w:pPr>
        <w:pStyle w:val="paragraph"/>
      </w:pPr>
      <w:r w:rsidRPr="00271219">
        <w:tab/>
        <w:t>(c)</w:t>
      </w:r>
      <w:r w:rsidRPr="00271219">
        <w:tab/>
        <w:t xml:space="preserve">cause a copy of any advice given by the </w:t>
      </w:r>
      <w:r w:rsidR="007478EE">
        <w:t>Nature Repair Committee</w:t>
      </w:r>
      <w:r w:rsidRPr="00271219">
        <w:t xml:space="preserve"> under </w:t>
      </w:r>
      <w:r w:rsidR="007F2F58">
        <w:t>subsection </w:t>
      </w:r>
      <w:r w:rsidR="00E34084">
        <w:t>54</w:t>
      </w:r>
      <w:r w:rsidRPr="00271219">
        <w:t xml:space="preserve">(2) in relation to the determination to be published on the </w:t>
      </w:r>
      <w:r w:rsidR="00FB650F">
        <w:t>Department</w:t>
      </w:r>
      <w:r w:rsidRPr="00271219">
        <w:t>’s website; and</w:t>
      </w:r>
    </w:p>
    <w:p w14:paraId="6EF58C96" w14:textId="77777777" w:rsidR="00DA2A70" w:rsidRDefault="00DA2A70" w:rsidP="009C758F">
      <w:pPr>
        <w:pStyle w:val="paragraph"/>
      </w:pPr>
      <w:r w:rsidRPr="00271219">
        <w:tab/>
        <w:t>(d)</w:t>
      </w:r>
      <w:r w:rsidRPr="00271219">
        <w:tab/>
        <w:t>do so as soon as practicable after making the decision.</w:t>
      </w:r>
    </w:p>
    <w:p w14:paraId="5D1F4B4E" w14:textId="77777777" w:rsidR="00BD26B2" w:rsidRDefault="00BD26B2" w:rsidP="009C758F">
      <w:pPr>
        <w:pStyle w:val="SubsectionHead"/>
      </w:pPr>
      <w:r>
        <w:t>Biodiversity integrity standards</w:t>
      </w:r>
    </w:p>
    <w:p w14:paraId="1498D012" w14:textId="77777777" w:rsidR="00BD26B2" w:rsidRDefault="00BD26B2" w:rsidP="009C758F">
      <w:pPr>
        <w:pStyle w:val="subsection"/>
      </w:pPr>
      <w:r>
        <w:tab/>
        <w:t>(5)</w:t>
      </w:r>
      <w:r>
        <w:tab/>
        <w:t>The Minister must not make a methodology determination unless the Minister is satisfied that the methodology determination complies with the biodiversity integrity standards.</w:t>
      </w:r>
    </w:p>
    <w:p w14:paraId="4573091F" w14:textId="77777777" w:rsidR="0075505E" w:rsidRPr="008F2CF8" w:rsidRDefault="0075505E" w:rsidP="009C758F">
      <w:pPr>
        <w:pStyle w:val="SubsectionHead"/>
      </w:pPr>
      <w:r w:rsidRPr="008F2CF8">
        <w:t>Statement of reasons</w:t>
      </w:r>
    </w:p>
    <w:p w14:paraId="6931C825" w14:textId="77777777" w:rsidR="002009A3" w:rsidRPr="008F2CF8" w:rsidRDefault="00FB2DA1" w:rsidP="009C758F">
      <w:pPr>
        <w:pStyle w:val="subsection"/>
      </w:pPr>
      <w:r w:rsidRPr="008F2CF8">
        <w:tab/>
        <w:t>(</w:t>
      </w:r>
      <w:r w:rsidR="00BD26B2">
        <w:t>6</w:t>
      </w:r>
      <w:r w:rsidRPr="008F2CF8">
        <w:t>)</w:t>
      </w:r>
      <w:r w:rsidRPr="008F2CF8">
        <w:tab/>
        <w:t>If the Minister decides to make a methodology determination, the Minister must</w:t>
      </w:r>
      <w:r w:rsidR="002009A3" w:rsidRPr="008F2CF8">
        <w:t>:</w:t>
      </w:r>
    </w:p>
    <w:p w14:paraId="35D82422" w14:textId="77777777" w:rsidR="0075505E" w:rsidRPr="008F2CF8" w:rsidRDefault="002009A3" w:rsidP="009C758F">
      <w:pPr>
        <w:pStyle w:val="paragraph"/>
      </w:pPr>
      <w:r w:rsidRPr="008F2CF8">
        <w:tab/>
        <w:t>(a)</w:t>
      </w:r>
      <w:r w:rsidRPr="008F2CF8">
        <w:tab/>
      </w:r>
      <w:r w:rsidR="0075505E" w:rsidRPr="008F2CF8">
        <w:t>prepare a written statement of reasons for the decision</w:t>
      </w:r>
      <w:r w:rsidRPr="008F2CF8">
        <w:t>; and</w:t>
      </w:r>
    </w:p>
    <w:p w14:paraId="3FEF0D62" w14:textId="77777777" w:rsidR="002009A3" w:rsidRPr="008F2CF8" w:rsidRDefault="002009A3" w:rsidP="009C758F">
      <w:pPr>
        <w:pStyle w:val="paragraph"/>
      </w:pPr>
      <w:r w:rsidRPr="008F2CF8">
        <w:tab/>
        <w:t>(b)</w:t>
      </w:r>
      <w:r w:rsidRPr="008F2CF8">
        <w:tab/>
        <w:t>do so as soon as practicable after making the decision.</w:t>
      </w:r>
    </w:p>
    <w:p w14:paraId="50E14B0E" w14:textId="77777777" w:rsidR="0075505E" w:rsidRPr="008F2CF8" w:rsidRDefault="0075505E" w:rsidP="009C758F">
      <w:pPr>
        <w:pStyle w:val="subsection"/>
      </w:pPr>
      <w:r w:rsidRPr="008F2CF8">
        <w:tab/>
        <w:t>(</w:t>
      </w:r>
      <w:r w:rsidR="00BD26B2">
        <w:t>7</w:t>
      </w:r>
      <w:r w:rsidRPr="008F2CF8">
        <w:t>)</w:t>
      </w:r>
      <w:r w:rsidRPr="008F2CF8">
        <w:tab/>
      </w:r>
      <w:r w:rsidR="002009A3" w:rsidRPr="008F2CF8">
        <w:t xml:space="preserve">If the Minister prepares a statement of reasons under </w:t>
      </w:r>
      <w:r w:rsidR="009C758F">
        <w:t>subsection (</w:t>
      </w:r>
      <w:r w:rsidR="00BD26B2">
        <w:t>6</w:t>
      </w:r>
      <w:r w:rsidR="002009A3" w:rsidRPr="008F2CF8">
        <w:t>), the Minister must:</w:t>
      </w:r>
    </w:p>
    <w:p w14:paraId="6E094BD9" w14:textId="77777777" w:rsidR="00FB2DA1" w:rsidRPr="008F2CF8" w:rsidRDefault="0075505E" w:rsidP="009C758F">
      <w:pPr>
        <w:pStyle w:val="paragraph"/>
      </w:pPr>
      <w:r w:rsidRPr="008F2CF8">
        <w:tab/>
        <w:t>(</w:t>
      </w:r>
      <w:r w:rsidR="000D5964">
        <w:t>a</w:t>
      </w:r>
      <w:r w:rsidRPr="008F2CF8">
        <w:t>)</w:t>
      </w:r>
      <w:r w:rsidRPr="008F2CF8">
        <w:tab/>
      </w:r>
      <w:r w:rsidR="00FB2DA1" w:rsidRPr="008F2CF8">
        <w:t>cause</w:t>
      </w:r>
      <w:r w:rsidRPr="008F2CF8">
        <w:t xml:space="preserve"> a copy of</w:t>
      </w:r>
      <w:r w:rsidR="00FB2DA1" w:rsidRPr="008F2CF8">
        <w:t xml:space="preserve"> </w:t>
      </w:r>
      <w:r w:rsidRPr="008F2CF8">
        <w:t>the</w:t>
      </w:r>
      <w:r w:rsidR="00FB2DA1" w:rsidRPr="008F2CF8">
        <w:t xml:space="preserve"> statement of reasons to be published on the Department’s website</w:t>
      </w:r>
      <w:r w:rsidR="002009A3" w:rsidRPr="008F2CF8">
        <w:t>; and</w:t>
      </w:r>
    </w:p>
    <w:p w14:paraId="75AFB605" w14:textId="77777777" w:rsidR="002009A3" w:rsidRDefault="002009A3" w:rsidP="009C758F">
      <w:pPr>
        <w:pStyle w:val="paragraph"/>
      </w:pPr>
      <w:r w:rsidRPr="008F2CF8">
        <w:tab/>
        <w:t>(b)</w:t>
      </w:r>
      <w:r w:rsidRPr="008F2CF8">
        <w:tab/>
        <w:t>do so as soon as practicable after the statement of reasons is prepared.</w:t>
      </w:r>
    </w:p>
    <w:p w14:paraId="70E6D71F" w14:textId="77777777" w:rsidR="00DA2A70" w:rsidRPr="00271219" w:rsidRDefault="00DA2A70" w:rsidP="009C758F">
      <w:pPr>
        <w:pStyle w:val="SubsectionHead"/>
      </w:pPr>
      <w:r w:rsidRPr="00271219">
        <w:t xml:space="preserve">Variation and amendment etc. of </w:t>
      </w:r>
      <w:r w:rsidR="007B5AA7">
        <w:t>methodology determination</w:t>
      </w:r>
    </w:p>
    <w:p w14:paraId="62D7C376" w14:textId="77777777" w:rsidR="00DA2A70" w:rsidRPr="00271219" w:rsidRDefault="00DA2A70" w:rsidP="009C758F">
      <w:pPr>
        <w:pStyle w:val="subsection"/>
      </w:pPr>
      <w:r w:rsidRPr="00271219">
        <w:tab/>
        <w:t>(</w:t>
      </w:r>
      <w:r w:rsidR="00BD26B2">
        <w:t>8</w:t>
      </w:r>
      <w:r w:rsidRPr="00271219">
        <w:t>)</w:t>
      </w:r>
      <w:r w:rsidRPr="00271219">
        <w:tab/>
        <w:t>Sub</w:t>
      </w:r>
      <w:r w:rsidR="009C758F">
        <w:t>section 3</w:t>
      </w:r>
      <w:r w:rsidRPr="00271219">
        <w:t xml:space="preserve">3(3) of the </w:t>
      </w:r>
      <w:r w:rsidRPr="00271219">
        <w:rPr>
          <w:i/>
        </w:rPr>
        <w:t>Acts Interpretation Act 1901</w:t>
      </w:r>
      <w:r w:rsidRPr="00271219">
        <w:t xml:space="preserve"> does not apply to a </w:t>
      </w:r>
      <w:r w:rsidR="007B5AA7">
        <w:t>methodology determination</w:t>
      </w:r>
      <w:r w:rsidRPr="00271219">
        <w:t>.</w:t>
      </w:r>
    </w:p>
    <w:p w14:paraId="0A7261CF" w14:textId="77777777" w:rsidR="00DA2A70" w:rsidRDefault="00DA2A70" w:rsidP="009C758F">
      <w:pPr>
        <w:pStyle w:val="notetext"/>
      </w:pPr>
      <w:r w:rsidRPr="00271219">
        <w:t>Note:</w:t>
      </w:r>
      <w:r w:rsidRPr="00271219">
        <w:tab/>
        <w:t xml:space="preserve">For variation and revocation of a </w:t>
      </w:r>
      <w:r w:rsidR="007B5AA7">
        <w:t>methodology determination</w:t>
      </w:r>
      <w:r w:rsidRPr="00271219">
        <w:t>, see Subdivisions B and C of this Division.</w:t>
      </w:r>
    </w:p>
    <w:p w14:paraId="611EF0CE" w14:textId="77777777" w:rsidR="00DA2A70" w:rsidRPr="00271219" w:rsidRDefault="00DA2A70" w:rsidP="009C758F">
      <w:pPr>
        <w:pStyle w:val="ActHead4"/>
      </w:pPr>
      <w:bookmarkStart w:id="93" w:name="_Toc153551446"/>
      <w:r w:rsidRPr="00A95D4E">
        <w:rPr>
          <w:rStyle w:val="CharSubdNo"/>
        </w:rPr>
        <w:t>Subdivision B</w:t>
      </w:r>
      <w:r w:rsidRPr="00271219">
        <w:t>—</w:t>
      </w:r>
      <w:r w:rsidRPr="00A95D4E">
        <w:rPr>
          <w:rStyle w:val="CharSubdText"/>
        </w:rPr>
        <w:t xml:space="preserve">Variation of </w:t>
      </w:r>
      <w:r w:rsidR="007B5AA7" w:rsidRPr="00A95D4E">
        <w:rPr>
          <w:rStyle w:val="CharSubdText"/>
        </w:rPr>
        <w:t>methodology determination</w:t>
      </w:r>
      <w:r w:rsidR="00C332B6" w:rsidRPr="00A95D4E">
        <w:rPr>
          <w:rStyle w:val="CharSubdText"/>
        </w:rPr>
        <w:t>s</w:t>
      </w:r>
      <w:bookmarkEnd w:id="93"/>
    </w:p>
    <w:p w14:paraId="7B08E7EC" w14:textId="77777777" w:rsidR="00DA2A70" w:rsidRPr="00271219" w:rsidRDefault="00E34084" w:rsidP="009C758F">
      <w:pPr>
        <w:pStyle w:val="ActHead5"/>
      </w:pPr>
      <w:bookmarkStart w:id="94" w:name="_Toc153551447"/>
      <w:r w:rsidRPr="00A95D4E">
        <w:rPr>
          <w:rStyle w:val="CharSectno"/>
        </w:rPr>
        <w:t>48</w:t>
      </w:r>
      <w:r w:rsidR="00DA2A70" w:rsidRPr="00271219">
        <w:t xml:space="preserve">  Variation of </w:t>
      </w:r>
      <w:r w:rsidR="007B5AA7">
        <w:t>methodology determination</w:t>
      </w:r>
      <w:r w:rsidR="00C332B6">
        <w:t>s</w:t>
      </w:r>
      <w:bookmarkEnd w:id="94"/>
    </w:p>
    <w:p w14:paraId="1FB647D1" w14:textId="77777777" w:rsidR="00DA2A70" w:rsidRPr="00271219" w:rsidRDefault="00DA2A70" w:rsidP="009C758F">
      <w:pPr>
        <w:pStyle w:val="subsection"/>
      </w:pPr>
      <w:r w:rsidRPr="00271219">
        <w:tab/>
        <w:t>(1)</w:t>
      </w:r>
      <w:r w:rsidRPr="00271219">
        <w:tab/>
        <w:t xml:space="preserve">The </w:t>
      </w:r>
      <w:r w:rsidR="00FB650F">
        <w:t>Minister</w:t>
      </w:r>
      <w:r w:rsidRPr="00271219">
        <w:t xml:space="preserve"> may, by legislative instrument, vary a </w:t>
      </w:r>
      <w:r w:rsidR="007B5AA7">
        <w:t>methodology determination</w:t>
      </w:r>
      <w:r w:rsidRPr="00271219">
        <w:t>.</w:t>
      </w:r>
    </w:p>
    <w:p w14:paraId="2EEDD2CD" w14:textId="77777777" w:rsidR="00DA2A70" w:rsidRPr="00271219" w:rsidRDefault="00DA2A70" w:rsidP="009C758F">
      <w:pPr>
        <w:pStyle w:val="subsection"/>
      </w:pPr>
      <w:r w:rsidRPr="00271219">
        <w:tab/>
        <w:t>(2)</w:t>
      </w:r>
      <w:r w:rsidRPr="00271219">
        <w:tab/>
        <w:t xml:space="preserve">In deciding whether to vary a </w:t>
      </w:r>
      <w:r w:rsidR="007B5AA7">
        <w:t>methodology determination</w:t>
      </w:r>
      <w:r w:rsidRPr="00271219">
        <w:t xml:space="preserve">, the </w:t>
      </w:r>
      <w:r w:rsidR="00FB650F">
        <w:t>Minister</w:t>
      </w:r>
      <w:r w:rsidRPr="00271219">
        <w:t>:</w:t>
      </w:r>
    </w:p>
    <w:p w14:paraId="74BCCCF3" w14:textId="77777777" w:rsidR="00DA2A70" w:rsidRPr="00271219" w:rsidRDefault="00DA2A70" w:rsidP="009C758F">
      <w:pPr>
        <w:pStyle w:val="paragraph"/>
      </w:pPr>
      <w:r w:rsidRPr="00271219">
        <w:tab/>
        <w:t>(a)</w:t>
      </w:r>
      <w:r w:rsidRPr="00271219">
        <w:tab/>
        <w:t>must have regard to the following:</w:t>
      </w:r>
    </w:p>
    <w:p w14:paraId="0A0F7540" w14:textId="77777777" w:rsidR="00DA2A70" w:rsidRPr="00271219" w:rsidRDefault="00DA2A70" w:rsidP="009C758F">
      <w:pPr>
        <w:pStyle w:val="paragraphsub"/>
      </w:pPr>
      <w:r w:rsidRPr="00271219">
        <w:tab/>
        <w:t>(i)</w:t>
      </w:r>
      <w:r w:rsidRPr="00271219">
        <w:tab/>
        <w:t>whether the varied determination complies with the biodiversity integrity standards;</w:t>
      </w:r>
    </w:p>
    <w:p w14:paraId="0E11CC2E" w14:textId="744AE967" w:rsidR="00DA2A70" w:rsidRPr="00271219" w:rsidRDefault="00DA2A70" w:rsidP="009C758F">
      <w:pPr>
        <w:pStyle w:val="paragraphsub"/>
      </w:pPr>
      <w:r w:rsidRPr="00271219">
        <w:tab/>
        <w:t>(ii)</w:t>
      </w:r>
      <w:r w:rsidRPr="00271219">
        <w:tab/>
        <w:t xml:space="preserve">any advice that the </w:t>
      </w:r>
      <w:r w:rsidR="007478EE">
        <w:t>Nature Repair Committee</w:t>
      </w:r>
      <w:r w:rsidRPr="00271219">
        <w:t xml:space="preserve"> has given to the </w:t>
      </w:r>
      <w:r w:rsidR="00FB650F">
        <w:t>Minister</w:t>
      </w:r>
      <w:r w:rsidRPr="00271219">
        <w:t xml:space="preserve"> under </w:t>
      </w:r>
      <w:r w:rsidR="007F2F58">
        <w:t>subsection </w:t>
      </w:r>
      <w:r w:rsidR="00E34084">
        <w:t>54</w:t>
      </w:r>
      <w:r w:rsidRPr="00271219">
        <w:t>(2) in relation to the varying of the determination; and</w:t>
      </w:r>
    </w:p>
    <w:p w14:paraId="5BD2AF77" w14:textId="77777777" w:rsidR="00DA2A70" w:rsidRPr="00271219" w:rsidRDefault="00DA2A70" w:rsidP="009C758F">
      <w:pPr>
        <w:pStyle w:val="paragraph"/>
      </w:pPr>
      <w:r w:rsidRPr="00271219">
        <w:tab/>
        <w:t>(b)</w:t>
      </w:r>
      <w:r w:rsidRPr="00271219">
        <w:tab/>
        <w:t>may have regard to the following:</w:t>
      </w:r>
    </w:p>
    <w:p w14:paraId="3CA24F42" w14:textId="77777777" w:rsidR="00DA2A70" w:rsidRPr="00271219" w:rsidRDefault="00DA2A70" w:rsidP="009C758F">
      <w:pPr>
        <w:pStyle w:val="paragraphsub"/>
      </w:pPr>
      <w:r w:rsidRPr="00271219">
        <w:tab/>
        <w:t>(i)</w:t>
      </w:r>
      <w:r w:rsidRPr="00271219">
        <w:tab/>
        <w:t>whether significant adverse environmental, agricultural, economic</w:t>
      </w:r>
      <w:r w:rsidR="009D2D71">
        <w:t xml:space="preserve">, cultural </w:t>
      </w:r>
      <w:r w:rsidRPr="00271219">
        <w:t>or social impacts are likely to arise from the carrying out of the kind of project that the varied determination covers;</w:t>
      </w:r>
    </w:p>
    <w:p w14:paraId="39C76773" w14:textId="77777777" w:rsidR="00DA2A70" w:rsidRPr="00271219" w:rsidRDefault="00DA2A70" w:rsidP="009C758F">
      <w:pPr>
        <w:pStyle w:val="paragraphsub"/>
      </w:pPr>
      <w:r w:rsidRPr="00271219">
        <w:tab/>
        <w:t>(ii)</w:t>
      </w:r>
      <w:r w:rsidRPr="00271219">
        <w:tab/>
        <w:t xml:space="preserve">such other matters (if any) as the </w:t>
      </w:r>
      <w:r w:rsidR="00FB650F">
        <w:t>Minister</w:t>
      </w:r>
      <w:r w:rsidRPr="00271219">
        <w:t xml:space="preserve"> considers relevant.</w:t>
      </w:r>
    </w:p>
    <w:p w14:paraId="31D883C4" w14:textId="546D23CA" w:rsidR="00DA2A70" w:rsidRPr="00271219" w:rsidRDefault="00DA2A70" w:rsidP="009C758F">
      <w:pPr>
        <w:pStyle w:val="SubsectionHead"/>
      </w:pPr>
      <w:r w:rsidRPr="00271219">
        <w:t xml:space="preserve">Advice given by the </w:t>
      </w:r>
      <w:r w:rsidR="007478EE">
        <w:t>Nature Repair Committee</w:t>
      </w:r>
    </w:p>
    <w:p w14:paraId="5A43B9A3" w14:textId="4A5D47D7" w:rsidR="00DA2A70" w:rsidRPr="00271219" w:rsidRDefault="00DA2A70" w:rsidP="009C758F">
      <w:pPr>
        <w:pStyle w:val="subsection"/>
      </w:pPr>
      <w:r w:rsidRPr="00271219">
        <w:tab/>
        <w:t>(3)</w:t>
      </w:r>
      <w:r w:rsidRPr="00271219">
        <w:tab/>
        <w:t xml:space="preserve">Before varying a </w:t>
      </w:r>
      <w:r w:rsidR="007B5AA7">
        <w:t>methodology determination</w:t>
      </w:r>
      <w:r w:rsidRPr="00271219">
        <w:t xml:space="preserve">, the </w:t>
      </w:r>
      <w:r w:rsidR="00FB650F">
        <w:t>Minister</w:t>
      </w:r>
      <w:r w:rsidRPr="00271219">
        <w:t xml:space="preserve"> must request the </w:t>
      </w:r>
      <w:r w:rsidR="007478EE">
        <w:t>Nature Repair Committee</w:t>
      </w:r>
      <w:r w:rsidRPr="00271219">
        <w:t xml:space="preserve"> to advise the </w:t>
      </w:r>
      <w:r w:rsidR="00FB650F">
        <w:t>Minister</w:t>
      </w:r>
      <w:r w:rsidRPr="00271219">
        <w:t xml:space="preserve"> about whether the </w:t>
      </w:r>
      <w:r w:rsidR="00FB650F">
        <w:t>Minister</w:t>
      </w:r>
      <w:r w:rsidRPr="00271219">
        <w:t xml:space="preserve"> should vary the determination.</w:t>
      </w:r>
    </w:p>
    <w:p w14:paraId="73358E55" w14:textId="5C6C09CE" w:rsidR="00DA2A70" w:rsidRPr="00271219" w:rsidRDefault="00DA2A70" w:rsidP="009C758F">
      <w:pPr>
        <w:pStyle w:val="notetext"/>
      </w:pPr>
      <w:r w:rsidRPr="00271219">
        <w:t>Note 1:</w:t>
      </w:r>
      <w:r w:rsidRPr="00271219">
        <w:tab/>
        <w:t xml:space="preserve">The </w:t>
      </w:r>
      <w:r w:rsidR="007478EE">
        <w:t>Nature Repair Committee</w:t>
      </w:r>
      <w:r w:rsidRPr="00271219">
        <w:t xml:space="preserve"> must have regard to certain matters in giving advice to the </w:t>
      </w:r>
      <w:r w:rsidR="00FB650F">
        <w:t>Minister</w:t>
      </w:r>
      <w:r w:rsidRPr="00271219">
        <w:t xml:space="preserve"> (see </w:t>
      </w:r>
      <w:r w:rsidR="008D1531">
        <w:t>section </w:t>
      </w:r>
      <w:r w:rsidR="00E34084">
        <w:t>54</w:t>
      </w:r>
      <w:r w:rsidRPr="00271219">
        <w:t>).</w:t>
      </w:r>
    </w:p>
    <w:p w14:paraId="68A25733" w14:textId="77777777" w:rsidR="00DA2A70" w:rsidRPr="00271219" w:rsidRDefault="00DA2A70" w:rsidP="009C758F">
      <w:pPr>
        <w:pStyle w:val="notetext"/>
      </w:pPr>
      <w:r w:rsidRPr="00271219">
        <w:t>Note 2:</w:t>
      </w:r>
      <w:r w:rsidRPr="00271219">
        <w:tab/>
        <w:t xml:space="preserve">For variations of a minor nature, see </w:t>
      </w:r>
      <w:r w:rsidR="009C758F">
        <w:t>subsection (</w:t>
      </w:r>
      <w:r w:rsidR="00C334F4">
        <w:t>9</w:t>
      </w:r>
      <w:r w:rsidRPr="00271219">
        <w:t>) of this section.</w:t>
      </w:r>
    </w:p>
    <w:p w14:paraId="36F83757" w14:textId="77777777" w:rsidR="00DA2A70" w:rsidRDefault="00DA2A70" w:rsidP="009C758F">
      <w:pPr>
        <w:pStyle w:val="subsection"/>
      </w:pPr>
      <w:r w:rsidRPr="00271219">
        <w:tab/>
        <w:t>(4)</w:t>
      </w:r>
      <w:r w:rsidRPr="00271219">
        <w:tab/>
        <w:t xml:space="preserve">The </w:t>
      </w:r>
      <w:r w:rsidR="00FB650F">
        <w:t>Minister</w:t>
      </w:r>
      <w:r w:rsidRPr="00271219">
        <w:t xml:space="preserve"> must not vary a </w:t>
      </w:r>
      <w:r w:rsidR="007B5AA7">
        <w:t>methodology determination</w:t>
      </w:r>
      <w:r w:rsidRPr="00271219">
        <w:t xml:space="preserve"> </w:t>
      </w:r>
      <w:r w:rsidR="00A14194">
        <w:t>unless:</w:t>
      </w:r>
    </w:p>
    <w:p w14:paraId="6B6FC916" w14:textId="6892EE67" w:rsidR="00A14194" w:rsidRDefault="00A14194" w:rsidP="009C758F">
      <w:pPr>
        <w:pStyle w:val="paragraph"/>
      </w:pPr>
      <w:r>
        <w:tab/>
      </w:r>
      <w:r w:rsidR="00B67B21">
        <w:t>(a)</w:t>
      </w:r>
      <w:r w:rsidR="00B67B21">
        <w:tab/>
      </w:r>
      <w:r w:rsidR="00B67B21" w:rsidRPr="00271219">
        <w:t xml:space="preserve">the </w:t>
      </w:r>
      <w:r w:rsidR="007478EE">
        <w:t>Nature Repair Committee</w:t>
      </w:r>
      <w:r w:rsidR="00B67B21" w:rsidRPr="00271219">
        <w:t xml:space="preserve"> </w:t>
      </w:r>
      <w:r w:rsidR="00B67B21">
        <w:t xml:space="preserve">has given the Minister advice </w:t>
      </w:r>
      <w:r w:rsidR="006F5378">
        <w:t xml:space="preserve">under </w:t>
      </w:r>
      <w:r w:rsidR="007F2F58">
        <w:t>subsection </w:t>
      </w:r>
      <w:r w:rsidR="00E34084">
        <w:t>54</w:t>
      </w:r>
      <w:r w:rsidR="006F5378">
        <w:t xml:space="preserve">(2) </w:t>
      </w:r>
      <w:r w:rsidR="00B67B21">
        <w:t>in relation to the variation of the determination; and</w:t>
      </w:r>
    </w:p>
    <w:p w14:paraId="3A8251F2" w14:textId="77777777" w:rsidR="002410AA" w:rsidRDefault="00A14194" w:rsidP="009C758F">
      <w:pPr>
        <w:pStyle w:val="paragraph"/>
      </w:pPr>
      <w:r>
        <w:tab/>
        <w:t>(b)</w:t>
      </w:r>
      <w:r>
        <w:tab/>
        <w:t>that advice</w:t>
      </w:r>
      <w:r w:rsidRPr="00271219">
        <w:t xml:space="preserve"> </w:t>
      </w:r>
      <w:r>
        <w:t>includes a sta</w:t>
      </w:r>
      <w:r w:rsidRPr="00C72A82">
        <w:t xml:space="preserve">tement </w:t>
      </w:r>
      <w:r w:rsidR="006E6D39" w:rsidRPr="00C72A82">
        <w:t xml:space="preserve">to the effect </w:t>
      </w:r>
      <w:r w:rsidRPr="00C72A82">
        <w:t>that the Committee is satisfied that the varied determ</w:t>
      </w:r>
      <w:r w:rsidRPr="00271219">
        <w:t>ination compl</w:t>
      </w:r>
      <w:r>
        <w:t>ies</w:t>
      </w:r>
      <w:r w:rsidRPr="00271219">
        <w:t xml:space="preserve"> with the biodiversity integrity standards.</w:t>
      </w:r>
    </w:p>
    <w:p w14:paraId="348E7B9E" w14:textId="77777777" w:rsidR="00DA2A70" w:rsidRPr="00271219" w:rsidRDefault="00DA2A70" w:rsidP="009C758F">
      <w:pPr>
        <w:pStyle w:val="subsection"/>
      </w:pPr>
      <w:r w:rsidRPr="00271219">
        <w:tab/>
        <w:t>(5)</w:t>
      </w:r>
      <w:r w:rsidRPr="00271219">
        <w:tab/>
        <w:t xml:space="preserve">If the </w:t>
      </w:r>
      <w:r w:rsidR="00FB650F">
        <w:t>Minister</w:t>
      </w:r>
      <w:r w:rsidRPr="00271219">
        <w:t xml:space="preserve"> decides:</w:t>
      </w:r>
    </w:p>
    <w:p w14:paraId="592939E8" w14:textId="77777777" w:rsidR="00DA2A70" w:rsidRPr="00271219" w:rsidRDefault="00DA2A70" w:rsidP="009C758F">
      <w:pPr>
        <w:pStyle w:val="paragraph"/>
      </w:pPr>
      <w:r w:rsidRPr="00271219">
        <w:tab/>
        <w:t>(a)</w:t>
      </w:r>
      <w:r w:rsidRPr="00271219">
        <w:tab/>
        <w:t xml:space="preserve">to vary a </w:t>
      </w:r>
      <w:r w:rsidR="007B5AA7">
        <w:t>methodology determination</w:t>
      </w:r>
      <w:r w:rsidRPr="00271219">
        <w:t>; or</w:t>
      </w:r>
    </w:p>
    <w:p w14:paraId="1D9F6D7F" w14:textId="77777777" w:rsidR="00DA2A70" w:rsidRPr="00271219" w:rsidRDefault="00DA2A70" w:rsidP="009C758F">
      <w:pPr>
        <w:pStyle w:val="paragraph"/>
      </w:pPr>
      <w:r w:rsidRPr="00271219">
        <w:tab/>
        <w:t>(b)</w:t>
      </w:r>
      <w:r w:rsidRPr="00271219">
        <w:tab/>
        <w:t xml:space="preserve">not to vary a </w:t>
      </w:r>
      <w:r w:rsidR="007B5AA7">
        <w:t>methodology determination</w:t>
      </w:r>
      <w:r w:rsidRPr="00271219">
        <w:t>;</w:t>
      </w:r>
    </w:p>
    <w:p w14:paraId="0838706A" w14:textId="77777777" w:rsidR="00DA2A70" w:rsidRPr="00271219" w:rsidRDefault="00DA2A70" w:rsidP="009C758F">
      <w:pPr>
        <w:pStyle w:val="subsection2"/>
      </w:pPr>
      <w:r w:rsidRPr="00271219">
        <w:t xml:space="preserve">the </w:t>
      </w:r>
      <w:r w:rsidR="00FB650F">
        <w:t>Minister</w:t>
      </w:r>
      <w:r w:rsidRPr="00271219">
        <w:t xml:space="preserve"> must:</w:t>
      </w:r>
    </w:p>
    <w:p w14:paraId="783D4CB9" w14:textId="62ADFAAB" w:rsidR="00DA2A70" w:rsidRPr="00271219" w:rsidRDefault="00DA2A70" w:rsidP="009C758F">
      <w:pPr>
        <w:pStyle w:val="paragraph"/>
      </w:pPr>
      <w:r w:rsidRPr="00271219">
        <w:tab/>
        <w:t>(c)</w:t>
      </w:r>
      <w:r w:rsidRPr="00271219">
        <w:tab/>
        <w:t xml:space="preserve">cause a copy of any advice given by the </w:t>
      </w:r>
      <w:r w:rsidR="007478EE">
        <w:t>Nature Repair Committee</w:t>
      </w:r>
      <w:r w:rsidRPr="00271219">
        <w:t xml:space="preserve"> under </w:t>
      </w:r>
      <w:r w:rsidR="007F2F58">
        <w:t>subsection </w:t>
      </w:r>
      <w:r w:rsidR="00E34084">
        <w:t>54</w:t>
      </w:r>
      <w:r w:rsidRPr="00271219">
        <w:t xml:space="preserve">(2) in relation to the </w:t>
      </w:r>
      <w:r w:rsidR="00B67B21">
        <w:t xml:space="preserve">variation of the </w:t>
      </w:r>
      <w:r w:rsidRPr="00271219">
        <w:t xml:space="preserve">determination to be published on the </w:t>
      </w:r>
      <w:r w:rsidR="00FB650F">
        <w:t>Department</w:t>
      </w:r>
      <w:r w:rsidRPr="00271219">
        <w:t>’s website; and</w:t>
      </w:r>
    </w:p>
    <w:p w14:paraId="62B55A94" w14:textId="77777777" w:rsidR="00DA2A70" w:rsidRDefault="00DA2A70" w:rsidP="009C758F">
      <w:pPr>
        <w:pStyle w:val="paragraph"/>
      </w:pPr>
      <w:r w:rsidRPr="00271219">
        <w:tab/>
        <w:t>(d)</w:t>
      </w:r>
      <w:r w:rsidRPr="00271219">
        <w:tab/>
        <w:t>do so as soon as practicable after making the decision.</w:t>
      </w:r>
    </w:p>
    <w:p w14:paraId="6260C5E4" w14:textId="77777777" w:rsidR="00BD26B2" w:rsidRDefault="00BD26B2" w:rsidP="009C758F">
      <w:pPr>
        <w:pStyle w:val="SubsectionHead"/>
      </w:pPr>
      <w:r>
        <w:t>Biodiversity integrity standards</w:t>
      </w:r>
    </w:p>
    <w:p w14:paraId="3594ABC6" w14:textId="77777777" w:rsidR="00BD26B2" w:rsidRDefault="00BD26B2" w:rsidP="009C758F">
      <w:pPr>
        <w:pStyle w:val="subsection"/>
      </w:pPr>
      <w:r>
        <w:tab/>
        <w:t>(6)</w:t>
      </w:r>
      <w:r>
        <w:tab/>
        <w:t>The Minister must not vary a methodology determination unless the Minister is satisfied that the varied methodology determination complies with the biodiversity integrity standards.</w:t>
      </w:r>
    </w:p>
    <w:p w14:paraId="238E8CA5" w14:textId="77777777" w:rsidR="007D59DE" w:rsidRPr="0075505E" w:rsidRDefault="007D59DE" w:rsidP="009C758F">
      <w:pPr>
        <w:pStyle w:val="SubsectionHead"/>
      </w:pPr>
      <w:r>
        <w:t>Statement of reasons</w:t>
      </w:r>
    </w:p>
    <w:p w14:paraId="2EB654E2" w14:textId="77777777" w:rsidR="007D59DE" w:rsidRPr="00A119F8" w:rsidRDefault="007D59DE" w:rsidP="009C758F">
      <w:pPr>
        <w:pStyle w:val="subsection"/>
      </w:pPr>
      <w:r>
        <w:tab/>
      </w:r>
      <w:r w:rsidRPr="00A119F8">
        <w:t>(</w:t>
      </w:r>
      <w:r w:rsidR="00BD26B2">
        <w:t>7</w:t>
      </w:r>
      <w:r w:rsidRPr="00A119F8">
        <w:t>)</w:t>
      </w:r>
      <w:r w:rsidRPr="00A119F8">
        <w:tab/>
        <w:t>If the Minister decides to vary a methodology determination, the Minister must:</w:t>
      </w:r>
    </w:p>
    <w:p w14:paraId="23E32BC2" w14:textId="77777777" w:rsidR="007D59DE" w:rsidRPr="00A119F8" w:rsidRDefault="007D59DE" w:rsidP="009C758F">
      <w:pPr>
        <w:pStyle w:val="paragraph"/>
      </w:pPr>
      <w:r w:rsidRPr="00A119F8">
        <w:tab/>
        <w:t>(a)</w:t>
      </w:r>
      <w:r w:rsidRPr="00A119F8">
        <w:tab/>
        <w:t>prepare a written statement of reasons for the decision; and</w:t>
      </w:r>
    </w:p>
    <w:p w14:paraId="5D127A28" w14:textId="77777777" w:rsidR="007D59DE" w:rsidRPr="00A119F8" w:rsidRDefault="007D59DE" w:rsidP="009C758F">
      <w:pPr>
        <w:pStyle w:val="paragraph"/>
      </w:pPr>
      <w:r w:rsidRPr="00A119F8">
        <w:tab/>
        <w:t>(b)</w:t>
      </w:r>
      <w:r w:rsidRPr="00A119F8">
        <w:tab/>
        <w:t>do so as soon as practicable after making the decision.</w:t>
      </w:r>
    </w:p>
    <w:p w14:paraId="28E531B7" w14:textId="77777777" w:rsidR="007D59DE" w:rsidRPr="00A119F8" w:rsidRDefault="007D59DE" w:rsidP="009C758F">
      <w:pPr>
        <w:pStyle w:val="subsection"/>
      </w:pPr>
      <w:r w:rsidRPr="00A119F8">
        <w:tab/>
        <w:t>(</w:t>
      </w:r>
      <w:r w:rsidR="00BD26B2">
        <w:t>8</w:t>
      </w:r>
      <w:r w:rsidRPr="00A119F8">
        <w:t>)</w:t>
      </w:r>
      <w:r w:rsidRPr="00A119F8">
        <w:tab/>
        <w:t xml:space="preserve">If the Minister prepares a statement of reasons under </w:t>
      </w:r>
      <w:r w:rsidR="009C758F">
        <w:t>subsection (</w:t>
      </w:r>
      <w:r w:rsidR="00BD26B2">
        <w:t>7</w:t>
      </w:r>
      <w:r w:rsidRPr="00A119F8">
        <w:t>), the Minister must:</w:t>
      </w:r>
    </w:p>
    <w:p w14:paraId="7BB10382" w14:textId="77777777" w:rsidR="007D59DE" w:rsidRPr="00A119F8" w:rsidRDefault="007D59DE" w:rsidP="009C758F">
      <w:pPr>
        <w:pStyle w:val="paragraph"/>
      </w:pPr>
      <w:r w:rsidRPr="00A119F8">
        <w:tab/>
        <w:t>(</w:t>
      </w:r>
      <w:r w:rsidR="000D5964">
        <w:t>a</w:t>
      </w:r>
      <w:r w:rsidRPr="00A119F8">
        <w:t>)</w:t>
      </w:r>
      <w:r w:rsidRPr="00A119F8">
        <w:tab/>
        <w:t>cause a copy of the statement of reasons to be published on the Department’s website; and</w:t>
      </w:r>
    </w:p>
    <w:p w14:paraId="50E07DBF" w14:textId="77777777" w:rsidR="007D59DE" w:rsidRPr="00A119F8" w:rsidRDefault="007D59DE" w:rsidP="009C758F">
      <w:pPr>
        <w:pStyle w:val="paragraph"/>
      </w:pPr>
      <w:r w:rsidRPr="00A119F8">
        <w:tab/>
        <w:t>(b)</w:t>
      </w:r>
      <w:r w:rsidRPr="00A119F8">
        <w:tab/>
        <w:t>do so as soon as practicable after the statement of reasons is prepared.</w:t>
      </w:r>
    </w:p>
    <w:p w14:paraId="4F44FB67" w14:textId="77777777" w:rsidR="00A119F8" w:rsidRPr="00A119F8" w:rsidRDefault="00A119F8" w:rsidP="009C758F">
      <w:pPr>
        <w:pStyle w:val="SubsectionHead"/>
      </w:pPr>
      <w:r>
        <w:t>Variations of a minor nature</w:t>
      </w:r>
    </w:p>
    <w:p w14:paraId="246D714A" w14:textId="77777777" w:rsidR="007D59DE" w:rsidRDefault="00DA2A70" w:rsidP="009C758F">
      <w:pPr>
        <w:pStyle w:val="subsection"/>
      </w:pPr>
      <w:r w:rsidRPr="00271219">
        <w:tab/>
        <w:t>(</w:t>
      </w:r>
      <w:r w:rsidR="00BD26B2">
        <w:t>9</w:t>
      </w:r>
      <w:r w:rsidRPr="00271219">
        <w:t>)</w:t>
      </w:r>
      <w:r w:rsidRPr="00271219">
        <w:tab/>
        <w:t>Subsections (3), (4)</w:t>
      </w:r>
      <w:r w:rsidR="007D59DE">
        <w:t xml:space="preserve">, </w:t>
      </w:r>
      <w:r w:rsidRPr="00271219">
        <w:t>(5)</w:t>
      </w:r>
      <w:r w:rsidR="00C84FB5">
        <w:t xml:space="preserve"> and</w:t>
      </w:r>
      <w:r w:rsidR="007D59DE">
        <w:t xml:space="preserve"> (</w:t>
      </w:r>
      <w:r w:rsidR="00BD26B2">
        <w:t>7</w:t>
      </w:r>
      <w:r w:rsidR="007D59DE">
        <w:t xml:space="preserve">) </w:t>
      </w:r>
      <w:r w:rsidRPr="00271219">
        <w:t>do not apply</w:t>
      </w:r>
      <w:r w:rsidR="00E318C1">
        <w:t xml:space="preserve"> in relation</w:t>
      </w:r>
      <w:r w:rsidRPr="00271219">
        <w:t xml:space="preserve"> to a variation if the variation is of a minor nature.</w:t>
      </w:r>
    </w:p>
    <w:p w14:paraId="159FF9AE" w14:textId="77777777" w:rsidR="00DA2A70" w:rsidRPr="00271219" w:rsidRDefault="00E34084" w:rsidP="009C758F">
      <w:pPr>
        <w:pStyle w:val="ActHead5"/>
      </w:pPr>
      <w:bookmarkStart w:id="95" w:name="_Toc153551448"/>
      <w:r w:rsidRPr="00A95D4E">
        <w:rPr>
          <w:rStyle w:val="CharSectno"/>
        </w:rPr>
        <w:t>49</w:t>
      </w:r>
      <w:r w:rsidR="00DA2A70" w:rsidRPr="00271219">
        <w:t xml:space="preserve">  When variation takes effect</w:t>
      </w:r>
      <w:bookmarkEnd w:id="95"/>
    </w:p>
    <w:p w14:paraId="353A3ADD" w14:textId="77777777" w:rsidR="00DA2A70" w:rsidRPr="00271219" w:rsidRDefault="00162487" w:rsidP="009C758F">
      <w:pPr>
        <w:pStyle w:val="subsection"/>
      </w:pPr>
      <w:r>
        <w:tab/>
        <w:t>(1)</w:t>
      </w:r>
      <w:r>
        <w:tab/>
      </w:r>
      <w:r w:rsidR="00DA2A70" w:rsidRPr="00271219">
        <w:t xml:space="preserve">A variation of a </w:t>
      </w:r>
      <w:r w:rsidR="007B5AA7">
        <w:t>methodology determination</w:t>
      </w:r>
      <w:r w:rsidR="00DA2A70" w:rsidRPr="00271219">
        <w:t xml:space="preserve"> takes effect:</w:t>
      </w:r>
    </w:p>
    <w:p w14:paraId="15F10209" w14:textId="77777777" w:rsidR="00DA2A70" w:rsidRPr="00271219" w:rsidRDefault="00DA2A70" w:rsidP="009C758F">
      <w:pPr>
        <w:pStyle w:val="paragraph"/>
      </w:pPr>
      <w:r w:rsidRPr="00271219">
        <w:tab/>
        <w:t>(a)</w:t>
      </w:r>
      <w:r w:rsidRPr="00271219">
        <w:tab/>
        <w:t xml:space="preserve">on the day after the instrument varying the </w:t>
      </w:r>
      <w:r w:rsidR="007B5AA7">
        <w:t>methodology determination</w:t>
      </w:r>
      <w:r w:rsidRPr="00271219">
        <w:t xml:space="preserve"> is registered on the Federal Register of Legislation; or</w:t>
      </w:r>
    </w:p>
    <w:p w14:paraId="59E7CD43" w14:textId="77777777" w:rsidR="00DA2A70" w:rsidRPr="00271219" w:rsidRDefault="00DA2A70" w:rsidP="009C758F">
      <w:pPr>
        <w:pStyle w:val="paragraph"/>
      </w:pPr>
      <w:r w:rsidRPr="00271219">
        <w:tab/>
        <w:t>(b)</w:t>
      </w:r>
      <w:r w:rsidRPr="00271219">
        <w:tab/>
        <w:t>if a later day is specified in the instrument—on that later day.</w:t>
      </w:r>
    </w:p>
    <w:p w14:paraId="2CBA73CF" w14:textId="77777777" w:rsidR="00DA2A70" w:rsidRDefault="000A1B5E" w:rsidP="009C758F">
      <w:pPr>
        <w:pStyle w:val="SubsectionHead"/>
      </w:pPr>
      <w:r>
        <w:t xml:space="preserve">Consequences of </w:t>
      </w:r>
      <w:r w:rsidR="00DA2A70" w:rsidRPr="00271219">
        <w:t>variation on existing registered biodiversity projects</w:t>
      </w:r>
    </w:p>
    <w:p w14:paraId="07F99855" w14:textId="77777777" w:rsidR="00DC0BF0" w:rsidRDefault="00162487" w:rsidP="009C758F">
      <w:pPr>
        <w:pStyle w:val="subsection"/>
      </w:pPr>
      <w:r>
        <w:tab/>
        <w:t>(2)</w:t>
      </w:r>
      <w:r>
        <w:tab/>
      </w:r>
      <w:r w:rsidR="00DC0BF0">
        <w:t>The rules may provide that if:</w:t>
      </w:r>
    </w:p>
    <w:p w14:paraId="0D5596FA" w14:textId="77777777" w:rsidR="00DC0BF0" w:rsidRDefault="00DC0BF0" w:rsidP="009C758F">
      <w:pPr>
        <w:pStyle w:val="paragraph"/>
      </w:pPr>
      <w:r>
        <w:tab/>
        <w:t>(a)</w:t>
      </w:r>
      <w:r>
        <w:tab/>
      </w:r>
      <w:r w:rsidRPr="00271219">
        <w:t xml:space="preserve">a </w:t>
      </w:r>
      <w:r>
        <w:t>methodology determination</w:t>
      </w:r>
      <w:r w:rsidRPr="00271219">
        <w:t xml:space="preserve"> </w:t>
      </w:r>
      <w:r>
        <w:t xml:space="preserve">covers a </w:t>
      </w:r>
      <w:r w:rsidRPr="00271219">
        <w:t>registered biodiversity project</w:t>
      </w:r>
      <w:r>
        <w:t>; and</w:t>
      </w:r>
    </w:p>
    <w:p w14:paraId="278D9ABC" w14:textId="77777777" w:rsidR="00DC0BF0" w:rsidRDefault="00DC0BF0" w:rsidP="009C758F">
      <w:pPr>
        <w:pStyle w:val="paragraph"/>
      </w:pPr>
      <w:r>
        <w:tab/>
        <w:t>(b)</w:t>
      </w:r>
      <w:r>
        <w:tab/>
        <w:t>the methodology determination is varied; and</w:t>
      </w:r>
    </w:p>
    <w:p w14:paraId="7E75F4B0" w14:textId="77777777" w:rsidR="00DC0BF0" w:rsidRDefault="00DC0BF0" w:rsidP="009C758F">
      <w:pPr>
        <w:pStyle w:val="paragraph"/>
      </w:pPr>
      <w:r>
        <w:tab/>
        <w:t>(c)</w:t>
      </w:r>
      <w:r>
        <w:tab/>
      </w:r>
      <w:r w:rsidRPr="00271219">
        <w:t>the project’s registration is in effect at the time the variation takes effect</w:t>
      </w:r>
      <w:r>
        <w:t>; and</w:t>
      </w:r>
    </w:p>
    <w:p w14:paraId="0E38EE57" w14:textId="77777777" w:rsidR="00DC0BF0" w:rsidRDefault="00DC0BF0" w:rsidP="009C758F">
      <w:pPr>
        <w:pStyle w:val="paragraph"/>
      </w:pPr>
      <w:r>
        <w:tab/>
        <w:t>(d)</w:t>
      </w:r>
      <w:r>
        <w:tab/>
        <w:t>the conditions specified in the rules are satisfied;</w:t>
      </w:r>
    </w:p>
    <w:p w14:paraId="391C3062" w14:textId="77777777" w:rsidR="00DC0BF0" w:rsidRPr="000A1B5E" w:rsidRDefault="00DC0BF0" w:rsidP="009C758F">
      <w:pPr>
        <w:pStyle w:val="subsection2"/>
      </w:pPr>
      <w:r>
        <w:t xml:space="preserve">the </w:t>
      </w:r>
      <w:r w:rsidRPr="00271219">
        <w:t xml:space="preserve">variation of </w:t>
      </w:r>
      <w:r>
        <w:t>the</w:t>
      </w:r>
      <w:r w:rsidRPr="00271219">
        <w:t xml:space="preserve"> </w:t>
      </w:r>
      <w:r>
        <w:t>methodology determination</w:t>
      </w:r>
      <w:r w:rsidRPr="00271219">
        <w:t xml:space="preserve"> appl</w:t>
      </w:r>
      <w:r>
        <w:t>ies</w:t>
      </w:r>
      <w:r w:rsidRPr="00271219">
        <w:t xml:space="preserve"> to </w:t>
      </w:r>
      <w:r>
        <w:t>the</w:t>
      </w:r>
      <w:r w:rsidRPr="00271219">
        <w:t xml:space="preserve"> registered biodiversity project</w:t>
      </w:r>
      <w:r>
        <w:t>.</w:t>
      </w:r>
    </w:p>
    <w:p w14:paraId="097902F6" w14:textId="77777777" w:rsidR="000A1B5E" w:rsidRDefault="00162487" w:rsidP="009C758F">
      <w:pPr>
        <w:pStyle w:val="subsection"/>
      </w:pPr>
      <w:r>
        <w:tab/>
        <w:t>(3)</w:t>
      </w:r>
      <w:r>
        <w:tab/>
      </w:r>
      <w:r w:rsidR="000A1B5E">
        <w:t>The rules may provide that if:</w:t>
      </w:r>
    </w:p>
    <w:p w14:paraId="0273454D" w14:textId="77777777" w:rsidR="000A1B5E" w:rsidRDefault="00DC0BF0" w:rsidP="009C758F">
      <w:pPr>
        <w:pStyle w:val="paragraph"/>
      </w:pPr>
      <w:r>
        <w:tab/>
        <w:t>(a)</w:t>
      </w:r>
      <w:r>
        <w:tab/>
      </w:r>
      <w:r w:rsidR="000A1B5E" w:rsidRPr="00271219">
        <w:t xml:space="preserve">a </w:t>
      </w:r>
      <w:r w:rsidR="000A1B5E">
        <w:t>methodology determination</w:t>
      </w:r>
      <w:r w:rsidR="000A1B5E" w:rsidRPr="00271219">
        <w:t xml:space="preserve"> </w:t>
      </w:r>
      <w:r w:rsidR="000A1B5E">
        <w:t xml:space="preserve">covers a </w:t>
      </w:r>
      <w:r w:rsidR="000A1B5E" w:rsidRPr="00271219">
        <w:t>registered biodiversity project</w:t>
      </w:r>
      <w:r w:rsidR="000A1B5E">
        <w:t>; and</w:t>
      </w:r>
    </w:p>
    <w:p w14:paraId="1B365BB7" w14:textId="77777777" w:rsidR="000A1B5E" w:rsidRDefault="00DC0BF0" w:rsidP="009C758F">
      <w:pPr>
        <w:pStyle w:val="paragraph"/>
      </w:pPr>
      <w:r>
        <w:tab/>
        <w:t>(b)</w:t>
      </w:r>
      <w:r>
        <w:tab/>
      </w:r>
      <w:r w:rsidR="000A1B5E">
        <w:t>the methodology determination is varied; and</w:t>
      </w:r>
    </w:p>
    <w:p w14:paraId="0F692C90" w14:textId="77777777" w:rsidR="00DC0BF0" w:rsidRDefault="00DC0BF0" w:rsidP="009C758F">
      <w:pPr>
        <w:pStyle w:val="paragraph"/>
      </w:pPr>
      <w:r>
        <w:tab/>
        <w:t>(c)</w:t>
      </w:r>
      <w:r>
        <w:tab/>
      </w:r>
      <w:r w:rsidRPr="00271219">
        <w:t>the project’s registration is in effect at the time the variation takes effect</w:t>
      </w:r>
      <w:r>
        <w:t>; and</w:t>
      </w:r>
    </w:p>
    <w:p w14:paraId="50DF59D1" w14:textId="77777777" w:rsidR="00DC0BF0" w:rsidRDefault="00DC0BF0" w:rsidP="009C758F">
      <w:pPr>
        <w:pStyle w:val="paragraph"/>
      </w:pPr>
      <w:r>
        <w:tab/>
        <w:t>(d)</w:t>
      </w:r>
      <w:r>
        <w:tab/>
        <w:t>the conditions specified in the rules are satisfied;</w:t>
      </w:r>
    </w:p>
    <w:p w14:paraId="23858809" w14:textId="77777777" w:rsidR="000A1B5E" w:rsidRPr="000A1B5E" w:rsidRDefault="00DC0BF0" w:rsidP="009C758F">
      <w:pPr>
        <w:pStyle w:val="subsection2"/>
      </w:pPr>
      <w:r>
        <w:t xml:space="preserve">the </w:t>
      </w:r>
      <w:r w:rsidRPr="00271219">
        <w:t xml:space="preserve">variation of </w:t>
      </w:r>
      <w:r>
        <w:t>the</w:t>
      </w:r>
      <w:r w:rsidRPr="00271219">
        <w:t xml:space="preserve"> </w:t>
      </w:r>
      <w:r>
        <w:t>methodology determination</w:t>
      </w:r>
      <w:r w:rsidRPr="00271219">
        <w:t xml:space="preserve"> does not apply to </w:t>
      </w:r>
      <w:r>
        <w:t>the</w:t>
      </w:r>
      <w:r w:rsidRPr="00271219">
        <w:t xml:space="preserve"> registered biodiversity project</w:t>
      </w:r>
      <w:r w:rsidR="000A1B5E">
        <w:t>.</w:t>
      </w:r>
    </w:p>
    <w:p w14:paraId="54C08454" w14:textId="77777777" w:rsidR="00FC7018" w:rsidRPr="00271219" w:rsidRDefault="00FC7018" w:rsidP="009C758F">
      <w:pPr>
        <w:pStyle w:val="notetext"/>
      </w:pPr>
      <w:r w:rsidRPr="00271219">
        <w:t>Note:</w:t>
      </w:r>
      <w:r w:rsidRPr="00271219">
        <w:tab/>
        <w:t xml:space="preserve">However, a variation of a </w:t>
      </w:r>
      <w:r>
        <w:t>methodology determination</w:t>
      </w:r>
      <w:r w:rsidRPr="00271219">
        <w:t xml:space="preserve"> will apply to an existing registered biodiversity project if the project’s registration is varied under rules made for the purposes of </w:t>
      </w:r>
      <w:r>
        <w:t>section </w:t>
      </w:r>
      <w:r w:rsidR="00E34084">
        <w:t>20</w:t>
      </w:r>
      <w:r w:rsidRPr="00271219">
        <w:t xml:space="preserve"> to change the </w:t>
      </w:r>
      <w:r>
        <w:t>methodology determination</w:t>
      </w:r>
      <w:r w:rsidRPr="00271219">
        <w:t xml:space="preserve"> that covers the project.</w:t>
      </w:r>
    </w:p>
    <w:p w14:paraId="78A17A28" w14:textId="77777777" w:rsidR="00FC7018" w:rsidRDefault="00162487" w:rsidP="009C758F">
      <w:pPr>
        <w:pStyle w:val="subsection"/>
      </w:pPr>
      <w:r>
        <w:tab/>
        <w:t>(4)</w:t>
      </w:r>
      <w:r>
        <w:tab/>
      </w:r>
      <w:r w:rsidR="00FC7018">
        <w:t>The rules may empower the Regulator to determine, on application by the project proponent for a registered biodiversity project, that if:</w:t>
      </w:r>
    </w:p>
    <w:p w14:paraId="65D84318" w14:textId="77777777" w:rsidR="00FC7018" w:rsidRDefault="00FC7018" w:rsidP="009C758F">
      <w:pPr>
        <w:pStyle w:val="paragraph"/>
      </w:pPr>
      <w:r>
        <w:tab/>
        <w:t>(a)</w:t>
      </w:r>
      <w:r>
        <w:tab/>
      </w:r>
      <w:r w:rsidRPr="00271219">
        <w:t xml:space="preserve">a </w:t>
      </w:r>
      <w:r>
        <w:t>methodology determination</w:t>
      </w:r>
      <w:r w:rsidRPr="00271219">
        <w:t xml:space="preserve"> </w:t>
      </w:r>
      <w:r>
        <w:t xml:space="preserve">covers the </w:t>
      </w:r>
      <w:r w:rsidRPr="00271219">
        <w:t>registered biodiversity project</w:t>
      </w:r>
      <w:r>
        <w:t>; and</w:t>
      </w:r>
    </w:p>
    <w:p w14:paraId="3492E595" w14:textId="77777777" w:rsidR="00FC7018" w:rsidRDefault="00FC7018" w:rsidP="009C758F">
      <w:pPr>
        <w:pStyle w:val="paragraph"/>
      </w:pPr>
      <w:r>
        <w:tab/>
        <w:t>(b)</w:t>
      </w:r>
      <w:r>
        <w:tab/>
        <w:t>the methodology determination is varied; and</w:t>
      </w:r>
    </w:p>
    <w:p w14:paraId="027E5442" w14:textId="77777777" w:rsidR="00FC7018" w:rsidRDefault="00FC7018" w:rsidP="009C758F">
      <w:pPr>
        <w:pStyle w:val="paragraph"/>
      </w:pPr>
      <w:r>
        <w:tab/>
        <w:t>(c)</w:t>
      </w:r>
      <w:r>
        <w:tab/>
      </w:r>
      <w:r w:rsidRPr="00271219">
        <w:t>the project’s registration is in effect at the time the variation takes effect</w:t>
      </w:r>
      <w:r>
        <w:t>; and</w:t>
      </w:r>
    </w:p>
    <w:p w14:paraId="43731442" w14:textId="77777777" w:rsidR="00FC7018" w:rsidRDefault="00FC7018" w:rsidP="009C758F">
      <w:pPr>
        <w:pStyle w:val="paragraph"/>
      </w:pPr>
      <w:r>
        <w:tab/>
        <w:t>(d)</w:t>
      </w:r>
      <w:r>
        <w:tab/>
        <w:t>the conditions specified in the rules are satisfied;</w:t>
      </w:r>
    </w:p>
    <w:p w14:paraId="30DD0F3B" w14:textId="77777777" w:rsidR="00FC7018" w:rsidRPr="000A1B5E" w:rsidRDefault="00FC7018" w:rsidP="009C758F">
      <w:pPr>
        <w:pStyle w:val="subsection2"/>
      </w:pPr>
      <w:r>
        <w:t xml:space="preserve">the </w:t>
      </w:r>
      <w:r w:rsidRPr="00271219">
        <w:t xml:space="preserve">variation of </w:t>
      </w:r>
      <w:r>
        <w:t>the</w:t>
      </w:r>
      <w:r w:rsidRPr="00271219">
        <w:t xml:space="preserve"> </w:t>
      </w:r>
      <w:r>
        <w:t>methodology determination</w:t>
      </w:r>
      <w:r w:rsidRPr="00271219">
        <w:t xml:space="preserve"> does not apply to </w:t>
      </w:r>
      <w:r>
        <w:t>the</w:t>
      </w:r>
      <w:r w:rsidRPr="00271219">
        <w:t xml:space="preserve"> registered biodiversity project</w:t>
      </w:r>
      <w:r>
        <w:t>.</w:t>
      </w:r>
    </w:p>
    <w:p w14:paraId="2B9E2074" w14:textId="77777777" w:rsidR="00DA2A70" w:rsidRPr="00271219" w:rsidRDefault="00DA2A70" w:rsidP="009C758F">
      <w:pPr>
        <w:pStyle w:val="notetext"/>
      </w:pPr>
      <w:r w:rsidRPr="00271219">
        <w:t>Note:</w:t>
      </w:r>
      <w:r w:rsidRPr="00271219">
        <w:tab/>
        <w:t xml:space="preserve">However, a variation of a </w:t>
      </w:r>
      <w:r w:rsidR="007B5AA7">
        <w:t>methodology determination</w:t>
      </w:r>
      <w:r w:rsidRPr="00271219">
        <w:t xml:space="preserve"> will apply to an existing registered biodiversity project if the project’s registration is varied under rules made for the purposes of </w:t>
      </w:r>
      <w:r w:rsidR="009D3174">
        <w:t>section </w:t>
      </w:r>
      <w:r w:rsidR="00E34084">
        <w:t>20</w:t>
      </w:r>
      <w:r w:rsidRPr="00271219">
        <w:t xml:space="preserve"> to change the </w:t>
      </w:r>
      <w:r w:rsidR="007B5AA7">
        <w:t>methodology determination</w:t>
      </w:r>
      <w:r w:rsidRPr="00271219">
        <w:t xml:space="preserve"> that covers the project.</w:t>
      </w:r>
    </w:p>
    <w:p w14:paraId="6C4FC9B2" w14:textId="77777777" w:rsidR="00FC7018" w:rsidRDefault="00162487" w:rsidP="009C758F">
      <w:pPr>
        <w:pStyle w:val="subsection"/>
      </w:pPr>
      <w:r>
        <w:tab/>
        <w:t>(5)</w:t>
      </w:r>
      <w:r>
        <w:tab/>
      </w:r>
      <w:r w:rsidR="00FC7018">
        <w:t xml:space="preserve">The rules may make provision for and in relation to any of the following matters in relation to an application under rules made for the purposes of </w:t>
      </w:r>
      <w:r w:rsidR="009C758F">
        <w:t>subsection (</w:t>
      </w:r>
      <w:r>
        <w:t>4</w:t>
      </w:r>
      <w:r w:rsidR="00FC7018">
        <w:t>):</w:t>
      </w:r>
    </w:p>
    <w:p w14:paraId="4BF99D69" w14:textId="77777777" w:rsidR="00FC7018" w:rsidRDefault="00FC7018" w:rsidP="009C758F">
      <w:pPr>
        <w:pStyle w:val="paragraph"/>
      </w:pPr>
      <w:r>
        <w:tab/>
        <w:t>(a)</w:t>
      </w:r>
      <w:r>
        <w:tab/>
        <w:t>the approval by the</w:t>
      </w:r>
      <w:r w:rsidR="00162487">
        <w:t xml:space="preserve"> </w:t>
      </w:r>
      <w:r>
        <w:t>Regulator of a form for such an application;</w:t>
      </w:r>
    </w:p>
    <w:p w14:paraId="4218A6C7" w14:textId="77777777" w:rsidR="00FC7018" w:rsidRDefault="00FC7018" w:rsidP="009C758F">
      <w:pPr>
        <w:pStyle w:val="paragraph"/>
      </w:pPr>
      <w:r>
        <w:tab/>
        <w:t>(b)</w:t>
      </w:r>
      <w:r>
        <w:tab/>
        <w:t>information that must accompany such an application;</w:t>
      </w:r>
    </w:p>
    <w:p w14:paraId="46C2EDC5" w14:textId="77777777" w:rsidR="00FC7018" w:rsidRDefault="00FC7018" w:rsidP="009C758F">
      <w:pPr>
        <w:pStyle w:val="paragraph"/>
      </w:pPr>
      <w:r>
        <w:tab/>
        <w:t>(c)</w:t>
      </w:r>
      <w:r>
        <w:tab/>
        <w:t>documents that must accompany such an application;</w:t>
      </w:r>
    </w:p>
    <w:p w14:paraId="3F28715D" w14:textId="77777777" w:rsidR="00FC7018" w:rsidRDefault="00FC7018" w:rsidP="009C758F">
      <w:pPr>
        <w:pStyle w:val="paragraph"/>
      </w:pPr>
      <w:r>
        <w:tab/>
        <w:t>(d)</w:t>
      </w:r>
      <w:r>
        <w:tab/>
        <w:t>verification by statutory declaration of statements in such an application;</w:t>
      </w:r>
    </w:p>
    <w:p w14:paraId="0D91CB9D" w14:textId="77777777" w:rsidR="00FC7018" w:rsidRDefault="00FC7018" w:rsidP="009C758F">
      <w:pPr>
        <w:pStyle w:val="paragraph"/>
      </w:pPr>
      <w:r>
        <w:tab/>
        <w:t>(e)</w:t>
      </w:r>
      <w:r>
        <w:tab/>
        <w:t>the fee (if any) that must accompany such an application;</w:t>
      </w:r>
    </w:p>
    <w:p w14:paraId="2D3CFCCF" w14:textId="77777777" w:rsidR="00FC7018" w:rsidRDefault="00FC7018" w:rsidP="009C758F">
      <w:pPr>
        <w:pStyle w:val="paragraph"/>
      </w:pPr>
      <w:r>
        <w:tab/>
        <w:t>(f)</w:t>
      </w:r>
      <w:r>
        <w:tab/>
        <w:t>the withdrawal of such an application;</w:t>
      </w:r>
    </w:p>
    <w:p w14:paraId="17BB6293" w14:textId="77777777" w:rsidR="00FC7018" w:rsidRDefault="00FC7018" w:rsidP="009C758F">
      <w:pPr>
        <w:pStyle w:val="paragraph"/>
      </w:pPr>
      <w:r>
        <w:tab/>
        <w:t xml:space="preserve">(g) </w:t>
      </w:r>
      <w:r>
        <w:tab/>
        <w:t>empowering the Regulator:</w:t>
      </w:r>
    </w:p>
    <w:p w14:paraId="0AC15EEC" w14:textId="77777777" w:rsidR="00FC7018" w:rsidRDefault="00FC7018" w:rsidP="009C758F">
      <w:pPr>
        <w:pStyle w:val="paragraphsub"/>
      </w:pPr>
      <w:r>
        <w:tab/>
        <w:t>(i)</w:t>
      </w:r>
      <w:r>
        <w:tab/>
        <w:t>to require an applicant to give the Regulator further information in connection with such an application; and</w:t>
      </w:r>
    </w:p>
    <w:p w14:paraId="37633C15" w14:textId="77777777" w:rsidR="00FC7018" w:rsidRDefault="00FC7018" w:rsidP="009C758F">
      <w:pPr>
        <w:pStyle w:val="paragraphsub"/>
      </w:pPr>
      <w:r>
        <w:tab/>
        <w:t>(ii)</w:t>
      </w:r>
      <w:r>
        <w:tab/>
        <w:t>if the applicant breaches the requirements—to refuse to consider the application, or to refuse to take any action, or any further action, in relation to the application.</w:t>
      </w:r>
    </w:p>
    <w:p w14:paraId="7504BBE1" w14:textId="77777777" w:rsidR="00FC7018" w:rsidRDefault="00162487" w:rsidP="009C758F">
      <w:pPr>
        <w:pStyle w:val="subsection"/>
      </w:pPr>
      <w:r>
        <w:tab/>
        <w:t>(6)</w:t>
      </w:r>
      <w:r>
        <w:tab/>
      </w:r>
      <w:r w:rsidR="00FC7018">
        <w:t xml:space="preserve">A fee mentioned in </w:t>
      </w:r>
      <w:r w:rsidR="009C4250">
        <w:t>paragraph (</w:t>
      </w:r>
      <w:r>
        <w:t>5</w:t>
      </w:r>
      <w:r w:rsidR="00FC7018">
        <w:t>)(e) must not be such as to amount to taxation.</w:t>
      </w:r>
    </w:p>
    <w:p w14:paraId="51A8A72A" w14:textId="77777777" w:rsidR="00DA2A70" w:rsidRPr="00271219" w:rsidRDefault="00DA2A70" w:rsidP="009C758F">
      <w:pPr>
        <w:pStyle w:val="SubsectionHead"/>
      </w:pPr>
      <w:r w:rsidRPr="00271219">
        <w:t>Effect of variation on application for approval of registration</w:t>
      </w:r>
    </w:p>
    <w:p w14:paraId="4E21DCFC" w14:textId="77777777" w:rsidR="00DA2A70" w:rsidRPr="00271219" w:rsidRDefault="00162487" w:rsidP="009C758F">
      <w:pPr>
        <w:pStyle w:val="subsection"/>
      </w:pPr>
      <w:r>
        <w:tab/>
        <w:t>(7)</w:t>
      </w:r>
      <w:r>
        <w:tab/>
      </w:r>
      <w:r w:rsidR="00DA2A70" w:rsidRPr="00271219">
        <w:t>If:</w:t>
      </w:r>
    </w:p>
    <w:p w14:paraId="04278A84" w14:textId="77777777" w:rsidR="00DA2A70" w:rsidRPr="00271219" w:rsidRDefault="00DC0BF0" w:rsidP="009C758F">
      <w:pPr>
        <w:pStyle w:val="paragraph"/>
      </w:pPr>
      <w:r>
        <w:tab/>
        <w:t>(a)</w:t>
      </w:r>
      <w:r>
        <w:tab/>
      </w:r>
      <w:r w:rsidR="00DA2A70" w:rsidRPr="00271219">
        <w:t xml:space="preserve">a variation of a </w:t>
      </w:r>
      <w:r w:rsidR="007B5AA7">
        <w:t>methodology determination</w:t>
      </w:r>
      <w:r w:rsidR="00DA2A70" w:rsidRPr="00271219">
        <w:t xml:space="preserve"> takes effect; and</w:t>
      </w:r>
    </w:p>
    <w:p w14:paraId="7BF98AB2" w14:textId="77777777" w:rsidR="00DA2A70" w:rsidRPr="00271219" w:rsidRDefault="00DC0BF0" w:rsidP="009C758F">
      <w:pPr>
        <w:pStyle w:val="paragraph"/>
      </w:pPr>
      <w:r>
        <w:tab/>
        <w:t>(b)</w:t>
      </w:r>
      <w:r>
        <w:tab/>
      </w:r>
      <w:r w:rsidR="00DA2A70" w:rsidRPr="00271219">
        <w:t xml:space="preserve">at the time the variation takes effect, an application under </w:t>
      </w:r>
      <w:r w:rsidR="009C758F">
        <w:t>section 1</w:t>
      </w:r>
      <w:r w:rsidR="00E34084">
        <w:t>1</w:t>
      </w:r>
      <w:r w:rsidR="00DA2A70" w:rsidRPr="00271219">
        <w:t xml:space="preserve"> for the Regulator to approve the registration of a biodiversity project has been made, and the Regulator has not decided to:</w:t>
      </w:r>
    </w:p>
    <w:p w14:paraId="2F4AB6F7" w14:textId="77777777" w:rsidR="00DA2A70" w:rsidRPr="00271219" w:rsidRDefault="00DA2A70" w:rsidP="009C758F">
      <w:pPr>
        <w:pStyle w:val="paragraphsub"/>
      </w:pPr>
      <w:r w:rsidRPr="00271219">
        <w:tab/>
        <w:t>(i)</w:t>
      </w:r>
      <w:r w:rsidRPr="00271219">
        <w:tab/>
        <w:t>approve the registration; or</w:t>
      </w:r>
    </w:p>
    <w:p w14:paraId="6059F593" w14:textId="77777777" w:rsidR="00DA2A70" w:rsidRPr="00271219" w:rsidRDefault="00DA2A70" w:rsidP="009C758F">
      <w:pPr>
        <w:pStyle w:val="paragraphsub"/>
      </w:pPr>
      <w:r w:rsidRPr="00271219">
        <w:tab/>
        <w:t>(ii)</w:t>
      </w:r>
      <w:r w:rsidRPr="00271219">
        <w:tab/>
        <w:t>refuse to approve the registration; and</w:t>
      </w:r>
    </w:p>
    <w:p w14:paraId="762EEC0E" w14:textId="77777777" w:rsidR="00DA2A70" w:rsidRPr="00271219" w:rsidRDefault="00DC0BF0" w:rsidP="009C758F">
      <w:pPr>
        <w:pStyle w:val="paragraph"/>
      </w:pPr>
      <w:r>
        <w:tab/>
        <w:t>(c)</w:t>
      </w:r>
      <w:r>
        <w:tab/>
      </w:r>
      <w:r w:rsidR="00DA2A70" w:rsidRPr="00271219">
        <w:t xml:space="preserve">the application proposes that the project is to be covered by the </w:t>
      </w:r>
      <w:r w:rsidR="007B5AA7">
        <w:t>methodology determination</w:t>
      </w:r>
      <w:r w:rsidR="00DA2A70" w:rsidRPr="00271219">
        <w:t>;</w:t>
      </w:r>
    </w:p>
    <w:p w14:paraId="0122C542" w14:textId="77777777" w:rsidR="00DA2A70" w:rsidRPr="00271219" w:rsidRDefault="00DA2A70" w:rsidP="009C758F">
      <w:pPr>
        <w:pStyle w:val="subsection2"/>
      </w:pPr>
      <w:r w:rsidRPr="00271219">
        <w:t>then:</w:t>
      </w:r>
    </w:p>
    <w:p w14:paraId="2DF6254F" w14:textId="77777777" w:rsidR="00DA2A70" w:rsidRPr="00271219" w:rsidRDefault="00DC0BF0" w:rsidP="009C758F">
      <w:pPr>
        <w:pStyle w:val="paragraph"/>
      </w:pPr>
      <w:r>
        <w:tab/>
        <w:t>(d)</w:t>
      </w:r>
      <w:r>
        <w:tab/>
      </w:r>
      <w:r w:rsidR="00DA2A70" w:rsidRPr="00271219">
        <w:t xml:space="preserve">the </w:t>
      </w:r>
      <w:r w:rsidR="007B5AA7">
        <w:t>methodology determination</w:t>
      </w:r>
      <w:r w:rsidR="00DA2A70" w:rsidRPr="00271219">
        <w:t xml:space="preserve"> as varied applies to the application; and</w:t>
      </w:r>
    </w:p>
    <w:p w14:paraId="5702013F" w14:textId="77777777" w:rsidR="00DA2A70" w:rsidRPr="00271219" w:rsidRDefault="00DC0BF0" w:rsidP="009C758F">
      <w:pPr>
        <w:pStyle w:val="paragraph"/>
      </w:pPr>
      <w:r>
        <w:tab/>
        <w:t>(e)</w:t>
      </w:r>
      <w:r>
        <w:tab/>
      </w:r>
      <w:r w:rsidR="00DA2A70" w:rsidRPr="00271219">
        <w:t xml:space="preserve">if the biodiversity project is registered, the project is covered by the </w:t>
      </w:r>
      <w:r w:rsidR="007B5AA7">
        <w:t>methodology determination</w:t>
      </w:r>
      <w:r w:rsidR="00DA2A70" w:rsidRPr="00271219">
        <w:t xml:space="preserve"> as varied.</w:t>
      </w:r>
    </w:p>
    <w:p w14:paraId="02F6A00D" w14:textId="77777777" w:rsidR="00DA2A70" w:rsidRPr="00271219" w:rsidRDefault="00162487" w:rsidP="009C758F">
      <w:pPr>
        <w:pStyle w:val="subsection"/>
      </w:pPr>
      <w:r>
        <w:tab/>
        <w:t>(8)</w:t>
      </w:r>
      <w:r>
        <w:tab/>
      </w:r>
      <w:r w:rsidR="00DA2A70" w:rsidRPr="00271219">
        <w:t>The rules may provide for any of the following:</w:t>
      </w:r>
    </w:p>
    <w:p w14:paraId="4A66B989" w14:textId="77777777" w:rsidR="00DA2A70" w:rsidRPr="00271219" w:rsidRDefault="00DC0BF0" w:rsidP="009C758F">
      <w:pPr>
        <w:pStyle w:val="paragraph"/>
      </w:pPr>
      <w:r>
        <w:tab/>
        <w:t>(a)</w:t>
      </w:r>
      <w:r>
        <w:tab/>
      </w:r>
      <w:r w:rsidR="00DA2A70" w:rsidRPr="00271219">
        <w:t xml:space="preserve">the Regulator to notify an eligible person that an application made by the eligible person under this Act is affected by a variation of a </w:t>
      </w:r>
      <w:r w:rsidR="007B5AA7">
        <w:t>methodology determination</w:t>
      </w:r>
      <w:r w:rsidR="00DA2A70" w:rsidRPr="00271219">
        <w:t xml:space="preserve">, as mentioned in </w:t>
      </w:r>
      <w:r w:rsidR="009C758F">
        <w:t>subsection (</w:t>
      </w:r>
      <w:r w:rsidR="00D15DE3">
        <w:t>7</w:t>
      </w:r>
      <w:r w:rsidR="00DA2A70" w:rsidRPr="00271219">
        <w:t>);</w:t>
      </w:r>
    </w:p>
    <w:p w14:paraId="61E89A0E" w14:textId="77777777" w:rsidR="00DA2A70" w:rsidRDefault="00DC0BF0" w:rsidP="009C758F">
      <w:pPr>
        <w:pStyle w:val="paragraph"/>
      </w:pPr>
      <w:r>
        <w:tab/>
        <w:t>(b)</w:t>
      </w:r>
      <w:r>
        <w:tab/>
      </w:r>
      <w:r w:rsidR="00DA2A70" w:rsidRPr="00271219">
        <w:t>the Regulator to give the eligible person an opportunity to withdraw or vary the application before the Regulator considers the application.</w:t>
      </w:r>
    </w:p>
    <w:p w14:paraId="336B0166" w14:textId="77777777" w:rsidR="00FC7018" w:rsidRPr="00FC7018" w:rsidRDefault="00FC7018" w:rsidP="009C758F">
      <w:pPr>
        <w:pStyle w:val="SubsectionHead"/>
      </w:pPr>
      <w:r>
        <w:t>Refund of fee</w:t>
      </w:r>
    </w:p>
    <w:p w14:paraId="2B2178A1" w14:textId="77777777" w:rsidR="00DA2A70" w:rsidRPr="00271219" w:rsidRDefault="00162487" w:rsidP="009C758F">
      <w:pPr>
        <w:pStyle w:val="subsection"/>
      </w:pPr>
      <w:r>
        <w:tab/>
        <w:t>(9)</w:t>
      </w:r>
      <w:r>
        <w:tab/>
      </w:r>
      <w:r w:rsidR="00DA2A70" w:rsidRPr="00271219">
        <w:t>If:</w:t>
      </w:r>
    </w:p>
    <w:p w14:paraId="3E1D7269" w14:textId="77777777" w:rsidR="00DA2A70" w:rsidRPr="00271219" w:rsidRDefault="00DC0BF0" w:rsidP="009C758F">
      <w:pPr>
        <w:pStyle w:val="paragraph"/>
      </w:pPr>
      <w:r>
        <w:tab/>
        <w:t>(a)</w:t>
      </w:r>
      <w:r>
        <w:tab/>
      </w:r>
      <w:r w:rsidR="00DA2A70" w:rsidRPr="00271219">
        <w:t xml:space="preserve">an application is withdrawn under rules made for the purposes of </w:t>
      </w:r>
      <w:r w:rsidR="009C758F">
        <w:t>subsection (</w:t>
      </w:r>
      <w:r w:rsidR="00162487">
        <w:t>5</w:t>
      </w:r>
      <w:r w:rsidR="00FC7018">
        <w:t xml:space="preserve">) or </w:t>
      </w:r>
      <w:r w:rsidR="007F2F58">
        <w:t>(</w:t>
      </w:r>
      <w:r w:rsidR="00162487">
        <w:t>8</w:t>
      </w:r>
      <w:r w:rsidR="00DA2A70" w:rsidRPr="00271219">
        <w:t>); and</w:t>
      </w:r>
    </w:p>
    <w:p w14:paraId="0ABAE949" w14:textId="77777777" w:rsidR="00DA2A70" w:rsidRPr="00271219" w:rsidRDefault="00DC0BF0" w:rsidP="009C758F">
      <w:pPr>
        <w:pStyle w:val="paragraph"/>
      </w:pPr>
      <w:r>
        <w:tab/>
        <w:t>(b)</w:t>
      </w:r>
      <w:r>
        <w:tab/>
      </w:r>
      <w:r w:rsidR="00DA2A70" w:rsidRPr="00271219">
        <w:t>the applicant has paid a fee in relation to the application;</w:t>
      </w:r>
    </w:p>
    <w:p w14:paraId="3F943F68" w14:textId="77777777" w:rsidR="00DA2A70" w:rsidRDefault="00DA2A70" w:rsidP="009C758F">
      <w:pPr>
        <w:pStyle w:val="subsection2"/>
      </w:pPr>
      <w:r w:rsidRPr="00271219">
        <w:t>the Regulator must, on behalf of the Commonwealth, refund the application fee.</w:t>
      </w:r>
    </w:p>
    <w:p w14:paraId="355140DD" w14:textId="77777777" w:rsidR="00DA2A70" w:rsidRPr="00271219" w:rsidRDefault="00DA2A70" w:rsidP="009C758F">
      <w:pPr>
        <w:pStyle w:val="ActHead4"/>
      </w:pPr>
      <w:bookmarkStart w:id="96" w:name="_Toc153551449"/>
      <w:r w:rsidRPr="00A95D4E">
        <w:rPr>
          <w:rStyle w:val="CharSubdNo"/>
        </w:rPr>
        <w:t>Subdivision C</w:t>
      </w:r>
      <w:r w:rsidRPr="00271219">
        <w:t>—</w:t>
      </w:r>
      <w:r w:rsidRPr="00A95D4E">
        <w:rPr>
          <w:rStyle w:val="CharSubdText"/>
        </w:rPr>
        <w:t xml:space="preserve">Duration, expiry and revocation of </w:t>
      </w:r>
      <w:r w:rsidR="007B5AA7" w:rsidRPr="00A95D4E">
        <w:rPr>
          <w:rStyle w:val="CharSubdText"/>
        </w:rPr>
        <w:t>methodology determination</w:t>
      </w:r>
      <w:r w:rsidR="00C332B6" w:rsidRPr="00A95D4E">
        <w:rPr>
          <w:rStyle w:val="CharSubdText"/>
        </w:rPr>
        <w:t>s</w:t>
      </w:r>
      <w:bookmarkEnd w:id="96"/>
    </w:p>
    <w:p w14:paraId="09322E16" w14:textId="77777777" w:rsidR="00DA2A70" w:rsidRPr="00271219" w:rsidRDefault="00E34084" w:rsidP="009C758F">
      <w:pPr>
        <w:pStyle w:val="ActHead5"/>
      </w:pPr>
      <w:bookmarkStart w:id="97" w:name="_Toc153551450"/>
      <w:r w:rsidRPr="00A95D4E">
        <w:rPr>
          <w:rStyle w:val="CharSectno"/>
        </w:rPr>
        <w:t>50</w:t>
      </w:r>
      <w:r w:rsidR="00DA2A70" w:rsidRPr="00271219">
        <w:t xml:space="preserve">  Duration of </w:t>
      </w:r>
      <w:r w:rsidR="007B5AA7">
        <w:t>methodology determination</w:t>
      </w:r>
      <w:r w:rsidR="00C332B6">
        <w:t>s</w:t>
      </w:r>
      <w:bookmarkEnd w:id="97"/>
    </w:p>
    <w:p w14:paraId="651EC6A0" w14:textId="77777777" w:rsidR="00DA2A70" w:rsidRPr="00271219" w:rsidRDefault="00DA2A70" w:rsidP="009C758F">
      <w:pPr>
        <w:pStyle w:val="subsection"/>
      </w:pPr>
      <w:r w:rsidRPr="00271219">
        <w:tab/>
        <w:t>(1)</w:t>
      </w:r>
      <w:r w:rsidRPr="00271219">
        <w:tab/>
        <w:t xml:space="preserve">A </w:t>
      </w:r>
      <w:r w:rsidR="007B5AA7">
        <w:t>methodology determination</w:t>
      </w:r>
      <w:r w:rsidRPr="00271219">
        <w:t>:</w:t>
      </w:r>
    </w:p>
    <w:p w14:paraId="68B6D0A6" w14:textId="77777777" w:rsidR="00DA2A70" w:rsidRPr="00271219" w:rsidRDefault="00DA2A70" w:rsidP="009C758F">
      <w:pPr>
        <w:pStyle w:val="paragraph"/>
      </w:pPr>
      <w:r w:rsidRPr="00271219">
        <w:tab/>
        <w:t>(a)</w:t>
      </w:r>
      <w:r w:rsidRPr="00271219">
        <w:tab/>
        <w:t>comes into force:</w:t>
      </w:r>
    </w:p>
    <w:p w14:paraId="486F590E" w14:textId="77777777" w:rsidR="00DA2A70" w:rsidRPr="00271219" w:rsidRDefault="00DA2A70" w:rsidP="009C758F">
      <w:pPr>
        <w:pStyle w:val="paragraphsub"/>
      </w:pPr>
      <w:r w:rsidRPr="00271219">
        <w:tab/>
        <w:t>(i)</w:t>
      </w:r>
      <w:r w:rsidRPr="00271219">
        <w:tab/>
        <w:t>the day after it is registered on the Federal Register of Legislation; or</w:t>
      </w:r>
    </w:p>
    <w:p w14:paraId="72B84560" w14:textId="77777777" w:rsidR="00DA2A70" w:rsidRPr="00271219" w:rsidRDefault="00DA2A70" w:rsidP="009C758F">
      <w:pPr>
        <w:pStyle w:val="paragraphsub"/>
      </w:pPr>
      <w:r w:rsidRPr="00271219">
        <w:tab/>
        <w:t>(ii)</w:t>
      </w:r>
      <w:r w:rsidRPr="00271219">
        <w:tab/>
        <w:t>if a later time is specified in the determination—at that later time; and</w:t>
      </w:r>
    </w:p>
    <w:p w14:paraId="224A652B" w14:textId="77777777" w:rsidR="00CA30E9" w:rsidRDefault="00DA2A70" w:rsidP="009C758F">
      <w:pPr>
        <w:pStyle w:val="paragraph"/>
      </w:pPr>
      <w:r w:rsidRPr="00271219">
        <w:tab/>
        <w:t>(b)</w:t>
      </w:r>
      <w:r w:rsidRPr="00271219">
        <w:tab/>
        <w:t>unless sooner</w:t>
      </w:r>
      <w:r w:rsidR="00CA30E9">
        <w:t>:</w:t>
      </w:r>
    </w:p>
    <w:p w14:paraId="1B17EEAD" w14:textId="77777777" w:rsidR="00CA30E9" w:rsidRDefault="00CA30E9" w:rsidP="009C758F">
      <w:pPr>
        <w:pStyle w:val="paragraphsub"/>
      </w:pPr>
      <w:r>
        <w:tab/>
        <w:t>(i)</w:t>
      </w:r>
      <w:r>
        <w:tab/>
      </w:r>
      <w:r w:rsidR="00DA2A70" w:rsidRPr="00271219">
        <w:t>revoked</w:t>
      </w:r>
      <w:r>
        <w:t>; or</w:t>
      </w:r>
    </w:p>
    <w:p w14:paraId="002C2457" w14:textId="77777777" w:rsidR="00CA30E9" w:rsidRPr="00CC7B16" w:rsidRDefault="00CA30E9" w:rsidP="009C758F">
      <w:pPr>
        <w:pStyle w:val="paragraphsub"/>
      </w:pPr>
      <w:r>
        <w:tab/>
        <w:t>(ii)</w:t>
      </w:r>
      <w:r>
        <w:tab/>
        <w:t xml:space="preserve">repealed by section 42 (disallowance) of the </w:t>
      </w:r>
      <w:r>
        <w:rPr>
          <w:i/>
        </w:rPr>
        <w:t>Legislation Act 2003</w:t>
      </w:r>
      <w:r>
        <w:t>; or</w:t>
      </w:r>
    </w:p>
    <w:p w14:paraId="387AC7A4" w14:textId="77777777" w:rsidR="00CA30E9" w:rsidRDefault="00CA30E9" w:rsidP="009C758F">
      <w:pPr>
        <w:pStyle w:val="paragraphsub"/>
        <w:rPr>
          <w:i/>
        </w:rPr>
      </w:pPr>
      <w:r>
        <w:tab/>
        <w:t>(iii)</w:t>
      </w:r>
      <w:r>
        <w:tab/>
        <w:t xml:space="preserve">repealed by Part 4 of Chapter 3 (sunsetting) of the </w:t>
      </w:r>
      <w:r>
        <w:rPr>
          <w:i/>
        </w:rPr>
        <w:t>Legislation Act 2003</w:t>
      </w:r>
      <w:r>
        <w:t>;</w:t>
      </w:r>
    </w:p>
    <w:p w14:paraId="5949B499" w14:textId="77777777" w:rsidR="00DA2A70" w:rsidRPr="00271219" w:rsidRDefault="00CA30E9" w:rsidP="009C758F">
      <w:pPr>
        <w:pStyle w:val="paragraph"/>
      </w:pPr>
      <w:r>
        <w:tab/>
      </w:r>
      <w:r>
        <w:tab/>
      </w:r>
      <w:r w:rsidR="00DA2A70" w:rsidRPr="00271219">
        <w:t xml:space="preserve">remains in force </w:t>
      </w:r>
      <w:r w:rsidR="0005333E">
        <w:t>until</w:t>
      </w:r>
      <w:r w:rsidR="00DA2A70" w:rsidRPr="00271219">
        <w:t>:</w:t>
      </w:r>
    </w:p>
    <w:p w14:paraId="7BA22785" w14:textId="77777777" w:rsidR="00DA2A70" w:rsidRDefault="00DA2A70" w:rsidP="009C758F">
      <w:pPr>
        <w:pStyle w:val="paragraphsub"/>
      </w:pPr>
      <w:r w:rsidRPr="00271219">
        <w:tab/>
        <w:t>(</w:t>
      </w:r>
      <w:r w:rsidR="00CA30E9">
        <w:t>iv</w:t>
      </w:r>
      <w:r w:rsidRPr="00271219">
        <w:t>)</w:t>
      </w:r>
      <w:r w:rsidRPr="00271219">
        <w:tab/>
        <w:t xml:space="preserve">if a period is specified in relation to the determination in a legislative instrument made by the </w:t>
      </w:r>
      <w:r w:rsidR="00FB650F">
        <w:t>Minister</w:t>
      </w:r>
      <w:r w:rsidR="00D02644">
        <w:t xml:space="preserve"> for the purposes of this subparagraph</w:t>
      </w:r>
      <w:r w:rsidRPr="00271219">
        <w:t>—</w:t>
      </w:r>
      <w:r w:rsidR="004308DC">
        <w:t xml:space="preserve">the end of </w:t>
      </w:r>
      <w:r w:rsidRPr="00271219">
        <w:t>that period</w:t>
      </w:r>
      <w:r w:rsidR="00CA30E9">
        <w:t>; or</w:t>
      </w:r>
    </w:p>
    <w:p w14:paraId="16D326A2" w14:textId="77777777" w:rsidR="00CA30E9" w:rsidRPr="00271219" w:rsidRDefault="00CA30E9" w:rsidP="009C758F">
      <w:pPr>
        <w:pStyle w:val="paragraphsub"/>
      </w:pPr>
      <w:r w:rsidRPr="00271219">
        <w:tab/>
        <w:t>(</w:t>
      </w:r>
      <w:r>
        <w:t>v</w:t>
      </w:r>
      <w:r w:rsidRPr="00271219">
        <w:t>)</w:t>
      </w:r>
      <w:r w:rsidRPr="00271219">
        <w:tab/>
      </w:r>
      <w:r>
        <w:t xml:space="preserve">if </w:t>
      </w:r>
      <w:r w:rsidR="0008515A">
        <w:t>sub</w:t>
      </w:r>
      <w:r w:rsidR="009C4250">
        <w:t>paragraph (</w:t>
      </w:r>
      <w:r>
        <w:t xml:space="preserve">iv) does not apply, but a period is </w:t>
      </w:r>
      <w:r w:rsidRPr="00271219">
        <w:t>specified in the determination</w:t>
      </w:r>
      <w:r>
        <w:t>—the end of that period.</w:t>
      </w:r>
    </w:p>
    <w:p w14:paraId="3D7DDE82" w14:textId="77777777" w:rsidR="00DA2A70" w:rsidRDefault="00DA2A70" w:rsidP="009C758F">
      <w:pPr>
        <w:pStyle w:val="subsection"/>
      </w:pPr>
      <w:r w:rsidRPr="00271219">
        <w:tab/>
        <w:t>(2)</w:t>
      </w:r>
      <w:r w:rsidRPr="00271219">
        <w:tab/>
        <w:t xml:space="preserve">If a </w:t>
      </w:r>
      <w:r w:rsidR="007B5AA7">
        <w:t>methodology determination</w:t>
      </w:r>
      <w:r w:rsidRPr="00271219">
        <w:t xml:space="preserve"> </w:t>
      </w:r>
      <w:r w:rsidR="00977615">
        <w:t>ceases to be in force</w:t>
      </w:r>
      <w:r w:rsidRPr="00271219">
        <w:t xml:space="preserve">, this Act does not prevent the </w:t>
      </w:r>
      <w:r w:rsidR="00FB650F">
        <w:t>Minister</w:t>
      </w:r>
      <w:r w:rsidRPr="00271219">
        <w:t xml:space="preserve"> from making a fresh </w:t>
      </w:r>
      <w:r w:rsidR="007B5AA7">
        <w:t>methodology determination</w:t>
      </w:r>
      <w:r w:rsidRPr="00271219">
        <w:t xml:space="preserve"> in the same terms as the determination</w:t>
      </w:r>
      <w:r w:rsidR="00D02644">
        <w:t xml:space="preserve"> that has ceased to be in force</w:t>
      </w:r>
      <w:r w:rsidRPr="00271219">
        <w:t>.</w:t>
      </w:r>
    </w:p>
    <w:p w14:paraId="20CDE9E9" w14:textId="77777777" w:rsidR="00CA30E9" w:rsidRPr="00CA30E9" w:rsidRDefault="00CA30E9" w:rsidP="009C758F">
      <w:pPr>
        <w:pStyle w:val="notetext"/>
      </w:pPr>
      <w:r>
        <w:t>Note:</w:t>
      </w:r>
      <w:r>
        <w:tab/>
        <w:t xml:space="preserve">A </w:t>
      </w:r>
      <w:r w:rsidRPr="00271219">
        <w:t xml:space="preserve">fresh </w:t>
      </w:r>
      <w:r>
        <w:t>methodology determination must comply with the relevant provisions of this Division.</w:t>
      </w:r>
    </w:p>
    <w:p w14:paraId="16934A77" w14:textId="77777777" w:rsidR="00DA2A70" w:rsidRPr="00271219" w:rsidRDefault="00E34084" w:rsidP="009C758F">
      <w:pPr>
        <w:pStyle w:val="ActHead5"/>
      </w:pPr>
      <w:bookmarkStart w:id="98" w:name="_Toc153551451"/>
      <w:r w:rsidRPr="00A95D4E">
        <w:rPr>
          <w:rStyle w:val="CharSectno"/>
        </w:rPr>
        <w:t>51</w:t>
      </w:r>
      <w:r w:rsidR="00DA2A70" w:rsidRPr="00271219">
        <w:t xml:space="preserve">  Revocation of </w:t>
      </w:r>
      <w:r w:rsidR="007B5AA7">
        <w:t>methodology determination</w:t>
      </w:r>
      <w:r w:rsidR="00C332B6">
        <w:t>s</w:t>
      </w:r>
      <w:bookmarkEnd w:id="98"/>
    </w:p>
    <w:p w14:paraId="2B9C8143" w14:textId="77777777" w:rsidR="00DA2A70" w:rsidRPr="00271219" w:rsidRDefault="00DA2A70" w:rsidP="009C758F">
      <w:pPr>
        <w:pStyle w:val="subsection"/>
      </w:pPr>
      <w:r w:rsidRPr="00271219">
        <w:tab/>
        <w:t>(1)</w:t>
      </w:r>
      <w:r w:rsidRPr="00271219">
        <w:tab/>
        <w:t xml:space="preserve">The </w:t>
      </w:r>
      <w:r w:rsidR="00FB650F">
        <w:t>Minister</w:t>
      </w:r>
      <w:r w:rsidRPr="00271219">
        <w:t xml:space="preserve"> may, by legislative instrument, revoke a </w:t>
      </w:r>
      <w:r w:rsidR="007B5AA7">
        <w:t>methodology determination</w:t>
      </w:r>
      <w:r w:rsidRPr="00271219">
        <w:t>.</w:t>
      </w:r>
    </w:p>
    <w:p w14:paraId="2E17AC80" w14:textId="6390DADA" w:rsidR="00DA2A70" w:rsidRPr="00271219" w:rsidRDefault="00DA2A70" w:rsidP="009C758F">
      <w:pPr>
        <w:pStyle w:val="subsection"/>
      </w:pPr>
      <w:r w:rsidRPr="00271219">
        <w:tab/>
        <w:t>(2)</w:t>
      </w:r>
      <w:r w:rsidRPr="00271219">
        <w:tab/>
        <w:t xml:space="preserve">Before revoking a </w:t>
      </w:r>
      <w:r w:rsidR="007B5AA7">
        <w:t>methodology determination</w:t>
      </w:r>
      <w:r w:rsidRPr="00271219">
        <w:t xml:space="preserve">, the </w:t>
      </w:r>
      <w:r w:rsidR="00FB650F">
        <w:t>Minister</w:t>
      </w:r>
      <w:r w:rsidRPr="00271219">
        <w:t xml:space="preserve"> must request the </w:t>
      </w:r>
      <w:r w:rsidR="007478EE">
        <w:t>Nature Repair Committee</w:t>
      </w:r>
      <w:r w:rsidRPr="00271219">
        <w:t xml:space="preserve"> to advise the </w:t>
      </w:r>
      <w:r w:rsidR="00FB650F">
        <w:t>Minister</w:t>
      </w:r>
      <w:r w:rsidRPr="00271219">
        <w:t xml:space="preserve"> about whether the </w:t>
      </w:r>
      <w:r w:rsidR="00FB650F">
        <w:t>Minister</w:t>
      </w:r>
      <w:r w:rsidRPr="00271219">
        <w:t xml:space="preserve"> should revoke the determination.</w:t>
      </w:r>
    </w:p>
    <w:p w14:paraId="5D417713" w14:textId="681D6BCC" w:rsidR="00DA2A70" w:rsidRPr="00271219" w:rsidRDefault="00DA2A70" w:rsidP="009C758F">
      <w:pPr>
        <w:pStyle w:val="notetext"/>
      </w:pPr>
      <w:r w:rsidRPr="00271219">
        <w:t>Note:</w:t>
      </w:r>
      <w:r w:rsidRPr="00271219">
        <w:tab/>
        <w:t xml:space="preserve">The </w:t>
      </w:r>
      <w:r w:rsidR="007478EE">
        <w:t>Nature Repair Committee</w:t>
      </w:r>
      <w:r w:rsidRPr="00271219">
        <w:t xml:space="preserve"> must have regard to certain matters in giving advice to the </w:t>
      </w:r>
      <w:r w:rsidR="00FB650F">
        <w:t>Minister</w:t>
      </w:r>
      <w:r w:rsidRPr="00271219">
        <w:t xml:space="preserve"> (see </w:t>
      </w:r>
      <w:r w:rsidR="008D1531">
        <w:t>section </w:t>
      </w:r>
      <w:r w:rsidR="00E34084">
        <w:t>54</w:t>
      </w:r>
      <w:r w:rsidRPr="00271219">
        <w:t>).</w:t>
      </w:r>
    </w:p>
    <w:p w14:paraId="3382062B" w14:textId="77777777" w:rsidR="00CA30E9" w:rsidRDefault="00DA2A70" w:rsidP="009C758F">
      <w:pPr>
        <w:pStyle w:val="subsection"/>
      </w:pPr>
      <w:r w:rsidRPr="00271219">
        <w:tab/>
        <w:t>(3)</w:t>
      </w:r>
      <w:r w:rsidRPr="00271219">
        <w:tab/>
        <w:t xml:space="preserve">In deciding whether to revoke a </w:t>
      </w:r>
      <w:r w:rsidR="007B5AA7">
        <w:t>methodology determination</w:t>
      </w:r>
      <w:r w:rsidRPr="00271219">
        <w:t xml:space="preserve">, the </w:t>
      </w:r>
      <w:r w:rsidR="00FB650F">
        <w:t>Minister</w:t>
      </w:r>
      <w:r w:rsidR="00CA30E9">
        <w:t>:</w:t>
      </w:r>
    </w:p>
    <w:p w14:paraId="1E33798A" w14:textId="77777777" w:rsidR="00DA2A70" w:rsidRPr="00271219" w:rsidRDefault="00CA30E9" w:rsidP="009C758F">
      <w:pPr>
        <w:pStyle w:val="paragraph"/>
      </w:pPr>
      <w:r>
        <w:tab/>
        <w:t>(a)</w:t>
      </w:r>
      <w:r>
        <w:tab/>
      </w:r>
      <w:r w:rsidR="00DA2A70" w:rsidRPr="00271219">
        <w:t>must have regard to the following:</w:t>
      </w:r>
    </w:p>
    <w:p w14:paraId="37CA5569" w14:textId="77777777" w:rsidR="00DA2A70" w:rsidRPr="004E683E" w:rsidRDefault="00DA2A70" w:rsidP="009C758F">
      <w:pPr>
        <w:pStyle w:val="paragraphsub"/>
      </w:pPr>
      <w:r w:rsidRPr="004E683E">
        <w:tab/>
        <w:t>(</w:t>
      </w:r>
      <w:r w:rsidR="004E683E">
        <w:t>i</w:t>
      </w:r>
      <w:r w:rsidRPr="004E683E">
        <w:t>)</w:t>
      </w:r>
      <w:r w:rsidRPr="004E683E">
        <w:tab/>
        <w:t>whether the determination complies with the biodiversity integrity standards;</w:t>
      </w:r>
    </w:p>
    <w:p w14:paraId="683B7269" w14:textId="654EC346" w:rsidR="00DA2A70" w:rsidRPr="004E683E" w:rsidRDefault="00DA2A70" w:rsidP="009C758F">
      <w:pPr>
        <w:pStyle w:val="paragraphsub"/>
      </w:pPr>
      <w:r w:rsidRPr="004E683E">
        <w:tab/>
        <w:t>(</w:t>
      </w:r>
      <w:r w:rsidR="004E683E">
        <w:t>ii</w:t>
      </w:r>
      <w:r w:rsidRPr="004E683E">
        <w:t>)</w:t>
      </w:r>
      <w:r w:rsidRPr="004E683E">
        <w:tab/>
        <w:t xml:space="preserve">the advice given by the </w:t>
      </w:r>
      <w:r w:rsidR="007478EE" w:rsidRPr="004E683E">
        <w:t>Nature Repair Committee</w:t>
      </w:r>
      <w:r w:rsidRPr="004E683E">
        <w:t xml:space="preserve"> under </w:t>
      </w:r>
      <w:r w:rsidR="007F2F58" w:rsidRPr="004E683E">
        <w:t>subsection </w:t>
      </w:r>
      <w:r w:rsidR="00E34084" w:rsidRPr="004E683E">
        <w:t>54</w:t>
      </w:r>
      <w:r w:rsidRPr="004E683E">
        <w:t>(2);</w:t>
      </w:r>
      <w:r w:rsidR="004E683E">
        <w:t xml:space="preserve"> and</w:t>
      </w:r>
    </w:p>
    <w:p w14:paraId="4BA11B1B" w14:textId="77777777" w:rsidR="00DA2A70" w:rsidRPr="00271219" w:rsidRDefault="00DA2A70" w:rsidP="009C758F">
      <w:pPr>
        <w:pStyle w:val="paragraph"/>
      </w:pPr>
      <w:r w:rsidRPr="00271219">
        <w:tab/>
        <w:t>(</w:t>
      </w:r>
      <w:r w:rsidR="004E683E">
        <w:t>b</w:t>
      </w:r>
      <w:r w:rsidRPr="00271219">
        <w:t>)</w:t>
      </w:r>
      <w:r w:rsidRPr="00271219">
        <w:tab/>
      </w:r>
      <w:r w:rsidR="004E683E">
        <w:t xml:space="preserve">may </w:t>
      </w:r>
      <w:r w:rsidR="00CA30E9" w:rsidRPr="00271219">
        <w:t xml:space="preserve">have regard to </w:t>
      </w:r>
      <w:r w:rsidRPr="00271219">
        <w:t xml:space="preserve">such other matters (if any) as the </w:t>
      </w:r>
      <w:r w:rsidR="00FB650F">
        <w:t>Minister</w:t>
      </w:r>
      <w:r w:rsidRPr="00271219">
        <w:t xml:space="preserve"> considers relevant.</w:t>
      </w:r>
    </w:p>
    <w:p w14:paraId="7E99C966" w14:textId="77777777" w:rsidR="00DA2A70" w:rsidRPr="00271219" w:rsidRDefault="00DA2A70" w:rsidP="009C758F">
      <w:pPr>
        <w:pStyle w:val="subsection"/>
      </w:pPr>
      <w:r w:rsidRPr="00271219">
        <w:tab/>
        <w:t>(4)</w:t>
      </w:r>
      <w:r w:rsidRPr="00271219">
        <w:tab/>
        <w:t xml:space="preserve">If the </w:t>
      </w:r>
      <w:r w:rsidR="00FB650F">
        <w:t>Minister</w:t>
      </w:r>
      <w:r w:rsidRPr="00271219">
        <w:t xml:space="preserve"> decides:</w:t>
      </w:r>
    </w:p>
    <w:p w14:paraId="6CD05227" w14:textId="77777777" w:rsidR="00DA2A70" w:rsidRPr="00271219" w:rsidRDefault="00DA2A70" w:rsidP="009C758F">
      <w:pPr>
        <w:pStyle w:val="paragraph"/>
      </w:pPr>
      <w:r w:rsidRPr="00271219">
        <w:tab/>
        <w:t>(a)</w:t>
      </w:r>
      <w:r w:rsidRPr="00271219">
        <w:tab/>
        <w:t xml:space="preserve">to revoke a </w:t>
      </w:r>
      <w:r w:rsidR="007B5AA7">
        <w:t>methodology determination</w:t>
      </w:r>
      <w:r w:rsidRPr="00271219">
        <w:t>; or</w:t>
      </w:r>
    </w:p>
    <w:p w14:paraId="0EEC8500" w14:textId="77777777" w:rsidR="00DA2A70" w:rsidRPr="00271219" w:rsidRDefault="00DA2A70" w:rsidP="009C758F">
      <w:pPr>
        <w:pStyle w:val="paragraph"/>
      </w:pPr>
      <w:r w:rsidRPr="00271219">
        <w:tab/>
        <w:t>(b)</w:t>
      </w:r>
      <w:r w:rsidRPr="00271219">
        <w:tab/>
        <w:t xml:space="preserve">not to revoke a </w:t>
      </w:r>
      <w:r w:rsidR="007B5AA7">
        <w:t>methodology determination</w:t>
      </w:r>
      <w:r w:rsidRPr="00271219">
        <w:t>;</w:t>
      </w:r>
    </w:p>
    <w:p w14:paraId="22B71AF5" w14:textId="446DAE29" w:rsidR="00DA2A70" w:rsidRPr="00A119F8" w:rsidRDefault="00DA2A70" w:rsidP="009C758F">
      <w:pPr>
        <w:pStyle w:val="subsection2"/>
      </w:pPr>
      <w:r w:rsidRPr="00271219">
        <w:t xml:space="preserve">the </w:t>
      </w:r>
      <w:r w:rsidR="00FB650F">
        <w:t>Minister</w:t>
      </w:r>
      <w:r w:rsidRPr="00271219">
        <w:t xml:space="preserve"> must, as soon as practicable after making the decision, cause a copy of the advice given by the </w:t>
      </w:r>
      <w:r w:rsidR="007478EE">
        <w:t xml:space="preserve">Nature Repair </w:t>
      </w:r>
      <w:r w:rsidR="007478EE" w:rsidRPr="00A119F8">
        <w:t>Committee</w:t>
      </w:r>
      <w:r w:rsidRPr="00A119F8">
        <w:t xml:space="preserve"> under </w:t>
      </w:r>
      <w:r w:rsidR="007F2F58" w:rsidRPr="00A119F8">
        <w:t>subsection </w:t>
      </w:r>
      <w:r w:rsidR="00E34084" w:rsidRPr="00A119F8">
        <w:t>54</w:t>
      </w:r>
      <w:r w:rsidRPr="00A119F8">
        <w:t xml:space="preserve">(2) in relation to the determination to be published on the </w:t>
      </w:r>
      <w:r w:rsidR="00FB650F" w:rsidRPr="00A119F8">
        <w:t>Department</w:t>
      </w:r>
      <w:r w:rsidRPr="00A119F8">
        <w:t>’s website.</w:t>
      </w:r>
    </w:p>
    <w:p w14:paraId="6591E731" w14:textId="77777777" w:rsidR="00A119F8" w:rsidRPr="00A119F8" w:rsidRDefault="00A119F8" w:rsidP="009C758F">
      <w:pPr>
        <w:pStyle w:val="subsection"/>
      </w:pPr>
      <w:r w:rsidRPr="00A119F8">
        <w:tab/>
        <w:t>(5)</w:t>
      </w:r>
      <w:r w:rsidRPr="00A119F8">
        <w:tab/>
        <w:t>If the Minister decides to revoke a methodology determination, the Minister must:</w:t>
      </w:r>
    </w:p>
    <w:p w14:paraId="295F39DD" w14:textId="77777777" w:rsidR="00A119F8" w:rsidRPr="00A119F8" w:rsidRDefault="00A119F8" w:rsidP="009C758F">
      <w:pPr>
        <w:pStyle w:val="paragraph"/>
      </w:pPr>
      <w:r w:rsidRPr="00A119F8">
        <w:tab/>
        <w:t>(a)</w:t>
      </w:r>
      <w:r w:rsidRPr="00A119F8">
        <w:tab/>
        <w:t>prepare a written statement of reasons for the decision; and</w:t>
      </w:r>
    </w:p>
    <w:p w14:paraId="453B9ED0" w14:textId="77777777" w:rsidR="00A119F8" w:rsidRPr="00A119F8" w:rsidRDefault="00A119F8" w:rsidP="009C758F">
      <w:pPr>
        <w:pStyle w:val="paragraph"/>
      </w:pPr>
      <w:r w:rsidRPr="00A119F8">
        <w:tab/>
        <w:t>(b)</w:t>
      </w:r>
      <w:r w:rsidRPr="00A119F8">
        <w:tab/>
        <w:t>do so as soon as practicable after making the decision.</w:t>
      </w:r>
    </w:p>
    <w:p w14:paraId="1B486F00" w14:textId="77777777" w:rsidR="00A119F8" w:rsidRPr="00A119F8" w:rsidRDefault="00A119F8" w:rsidP="009C758F">
      <w:pPr>
        <w:pStyle w:val="subsection"/>
      </w:pPr>
      <w:r w:rsidRPr="00A119F8">
        <w:tab/>
      </w:r>
      <w:r w:rsidR="00E318C1">
        <w:t>(</w:t>
      </w:r>
      <w:r w:rsidRPr="00A119F8">
        <w:t>6)</w:t>
      </w:r>
      <w:r w:rsidRPr="00A119F8">
        <w:tab/>
        <w:t xml:space="preserve">If the Minister prepares a statement of reasons under </w:t>
      </w:r>
      <w:r w:rsidR="009C758F">
        <w:t>subsection (</w:t>
      </w:r>
      <w:r w:rsidRPr="00A119F8">
        <w:t>5), the Minister must:</w:t>
      </w:r>
    </w:p>
    <w:p w14:paraId="44D719E2" w14:textId="77777777" w:rsidR="00A119F8" w:rsidRPr="00A119F8" w:rsidRDefault="00A119F8" w:rsidP="009C758F">
      <w:pPr>
        <w:pStyle w:val="paragraph"/>
      </w:pPr>
      <w:r w:rsidRPr="00A119F8">
        <w:tab/>
        <w:t>(</w:t>
      </w:r>
      <w:r w:rsidR="000D5964">
        <w:t>a</w:t>
      </w:r>
      <w:r w:rsidRPr="00A119F8">
        <w:t>)</w:t>
      </w:r>
      <w:r w:rsidRPr="00A119F8">
        <w:tab/>
        <w:t>cause a copy of the statement of reasons to be published on the Department’s website; and</w:t>
      </w:r>
    </w:p>
    <w:p w14:paraId="0B08C680" w14:textId="77777777" w:rsidR="00A119F8" w:rsidRPr="00A119F8" w:rsidRDefault="00A119F8" w:rsidP="009C758F">
      <w:pPr>
        <w:pStyle w:val="paragraph"/>
      </w:pPr>
      <w:r w:rsidRPr="00A119F8">
        <w:tab/>
        <w:t>(b)</w:t>
      </w:r>
      <w:r w:rsidRPr="00A119F8">
        <w:tab/>
        <w:t>do so as soon as practicable after the statement of reasons is prepared.</w:t>
      </w:r>
    </w:p>
    <w:p w14:paraId="6AB3D658" w14:textId="77777777" w:rsidR="00DA2A70" w:rsidRDefault="00E34084" w:rsidP="009C758F">
      <w:pPr>
        <w:pStyle w:val="ActHead5"/>
      </w:pPr>
      <w:bookmarkStart w:id="99" w:name="_Toc153551452"/>
      <w:r w:rsidRPr="00A95D4E">
        <w:rPr>
          <w:rStyle w:val="CharSectno"/>
        </w:rPr>
        <w:t>52</w:t>
      </w:r>
      <w:r w:rsidR="00DA2A70" w:rsidRPr="006E125B">
        <w:t xml:space="preserve">  </w:t>
      </w:r>
      <w:r w:rsidR="006E125B" w:rsidRPr="006E125B">
        <w:t xml:space="preserve">Consequences of </w:t>
      </w:r>
      <w:r w:rsidR="007B5AA7">
        <w:t>methodology determination</w:t>
      </w:r>
      <w:r w:rsidR="00F65E27" w:rsidRPr="006E125B">
        <w:t xml:space="preserve"> ceasing to have effect</w:t>
      </w:r>
      <w:bookmarkEnd w:id="99"/>
    </w:p>
    <w:p w14:paraId="1032D081" w14:textId="77777777" w:rsidR="006E125B" w:rsidRPr="006E125B" w:rsidRDefault="006E125B" w:rsidP="009C758F">
      <w:pPr>
        <w:pStyle w:val="SubsectionHead"/>
      </w:pPr>
      <w:r>
        <w:t xml:space="preserve">Continued application of </w:t>
      </w:r>
      <w:r w:rsidR="007B5AA7">
        <w:t>methodology determination</w:t>
      </w:r>
    </w:p>
    <w:p w14:paraId="087592DF" w14:textId="77777777" w:rsidR="00726436" w:rsidRDefault="00726436" w:rsidP="009C758F">
      <w:pPr>
        <w:pStyle w:val="subsection"/>
      </w:pPr>
      <w:r>
        <w:tab/>
        <w:t>(1)</w:t>
      </w:r>
      <w:r>
        <w:tab/>
        <w:t>The rules may provide that if:</w:t>
      </w:r>
    </w:p>
    <w:p w14:paraId="21903CB8" w14:textId="77777777" w:rsidR="00726436" w:rsidRDefault="00726436" w:rsidP="009C758F">
      <w:pPr>
        <w:pStyle w:val="paragraph"/>
      </w:pPr>
      <w:r>
        <w:tab/>
        <w:t>(a)</w:t>
      </w:r>
      <w:r>
        <w:tab/>
        <w:t>the methodology determination that covers a registered biodiversity project ceases to have effect (whether under this Subdivision or otherwise); and</w:t>
      </w:r>
    </w:p>
    <w:p w14:paraId="3576322A" w14:textId="77777777" w:rsidR="00726436" w:rsidRDefault="00726436" w:rsidP="009C758F">
      <w:pPr>
        <w:pStyle w:val="paragraph"/>
      </w:pPr>
      <w:r>
        <w:tab/>
        <w:t>(b)</w:t>
      </w:r>
      <w:r>
        <w:tab/>
        <w:t>the conditions specified in the rules are satisfied;</w:t>
      </w:r>
    </w:p>
    <w:p w14:paraId="126F4E80" w14:textId="77777777" w:rsidR="00726436" w:rsidRDefault="00726436" w:rsidP="009C758F">
      <w:pPr>
        <w:pStyle w:val="subsection2"/>
      </w:pPr>
      <w:r>
        <w:t>that methodology determination continues to cover the project as if the methodology determination had not ceased.</w:t>
      </w:r>
    </w:p>
    <w:p w14:paraId="532344CA" w14:textId="77777777" w:rsidR="009754EB" w:rsidRDefault="00FC7018" w:rsidP="009C758F">
      <w:pPr>
        <w:pStyle w:val="subsection"/>
      </w:pPr>
      <w:r>
        <w:tab/>
        <w:t>(2)</w:t>
      </w:r>
      <w:r>
        <w:tab/>
      </w:r>
      <w:r w:rsidR="009754EB">
        <w:t xml:space="preserve">The rules may empower the Regulator to determine, on application by </w:t>
      </w:r>
      <w:r w:rsidR="00204845">
        <w:t>the</w:t>
      </w:r>
      <w:r w:rsidR="009754EB">
        <w:t xml:space="preserve"> project proponent for a registered biodiversity project, that if:</w:t>
      </w:r>
    </w:p>
    <w:p w14:paraId="0B12CD62" w14:textId="77777777" w:rsidR="009754EB" w:rsidRDefault="009754EB" w:rsidP="009C758F">
      <w:pPr>
        <w:pStyle w:val="paragraph"/>
      </w:pPr>
      <w:r>
        <w:tab/>
        <w:t>(a)</w:t>
      </w:r>
      <w:r>
        <w:tab/>
        <w:t xml:space="preserve">the </w:t>
      </w:r>
      <w:r w:rsidR="007B5AA7">
        <w:t>methodology determination</w:t>
      </w:r>
      <w:r>
        <w:t xml:space="preserve"> that covers the project ceases to</w:t>
      </w:r>
      <w:r w:rsidR="00F65E27">
        <w:t xml:space="preserve"> have effect</w:t>
      </w:r>
      <w:r w:rsidR="00605FA2">
        <w:t xml:space="preserve"> (whether under this </w:t>
      </w:r>
      <w:r w:rsidR="0062162E">
        <w:t>S</w:t>
      </w:r>
      <w:r w:rsidR="00605FA2">
        <w:t>ubdivision or otherwise)</w:t>
      </w:r>
      <w:r w:rsidR="00F65E27">
        <w:t>; and</w:t>
      </w:r>
    </w:p>
    <w:p w14:paraId="6B5DCD77" w14:textId="77777777" w:rsidR="009754EB" w:rsidRDefault="009754EB" w:rsidP="009C758F">
      <w:pPr>
        <w:pStyle w:val="paragraph"/>
      </w:pPr>
      <w:r>
        <w:tab/>
        <w:t>(b)</w:t>
      </w:r>
      <w:r>
        <w:tab/>
        <w:t xml:space="preserve">the conditions </w:t>
      </w:r>
      <w:r w:rsidR="00BC7EDC">
        <w:t>specified</w:t>
      </w:r>
      <w:r>
        <w:t xml:space="preserve"> in the rules are satisfied;</w:t>
      </w:r>
    </w:p>
    <w:p w14:paraId="08A03629" w14:textId="77777777" w:rsidR="009754EB" w:rsidRDefault="009754EB" w:rsidP="009C758F">
      <w:pPr>
        <w:pStyle w:val="subsection2"/>
      </w:pPr>
      <w:r>
        <w:t xml:space="preserve">then, despite the cessation, the </w:t>
      </w:r>
      <w:r w:rsidR="007B5AA7">
        <w:t>methodology determination</w:t>
      </w:r>
      <w:r>
        <w:t xml:space="preserve"> continues to cover the project as if </w:t>
      </w:r>
      <w:r w:rsidR="000F7C0E">
        <w:t xml:space="preserve">the </w:t>
      </w:r>
      <w:r w:rsidR="007B5AA7">
        <w:t>methodology determination</w:t>
      </w:r>
      <w:r>
        <w:t xml:space="preserve"> had not ceased.</w:t>
      </w:r>
    </w:p>
    <w:p w14:paraId="054A73FA" w14:textId="77777777" w:rsidR="00443E52" w:rsidRDefault="00FC7018" w:rsidP="009C758F">
      <w:pPr>
        <w:pStyle w:val="subsection"/>
      </w:pPr>
      <w:r>
        <w:tab/>
        <w:t>(3)</w:t>
      </w:r>
      <w:r>
        <w:tab/>
      </w:r>
      <w:r w:rsidR="00443E52">
        <w:t>The rules may make provision for and in relation to any of the following matters in relation to an application under</w:t>
      </w:r>
      <w:r w:rsidR="000013CB">
        <w:t xml:space="preserve"> rules made for the purposes of</w:t>
      </w:r>
      <w:r w:rsidR="00443E52">
        <w:t xml:space="preserve"> </w:t>
      </w:r>
      <w:r w:rsidR="009C758F">
        <w:t>subsection (</w:t>
      </w:r>
      <w:r w:rsidR="00443E52">
        <w:t>2):</w:t>
      </w:r>
    </w:p>
    <w:p w14:paraId="144FF053" w14:textId="77777777" w:rsidR="00443E52" w:rsidRDefault="00443E52" w:rsidP="009C758F">
      <w:pPr>
        <w:pStyle w:val="paragraph"/>
      </w:pPr>
      <w:r>
        <w:tab/>
        <w:t>(a)</w:t>
      </w:r>
      <w:r>
        <w:tab/>
        <w:t>the approval by the Regulator of a form for such an application;</w:t>
      </w:r>
    </w:p>
    <w:p w14:paraId="59C363F6" w14:textId="77777777" w:rsidR="00443E52" w:rsidRDefault="00443E52" w:rsidP="009C758F">
      <w:pPr>
        <w:pStyle w:val="paragraph"/>
      </w:pPr>
      <w:r>
        <w:tab/>
        <w:t>(b)</w:t>
      </w:r>
      <w:r>
        <w:tab/>
        <w:t>information that must accompany such an application;</w:t>
      </w:r>
    </w:p>
    <w:p w14:paraId="37DEBCF8" w14:textId="77777777" w:rsidR="00443E52" w:rsidRDefault="00443E52" w:rsidP="009C758F">
      <w:pPr>
        <w:pStyle w:val="paragraph"/>
      </w:pPr>
      <w:r>
        <w:tab/>
        <w:t>(c)</w:t>
      </w:r>
      <w:r>
        <w:tab/>
        <w:t>documents that must accompany such an application;</w:t>
      </w:r>
    </w:p>
    <w:p w14:paraId="77043F72" w14:textId="77777777" w:rsidR="00443E52" w:rsidRDefault="00443E52" w:rsidP="009C758F">
      <w:pPr>
        <w:pStyle w:val="paragraph"/>
      </w:pPr>
      <w:r>
        <w:tab/>
        <w:t>(d)</w:t>
      </w:r>
      <w:r>
        <w:tab/>
        <w:t>verification by statutory declaration of statements in such an application;</w:t>
      </w:r>
    </w:p>
    <w:p w14:paraId="7902F1F2" w14:textId="77777777" w:rsidR="00443E52" w:rsidRDefault="00443E52" w:rsidP="009C758F">
      <w:pPr>
        <w:pStyle w:val="paragraph"/>
      </w:pPr>
      <w:r>
        <w:tab/>
        <w:t>(e)</w:t>
      </w:r>
      <w:r>
        <w:tab/>
        <w:t>the fee (if any) that must accompany such an application;</w:t>
      </w:r>
    </w:p>
    <w:p w14:paraId="0108C2BC" w14:textId="77777777" w:rsidR="00443E52" w:rsidRDefault="00443E52" w:rsidP="009C758F">
      <w:pPr>
        <w:pStyle w:val="paragraph"/>
      </w:pPr>
      <w:r>
        <w:tab/>
        <w:t>(f)</w:t>
      </w:r>
      <w:r>
        <w:tab/>
        <w:t>the withdrawal of such an application;</w:t>
      </w:r>
    </w:p>
    <w:p w14:paraId="4823567A" w14:textId="77777777" w:rsidR="00443E52" w:rsidRDefault="00443E52" w:rsidP="009C758F">
      <w:pPr>
        <w:pStyle w:val="paragraph"/>
      </w:pPr>
      <w:r>
        <w:tab/>
        <w:t>(g)</w:t>
      </w:r>
      <w:r w:rsidR="00727B88">
        <w:tab/>
      </w:r>
      <w:r>
        <w:t>empowering the Regulator:</w:t>
      </w:r>
    </w:p>
    <w:p w14:paraId="0EB9584C" w14:textId="77777777" w:rsidR="00443E52" w:rsidRDefault="00443E52" w:rsidP="009C758F">
      <w:pPr>
        <w:pStyle w:val="paragraphsub"/>
      </w:pPr>
      <w:r>
        <w:tab/>
        <w:t>(i)</w:t>
      </w:r>
      <w:r>
        <w:tab/>
        <w:t>to require an applicant to give the Regulator further information in connection with such an application; and</w:t>
      </w:r>
    </w:p>
    <w:p w14:paraId="777D0F9B" w14:textId="77777777" w:rsidR="00443E52" w:rsidRDefault="00443E52" w:rsidP="009C758F">
      <w:pPr>
        <w:pStyle w:val="paragraphsub"/>
      </w:pPr>
      <w:r>
        <w:tab/>
        <w:t>(ii)</w:t>
      </w:r>
      <w:r>
        <w:tab/>
        <w:t>if the applicant breaches the requirements—to refuse to consider the application, or to refuse to take any action, or any further action, in relation to the application.</w:t>
      </w:r>
    </w:p>
    <w:p w14:paraId="13CCAFC3" w14:textId="77777777" w:rsidR="00443E52" w:rsidRDefault="00FC7018" w:rsidP="009C758F">
      <w:pPr>
        <w:pStyle w:val="subsection"/>
      </w:pPr>
      <w:r>
        <w:tab/>
        <w:t>(4)</w:t>
      </w:r>
      <w:r>
        <w:tab/>
      </w:r>
      <w:r w:rsidR="00443E52">
        <w:t xml:space="preserve">A fee mentioned in </w:t>
      </w:r>
      <w:r w:rsidR="009C4250">
        <w:t>paragraph (</w:t>
      </w:r>
      <w:r w:rsidR="00443E52">
        <w:t>3)(e) must not be such as to amount to taxation.</w:t>
      </w:r>
    </w:p>
    <w:p w14:paraId="2E7F8875" w14:textId="77777777" w:rsidR="00FC7018" w:rsidRPr="00271219" w:rsidRDefault="00FC7018" w:rsidP="009C758F">
      <w:pPr>
        <w:pStyle w:val="subsection"/>
      </w:pPr>
      <w:r>
        <w:tab/>
        <w:t>(5)</w:t>
      </w:r>
      <w:r>
        <w:tab/>
      </w:r>
      <w:r w:rsidRPr="00271219">
        <w:t>If:</w:t>
      </w:r>
    </w:p>
    <w:p w14:paraId="6DA2C851" w14:textId="77777777" w:rsidR="00FC7018" w:rsidRPr="00271219" w:rsidRDefault="00FC7018" w:rsidP="009C758F">
      <w:pPr>
        <w:pStyle w:val="paragraph"/>
      </w:pPr>
      <w:r>
        <w:tab/>
        <w:t>(a)</w:t>
      </w:r>
      <w:r>
        <w:tab/>
      </w:r>
      <w:r w:rsidRPr="00271219">
        <w:t xml:space="preserve">an application is withdrawn under rules made for the purposes of </w:t>
      </w:r>
      <w:r w:rsidR="009C758F">
        <w:t>subsection (</w:t>
      </w:r>
      <w:r w:rsidR="00DB0416">
        <w:t>3</w:t>
      </w:r>
      <w:r w:rsidRPr="00271219">
        <w:t>); and</w:t>
      </w:r>
    </w:p>
    <w:p w14:paraId="18EBC723" w14:textId="77777777" w:rsidR="00FC7018" w:rsidRPr="00271219" w:rsidRDefault="00FC7018" w:rsidP="009C758F">
      <w:pPr>
        <w:pStyle w:val="paragraph"/>
      </w:pPr>
      <w:r>
        <w:tab/>
        <w:t>(b)</w:t>
      </w:r>
      <w:r>
        <w:tab/>
      </w:r>
      <w:r w:rsidRPr="00271219">
        <w:t>the applicant has paid a fee in relation to the application;</w:t>
      </w:r>
    </w:p>
    <w:p w14:paraId="284338FF" w14:textId="77777777" w:rsidR="00FC7018" w:rsidRDefault="00FC7018" w:rsidP="009C758F">
      <w:pPr>
        <w:pStyle w:val="subsection2"/>
      </w:pPr>
      <w:r w:rsidRPr="00271219">
        <w:t>the Regulator must, on behalf of the Commonwealth, refund the application fee.</w:t>
      </w:r>
    </w:p>
    <w:p w14:paraId="35EE59B7" w14:textId="77777777" w:rsidR="00337AC5" w:rsidRDefault="00337AC5" w:rsidP="009C758F">
      <w:pPr>
        <w:pStyle w:val="SubsectionHead"/>
      </w:pPr>
      <w:r>
        <w:t>Variation of registration of biodiversity project</w:t>
      </w:r>
    </w:p>
    <w:p w14:paraId="13F49B79" w14:textId="77777777" w:rsidR="00E673BB" w:rsidRDefault="00FC7018" w:rsidP="009C758F">
      <w:pPr>
        <w:pStyle w:val="subsection"/>
      </w:pPr>
      <w:r>
        <w:tab/>
        <w:t>(</w:t>
      </w:r>
      <w:r w:rsidR="00726436">
        <w:t>6</w:t>
      </w:r>
      <w:r>
        <w:t>)</w:t>
      </w:r>
      <w:r>
        <w:tab/>
      </w:r>
      <w:r w:rsidR="00E673BB">
        <w:t xml:space="preserve">The rules may make provision for and in relation to empowering the Regulator to vary the registration of a registered biodiversity project in respect of the </w:t>
      </w:r>
      <w:r w:rsidR="000013CB">
        <w:t>methodology</w:t>
      </w:r>
      <w:r w:rsidR="00E673BB">
        <w:t xml:space="preserve"> determination that covers the project if:</w:t>
      </w:r>
    </w:p>
    <w:p w14:paraId="29FD2A34" w14:textId="77777777" w:rsidR="00E673BB" w:rsidRDefault="00E673BB" w:rsidP="009C758F">
      <w:pPr>
        <w:pStyle w:val="paragraph"/>
      </w:pPr>
      <w:r>
        <w:tab/>
        <w:t>(a)</w:t>
      </w:r>
      <w:r>
        <w:tab/>
        <w:t xml:space="preserve">the </w:t>
      </w:r>
      <w:r w:rsidR="007B5AA7">
        <w:t>methodology determination</w:t>
      </w:r>
      <w:r>
        <w:t xml:space="preserve"> that covers the project ceases to have effect</w:t>
      </w:r>
      <w:r w:rsidR="00605FA2">
        <w:t xml:space="preserve"> (whether under this </w:t>
      </w:r>
      <w:r w:rsidR="0062162E">
        <w:t>S</w:t>
      </w:r>
      <w:r w:rsidR="00605FA2">
        <w:t>ubdivision or otherwise)</w:t>
      </w:r>
      <w:r>
        <w:t>; and</w:t>
      </w:r>
    </w:p>
    <w:p w14:paraId="7048DE09" w14:textId="77777777" w:rsidR="00E673BB" w:rsidRDefault="00E673BB" w:rsidP="009C758F">
      <w:pPr>
        <w:pStyle w:val="paragraph"/>
      </w:pPr>
      <w:r>
        <w:tab/>
        <w:t>(b)</w:t>
      </w:r>
      <w:r>
        <w:tab/>
        <w:t>the conditions specified in the rules are satisfied.</w:t>
      </w:r>
    </w:p>
    <w:p w14:paraId="367AF49C" w14:textId="77777777" w:rsidR="00DA2A70" w:rsidRPr="00271219" w:rsidRDefault="00E34084" w:rsidP="009C758F">
      <w:pPr>
        <w:pStyle w:val="ActHead5"/>
      </w:pPr>
      <w:bookmarkStart w:id="100" w:name="_Toc153551453"/>
      <w:r w:rsidRPr="00A95D4E">
        <w:rPr>
          <w:rStyle w:val="CharSectno"/>
        </w:rPr>
        <w:t>53</w:t>
      </w:r>
      <w:r w:rsidR="00DA2A70" w:rsidRPr="00271219">
        <w:t xml:space="preserve">  Effect of </w:t>
      </w:r>
      <w:r w:rsidR="007B5AA7">
        <w:t>methodology determination</w:t>
      </w:r>
      <w:r w:rsidR="00DA2A70" w:rsidRPr="00271219">
        <w:t xml:space="preserve"> ceasing to have effect—applications for registration</w:t>
      </w:r>
      <w:bookmarkEnd w:id="100"/>
    </w:p>
    <w:p w14:paraId="2606C988" w14:textId="77777777" w:rsidR="00DA2A70" w:rsidRPr="00271219" w:rsidRDefault="00DA2A70" w:rsidP="009C758F">
      <w:pPr>
        <w:pStyle w:val="subsection"/>
      </w:pPr>
      <w:r w:rsidRPr="00271219">
        <w:tab/>
        <w:t>(1)</w:t>
      </w:r>
      <w:r w:rsidRPr="00271219">
        <w:tab/>
        <w:t xml:space="preserve">This section applies to an application under </w:t>
      </w:r>
      <w:r w:rsidR="009C758F">
        <w:t>section 1</w:t>
      </w:r>
      <w:r w:rsidR="00E34084">
        <w:t>1</w:t>
      </w:r>
      <w:r w:rsidRPr="00271219">
        <w:t xml:space="preserve"> for the Regulator to approve the registration of a biodiversity project if the </w:t>
      </w:r>
      <w:r w:rsidR="007B5AA7">
        <w:t>methodology determination</w:t>
      </w:r>
      <w:r w:rsidRPr="00271219">
        <w:t xml:space="preserve"> specified in the application under </w:t>
      </w:r>
      <w:r w:rsidR="009C758F">
        <w:t>paragraph 1</w:t>
      </w:r>
      <w:r w:rsidR="00E34084">
        <w:t>2</w:t>
      </w:r>
      <w:r w:rsidRPr="00271219">
        <w:t>(2)(c) ceases to have effect (whether under this Subdivision or otherwise).</w:t>
      </w:r>
    </w:p>
    <w:p w14:paraId="6D6E3D78" w14:textId="77777777" w:rsidR="00DA2A70" w:rsidRPr="00271219" w:rsidRDefault="00DA2A70" w:rsidP="009C758F">
      <w:pPr>
        <w:pStyle w:val="subsection"/>
      </w:pPr>
      <w:r w:rsidRPr="00271219">
        <w:tab/>
        <w:t>(2)</w:t>
      </w:r>
      <w:r w:rsidRPr="00271219">
        <w:tab/>
        <w:t>The Regulator must refuse the application.</w:t>
      </w:r>
    </w:p>
    <w:p w14:paraId="39392758" w14:textId="77777777" w:rsidR="00DA2A70" w:rsidRPr="00271219" w:rsidRDefault="00DA2A70" w:rsidP="009C758F">
      <w:pPr>
        <w:pStyle w:val="subsection"/>
      </w:pPr>
      <w:r w:rsidRPr="00271219">
        <w:tab/>
        <w:t>(3)</w:t>
      </w:r>
      <w:r w:rsidRPr="00271219">
        <w:tab/>
        <w:t>The rules may provide for any of the following:</w:t>
      </w:r>
    </w:p>
    <w:p w14:paraId="60A73375" w14:textId="77777777" w:rsidR="00DA2A70" w:rsidRPr="00271219" w:rsidRDefault="00DA2A70" w:rsidP="009C758F">
      <w:pPr>
        <w:pStyle w:val="paragraph"/>
      </w:pPr>
      <w:r w:rsidRPr="00271219">
        <w:tab/>
        <w:t>(a)</w:t>
      </w:r>
      <w:r w:rsidRPr="00271219">
        <w:tab/>
        <w:t xml:space="preserve">the Regulator to notify the applicant that the Regulator proposes to refuse the application under </w:t>
      </w:r>
      <w:r w:rsidR="009C758F">
        <w:t>subsection (</w:t>
      </w:r>
      <w:r w:rsidRPr="00271219">
        <w:t>2);</w:t>
      </w:r>
    </w:p>
    <w:p w14:paraId="096DFD34" w14:textId="77777777" w:rsidR="00DA2A70" w:rsidRPr="00271219" w:rsidRDefault="00DA2A70" w:rsidP="009C758F">
      <w:pPr>
        <w:pStyle w:val="paragraph"/>
      </w:pPr>
      <w:r w:rsidRPr="00271219">
        <w:tab/>
        <w:t>(b)</w:t>
      </w:r>
      <w:r w:rsidRPr="00271219">
        <w:tab/>
        <w:t>the Regulator to give the applicant an opportunity to withdraw or vary the application before the Regulator refuses the application.</w:t>
      </w:r>
    </w:p>
    <w:p w14:paraId="5B97645E" w14:textId="77777777" w:rsidR="00DA2A70" w:rsidRPr="00271219" w:rsidRDefault="00DA2A70" w:rsidP="009C758F">
      <w:pPr>
        <w:pStyle w:val="subsection"/>
      </w:pPr>
      <w:r w:rsidRPr="00271219">
        <w:tab/>
        <w:t>(4)</w:t>
      </w:r>
      <w:r w:rsidRPr="00271219">
        <w:tab/>
        <w:t>If:</w:t>
      </w:r>
    </w:p>
    <w:p w14:paraId="59F257FE" w14:textId="77777777" w:rsidR="00DA2A70" w:rsidRPr="00271219" w:rsidRDefault="00DA2A70" w:rsidP="009C758F">
      <w:pPr>
        <w:pStyle w:val="paragraph"/>
      </w:pPr>
      <w:r w:rsidRPr="00271219">
        <w:tab/>
        <w:t>(a)</w:t>
      </w:r>
      <w:r w:rsidRPr="00271219">
        <w:tab/>
        <w:t xml:space="preserve">an application is withdrawn under rules made for the purposes of </w:t>
      </w:r>
      <w:r w:rsidR="009C758F">
        <w:t>subsection (</w:t>
      </w:r>
      <w:r w:rsidRPr="00271219">
        <w:t>3); and</w:t>
      </w:r>
    </w:p>
    <w:p w14:paraId="4126900D" w14:textId="77777777" w:rsidR="00DA2A70" w:rsidRPr="00271219" w:rsidRDefault="00DA2A70" w:rsidP="009C758F">
      <w:pPr>
        <w:pStyle w:val="paragraph"/>
      </w:pPr>
      <w:r w:rsidRPr="00271219">
        <w:tab/>
        <w:t>(b)</w:t>
      </w:r>
      <w:r w:rsidRPr="00271219">
        <w:tab/>
        <w:t>the applicant has paid a fee in relation to the application;</w:t>
      </w:r>
    </w:p>
    <w:p w14:paraId="7F712852" w14:textId="77777777" w:rsidR="00DA2A70" w:rsidRPr="00271219" w:rsidRDefault="00DA2A70" w:rsidP="009C758F">
      <w:pPr>
        <w:pStyle w:val="subsection2"/>
      </w:pPr>
      <w:r w:rsidRPr="00271219">
        <w:t>the Regulator must, on behalf of the Commonwealth, refund the application fee.</w:t>
      </w:r>
    </w:p>
    <w:p w14:paraId="3324DDAE" w14:textId="77777777" w:rsidR="00DA2A70" w:rsidRPr="00271219" w:rsidRDefault="00DA2A70" w:rsidP="009C758F">
      <w:pPr>
        <w:pStyle w:val="ActHead4"/>
      </w:pPr>
      <w:bookmarkStart w:id="101" w:name="_Toc153551454"/>
      <w:r w:rsidRPr="00A95D4E">
        <w:rPr>
          <w:rStyle w:val="CharSubdNo"/>
        </w:rPr>
        <w:t>Subdivision D</w:t>
      </w:r>
      <w:r w:rsidRPr="00271219">
        <w:t>—</w:t>
      </w:r>
      <w:r w:rsidRPr="00A95D4E">
        <w:rPr>
          <w:rStyle w:val="CharSubdText"/>
        </w:rPr>
        <w:t xml:space="preserve">Advice about making, varying or revoking </w:t>
      </w:r>
      <w:r w:rsidR="007B5AA7" w:rsidRPr="00A95D4E">
        <w:rPr>
          <w:rStyle w:val="CharSubdText"/>
        </w:rPr>
        <w:t>methodology determination</w:t>
      </w:r>
      <w:r w:rsidR="00C332B6" w:rsidRPr="00A95D4E">
        <w:rPr>
          <w:rStyle w:val="CharSubdText"/>
        </w:rPr>
        <w:t>s</w:t>
      </w:r>
      <w:bookmarkEnd w:id="101"/>
    </w:p>
    <w:p w14:paraId="28593AD9" w14:textId="771FAA07" w:rsidR="00DA2A70" w:rsidRPr="00271219" w:rsidRDefault="00E34084" w:rsidP="009C758F">
      <w:pPr>
        <w:pStyle w:val="ActHead5"/>
      </w:pPr>
      <w:bookmarkStart w:id="102" w:name="_Toc153551455"/>
      <w:r w:rsidRPr="00A95D4E">
        <w:rPr>
          <w:rStyle w:val="CharSectno"/>
        </w:rPr>
        <w:t>54</w:t>
      </w:r>
      <w:r w:rsidR="00DA2A70" w:rsidRPr="00271219">
        <w:t xml:space="preserve">  Advice by the </w:t>
      </w:r>
      <w:r w:rsidR="007478EE">
        <w:t>Nature Repair Committee</w:t>
      </w:r>
      <w:bookmarkEnd w:id="102"/>
    </w:p>
    <w:p w14:paraId="02335A1F" w14:textId="77777777" w:rsidR="00DA2A70" w:rsidRPr="00271219" w:rsidRDefault="00DA2A70" w:rsidP="009C758F">
      <w:pPr>
        <w:pStyle w:val="SubsectionHead"/>
      </w:pPr>
      <w:r w:rsidRPr="00271219">
        <w:t>Scope</w:t>
      </w:r>
    </w:p>
    <w:p w14:paraId="07150F16" w14:textId="335B3602" w:rsidR="00DA2A70" w:rsidRPr="00271219" w:rsidRDefault="00DA2A70" w:rsidP="009C758F">
      <w:pPr>
        <w:pStyle w:val="subsection"/>
      </w:pPr>
      <w:r w:rsidRPr="00271219">
        <w:tab/>
        <w:t>(</w:t>
      </w:r>
      <w:r w:rsidR="00A43814">
        <w:t>1</w:t>
      </w:r>
      <w:r w:rsidRPr="00271219">
        <w:t>)</w:t>
      </w:r>
      <w:r w:rsidRPr="00271219">
        <w:tab/>
        <w:t xml:space="preserve">This section applies if the </w:t>
      </w:r>
      <w:r w:rsidR="00FB650F">
        <w:t>Minister</w:t>
      </w:r>
      <w:r w:rsidRPr="00271219">
        <w:t xml:space="preserve"> requests the </w:t>
      </w:r>
      <w:r w:rsidR="007478EE">
        <w:t>Nature Repair Committee</w:t>
      </w:r>
      <w:r w:rsidRPr="00271219">
        <w:t>:</w:t>
      </w:r>
    </w:p>
    <w:p w14:paraId="4DF07ED5" w14:textId="77777777" w:rsidR="00DA2A70" w:rsidRPr="00271219" w:rsidRDefault="00DA2A70" w:rsidP="009C758F">
      <w:pPr>
        <w:pStyle w:val="paragraph"/>
      </w:pPr>
      <w:r w:rsidRPr="00271219">
        <w:tab/>
        <w:t>(a)</w:t>
      </w:r>
      <w:r w:rsidRPr="00271219">
        <w:tab/>
        <w:t xml:space="preserve">under </w:t>
      </w:r>
      <w:r w:rsidR="009C758F">
        <w:t>subsection 4</w:t>
      </w:r>
      <w:r w:rsidR="00E34084">
        <w:t>7</w:t>
      </w:r>
      <w:r w:rsidRPr="00271219">
        <w:t>(</w:t>
      </w:r>
      <w:r w:rsidR="000013CB">
        <w:t>2</w:t>
      </w:r>
      <w:r w:rsidRPr="00271219">
        <w:t xml:space="preserve">), to give advice about whether the </w:t>
      </w:r>
      <w:r w:rsidR="00FB650F">
        <w:t>Minister</w:t>
      </w:r>
      <w:r w:rsidRPr="00271219">
        <w:t xml:space="preserve"> should make a </w:t>
      </w:r>
      <w:r w:rsidR="007B5AA7">
        <w:t>methodology determination</w:t>
      </w:r>
      <w:r w:rsidRPr="00271219">
        <w:t>; or</w:t>
      </w:r>
    </w:p>
    <w:p w14:paraId="1E3E98EC" w14:textId="77777777" w:rsidR="00DA2A70" w:rsidRPr="00271219" w:rsidRDefault="00DA2A70" w:rsidP="009C758F">
      <w:pPr>
        <w:pStyle w:val="paragraph"/>
      </w:pPr>
      <w:r w:rsidRPr="00271219">
        <w:tab/>
        <w:t>(b)</w:t>
      </w:r>
      <w:r w:rsidRPr="00271219">
        <w:tab/>
        <w:t xml:space="preserve">under </w:t>
      </w:r>
      <w:r w:rsidR="009C758F">
        <w:t>subsection 4</w:t>
      </w:r>
      <w:r w:rsidR="00E34084">
        <w:t>8</w:t>
      </w:r>
      <w:r w:rsidRPr="00271219">
        <w:t xml:space="preserve">(3), to give advice about whether the </w:t>
      </w:r>
      <w:r w:rsidR="00FB650F">
        <w:t>Minister</w:t>
      </w:r>
      <w:r w:rsidRPr="00271219">
        <w:t xml:space="preserve"> should vary a </w:t>
      </w:r>
      <w:r w:rsidR="007B5AA7">
        <w:t>methodology determination</w:t>
      </w:r>
      <w:r w:rsidRPr="00271219">
        <w:t>; or</w:t>
      </w:r>
    </w:p>
    <w:p w14:paraId="627D6156" w14:textId="77777777" w:rsidR="00DA2A70" w:rsidRPr="00271219" w:rsidRDefault="00DA2A70" w:rsidP="009C758F">
      <w:pPr>
        <w:pStyle w:val="paragraph"/>
      </w:pPr>
      <w:r w:rsidRPr="00271219">
        <w:tab/>
        <w:t>(c)</w:t>
      </w:r>
      <w:r w:rsidRPr="00271219">
        <w:tab/>
        <w:t xml:space="preserve">under </w:t>
      </w:r>
      <w:r w:rsidR="007F2F58">
        <w:t>subsection </w:t>
      </w:r>
      <w:r w:rsidR="00E34084">
        <w:t>51</w:t>
      </w:r>
      <w:r w:rsidRPr="00271219">
        <w:t xml:space="preserve">(2), to give advice about whether the </w:t>
      </w:r>
      <w:r w:rsidR="00FB650F">
        <w:t>Minister</w:t>
      </w:r>
      <w:r w:rsidRPr="00271219">
        <w:t xml:space="preserve"> should revoke a </w:t>
      </w:r>
      <w:r w:rsidR="007B5AA7">
        <w:t>methodology determination</w:t>
      </w:r>
      <w:r w:rsidRPr="00271219">
        <w:t>.</w:t>
      </w:r>
    </w:p>
    <w:p w14:paraId="7F0C04A4" w14:textId="77777777" w:rsidR="00DA2A70" w:rsidRPr="00271219" w:rsidRDefault="00DA2A70" w:rsidP="009C758F">
      <w:pPr>
        <w:pStyle w:val="SubsectionHead"/>
      </w:pPr>
      <w:r w:rsidRPr="00271219">
        <w:t>Committee to give advice</w:t>
      </w:r>
    </w:p>
    <w:p w14:paraId="0B1B1712" w14:textId="79656DC0" w:rsidR="00DA2A70" w:rsidRPr="00271219" w:rsidRDefault="00DA2A70" w:rsidP="009C758F">
      <w:pPr>
        <w:pStyle w:val="subsection"/>
      </w:pPr>
      <w:r w:rsidRPr="00271219">
        <w:tab/>
        <w:t>(</w:t>
      </w:r>
      <w:r w:rsidR="00A43814">
        <w:t>2</w:t>
      </w:r>
      <w:r w:rsidRPr="00271219">
        <w:t>)</w:t>
      </w:r>
      <w:r w:rsidRPr="00271219">
        <w:tab/>
        <w:t xml:space="preserve">The </w:t>
      </w:r>
      <w:r w:rsidR="007478EE">
        <w:t>Nature Repair Committee</w:t>
      </w:r>
      <w:r w:rsidRPr="00271219">
        <w:t xml:space="preserve"> must give the requested advice to the </w:t>
      </w:r>
      <w:r w:rsidR="00FB650F">
        <w:t>Minister</w:t>
      </w:r>
      <w:r w:rsidRPr="00271219">
        <w:t>.</w:t>
      </w:r>
    </w:p>
    <w:p w14:paraId="2950BB06" w14:textId="77777777" w:rsidR="00DA2A70" w:rsidRPr="00271219" w:rsidRDefault="00DA2A70" w:rsidP="009C758F">
      <w:pPr>
        <w:pStyle w:val="notetext"/>
      </w:pPr>
      <w:r w:rsidRPr="00271219">
        <w:t>Note:</w:t>
      </w:r>
      <w:r w:rsidRPr="00271219">
        <w:tab/>
        <w:t xml:space="preserve">The Committee must undertake public consultation before giving advice about making or varying a </w:t>
      </w:r>
      <w:r w:rsidR="007B5AA7">
        <w:t>methodology determination</w:t>
      </w:r>
      <w:r w:rsidRPr="00271219">
        <w:t xml:space="preserve"> (see </w:t>
      </w:r>
      <w:r w:rsidR="008D1531">
        <w:t>section </w:t>
      </w:r>
      <w:r w:rsidR="00E34084">
        <w:t>56</w:t>
      </w:r>
      <w:r w:rsidRPr="00271219">
        <w:t>).</w:t>
      </w:r>
    </w:p>
    <w:p w14:paraId="19239279" w14:textId="240D216D" w:rsidR="00B814DB" w:rsidRDefault="00DA2A70" w:rsidP="009C758F">
      <w:pPr>
        <w:pStyle w:val="subsection"/>
      </w:pPr>
      <w:r w:rsidRPr="00271219">
        <w:tab/>
        <w:t>(</w:t>
      </w:r>
      <w:r w:rsidR="00A43814">
        <w:t>3</w:t>
      </w:r>
      <w:r w:rsidRPr="00271219">
        <w:t>)</w:t>
      </w:r>
      <w:r w:rsidRPr="00271219">
        <w:tab/>
        <w:t xml:space="preserve">If the requested advice relates to whether the </w:t>
      </w:r>
      <w:r w:rsidR="00FB650F">
        <w:t>Minister</w:t>
      </w:r>
      <w:r w:rsidRPr="00271219">
        <w:t xml:space="preserve"> should make a </w:t>
      </w:r>
      <w:r w:rsidR="007B5AA7">
        <w:t>methodology determination</w:t>
      </w:r>
      <w:r w:rsidRPr="00271219">
        <w:t xml:space="preserve">, the </w:t>
      </w:r>
      <w:r w:rsidR="007478EE">
        <w:t>Nature Repair Committee</w:t>
      </w:r>
      <w:r w:rsidRPr="00271219">
        <w:t xml:space="preserve"> must include</w:t>
      </w:r>
      <w:r w:rsidR="00184204">
        <w:t xml:space="preserve"> the following</w:t>
      </w:r>
      <w:r w:rsidRPr="00271219">
        <w:t xml:space="preserve"> in the advice</w:t>
      </w:r>
      <w:r w:rsidR="009772C7">
        <w:t>:</w:t>
      </w:r>
    </w:p>
    <w:p w14:paraId="04B6F5C4" w14:textId="77777777" w:rsidR="00FD2370" w:rsidRDefault="00B814DB" w:rsidP="009C758F">
      <w:pPr>
        <w:pStyle w:val="paragraph"/>
      </w:pPr>
      <w:r>
        <w:tab/>
        <w:t>(a)</w:t>
      </w:r>
      <w:r>
        <w:tab/>
      </w:r>
      <w:r w:rsidR="00FD2370">
        <w:t xml:space="preserve">if </w:t>
      </w:r>
      <w:r w:rsidR="00A14194" w:rsidRPr="00A14194">
        <w:t>the Committee is satisfied that the proposed determination complies with the biodiversity integrity standards</w:t>
      </w:r>
      <w:r w:rsidR="00FD2370">
        <w:t>:</w:t>
      </w:r>
    </w:p>
    <w:p w14:paraId="79FF1074" w14:textId="77777777" w:rsidR="00DA2A70" w:rsidRDefault="00FD2370" w:rsidP="009C758F">
      <w:pPr>
        <w:pStyle w:val="paragraphsub"/>
      </w:pPr>
      <w:r>
        <w:tab/>
        <w:t>(i)</w:t>
      </w:r>
      <w:r>
        <w:tab/>
      </w:r>
      <w:r w:rsidR="00A14194" w:rsidRPr="00A14194">
        <w:t>a statement to that effect</w:t>
      </w:r>
      <w:r w:rsidR="00B814DB">
        <w:t>; and</w:t>
      </w:r>
    </w:p>
    <w:p w14:paraId="49273172" w14:textId="77777777" w:rsidR="00FD2370" w:rsidRDefault="00FD2370" w:rsidP="009C758F">
      <w:pPr>
        <w:pStyle w:val="paragraphsub"/>
      </w:pPr>
      <w:r>
        <w:tab/>
        <w:t>(ii)</w:t>
      </w:r>
      <w:r>
        <w:tab/>
      </w:r>
      <w:r w:rsidR="000013CB">
        <w:t>the Committee’s reasons why</w:t>
      </w:r>
      <w:r w:rsidRPr="00B814DB">
        <w:t xml:space="preserve"> </w:t>
      </w:r>
      <w:r w:rsidR="009648F6">
        <w:t xml:space="preserve">it is satisfied that </w:t>
      </w:r>
      <w:r w:rsidRPr="00B814DB">
        <w:t xml:space="preserve">the proposed determination </w:t>
      </w:r>
      <w:r>
        <w:t xml:space="preserve">complies with </w:t>
      </w:r>
      <w:r w:rsidR="009648F6">
        <w:t>the</w:t>
      </w:r>
      <w:r w:rsidRPr="00B814DB">
        <w:t xml:space="preserve"> biodiversity integrity standard</w:t>
      </w:r>
      <w:r w:rsidR="009648F6">
        <w:t>s</w:t>
      </w:r>
      <w:r>
        <w:t>; and</w:t>
      </w:r>
    </w:p>
    <w:p w14:paraId="7FA0AD44" w14:textId="77777777" w:rsidR="00FD2370" w:rsidRDefault="00FD2370" w:rsidP="009C758F">
      <w:pPr>
        <w:pStyle w:val="paragraphsub"/>
      </w:pPr>
      <w:r>
        <w:tab/>
        <w:t>(iii)</w:t>
      </w:r>
      <w:r>
        <w:tab/>
        <w:t xml:space="preserve">in a case where a Committee member </w:t>
      </w:r>
      <w:r w:rsidR="009648F6">
        <w:t xml:space="preserve">is not satisfied that the proposed </w:t>
      </w:r>
      <w:r w:rsidR="009648F6" w:rsidRPr="00B814DB">
        <w:t xml:space="preserve">determination </w:t>
      </w:r>
      <w:r w:rsidR="009648F6">
        <w:t>complies with the</w:t>
      </w:r>
      <w:r w:rsidR="009648F6" w:rsidRPr="00B814DB">
        <w:t xml:space="preserve"> biodiversity integrity standard</w:t>
      </w:r>
      <w:r w:rsidR="009648F6">
        <w:t>s</w:t>
      </w:r>
      <w:r>
        <w:t>—</w:t>
      </w:r>
      <w:r w:rsidR="000013CB">
        <w:t xml:space="preserve">the Committee member’s </w:t>
      </w:r>
      <w:r w:rsidR="009648F6">
        <w:t xml:space="preserve">reasons why the Committee member is not </w:t>
      </w:r>
      <w:r w:rsidR="009E161E">
        <w:t xml:space="preserve">so </w:t>
      </w:r>
      <w:r w:rsidR="009648F6">
        <w:t>satisfied</w:t>
      </w:r>
      <w:r>
        <w:t>;</w:t>
      </w:r>
    </w:p>
    <w:p w14:paraId="5223F526" w14:textId="77777777" w:rsidR="00184204" w:rsidRDefault="00B814DB" w:rsidP="009C758F">
      <w:pPr>
        <w:pStyle w:val="paragraph"/>
      </w:pPr>
      <w:r>
        <w:tab/>
      </w:r>
      <w:r w:rsidRPr="00B814DB">
        <w:t>(b)</w:t>
      </w:r>
      <w:r w:rsidRPr="00B814DB">
        <w:tab/>
      </w:r>
      <w:r w:rsidR="00184204">
        <w:t xml:space="preserve">if </w:t>
      </w:r>
      <w:r w:rsidR="00184204" w:rsidRPr="00A14194">
        <w:t xml:space="preserve">the Committee is </w:t>
      </w:r>
      <w:r w:rsidR="00184204">
        <w:t xml:space="preserve">not </w:t>
      </w:r>
      <w:r w:rsidR="00184204" w:rsidRPr="00A14194">
        <w:t>satisfied that the proposed determination complies with the biodiversity integrity standards</w:t>
      </w:r>
      <w:r w:rsidR="00184204">
        <w:t>:</w:t>
      </w:r>
    </w:p>
    <w:p w14:paraId="48809EED" w14:textId="77777777" w:rsidR="00184204" w:rsidRDefault="00184204" w:rsidP="009C758F">
      <w:pPr>
        <w:pStyle w:val="paragraphsub"/>
      </w:pPr>
      <w:r>
        <w:tab/>
        <w:t>(i)</w:t>
      </w:r>
      <w:r>
        <w:tab/>
      </w:r>
      <w:r w:rsidRPr="00A14194">
        <w:t>a statement to that effect</w:t>
      </w:r>
      <w:r>
        <w:t>; and</w:t>
      </w:r>
    </w:p>
    <w:p w14:paraId="095DC810" w14:textId="77777777" w:rsidR="00B814DB" w:rsidRDefault="00184204" w:rsidP="009C758F">
      <w:pPr>
        <w:pStyle w:val="paragraphsub"/>
      </w:pPr>
      <w:r>
        <w:tab/>
        <w:t>(ii)</w:t>
      </w:r>
      <w:r>
        <w:tab/>
      </w:r>
      <w:r w:rsidR="000013CB">
        <w:t>the Committee’s reasons why</w:t>
      </w:r>
      <w:r w:rsidR="009648F6">
        <w:t xml:space="preserve"> it is not satisfied that</w:t>
      </w:r>
      <w:r w:rsidRPr="00B814DB">
        <w:t xml:space="preserve"> the proposed determination </w:t>
      </w:r>
      <w:r w:rsidR="009648F6">
        <w:t xml:space="preserve">complies </w:t>
      </w:r>
      <w:r>
        <w:t xml:space="preserve">with the </w:t>
      </w:r>
      <w:r w:rsidRPr="00B814DB">
        <w:t>biodiversity integrity standard</w:t>
      </w:r>
      <w:r>
        <w:t>s;</w:t>
      </w:r>
    </w:p>
    <w:p w14:paraId="6DD0B8BE" w14:textId="77777777" w:rsidR="00B814DB" w:rsidRPr="00B814DB" w:rsidRDefault="00307C14" w:rsidP="009C758F">
      <w:pPr>
        <w:pStyle w:val="paragraph"/>
      </w:pPr>
      <w:r>
        <w:tab/>
      </w:r>
      <w:r w:rsidRPr="00307C14">
        <w:t>(c)</w:t>
      </w:r>
      <w:r w:rsidRPr="00307C14">
        <w:tab/>
        <w:t>such other information (if any) as is specified in the rules.</w:t>
      </w:r>
    </w:p>
    <w:p w14:paraId="7B4C544B" w14:textId="5F64D8EB" w:rsidR="00184204" w:rsidRDefault="00184204" w:rsidP="009C758F">
      <w:pPr>
        <w:pStyle w:val="subsection"/>
      </w:pPr>
      <w:r w:rsidRPr="00271219">
        <w:tab/>
        <w:t>(</w:t>
      </w:r>
      <w:r w:rsidR="00A43814">
        <w:t>4</w:t>
      </w:r>
      <w:r w:rsidRPr="00271219">
        <w:t>)</w:t>
      </w:r>
      <w:r w:rsidRPr="00271219">
        <w:tab/>
        <w:t xml:space="preserve">If the requested advice relates to whether the </w:t>
      </w:r>
      <w:r>
        <w:t>Minister</w:t>
      </w:r>
      <w:r w:rsidRPr="00271219">
        <w:t xml:space="preserve"> should </w:t>
      </w:r>
      <w:r>
        <w:t>vary</w:t>
      </w:r>
      <w:r w:rsidRPr="00271219">
        <w:t xml:space="preserve"> a </w:t>
      </w:r>
      <w:r w:rsidR="007B5AA7">
        <w:t>methodology determination</w:t>
      </w:r>
      <w:r w:rsidRPr="00271219">
        <w:t xml:space="preserve">, the </w:t>
      </w:r>
      <w:r w:rsidR="007478EE">
        <w:t>Nature Repair Committee</w:t>
      </w:r>
      <w:r w:rsidRPr="00271219">
        <w:t xml:space="preserve"> must include</w:t>
      </w:r>
      <w:r>
        <w:t xml:space="preserve"> the following</w:t>
      </w:r>
      <w:r w:rsidRPr="00271219">
        <w:t xml:space="preserve"> in the advice</w:t>
      </w:r>
      <w:r>
        <w:t>:</w:t>
      </w:r>
    </w:p>
    <w:p w14:paraId="3A4ACA71" w14:textId="77777777" w:rsidR="00184204" w:rsidRDefault="00184204" w:rsidP="009C758F">
      <w:pPr>
        <w:pStyle w:val="paragraph"/>
      </w:pPr>
      <w:r>
        <w:tab/>
        <w:t>(a)</w:t>
      </w:r>
      <w:r>
        <w:tab/>
        <w:t xml:space="preserve">if </w:t>
      </w:r>
      <w:r w:rsidRPr="00A14194">
        <w:t>the Committee is satisfied that the determination</w:t>
      </w:r>
      <w:r w:rsidR="00DB0416">
        <w:t xml:space="preserve"> as proposed to be varied</w:t>
      </w:r>
      <w:r w:rsidRPr="00A14194">
        <w:t xml:space="preserve"> complies with the biodiversity integrity standards</w:t>
      </w:r>
      <w:r>
        <w:t>:</w:t>
      </w:r>
    </w:p>
    <w:p w14:paraId="62451B01" w14:textId="77777777" w:rsidR="00DB0416" w:rsidRDefault="00DB0416" w:rsidP="009C758F">
      <w:pPr>
        <w:pStyle w:val="paragraphsub"/>
      </w:pPr>
      <w:r>
        <w:tab/>
        <w:t>(i)</w:t>
      </w:r>
      <w:r>
        <w:tab/>
      </w:r>
      <w:r w:rsidRPr="00A14194">
        <w:t>a statement to that effect</w:t>
      </w:r>
      <w:r>
        <w:t>; and</w:t>
      </w:r>
    </w:p>
    <w:p w14:paraId="1029D9EC" w14:textId="77777777" w:rsidR="00DB0416" w:rsidRDefault="00DB0416" w:rsidP="009C758F">
      <w:pPr>
        <w:pStyle w:val="paragraphsub"/>
      </w:pPr>
      <w:r>
        <w:tab/>
        <w:t>(ii)</w:t>
      </w:r>
      <w:r>
        <w:tab/>
        <w:t>the Committee’s reasons why</w:t>
      </w:r>
      <w:r w:rsidRPr="00B814DB">
        <w:t xml:space="preserve"> </w:t>
      </w:r>
      <w:r>
        <w:t xml:space="preserve">it is satisfied that </w:t>
      </w:r>
      <w:r w:rsidRPr="00B814DB">
        <w:t>the determination</w:t>
      </w:r>
      <w:r>
        <w:t xml:space="preserve"> as proposed to be varied</w:t>
      </w:r>
      <w:r w:rsidRPr="00B814DB">
        <w:t xml:space="preserve"> </w:t>
      </w:r>
      <w:r>
        <w:t>complies with the</w:t>
      </w:r>
      <w:r w:rsidRPr="00B814DB">
        <w:t xml:space="preserve"> biodiversity integrity standard</w:t>
      </w:r>
      <w:r>
        <w:t>s; and</w:t>
      </w:r>
    </w:p>
    <w:p w14:paraId="3099DD12" w14:textId="77777777" w:rsidR="00DB0416" w:rsidRDefault="00DB0416" w:rsidP="009C758F">
      <w:pPr>
        <w:pStyle w:val="paragraphsub"/>
      </w:pPr>
      <w:r>
        <w:tab/>
        <w:t>(iii)</w:t>
      </w:r>
      <w:r>
        <w:tab/>
        <w:t xml:space="preserve">in a case where a Committee member is not satisfied that the </w:t>
      </w:r>
      <w:r w:rsidRPr="00B814DB">
        <w:t>determination</w:t>
      </w:r>
      <w:r>
        <w:t xml:space="preserve"> as proposed to be varied</w:t>
      </w:r>
      <w:r w:rsidRPr="00B814DB">
        <w:t xml:space="preserve"> </w:t>
      </w:r>
      <w:r>
        <w:t>complies with the</w:t>
      </w:r>
      <w:r w:rsidRPr="00B814DB">
        <w:t xml:space="preserve"> biodiversity integrity standard</w:t>
      </w:r>
      <w:r>
        <w:t>s—the Committee member’s reasons why the Committee member is not</w:t>
      </w:r>
      <w:r w:rsidR="009E161E">
        <w:t xml:space="preserve"> so</w:t>
      </w:r>
      <w:r>
        <w:t xml:space="preserve"> satisfied;</w:t>
      </w:r>
    </w:p>
    <w:p w14:paraId="19C2C712" w14:textId="77777777" w:rsidR="00184204" w:rsidRDefault="00184204" w:rsidP="009C758F">
      <w:pPr>
        <w:pStyle w:val="paragraph"/>
      </w:pPr>
      <w:r>
        <w:tab/>
      </w:r>
      <w:r w:rsidRPr="00B814DB">
        <w:t>(b)</w:t>
      </w:r>
      <w:r w:rsidRPr="00B814DB">
        <w:tab/>
      </w:r>
      <w:r>
        <w:t xml:space="preserve">if </w:t>
      </w:r>
      <w:r w:rsidRPr="00A14194">
        <w:t xml:space="preserve">the Committee is </w:t>
      </w:r>
      <w:r>
        <w:t xml:space="preserve">not </w:t>
      </w:r>
      <w:r w:rsidRPr="00A14194">
        <w:t xml:space="preserve">satisfied that the determination </w:t>
      </w:r>
      <w:r w:rsidR="00DB0416">
        <w:t xml:space="preserve">as proposed to be varied </w:t>
      </w:r>
      <w:r w:rsidRPr="00A14194">
        <w:t>complies with the biodiversity integrity standards</w:t>
      </w:r>
      <w:r>
        <w:t>:</w:t>
      </w:r>
    </w:p>
    <w:p w14:paraId="605BB49C" w14:textId="77777777" w:rsidR="000013CB" w:rsidRDefault="000013CB" w:rsidP="009C758F">
      <w:pPr>
        <w:pStyle w:val="paragraphsub"/>
      </w:pPr>
      <w:r>
        <w:tab/>
        <w:t>(i)</w:t>
      </w:r>
      <w:r>
        <w:tab/>
      </w:r>
      <w:r w:rsidRPr="00A14194">
        <w:t>a statement to that effect</w:t>
      </w:r>
      <w:r>
        <w:t>; and</w:t>
      </w:r>
    </w:p>
    <w:p w14:paraId="392CB1EB" w14:textId="77777777" w:rsidR="000013CB" w:rsidRDefault="000013CB" w:rsidP="009C758F">
      <w:pPr>
        <w:pStyle w:val="paragraphsub"/>
      </w:pPr>
      <w:r>
        <w:tab/>
        <w:t>(ii)</w:t>
      </w:r>
      <w:r>
        <w:tab/>
        <w:t>the Committee’s reasons why</w:t>
      </w:r>
      <w:r w:rsidR="009E161E">
        <w:t xml:space="preserve"> it is not satisfied that</w:t>
      </w:r>
      <w:r w:rsidRPr="00B814DB">
        <w:t xml:space="preserve"> the determination </w:t>
      </w:r>
      <w:r w:rsidR="009E161E">
        <w:t>as proposed to be varied</w:t>
      </w:r>
      <w:r>
        <w:t xml:space="preserve"> compl</w:t>
      </w:r>
      <w:r w:rsidR="009E161E">
        <w:t>ies</w:t>
      </w:r>
      <w:r>
        <w:t xml:space="preserve"> with the </w:t>
      </w:r>
      <w:r w:rsidRPr="00B814DB">
        <w:t>biodiversity integrity standard</w:t>
      </w:r>
      <w:r>
        <w:t>s;</w:t>
      </w:r>
    </w:p>
    <w:p w14:paraId="02B257C5" w14:textId="77777777" w:rsidR="00184204" w:rsidRPr="00B814DB" w:rsidRDefault="00184204" w:rsidP="009C758F">
      <w:pPr>
        <w:pStyle w:val="paragraph"/>
      </w:pPr>
      <w:r>
        <w:tab/>
      </w:r>
      <w:r w:rsidRPr="00307C14">
        <w:t>(c)</w:t>
      </w:r>
      <w:r w:rsidRPr="00307C14">
        <w:tab/>
        <w:t>such other information (if any) as is specified in the rules.</w:t>
      </w:r>
    </w:p>
    <w:p w14:paraId="0EDDDA6A" w14:textId="6D4E981F" w:rsidR="00D16F88" w:rsidRDefault="00DA2A70" w:rsidP="009C758F">
      <w:pPr>
        <w:pStyle w:val="subsection"/>
      </w:pPr>
      <w:r w:rsidRPr="00271219">
        <w:tab/>
      </w:r>
      <w:r w:rsidR="00D16F88">
        <w:t>(</w:t>
      </w:r>
      <w:r w:rsidR="00A43814">
        <w:t>5</w:t>
      </w:r>
      <w:r w:rsidR="00D16F88">
        <w:t>)</w:t>
      </w:r>
      <w:r w:rsidR="00D16F88">
        <w:tab/>
      </w:r>
      <w:r w:rsidR="00D16F88" w:rsidRPr="00271219">
        <w:t xml:space="preserve">If the requested advice relates to whether the </w:t>
      </w:r>
      <w:r w:rsidR="00D16F88">
        <w:t>Minister</w:t>
      </w:r>
      <w:r w:rsidR="00D16F88" w:rsidRPr="00271219">
        <w:t xml:space="preserve"> should </w:t>
      </w:r>
      <w:r w:rsidR="00D16F88">
        <w:t>revoke</w:t>
      </w:r>
      <w:r w:rsidR="00D16F88" w:rsidRPr="00271219">
        <w:t xml:space="preserve"> a </w:t>
      </w:r>
      <w:r w:rsidR="007B5AA7">
        <w:t>methodology determination</w:t>
      </w:r>
      <w:r w:rsidR="00D16F88" w:rsidRPr="00271219">
        <w:t xml:space="preserve">, the </w:t>
      </w:r>
      <w:r w:rsidR="007478EE">
        <w:t>Nature Repair Committee</w:t>
      </w:r>
      <w:r w:rsidR="00D16F88" w:rsidRPr="00271219">
        <w:t xml:space="preserve"> must include in the advice</w:t>
      </w:r>
      <w:r w:rsidR="00D16F88">
        <w:t>:</w:t>
      </w:r>
    </w:p>
    <w:p w14:paraId="7010D0AD" w14:textId="77777777" w:rsidR="00D16F88" w:rsidRDefault="00D16F88" w:rsidP="009C758F">
      <w:pPr>
        <w:pStyle w:val="paragraph"/>
      </w:pPr>
      <w:r>
        <w:tab/>
        <w:t>(a)</w:t>
      </w:r>
      <w:r>
        <w:tab/>
        <w:t>a statement setting out the Committee’s opinion about whether the determination should be revoked;</w:t>
      </w:r>
      <w:r w:rsidR="00823BEE">
        <w:t xml:space="preserve"> and</w:t>
      </w:r>
    </w:p>
    <w:p w14:paraId="50226838" w14:textId="77777777" w:rsidR="00D16F88" w:rsidRDefault="00D16F88" w:rsidP="009C758F">
      <w:pPr>
        <w:pStyle w:val="paragraph"/>
      </w:pPr>
      <w:r>
        <w:tab/>
      </w:r>
      <w:r w:rsidRPr="00B814DB">
        <w:t>(b)</w:t>
      </w:r>
      <w:r w:rsidRPr="00B814DB">
        <w:tab/>
      </w:r>
      <w:r w:rsidR="00D10F2B">
        <w:t>t</w:t>
      </w:r>
      <w:r>
        <w:t>he Committee’s reasons</w:t>
      </w:r>
      <w:r w:rsidR="00DB0416">
        <w:t xml:space="preserve"> for the opinion</w:t>
      </w:r>
      <w:r>
        <w:t>; and</w:t>
      </w:r>
    </w:p>
    <w:p w14:paraId="5305116C" w14:textId="77777777" w:rsidR="00B36FA2" w:rsidRDefault="00D16F88" w:rsidP="009C758F">
      <w:pPr>
        <w:pStyle w:val="paragraph"/>
      </w:pPr>
      <w:r>
        <w:tab/>
      </w:r>
      <w:r w:rsidRPr="00307C14">
        <w:t>(c)</w:t>
      </w:r>
      <w:r w:rsidRPr="00307C14">
        <w:tab/>
        <w:t>such other information (if any) as is specified in the rules.</w:t>
      </w:r>
    </w:p>
    <w:p w14:paraId="047A375A" w14:textId="77777777" w:rsidR="00D16F88" w:rsidRDefault="00D16F88" w:rsidP="009C758F">
      <w:pPr>
        <w:pStyle w:val="SubsectionHead"/>
      </w:pPr>
      <w:r w:rsidRPr="00271219">
        <w:t>Committee must have regard to certain matters</w:t>
      </w:r>
    </w:p>
    <w:p w14:paraId="5FAA2660" w14:textId="3EDB5E5C" w:rsidR="00DA2A70" w:rsidRPr="00271219" w:rsidRDefault="00D16F88" w:rsidP="009C758F">
      <w:pPr>
        <w:pStyle w:val="subsection"/>
      </w:pPr>
      <w:r>
        <w:tab/>
      </w:r>
      <w:r w:rsidR="00DA2A70" w:rsidRPr="00271219">
        <w:t>(</w:t>
      </w:r>
      <w:r w:rsidR="00A43814">
        <w:t>6</w:t>
      </w:r>
      <w:r w:rsidR="00DA2A70" w:rsidRPr="00271219">
        <w:t>)</w:t>
      </w:r>
      <w:r w:rsidR="00DA2A70" w:rsidRPr="00271219">
        <w:tab/>
        <w:t xml:space="preserve">In giving the requested advice to the </w:t>
      </w:r>
      <w:r w:rsidR="00FB650F">
        <w:t>Minister</w:t>
      </w:r>
      <w:r w:rsidR="00DA2A70" w:rsidRPr="00271219">
        <w:t xml:space="preserve">, the </w:t>
      </w:r>
      <w:r w:rsidR="007478EE">
        <w:t>Nature Repair Committee</w:t>
      </w:r>
      <w:r w:rsidR="00DA2A70" w:rsidRPr="00271219">
        <w:t xml:space="preserve"> must have regard to the following:</w:t>
      </w:r>
    </w:p>
    <w:p w14:paraId="1D8F10EF" w14:textId="77777777" w:rsidR="00DA2A70" w:rsidRPr="00271219" w:rsidRDefault="00DA2A70" w:rsidP="009C758F">
      <w:pPr>
        <w:pStyle w:val="paragraph"/>
      </w:pPr>
      <w:r w:rsidRPr="00271219">
        <w:tab/>
        <w:t>(a)</w:t>
      </w:r>
      <w:r w:rsidRPr="00271219">
        <w:tab/>
        <w:t>the biodiversity integrity standards;</w:t>
      </w:r>
    </w:p>
    <w:p w14:paraId="1489756C" w14:textId="77777777" w:rsidR="00DA2A70" w:rsidRPr="00271219" w:rsidRDefault="00DA2A70" w:rsidP="009C758F">
      <w:pPr>
        <w:pStyle w:val="paragraph"/>
      </w:pPr>
      <w:r w:rsidRPr="00271219">
        <w:tab/>
        <w:t>(b)</w:t>
      </w:r>
      <w:r w:rsidRPr="00271219">
        <w:tab/>
        <w:t xml:space="preserve">any relevant matters specified in a direction in force under </w:t>
      </w:r>
      <w:r w:rsidR="008D1531">
        <w:t>section </w:t>
      </w:r>
      <w:r w:rsidR="00E34084">
        <w:t>55</w:t>
      </w:r>
      <w:r w:rsidRPr="00271219">
        <w:t>;</w:t>
      </w:r>
    </w:p>
    <w:p w14:paraId="786A667B" w14:textId="77777777" w:rsidR="00C21ED6" w:rsidRDefault="00DA2A70" w:rsidP="009C758F">
      <w:pPr>
        <w:pStyle w:val="paragraph"/>
      </w:pPr>
      <w:r w:rsidRPr="00271219">
        <w:tab/>
        <w:t>(c)</w:t>
      </w:r>
      <w:r w:rsidRPr="00271219">
        <w:tab/>
        <w:t>any relevant advice given by the Regulator to the Committee</w:t>
      </w:r>
      <w:r w:rsidR="00C21ED6">
        <w:t>;</w:t>
      </w:r>
    </w:p>
    <w:p w14:paraId="24EA6A02" w14:textId="77777777" w:rsidR="00DA2A70" w:rsidRPr="00271219" w:rsidRDefault="00C21ED6" w:rsidP="009C758F">
      <w:pPr>
        <w:pStyle w:val="paragraph"/>
      </w:pPr>
      <w:r>
        <w:tab/>
        <w:t>(d)</w:t>
      </w:r>
      <w:r>
        <w:tab/>
        <w:t>such other matters (if any) as are specified in the rules</w:t>
      </w:r>
      <w:r w:rsidR="00DA2A70" w:rsidRPr="00271219">
        <w:t>.</w:t>
      </w:r>
    </w:p>
    <w:p w14:paraId="4FF182CD" w14:textId="09CF1173" w:rsidR="00DA2A70" w:rsidRPr="00271219" w:rsidRDefault="00DA2A70" w:rsidP="009C758F">
      <w:pPr>
        <w:pStyle w:val="subsection"/>
      </w:pPr>
      <w:r w:rsidRPr="00271219">
        <w:tab/>
        <w:t>(</w:t>
      </w:r>
      <w:r w:rsidR="00A43814">
        <w:t>7</w:t>
      </w:r>
      <w:r w:rsidRPr="00271219">
        <w:t>)</w:t>
      </w:r>
      <w:r w:rsidRPr="00271219">
        <w:tab/>
      </w:r>
      <w:r w:rsidR="00E04CE2">
        <w:t>Subsection (</w:t>
      </w:r>
      <w:r w:rsidR="00A43814">
        <w:t>6</w:t>
      </w:r>
      <w:r w:rsidRPr="00271219">
        <w:t xml:space="preserve">) does not, by implication, limit the matters to which the </w:t>
      </w:r>
      <w:r w:rsidR="007478EE">
        <w:t>Nature Repair Committee</w:t>
      </w:r>
      <w:r w:rsidRPr="00271219">
        <w:t xml:space="preserve"> may have regard.</w:t>
      </w:r>
    </w:p>
    <w:p w14:paraId="7F33D586" w14:textId="1F2079D1" w:rsidR="00DA2A70" w:rsidRPr="00271219" w:rsidRDefault="00E34084" w:rsidP="009C758F">
      <w:pPr>
        <w:pStyle w:val="ActHead5"/>
      </w:pPr>
      <w:bookmarkStart w:id="103" w:name="_Toc153551456"/>
      <w:r w:rsidRPr="00A95D4E">
        <w:rPr>
          <w:rStyle w:val="CharSectno"/>
        </w:rPr>
        <w:t>55</w:t>
      </w:r>
      <w:r w:rsidR="00DA2A70" w:rsidRPr="00271219">
        <w:t xml:space="preserve">  Additional matters for the </w:t>
      </w:r>
      <w:r w:rsidR="007478EE">
        <w:t>Nature Repair Committee</w:t>
      </w:r>
      <w:r w:rsidR="00DA2A70" w:rsidRPr="00271219">
        <w:t xml:space="preserve"> to take into account</w:t>
      </w:r>
      <w:bookmarkEnd w:id="103"/>
    </w:p>
    <w:p w14:paraId="02937AD5" w14:textId="6BA5E268" w:rsidR="00DA2A70" w:rsidRPr="00271219" w:rsidRDefault="00DA2A70" w:rsidP="009C758F">
      <w:pPr>
        <w:pStyle w:val="subsection"/>
      </w:pPr>
      <w:r w:rsidRPr="00271219">
        <w:tab/>
      </w:r>
      <w:r w:rsidRPr="00271219">
        <w:tab/>
        <w:t xml:space="preserve">The </w:t>
      </w:r>
      <w:r w:rsidR="00FB650F">
        <w:t>Minister</w:t>
      </w:r>
      <w:r w:rsidRPr="00271219">
        <w:t xml:space="preserve"> may, by legislative instrument, direct the </w:t>
      </w:r>
      <w:r w:rsidR="007478EE">
        <w:t>Nature Repair Committee</w:t>
      </w:r>
      <w:r w:rsidRPr="00271219">
        <w:t xml:space="preserve"> to do any or all of the following:</w:t>
      </w:r>
    </w:p>
    <w:p w14:paraId="6EDBE84F" w14:textId="77777777" w:rsidR="00DA2A70" w:rsidRPr="00271219" w:rsidRDefault="00DA2A70" w:rsidP="009C758F">
      <w:pPr>
        <w:pStyle w:val="paragraph"/>
      </w:pPr>
      <w:r w:rsidRPr="00271219">
        <w:tab/>
        <w:t>(a)</w:t>
      </w:r>
      <w:r w:rsidRPr="00271219">
        <w:tab/>
        <w:t xml:space="preserve">have regard to one or more specified matters in giving advice about the making of a </w:t>
      </w:r>
      <w:r w:rsidR="007B5AA7">
        <w:t>methodology determination</w:t>
      </w:r>
      <w:r w:rsidRPr="00271219">
        <w:t>;</w:t>
      </w:r>
    </w:p>
    <w:p w14:paraId="056C21FB" w14:textId="77777777" w:rsidR="00DA2A70" w:rsidRPr="00271219" w:rsidRDefault="00DA2A70" w:rsidP="009C758F">
      <w:pPr>
        <w:pStyle w:val="paragraph"/>
      </w:pPr>
      <w:r w:rsidRPr="00271219">
        <w:tab/>
        <w:t>(b)</w:t>
      </w:r>
      <w:r w:rsidRPr="00271219">
        <w:tab/>
        <w:t xml:space="preserve">have regard to one or more specified matters in giving advice about the variation of a </w:t>
      </w:r>
      <w:r w:rsidR="007B5AA7">
        <w:t>methodology determination</w:t>
      </w:r>
      <w:r w:rsidRPr="00271219">
        <w:t>;</w:t>
      </w:r>
    </w:p>
    <w:p w14:paraId="2060475E" w14:textId="77777777" w:rsidR="00DA2A70" w:rsidRPr="00271219" w:rsidRDefault="00DA2A70" w:rsidP="009C758F">
      <w:pPr>
        <w:pStyle w:val="paragraph"/>
      </w:pPr>
      <w:r w:rsidRPr="00271219">
        <w:tab/>
        <w:t>(c)</w:t>
      </w:r>
      <w:r w:rsidRPr="00271219">
        <w:tab/>
        <w:t xml:space="preserve">have regard to one or more specified matters in giving advice about the revocation of a </w:t>
      </w:r>
      <w:r w:rsidR="007B5AA7">
        <w:t>methodology determination</w:t>
      </w:r>
      <w:r w:rsidRPr="00271219">
        <w:t>.</w:t>
      </w:r>
    </w:p>
    <w:p w14:paraId="289EA8EE" w14:textId="77777777" w:rsidR="00DA2A70" w:rsidRPr="00271219" w:rsidRDefault="00DA2A70" w:rsidP="009C758F">
      <w:pPr>
        <w:pStyle w:val="notetext"/>
      </w:pPr>
      <w:r w:rsidRPr="00271219">
        <w:t>Note:</w:t>
      </w:r>
      <w:r w:rsidRPr="00271219">
        <w:tab/>
        <w:t xml:space="preserve">Section 42 (disallowance) and </w:t>
      </w:r>
      <w:r w:rsidR="00E372A0">
        <w:t>Part 4</w:t>
      </w:r>
      <w:r w:rsidRPr="00271219">
        <w:t xml:space="preserve"> of </w:t>
      </w:r>
      <w:r w:rsidR="00E372A0">
        <w:t>Chapter 3</w:t>
      </w:r>
      <w:r w:rsidRPr="00271219">
        <w:t xml:space="preserve"> (sunsetting) of the </w:t>
      </w:r>
      <w:r w:rsidRPr="00271219">
        <w:rPr>
          <w:i/>
        </w:rPr>
        <w:t>Legislation Act 2003</w:t>
      </w:r>
      <w:r w:rsidRPr="00271219">
        <w:t xml:space="preserve"> do not apply to the direction (see regulations made for the purposes of paragraphs 44(2)(b) and 54(2)(b) of that Act).</w:t>
      </w:r>
    </w:p>
    <w:p w14:paraId="69C38CBF" w14:textId="2A62426D" w:rsidR="00DA2A70" w:rsidRPr="00271219" w:rsidRDefault="00DA2A70" w:rsidP="009C758F">
      <w:pPr>
        <w:pStyle w:val="ActHead4"/>
      </w:pPr>
      <w:bookmarkStart w:id="104" w:name="_Toc153551457"/>
      <w:r w:rsidRPr="00A95D4E">
        <w:rPr>
          <w:rStyle w:val="CharSubdNo"/>
        </w:rPr>
        <w:t>Subdivision E</w:t>
      </w:r>
      <w:r w:rsidRPr="00271219">
        <w:t>—</w:t>
      </w:r>
      <w:r w:rsidRPr="00A95D4E">
        <w:rPr>
          <w:rStyle w:val="CharSubdText"/>
        </w:rPr>
        <w:t xml:space="preserve">Consultation by the </w:t>
      </w:r>
      <w:r w:rsidR="007478EE" w:rsidRPr="00A95D4E">
        <w:rPr>
          <w:rStyle w:val="CharSubdText"/>
        </w:rPr>
        <w:t>Nature Repair Committee</w:t>
      </w:r>
      <w:bookmarkEnd w:id="104"/>
    </w:p>
    <w:p w14:paraId="0DFB76DF" w14:textId="161BB3F2" w:rsidR="00DA2A70" w:rsidRPr="00271219" w:rsidRDefault="00E34084" w:rsidP="009C758F">
      <w:pPr>
        <w:pStyle w:val="ActHead5"/>
      </w:pPr>
      <w:bookmarkStart w:id="105" w:name="_Hlk120174676"/>
      <w:bookmarkStart w:id="106" w:name="_Toc153551458"/>
      <w:r w:rsidRPr="00A95D4E">
        <w:rPr>
          <w:rStyle w:val="CharSectno"/>
        </w:rPr>
        <w:t>56</w:t>
      </w:r>
      <w:r w:rsidR="00DA2A70" w:rsidRPr="00271219">
        <w:t xml:space="preserve">  Consultation by the </w:t>
      </w:r>
      <w:r w:rsidR="007478EE">
        <w:t>Nature Repair Committee</w:t>
      </w:r>
      <w:bookmarkEnd w:id="106"/>
    </w:p>
    <w:p w14:paraId="030C09AE" w14:textId="18203668" w:rsidR="00DA2A70" w:rsidRPr="00271219" w:rsidRDefault="00DA2A70" w:rsidP="009C758F">
      <w:pPr>
        <w:pStyle w:val="subsection"/>
      </w:pPr>
      <w:r w:rsidRPr="00271219">
        <w:tab/>
        <w:t>(1)</w:t>
      </w:r>
      <w:r w:rsidRPr="00271219">
        <w:tab/>
        <w:t xml:space="preserve">The </w:t>
      </w:r>
      <w:r w:rsidR="007478EE">
        <w:t>Nature Repair Committee</w:t>
      </w:r>
      <w:r w:rsidRPr="00271219">
        <w:t xml:space="preserve"> must not advise the </w:t>
      </w:r>
      <w:r w:rsidR="00FB650F">
        <w:t>Minister</w:t>
      </w:r>
      <w:r w:rsidRPr="00271219">
        <w:t xml:space="preserve"> </w:t>
      </w:r>
      <w:r w:rsidR="00CB0497">
        <w:t xml:space="preserve">whether </w:t>
      </w:r>
      <w:r w:rsidR="00F252B2">
        <w:t xml:space="preserve">the Minister should </w:t>
      </w:r>
      <w:r w:rsidRPr="00271219">
        <w:t xml:space="preserve">make or vary a </w:t>
      </w:r>
      <w:r w:rsidR="007B5AA7">
        <w:t>methodology determination</w:t>
      </w:r>
      <w:r w:rsidRPr="00271219">
        <w:t xml:space="preserve"> unless the Committee has first:</w:t>
      </w:r>
    </w:p>
    <w:p w14:paraId="7FDC0251" w14:textId="77777777" w:rsidR="00DA2A70" w:rsidRPr="00271219" w:rsidRDefault="00DA2A70" w:rsidP="009C758F">
      <w:pPr>
        <w:pStyle w:val="paragraph"/>
      </w:pPr>
      <w:r w:rsidRPr="00271219">
        <w:tab/>
        <w:t>(a)</w:t>
      </w:r>
      <w:r w:rsidRPr="00271219">
        <w:tab/>
        <w:t xml:space="preserve">published on the </w:t>
      </w:r>
      <w:r w:rsidR="00FB650F">
        <w:t>Department</w:t>
      </w:r>
      <w:r w:rsidRPr="00271219">
        <w:t>’s website:</w:t>
      </w:r>
    </w:p>
    <w:p w14:paraId="3651E0C7" w14:textId="77777777" w:rsidR="00DA2A70" w:rsidRPr="00271219" w:rsidRDefault="00DA2A70" w:rsidP="009C758F">
      <w:pPr>
        <w:pStyle w:val="paragraphsub"/>
      </w:pPr>
      <w:r w:rsidRPr="00271219">
        <w:tab/>
        <w:t>(i)</w:t>
      </w:r>
      <w:r w:rsidRPr="00271219">
        <w:tab/>
        <w:t>a detailed outline of the proposed determination or variation, as the case may be; and</w:t>
      </w:r>
    </w:p>
    <w:p w14:paraId="7E290CBA" w14:textId="77777777" w:rsidR="00DA2A70" w:rsidRPr="00271219" w:rsidRDefault="00DA2A70" w:rsidP="009C758F">
      <w:pPr>
        <w:pStyle w:val="paragraphsub"/>
      </w:pPr>
      <w:r w:rsidRPr="00271219">
        <w:tab/>
        <w:t>(ii)</w:t>
      </w:r>
      <w:r w:rsidRPr="00271219">
        <w:tab/>
        <w:t>a notice inviting the public to make a submission to the Committee on the detailed outline by a specified time limit; and</w:t>
      </w:r>
    </w:p>
    <w:p w14:paraId="07DA44FE" w14:textId="77777777" w:rsidR="00DA2A70" w:rsidRPr="00271219" w:rsidRDefault="00DA2A70" w:rsidP="009C758F">
      <w:pPr>
        <w:pStyle w:val="paragraph"/>
      </w:pPr>
      <w:r w:rsidRPr="00271219">
        <w:tab/>
        <w:t>(b)</w:t>
      </w:r>
      <w:r w:rsidRPr="00271219">
        <w:tab/>
        <w:t xml:space="preserve">considered any </w:t>
      </w:r>
      <w:r w:rsidR="001376BB">
        <w:t xml:space="preserve">relevant </w:t>
      </w:r>
      <w:r w:rsidRPr="00271219">
        <w:t>submissions that were received within that time limit.</w:t>
      </w:r>
    </w:p>
    <w:p w14:paraId="5B957CD8" w14:textId="77777777" w:rsidR="00DA2A70" w:rsidRPr="00271219" w:rsidRDefault="00DA2A70" w:rsidP="009C758F">
      <w:pPr>
        <w:pStyle w:val="subsection"/>
      </w:pPr>
      <w:r w:rsidRPr="00271219">
        <w:tab/>
        <w:t>(2)</w:t>
      </w:r>
      <w:r w:rsidRPr="00271219">
        <w:tab/>
        <w:t xml:space="preserve">The time limit must be </w:t>
      </w:r>
      <w:r w:rsidR="00DE1D85">
        <w:t xml:space="preserve">at least </w:t>
      </w:r>
      <w:r w:rsidRPr="00271219">
        <w:t>28 days after the notice is published.</w:t>
      </w:r>
    </w:p>
    <w:p w14:paraId="10E349A2" w14:textId="77777777" w:rsidR="00DA2A70" w:rsidRPr="00271219" w:rsidRDefault="00DA2A70" w:rsidP="009C758F">
      <w:pPr>
        <w:pStyle w:val="subsection"/>
      </w:pPr>
      <w:r w:rsidRPr="00271219">
        <w:tab/>
        <w:t>(3)</w:t>
      </w:r>
      <w:r w:rsidRPr="00271219">
        <w:tab/>
        <w:t>However, the time limit may be shorter than 28 days after the notice is published, so long as:</w:t>
      </w:r>
    </w:p>
    <w:p w14:paraId="7A8C7330" w14:textId="7FF995FE" w:rsidR="00DA2A70" w:rsidRPr="00271219" w:rsidRDefault="00DA2A70" w:rsidP="009C758F">
      <w:pPr>
        <w:pStyle w:val="paragraph"/>
      </w:pPr>
      <w:r w:rsidRPr="00271219">
        <w:tab/>
        <w:t>(a)</w:t>
      </w:r>
      <w:r w:rsidRPr="00271219">
        <w:tab/>
        <w:t xml:space="preserve">the </w:t>
      </w:r>
      <w:r w:rsidR="007478EE">
        <w:t>Nature Repair Committee</w:t>
      </w:r>
      <w:r w:rsidRPr="00271219">
        <w:t xml:space="preserve"> considers that the time limit is appropriate in the circumstances; and</w:t>
      </w:r>
    </w:p>
    <w:p w14:paraId="792BE023" w14:textId="77777777" w:rsidR="00DA2A70" w:rsidRPr="00271219" w:rsidRDefault="00DA2A70" w:rsidP="009C758F">
      <w:pPr>
        <w:pStyle w:val="paragraph"/>
      </w:pPr>
      <w:r w:rsidRPr="00271219">
        <w:tab/>
        <w:t>(b)</w:t>
      </w:r>
      <w:r w:rsidRPr="00271219">
        <w:tab/>
        <w:t>the time limit is not shorter than 14 days after the notice is published.</w:t>
      </w:r>
    </w:p>
    <w:p w14:paraId="2342878B" w14:textId="77777777" w:rsidR="00DA2A70" w:rsidRPr="00271219" w:rsidRDefault="00DA2A70" w:rsidP="009C758F">
      <w:pPr>
        <w:pStyle w:val="SubsectionHead"/>
      </w:pPr>
      <w:r w:rsidRPr="00271219">
        <w:t>Publication of submissions</w:t>
      </w:r>
    </w:p>
    <w:p w14:paraId="4A569778" w14:textId="374805FC" w:rsidR="00DA2A70" w:rsidRPr="00784A9A" w:rsidRDefault="00DA2A70" w:rsidP="009C758F">
      <w:pPr>
        <w:pStyle w:val="subsection"/>
      </w:pPr>
      <w:r w:rsidRPr="00271219">
        <w:tab/>
      </w:r>
      <w:r w:rsidRPr="00784A9A">
        <w:t>(4)</w:t>
      </w:r>
      <w:r w:rsidRPr="00784A9A">
        <w:tab/>
        <w:t xml:space="preserve">The </w:t>
      </w:r>
      <w:r w:rsidR="007478EE" w:rsidRPr="00784A9A">
        <w:t>Nature Repair Committee</w:t>
      </w:r>
      <w:r w:rsidRPr="00784A9A">
        <w:t xml:space="preserve"> must publish on the </w:t>
      </w:r>
      <w:r w:rsidR="00FB650F" w:rsidRPr="00784A9A">
        <w:t>Department</w:t>
      </w:r>
      <w:r w:rsidRPr="00784A9A">
        <w:t>’s website any</w:t>
      </w:r>
      <w:r w:rsidR="001376BB" w:rsidRPr="00784A9A">
        <w:t xml:space="preserve"> relevant</w:t>
      </w:r>
      <w:r w:rsidRPr="00784A9A">
        <w:t xml:space="preserve"> submissions under </w:t>
      </w:r>
      <w:r w:rsidR="009C758F">
        <w:t>subsection (</w:t>
      </w:r>
      <w:r w:rsidRPr="00784A9A">
        <w:t xml:space="preserve">1) received within the time limit referred to in </w:t>
      </w:r>
      <w:r w:rsidR="0008515A" w:rsidRPr="00784A9A">
        <w:t>sub</w:t>
      </w:r>
      <w:r w:rsidR="009C4250">
        <w:t>paragraph (</w:t>
      </w:r>
      <w:r w:rsidRPr="00784A9A">
        <w:t>1)(a)(ii).</w:t>
      </w:r>
    </w:p>
    <w:p w14:paraId="76FDA45E" w14:textId="7CD3B3C8" w:rsidR="006159F6" w:rsidRPr="00784A9A" w:rsidRDefault="00DA2A70" w:rsidP="009C758F">
      <w:pPr>
        <w:pStyle w:val="subsection"/>
      </w:pPr>
      <w:r w:rsidRPr="00784A9A">
        <w:tab/>
        <w:t>(5)</w:t>
      </w:r>
      <w:r w:rsidRPr="00784A9A">
        <w:tab/>
        <w:t xml:space="preserve">However, the </w:t>
      </w:r>
      <w:r w:rsidR="007478EE" w:rsidRPr="00784A9A">
        <w:t>Nature Repair Committee</w:t>
      </w:r>
      <w:r w:rsidRPr="00784A9A">
        <w:t xml:space="preserve"> must not publish a particular submission made by a person if</w:t>
      </w:r>
      <w:r w:rsidR="006B1F53" w:rsidRPr="00784A9A">
        <w:t xml:space="preserve"> </w:t>
      </w:r>
      <w:r w:rsidRPr="00784A9A">
        <w:t>publication of the submission could reasonably be expected to substantially prejudice</w:t>
      </w:r>
      <w:r w:rsidR="006159F6" w:rsidRPr="00784A9A">
        <w:t>:</w:t>
      </w:r>
    </w:p>
    <w:p w14:paraId="7B9798D0" w14:textId="77777777" w:rsidR="006159F6" w:rsidRPr="00784A9A" w:rsidRDefault="006159F6" w:rsidP="009C758F">
      <w:pPr>
        <w:pStyle w:val="paragraph"/>
      </w:pPr>
      <w:r w:rsidRPr="00784A9A">
        <w:tab/>
        <w:t>(a)</w:t>
      </w:r>
      <w:r w:rsidRPr="00784A9A">
        <w:tab/>
        <w:t>Indigenous cultural heritage; or</w:t>
      </w:r>
    </w:p>
    <w:p w14:paraId="01CE6EB5" w14:textId="77777777" w:rsidR="00784A9A" w:rsidRPr="00784A9A" w:rsidRDefault="006159F6" w:rsidP="009C758F">
      <w:pPr>
        <w:pStyle w:val="paragraph"/>
      </w:pPr>
      <w:r w:rsidRPr="00784A9A">
        <w:tab/>
        <w:t>(b)</w:t>
      </w:r>
      <w:r w:rsidRPr="00784A9A">
        <w:tab/>
      </w:r>
      <w:r w:rsidR="00DA2A70" w:rsidRPr="00784A9A">
        <w:t>biodiversity</w:t>
      </w:r>
      <w:r w:rsidR="006B1F53" w:rsidRPr="00784A9A">
        <w:t>.</w:t>
      </w:r>
    </w:p>
    <w:p w14:paraId="6779D511" w14:textId="680E8F1C" w:rsidR="00784A9A" w:rsidRPr="00784A9A" w:rsidRDefault="00784A9A" w:rsidP="009C758F">
      <w:pPr>
        <w:pStyle w:val="subsection"/>
      </w:pPr>
      <w:r w:rsidRPr="00784A9A">
        <w:tab/>
        <w:t>(6)</w:t>
      </w:r>
      <w:r w:rsidRPr="00784A9A">
        <w:tab/>
        <w:t xml:space="preserve">The </w:t>
      </w:r>
      <w:r w:rsidR="006756B6">
        <w:t>Nature Repair Committee</w:t>
      </w:r>
      <w:r w:rsidRPr="00784A9A">
        <w:t xml:space="preserve"> may decide</w:t>
      </w:r>
      <w:r w:rsidR="00E318C1">
        <w:t xml:space="preserve"> under </w:t>
      </w:r>
      <w:r w:rsidR="009C758F">
        <w:t>subsection (</w:t>
      </w:r>
      <w:r w:rsidR="00E318C1">
        <w:t>5)</w:t>
      </w:r>
      <w:r w:rsidRPr="00784A9A">
        <w:t xml:space="preserve"> not to publish a submission:</w:t>
      </w:r>
    </w:p>
    <w:p w14:paraId="47EFD9AD" w14:textId="77777777" w:rsidR="00784A9A" w:rsidRPr="00784A9A" w:rsidRDefault="00784A9A" w:rsidP="009C758F">
      <w:pPr>
        <w:pStyle w:val="paragraph"/>
      </w:pPr>
      <w:r w:rsidRPr="00784A9A">
        <w:tab/>
        <w:t>(a)</w:t>
      </w:r>
      <w:r w:rsidRPr="00784A9A">
        <w:tab/>
        <w:t>on its own initiative; or</w:t>
      </w:r>
    </w:p>
    <w:p w14:paraId="577E8CED" w14:textId="77777777" w:rsidR="00784A9A" w:rsidRDefault="00784A9A" w:rsidP="009C758F">
      <w:pPr>
        <w:pStyle w:val="paragraph"/>
      </w:pPr>
      <w:r w:rsidRPr="00784A9A">
        <w:tab/>
        <w:t>(b)</w:t>
      </w:r>
      <w:r w:rsidRPr="00784A9A">
        <w:tab/>
      </w:r>
      <w:r w:rsidR="00E318C1">
        <w:t>at the request of the person who made the submission</w:t>
      </w:r>
      <w:r w:rsidRPr="00784A9A">
        <w:t>.</w:t>
      </w:r>
    </w:p>
    <w:p w14:paraId="2CF13A17" w14:textId="77777777" w:rsidR="00DA2A70" w:rsidRPr="00784A9A" w:rsidRDefault="00DA2A70" w:rsidP="009C758F">
      <w:pPr>
        <w:pStyle w:val="subsection"/>
      </w:pPr>
      <w:r w:rsidRPr="00784A9A">
        <w:tab/>
        <w:t>(</w:t>
      </w:r>
      <w:r w:rsidR="00784A9A" w:rsidRPr="00784A9A">
        <w:t>7</w:t>
      </w:r>
      <w:r w:rsidRPr="00784A9A">
        <w:t>)</w:t>
      </w:r>
      <w:r w:rsidRPr="00784A9A">
        <w:tab/>
        <w:t xml:space="preserve">A request under </w:t>
      </w:r>
      <w:r w:rsidR="009C758F">
        <w:t>subsection (</w:t>
      </w:r>
      <w:r w:rsidR="00784A9A" w:rsidRPr="00784A9A">
        <w:t>6</w:t>
      </w:r>
      <w:r w:rsidRPr="00784A9A">
        <w:t>) must:</w:t>
      </w:r>
    </w:p>
    <w:p w14:paraId="3D4E3D9A" w14:textId="77777777" w:rsidR="00DA2A70" w:rsidRPr="00784A9A" w:rsidRDefault="00DA2A70" w:rsidP="009C758F">
      <w:pPr>
        <w:pStyle w:val="paragraph"/>
      </w:pPr>
      <w:r w:rsidRPr="00784A9A">
        <w:tab/>
        <w:t>(a)</w:t>
      </w:r>
      <w:r w:rsidRPr="00784A9A">
        <w:tab/>
        <w:t>be in writing; and</w:t>
      </w:r>
    </w:p>
    <w:p w14:paraId="7D9E0E17" w14:textId="77777777" w:rsidR="00DA2A70" w:rsidRPr="00271219" w:rsidRDefault="00DA2A70" w:rsidP="009C758F">
      <w:pPr>
        <w:pStyle w:val="paragraph"/>
      </w:pPr>
      <w:r w:rsidRPr="00784A9A">
        <w:tab/>
        <w:t>(b)</w:t>
      </w:r>
      <w:r w:rsidRPr="00784A9A">
        <w:tab/>
        <w:t>be in a form approved, in writing, by the Committee.</w:t>
      </w:r>
    </w:p>
    <w:p w14:paraId="338F7DB2" w14:textId="77777777" w:rsidR="00DA2A70" w:rsidRPr="00271219" w:rsidRDefault="00DA2A70" w:rsidP="009C758F">
      <w:pPr>
        <w:pStyle w:val="ActHead3"/>
        <w:pageBreakBefore/>
      </w:pPr>
      <w:bookmarkStart w:id="107" w:name="_Toc153551459"/>
      <w:bookmarkEnd w:id="105"/>
      <w:r w:rsidRPr="00A95D4E">
        <w:rPr>
          <w:rStyle w:val="CharDivNo"/>
        </w:rPr>
        <w:t>Division 3</w:t>
      </w:r>
      <w:r w:rsidRPr="00271219">
        <w:t>—</w:t>
      </w:r>
      <w:r w:rsidRPr="00A95D4E">
        <w:rPr>
          <w:rStyle w:val="CharDivText"/>
        </w:rPr>
        <w:t>Biodiversity integrity standards</w:t>
      </w:r>
      <w:bookmarkEnd w:id="107"/>
    </w:p>
    <w:p w14:paraId="22D5DA86" w14:textId="77777777" w:rsidR="008A2003" w:rsidRPr="00271219" w:rsidRDefault="008A2003" w:rsidP="009C758F">
      <w:pPr>
        <w:pStyle w:val="ActHead5"/>
      </w:pPr>
      <w:bookmarkStart w:id="108" w:name="_Hlk120031902"/>
      <w:bookmarkStart w:id="109" w:name="_Toc153551460"/>
      <w:r w:rsidRPr="00A95D4E">
        <w:rPr>
          <w:rStyle w:val="CharSectno"/>
        </w:rPr>
        <w:t>57</w:t>
      </w:r>
      <w:r w:rsidRPr="00271219">
        <w:t xml:space="preserve">  Biodiversity integrity standards</w:t>
      </w:r>
      <w:bookmarkEnd w:id="109"/>
    </w:p>
    <w:p w14:paraId="012D1DC0" w14:textId="77777777" w:rsidR="008A2003" w:rsidRPr="00271219" w:rsidRDefault="008A2003" w:rsidP="009C758F">
      <w:pPr>
        <w:pStyle w:val="subsection"/>
      </w:pPr>
      <w:r w:rsidRPr="00271219">
        <w:tab/>
        <w:t>(1)</w:t>
      </w:r>
      <w:r w:rsidRPr="00271219">
        <w:tab/>
        <w:t xml:space="preserve">For the purposes of this Act, a </w:t>
      </w:r>
      <w:r>
        <w:t>methodology determination</w:t>
      </w:r>
      <w:r w:rsidRPr="00271219">
        <w:t xml:space="preserve"> complies with the </w:t>
      </w:r>
      <w:r w:rsidRPr="00271219">
        <w:rPr>
          <w:b/>
          <w:i/>
        </w:rPr>
        <w:t>biodiversity integrity standards</w:t>
      </w:r>
      <w:r w:rsidRPr="00271219">
        <w:t xml:space="preserve"> if:</w:t>
      </w:r>
    </w:p>
    <w:p w14:paraId="3ADB04C6" w14:textId="77777777" w:rsidR="008A2003" w:rsidRDefault="008A2003" w:rsidP="009C758F">
      <w:pPr>
        <w:pStyle w:val="paragraph"/>
      </w:pPr>
      <w:r w:rsidRPr="00271219">
        <w:tab/>
        <w:t>(</w:t>
      </w:r>
      <w:r>
        <w:t>a</w:t>
      </w:r>
      <w:r w:rsidRPr="00271219">
        <w:t>)</w:t>
      </w:r>
      <w:r w:rsidRPr="00271219">
        <w:tab/>
        <w:t xml:space="preserve">a biodiversity project carried out in accordance with the </w:t>
      </w:r>
      <w:r>
        <w:t>methodology determination</w:t>
      </w:r>
      <w:r w:rsidRPr="00271219">
        <w:t xml:space="preserve"> </w:t>
      </w:r>
      <w:r>
        <w:t>must be designed to</w:t>
      </w:r>
      <w:r w:rsidRPr="00271219">
        <w:t xml:space="preserve"> result in enhancement or protection of biodiversity </w:t>
      </w:r>
      <w:r>
        <w:t xml:space="preserve">in native species (whether the effect on biodiversity occurs within or outside the project area) </w:t>
      </w:r>
      <w:r w:rsidRPr="00271219">
        <w:t>that would be unlikely to occur if the project was not carried out; and</w:t>
      </w:r>
    </w:p>
    <w:p w14:paraId="7F52F858" w14:textId="77777777" w:rsidR="008A2003" w:rsidRDefault="008A2003" w:rsidP="009C758F">
      <w:pPr>
        <w:pStyle w:val="paragraph"/>
      </w:pPr>
      <w:r>
        <w:tab/>
        <w:t>(b)</w:t>
      </w:r>
      <w:r>
        <w:tab/>
        <w:t xml:space="preserve">a biodiversity project </w:t>
      </w:r>
      <w:r w:rsidRPr="00271219">
        <w:t xml:space="preserve">carried out in accordance with the </w:t>
      </w:r>
      <w:r>
        <w:t>methodology determination</w:t>
      </w:r>
      <w:r w:rsidRPr="00271219">
        <w:t xml:space="preserve"> </w:t>
      </w:r>
      <w:r>
        <w:t xml:space="preserve">must </w:t>
      </w:r>
      <w:r w:rsidRPr="00271219">
        <w:t>be designed</w:t>
      </w:r>
      <w:r>
        <w:t xml:space="preserve"> to prevent the project from having a significant adverse impact on biodiversity in a native species that is protected under:</w:t>
      </w:r>
    </w:p>
    <w:p w14:paraId="2D0E3A29" w14:textId="77777777" w:rsidR="008A2003" w:rsidRPr="00D5428F" w:rsidRDefault="008A2003" w:rsidP="009C758F">
      <w:pPr>
        <w:pStyle w:val="paragraphsub"/>
      </w:pPr>
      <w:r w:rsidRPr="00D5428F">
        <w:t xml:space="preserve"> </w:t>
      </w:r>
      <w:r w:rsidRPr="00D5428F">
        <w:tab/>
        <w:t>(i)</w:t>
      </w:r>
      <w:r w:rsidRPr="00D5428F">
        <w:tab/>
        <w:t>a law of the Commonwealth; or</w:t>
      </w:r>
    </w:p>
    <w:p w14:paraId="15DA09D8" w14:textId="77777777" w:rsidR="008A2003" w:rsidRDefault="008A2003" w:rsidP="009C758F">
      <w:pPr>
        <w:pStyle w:val="paragraphsub"/>
      </w:pPr>
      <w:r w:rsidRPr="00D5428F">
        <w:tab/>
        <w:t>(ii)</w:t>
      </w:r>
      <w:r w:rsidRPr="00D5428F">
        <w:tab/>
      </w:r>
      <w:r>
        <w:t>a law of a State or a Territory in which the project area is wholly or partly situated; and</w:t>
      </w:r>
    </w:p>
    <w:p w14:paraId="68B859DD" w14:textId="77777777" w:rsidR="008A2003" w:rsidRDefault="008A2003" w:rsidP="009C758F">
      <w:pPr>
        <w:pStyle w:val="paragraph"/>
      </w:pPr>
      <w:r w:rsidRPr="0084677E">
        <w:tab/>
        <w:t>(</w:t>
      </w:r>
      <w:r>
        <w:t>c</w:t>
      </w:r>
      <w:r w:rsidRPr="0084677E">
        <w:t>)</w:t>
      </w:r>
      <w:r w:rsidRPr="0084677E">
        <w:tab/>
        <w:t xml:space="preserve">a biodiversity project carried out in accordance with the methodology determination </w:t>
      </w:r>
      <w:r>
        <w:t xml:space="preserve">must </w:t>
      </w:r>
      <w:r w:rsidRPr="0084677E">
        <w:t>be designed to achieve enhancement or protection of biodiversity in native species</w:t>
      </w:r>
      <w:r>
        <w:t xml:space="preserve"> </w:t>
      </w:r>
      <w:r w:rsidRPr="0084677E">
        <w:t>that is appropriate to the project area; and</w:t>
      </w:r>
    </w:p>
    <w:p w14:paraId="035C6E8C" w14:textId="77777777" w:rsidR="008A2003" w:rsidRDefault="008A2003" w:rsidP="009C758F">
      <w:pPr>
        <w:pStyle w:val="paragraph"/>
      </w:pPr>
      <w:r>
        <w:tab/>
      </w:r>
      <w:r w:rsidRPr="0084677E">
        <w:t>(</w:t>
      </w:r>
      <w:r>
        <w:t>d</w:t>
      </w:r>
      <w:r w:rsidRPr="0084677E">
        <w:t>)</w:t>
      </w:r>
      <w:r w:rsidRPr="0084677E">
        <w:tab/>
        <w:t xml:space="preserve">a biodiversity project carried out in accordance with the methodology determination </w:t>
      </w:r>
      <w:r>
        <w:t xml:space="preserve">must </w:t>
      </w:r>
      <w:r w:rsidRPr="0084677E">
        <w:t>be designed to achieve enhancement or protection</w:t>
      </w:r>
      <w:r>
        <w:t>:</w:t>
      </w:r>
    </w:p>
    <w:p w14:paraId="0C099C9F" w14:textId="77777777" w:rsidR="008A2003" w:rsidRDefault="008A2003" w:rsidP="009C758F">
      <w:pPr>
        <w:pStyle w:val="paragraphsub"/>
      </w:pPr>
      <w:r>
        <w:tab/>
        <w:t>(i)</w:t>
      </w:r>
      <w:r>
        <w:tab/>
        <w:t xml:space="preserve">that is </w:t>
      </w:r>
      <w:r w:rsidRPr="0084677E">
        <w:t>of biodiversity</w:t>
      </w:r>
      <w:r>
        <w:t xml:space="preserve"> </w:t>
      </w:r>
      <w:r w:rsidRPr="0084677E">
        <w:t>in native species</w:t>
      </w:r>
      <w:r>
        <w:t>; and</w:t>
      </w:r>
    </w:p>
    <w:p w14:paraId="67CA363C" w14:textId="77777777" w:rsidR="008A2003" w:rsidRDefault="008A2003" w:rsidP="009C758F">
      <w:pPr>
        <w:pStyle w:val="paragraphsub"/>
      </w:pPr>
      <w:r>
        <w:tab/>
        <w:t>(ii)</w:t>
      </w:r>
      <w:r>
        <w:tab/>
      </w:r>
      <w:r w:rsidRPr="0084677E">
        <w:t xml:space="preserve">that </w:t>
      </w:r>
      <w:r>
        <w:t>can be measured, assessed and verified</w:t>
      </w:r>
      <w:r w:rsidRPr="0084677E">
        <w:t>; and</w:t>
      </w:r>
    </w:p>
    <w:p w14:paraId="538F77A8" w14:textId="77777777" w:rsidR="008A2003" w:rsidRDefault="008A2003" w:rsidP="009C758F">
      <w:pPr>
        <w:pStyle w:val="paragraph"/>
      </w:pPr>
      <w:r>
        <w:tab/>
        <w:t>(e)</w:t>
      </w:r>
      <w:r>
        <w:tab/>
        <w:t xml:space="preserve">any condition set out in, or requirement imposed by, the methodology determination in accordance with </w:t>
      </w:r>
      <w:r w:rsidR="009C758F">
        <w:t>subsection 4</w:t>
      </w:r>
      <w:r>
        <w:t>5(</w:t>
      </w:r>
      <w:r w:rsidR="006756B6">
        <w:t>5</w:t>
      </w:r>
      <w:r>
        <w:t>) or (</w:t>
      </w:r>
      <w:r w:rsidR="006756B6">
        <w:t>6</w:t>
      </w:r>
      <w:r>
        <w:t>):</w:t>
      </w:r>
    </w:p>
    <w:p w14:paraId="41EE5C65" w14:textId="77777777" w:rsidR="008A2003" w:rsidRDefault="008A2003" w:rsidP="009C758F">
      <w:pPr>
        <w:pStyle w:val="paragraphsub"/>
      </w:pPr>
      <w:r>
        <w:tab/>
        <w:t>(i)</w:t>
      </w:r>
      <w:r>
        <w:tab/>
        <w:t>is supported by clear and convincing evidence; and</w:t>
      </w:r>
    </w:p>
    <w:p w14:paraId="705B6BE6" w14:textId="77777777" w:rsidR="008A2003" w:rsidRDefault="008A2003" w:rsidP="009C758F">
      <w:pPr>
        <w:pStyle w:val="paragraphsub"/>
      </w:pPr>
      <w:r>
        <w:tab/>
        <w:t>(ii)</w:t>
      </w:r>
      <w:r>
        <w:tab/>
        <w:t>is, so far as is reasonably practicable, consistent with relevant Indigenous knowledge and values relating to biodiversity and cultural heritage; and</w:t>
      </w:r>
    </w:p>
    <w:p w14:paraId="7E475541" w14:textId="77777777" w:rsidR="008A2003" w:rsidRDefault="008A2003" w:rsidP="009C758F">
      <w:pPr>
        <w:pStyle w:val="paragraphsub"/>
      </w:pPr>
      <w:r>
        <w:tab/>
        <w:t>(iii)</w:t>
      </w:r>
      <w:r>
        <w:tab/>
        <w:t xml:space="preserve">is consistent with enhancement or protection of biodiversity in native species </w:t>
      </w:r>
      <w:r w:rsidRPr="0084677E">
        <w:t>that is appropriate to the project area</w:t>
      </w:r>
      <w:r>
        <w:t>; and</w:t>
      </w:r>
    </w:p>
    <w:p w14:paraId="119EA4D0" w14:textId="77777777" w:rsidR="008A2003" w:rsidRDefault="008A2003" w:rsidP="009C758F">
      <w:pPr>
        <w:pStyle w:val="paragraphsub"/>
      </w:pPr>
      <w:r>
        <w:tab/>
        <w:t>(iv)</w:t>
      </w:r>
      <w:r>
        <w:tab/>
        <w:t>enables, where appropriate, adaptive management to achieve the enhancement or protection of biodiversity in native species; and</w:t>
      </w:r>
    </w:p>
    <w:p w14:paraId="0E257F54" w14:textId="77777777" w:rsidR="008A2003" w:rsidRDefault="008A2003" w:rsidP="009C758F">
      <w:pPr>
        <w:pStyle w:val="paragraphsub"/>
      </w:pPr>
      <w:r>
        <w:tab/>
        <w:t>(v)</w:t>
      </w:r>
      <w:r>
        <w:tab/>
        <w:t>in the case of a condition or requirement that relates to the measurement or assessment of the enhancement of biodiversity of native species—requires a clear indication of the level of certainty and confidence of achievement of the enhancement; and</w:t>
      </w:r>
    </w:p>
    <w:p w14:paraId="4F928318" w14:textId="77777777" w:rsidR="008A2003" w:rsidRDefault="008A2003" w:rsidP="009C758F">
      <w:pPr>
        <w:pStyle w:val="paragraphsub"/>
      </w:pPr>
      <w:r>
        <w:tab/>
        <w:t>(vi)</w:t>
      </w:r>
      <w:r>
        <w:tab/>
        <w:t>in the case of a condition or requirement that relates to the measurement of the protection of biodiversity of native species—requires a clear indication of the level of certainty and confidence of achievement of the protection; and</w:t>
      </w:r>
    </w:p>
    <w:p w14:paraId="42BC17CB" w14:textId="77777777" w:rsidR="008A2003" w:rsidRDefault="008A2003" w:rsidP="009C758F">
      <w:pPr>
        <w:pStyle w:val="paragraph"/>
      </w:pPr>
      <w:r>
        <w:tab/>
        <w:t>(f)</w:t>
      </w:r>
      <w:r>
        <w:tab/>
        <w:t xml:space="preserve">if any condition set out in, or requirement imposed by, the methodology determination in accordance with </w:t>
      </w:r>
      <w:r w:rsidR="009C758F">
        <w:t>subsection 4</w:t>
      </w:r>
      <w:r>
        <w:t>5(</w:t>
      </w:r>
      <w:r w:rsidR="006756B6">
        <w:t>5</w:t>
      </w:r>
      <w:r>
        <w:t>) or (</w:t>
      </w:r>
      <w:r w:rsidR="006756B6">
        <w:t>6</w:t>
      </w:r>
      <w:r>
        <w:t>) involves an estimate or projection—the condition or requirement must require disclosure of:</w:t>
      </w:r>
    </w:p>
    <w:p w14:paraId="44E9AC0D" w14:textId="77777777" w:rsidR="008A2003" w:rsidRDefault="008A2003" w:rsidP="009C758F">
      <w:pPr>
        <w:pStyle w:val="paragraphsub"/>
      </w:pPr>
      <w:r>
        <w:tab/>
        <w:t>(i)</w:t>
      </w:r>
      <w:r>
        <w:tab/>
        <w:t>the assumptions and methods used to make the estimate or projection; and</w:t>
      </w:r>
    </w:p>
    <w:p w14:paraId="537A3860" w14:textId="77777777" w:rsidR="008A2003" w:rsidRPr="0072584D" w:rsidRDefault="008A2003" w:rsidP="009C758F">
      <w:pPr>
        <w:pStyle w:val="paragraphsub"/>
      </w:pPr>
      <w:r>
        <w:tab/>
        <w:t>(ii)</w:t>
      </w:r>
      <w:r>
        <w:tab/>
        <w:t>the level of certainty of the estimate or projection; and</w:t>
      </w:r>
    </w:p>
    <w:bookmarkEnd w:id="108"/>
    <w:p w14:paraId="12D1A9EC" w14:textId="77777777" w:rsidR="008A2003" w:rsidRDefault="008A2003" w:rsidP="009C758F">
      <w:pPr>
        <w:pStyle w:val="paragraph"/>
      </w:pPr>
      <w:r>
        <w:tab/>
        <w:t>(g)</w:t>
      </w:r>
      <w:r>
        <w:tab/>
        <w:t xml:space="preserve">if any condition set out in, or requirement imposed by, the methodology determination in accordance with </w:t>
      </w:r>
      <w:r w:rsidR="009C758F">
        <w:t>subsection 4</w:t>
      </w:r>
      <w:r>
        <w:t>5(</w:t>
      </w:r>
      <w:r w:rsidR="006756B6">
        <w:t>5</w:t>
      </w:r>
      <w:r>
        <w:t>) or (</w:t>
      </w:r>
      <w:r w:rsidR="006756B6">
        <w:t>6</w:t>
      </w:r>
      <w:r>
        <w:t>) involves an estimate or projection—the condition or requirement must require that the estimate or projection must be conservative; and</w:t>
      </w:r>
    </w:p>
    <w:p w14:paraId="10707D8E" w14:textId="77777777" w:rsidR="008A2003" w:rsidRPr="00271219" w:rsidRDefault="008A2003" w:rsidP="009C758F">
      <w:pPr>
        <w:pStyle w:val="paragraph"/>
      </w:pPr>
      <w:r w:rsidRPr="00271219">
        <w:tab/>
        <w:t>(</w:t>
      </w:r>
      <w:r>
        <w:t>h</w:t>
      </w:r>
      <w:r w:rsidRPr="00271219">
        <w:t>)</w:t>
      </w:r>
      <w:r w:rsidRPr="00271219">
        <w:tab/>
        <w:t>any statements or information that could be included in:</w:t>
      </w:r>
    </w:p>
    <w:p w14:paraId="468D7A9D" w14:textId="77777777" w:rsidR="008A2003" w:rsidRPr="00271219" w:rsidRDefault="008A2003" w:rsidP="009C758F">
      <w:pPr>
        <w:pStyle w:val="paragraphsub"/>
      </w:pPr>
      <w:r w:rsidRPr="00271219">
        <w:tab/>
        <w:t>(i)</w:t>
      </w:r>
      <w:r w:rsidRPr="00271219">
        <w:tab/>
        <w:t xml:space="preserve">an entry in the Register for a biodiversity project covered by the </w:t>
      </w:r>
      <w:r>
        <w:t>methodology determination</w:t>
      </w:r>
      <w:r w:rsidRPr="00271219">
        <w:t>; or</w:t>
      </w:r>
    </w:p>
    <w:p w14:paraId="3CA5C48F" w14:textId="77777777" w:rsidR="008A2003" w:rsidRPr="00271219" w:rsidRDefault="008A2003" w:rsidP="009C758F">
      <w:pPr>
        <w:pStyle w:val="paragraphsub"/>
      </w:pPr>
      <w:r w:rsidRPr="00271219">
        <w:tab/>
        <w:t>(ii)</w:t>
      </w:r>
      <w:r w:rsidRPr="00271219">
        <w:tab/>
        <w:t xml:space="preserve">a biodiversity certificate issued in relation to a biodiversity project covered by the </w:t>
      </w:r>
      <w:r>
        <w:t>methodology determination</w:t>
      </w:r>
      <w:r w:rsidRPr="00271219">
        <w:t>;</w:t>
      </w:r>
    </w:p>
    <w:p w14:paraId="3E726E87" w14:textId="77777777" w:rsidR="008A2003" w:rsidRPr="00271219" w:rsidRDefault="008A2003" w:rsidP="009C758F">
      <w:pPr>
        <w:pStyle w:val="paragraph"/>
      </w:pPr>
      <w:r w:rsidRPr="00271219">
        <w:tab/>
      </w:r>
      <w:r w:rsidRPr="00271219">
        <w:tab/>
        <w:t>would be supported by clear and convincing evidence; and</w:t>
      </w:r>
    </w:p>
    <w:p w14:paraId="4706FCF2" w14:textId="77777777" w:rsidR="008A2003" w:rsidRPr="00271219" w:rsidRDefault="008A2003" w:rsidP="009C758F">
      <w:pPr>
        <w:pStyle w:val="paragraph"/>
      </w:pPr>
      <w:r w:rsidRPr="00271219">
        <w:tab/>
        <w:t>(</w:t>
      </w:r>
      <w:r>
        <w:t>i</w:t>
      </w:r>
      <w:r w:rsidRPr="00271219">
        <w:t>)</w:t>
      </w:r>
      <w:r w:rsidRPr="00271219">
        <w:tab/>
        <w:t xml:space="preserve">to the extent to which any statements or information referred to in </w:t>
      </w:r>
      <w:r w:rsidR="009C4250">
        <w:t>paragraph (</w:t>
      </w:r>
      <w:r>
        <w:t>h</w:t>
      </w:r>
      <w:r w:rsidRPr="00271219">
        <w:t>) would involve an estimate, projection or assumption—the estimate, projection or assumption would be reasonably certain; and</w:t>
      </w:r>
    </w:p>
    <w:p w14:paraId="7222A9D3" w14:textId="77777777" w:rsidR="008A2003" w:rsidRPr="00271219" w:rsidRDefault="008A2003" w:rsidP="009C758F">
      <w:pPr>
        <w:pStyle w:val="paragraph"/>
      </w:pPr>
      <w:r w:rsidRPr="00271219">
        <w:tab/>
        <w:t>(</w:t>
      </w:r>
      <w:r>
        <w:t>j</w:t>
      </w:r>
      <w:r w:rsidRPr="00271219">
        <w:t>)</w:t>
      </w:r>
      <w:r w:rsidRPr="00271219">
        <w:tab/>
        <w:t xml:space="preserve">the </w:t>
      </w:r>
      <w:r>
        <w:t>methodology determination</w:t>
      </w:r>
      <w:r w:rsidRPr="00271219">
        <w:t xml:space="preserve"> meets such other standards (if any) as are prescribed by the rules.</w:t>
      </w:r>
    </w:p>
    <w:p w14:paraId="36DA02A8" w14:textId="77777777" w:rsidR="00DA2A70" w:rsidRPr="00271219" w:rsidRDefault="008A2003" w:rsidP="009C758F">
      <w:pPr>
        <w:pStyle w:val="subsection"/>
      </w:pPr>
      <w:r w:rsidRPr="00271219">
        <w:tab/>
        <w:t>(2)</w:t>
      </w:r>
      <w:r w:rsidRPr="00271219">
        <w:tab/>
        <w:t>Paragraph (1)(</w:t>
      </w:r>
      <w:r>
        <w:t>j</w:t>
      </w:r>
      <w:r w:rsidRPr="00271219">
        <w:t xml:space="preserve">) is not limited by the other paragraphs in </w:t>
      </w:r>
      <w:r w:rsidR="009C758F">
        <w:t>subsection (</w:t>
      </w:r>
      <w:r w:rsidRPr="00271219">
        <w:t>1).</w:t>
      </w:r>
    </w:p>
    <w:p w14:paraId="64A4BC5F" w14:textId="77777777" w:rsidR="003A15BF" w:rsidRDefault="007F2F58" w:rsidP="009C758F">
      <w:pPr>
        <w:pStyle w:val="ActHead3"/>
        <w:pageBreakBefore/>
      </w:pPr>
      <w:bookmarkStart w:id="110" w:name="_Toc153551461"/>
      <w:r w:rsidRPr="00A95D4E">
        <w:rPr>
          <w:rStyle w:val="CharDivNo"/>
        </w:rPr>
        <w:t>Division 4</w:t>
      </w:r>
      <w:r w:rsidR="003A15BF">
        <w:t>—</w:t>
      </w:r>
      <w:r w:rsidR="003A15BF" w:rsidRPr="00A95D4E">
        <w:rPr>
          <w:rStyle w:val="CharDivText"/>
        </w:rPr>
        <w:t>Biodiversity assessment instrument</w:t>
      </w:r>
      <w:r w:rsidR="00741D90" w:rsidRPr="00A95D4E">
        <w:rPr>
          <w:rStyle w:val="CharDivText"/>
        </w:rPr>
        <w:t>s</w:t>
      </w:r>
      <w:bookmarkEnd w:id="110"/>
    </w:p>
    <w:p w14:paraId="1EDB8472" w14:textId="77777777" w:rsidR="003A15BF" w:rsidRDefault="003A15BF" w:rsidP="009C758F">
      <w:pPr>
        <w:pStyle w:val="ActHead4"/>
      </w:pPr>
      <w:bookmarkStart w:id="111" w:name="_Hlk119674604"/>
      <w:bookmarkStart w:id="112" w:name="_Toc153551462"/>
      <w:r w:rsidRPr="00A95D4E">
        <w:rPr>
          <w:rStyle w:val="CharSubdNo"/>
        </w:rPr>
        <w:t>Subdivision A</w:t>
      </w:r>
      <w:r>
        <w:t>—</w:t>
      </w:r>
      <w:r w:rsidRPr="00A95D4E">
        <w:rPr>
          <w:rStyle w:val="CharSubdText"/>
        </w:rPr>
        <w:t>Making of biodiversity assessment instrument</w:t>
      </w:r>
      <w:r w:rsidR="00741D90" w:rsidRPr="00A95D4E">
        <w:rPr>
          <w:rStyle w:val="CharSubdText"/>
        </w:rPr>
        <w:t>s</w:t>
      </w:r>
      <w:bookmarkEnd w:id="112"/>
    </w:p>
    <w:p w14:paraId="6674CD86" w14:textId="77777777" w:rsidR="003A15BF" w:rsidRDefault="00E34084" w:rsidP="009C758F">
      <w:pPr>
        <w:pStyle w:val="ActHead5"/>
      </w:pPr>
      <w:bookmarkStart w:id="113" w:name="_Toc153551463"/>
      <w:r w:rsidRPr="00A95D4E">
        <w:rPr>
          <w:rStyle w:val="CharSectno"/>
        </w:rPr>
        <w:t>58</w:t>
      </w:r>
      <w:r w:rsidR="003A15BF">
        <w:t xml:space="preserve">  Biodiversity assessment instrument</w:t>
      </w:r>
      <w:r w:rsidR="00741D90">
        <w:t>s</w:t>
      </w:r>
      <w:bookmarkEnd w:id="113"/>
    </w:p>
    <w:p w14:paraId="29FD6BCB" w14:textId="77777777" w:rsidR="003A15BF" w:rsidRDefault="003A15BF" w:rsidP="009C758F">
      <w:pPr>
        <w:pStyle w:val="subsection"/>
      </w:pPr>
      <w:r>
        <w:tab/>
        <w:t>(1)</w:t>
      </w:r>
      <w:r>
        <w:tab/>
        <w:t xml:space="preserve">The Minister may, </w:t>
      </w:r>
      <w:r w:rsidR="002A557F">
        <w:t xml:space="preserve">by </w:t>
      </w:r>
      <w:r>
        <w:t>legislative instrument, prescribe requirements to be complied with by methodology determinations.</w:t>
      </w:r>
    </w:p>
    <w:p w14:paraId="7A1D039D" w14:textId="77777777" w:rsidR="003A15BF" w:rsidRDefault="003A15BF" w:rsidP="009C758F">
      <w:pPr>
        <w:pStyle w:val="subsection"/>
      </w:pPr>
      <w:r>
        <w:tab/>
        <w:t>(2)</w:t>
      </w:r>
      <w:r>
        <w:tab/>
        <w:t xml:space="preserve">An instrument under </w:t>
      </w:r>
      <w:r w:rsidR="009C758F">
        <w:t>subsection (</w:t>
      </w:r>
      <w:r>
        <w:t xml:space="preserve">1) is to be known as a </w:t>
      </w:r>
      <w:r w:rsidRPr="009A6E79">
        <w:rPr>
          <w:b/>
          <w:i/>
        </w:rPr>
        <w:t>biodiversity assessment instrument</w:t>
      </w:r>
      <w:r>
        <w:t>.</w:t>
      </w:r>
    </w:p>
    <w:p w14:paraId="46209911" w14:textId="77777777" w:rsidR="003A15BF" w:rsidRDefault="003A15BF" w:rsidP="009C758F">
      <w:pPr>
        <w:pStyle w:val="subsection"/>
      </w:pPr>
      <w:r>
        <w:tab/>
        <w:t>(3)</w:t>
      </w:r>
      <w:r>
        <w:tab/>
        <w:t>The following are examples of requirements that may be prescribed by a biodiversity assessment instrument:</w:t>
      </w:r>
    </w:p>
    <w:p w14:paraId="6B9D04E7" w14:textId="77777777" w:rsidR="003A15BF" w:rsidRDefault="003A15BF" w:rsidP="009C758F">
      <w:pPr>
        <w:pStyle w:val="paragraph"/>
      </w:pPr>
      <w:r>
        <w:tab/>
        <w:t>(a)</w:t>
      </w:r>
      <w:r>
        <w:tab/>
        <w:t>requirements relating to the measurement or assessment of biodiversity;</w:t>
      </w:r>
    </w:p>
    <w:p w14:paraId="01D2090F" w14:textId="77777777" w:rsidR="003A15BF" w:rsidRDefault="003A15BF" w:rsidP="009C758F">
      <w:pPr>
        <w:pStyle w:val="paragraph"/>
      </w:pPr>
      <w:r>
        <w:tab/>
        <w:t>(b)</w:t>
      </w:r>
      <w:r>
        <w:tab/>
        <w:t>requirements relating to the measurement or assessment of the enhancement of biodiversity;</w:t>
      </w:r>
    </w:p>
    <w:p w14:paraId="71B230BB" w14:textId="77777777" w:rsidR="003A15BF" w:rsidRDefault="003A15BF" w:rsidP="009C758F">
      <w:pPr>
        <w:pStyle w:val="paragraph"/>
      </w:pPr>
      <w:r>
        <w:tab/>
        <w:t>(c)</w:t>
      </w:r>
      <w:r>
        <w:tab/>
        <w:t>requirements relating to the measurement or assessment of the protection of biodiversity.</w:t>
      </w:r>
    </w:p>
    <w:p w14:paraId="5C045D30" w14:textId="77777777" w:rsidR="003A15BF" w:rsidRPr="009D5FB8" w:rsidRDefault="003A15BF" w:rsidP="009C758F">
      <w:pPr>
        <w:pStyle w:val="subsection"/>
      </w:pPr>
      <w:r w:rsidRPr="009D5FB8">
        <w:tab/>
        <w:t>(4)</w:t>
      </w:r>
      <w:r w:rsidRPr="009D5FB8">
        <w:tab/>
      </w:r>
      <w:r>
        <w:t>A biodiversity assessment instrument</w:t>
      </w:r>
      <w:r w:rsidRPr="009D5FB8">
        <w:t xml:space="preserve"> may be of general application or may be limited as provided in the </w:t>
      </w:r>
      <w:r>
        <w:t>instrument</w:t>
      </w:r>
      <w:r w:rsidRPr="009D5FB8">
        <w:t>.</w:t>
      </w:r>
    </w:p>
    <w:p w14:paraId="2E77D088" w14:textId="77777777" w:rsidR="003A15BF" w:rsidRPr="009D5FB8" w:rsidRDefault="003A15BF" w:rsidP="009C758F">
      <w:pPr>
        <w:pStyle w:val="subsection"/>
      </w:pPr>
      <w:r w:rsidRPr="009D5FB8">
        <w:tab/>
        <w:t>(5)</w:t>
      </w:r>
      <w:r w:rsidRPr="009D5FB8">
        <w:tab/>
      </w:r>
      <w:r w:rsidR="00E04CE2">
        <w:t>Subsection (</w:t>
      </w:r>
      <w:r w:rsidRPr="009D5FB8">
        <w:t xml:space="preserve">4) does not, by implication, limit </w:t>
      </w:r>
      <w:r w:rsidR="009C758F">
        <w:t>subsection 3</w:t>
      </w:r>
      <w:r w:rsidRPr="009D5FB8">
        <w:t xml:space="preserve">3(3A) of the </w:t>
      </w:r>
      <w:r w:rsidRPr="009D5FB8">
        <w:rPr>
          <w:i/>
        </w:rPr>
        <w:t>Acts Interpretation Act 1901</w:t>
      </w:r>
      <w:r w:rsidRPr="009D5FB8">
        <w:t>.</w:t>
      </w:r>
    </w:p>
    <w:p w14:paraId="4587BFEE" w14:textId="77777777" w:rsidR="003A15BF" w:rsidRPr="00271219" w:rsidRDefault="00E34084" w:rsidP="009C758F">
      <w:pPr>
        <w:pStyle w:val="ActHead5"/>
      </w:pPr>
      <w:bookmarkStart w:id="114" w:name="_Toc153551464"/>
      <w:r w:rsidRPr="00A95D4E">
        <w:rPr>
          <w:rStyle w:val="CharSectno"/>
        </w:rPr>
        <w:t>59</w:t>
      </w:r>
      <w:r w:rsidR="003A15BF" w:rsidRPr="00271219">
        <w:t xml:space="preserve">  Procedure for making a</w:t>
      </w:r>
      <w:r w:rsidR="002A557F">
        <w:t xml:space="preserve"> biodiversity assessment instrument</w:t>
      </w:r>
      <w:bookmarkEnd w:id="114"/>
    </w:p>
    <w:p w14:paraId="03DAF517" w14:textId="77777777" w:rsidR="003A15BF" w:rsidRPr="00271219" w:rsidRDefault="003A15BF" w:rsidP="009C758F">
      <w:pPr>
        <w:pStyle w:val="subsection"/>
      </w:pPr>
      <w:r w:rsidRPr="00271219">
        <w:tab/>
        <w:t>(</w:t>
      </w:r>
      <w:r>
        <w:t>1</w:t>
      </w:r>
      <w:r w:rsidRPr="00271219">
        <w:t>)</w:t>
      </w:r>
      <w:r w:rsidRPr="00271219">
        <w:tab/>
        <w:t xml:space="preserve">In deciding whether to make a </w:t>
      </w:r>
      <w:r w:rsidR="002A557F">
        <w:t>biodiversity assessment instrument</w:t>
      </w:r>
      <w:r w:rsidRPr="00271219">
        <w:t xml:space="preserve">, the </w:t>
      </w:r>
      <w:r>
        <w:t>Minister</w:t>
      </w:r>
      <w:r w:rsidRPr="00271219">
        <w:t>:</w:t>
      </w:r>
    </w:p>
    <w:p w14:paraId="01F92EDA" w14:textId="22953B02" w:rsidR="003A15BF" w:rsidRPr="00271219" w:rsidRDefault="003A15BF" w:rsidP="009C758F">
      <w:pPr>
        <w:pStyle w:val="paragraph"/>
      </w:pPr>
      <w:r w:rsidRPr="00271219">
        <w:tab/>
        <w:t>(a)</w:t>
      </w:r>
      <w:r w:rsidRPr="00271219">
        <w:tab/>
        <w:t xml:space="preserve">must have regard to any advice that the </w:t>
      </w:r>
      <w:r>
        <w:t>Nature Repair Committee</w:t>
      </w:r>
      <w:r w:rsidRPr="00271219">
        <w:t xml:space="preserve"> has given to the </w:t>
      </w:r>
      <w:r>
        <w:t>Minister</w:t>
      </w:r>
      <w:r w:rsidRPr="00271219">
        <w:t xml:space="preserve"> under </w:t>
      </w:r>
      <w:r w:rsidR="007F2F58">
        <w:t>subsection </w:t>
      </w:r>
      <w:r w:rsidR="00E34084">
        <w:t>64</w:t>
      </w:r>
      <w:r w:rsidRPr="00271219">
        <w:t xml:space="preserve">(2) in relation to the making of the </w:t>
      </w:r>
      <w:r w:rsidR="002A557F">
        <w:t>instrument</w:t>
      </w:r>
      <w:r w:rsidRPr="00271219">
        <w:t>; and</w:t>
      </w:r>
    </w:p>
    <w:p w14:paraId="4F871D36" w14:textId="77777777" w:rsidR="003A15BF" w:rsidRPr="00B635C3" w:rsidRDefault="003A15BF" w:rsidP="009C758F">
      <w:pPr>
        <w:pStyle w:val="paragraph"/>
      </w:pPr>
      <w:r w:rsidRPr="00271219">
        <w:tab/>
        <w:t>(b)</w:t>
      </w:r>
      <w:r w:rsidRPr="00271219">
        <w:tab/>
        <w:t>may have regard to</w:t>
      </w:r>
      <w:r>
        <w:t xml:space="preserve"> </w:t>
      </w:r>
      <w:r w:rsidRPr="00B635C3">
        <w:t xml:space="preserve">such other matters (if any) as the Minister considers </w:t>
      </w:r>
      <w:r>
        <w:t>relevant.</w:t>
      </w:r>
    </w:p>
    <w:p w14:paraId="0D788D6B" w14:textId="3602425B" w:rsidR="003A15BF" w:rsidRPr="00271219" w:rsidRDefault="003A15BF" w:rsidP="009C758F">
      <w:pPr>
        <w:pStyle w:val="SubsectionHead"/>
      </w:pPr>
      <w:r w:rsidRPr="00271219">
        <w:t xml:space="preserve">Advice given by the </w:t>
      </w:r>
      <w:r>
        <w:t>Nature Repair Committee</w:t>
      </w:r>
    </w:p>
    <w:p w14:paraId="64D60275" w14:textId="3126DD40" w:rsidR="003A15BF" w:rsidRDefault="003A15BF" w:rsidP="009C758F">
      <w:pPr>
        <w:pStyle w:val="subsection"/>
      </w:pPr>
      <w:r w:rsidRPr="00271219">
        <w:tab/>
        <w:t>(</w:t>
      </w:r>
      <w:r>
        <w:t>2</w:t>
      </w:r>
      <w:r w:rsidRPr="00271219">
        <w:t>)</w:t>
      </w:r>
      <w:r w:rsidRPr="00271219">
        <w:tab/>
        <w:t xml:space="preserve">Before making a </w:t>
      </w:r>
      <w:bookmarkStart w:id="115" w:name="_Hlk119672747"/>
      <w:r>
        <w:t>biodiversity assessment instrument</w:t>
      </w:r>
      <w:bookmarkEnd w:id="115"/>
      <w:r w:rsidRPr="00271219">
        <w:t xml:space="preserve">, the </w:t>
      </w:r>
      <w:r>
        <w:t>Minister</w:t>
      </w:r>
      <w:r w:rsidRPr="00271219">
        <w:t xml:space="preserve"> must request the</w:t>
      </w:r>
      <w:r>
        <w:t xml:space="preserve"> Nature Repair Committee</w:t>
      </w:r>
      <w:r w:rsidRPr="00271219">
        <w:t xml:space="preserve"> to advise the </w:t>
      </w:r>
      <w:r>
        <w:t>Minister</w:t>
      </w:r>
      <w:r w:rsidRPr="00271219">
        <w:t xml:space="preserve"> about whether the </w:t>
      </w:r>
      <w:r>
        <w:t>Minister</w:t>
      </w:r>
      <w:r w:rsidRPr="00271219">
        <w:t xml:space="preserve"> should make the</w:t>
      </w:r>
      <w:r>
        <w:t xml:space="preserve"> instrument</w:t>
      </w:r>
      <w:r w:rsidRPr="00271219">
        <w:t>.</w:t>
      </w:r>
    </w:p>
    <w:p w14:paraId="01293260" w14:textId="54EE2D97" w:rsidR="00134A7F" w:rsidRPr="00271219" w:rsidRDefault="00134A7F" w:rsidP="009C758F">
      <w:pPr>
        <w:pStyle w:val="notetext"/>
      </w:pPr>
      <w:r w:rsidRPr="00271219">
        <w:t>Note:</w:t>
      </w:r>
      <w:r w:rsidRPr="00271219">
        <w:tab/>
        <w:t xml:space="preserve">The </w:t>
      </w:r>
      <w:r>
        <w:t>Nature Repair Committee</w:t>
      </w:r>
      <w:r w:rsidRPr="00271219">
        <w:t xml:space="preserve"> must have regard to certain matters in giving advice to the </w:t>
      </w:r>
      <w:r>
        <w:t>Minister</w:t>
      </w:r>
      <w:r w:rsidRPr="00271219">
        <w:t xml:space="preserve"> (see </w:t>
      </w:r>
      <w:r>
        <w:t>section 64</w:t>
      </w:r>
      <w:r w:rsidRPr="00271219">
        <w:t>).</w:t>
      </w:r>
    </w:p>
    <w:p w14:paraId="247E479F" w14:textId="77777777" w:rsidR="003A15BF" w:rsidRDefault="003A15BF" w:rsidP="009C758F">
      <w:pPr>
        <w:pStyle w:val="subsection"/>
      </w:pPr>
      <w:r>
        <w:tab/>
        <w:t>(3)</w:t>
      </w:r>
      <w:r>
        <w:tab/>
        <w:t>The Minister must not make a biodiversity assessment instrument unless:</w:t>
      </w:r>
    </w:p>
    <w:p w14:paraId="1B8E61D4" w14:textId="7023DA3D" w:rsidR="003A15BF" w:rsidRDefault="003A15BF" w:rsidP="009C758F">
      <w:pPr>
        <w:pStyle w:val="paragraph"/>
      </w:pPr>
      <w:r>
        <w:tab/>
        <w:t>(a)</w:t>
      </w:r>
      <w:r>
        <w:tab/>
        <w:t xml:space="preserve">the Nature Repair Committee has given the Minister advice in relation to the making of </w:t>
      </w:r>
      <w:r w:rsidRPr="00271219">
        <w:t>the</w:t>
      </w:r>
      <w:r>
        <w:t xml:space="preserve"> instrument; and</w:t>
      </w:r>
    </w:p>
    <w:p w14:paraId="404BB06F" w14:textId="5658F3A7" w:rsidR="003A15BF" w:rsidRPr="00C72A82" w:rsidRDefault="003A15BF" w:rsidP="009C758F">
      <w:pPr>
        <w:pStyle w:val="paragraph"/>
      </w:pPr>
      <w:bookmarkStart w:id="116" w:name="_Hlk119675702"/>
      <w:r>
        <w:tab/>
        <w:t>(b)</w:t>
      </w:r>
      <w:r>
        <w:tab/>
      </w:r>
      <w:r w:rsidR="002D7B7E">
        <w:t>if t</w:t>
      </w:r>
      <w:r w:rsidR="002D7B7E" w:rsidRPr="00C72A82">
        <w:t>he instrument applies generally—</w:t>
      </w:r>
      <w:r w:rsidRPr="00C72A82">
        <w:t xml:space="preserve">that advice includes a statement </w:t>
      </w:r>
      <w:r w:rsidR="006E6D39" w:rsidRPr="00C72A82">
        <w:t xml:space="preserve">to the effect </w:t>
      </w:r>
      <w:r w:rsidRPr="00C72A82">
        <w:t>that the Nature Repair Committee is satisfied that the instrument:</w:t>
      </w:r>
    </w:p>
    <w:p w14:paraId="32BC6D2D" w14:textId="77777777" w:rsidR="003A15BF" w:rsidRDefault="003A15BF" w:rsidP="009C758F">
      <w:pPr>
        <w:pStyle w:val="paragraphsub"/>
      </w:pPr>
      <w:r w:rsidRPr="00C72A82">
        <w:tab/>
        <w:t>(i)</w:t>
      </w:r>
      <w:r w:rsidRPr="00C72A82">
        <w:tab/>
        <w:t>is an a</w:t>
      </w:r>
      <w:r>
        <w:t>ppropriate means of achieving consistency of methodology determinations; and</w:t>
      </w:r>
    </w:p>
    <w:p w14:paraId="01B5273A" w14:textId="77777777" w:rsidR="00C72A82" w:rsidRDefault="003A15BF" w:rsidP="009C758F">
      <w:pPr>
        <w:pStyle w:val="paragraphsub"/>
      </w:pPr>
      <w:r>
        <w:tab/>
        <w:t>(ii)</w:t>
      </w:r>
      <w:r>
        <w:tab/>
        <w:t>would assist in ensuring that methodology determinations comply with the biodiversity integrity standards</w:t>
      </w:r>
      <w:r w:rsidR="002D7B7E">
        <w:t>; and</w:t>
      </w:r>
    </w:p>
    <w:p w14:paraId="1DAE8150" w14:textId="2269B69D" w:rsidR="002D7B7E" w:rsidRDefault="002D7B7E" w:rsidP="009C758F">
      <w:pPr>
        <w:pStyle w:val="paragraph"/>
      </w:pPr>
      <w:r>
        <w:tab/>
        <w:t>(c</w:t>
      </w:r>
      <w:r w:rsidRPr="00C72A82">
        <w:t>)</w:t>
      </w:r>
      <w:r w:rsidRPr="00C72A82">
        <w:tab/>
        <w:t xml:space="preserve">if the instrument applies to a class of methodology determinations—that advice includes a statement </w:t>
      </w:r>
      <w:r w:rsidR="006E6D39" w:rsidRPr="00C72A82">
        <w:t xml:space="preserve">to the effect </w:t>
      </w:r>
      <w:r w:rsidRPr="00C72A82">
        <w:t>that the Nature Repair Committee is satisfied that the instrumen</w:t>
      </w:r>
      <w:r>
        <w:t>t:</w:t>
      </w:r>
    </w:p>
    <w:p w14:paraId="4AA3981B" w14:textId="77777777" w:rsidR="002D7B7E" w:rsidRDefault="002D7B7E" w:rsidP="009C758F">
      <w:pPr>
        <w:pStyle w:val="paragraphsub"/>
      </w:pPr>
      <w:r>
        <w:tab/>
        <w:t>(i)</w:t>
      </w:r>
      <w:r>
        <w:tab/>
        <w:t xml:space="preserve">is an appropriate means of achieving consistency of methodology determinations </w:t>
      </w:r>
      <w:r w:rsidR="009648F6">
        <w:t>in</w:t>
      </w:r>
      <w:r>
        <w:t xml:space="preserve"> that class; and</w:t>
      </w:r>
    </w:p>
    <w:p w14:paraId="010F1D94" w14:textId="77777777" w:rsidR="00FC6276" w:rsidRDefault="002D7B7E" w:rsidP="009C758F">
      <w:pPr>
        <w:pStyle w:val="paragraphsub"/>
      </w:pPr>
      <w:r>
        <w:tab/>
        <w:t>(ii)</w:t>
      </w:r>
      <w:r>
        <w:tab/>
        <w:t xml:space="preserve">would assist in ensuring that methodology determinations </w:t>
      </w:r>
      <w:r w:rsidR="009648F6">
        <w:t>in</w:t>
      </w:r>
      <w:r>
        <w:t xml:space="preserve"> that class comply with the biodiversity integrity standards</w:t>
      </w:r>
      <w:r w:rsidR="00FC6276">
        <w:t>.</w:t>
      </w:r>
    </w:p>
    <w:bookmarkEnd w:id="116"/>
    <w:p w14:paraId="3BEE5B1B" w14:textId="77777777" w:rsidR="003A15BF" w:rsidRPr="00271219" w:rsidRDefault="003A15BF" w:rsidP="009C758F">
      <w:pPr>
        <w:pStyle w:val="subsection"/>
      </w:pPr>
      <w:r w:rsidRPr="00271219">
        <w:tab/>
        <w:t>(</w:t>
      </w:r>
      <w:r>
        <w:t>4</w:t>
      </w:r>
      <w:r w:rsidRPr="00271219">
        <w:t>)</w:t>
      </w:r>
      <w:r w:rsidRPr="00271219">
        <w:tab/>
        <w:t xml:space="preserve">If the </w:t>
      </w:r>
      <w:r>
        <w:t>Minister</w:t>
      </w:r>
      <w:r w:rsidRPr="00271219">
        <w:t xml:space="preserve"> decides:</w:t>
      </w:r>
    </w:p>
    <w:p w14:paraId="4229F852" w14:textId="77777777" w:rsidR="003A15BF" w:rsidRPr="00271219" w:rsidRDefault="003A15BF" w:rsidP="009C758F">
      <w:pPr>
        <w:pStyle w:val="paragraph"/>
      </w:pPr>
      <w:r w:rsidRPr="00271219">
        <w:tab/>
        <w:t>(a)</w:t>
      </w:r>
      <w:r w:rsidRPr="00271219">
        <w:tab/>
        <w:t>to</w:t>
      </w:r>
      <w:r>
        <w:t xml:space="preserve"> </w:t>
      </w:r>
      <w:r w:rsidR="00741D90">
        <w:t>make</w:t>
      </w:r>
      <w:r>
        <w:t xml:space="preserve"> </w:t>
      </w:r>
      <w:r w:rsidRPr="00271219">
        <w:t xml:space="preserve">a </w:t>
      </w:r>
      <w:r>
        <w:t>biodiversity assessment instrument</w:t>
      </w:r>
      <w:r w:rsidRPr="00271219">
        <w:t>; or</w:t>
      </w:r>
    </w:p>
    <w:p w14:paraId="5F283B1A" w14:textId="77777777" w:rsidR="003A15BF" w:rsidRPr="00271219" w:rsidRDefault="003A15BF" w:rsidP="009C758F">
      <w:pPr>
        <w:pStyle w:val="paragraph"/>
      </w:pPr>
      <w:r w:rsidRPr="00271219">
        <w:tab/>
        <w:t>(b)</w:t>
      </w:r>
      <w:r w:rsidRPr="00271219">
        <w:tab/>
        <w:t>not to</w:t>
      </w:r>
      <w:r>
        <w:t xml:space="preserve"> </w:t>
      </w:r>
      <w:r w:rsidR="00741D90">
        <w:t>make</w:t>
      </w:r>
      <w:r>
        <w:t xml:space="preserve"> </w:t>
      </w:r>
      <w:r w:rsidRPr="00271219">
        <w:t xml:space="preserve">a </w:t>
      </w:r>
      <w:r>
        <w:t>biodiversity assessment instrument</w:t>
      </w:r>
      <w:r w:rsidRPr="00271219">
        <w:t>;</w:t>
      </w:r>
    </w:p>
    <w:p w14:paraId="25704211" w14:textId="77777777" w:rsidR="003A15BF" w:rsidRPr="00271219" w:rsidRDefault="003A15BF" w:rsidP="009C758F">
      <w:pPr>
        <w:pStyle w:val="subsection2"/>
      </w:pPr>
      <w:r w:rsidRPr="00271219">
        <w:t xml:space="preserve">the </w:t>
      </w:r>
      <w:r>
        <w:t>Minister</w:t>
      </w:r>
      <w:r w:rsidRPr="00271219">
        <w:t xml:space="preserve"> must:</w:t>
      </w:r>
    </w:p>
    <w:p w14:paraId="5EA3560C" w14:textId="2DC51488" w:rsidR="003A15BF" w:rsidRPr="005B383C" w:rsidRDefault="003A15BF" w:rsidP="009C758F">
      <w:pPr>
        <w:pStyle w:val="paragraph"/>
      </w:pPr>
      <w:r w:rsidRPr="00271219">
        <w:tab/>
        <w:t>(c)</w:t>
      </w:r>
      <w:r w:rsidRPr="00271219">
        <w:tab/>
        <w:t xml:space="preserve">cause a copy of any advice given by the </w:t>
      </w:r>
      <w:r w:rsidR="00ED60FD">
        <w:t>Nature Repair</w:t>
      </w:r>
      <w:r>
        <w:t xml:space="preserve"> Committee</w:t>
      </w:r>
      <w:r w:rsidRPr="00271219">
        <w:t xml:space="preserve"> under </w:t>
      </w:r>
      <w:r w:rsidR="007F2F58">
        <w:t>subsection </w:t>
      </w:r>
      <w:r w:rsidR="00E34084">
        <w:t>64</w:t>
      </w:r>
      <w:r w:rsidRPr="00271219">
        <w:t>(2) in relation to the</w:t>
      </w:r>
      <w:r>
        <w:t xml:space="preserve"> </w:t>
      </w:r>
      <w:r w:rsidR="00EE4EB5">
        <w:t>making</w:t>
      </w:r>
      <w:r>
        <w:t xml:space="preserve"> of the instrument </w:t>
      </w:r>
      <w:r w:rsidRPr="00271219">
        <w:t xml:space="preserve">to be published on the </w:t>
      </w:r>
      <w:r w:rsidRPr="005B383C">
        <w:t>Department’s website; and</w:t>
      </w:r>
    </w:p>
    <w:p w14:paraId="3B28FC53" w14:textId="77777777" w:rsidR="003A15BF" w:rsidRPr="005B383C" w:rsidRDefault="003A15BF" w:rsidP="009C758F">
      <w:pPr>
        <w:pStyle w:val="paragraph"/>
      </w:pPr>
      <w:r w:rsidRPr="005B383C">
        <w:tab/>
        <w:t>(d)</w:t>
      </w:r>
      <w:r w:rsidRPr="005B383C">
        <w:tab/>
        <w:t>do so as soon as practicable after making the decision.</w:t>
      </w:r>
    </w:p>
    <w:p w14:paraId="2E64E08F" w14:textId="77777777" w:rsidR="004E4E3D" w:rsidRPr="005B383C" w:rsidRDefault="004E4E3D" w:rsidP="009C758F">
      <w:pPr>
        <w:pStyle w:val="SubsectionHead"/>
      </w:pPr>
      <w:r w:rsidRPr="005B383C">
        <w:t>Statement of reasons</w:t>
      </w:r>
    </w:p>
    <w:p w14:paraId="6F0790B5" w14:textId="77777777" w:rsidR="004E4E3D" w:rsidRPr="005B383C" w:rsidRDefault="004E4E3D" w:rsidP="009C758F">
      <w:pPr>
        <w:pStyle w:val="subsection"/>
      </w:pPr>
      <w:r w:rsidRPr="005B383C">
        <w:tab/>
        <w:t>(</w:t>
      </w:r>
      <w:r w:rsidR="005B383C" w:rsidRPr="005B383C">
        <w:t>5</w:t>
      </w:r>
      <w:r w:rsidRPr="005B383C">
        <w:t>)</w:t>
      </w:r>
      <w:r w:rsidRPr="005B383C">
        <w:tab/>
        <w:t>If the Minister decides to make a biodiversity assessment instrument, the Minister must:</w:t>
      </w:r>
    </w:p>
    <w:p w14:paraId="104769E4" w14:textId="77777777" w:rsidR="004E4E3D" w:rsidRPr="005B383C" w:rsidRDefault="004E4E3D" w:rsidP="009C758F">
      <w:pPr>
        <w:pStyle w:val="paragraph"/>
      </w:pPr>
      <w:r w:rsidRPr="005B383C">
        <w:tab/>
        <w:t>(a)</w:t>
      </w:r>
      <w:r w:rsidRPr="005B383C">
        <w:tab/>
        <w:t>prepare a written statement of reasons for the decision; and</w:t>
      </w:r>
    </w:p>
    <w:p w14:paraId="1EB6064E" w14:textId="77777777" w:rsidR="004E4E3D" w:rsidRPr="005B383C" w:rsidRDefault="004E4E3D" w:rsidP="009C758F">
      <w:pPr>
        <w:pStyle w:val="paragraph"/>
      </w:pPr>
      <w:r w:rsidRPr="005B383C">
        <w:tab/>
        <w:t>(b)</w:t>
      </w:r>
      <w:r w:rsidRPr="005B383C">
        <w:tab/>
        <w:t>do so as soon as practicable after making the decision.</w:t>
      </w:r>
    </w:p>
    <w:p w14:paraId="481C93D6" w14:textId="77777777" w:rsidR="004E4E3D" w:rsidRPr="005B383C" w:rsidRDefault="004E4E3D" w:rsidP="009C758F">
      <w:pPr>
        <w:pStyle w:val="subsection"/>
      </w:pPr>
      <w:r w:rsidRPr="005B383C">
        <w:tab/>
        <w:t>(</w:t>
      </w:r>
      <w:r w:rsidR="005B383C" w:rsidRPr="005B383C">
        <w:t>6</w:t>
      </w:r>
      <w:r w:rsidRPr="005B383C">
        <w:t>)</w:t>
      </w:r>
      <w:r w:rsidRPr="005B383C">
        <w:tab/>
        <w:t xml:space="preserve">If the Minister prepares a statement of reasons under </w:t>
      </w:r>
      <w:r w:rsidR="009C758F">
        <w:t>subsection (</w:t>
      </w:r>
      <w:r w:rsidR="005B383C" w:rsidRPr="005B383C">
        <w:t>5</w:t>
      </w:r>
      <w:r w:rsidRPr="005B383C">
        <w:t>), the Minister must:</w:t>
      </w:r>
    </w:p>
    <w:p w14:paraId="0B6046BF" w14:textId="77777777" w:rsidR="004E4E3D" w:rsidRPr="005B383C" w:rsidRDefault="004E4E3D" w:rsidP="009C758F">
      <w:pPr>
        <w:pStyle w:val="paragraph"/>
      </w:pPr>
      <w:r w:rsidRPr="005B383C">
        <w:tab/>
        <w:t>(</w:t>
      </w:r>
      <w:r w:rsidR="000D5964">
        <w:t>a</w:t>
      </w:r>
      <w:r w:rsidRPr="005B383C">
        <w:t>)</w:t>
      </w:r>
      <w:r w:rsidRPr="005B383C">
        <w:tab/>
        <w:t>cause a copy of the statement of reasons to be published on the Department’s website; and</w:t>
      </w:r>
    </w:p>
    <w:p w14:paraId="0786C43D" w14:textId="77777777" w:rsidR="004E4E3D" w:rsidRPr="005B383C" w:rsidRDefault="004E4E3D" w:rsidP="009C758F">
      <w:pPr>
        <w:pStyle w:val="paragraph"/>
      </w:pPr>
      <w:r w:rsidRPr="005B383C">
        <w:tab/>
        <w:t>(b)</w:t>
      </w:r>
      <w:r w:rsidRPr="005B383C">
        <w:tab/>
        <w:t>do so as soon as practicable after the statement of reasons is prepared.</w:t>
      </w:r>
    </w:p>
    <w:p w14:paraId="58230A23" w14:textId="77777777" w:rsidR="003A15BF" w:rsidRPr="00271219" w:rsidRDefault="003A15BF" w:rsidP="009C758F">
      <w:pPr>
        <w:pStyle w:val="SubsectionHead"/>
      </w:pPr>
      <w:r w:rsidRPr="005B383C">
        <w:t>Variation and amend</w:t>
      </w:r>
      <w:r w:rsidRPr="00271219">
        <w:t xml:space="preserve">ment etc. of </w:t>
      </w:r>
      <w:r>
        <w:t>biodiversity assessment instrument</w:t>
      </w:r>
    </w:p>
    <w:p w14:paraId="5348C079" w14:textId="77777777" w:rsidR="003A15BF" w:rsidRPr="00271219" w:rsidRDefault="003A15BF" w:rsidP="009C758F">
      <w:pPr>
        <w:pStyle w:val="subsection"/>
      </w:pPr>
      <w:r w:rsidRPr="00271219">
        <w:tab/>
        <w:t>(</w:t>
      </w:r>
      <w:r w:rsidR="005B383C">
        <w:t>7</w:t>
      </w:r>
      <w:r w:rsidRPr="00271219">
        <w:t>)</w:t>
      </w:r>
      <w:r w:rsidRPr="00271219">
        <w:tab/>
        <w:t>Sub</w:t>
      </w:r>
      <w:r w:rsidR="009C758F">
        <w:t>section 3</w:t>
      </w:r>
      <w:r w:rsidRPr="00271219">
        <w:t xml:space="preserve">3(3) of the </w:t>
      </w:r>
      <w:r w:rsidRPr="00271219">
        <w:rPr>
          <w:i/>
        </w:rPr>
        <w:t>Acts Interpretation Act 1901</w:t>
      </w:r>
      <w:r w:rsidRPr="00271219">
        <w:t xml:space="preserve"> does not apply to a </w:t>
      </w:r>
      <w:r>
        <w:t>biodiversity assessment instrument</w:t>
      </w:r>
      <w:r w:rsidRPr="00271219">
        <w:t>.</w:t>
      </w:r>
    </w:p>
    <w:p w14:paraId="290CC10B" w14:textId="77777777" w:rsidR="005B383C" w:rsidRPr="00271219" w:rsidRDefault="003A15BF" w:rsidP="009C758F">
      <w:pPr>
        <w:pStyle w:val="notetext"/>
      </w:pPr>
      <w:r w:rsidRPr="00271219">
        <w:t>Note:</w:t>
      </w:r>
      <w:r w:rsidRPr="00271219">
        <w:tab/>
        <w:t xml:space="preserve">For variation and revocation of a </w:t>
      </w:r>
      <w:r>
        <w:t>biodiversity assessment instrument</w:t>
      </w:r>
      <w:r w:rsidRPr="00271219">
        <w:t>, see Subdivisions B and C of this Division</w:t>
      </w:r>
      <w:r w:rsidR="00276B92">
        <w:t>.</w:t>
      </w:r>
    </w:p>
    <w:p w14:paraId="695689BA" w14:textId="77777777" w:rsidR="003A15BF" w:rsidRDefault="003A15BF" w:rsidP="009C758F">
      <w:pPr>
        <w:pStyle w:val="ActHead4"/>
      </w:pPr>
      <w:bookmarkStart w:id="117" w:name="_Toc153551465"/>
      <w:bookmarkEnd w:id="111"/>
      <w:r w:rsidRPr="00A95D4E">
        <w:rPr>
          <w:rStyle w:val="CharSubdNo"/>
        </w:rPr>
        <w:t>Subdivision B</w:t>
      </w:r>
      <w:r>
        <w:t>—</w:t>
      </w:r>
      <w:r w:rsidRPr="00A95D4E">
        <w:rPr>
          <w:rStyle w:val="CharSubdText"/>
        </w:rPr>
        <w:t>Variation of biodiversity assessment instrument</w:t>
      </w:r>
      <w:r w:rsidR="00741D90" w:rsidRPr="00A95D4E">
        <w:rPr>
          <w:rStyle w:val="CharSubdText"/>
        </w:rPr>
        <w:t>s</w:t>
      </w:r>
      <w:bookmarkEnd w:id="117"/>
    </w:p>
    <w:p w14:paraId="37EE9065" w14:textId="77777777" w:rsidR="003A15BF" w:rsidRDefault="00E34084" w:rsidP="009C758F">
      <w:pPr>
        <w:pStyle w:val="ActHead5"/>
      </w:pPr>
      <w:bookmarkStart w:id="118" w:name="_Toc153551466"/>
      <w:r w:rsidRPr="00A95D4E">
        <w:rPr>
          <w:rStyle w:val="CharSectno"/>
        </w:rPr>
        <w:t>60</w:t>
      </w:r>
      <w:r w:rsidR="003A15BF">
        <w:t xml:space="preserve">  Variation of biodiversity assessment instrument</w:t>
      </w:r>
      <w:r w:rsidR="00741D90">
        <w:t>s</w:t>
      </w:r>
      <w:bookmarkEnd w:id="118"/>
    </w:p>
    <w:p w14:paraId="562634C7" w14:textId="77777777" w:rsidR="003A15BF" w:rsidRDefault="003A15BF" w:rsidP="009C758F">
      <w:pPr>
        <w:pStyle w:val="subsection"/>
      </w:pPr>
      <w:r>
        <w:tab/>
      </w:r>
      <w:r w:rsidR="005B383C">
        <w:tab/>
      </w:r>
      <w:r>
        <w:t xml:space="preserve">The Minister may, </w:t>
      </w:r>
      <w:r w:rsidR="009648F6">
        <w:t xml:space="preserve">by </w:t>
      </w:r>
      <w:r>
        <w:t>legislative instrument, vary a biodiversity assessment instrument.</w:t>
      </w:r>
    </w:p>
    <w:p w14:paraId="12C39814" w14:textId="77777777" w:rsidR="003A15BF" w:rsidRPr="00271219" w:rsidRDefault="00E34084" w:rsidP="009C758F">
      <w:pPr>
        <w:pStyle w:val="ActHead5"/>
      </w:pPr>
      <w:bookmarkStart w:id="119" w:name="_Toc153551467"/>
      <w:r w:rsidRPr="00A95D4E">
        <w:rPr>
          <w:rStyle w:val="CharSectno"/>
        </w:rPr>
        <w:t>61</w:t>
      </w:r>
      <w:r w:rsidR="003A15BF" w:rsidRPr="00271219">
        <w:t xml:space="preserve">  Procedure for</w:t>
      </w:r>
      <w:r w:rsidR="003A15BF">
        <w:t xml:space="preserve"> varying </w:t>
      </w:r>
      <w:r w:rsidR="003A15BF" w:rsidRPr="00271219">
        <w:t xml:space="preserve">a </w:t>
      </w:r>
      <w:r w:rsidR="002A557F">
        <w:t>biodiversity assessment instrument</w:t>
      </w:r>
      <w:bookmarkEnd w:id="119"/>
    </w:p>
    <w:p w14:paraId="74ADEC50" w14:textId="77777777" w:rsidR="003A15BF" w:rsidRPr="00271219" w:rsidRDefault="003A15BF" w:rsidP="009C758F">
      <w:pPr>
        <w:pStyle w:val="subsection"/>
      </w:pPr>
      <w:r w:rsidRPr="00271219">
        <w:tab/>
        <w:t>(</w:t>
      </w:r>
      <w:r>
        <w:t>1</w:t>
      </w:r>
      <w:r w:rsidRPr="00271219">
        <w:t>)</w:t>
      </w:r>
      <w:r w:rsidRPr="00271219">
        <w:tab/>
        <w:t>In deciding whether to</w:t>
      </w:r>
      <w:r>
        <w:t xml:space="preserve"> vary </w:t>
      </w:r>
      <w:r w:rsidRPr="00271219">
        <w:t xml:space="preserve">a </w:t>
      </w:r>
      <w:r w:rsidR="002A557F">
        <w:t>biodiversity assessment instrument</w:t>
      </w:r>
      <w:r w:rsidRPr="00271219">
        <w:t xml:space="preserve">, the </w:t>
      </w:r>
      <w:r>
        <w:t>Minister</w:t>
      </w:r>
      <w:r w:rsidRPr="00271219">
        <w:t>:</w:t>
      </w:r>
    </w:p>
    <w:p w14:paraId="4F4FA9FB" w14:textId="222AB88A" w:rsidR="003A15BF" w:rsidRPr="00271219" w:rsidRDefault="003A15BF" w:rsidP="009C758F">
      <w:pPr>
        <w:pStyle w:val="paragraph"/>
      </w:pPr>
      <w:r w:rsidRPr="00271219">
        <w:tab/>
        <w:t>(a)</w:t>
      </w:r>
      <w:r w:rsidRPr="00271219">
        <w:tab/>
        <w:t xml:space="preserve">must have regard to any advice that the </w:t>
      </w:r>
      <w:r>
        <w:t>Nature Repair Committee</w:t>
      </w:r>
      <w:r w:rsidRPr="00271219">
        <w:t xml:space="preserve"> has given to the </w:t>
      </w:r>
      <w:r>
        <w:t>Minister</w:t>
      </w:r>
      <w:r w:rsidRPr="00271219">
        <w:t xml:space="preserve"> under </w:t>
      </w:r>
      <w:r w:rsidR="007F2F58">
        <w:t>subsection </w:t>
      </w:r>
      <w:r w:rsidR="00E34084">
        <w:t>64</w:t>
      </w:r>
      <w:r w:rsidRPr="00271219">
        <w:t>(2) in relation to the</w:t>
      </w:r>
      <w:r>
        <w:t xml:space="preserve"> varying </w:t>
      </w:r>
      <w:r w:rsidRPr="00271219">
        <w:t xml:space="preserve">of the </w:t>
      </w:r>
      <w:r w:rsidR="002A557F">
        <w:t>instrument</w:t>
      </w:r>
      <w:r w:rsidRPr="00271219">
        <w:t>; and</w:t>
      </w:r>
    </w:p>
    <w:p w14:paraId="3E38D1D5" w14:textId="77777777" w:rsidR="003A15BF" w:rsidRPr="00B635C3" w:rsidRDefault="003A15BF" w:rsidP="009C758F">
      <w:pPr>
        <w:pStyle w:val="paragraph"/>
      </w:pPr>
      <w:r w:rsidRPr="00271219">
        <w:tab/>
        <w:t>(b)</w:t>
      </w:r>
      <w:r w:rsidRPr="00271219">
        <w:tab/>
        <w:t>may have regard to</w:t>
      </w:r>
      <w:r>
        <w:t xml:space="preserve"> </w:t>
      </w:r>
      <w:r w:rsidRPr="00B635C3">
        <w:t xml:space="preserve">such other matters (if any) as the Minister considers </w:t>
      </w:r>
      <w:r>
        <w:t>relevant.</w:t>
      </w:r>
    </w:p>
    <w:p w14:paraId="24D6B571" w14:textId="3A9BD990" w:rsidR="003A15BF" w:rsidRPr="00271219" w:rsidRDefault="003A15BF" w:rsidP="009C758F">
      <w:pPr>
        <w:pStyle w:val="SubsectionHead"/>
      </w:pPr>
      <w:r w:rsidRPr="00271219">
        <w:t xml:space="preserve">Advice given by the </w:t>
      </w:r>
      <w:r>
        <w:t>Nature Repair Committee</w:t>
      </w:r>
    </w:p>
    <w:p w14:paraId="5BFB7A74" w14:textId="63533459" w:rsidR="003A15BF" w:rsidRDefault="003A15BF" w:rsidP="009C758F">
      <w:pPr>
        <w:pStyle w:val="subsection"/>
      </w:pPr>
      <w:r w:rsidRPr="00271219">
        <w:tab/>
        <w:t>(</w:t>
      </w:r>
      <w:r>
        <w:t>2</w:t>
      </w:r>
      <w:r w:rsidRPr="00271219">
        <w:t>)</w:t>
      </w:r>
      <w:r w:rsidRPr="00271219">
        <w:tab/>
        <w:t>Before</w:t>
      </w:r>
      <w:r>
        <w:t xml:space="preserve"> varying </w:t>
      </w:r>
      <w:r w:rsidRPr="00271219">
        <w:t xml:space="preserve">a </w:t>
      </w:r>
      <w:r>
        <w:t>biodiversity assessment instrument</w:t>
      </w:r>
      <w:r w:rsidRPr="00271219">
        <w:t xml:space="preserve">, the </w:t>
      </w:r>
      <w:r>
        <w:t>Minister</w:t>
      </w:r>
      <w:r w:rsidRPr="00271219">
        <w:t xml:space="preserve"> must request the</w:t>
      </w:r>
      <w:r>
        <w:t xml:space="preserve"> Nature Repair Committee</w:t>
      </w:r>
      <w:r w:rsidRPr="00271219">
        <w:t xml:space="preserve"> to advise the </w:t>
      </w:r>
      <w:r>
        <w:t>Minister</w:t>
      </w:r>
      <w:r w:rsidRPr="00271219">
        <w:t xml:space="preserve"> about whether the </w:t>
      </w:r>
      <w:r>
        <w:t>Minister</w:t>
      </w:r>
      <w:r w:rsidRPr="00271219">
        <w:t xml:space="preserve"> should</w:t>
      </w:r>
      <w:r>
        <w:t xml:space="preserve"> vary </w:t>
      </w:r>
      <w:r w:rsidRPr="00271219">
        <w:t>the</w:t>
      </w:r>
      <w:r>
        <w:t xml:space="preserve"> instrument</w:t>
      </w:r>
      <w:r w:rsidRPr="00271219">
        <w:t>.</w:t>
      </w:r>
    </w:p>
    <w:p w14:paraId="59959C24" w14:textId="3911EC30" w:rsidR="00134A7F" w:rsidRPr="00271219" w:rsidRDefault="00134A7F" w:rsidP="009C758F">
      <w:pPr>
        <w:pStyle w:val="notetext"/>
      </w:pPr>
      <w:r w:rsidRPr="00271219">
        <w:t>Note 1:</w:t>
      </w:r>
      <w:r w:rsidRPr="00271219">
        <w:tab/>
        <w:t xml:space="preserve">The </w:t>
      </w:r>
      <w:r>
        <w:t>Nature Repair Committee</w:t>
      </w:r>
      <w:r w:rsidRPr="00271219">
        <w:t xml:space="preserve"> must have regard to certain matters in giving advice to the </w:t>
      </w:r>
      <w:r>
        <w:t>Minister</w:t>
      </w:r>
      <w:r w:rsidRPr="00271219">
        <w:t xml:space="preserve"> (see </w:t>
      </w:r>
      <w:r>
        <w:t>section 64</w:t>
      </w:r>
      <w:r w:rsidRPr="00271219">
        <w:t>).</w:t>
      </w:r>
    </w:p>
    <w:p w14:paraId="5B93EF69" w14:textId="77777777" w:rsidR="00134A7F" w:rsidRPr="00271219" w:rsidRDefault="00134A7F" w:rsidP="009C758F">
      <w:pPr>
        <w:pStyle w:val="notetext"/>
      </w:pPr>
      <w:r w:rsidRPr="00271219">
        <w:t>Note 2:</w:t>
      </w:r>
      <w:r w:rsidRPr="00271219">
        <w:tab/>
        <w:t xml:space="preserve">For variations of a minor nature, see </w:t>
      </w:r>
      <w:r w:rsidR="009C758F">
        <w:t>subsection (</w:t>
      </w:r>
      <w:r w:rsidR="00C334F4">
        <w:t>7</w:t>
      </w:r>
      <w:r w:rsidRPr="00271219">
        <w:t>) of this section.</w:t>
      </w:r>
    </w:p>
    <w:p w14:paraId="55548348" w14:textId="77777777" w:rsidR="003A15BF" w:rsidRDefault="003A15BF" w:rsidP="009C758F">
      <w:pPr>
        <w:pStyle w:val="subsection"/>
      </w:pPr>
      <w:r>
        <w:tab/>
        <w:t>(3)</w:t>
      </w:r>
      <w:r>
        <w:tab/>
        <w:t>The Minister must not vary a biodiversity assessment instrument unless:</w:t>
      </w:r>
    </w:p>
    <w:p w14:paraId="263D4FD4" w14:textId="28BE483F" w:rsidR="003A15BF" w:rsidRDefault="003A15BF" w:rsidP="009C758F">
      <w:pPr>
        <w:pStyle w:val="paragraph"/>
      </w:pPr>
      <w:r>
        <w:tab/>
        <w:t>(a)</w:t>
      </w:r>
      <w:r>
        <w:tab/>
        <w:t xml:space="preserve">the Nature Repair Committee has given the Minister advice in relation to the varying of </w:t>
      </w:r>
      <w:r w:rsidRPr="00271219">
        <w:t>the</w:t>
      </w:r>
      <w:r>
        <w:t xml:space="preserve"> instrument; and</w:t>
      </w:r>
    </w:p>
    <w:p w14:paraId="192C365C" w14:textId="70B1FB84" w:rsidR="003A15BF" w:rsidRDefault="003A15BF" w:rsidP="009C758F">
      <w:pPr>
        <w:pStyle w:val="paragraph"/>
      </w:pPr>
      <w:r>
        <w:tab/>
        <w:t>(b)</w:t>
      </w:r>
      <w:r>
        <w:tab/>
      </w:r>
      <w:r w:rsidR="002D7B7E">
        <w:t>if the biodiversity assessment instrument applies generally—</w:t>
      </w:r>
      <w:r>
        <w:t>that advice includes a statem</w:t>
      </w:r>
      <w:r w:rsidRPr="00C72A82">
        <w:t>ent</w:t>
      </w:r>
      <w:r w:rsidR="006E6D39" w:rsidRPr="00C72A82">
        <w:t xml:space="preserve"> to the effect</w:t>
      </w:r>
      <w:r w:rsidRPr="00C72A82">
        <w:t xml:space="preserve"> that the Nature Repair Committee is satisfied that the varied instrument:</w:t>
      </w:r>
    </w:p>
    <w:p w14:paraId="502E1FB1" w14:textId="77777777" w:rsidR="003A15BF" w:rsidRDefault="003A15BF" w:rsidP="009C758F">
      <w:pPr>
        <w:pStyle w:val="paragraphsub"/>
      </w:pPr>
      <w:r>
        <w:tab/>
        <w:t>(i)</w:t>
      </w:r>
      <w:r>
        <w:tab/>
        <w:t>is an appropriate means of achieving consistency of methodology determinations; and</w:t>
      </w:r>
    </w:p>
    <w:p w14:paraId="1482B2F4" w14:textId="77777777" w:rsidR="003A15BF" w:rsidRDefault="003A15BF" w:rsidP="009C758F">
      <w:pPr>
        <w:pStyle w:val="paragraphsub"/>
      </w:pPr>
      <w:r>
        <w:tab/>
        <w:t>(ii)</w:t>
      </w:r>
      <w:r>
        <w:tab/>
        <w:t>would assist in ensuring that methodology determinations comply with the biodiversity integrity standards</w:t>
      </w:r>
      <w:r w:rsidR="00FC6276">
        <w:t>; and</w:t>
      </w:r>
    </w:p>
    <w:p w14:paraId="7517F276" w14:textId="7694BE68" w:rsidR="00FC6276" w:rsidRDefault="00FC6276" w:rsidP="009C758F">
      <w:pPr>
        <w:pStyle w:val="paragraph"/>
      </w:pPr>
      <w:r>
        <w:tab/>
        <w:t>(</w:t>
      </w:r>
      <w:r w:rsidR="009648F6">
        <w:t>c</w:t>
      </w:r>
      <w:r>
        <w:t>)</w:t>
      </w:r>
      <w:r>
        <w:tab/>
        <w:t>if the instrument applies to a sp</w:t>
      </w:r>
      <w:r w:rsidRPr="00C72A82">
        <w:t xml:space="preserve">ecified class of methodology determinations—that advice includes a statement </w:t>
      </w:r>
      <w:r w:rsidR="006E6D39" w:rsidRPr="00C72A82">
        <w:t xml:space="preserve">to the effect </w:t>
      </w:r>
      <w:r w:rsidRPr="00C72A82">
        <w:t>that the Nature Repair Committee is satisfied that the varied instrument:</w:t>
      </w:r>
    </w:p>
    <w:p w14:paraId="32BD7F12" w14:textId="77777777" w:rsidR="00FC6276" w:rsidRDefault="00FC6276" w:rsidP="009C758F">
      <w:pPr>
        <w:pStyle w:val="paragraphsub"/>
      </w:pPr>
      <w:r>
        <w:tab/>
        <w:t>(i)</w:t>
      </w:r>
      <w:r>
        <w:tab/>
        <w:t xml:space="preserve">is an appropriate means of achieving consistency of methodology determinations </w:t>
      </w:r>
      <w:r w:rsidR="00C72A82">
        <w:t>in that class</w:t>
      </w:r>
      <w:r>
        <w:t>; and</w:t>
      </w:r>
    </w:p>
    <w:p w14:paraId="2AC0A617" w14:textId="77777777" w:rsidR="00FC6276" w:rsidRDefault="00FC6276" w:rsidP="009C758F">
      <w:pPr>
        <w:pStyle w:val="paragraphsub"/>
      </w:pPr>
      <w:r>
        <w:tab/>
        <w:t>(ii)</w:t>
      </w:r>
      <w:r>
        <w:tab/>
        <w:t xml:space="preserve">would assist in ensuring that methodology determinations </w:t>
      </w:r>
      <w:r w:rsidR="00C72A82">
        <w:t>in that class</w:t>
      </w:r>
      <w:r>
        <w:t xml:space="preserve"> comply with the biodiversity integrity standards.</w:t>
      </w:r>
    </w:p>
    <w:p w14:paraId="3BB07DF2" w14:textId="77777777" w:rsidR="003A15BF" w:rsidRPr="00271219" w:rsidRDefault="003A15BF" w:rsidP="009C758F">
      <w:pPr>
        <w:pStyle w:val="subsection"/>
      </w:pPr>
      <w:r w:rsidRPr="00271219">
        <w:tab/>
        <w:t>(</w:t>
      </w:r>
      <w:r>
        <w:t>4</w:t>
      </w:r>
      <w:r w:rsidRPr="00271219">
        <w:t>)</w:t>
      </w:r>
      <w:r w:rsidRPr="00271219">
        <w:tab/>
        <w:t xml:space="preserve">If the </w:t>
      </w:r>
      <w:r>
        <w:t>Minister</w:t>
      </w:r>
      <w:r w:rsidRPr="00271219">
        <w:t xml:space="preserve"> decides:</w:t>
      </w:r>
    </w:p>
    <w:p w14:paraId="7CDC9297" w14:textId="77777777" w:rsidR="003A15BF" w:rsidRPr="00271219" w:rsidRDefault="003A15BF" w:rsidP="009C758F">
      <w:pPr>
        <w:pStyle w:val="paragraph"/>
      </w:pPr>
      <w:r w:rsidRPr="00271219">
        <w:tab/>
        <w:t>(a)</w:t>
      </w:r>
      <w:r w:rsidRPr="00271219">
        <w:tab/>
        <w:t xml:space="preserve">to </w:t>
      </w:r>
      <w:r>
        <w:t xml:space="preserve">vary </w:t>
      </w:r>
      <w:r w:rsidRPr="00271219">
        <w:t xml:space="preserve">a </w:t>
      </w:r>
      <w:r>
        <w:t>biodiversity assessment instrument</w:t>
      </w:r>
      <w:r w:rsidRPr="00271219">
        <w:t>; or</w:t>
      </w:r>
    </w:p>
    <w:p w14:paraId="34F0975A" w14:textId="77777777" w:rsidR="003A15BF" w:rsidRPr="00271219" w:rsidRDefault="003A15BF" w:rsidP="009C758F">
      <w:pPr>
        <w:pStyle w:val="paragraph"/>
      </w:pPr>
      <w:r w:rsidRPr="00271219">
        <w:tab/>
        <w:t>(b)</w:t>
      </w:r>
      <w:r w:rsidRPr="00271219">
        <w:tab/>
        <w:t>not to</w:t>
      </w:r>
      <w:r>
        <w:t xml:space="preserve"> vary </w:t>
      </w:r>
      <w:r w:rsidRPr="00271219">
        <w:t xml:space="preserve">a </w:t>
      </w:r>
      <w:r>
        <w:t>biodiversity assessment instrument</w:t>
      </w:r>
      <w:r w:rsidRPr="00271219">
        <w:t>;</w:t>
      </w:r>
    </w:p>
    <w:p w14:paraId="0CEB3223" w14:textId="77777777" w:rsidR="003A15BF" w:rsidRPr="00271219" w:rsidRDefault="003A15BF" w:rsidP="009C758F">
      <w:pPr>
        <w:pStyle w:val="subsection2"/>
      </w:pPr>
      <w:r w:rsidRPr="00271219">
        <w:t xml:space="preserve">the </w:t>
      </w:r>
      <w:r>
        <w:t>Minister</w:t>
      </w:r>
      <w:r w:rsidRPr="00271219">
        <w:t xml:space="preserve"> must:</w:t>
      </w:r>
    </w:p>
    <w:p w14:paraId="35EF2568" w14:textId="77777777" w:rsidR="003A15BF" w:rsidRPr="00271219" w:rsidRDefault="003A15BF" w:rsidP="009C758F">
      <w:pPr>
        <w:pStyle w:val="paragraph"/>
      </w:pPr>
      <w:r w:rsidRPr="00271219">
        <w:tab/>
        <w:t>(c)</w:t>
      </w:r>
      <w:r w:rsidRPr="00271219">
        <w:tab/>
        <w:t xml:space="preserve">cause a copy of any advice given by the </w:t>
      </w:r>
      <w:r>
        <w:t>Biodiversity Market Committee</w:t>
      </w:r>
      <w:r w:rsidRPr="00271219">
        <w:t xml:space="preserve"> under </w:t>
      </w:r>
      <w:r w:rsidR="007F2F58">
        <w:t>subsection </w:t>
      </w:r>
      <w:r w:rsidR="00E34084">
        <w:t>64</w:t>
      </w:r>
      <w:r w:rsidRPr="00271219">
        <w:t xml:space="preserve">(2) in relation to </w:t>
      </w:r>
      <w:r w:rsidR="00FC6276">
        <w:t>varying the</w:t>
      </w:r>
      <w:r>
        <w:t xml:space="preserve"> instrument </w:t>
      </w:r>
      <w:r w:rsidRPr="00271219">
        <w:t xml:space="preserve">to be published on the </w:t>
      </w:r>
      <w:r>
        <w:t>Department</w:t>
      </w:r>
      <w:r w:rsidRPr="00271219">
        <w:t>’s website; and</w:t>
      </w:r>
    </w:p>
    <w:p w14:paraId="327AE591" w14:textId="77777777" w:rsidR="003A15BF" w:rsidRDefault="003A15BF" w:rsidP="009C758F">
      <w:pPr>
        <w:pStyle w:val="paragraph"/>
      </w:pPr>
      <w:r w:rsidRPr="00271219">
        <w:tab/>
        <w:t>(d)</w:t>
      </w:r>
      <w:r w:rsidRPr="00271219">
        <w:tab/>
        <w:t>do so as soon as practicable after making the decision.</w:t>
      </w:r>
    </w:p>
    <w:p w14:paraId="2FC5BCE6" w14:textId="77777777" w:rsidR="003051D9" w:rsidRPr="005B383C" w:rsidRDefault="003051D9" w:rsidP="009C758F">
      <w:pPr>
        <w:pStyle w:val="SubsectionHead"/>
      </w:pPr>
      <w:r w:rsidRPr="005B383C">
        <w:t>Statement of reasons</w:t>
      </w:r>
    </w:p>
    <w:p w14:paraId="4FEC997F" w14:textId="77777777" w:rsidR="003051D9" w:rsidRPr="005B383C" w:rsidRDefault="003051D9" w:rsidP="009C758F">
      <w:pPr>
        <w:pStyle w:val="subsection"/>
      </w:pPr>
      <w:r w:rsidRPr="005B383C">
        <w:tab/>
        <w:t>(5)</w:t>
      </w:r>
      <w:r w:rsidRPr="005B383C">
        <w:tab/>
        <w:t xml:space="preserve">If the Minister decides to </w:t>
      </w:r>
      <w:r>
        <w:t>vary</w:t>
      </w:r>
      <w:r w:rsidRPr="005B383C">
        <w:t xml:space="preserve"> a biodiversity assessment instrument, the Minister must:</w:t>
      </w:r>
    </w:p>
    <w:p w14:paraId="42C98417" w14:textId="77777777" w:rsidR="003051D9" w:rsidRPr="005B383C" w:rsidRDefault="003051D9" w:rsidP="009C758F">
      <w:pPr>
        <w:pStyle w:val="paragraph"/>
      </w:pPr>
      <w:r w:rsidRPr="005B383C">
        <w:tab/>
        <w:t>(a)</w:t>
      </w:r>
      <w:r w:rsidRPr="005B383C">
        <w:tab/>
        <w:t>prepare a written statement of reasons for the decision; and</w:t>
      </w:r>
    </w:p>
    <w:p w14:paraId="47DD2FDC" w14:textId="77777777" w:rsidR="003051D9" w:rsidRPr="005B383C" w:rsidRDefault="003051D9" w:rsidP="009C758F">
      <w:pPr>
        <w:pStyle w:val="paragraph"/>
      </w:pPr>
      <w:r w:rsidRPr="005B383C">
        <w:tab/>
        <w:t>(b)</w:t>
      </w:r>
      <w:r w:rsidRPr="005B383C">
        <w:tab/>
        <w:t>do so as soon as practicable after making the decision.</w:t>
      </w:r>
    </w:p>
    <w:p w14:paraId="0B81EC08" w14:textId="77777777" w:rsidR="003051D9" w:rsidRPr="005B383C" w:rsidRDefault="003051D9" w:rsidP="009C758F">
      <w:pPr>
        <w:pStyle w:val="subsection"/>
      </w:pPr>
      <w:r w:rsidRPr="005B383C">
        <w:tab/>
        <w:t>(6)</w:t>
      </w:r>
      <w:r w:rsidRPr="005B383C">
        <w:tab/>
        <w:t xml:space="preserve">If the Minister prepares a statement of reasons under </w:t>
      </w:r>
      <w:r w:rsidR="009C758F">
        <w:t>subsection (</w:t>
      </w:r>
      <w:r w:rsidRPr="005B383C">
        <w:t>5), the Minister must:</w:t>
      </w:r>
    </w:p>
    <w:p w14:paraId="1248B1F8" w14:textId="77777777" w:rsidR="003051D9" w:rsidRPr="005B383C" w:rsidRDefault="003051D9" w:rsidP="009C758F">
      <w:pPr>
        <w:pStyle w:val="paragraph"/>
      </w:pPr>
      <w:r w:rsidRPr="005B383C">
        <w:tab/>
        <w:t>(</w:t>
      </w:r>
      <w:r w:rsidR="000D5964">
        <w:t>a</w:t>
      </w:r>
      <w:r w:rsidRPr="005B383C">
        <w:t>)</w:t>
      </w:r>
      <w:r w:rsidRPr="005B383C">
        <w:tab/>
        <w:t>cause a copy of the statement of reasons to be published on the Department’s website; and</w:t>
      </w:r>
    </w:p>
    <w:p w14:paraId="09E04061" w14:textId="77777777" w:rsidR="003051D9" w:rsidRDefault="003051D9" w:rsidP="009C758F">
      <w:pPr>
        <w:pStyle w:val="paragraph"/>
      </w:pPr>
      <w:r w:rsidRPr="005B383C">
        <w:tab/>
        <w:t>(b)</w:t>
      </w:r>
      <w:r w:rsidRPr="005B383C">
        <w:tab/>
        <w:t>do so as soon as practicable after the statement of reasons is prepared.</w:t>
      </w:r>
    </w:p>
    <w:p w14:paraId="7B126F13" w14:textId="77777777" w:rsidR="003051D9" w:rsidRPr="003051D9" w:rsidRDefault="003051D9" w:rsidP="009C758F">
      <w:pPr>
        <w:pStyle w:val="SubsectionHead"/>
      </w:pPr>
      <w:r>
        <w:t>Variations of a minor nature</w:t>
      </w:r>
    </w:p>
    <w:p w14:paraId="0D3C21B1" w14:textId="77777777" w:rsidR="004D6CF2" w:rsidRPr="00271219" w:rsidRDefault="004D6CF2" w:rsidP="009C758F">
      <w:pPr>
        <w:pStyle w:val="subsection"/>
      </w:pPr>
      <w:r w:rsidRPr="00271219">
        <w:tab/>
        <w:t>(</w:t>
      </w:r>
      <w:r w:rsidR="003051D9">
        <w:t>7</w:t>
      </w:r>
      <w:r w:rsidRPr="00271219">
        <w:t>)</w:t>
      </w:r>
      <w:r w:rsidRPr="00271219">
        <w:tab/>
        <w:t>Subsections </w:t>
      </w:r>
      <w:r>
        <w:t>(2)</w:t>
      </w:r>
      <w:r w:rsidR="003051D9">
        <w:t>, (3), (4)</w:t>
      </w:r>
      <w:r w:rsidR="00197F55">
        <w:t xml:space="preserve"> and</w:t>
      </w:r>
      <w:r w:rsidR="003051D9">
        <w:t xml:space="preserve"> </w:t>
      </w:r>
      <w:r w:rsidR="00F252B2">
        <w:t>(</w:t>
      </w:r>
      <w:r w:rsidR="00BD26B2">
        <w:t>5</w:t>
      </w:r>
      <w:r w:rsidR="00F252B2">
        <w:t xml:space="preserve">) </w:t>
      </w:r>
      <w:r w:rsidRPr="00271219">
        <w:t xml:space="preserve">do not apply </w:t>
      </w:r>
      <w:r w:rsidR="00E318C1">
        <w:t xml:space="preserve">in relation </w:t>
      </w:r>
      <w:r w:rsidRPr="00271219">
        <w:t>to a variation if the variation is of a minor nature.</w:t>
      </w:r>
    </w:p>
    <w:p w14:paraId="56E54B75" w14:textId="77777777" w:rsidR="003A15BF" w:rsidRDefault="003A15BF" w:rsidP="009C758F">
      <w:pPr>
        <w:pStyle w:val="ActHead4"/>
      </w:pPr>
      <w:bookmarkStart w:id="120" w:name="_Toc153551468"/>
      <w:r w:rsidRPr="00A95D4E">
        <w:rPr>
          <w:rStyle w:val="CharSubdNo"/>
        </w:rPr>
        <w:t>Subdivision C</w:t>
      </w:r>
      <w:r>
        <w:t>—</w:t>
      </w:r>
      <w:r w:rsidRPr="00A95D4E">
        <w:rPr>
          <w:rStyle w:val="CharSubdText"/>
        </w:rPr>
        <w:t>Revocation of biodiversity assessment instrument</w:t>
      </w:r>
      <w:r w:rsidR="00741D90" w:rsidRPr="00A95D4E">
        <w:rPr>
          <w:rStyle w:val="CharSubdText"/>
        </w:rPr>
        <w:t>s</w:t>
      </w:r>
      <w:bookmarkEnd w:id="120"/>
    </w:p>
    <w:p w14:paraId="358C9E46" w14:textId="77777777" w:rsidR="003A15BF" w:rsidRDefault="00E34084" w:rsidP="009C758F">
      <w:pPr>
        <w:pStyle w:val="ActHead5"/>
      </w:pPr>
      <w:bookmarkStart w:id="121" w:name="_Toc153551469"/>
      <w:r w:rsidRPr="00A95D4E">
        <w:rPr>
          <w:rStyle w:val="CharSectno"/>
        </w:rPr>
        <w:t>62</w:t>
      </w:r>
      <w:r w:rsidR="003A15BF">
        <w:t xml:space="preserve">  Revocation of biodiversity assessment instrument</w:t>
      </w:r>
      <w:r w:rsidR="00741D90">
        <w:t>s</w:t>
      </w:r>
      <w:bookmarkEnd w:id="121"/>
    </w:p>
    <w:p w14:paraId="6EA0A3F1" w14:textId="77777777" w:rsidR="003A15BF" w:rsidRDefault="003A15BF" w:rsidP="009C758F">
      <w:pPr>
        <w:pStyle w:val="subsection"/>
      </w:pPr>
      <w:r>
        <w:tab/>
      </w:r>
      <w:r>
        <w:tab/>
        <w:t>The Minister may,</w:t>
      </w:r>
      <w:r w:rsidR="00424A54">
        <w:t xml:space="preserve"> by</w:t>
      </w:r>
      <w:r>
        <w:t xml:space="preserve"> legislative instrument, revoke a biodiversity assessment instrument.</w:t>
      </w:r>
    </w:p>
    <w:p w14:paraId="23BE3D74" w14:textId="77777777" w:rsidR="003A15BF" w:rsidRPr="00271219" w:rsidRDefault="00E34084" w:rsidP="009C758F">
      <w:pPr>
        <w:pStyle w:val="ActHead5"/>
      </w:pPr>
      <w:bookmarkStart w:id="122" w:name="_Toc153551470"/>
      <w:r w:rsidRPr="00A95D4E">
        <w:rPr>
          <w:rStyle w:val="CharSectno"/>
        </w:rPr>
        <w:t>63</w:t>
      </w:r>
      <w:r w:rsidR="003A15BF" w:rsidRPr="00271219">
        <w:t xml:space="preserve">  Procedure for</w:t>
      </w:r>
      <w:r w:rsidR="003A15BF">
        <w:t xml:space="preserve"> revoking </w:t>
      </w:r>
      <w:r w:rsidR="003A15BF" w:rsidRPr="00271219">
        <w:t xml:space="preserve">a </w:t>
      </w:r>
      <w:r w:rsidR="002A557F">
        <w:t>biodiversity assessment instrument</w:t>
      </w:r>
      <w:bookmarkEnd w:id="122"/>
    </w:p>
    <w:p w14:paraId="54484A01" w14:textId="77777777" w:rsidR="003A15BF" w:rsidRPr="00271219" w:rsidRDefault="003A15BF" w:rsidP="009C758F">
      <w:pPr>
        <w:pStyle w:val="subsection"/>
      </w:pPr>
      <w:r w:rsidRPr="00271219">
        <w:tab/>
        <w:t>(</w:t>
      </w:r>
      <w:r>
        <w:t>1</w:t>
      </w:r>
      <w:r w:rsidRPr="00271219">
        <w:t>)</w:t>
      </w:r>
      <w:r w:rsidRPr="00271219">
        <w:tab/>
        <w:t>In deciding whether to</w:t>
      </w:r>
      <w:r>
        <w:t xml:space="preserve"> revoke </w:t>
      </w:r>
      <w:r w:rsidRPr="00271219">
        <w:t xml:space="preserve">a </w:t>
      </w:r>
      <w:r w:rsidR="002A557F">
        <w:t>biodiversity assessment instrument</w:t>
      </w:r>
      <w:r w:rsidRPr="00271219">
        <w:t xml:space="preserve">, the </w:t>
      </w:r>
      <w:r>
        <w:t>Minister</w:t>
      </w:r>
      <w:r w:rsidRPr="00271219">
        <w:t>:</w:t>
      </w:r>
    </w:p>
    <w:p w14:paraId="744BF169" w14:textId="24998D85" w:rsidR="003A15BF" w:rsidRPr="00271219" w:rsidRDefault="003A15BF" w:rsidP="009C758F">
      <w:pPr>
        <w:pStyle w:val="paragraph"/>
      </w:pPr>
      <w:r w:rsidRPr="00271219">
        <w:tab/>
        <w:t>(a)</w:t>
      </w:r>
      <w:r w:rsidRPr="00271219">
        <w:tab/>
        <w:t xml:space="preserve">must have regard to any advice that the </w:t>
      </w:r>
      <w:r>
        <w:t>Nature Repair Committee</w:t>
      </w:r>
      <w:r w:rsidRPr="00271219">
        <w:t xml:space="preserve"> has given to the </w:t>
      </w:r>
      <w:r>
        <w:t>Minister</w:t>
      </w:r>
      <w:r w:rsidRPr="00271219">
        <w:t xml:space="preserve"> under </w:t>
      </w:r>
      <w:r w:rsidR="007F2F58">
        <w:t>subsection </w:t>
      </w:r>
      <w:r w:rsidR="00E34084">
        <w:t>64</w:t>
      </w:r>
      <w:r w:rsidRPr="00271219">
        <w:t>(2) in relation to the</w:t>
      </w:r>
      <w:r>
        <w:t xml:space="preserve"> revocation </w:t>
      </w:r>
      <w:r w:rsidRPr="00271219">
        <w:t xml:space="preserve">of the </w:t>
      </w:r>
      <w:r w:rsidR="002A557F">
        <w:t>instrument</w:t>
      </w:r>
      <w:r w:rsidRPr="00271219">
        <w:t>; and</w:t>
      </w:r>
    </w:p>
    <w:p w14:paraId="20793C50" w14:textId="77777777" w:rsidR="003A15BF" w:rsidRPr="00B635C3" w:rsidRDefault="003A15BF" w:rsidP="009C758F">
      <w:pPr>
        <w:pStyle w:val="paragraph"/>
      </w:pPr>
      <w:r w:rsidRPr="00271219">
        <w:tab/>
        <w:t>(b)</w:t>
      </w:r>
      <w:r w:rsidRPr="00271219">
        <w:tab/>
        <w:t>may have regard to</w:t>
      </w:r>
      <w:r>
        <w:t xml:space="preserve"> </w:t>
      </w:r>
      <w:r w:rsidRPr="00B635C3">
        <w:t xml:space="preserve">such other matters (if any) as the Minister considers </w:t>
      </w:r>
      <w:r>
        <w:t>relevant.</w:t>
      </w:r>
    </w:p>
    <w:p w14:paraId="660B8394" w14:textId="4B0A4AFB" w:rsidR="003A15BF" w:rsidRPr="00271219" w:rsidRDefault="003A15BF" w:rsidP="009C758F">
      <w:pPr>
        <w:pStyle w:val="SubsectionHead"/>
      </w:pPr>
      <w:r w:rsidRPr="00271219">
        <w:t xml:space="preserve">Advice given by the </w:t>
      </w:r>
      <w:r>
        <w:t>Nature Repair Committee</w:t>
      </w:r>
    </w:p>
    <w:p w14:paraId="62C3BFA5" w14:textId="1A47EFF2" w:rsidR="003A15BF" w:rsidRDefault="003A15BF" w:rsidP="009C758F">
      <w:pPr>
        <w:pStyle w:val="subsection"/>
      </w:pPr>
      <w:r w:rsidRPr="00271219">
        <w:tab/>
        <w:t>(</w:t>
      </w:r>
      <w:r>
        <w:t>2</w:t>
      </w:r>
      <w:r w:rsidRPr="00271219">
        <w:t>)</w:t>
      </w:r>
      <w:r w:rsidRPr="00271219">
        <w:tab/>
        <w:t>Before</w:t>
      </w:r>
      <w:r>
        <w:t xml:space="preserve"> revoking </w:t>
      </w:r>
      <w:r w:rsidRPr="00271219">
        <w:t xml:space="preserve">a </w:t>
      </w:r>
      <w:r>
        <w:t>biodiversity assessment instrument</w:t>
      </w:r>
      <w:r w:rsidRPr="00271219">
        <w:t xml:space="preserve">, the </w:t>
      </w:r>
      <w:r>
        <w:t>Minister</w:t>
      </w:r>
      <w:r w:rsidRPr="00271219">
        <w:t xml:space="preserve"> must request the</w:t>
      </w:r>
      <w:r>
        <w:t xml:space="preserve"> Nature Repair Committee</w:t>
      </w:r>
      <w:r w:rsidRPr="00271219">
        <w:t xml:space="preserve"> to advise the </w:t>
      </w:r>
      <w:r>
        <w:t>Minister</w:t>
      </w:r>
      <w:r w:rsidRPr="00271219">
        <w:t xml:space="preserve"> about whether the </w:t>
      </w:r>
      <w:r>
        <w:t>Minister</w:t>
      </w:r>
      <w:r w:rsidRPr="00271219">
        <w:t xml:space="preserve"> should</w:t>
      </w:r>
      <w:r>
        <w:t xml:space="preserve"> revoke </w:t>
      </w:r>
      <w:r w:rsidRPr="00271219">
        <w:t>the</w:t>
      </w:r>
      <w:r>
        <w:t xml:space="preserve"> instrument</w:t>
      </w:r>
      <w:r w:rsidRPr="00271219">
        <w:t>.</w:t>
      </w:r>
    </w:p>
    <w:p w14:paraId="0A9C18F4" w14:textId="2EFADE95" w:rsidR="003A15BF" w:rsidRDefault="003A15BF" w:rsidP="009C758F">
      <w:pPr>
        <w:pStyle w:val="subsection"/>
      </w:pPr>
      <w:r>
        <w:tab/>
        <w:t>(3)</w:t>
      </w:r>
      <w:r>
        <w:tab/>
        <w:t xml:space="preserve">The Minister must not revoke a biodiversity assessment instrument unless the Nature Repair Committee has given the Minister advice in relation to the revocation of </w:t>
      </w:r>
      <w:r w:rsidRPr="00271219">
        <w:t>the</w:t>
      </w:r>
      <w:r>
        <w:t xml:space="preserve"> instrument.</w:t>
      </w:r>
    </w:p>
    <w:p w14:paraId="2175ED5C" w14:textId="77777777" w:rsidR="003A15BF" w:rsidRPr="00271219" w:rsidRDefault="003A15BF" w:rsidP="009C758F">
      <w:pPr>
        <w:pStyle w:val="subsection"/>
      </w:pPr>
      <w:r w:rsidRPr="00271219">
        <w:tab/>
        <w:t>(</w:t>
      </w:r>
      <w:r>
        <w:t>4</w:t>
      </w:r>
      <w:r w:rsidRPr="00271219">
        <w:t>)</w:t>
      </w:r>
      <w:r w:rsidRPr="00271219">
        <w:tab/>
        <w:t xml:space="preserve">If the </w:t>
      </w:r>
      <w:r>
        <w:t>Minister</w:t>
      </w:r>
      <w:r w:rsidRPr="00271219">
        <w:t xml:space="preserve"> decides:</w:t>
      </w:r>
    </w:p>
    <w:p w14:paraId="441F960C" w14:textId="77777777" w:rsidR="003A15BF" w:rsidRPr="00271219" w:rsidRDefault="003A15BF" w:rsidP="009C758F">
      <w:pPr>
        <w:pStyle w:val="paragraph"/>
      </w:pPr>
      <w:r w:rsidRPr="00271219">
        <w:tab/>
        <w:t>(a)</w:t>
      </w:r>
      <w:r w:rsidRPr="00271219">
        <w:tab/>
        <w:t>to</w:t>
      </w:r>
      <w:r>
        <w:t xml:space="preserve"> revoke </w:t>
      </w:r>
      <w:r w:rsidRPr="00271219">
        <w:t xml:space="preserve">a </w:t>
      </w:r>
      <w:r>
        <w:t>biodiversity assessment instrument</w:t>
      </w:r>
      <w:r w:rsidRPr="00271219">
        <w:t>; or</w:t>
      </w:r>
    </w:p>
    <w:p w14:paraId="0ACC29F9" w14:textId="77777777" w:rsidR="003A15BF" w:rsidRPr="00271219" w:rsidRDefault="003A15BF" w:rsidP="009C758F">
      <w:pPr>
        <w:pStyle w:val="paragraph"/>
      </w:pPr>
      <w:r w:rsidRPr="00271219">
        <w:tab/>
        <w:t>(b)</w:t>
      </w:r>
      <w:r w:rsidRPr="00271219">
        <w:tab/>
        <w:t>not to</w:t>
      </w:r>
      <w:r>
        <w:t xml:space="preserve"> revoke </w:t>
      </w:r>
      <w:r w:rsidRPr="00271219">
        <w:t xml:space="preserve">a </w:t>
      </w:r>
      <w:r>
        <w:t>biodiversity assessment instrument</w:t>
      </w:r>
      <w:r w:rsidRPr="00271219">
        <w:t>;</w:t>
      </w:r>
    </w:p>
    <w:p w14:paraId="5572E03D" w14:textId="77777777" w:rsidR="003A15BF" w:rsidRPr="00271219" w:rsidRDefault="003A15BF" w:rsidP="009C758F">
      <w:pPr>
        <w:pStyle w:val="subsection2"/>
      </w:pPr>
      <w:r w:rsidRPr="00271219">
        <w:t xml:space="preserve">the </w:t>
      </w:r>
      <w:r>
        <w:t>Minister</w:t>
      </w:r>
      <w:r w:rsidRPr="00271219">
        <w:t xml:space="preserve"> must:</w:t>
      </w:r>
    </w:p>
    <w:p w14:paraId="33117980" w14:textId="77777777" w:rsidR="003A15BF" w:rsidRPr="00271219" w:rsidRDefault="003A15BF" w:rsidP="009C758F">
      <w:pPr>
        <w:pStyle w:val="paragraph"/>
      </w:pPr>
      <w:r w:rsidRPr="00271219">
        <w:tab/>
        <w:t>(c)</w:t>
      </w:r>
      <w:r w:rsidRPr="00271219">
        <w:tab/>
        <w:t xml:space="preserve">cause a copy of any advice given by the </w:t>
      </w:r>
      <w:r>
        <w:t>Biodiversity Market Committee</w:t>
      </w:r>
      <w:r w:rsidRPr="00271219">
        <w:t xml:space="preserve"> under </w:t>
      </w:r>
      <w:r w:rsidR="007F2F58">
        <w:t>subsection </w:t>
      </w:r>
      <w:r w:rsidR="00E34084">
        <w:t>64</w:t>
      </w:r>
      <w:r w:rsidRPr="00271219">
        <w:t>(2) in relation to the</w:t>
      </w:r>
      <w:r>
        <w:t xml:space="preserve"> revocation of the instrument </w:t>
      </w:r>
      <w:r w:rsidRPr="00271219">
        <w:t xml:space="preserve">to be published on the </w:t>
      </w:r>
      <w:r>
        <w:t>Department</w:t>
      </w:r>
      <w:r w:rsidRPr="00271219">
        <w:t>’s website; and</w:t>
      </w:r>
    </w:p>
    <w:p w14:paraId="406EE836" w14:textId="77777777" w:rsidR="003A15BF" w:rsidRDefault="003A15BF" w:rsidP="009C758F">
      <w:pPr>
        <w:pStyle w:val="paragraph"/>
      </w:pPr>
      <w:r w:rsidRPr="00271219">
        <w:tab/>
        <w:t>(d)</w:t>
      </w:r>
      <w:r w:rsidRPr="00271219">
        <w:tab/>
        <w:t>do so as soon as practicable after making the decision.</w:t>
      </w:r>
    </w:p>
    <w:p w14:paraId="79CF28BE" w14:textId="77777777" w:rsidR="00D81809" w:rsidRPr="005B383C" w:rsidRDefault="00D81809" w:rsidP="009C758F">
      <w:pPr>
        <w:pStyle w:val="SubsectionHead"/>
      </w:pPr>
      <w:r w:rsidRPr="005B383C">
        <w:t>Statement of reasons</w:t>
      </w:r>
    </w:p>
    <w:p w14:paraId="1B5B0C05" w14:textId="77777777" w:rsidR="00D81809" w:rsidRPr="005B383C" w:rsidRDefault="00D81809" w:rsidP="009C758F">
      <w:pPr>
        <w:pStyle w:val="subsection"/>
      </w:pPr>
      <w:r w:rsidRPr="005B383C">
        <w:tab/>
        <w:t>(5)</w:t>
      </w:r>
      <w:r w:rsidRPr="005B383C">
        <w:tab/>
        <w:t xml:space="preserve">If the Minister decides to </w:t>
      </w:r>
      <w:r>
        <w:t>revoke</w:t>
      </w:r>
      <w:r w:rsidRPr="005B383C">
        <w:t xml:space="preserve"> a biodiversity assessment instrument, the Minister must:</w:t>
      </w:r>
    </w:p>
    <w:p w14:paraId="0EE8CD33" w14:textId="77777777" w:rsidR="00D81809" w:rsidRPr="005B383C" w:rsidRDefault="00D81809" w:rsidP="009C758F">
      <w:pPr>
        <w:pStyle w:val="paragraph"/>
      </w:pPr>
      <w:r w:rsidRPr="005B383C">
        <w:tab/>
        <w:t>(a)</w:t>
      </w:r>
      <w:r w:rsidRPr="005B383C">
        <w:tab/>
        <w:t>prepare a written statement of reasons for the decision; and</w:t>
      </w:r>
    </w:p>
    <w:p w14:paraId="1414C58B" w14:textId="77777777" w:rsidR="00D81809" w:rsidRPr="005B383C" w:rsidRDefault="00D81809" w:rsidP="009C758F">
      <w:pPr>
        <w:pStyle w:val="paragraph"/>
      </w:pPr>
      <w:r w:rsidRPr="005B383C">
        <w:tab/>
        <w:t>(b)</w:t>
      </w:r>
      <w:r w:rsidRPr="005B383C">
        <w:tab/>
        <w:t>do so as soon as practicable after making the decision.</w:t>
      </w:r>
    </w:p>
    <w:p w14:paraId="7BEB18D2" w14:textId="77777777" w:rsidR="00D81809" w:rsidRPr="005B383C" w:rsidRDefault="00D81809" w:rsidP="009C758F">
      <w:pPr>
        <w:pStyle w:val="subsection"/>
      </w:pPr>
      <w:r w:rsidRPr="005B383C">
        <w:tab/>
        <w:t>(6)</w:t>
      </w:r>
      <w:r w:rsidRPr="005B383C">
        <w:tab/>
        <w:t xml:space="preserve">If the Minister prepares a statement of reasons under </w:t>
      </w:r>
      <w:r w:rsidR="009C758F">
        <w:t>subsection (</w:t>
      </w:r>
      <w:r w:rsidRPr="005B383C">
        <w:t>5), the Minister must:</w:t>
      </w:r>
    </w:p>
    <w:p w14:paraId="05241A64" w14:textId="77777777" w:rsidR="00D81809" w:rsidRPr="005B383C" w:rsidRDefault="00D81809" w:rsidP="009C758F">
      <w:pPr>
        <w:pStyle w:val="paragraph"/>
      </w:pPr>
      <w:r w:rsidRPr="005B383C">
        <w:tab/>
        <w:t>(</w:t>
      </w:r>
      <w:r w:rsidR="000D5964">
        <w:t>a</w:t>
      </w:r>
      <w:r w:rsidRPr="005B383C">
        <w:t>)</w:t>
      </w:r>
      <w:r w:rsidRPr="005B383C">
        <w:tab/>
        <w:t>cause a copy of the statement of reasons to be published on the Department’s website; and</w:t>
      </w:r>
    </w:p>
    <w:p w14:paraId="55152998" w14:textId="77777777" w:rsidR="00D81809" w:rsidRPr="00271219" w:rsidRDefault="00D81809" w:rsidP="009C758F">
      <w:pPr>
        <w:pStyle w:val="paragraph"/>
      </w:pPr>
      <w:r w:rsidRPr="005B383C">
        <w:tab/>
        <w:t>(b)</w:t>
      </w:r>
      <w:r w:rsidRPr="005B383C">
        <w:tab/>
        <w:t>do so as soon as practicable after the statement of reasons is prepared.</w:t>
      </w:r>
    </w:p>
    <w:p w14:paraId="27E9A00F" w14:textId="77777777" w:rsidR="003A15BF" w:rsidRPr="00271219" w:rsidRDefault="003A15BF" w:rsidP="009C758F">
      <w:pPr>
        <w:pStyle w:val="ActHead4"/>
      </w:pPr>
      <w:bookmarkStart w:id="123" w:name="_Toc153551471"/>
      <w:r w:rsidRPr="00A95D4E">
        <w:rPr>
          <w:rStyle w:val="CharSubdNo"/>
        </w:rPr>
        <w:t>Subdivision D</w:t>
      </w:r>
      <w:r w:rsidRPr="00271219">
        <w:t>—</w:t>
      </w:r>
      <w:r w:rsidRPr="00A95D4E">
        <w:rPr>
          <w:rStyle w:val="CharSubdText"/>
        </w:rPr>
        <w:t>Advice about making, varying or revoking biodiversity assessment instruments</w:t>
      </w:r>
      <w:bookmarkEnd w:id="123"/>
    </w:p>
    <w:p w14:paraId="48AE323F" w14:textId="59FF6E5D" w:rsidR="003A15BF" w:rsidRPr="00271219" w:rsidRDefault="00E34084" w:rsidP="009C758F">
      <w:pPr>
        <w:pStyle w:val="ActHead5"/>
      </w:pPr>
      <w:bookmarkStart w:id="124" w:name="_Toc153551472"/>
      <w:r w:rsidRPr="00A95D4E">
        <w:rPr>
          <w:rStyle w:val="CharSectno"/>
        </w:rPr>
        <w:t>64</w:t>
      </w:r>
      <w:r w:rsidR="003A15BF" w:rsidRPr="00271219">
        <w:t xml:space="preserve">  Advice by the </w:t>
      </w:r>
      <w:r w:rsidR="003A15BF">
        <w:t>Nature Repair Committee</w:t>
      </w:r>
      <w:bookmarkEnd w:id="124"/>
    </w:p>
    <w:p w14:paraId="5DCA69B6" w14:textId="77777777" w:rsidR="003A15BF" w:rsidRPr="00271219" w:rsidRDefault="003A15BF" w:rsidP="009C758F">
      <w:pPr>
        <w:pStyle w:val="SubsectionHead"/>
      </w:pPr>
      <w:r w:rsidRPr="00271219">
        <w:t>Scope</w:t>
      </w:r>
    </w:p>
    <w:p w14:paraId="39464841" w14:textId="46EB35AE" w:rsidR="003A15BF" w:rsidRPr="00271219" w:rsidRDefault="003A15BF" w:rsidP="009C758F">
      <w:pPr>
        <w:pStyle w:val="subsection"/>
      </w:pPr>
      <w:r w:rsidRPr="00271219">
        <w:tab/>
        <w:t>(</w:t>
      </w:r>
      <w:r>
        <w:t>1</w:t>
      </w:r>
      <w:r w:rsidRPr="00271219">
        <w:t>)</w:t>
      </w:r>
      <w:r w:rsidRPr="00271219">
        <w:tab/>
        <w:t xml:space="preserve">This section applies if the </w:t>
      </w:r>
      <w:r>
        <w:t>Minister</w:t>
      </w:r>
      <w:r w:rsidRPr="00271219">
        <w:t xml:space="preserve"> requests the </w:t>
      </w:r>
      <w:r>
        <w:t>Nature Repair Committee</w:t>
      </w:r>
      <w:r w:rsidRPr="00271219">
        <w:t>:</w:t>
      </w:r>
    </w:p>
    <w:p w14:paraId="584EB6FC" w14:textId="77777777" w:rsidR="003A15BF" w:rsidRPr="00271219" w:rsidRDefault="003A15BF" w:rsidP="009C758F">
      <w:pPr>
        <w:pStyle w:val="paragraph"/>
      </w:pPr>
      <w:r w:rsidRPr="00271219">
        <w:tab/>
        <w:t>(a)</w:t>
      </w:r>
      <w:r w:rsidRPr="00271219">
        <w:tab/>
        <w:t xml:space="preserve">under </w:t>
      </w:r>
      <w:r w:rsidR="007F2F58">
        <w:t>subsection </w:t>
      </w:r>
      <w:r w:rsidR="00E34084">
        <w:t>59</w:t>
      </w:r>
      <w:r w:rsidRPr="00271219">
        <w:t>(</w:t>
      </w:r>
      <w:r>
        <w:t>2</w:t>
      </w:r>
      <w:r w:rsidRPr="00271219">
        <w:t xml:space="preserve">), to give advice about whether the </w:t>
      </w:r>
      <w:r>
        <w:t>Minister</w:t>
      </w:r>
      <w:r w:rsidRPr="00271219">
        <w:t xml:space="preserve"> should make a </w:t>
      </w:r>
      <w:r>
        <w:t>biodiversity assessment instrument</w:t>
      </w:r>
      <w:r w:rsidRPr="00271219">
        <w:t>; or</w:t>
      </w:r>
    </w:p>
    <w:p w14:paraId="5ECEC56D" w14:textId="77777777" w:rsidR="003A15BF" w:rsidRPr="00271219" w:rsidRDefault="003A15BF" w:rsidP="009C758F">
      <w:pPr>
        <w:pStyle w:val="paragraph"/>
      </w:pPr>
      <w:r w:rsidRPr="00271219">
        <w:tab/>
        <w:t>(b)</w:t>
      </w:r>
      <w:r w:rsidRPr="00271219">
        <w:tab/>
        <w:t xml:space="preserve">under </w:t>
      </w:r>
      <w:r w:rsidR="007F2F58">
        <w:t>subsection </w:t>
      </w:r>
      <w:r w:rsidR="00E34084">
        <w:t>61</w:t>
      </w:r>
      <w:r w:rsidRPr="00271219">
        <w:t>(</w:t>
      </w:r>
      <w:r>
        <w:t>2</w:t>
      </w:r>
      <w:r w:rsidRPr="00271219">
        <w:t xml:space="preserve">), to give advice about whether the </w:t>
      </w:r>
      <w:r>
        <w:t>Minister</w:t>
      </w:r>
      <w:r w:rsidRPr="00271219">
        <w:t xml:space="preserve"> should vary a </w:t>
      </w:r>
      <w:r>
        <w:t>biodiversity assessment instrument</w:t>
      </w:r>
      <w:r w:rsidRPr="00271219">
        <w:t>; or</w:t>
      </w:r>
    </w:p>
    <w:p w14:paraId="3D78C54F" w14:textId="77777777" w:rsidR="003A15BF" w:rsidRPr="00271219" w:rsidRDefault="003A15BF" w:rsidP="009C758F">
      <w:pPr>
        <w:pStyle w:val="paragraph"/>
      </w:pPr>
      <w:r w:rsidRPr="00271219">
        <w:tab/>
        <w:t>(c)</w:t>
      </w:r>
      <w:r w:rsidRPr="00271219">
        <w:tab/>
        <w:t xml:space="preserve">under </w:t>
      </w:r>
      <w:r w:rsidR="007F2F58">
        <w:t>subsection </w:t>
      </w:r>
      <w:r w:rsidR="00E34084">
        <w:t>63</w:t>
      </w:r>
      <w:r w:rsidRPr="00271219">
        <w:t>(</w:t>
      </w:r>
      <w:r>
        <w:t>2</w:t>
      </w:r>
      <w:r w:rsidRPr="00271219">
        <w:t xml:space="preserve">), to give advice about whether the </w:t>
      </w:r>
      <w:r>
        <w:t>Minister</w:t>
      </w:r>
      <w:r w:rsidRPr="00271219">
        <w:t xml:space="preserve"> should revoke a </w:t>
      </w:r>
      <w:r>
        <w:t>biodiversity assessment instrument</w:t>
      </w:r>
      <w:r w:rsidRPr="00271219">
        <w:t>.</w:t>
      </w:r>
    </w:p>
    <w:p w14:paraId="5D3631F4" w14:textId="77777777" w:rsidR="003A15BF" w:rsidRPr="00271219" w:rsidRDefault="003A15BF" w:rsidP="009C758F">
      <w:pPr>
        <w:pStyle w:val="SubsectionHead"/>
      </w:pPr>
      <w:r w:rsidRPr="00271219">
        <w:t>Committee to give advice</w:t>
      </w:r>
    </w:p>
    <w:p w14:paraId="032737B5" w14:textId="4D2237A0" w:rsidR="003A15BF" w:rsidRDefault="003A15BF" w:rsidP="009C758F">
      <w:pPr>
        <w:pStyle w:val="subsection"/>
      </w:pPr>
      <w:r w:rsidRPr="00271219">
        <w:tab/>
        <w:t>(</w:t>
      </w:r>
      <w:r>
        <w:t>2</w:t>
      </w:r>
      <w:r w:rsidRPr="00271219">
        <w:t>)</w:t>
      </w:r>
      <w:r w:rsidRPr="00271219">
        <w:tab/>
        <w:t xml:space="preserve">The </w:t>
      </w:r>
      <w:r>
        <w:t>Nature Repair Committee</w:t>
      </w:r>
      <w:r w:rsidRPr="00271219">
        <w:t xml:space="preserve"> must give the requested advice to the </w:t>
      </w:r>
      <w:r>
        <w:t>Minister</w:t>
      </w:r>
      <w:r w:rsidRPr="00271219">
        <w:t>.</w:t>
      </w:r>
    </w:p>
    <w:p w14:paraId="1290DAF8" w14:textId="77777777" w:rsidR="00632B8F" w:rsidRPr="00271219" w:rsidRDefault="00632B8F" w:rsidP="009C758F">
      <w:pPr>
        <w:pStyle w:val="notetext"/>
      </w:pPr>
      <w:r w:rsidRPr="00271219">
        <w:t>Note:</w:t>
      </w:r>
      <w:r w:rsidRPr="00271219">
        <w:tab/>
        <w:t xml:space="preserve">The Committee must undertake public consultation before giving advice about making or varying a </w:t>
      </w:r>
      <w:r>
        <w:t>biodiversity assessment instrument</w:t>
      </w:r>
      <w:r w:rsidRPr="00271219">
        <w:t xml:space="preserve"> (see </w:t>
      </w:r>
      <w:r>
        <w:t>section </w:t>
      </w:r>
      <w:r w:rsidR="00E34084">
        <w:t>65</w:t>
      </w:r>
      <w:r w:rsidRPr="00271219">
        <w:t>).</w:t>
      </w:r>
    </w:p>
    <w:p w14:paraId="5A2D291F" w14:textId="71C7E166" w:rsidR="003A15BF" w:rsidRDefault="003A15BF" w:rsidP="009C758F">
      <w:pPr>
        <w:pStyle w:val="subsection"/>
      </w:pPr>
      <w:r w:rsidRPr="00271219">
        <w:tab/>
        <w:t>(</w:t>
      </w:r>
      <w:r>
        <w:t>3</w:t>
      </w:r>
      <w:r w:rsidRPr="00271219">
        <w:t>)</w:t>
      </w:r>
      <w:r w:rsidRPr="00271219">
        <w:tab/>
        <w:t xml:space="preserve">If the requested advice relates to whether the </w:t>
      </w:r>
      <w:r>
        <w:t>Minister</w:t>
      </w:r>
      <w:r w:rsidRPr="00271219">
        <w:t xml:space="preserve"> should make a </w:t>
      </w:r>
      <w:r>
        <w:t>biodiversity assessment instrument</w:t>
      </w:r>
      <w:r w:rsidRPr="00271219">
        <w:t xml:space="preserve">, the </w:t>
      </w:r>
      <w:r>
        <w:t>Nature Repair Committee</w:t>
      </w:r>
      <w:r w:rsidRPr="00271219">
        <w:t xml:space="preserve"> must include in the advice</w:t>
      </w:r>
      <w:r>
        <w:t>:</w:t>
      </w:r>
    </w:p>
    <w:p w14:paraId="118F709E" w14:textId="4C541E91" w:rsidR="003A15BF" w:rsidRDefault="003A15BF" w:rsidP="009C758F">
      <w:pPr>
        <w:pStyle w:val="paragraph"/>
      </w:pPr>
      <w:r>
        <w:tab/>
        <w:t>(a)</w:t>
      </w:r>
      <w:r>
        <w:tab/>
      </w:r>
      <w:r w:rsidR="00DA659E">
        <w:t>if the instrument applies generally—</w:t>
      </w:r>
      <w:r>
        <w:t>a statement that the Nature Repair Committee is satisfied that the instrument:</w:t>
      </w:r>
    </w:p>
    <w:p w14:paraId="46E01585" w14:textId="77777777" w:rsidR="003A15BF" w:rsidRDefault="003A15BF" w:rsidP="009C758F">
      <w:pPr>
        <w:pStyle w:val="paragraphsub"/>
      </w:pPr>
      <w:r>
        <w:tab/>
        <w:t>(i)</w:t>
      </w:r>
      <w:r>
        <w:tab/>
        <w:t>is an appropriate means of achieving consistency of methodology determinations; and</w:t>
      </w:r>
    </w:p>
    <w:p w14:paraId="1DA66B08" w14:textId="77777777" w:rsidR="003A15BF" w:rsidRDefault="003A15BF" w:rsidP="009C758F">
      <w:pPr>
        <w:pStyle w:val="paragraphsub"/>
      </w:pPr>
      <w:r>
        <w:tab/>
        <w:t>(ii)</w:t>
      </w:r>
      <w:r>
        <w:tab/>
        <w:t>would assist in ensuring that methodology determinations comply with the biodiversity integrity standards; and</w:t>
      </w:r>
    </w:p>
    <w:p w14:paraId="1464D1F9" w14:textId="201F2D1D" w:rsidR="00DA659E" w:rsidRDefault="00DA659E" w:rsidP="009C758F">
      <w:pPr>
        <w:pStyle w:val="paragraph"/>
      </w:pPr>
      <w:r>
        <w:tab/>
        <w:t>(b)</w:t>
      </w:r>
      <w:r>
        <w:tab/>
        <w:t xml:space="preserve">if the instrument applies </w:t>
      </w:r>
      <w:r w:rsidR="00D567EE">
        <w:t>t</w:t>
      </w:r>
      <w:r w:rsidR="00D567EE" w:rsidRPr="00C72A82">
        <w:t>o a class of methodology determinations</w:t>
      </w:r>
      <w:r w:rsidRPr="00C72A82">
        <w:t>—a statement</w:t>
      </w:r>
      <w:r w:rsidR="006E6D39" w:rsidRPr="00C72A82">
        <w:t xml:space="preserve"> to the effect</w:t>
      </w:r>
      <w:r w:rsidRPr="00C72A82">
        <w:t xml:space="preserve"> that the Nature Repair Committee is satisfied that</w:t>
      </w:r>
      <w:r>
        <w:t xml:space="preserve"> the instrument:</w:t>
      </w:r>
    </w:p>
    <w:p w14:paraId="7AD7FC8B" w14:textId="77777777" w:rsidR="00DA659E" w:rsidRDefault="00DA659E" w:rsidP="009C758F">
      <w:pPr>
        <w:pStyle w:val="paragraphsub"/>
      </w:pPr>
      <w:r>
        <w:tab/>
        <w:t>(i)</w:t>
      </w:r>
      <w:r>
        <w:tab/>
        <w:t>is an appropriate means of achieving consistency of methodology determinations</w:t>
      </w:r>
      <w:r w:rsidR="00D567EE">
        <w:t xml:space="preserve"> </w:t>
      </w:r>
      <w:r w:rsidR="00C72A82">
        <w:t>in that class</w:t>
      </w:r>
      <w:r>
        <w:t>; and</w:t>
      </w:r>
    </w:p>
    <w:p w14:paraId="4B005E73" w14:textId="77777777" w:rsidR="00DA659E" w:rsidRDefault="00DA659E" w:rsidP="009C758F">
      <w:pPr>
        <w:pStyle w:val="paragraphsub"/>
      </w:pPr>
      <w:r>
        <w:tab/>
        <w:t>(ii)</w:t>
      </w:r>
      <w:r>
        <w:tab/>
        <w:t>would assist in ensuring that methodology determinations</w:t>
      </w:r>
      <w:r w:rsidR="00D567EE">
        <w:t xml:space="preserve"> </w:t>
      </w:r>
      <w:r w:rsidR="00C72A82">
        <w:t>in that class</w:t>
      </w:r>
      <w:r w:rsidR="00D567EE">
        <w:t xml:space="preserve"> </w:t>
      </w:r>
      <w:r>
        <w:t>comply with the biodiversity</w:t>
      </w:r>
      <w:r w:rsidR="003505A7">
        <w:t xml:space="preserve"> </w:t>
      </w:r>
      <w:r>
        <w:t>integrity standards; and</w:t>
      </w:r>
    </w:p>
    <w:p w14:paraId="683448A7" w14:textId="77777777" w:rsidR="003A15BF" w:rsidRPr="00B814DB" w:rsidRDefault="003A15BF" w:rsidP="009C758F">
      <w:pPr>
        <w:pStyle w:val="paragraph"/>
      </w:pPr>
      <w:r>
        <w:tab/>
      </w:r>
      <w:r w:rsidRPr="00307C14">
        <w:t>(</w:t>
      </w:r>
      <w:r w:rsidR="00DA659E">
        <w:t>c</w:t>
      </w:r>
      <w:r w:rsidRPr="00307C14">
        <w:t>)</w:t>
      </w:r>
      <w:r w:rsidRPr="00307C14">
        <w:tab/>
        <w:t>such other information (if any) as is specified in the rules.</w:t>
      </w:r>
    </w:p>
    <w:p w14:paraId="38D41791" w14:textId="10993548" w:rsidR="003A15BF" w:rsidRDefault="003A15BF" w:rsidP="009C758F">
      <w:pPr>
        <w:pStyle w:val="subsection"/>
      </w:pPr>
      <w:r w:rsidRPr="00271219">
        <w:tab/>
        <w:t>(</w:t>
      </w:r>
      <w:r>
        <w:t>4</w:t>
      </w:r>
      <w:r w:rsidRPr="00271219">
        <w:t>)</w:t>
      </w:r>
      <w:r w:rsidRPr="00271219">
        <w:tab/>
        <w:t xml:space="preserve">If the requested advice relates to whether the </w:t>
      </w:r>
      <w:r>
        <w:t>Minister</w:t>
      </w:r>
      <w:r w:rsidRPr="00271219">
        <w:t xml:space="preserve"> should vary a </w:t>
      </w:r>
      <w:r>
        <w:t>biodiversity assessment instrument</w:t>
      </w:r>
      <w:r w:rsidRPr="00271219">
        <w:t xml:space="preserve">, the </w:t>
      </w:r>
      <w:r>
        <w:t>Nature Repair Committee</w:t>
      </w:r>
      <w:r w:rsidRPr="00271219">
        <w:t xml:space="preserve"> must include in the advice</w:t>
      </w:r>
      <w:r>
        <w:t>:</w:t>
      </w:r>
    </w:p>
    <w:p w14:paraId="3B98FAE8" w14:textId="7A2B6E42" w:rsidR="003A15BF" w:rsidRDefault="003A15BF" w:rsidP="009C758F">
      <w:pPr>
        <w:pStyle w:val="paragraph"/>
      </w:pPr>
      <w:r>
        <w:tab/>
        <w:t>(a)</w:t>
      </w:r>
      <w:r>
        <w:tab/>
        <w:t>a statem</w:t>
      </w:r>
      <w:r w:rsidRPr="00C72A82">
        <w:t xml:space="preserve">ent </w:t>
      </w:r>
      <w:r w:rsidR="006E6D39" w:rsidRPr="00C72A82">
        <w:t xml:space="preserve">to the effect </w:t>
      </w:r>
      <w:r w:rsidRPr="00C72A82">
        <w:t>that the Nature Repair Committee is satisfied that</w:t>
      </w:r>
      <w:r>
        <w:t xml:space="preserve"> the instrument</w:t>
      </w:r>
      <w:r w:rsidR="009E161E">
        <w:t xml:space="preserve"> as proposed to be varied</w:t>
      </w:r>
      <w:r>
        <w:t>:</w:t>
      </w:r>
    </w:p>
    <w:p w14:paraId="76DE58F7" w14:textId="77777777" w:rsidR="003A15BF" w:rsidRDefault="003A15BF" w:rsidP="009C758F">
      <w:pPr>
        <w:pStyle w:val="paragraphsub"/>
      </w:pPr>
      <w:r>
        <w:tab/>
        <w:t>(i)</w:t>
      </w:r>
      <w:r>
        <w:tab/>
        <w:t>is an appropriate means of achieving consistency of methodology determinations; and</w:t>
      </w:r>
    </w:p>
    <w:p w14:paraId="4B07EEE5" w14:textId="77777777" w:rsidR="003A15BF" w:rsidRDefault="003A15BF" w:rsidP="009C758F">
      <w:pPr>
        <w:pStyle w:val="paragraphsub"/>
      </w:pPr>
      <w:r>
        <w:tab/>
        <w:t>(ii)</w:t>
      </w:r>
      <w:r>
        <w:tab/>
        <w:t>would assist in ensuring that methodology determinations comply with the biodiversity integrity standards; and</w:t>
      </w:r>
    </w:p>
    <w:p w14:paraId="0A64A814" w14:textId="05F3727E" w:rsidR="00D567EE" w:rsidRDefault="00D567EE" w:rsidP="009C758F">
      <w:pPr>
        <w:pStyle w:val="paragraph"/>
      </w:pPr>
      <w:r>
        <w:tab/>
        <w:t>(b)</w:t>
      </w:r>
      <w:r>
        <w:tab/>
        <w:t>if the instrum</w:t>
      </w:r>
      <w:r w:rsidRPr="00C72A82">
        <w:t>ent</w:t>
      </w:r>
      <w:r w:rsidR="009E161E">
        <w:t xml:space="preserve"> as proposed to be varied</w:t>
      </w:r>
      <w:r w:rsidRPr="00C72A82">
        <w:t xml:space="preserve"> applies to a class of methodology determinations—a statement</w:t>
      </w:r>
      <w:r w:rsidR="006E6D39" w:rsidRPr="00C72A82">
        <w:t xml:space="preserve"> to the effect</w:t>
      </w:r>
      <w:r w:rsidRPr="00C72A82">
        <w:t xml:space="preserve"> that the Nature Repair Committee is satisfied that t</w:t>
      </w:r>
      <w:r>
        <w:t>he instrument</w:t>
      </w:r>
      <w:r w:rsidR="009E161E">
        <w:t xml:space="preserve"> as proposed to be varied</w:t>
      </w:r>
      <w:r>
        <w:t>:</w:t>
      </w:r>
    </w:p>
    <w:p w14:paraId="5290B56C" w14:textId="77777777" w:rsidR="00D567EE" w:rsidRDefault="00D567EE" w:rsidP="009C758F">
      <w:pPr>
        <w:pStyle w:val="paragraphsub"/>
      </w:pPr>
      <w:r>
        <w:tab/>
        <w:t>(i)</w:t>
      </w:r>
      <w:r>
        <w:tab/>
        <w:t xml:space="preserve">is an appropriate means of achieving consistency of methodology determinations </w:t>
      </w:r>
      <w:r w:rsidR="00C72A82">
        <w:t>in that class</w:t>
      </w:r>
      <w:r>
        <w:t>; and</w:t>
      </w:r>
    </w:p>
    <w:p w14:paraId="148CC5E1" w14:textId="77777777" w:rsidR="00D567EE" w:rsidRDefault="00D567EE" w:rsidP="009C758F">
      <w:pPr>
        <w:pStyle w:val="paragraphsub"/>
      </w:pPr>
      <w:r>
        <w:tab/>
        <w:t>(ii)</w:t>
      </w:r>
      <w:r>
        <w:tab/>
        <w:t xml:space="preserve">would assist in ensuring that methodology determinations </w:t>
      </w:r>
      <w:r w:rsidR="00C72A82">
        <w:t>in that class</w:t>
      </w:r>
      <w:r>
        <w:t xml:space="preserve"> comply with the biodiversity integrity standards; and</w:t>
      </w:r>
    </w:p>
    <w:p w14:paraId="779013D0" w14:textId="77777777" w:rsidR="00D567EE" w:rsidRPr="00B814DB" w:rsidRDefault="00D567EE" w:rsidP="009C758F">
      <w:pPr>
        <w:pStyle w:val="paragraph"/>
      </w:pPr>
      <w:r>
        <w:tab/>
      </w:r>
      <w:r w:rsidRPr="00307C14">
        <w:t>(</w:t>
      </w:r>
      <w:r>
        <w:t>c</w:t>
      </w:r>
      <w:r w:rsidRPr="00307C14">
        <w:t>)</w:t>
      </w:r>
      <w:r w:rsidRPr="00307C14">
        <w:tab/>
        <w:t>such other information (if any) as is specified in the rules.</w:t>
      </w:r>
    </w:p>
    <w:p w14:paraId="6D5512EA" w14:textId="70938A57" w:rsidR="003A15BF" w:rsidRDefault="003A15BF" w:rsidP="009C758F">
      <w:pPr>
        <w:pStyle w:val="subsection"/>
      </w:pPr>
      <w:r w:rsidRPr="00271219">
        <w:tab/>
      </w:r>
      <w:r>
        <w:t>(5)</w:t>
      </w:r>
      <w:r>
        <w:tab/>
      </w:r>
      <w:r w:rsidRPr="00271219">
        <w:t xml:space="preserve">If the requested advice relates to whether the </w:t>
      </w:r>
      <w:r>
        <w:t>Minister</w:t>
      </w:r>
      <w:r w:rsidRPr="00271219">
        <w:t xml:space="preserve"> should </w:t>
      </w:r>
      <w:r>
        <w:t>revoke</w:t>
      </w:r>
      <w:r w:rsidRPr="00271219">
        <w:t xml:space="preserve"> a </w:t>
      </w:r>
      <w:r>
        <w:t>biodiversity assessment instrument</w:t>
      </w:r>
      <w:r w:rsidRPr="00271219">
        <w:t xml:space="preserve">, the </w:t>
      </w:r>
      <w:r>
        <w:t>Nature Repair Committee</w:t>
      </w:r>
      <w:r w:rsidRPr="00271219">
        <w:t xml:space="preserve"> must include in the advice</w:t>
      </w:r>
      <w:r>
        <w:t>:</w:t>
      </w:r>
    </w:p>
    <w:p w14:paraId="73C37AB0" w14:textId="77777777" w:rsidR="003A15BF" w:rsidRDefault="003A15BF" w:rsidP="009C758F">
      <w:pPr>
        <w:pStyle w:val="paragraph"/>
      </w:pPr>
      <w:r>
        <w:tab/>
        <w:t>(a)</w:t>
      </w:r>
      <w:r>
        <w:tab/>
        <w:t xml:space="preserve">a statement setting out the Committee’s opinion about whether the </w:t>
      </w:r>
      <w:r w:rsidR="00430442">
        <w:t xml:space="preserve">instrument </w:t>
      </w:r>
      <w:r>
        <w:t>should be revoked;</w:t>
      </w:r>
      <w:r w:rsidR="00D567EE">
        <w:t xml:space="preserve"> and</w:t>
      </w:r>
    </w:p>
    <w:p w14:paraId="2D46B07E" w14:textId="77777777" w:rsidR="003A15BF" w:rsidRDefault="003A15BF" w:rsidP="009C758F">
      <w:pPr>
        <w:pStyle w:val="paragraph"/>
      </w:pPr>
      <w:r>
        <w:tab/>
      </w:r>
      <w:r w:rsidRPr="00B814DB">
        <w:t>(b)</w:t>
      </w:r>
      <w:r w:rsidRPr="00B814DB">
        <w:tab/>
      </w:r>
      <w:r>
        <w:t>the Committee’s reasons for the opinion; and</w:t>
      </w:r>
    </w:p>
    <w:p w14:paraId="0BEDA3AC" w14:textId="77777777" w:rsidR="003A15BF" w:rsidRDefault="003A15BF" w:rsidP="009C758F">
      <w:pPr>
        <w:pStyle w:val="paragraph"/>
      </w:pPr>
      <w:r>
        <w:tab/>
      </w:r>
      <w:r w:rsidRPr="00307C14">
        <w:t>(c)</w:t>
      </w:r>
      <w:r w:rsidRPr="00307C14">
        <w:tab/>
        <w:t>such other information (if any) as is specified in the rules.</w:t>
      </w:r>
    </w:p>
    <w:p w14:paraId="36ACC56B" w14:textId="77777777" w:rsidR="003A15BF" w:rsidRDefault="003A15BF" w:rsidP="009C758F">
      <w:pPr>
        <w:pStyle w:val="SubsectionHead"/>
      </w:pPr>
      <w:r w:rsidRPr="00271219">
        <w:t>Committee must have regard to certain matters</w:t>
      </w:r>
    </w:p>
    <w:p w14:paraId="1D1E5BBC" w14:textId="150A434D" w:rsidR="003A15BF" w:rsidRPr="00271219" w:rsidRDefault="003A15BF" w:rsidP="009C758F">
      <w:pPr>
        <w:pStyle w:val="subsection"/>
      </w:pPr>
      <w:r>
        <w:tab/>
      </w:r>
      <w:r w:rsidRPr="00271219">
        <w:t>(</w:t>
      </w:r>
      <w:r>
        <w:t>6</w:t>
      </w:r>
      <w:r w:rsidRPr="00271219">
        <w:t>)</w:t>
      </w:r>
      <w:r w:rsidRPr="00271219">
        <w:tab/>
        <w:t xml:space="preserve">In giving the requested advice to the </w:t>
      </w:r>
      <w:r>
        <w:t>Minister</w:t>
      </w:r>
      <w:r w:rsidRPr="00271219">
        <w:t xml:space="preserve">, the </w:t>
      </w:r>
      <w:r>
        <w:t>Nature Repair Committee</w:t>
      </w:r>
      <w:r w:rsidRPr="00271219">
        <w:t xml:space="preserve"> must have regard to the following:</w:t>
      </w:r>
    </w:p>
    <w:p w14:paraId="30B2082D" w14:textId="77777777" w:rsidR="003A15BF" w:rsidRDefault="003A15BF" w:rsidP="009C758F">
      <w:pPr>
        <w:pStyle w:val="paragraph"/>
      </w:pPr>
      <w:r w:rsidRPr="00271219">
        <w:tab/>
        <w:t>(a)</w:t>
      </w:r>
      <w:r w:rsidRPr="00271219">
        <w:tab/>
        <w:t>the biodiversity integrity standards;</w:t>
      </w:r>
    </w:p>
    <w:p w14:paraId="38F067C3" w14:textId="77777777" w:rsidR="00181623" w:rsidRPr="00271219" w:rsidRDefault="00181623" w:rsidP="009C758F">
      <w:pPr>
        <w:pStyle w:val="paragraph"/>
      </w:pPr>
      <w:r>
        <w:tab/>
        <w:t>(b)</w:t>
      </w:r>
      <w:r>
        <w:tab/>
      </w:r>
      <w:r w:rsidR="00E673F3">
        <w:t>a</w:t>
      </w:r>
      <w:r w:rsidRPr="00181623">
        <w:t>ny relevant matters specified in a direction in force under section </w:t>
      </w:r>
      <w:r>
        <w:t>65A;</w:t>
      </w:r>
    </w:p>
    <w:p w14:paraId="79C96D44" w14:textId="77777777" w:rsidR="003A15BF" w:rsidRDefault="003A15BF" w:rsidP="009C758F">
      <w:pPr>
        <w:pStyle w:val="paragraph"/>
      </w:pPr>
      <w:r w:rsidRPr="00271219">
        <w:tab/>
        <w:t>(</w:t>
      </w:r>
      <w:r w:rsidR="00181623">
        <w:t>c</w:t>
      </w:r>
      <w:r w:rsidRPr="00271219">
        <w:t>)</w:t>
      </w:r>
      <w:r w:rsidRPr="00271219">
        <w:tab/>
        <w:t>any relevant advice given by the Regulator to the Committee</w:t>
      </w:r>
      <w:r>
        <w:t>;</w:t>
      </w:r>
    </w:p>
    <w:p w14:paraId="3F71CA35" w14:textId="77777777" w:rsidR="003A15BF" w:rsidRPr="00271219" w:rsidRDefault="003A15BF" w:rsidP="009C758F">
      <w:pPr>
        <w:pStyle w:val="paragraph"/>
      </w:pPr>
      <w:r>
        <w:tab/>
        <w:t>(</w:t>
      </w:r>
      <w:r w:rsidR="00181623">
        <w:t>d</w:t>
      </w:r>
      <w:r>
        <w:t>)</w:t>
      </w:r>
      <w:r>
        <w:tab/>
        <w:t>such other matters (if any) as are specified in the rules</w:t>
      </w:r>
      <w:r w:rsidRPr="00271219">
        <w:t>.</w:t>
      </w:r>
    </w:p>
    <w:p w14:paraId="0B671A84" w14:textId="06722BF2" w:rsidR="003A15BF" w:rsidRDefault="003A15BF" w:rsidP="009C758F">
      <w:pPr>
        <w:pStyle w:val="subsection"/>
      </w:pPr>
      <w:r w:rsidRPr="00271219">
        <w:tab/>
        <w:t>(</w:t>
      </w:r>
      <w:r>
        <w:t>7</w:t>
      </w:r>
      <w:r w:rsidRPr="00271219">
        <w:t>)</w:t>
      </w:r>
      <w:r w:rsidRPr="00271219">
        <w:tab/>
      </w:r>
      <w:r w:rsidR="00E04CE2">
        <w:t>Subsection (</w:t>
      </w:r>
      <w:r w:rsidR="00D567EE">
        <w:t>6</w:t>
      </w:r>
      <w:r w:rsidRPr="00271219">
        <w:t xml:space="preserve">) does not, by implication, limit the matters to which the </w:t>
      </w:r>
      <w:r>
        <w:t>Nature Repair Committee</w:t>
      </w:r>
      <w:r w:rsidRPr="00271219">
        <w:t xml:space="preserve"> may have regard.</w:t>
      </w:r>
    </w:p>
    <w:p w14:paraId="0D70E378" w14:textId="33811D34" w:rsidR="00632B8F" w:rsidRPr="00271219" w:rsidRDefault="00E34084" w:rsidP="009C758F">
      <w:pPr>
        <w:pStyle w:val="ActHead5"/>
      </w:pPr>
      <w:bookmarkStart w:id="125" w:name="_Toc153551473"/>
      <w:r w:rsidRPr="00A95D4E">
        <w:rPr>
          <w:rStyle w:val="CharSectno"/>
        </w:rPr>
        <w:t>65</w:t>
      </w:r>
      <w:r w:rsidR="00632B8F" w:rsidRPr="00271219">
        <w:t xml:space="preserve">  Consultation by the </w:t>
      </w:r>
      <w:r w:rsidR="00632B8F">
        <w:t>Nature Repair Committee</w:t>
      </w:r>
      <w:bookmarkEnd w:id="125"/>
    </w:p>
    <w:p w14:paraId="3ED317D5" w14:textId="139EF6FF" w:rsidR="00632B8F" w:rsidRPr="00271219" w:rsidRDefault="00632B8F" w:rsidP="009C758F">
      <w:pPr>
        <w:pStyle w:val="subsection"/>
      </w:pPr>
      <w:r w:rsidRPr="00271219">
        <w:tab/>
        <w:t>(1)</w:t>
      </w:r>
      <w:r w:rsidRPr="00271219">
        <w:tab/>
        <w:t xml:space="preserve">The </w:t>
      </w:r>
      <w:r>
        <w:t>Nature Repair Committee</w:t>
      </w:r>
      <w:r w:rsidRPr="00271219">
        <w:t xml:space="preserve"> must not advise the </w:t>
      </w:r>
      <w:r>
        <w:t>Minister</w:t>
      </w:r>
      <w:r w:rsidRPr="00271219">
        <w:t xml:space="preserve"> </w:t>
      </w:r>
      <w:r w:rsidR="00CB0497">
        <w:t>whether</w:t>
      </w:r>
      <w:r w:rsidR="00F252B2">
        <w:t xml:space="preserve"> the Minister should </w:t>
      </w:r>
      <w:r w:rsidRPr="00271219">
        <w:t xml:space="preserve">make or vary a </w:t>
      </w:r>
      <w:r>
        <w:t>biodiversity assessment instrument</w:t>
      </w:r>
      <w:r w:rsidRPr="00271219">
        <w:t xml:space="preserve"> unless the Committee has first:</w:t>
      </w:r>
    </w:p>
    <w:p w14:paraId="43462AC8" w14:textId="77777777" w:rsidR="00632B8F" w:rsidRPr="00271219" w:rsidRDefault="00632B8F" w:rsidP="009C758F">
      <w:pPr>
        <w:pStyle w:val="paragraph"/>
      </w:pPr>
      <w:r w:rsidRPr="00271219">
        <w:tab/>
        <w:t>(a)</w:t>
      </w:r>
      <w:r w:rsidRPr="00271219">
        <w:tab/>
        <w:t xml:space="preserve">published on the </w:t>
      </w:r>
      <w:r>
        <w:t>Department</w:t>
      </w:r>
      <w:r w:rsidRPr="00271219">
        <w:t>’s website:</w:t>
      </w:r>
    </w:p>
    <w:p w14:paraId="75E423C7" w14:textId="77777777" w:rsidR="00632B8F" w:rsidRPr="00271219" w:rsidRDefault="00632B8F" w:rsidP="009C758F">
      <w:pPr>
        <w:pStyle w:val="paragraphsub"/>
      </w:pPr>
      <w:r w:rsidRPr="00271219">
        <w:tab/>
        <w:t>(i)</w:t>
      </w:r>
      <w:r w:rsidRPr="00271219">
        <w:tab/>
        <w:t xml:space="preserve">a detailed outline of the proposed </w:t>
      </w:r>
      <w:r>
        <w:t>instrument</w:t>
      </w:r>
      <w:r w:rsidRPr="00271219">
        <w:t xml:space="preserve"> or variation, as the case may be; and</w:t>
      </w:r>
    </w:p>
    <w:p w14:paraId="4C3D836D" w14:textId="77777777" w:rsidR="00632B8F" w:rsidRPr="00271219" w:rsidRDefault="00632B8F" w:rsidP="009C758F">
      <w:pPr>
        <w:pStyle w:val="paragraphsub"/>
      </w:pPr>
      <w:r w:rsidRPr="00271219">
        <w:tab/>
        <w:t>(ii)</w:t>
      </w:r>
      <w:r w:rsidRPr="00271219">
        <w:tab/>
        <w:t>a notice inviting the public to make a submission to the Committee on the detailed outline by a specified time limit; and</w:t>
      </w:r>
    </w:p>
    <w:p w14:paraId="6EE7C96E" w14:textId="77777777" w:rsidR="00632B8F" w:rsidRPr="00271219" w:rsidRDefault="00632B8F" w:rsidP="009C758F">
      <w:pPr>
        <w:pStyle w:val="paragraph"/>
      </w:pPr>
      <w:r w:rsidRPr="00271219">
        <w:tab/>
        <w:t>(b)</w:t>
      </w:r>
      <w:r w:rsidRPr="00271219">
        <w:tab/>
        <w:t>considered any</w:t>
      </w:r>
      <w:r w:rsidR="001376BB">
        <w:t xml:space="preserve"> relevant</w:t>
      </w:r>
      <w:r w:rsidRPr="00271219">
        <w:t xml:space="preserve"> submissions that were received within that time limit.</w:t>
      </w:r>
    </w:p>
    <w:p w14:paraId="4D278330" w14:textId="77777777" w:rsidR="00632B8F" w:rsidRPr="00271219" w:rsidRDefault="00632B8F" w:rsidP="009C758F">
      <w:pPr>
        <w:pStyle w:val="subsection"/>
      </w:pPr>
      <w:r w:rsidRPr="00271219">
        <w:tab/>
        <w:t>(2)</w:t>
      </w:r>
      <w:r w:rsidRPr="00271219">
        <w:tab/>
        <w:t xml:space="preserve">The time limit must be </w:t>
      </w:r>
      <w:r w:rsidR="006B1F53">
        <w:t xml:space="preserve">at least </w:t>
      </w:r>
      <w:r w:rsidRPr="00271219">
        <w:t>28 days after the notice is published.</w:t>
      </w:r>
    </w:p>
    <w:p w14:paraId="7FE09696" w14:textId="77777777" w:rsidR="00632B8F" w:rsidRPr="00271219" w:rsidRDefault="00632B8F" w:rsidP="009C758F">
      <w:pPr>
        <w:pStyle w:val="subsection"/>
      </w:pPr>
      <w:r w:rsidRPr="00271219">
        <w:tab/>
        <w:t>(3)</w:t>
      </w:r>
      <w:r w:rsidRPr="00271219">
        <w:tab/>
        <w:t>However, the time limit may be shorter than 28 days after the notice is published, so long as:</w:t>
      </w:r>
    </w:p>
    <w:p w14:paraId="65FDE3A3" w14:textId="0B949D49" w:rsidR="00632B8F" w:rsidRPr="00271219" w:rsidRDefault="00632B8F" w:rsidP="009C758F">
      <w:pPr>
        <w:pStyle w:val="paragraph"/>
      </w:pPr>
      <w:r w:rsidRPr="00271219">
        <w:tab/>
        <w:t>(a)</w:t>
      </w:r>
      <w:r w:rsidRPr="00271219">
        <w:tab/>
        <w:t xml:space="preserve">the </w:t>
      </w:r>
      <w:r>
        <w:t>Nature Repair Committee</w:t>
      </w:r>
      <w:r w:rsidRPr="00271219">
        <w:t xml:space="preserve"> considers that the time limit is appropriate in the circumstances; and</w:t>
      </w:r>
    </w:p>
    <w:p w14:paraId="5812DAD3" w14:textId="77777777" w:rsidR="00632B8F" w:rsidRPr="00271219" w:rsidRDefault="00632B8F" w:rsidP="009C758F">
      <w:pPr>
        <w:pStyle w:val="paragraph"/>
      </w:pPr>
      <w:r w:rsidRPr="00271219">
        <w:tab/>
        <w:t>(b)</w:t>
      </w:r>
      <w:r w:rsidRPr="00271219">
        <w:tab/>
        <w:t>the time limit is not shorter than 14 days after the notice is published.</w:t>
      </w:r>
    </w:p>
    <w:p w14:paraId="6661BF18" w14:textId="77777777" w:rsidR="00632B8F" w:rsidRPr="00271219" w:rsidRDefault="00632B8F" w:rsidP="009C758F">
      <w:pPr>
        <w:pStyle w:val="SubsectionHead"/>
      </w:pPr>
      <w:r w:rsidRPr="00271219">
        <w:t>Publication of submissions</w:t>
      </w:r>
    </w:p>
    <w:p w14:paraId="4EECF1E1" w14:textId="081CF6DF" w:rsidR="00632B8F" w:rsidRPr="00271219" w:rsidRDefault="00632B8F" w:rsidP="009C758F">
      <w:pPr>
        <w:pStyle w:val="subsection"/>
      </w:pPr>
      <w:r w:rsidRPr="00271219">
        <w:tab/>
        <w:t>(4)</w:t>
      </w:r>
      <w:r w:rsidRPr="00271219">
        <w:tab/>
        <w:t xml:space="preserve">The </w:t>
      </w:r>
      <w:r>
        <w:t>Nature Repair Committee</w:t>
      </w:r>
      <w:r w:rsidRPr="00271219">
        <w:t xml:space="preserve"> must publish on the </w:t>
      </w:r>
      <w:r>
        <w:t>Department</w:t>
      </w:r>
      <w:r w:rsidRPr="00271219">
        <w:t>’s website any</w:t>
      </w:r>
      <w:r w:rsidR="001376BB">
        <w:t xml:space="preserve"> relevant</w:t>
      </w:r>
      <w:r w:rsidRPr="00271219">
        <w:t xml:space="preserve"> submissions under </w:t>
      </w:r>
      <w:r w:rsidR="009C758F">
        <w:t>subsection (</w:t>
      </w:r>
      <w:r w:rsidRPr="00271219">
        <w:t xml:space="preserve">1) received within the time limit referred to in </w:t>
      </w:r>
      <w:r w:rsidR="0008515A">
        <w:t>sub</w:t>
      </w:r>
      <w:r w:rsidR="009C4250">
        <w:t>paragraph (</w:t>
      </w:r>
      <w:r w:rsidRPr="00271219">
        <w:t>1)(a)(ii).</w:t>
      </w:r>
    </w:p>
    <w:p w14:paraId="73082FBC" w14:textId="74F5B59B" w:rsidR="00632B8F" w:rsidRPr="00271219" w:rsidRDefault="00632B8F" w:rsidP="009C758F">
      <w:pPr>
        <w:pStyle w:val="subsection"/>
      </w:pPr>
      <w:r w:rsidRPr="00271219">
        <w:tab/>
        <w:t>(5)</w:t>
      </w:r>
      <w:r w:rsidRPr="00271219">
        <w:tab/>
        <w:t xml:space="preserve">However, the </w:t>
      </w:r>
      <w:r>
        <w:t>Nature Repair Committee</w:t>
      </w:r>
      <w:r w:rsidRPr="00271219">
        <w:t xml:space="preserve"> must not publish a particular submission made by a person if publication of the submission could reasonably be expected to substantially prejudice:</w:t>
      </w:r>
    </w:p>
    <w:p w14:paraId="1C1C27D3" w14:textId="77777777" w:rsidR="00632B8F" w:rsidRPr="00271219" w:rsidRDefault="00632B8F" w:rsidP="009C758F">
      <w:pPr>
        <w:pStyle w:val="paragraph"/>
      </w:pPr>
      <w:r w:rsidRPr="00271219">
        <w:tab/>
        <w:t>(a)</w:t>
      </w:r>
      <w:r w:rsidRPr="00271219">
        <w:tab/>
      </w:r>
      <w:r w:rsidR="00C767BD">
        <w:t>Indigenous cultural heritage</w:t>
      </w:r>
      <w:r w:rsidRPr="00271219">
        <w:t>; or</w:t>
      </w:r>
    </w:p>
    <w:p w14:paraId="7F308C1C" w14:textId="77777777" w:rsidR="00632B8F" w:rsidRDefault="00632B8F" w:rsidP="009C758F">
      <w:pPr>
        <w:pStyle w:val="paragraph"/>
      </w:pPr>
      <w:r w:rsidRPr="00271219">
        <w:tab/>
        <w:t>(b)</w:t>
      </w:r>
      <w:r w:rsidRPr="00271219">
        <w:tab/>
        <w:t>biodiversit</w:t>
      </w:r>
      <w:r w:rsidR="00C767BD">
        <w:t>y</w:t>
      </w:r>
      <w:r w:rsidRPr="00271219">
        <w:t>.</w:t>
      </w:r>
    </w:p>
    <w:p w14:paraId="047C12CD" w14:textId="36C692E0" w:rsidR="002A1F3C" w:rsidRPr="00784A9A" w:rsidRDefault="002A1F3C" w:rsidP="009C758F">
      <w:pPr>
        <w:pStyle w:val="subsection"/>
      </w:pPr>
      <w:r>
        <w:tab/>
        <w:t>(6)</w:t>
      </w:r>
      <w:r>
        <w:tab/>
      </w:r>
      <w:r w:rsidRPr="00784A9A">
        <w:t xml:space="preserve">The </w:t>
      </w:r>
      <w:r w:rsidR="006756B6">
        <w:t>Nature Repair Committee</w:t>
      </w:r>
      <w:r w:rsidRPr="00784A9A">
        <w:t xml:space="preserve"> may decide</w:t>
      </w:r>
      <w:r w:rsidR="00E318C1">
        <w:t xml:space="preserve"> </w:t>
      </w:r>
      <w:r w:rsidR="00E318C1" w:rsidRPr="00784A9A">
        <w:t xml:space="preserve">under </w:t>
      </w:r>
      <w:r w:rsidR="009C758F">
        <w:t>subsection (</w:t>
      </w:r>
      <w:r w:rsidR="00E318C1" w:rsidRPr="00784A9A">
        <w:t>5)</w:t>
      </w:r>
      <w:r w:rsidRPr="00784A9A">
        <w:t xml:space="preserve"> not to publish a submission:</w:t>
      </w:r>
    </w:p>
    <w:p w14:paraId="26E9E311" w14:textId="77777777" w:rsidR="002A1F3C" w:rsidRPr="00784A9A" w:rsidRDefault="002A1F3C" w:rsidP="009C758F">
      <w:pPr>
        <w:pStyle w:val="paragraph"/>
      </w:pPr>
      <w:r w:rsidRPr="00784A9A">
        <w:tab/>
        <w:t>(a)</w:t>
      </w:r>
      <w:r w:rsidRPr="00784A9A">
        <w:tab/>
        <w:t>on its own initiative; or</w:t>
      </w:r>
    </w:p>
    <w:p w14:paraId="75B8DD89" w14:textId="77777777" w:rsidR="002A1F3C" w:rsidRPr="00271219" w:rsidRDefault="002A1F3C" w:rsidP="009C758F">
      <w:pPr>
        <w:pStyle w:val="paragraph"/>
      </w:pPr>
      <w:r w:rsidRPr="00784A9A">
        <w:tab/>
        <w:t>(b)</w:t>
      </w:r>
      <w:r w:rsidRPr="00784A9A">
        <w:tab/>
      </w:r>
      <w:r w:rsidR="00E318C1">
        <w:t>at the request of the person who made the submission</w:t>
      </w:r>
      <w:r w:rsidRPr="00784A9A">
        <w:t>.</w:t>
      </w:r>
    </w:p>
    <w:p w14:paraId="5017D338" w14:textId="77777777" w:rsidR="00632B8F" w:rsidRPr="00271219" w:rsidRDefault="00632B8F" w:rsidP="009C758F">
      <w:pPr>
        <w:pStyle w:val="subsection"/>
      </w:pPr>
      <w:r w:rsidRPr="00271219">
        <w:tab/>
        <w:t>(</w:t>
      </w:r>
      <w:r w:rsidR="002A1F3C">
        <w:t>7</w:t>
      </w:r>
      <w:r w:rsidRPr="00271219">
        <w:t>)</w:t>
      </w:r>
      <w:r w:rsidRPr="00271219">
        <w:tab/>
        <w:t xml:space="preserve">A request under </w:t>
      </w:r>
      <w:r w:rsidR="009C758F">
        <w:t>subsection (</w:t>
      </w:r>
      <w:r w:rsidR="002A1F3C">
        <w:t>6</w:t>
      </w:r>
      <w:r w:rsidRPr="00271219">
        <w:t>) must:</w:t>
      </w:r>
    </w:p>
    <w:p w14:paraId="3D0EEE53" w14:textId="77777777" w:rsidR="00726436" w:rsidRDefault="00632B8F" w:rsidP="009C758F">
      <w:pPr>
        <w:pStyle w:val="paragraph"/>
      </w:pPr>
      <w:r w:rsidRPr="00271219">
        <w:tab/>
        <w:t>(a)</w:t>
      </w:r>
      <w:r w:rsidRPr="00271219">
        <w:tab/>
        <w:t>be in writing; and</w:t>
      </w:r>
    </w:p>
    <w:p w14:paraId="00D9BDF9" w14:textId="77777777" w:rsidR="00632B8F" w:rsidRPr="00271219" w:rsidRDefault="00726436" w:rsidP="009C758F">
      <w:pPr>
        <w:pStyle w:val="paragraph"/>
      </w:pPr>
      <w:r>
        <w:tab/>
      </w:r>
      <w:r w:rsidR="00632B8F" w:rsidRPr="00271219">
        <w:t>(b)</w:t>
      </w:r>
      <w:r w:rsidR="00632B8F" w:rsidRPr="00271219">
        <w:tab/>
        <w:t>be in a form approved, in writing, by the Committee.</w:t>
      </w:r>
    </w:p>
    <w:p w14:paraId="3C59A870" w14:textId="3DAC6D7A" w:rsidR="004E683E" w:rsidRPr="00271219" w:rsidRDefault="004E683E" w:rsidP="009C758F">
      <w:pPr>
        <w:pStyle w:val="ActHead5"/>
      </w:pPr>
      <w:bookmarkStart w:id="126" w:name="_Toc153551474"/>
      <w:r w:rsidRPr="00A95D4E">
        <w:rPr>
          <w:rStyle w:val="CharSectno"/>
        </w:rPr>
        <w:t>65A</w:t>
      </w:r>
      <w:r w:rsidRPr="00271219">
        <w:t xml:space="preserve">  Additional matters for the </w:t>
      </w:r>
      <w:r>
        <w:t>Nature Repair Committee</w:t>
      </w:r>
      <w:r w:rsidRPr="00271219">
        <w:t xml:space="preserve"> to take into account</w:t>
      </w:r>
      <w:bookmarkEnd w:id="126"/>
    </w:p>
    <w:p w14:paraId="569FA641" w14:textId="568441D6" w:rsidR="004E683E" w:rsidRPr="00271219" w:rsidRDefault="004E683E" w:rsidP="009C758F">
      <w:pPr>
        <w:pStyle w:val="subsection"/>
      </w:pPr>
      <w:r w:rsidRPr="00271219">
        <w:tab/>
      </w:r>
      <w:r w:rsidRPr="00271219">
        <w:tab/>
        <w:t xml:space="preserve">The </w:t>
      </w:r>
      <w:r>
        <w:t>Minister</w:t>
      </w:r>
      <w:r w:rsidRPr="00271219">
        <w:t xml:space="preserve"> may, by legislative instrument, direct the </w:t>
      </w:r>
      <w:r>
        <w:t>Nature Repair Committee</w:t>
      </w:r>
      <w:r w:rsidRPr="00271219">
        <w:t xml:space="preserve"> to do any or all of the following:</w:t>
      </w:r>
    </w:p>
    <w:p w14:paraId="45BA018D" w14:textId="77777777" w:rsidR="004E683E" w:rsidRPr="00271219" w:rsidRDefault="004E683E" w:rsidP="009C758F">
      <w:pPr>
        <w:pStyle w:val="paragraph"/>
      </w:pPr>
      <w:r w:rsidRPr="00271219">
        <w:tab/>
        <w:t>(a)</w:t>
      </w:r>
      <w:r w:rsidRPr="00271219">
        <w:tab/>
        <w:t>have regard to one or more specified matters in giving advice about the making of a</w:t>
      </w:r>
      <w:r>
        <w:t xml:space="preserve"> biodiversity assessment instrument</w:t>
      </w:r>
      <w:r w:rsidRPr="00271219">
        <w:t>;</w:t>
      </w:r>
    </w:p>
    <w:p w14:paraId="0BDA5452" w14:textId="77777777" w:rsidR="004E683E" w:rsidRPr="00271219" w:rsidRDefault="004E683E" w:rsidP="009C758F">
      <w:pPr>
        <w:pStyle w:val="paragraph"/>
      </w:pPr>
      <w:r w:rsidRPr="00271219">
        <w:tab/>
        <w:t>(b)</w:t>
      </w:r>
      <w:r w:rsidRPr="00271219">
        <w:tab/>
        <w:t xml:space="preserve">have regard to one or more specified matters in giving advice about the variation of a </w:t>
      </w:r>
      <w:r>
        <w:t>biodiversity assessment instrument</w:t>
      </w:r>
      <w:r w:rsidRPr="00271219">
        <w:t>;</w:t>
      </w:r>
    </w:p>
    <w:p w14:paraId="51E175F3" w14:textId="77777777" w:rsidR="004E683E" w:rsidRPr="00271219" w:rsidRDefault="004E683E" w:rsidP="009C758F">
      <w:pPr>
        <w:pStyle w:val="paragraph"/>
      </w:pPr>
      <w:r w:rsidRPr="00271219">
        <w:tab/>
        <w:t>(c)</w:t>
      </w:r>
      <w:r w:rsidRPr="00271219">
        <w:tab/>
        <w:t xml:space="preserve">have regard to one or more specified matters in giving advice about the revocation of a </w:t>
      </w:r>
      <w:r>
        <w:t>biodiversity assessment instrument</w:t>
      </w:r>
      <w:r w:rsidRPr="00271219">
        <w:t>.</w:t>
      </w:r>
    </w:p>
    <w:p w14:paraId="5176D2E7" w14:textId="77777777" w:rsidR="004E683E" w:rsidRPr="00271219" w:rsidRDefault="004E683E" w:rsidP="009C758F">
      <w:pPr>
        <w:pStyle w:val="notetext"/>
      </w:pPr>
      <w:r w:rsidRPr="00271219">
        <w:t>Note:</w:t>
      </w:r>
      <w:r w:rsidRPr="00271219">
        <w:tab/>
        <w:t xml:space="preserve">Section 42 (disallowance) and </w:t>
      </w:r>
      <w:r>
        <w:t>Part 4</w:t>
      </w:r>
      <w:r w:rsidRPr="00271219">
        <w:t xml:space="preserve"> of </w:t>
      </w:r>
      <w:r>
        <w:t>Chapter 3</w:t>
      </w:r>
      <w:r w:rsidRPr="00271219">
        <w:t xml:space="preserve"> (sunsetting) of the </w:t>
      </w:r>
      <w:r w:rsidRPr="00271219">
        <w:rPr>
          <w:i/>
        </w:rPr>
        <w:t>Legislation Act 2003</w:t>
      </w:r>
      <w:r w:rsidRPr="00271219">
        <w:t xml:space="preserve"> do not apply to the direction (see regulations made for the purposes of paragraphs 44(2)(b) and 54(2)(b) of that Act).</w:t>
      </w:r>
    </w:p>
    <w:p w14:paraId="5685C9C6" w14:textId="77777777" w:rsidR="00DA2A70" w:rsidRPr="00271219" w:rsidRDefault="00DA2A70" w:rsidP="009C758F">
      <w:pPr>
        <w:pStyle w:val="ActHead2"/>
        <w:pageBreakBefore/>
      </w:pPr>
      <w:bookmarkStart w:id="127" w:name="_Toc153551475"/>
      <w:r w:rsidRPr="00A95D4E">
        <w:rPr>
          <w:rStyle w:val="CharPartNo"/>
        </w:rPr>
        <w:t>Part 5</w:t>
      </w:r>
      <w:r w:rsidRPr="00271219">
        <w:t>—</w:t>
      </w:r>
      <w:r w:rsidRPr="00A95D4E">
        <w:rPr>
          <w:rStyle w:val="CharPartText"/>
        </w:rPr>
        <w:t>Biodiversity certificates</w:t>
      </w:r>
      <w:bookmarkEnd w:id="127"/>
    </w:p>
    <w:p w14:paraId="659A934F" w14:textId="77777777" w:rsidR="00DA2A70" w:rsidRPr="00271219" w:rsidRDefault="00DA2A70" w:rsidP="009C758F">
      <w:pPr>
        <w:pStyle w:val="ActHead3"/>
      </w:pPr>
      <w:bookmarkStart w:id="128" w:name="_Toc153551476"/>
      <w:r w:rsidRPr="00A95D4E">
        <w:rPr>
          <w:rStyle w:val="CharDivNo"/>
        </w:rPr>
        <w:t>Division 1</w:t>
      </w:r>
      <w:r w:rsidRPr="00271219">
        <w:t>—</w:t>
      </w:r>
      <w:r w:rsidRPr="00A95D4E">
        <w:rPr>
          <w:rStyle w:val="CharDivText"/>
        </w:rPr>
        <w:t>Introduction</w:t>
      </w:r>
      <w:bookmarkEnd w:id="128"/>
    </w:p>
    <w:p w14:paraId="76122A7E" w14:textId="77777777" w:rsidR="00DA2A70" w:rsidRPr="00271219" w:rsidRDefault="00E34084" w:rsidP="009C758F">
      <w:pPr>
        <w:pStyle w:val="ActHead5"/>
      </w:pPr>
      <w:bookmarkStart w:id="129" w:name="_Toc153551477"/>
      <w:r w:rsidRPr="00A95D4E">
        <w:rPr>
          <w:rStyle w:val="CharSectno"/>
        </w:rPr>
        <w:t>66</w:t>
      </w:r>
      <w:r w:rsidR="00DA2A70" w:rsidRPr="00271219">
        <w:t xml:space="preserve">  Simplified outline of this Part</w:t>
      </w:r>
      <w:bookmarkEnd w:id="129"/>
    </w:p>
    <w:p w14:paraId="31F51A16" w14:textId="77777777" w:rsidR="00DA2A70" w:rsidRPr="00271219" w:rsidRDefault="00DA2A70" w:rsidP="009C758F">
      <w:pPr>
        <w:pStyle w:val="SOText"/>
      </w:pPr>
      <w:r w:rsidRPr="00271219">
        <w:t xml:space="preserve">A biodiversity certificate may be issued for a registered biodiversity project, in accordance with the </w:t>
      </w:r>
      <w:r w:rsidR="007B5AA7">
        <w:t>methodology determination</w:t>
      </w:r>
      <w:r w:rsidRPr="00271219">
        <w:t xml:space="preserve"> that covers the project. After being issued, a biodiversity certificate is recorded on the Register.</w:t>
      </w:r>
    </w:p>
    <w:p w14:paraId="22F690A4" w14:textId="77777777" w:rsidR="00DA2A70" w:rsidRPr="00271219" w:rsidRDefault="00DA2A70" w:rsidP="009C758F">
      <w:pPr>
        <w:pStyle w:val="SOText"/>
      </w:pPr>
      <w:r w:rsidRPr="00271219">
        <w:t>A biodiversity certificate is personal property, and may be transferred.</w:t>
      </w:r>
    </w:p>
    <w:p w14:paraId="6817A477" w14:textId="77777777" w:rsidR="00DA2A70" w:rsidRPr="00271219" w:rsidRDefault="00DA2A70" w:rsidP="009C758F">
      <w:pPr>
        <w:pStyle w:val="ActHead3"/>
        <w:pageBreakBefore/>
      </w:pPr>
      <w:bookmarkStart w:id="130" w:name="_Toc153551478"/>
      <w:r w:rsidRPr="00A95D4E">
        <w:rPr>
          <w:rStyle w:val="CharDivNo"/>
        </w:rPr>
        <w:t>Division 2</w:t>
      </w:r>
      <w:r w:rsidRPr="00271219">
        <w:t>—</w:t>
      </w:r>
      <w:r w:rsidRPr="00A95D4E">
        <w:rPr>
          <w:rStyle w:val="CharDivText"/>
        </w:rPr>
        <w:t>Issue of biodiversity certificates</w:t>
      </w:r>
      <w:bookmarkEnd w:id="130"/>
    </w:p>
    <w:p w14:paraId="6E0D4E9B" w14:textId="77777777" w:rsidR="00DA2A70" w:rsidRPr="00271219" w:rsidRDefault="00E34084" w:rsidP="009C758F">
      <w:pPr>
        <w:pStyle w:val="ActHead5"/>
      </w:pPr>
      <w:bookmarkStart w:id="131" w:name="_Toc153551479"/>
      <w:r w:rsidRPr="00A95D4E">
        <w:rPr>
          <w:rStyle w:val="CharSectno"/>
        </w:rPr>
        <w:t>67</w:t>
      </w:r>
      <w:r w:rsidR="00DA2A70" w:rsidRPr="00271219">
        <w:t xml:space="preserve">  Application for biodiversity certificate</w:t>
      </w:r>
      <w:bookmarkEnd w:id="131"/>
    </w:p>
    <w:p w14:paraId="0F8D874C" w14:textId="77777777" w:rsidR="00DA2A70" w:rsidRPr="002A1F3C" w:rsidRDefault="00DA2A70" w:rsidP="009C758F">
      <w:pPr>
        <w:pStyle w:val="subsection"/>
      </w:pPr>
      <w:r w:rsidRPr="00271219">
        <w:tab/>
        <w:t>(1)</w:t>
      </w:r>
      <w:r w:rsidRPr="00271219">
        <w:tab/>
        <w:t xml:space="preserve">The project proponent of a registered biodiversity project may apply to the Regulator for the Regulator to issue to the project proponent a biodiversity certificate in respect of the registered </w:t>
      </w:r>
      <w:r w:rsidRPr="002A1F3C">
        <w:t>biodiversity project.</w:t>
      </w:r>
    </w:p>
    <w:p w14:paraId="438C332B" w14:textId="77777777" w:rsidR="00DA2A70" w:rsidRPr="002A1F3C" w:rsidRDefault="00DA2A70" w:rsidP="009C758F">
      <w:pPr>
        <w:pStyle w:val="subsection"/>
      </w:pPr>
      <w:r w:rsidRPr="002A1F3C">
        <w:tab/>
        <w:t>(2)</w:t>
      </w:r>
      <w:r w:rsidRPr="002A1F3C">
        <w:tab/>
        <w:t>The application may only be made:</w:t>
      </w:r>
    </w:p>
    <w:p w14:paraId="7493DA2D" w14:textId="77777777" w:rsidR="00FE0342" w:rsidRPr="002A1F3C" w:rsidRDefault="00DA2A70" w:rsidP="009C758F">
      <w:pPr>
        <w:pStyle w:val="paragraph"/>
      </w:pPr>
      <w:r w:rsidRPr="002A1F3C">
        <w:tab/>
        <w:t>(a)</w:t>
      </w:r>
      <w:r w:rsidRPr="002A1F3C">
        <w:tab/>
        <w:t>if</w:t>
      </w:r>
      <w:r w:rsidR="00FE0342" w:rsidRPr="002A1F3C">
        <w:t>:</w:t>
      </w:r>
    </w:p>
    <w:p w14:paraId="6725DD37" w14:textId="77777777" w:rsidR="00DA2A70" w:rsidRPr="002A1F3C" w:rsidRDefault="00FE0342" w:rsidP="009C758F">
      <w:pPr>
        <w:pStyle w:val="paragraphsub"/>
      </w:pPr>
      <w:r w:rsidRPr="002A1F3C">
        <w:tab/>
        <w:t>(i)</w:t>
      </w:r>
      <w:r w:rsidRPr="002A1F3C">
        <w:tab/>
      </w:r>
      <w:r w:rsidR="00DA2A70" w:rsidRPr="002A1F3C">
        <w:t xml:space="preserve">a biodiversity certificate has not previously been issued in respect of the registered biodiversity project; </w:t>
      </w:r>
      <w:r w:rsidRPr="002A1F3C">
        <w:t>or</w:t>
      </w:r>
    </w:p>
    <w:p w14:paraId="32A48456" w14:textId="77777777" w:rsidR="00FE0342" w:rsidRPr="002A1F3C" w:rsidRDefault="00FE0342" w:rsidP="009C758F">
      <w:pPr>
        <w:pStyle w:val="paragraphsub"/>
      </w:pPr>
      <w:r w:rsidRPr="002A1F3C">
        <w:tab/>
        <w:t>(ii)</w:t>
      </w:r>
      <w:r w:rsidRPr="002A1F3C">
        <w:tab/>
      </w:r>
      <w:r w:rsidR="007A3969" w:rsidRPr="002A1F3C">
        <w:t>a biodiversity certificate has previously been issued in respect of the registered biodiversity project</w:t>
      </w:r>
      <w:r w:rsidR="00526828" w:rsidRPr="002A1F3C">
        <w:t xml:space="preserve"> and</w:t>
      </w:r>
      <w:r w:rsidR="007A3969" w:rsidRPr="002A1F3C">
        <w:t xml:space="preserve"> </w:t>
      </w:r>
      <w:r w:rsidR="00526828" w:rsidRPr="002A1F3C">
        <w:t xml:space="preserve">the </w:t>
      </w:r>
      <w:r w:rsidR="007A3969" w:rsidRPr="002A1F3C">
        <w:t xml:space="preserve">Regulator </w:t>
      </w:r>
      <w:r w:rsidR="00526828" w:rsidRPr="002A1F3C">
        <w:t>has agreed that the application may be made</w:t>
      </w:r>
      <w:r w:rsidR="007A3969" w:rsidRPr="002A1F3C">
        <w:t>; and</w:t>
      </w:r>
    </w:p>
    <w:p w14:paraId="6C75ACA8" w14:textId="77777777" w:rsidR="00DA2A70" w:rsidRPr="002A1F3C" w:rsidRDefault="00DA2A70" w:rsidP="009C758F">
      <w:pPr>
        <w:pStyle w:val="paragraph"/>
      </w:pPr>
      <w:r w:rsidRPr="002A1F3C">
        <w:tab/>
        <w:t>(b)</w:t>
      </w:r>
      <w:r w:rsidRPr="002A1F3C">
        <w:tab/>
        <w:t>if the conditions (if any) set out under subparagraph </w:t>
      </w:r>
      <w:r w:rsidR="00E34084" w:rsidRPr="002A1F3C">
        <w:t>45</w:t>
      </w:r>
      <w:r w:rsidRPr="002A1F3C">
        <w:t xml:space="preserve">(1)(d)(i) in the </w:t>
      </w:r>
      <w:r w:rsidR="007B5AA7" w:rsidRPr="002A1F3C">
        <w:t>methodology determination</w:t>
      </w:r>
      <w:r w:rsidRPr="002A1F3C">
        <w:t xml:space="preserve"> that covers the registered biodiversity project are met; and</w:t>
      </w:r>
    </w:p>
    <w:p w14:paraId="796DABEE" w14:textId="77777777" w:rsidR="00DA2A70" w:rsidRPr="002A1F3C" w:rsidRDefault="00DA2A70" w:rsidP="009C758F">
      <w:pPr>
        <w:pStyle w:val="paragraph"/>
      </w:pPr>
      <w:r w:rsidRPr="002A1F3C">
        <w:tab/>
        <w:t>(c)</w:t>
      </w:r>
      <w:r w:rsidRPr="002A1F3C">
        <w:tab/>
        <w:t xml:space="preserve">after the time worked out in accordance with provisions of that </w:t>
      </w:r>
      <w:r w:rsidR="007B5AA7" w:rsidRPr="002A1F3C">
        <w:t>methodology determination</w:t>
      </w:r>
      <w:r w:rsidRPr="002A1F3C">
        <w:t xml:space="preserve"> made for the purposes of subparagraph </w:t>
      </w:r>
      <w:r w:rsidR="00E34084" w:rsidRPr="002A1F3C">
        <w:t>45</w:t>
      </w:r>
      <w:r w:rsidRPr="002A1F3C">
        <w:t>(1)(d)(ii); and</w:t>
      </w:r>
    </w:p>
    <w:p w14:paraId="7F69AFE2" w14:textId="77777777" w:rsidR="00DA2A70" w:rsidRPr="00271219" w:rsidRDefault="00DA2A70" w:rsidP="009C758F">
      <w:pPr>
        <w:pStyle w:val="paragraph"/>
      </w:pPr>
      <w:r w:rsidRPr="002A1F3C">
        <w:tab/>
        <w:t>(d)</w:t>
      </w:r>
      <w:r w:rsidRPr="002A1F3C">
        <w:tab/>
        <w:t>if the conditions (if any) set out in the rules for the purposes of this paragraph are met.</w:t>
      </w:r>
    </w:p>
    <w:p w14:paraId="148D7CFF" w14:textId="77777777" w:rsidR="00DA2A70" w:rsidRPr="00271219" w:rsidRDefault="00E34084" w:rsidP="009C758F">
      <w:pPr>
        <w:pStyle w:val="ActHead5"/>
      </w:pPr>
      <w:bookmarkStart w:id="132" w:name="_Toc153551480"/>
      <w:r w:rsidRPr="00A95D4E">
        <w:rPr>
          <w:rStyle w:val="CharSectno"/>
        </w:rPr>
        <w:t>68</w:t>
      </w:r>
      <w:r w:rsidR="00DA2A70" w:rsidRPr="00271219">
        <w:t xml:space="preserve">  Form of application</w:t>
      </w:r>
      <w:bookmarkEnd w:id="132"/>
    </w:p>
    <w:p w14:paraId="1300FAE9" w14:textId="77777777" w:rsidR="00DA2A70" w:rsidRPr="00271219" w:rsidRDefault="00DA2A70" w:rsidP="009C758F">
      <w:pPr>
        <w:pStyle w:val="subsection"/>
      </w:pPr>
      <w:r w:rsidRPr="00271219">
        <w:tab/>
        <w:t>(1)</w:t>
      </w:r>
      <w:r w:rsidRPr="00271219">
        <w:tab/>
        <w:t xml:space="preserve">An application under </w:t>
      </w:r>
      <w:r w:rsidR="008D1531">
        <w:t>section </w:t>
      </w:r>
      <w:r w:rsidR="00E34084">
        <w:t>67</w:t>
      </w:r>
      <w:r w:rsidRPr="00271219">
        <w:t xml:space="preserve"> in relation to a registered biodiversity project must:</w:t>
      </w:r>
    </w:p>
    <w:p w14:paraId="27A67FEF" w14:textId="77777777" w:rsidR="00DA2A70" w:rsidRPr="00271219" w:rsidRDefault="00DA2A70" w:rsidP="009C758F">
      <w:pPr>
        <w:pStyle w:val="paragraph"/>
      </w:pPr>
      <w:r w:rsidRPr="00271219">
        <w:tab/>
        <w:t>(</w:t>
      </w:r>
      <w:r w:rsidR="00D048D5">
        <w:t>a</w:t>
      </w:r>
      <w:r w:rsidRPr="00271219">
        <w:t>)</w:t>
      </w:r>
      <w:r w:rsidRPr="00271219">
        <w:tab/>
        <w:t>be in writing; and</w:t>
      </w:r>
    </w:p>
    <w:p w14:paraId="3986ABA6" w14:textId="77777777" w:rsidR="00DA2A70" w:rsidRPr="00271219" w:rsidRDefault="00DA2A70" w:rsidP="009C758F">
      <w:pPr>
        <w:pStyle w:val="paragraph"/>
      </w:pPr>
      <w:r w:rsidRPr="00271219">
        <w:tab/>
        <w:t>(</w:t>
      </w:r>
      <w:r w:rsidR="00D048D5">
        <w:t>b</w:t>
      </w:r>
      <w:r w:rsidRPr="00271219">
        <w:t>)</w:t>
      </w:r>
      <w:r w:rsidRPr="00271219">
        <w:tab/>
        <w:t>be in a form approved, in writing, by the Regulator; and</w:t>
      </w:r>
    </w:p>
    <w:p w14:paraId="7E73BF24" w14:textId="77777777" w:rsidR="00DA2A70" w:rsidRPr="00271219" w:rsidRDefault="00DA2A70" w:rsidP="009C758F">
      <w:pPr>
        <w:pStyle w:val="paragraph"/>
      </w:pPr>
      <w:r w:rsidRPr="00271219">
        <w:tab/>
        <w:t>(</w:t>
      </w:r>
      <w:r w:rsidR="00D048D5">
        <w:t>c</w:t>
      </w:r>
      <w:r w:rsidRPr="00271219">
        <w:t>)</w:t>
      </w:r>
      <w:r w:rsidRPr="00271219">
        <w:tab/>
        <w:t>be accompanied by such information as is specified in the rules; and</w:t>
      </w:r>
    </w:p>
    <w:p w14:paraId="3978BEFD" w14:textId="77777777" w:rsidR="00DA2A70" w:rsidRPr="00271219" w:rsidRDefault="00DA2A70" w:rsidP="009C758F">
      <w:pPr>
        <w:pStyle w:val="paragraph"/>
      </w:pPr>
      <w:r w:rsidRPr="00271219">
        <w:tab/>
        <w:t>(</w:t>
      </w:r>
      <w:r w:rsidR="00D048D5">
        <w:t>d</w:t>
      </w:r>
      <w:r w:rsidRPr="00271219">
        <w:t>)</w:t>
      </w:r>
      <w:r w:rsidRPr="00271219">
        <w:tab/>
        <w:t xml:space="preserve">be accompanied by such information as is specified in the </w:t>
      </w:r>
      <w:r w:rsidR="007B5AA7">
        <w:t>methodology determination</w:t>
      </w:r>
      <w:r w:rsidRPr="00271219">
        <w:t xml:space="preserve"> that covers the biodiversity project; and</w:t>
      </w:r>
    </w:p>
    <w:p w14:paraId="6843D3F0" w14:textId="77777777" w:rsidR="00DA2A70" w:rsidRPr="00271219" w:rsidRDefault="00DA2A70" w:rsidP="009C758F">
      <w:pPr>
        <w:pStyle w:val="paragraph"/>
      </w:pPr>
      <w:r w:rsidRPr="00271219">
        <w:tab/>
        <w:t>(</w:t>
      </w:r>
      <w:r w:rsidR="00D048D5">
        <w:t>e</w:t>
      </w:r>
      <w:r w:rsidRPr="00271219">
        <w:t>)</w:t>
      </w:r>
      <w:r w:rsidRPr="00271219">
        <w:tab/>
        <w:t>if, under the rules</w:t>
      </w:r>
      <w:r w:rsidR="00A61540">
        <w:t xml:space="preserve"> or the </w:t>
      </w:r>
      <w:r w:rsidR="00560373">
        <w:t>methodology determination that covers the project</w:t>
      </w:r>
      <w:r w:rsidRPr="00271219">
        <w:t>, the application is subject to audit under this Act—be accompanied by an audit report that is:</w:t>
      </w:r>
    </w:p>
    <w:p w14:paraId="0D268AD6" w14:textId="77777777" w:rsidR="00DA2A70" w:rsidRPr="00271219" w:rsidRDefault="00DA2A70" w:rsidP="009C758F">
      <w:pPr>
        <w:pStyle w:val="paragraphsub"/>
      </w:pPr>
      <w:r w:rsidRPr="00271219">
        <w:tab/>
        <w:t>(i)</w:t>
      </w:r>
      <w:r w:rsidRPr="00271219">
        <w:tab/>
        <w:t>prescribed by the rules</w:t>
      </w:r>
      <w:r w:rsidR="00A61540">
        <w:t xml:space="preserve"> or the </w:t>
      </w:r>
      <w:r w:rsidR="00560373">
        <w:t>methodology determination that covers the project</w:t>
      </w:r>
      <w:r w:rsidR="00A61540">
        <w:t xml:space="preserve"> (as the case requires)</w:t>
      </w:r>
      <w:r w:rsidRPr="00271219">
        <w:t>; and</w:t>
      </w:r>
    </w:p>
    <w:p w14:paraId="1AA8F5C2" w14:textId="77777777" w:rsidR="00DA2A70" w:rsidRDefault="00DA2A70" w:rsidP="009C758F">
      <w:pPr>
        <w:pStyle w:val="paragraphsub"/>
      </w:pPr>
      <w:r w:rsidRPr="00271219">
        <w:tab/>
        <w:t>(ii)</w:t>
      </w:r>
      <w:r w:rsidRPr="00271219">
        <w:tab/>
        <w:t>prepared by a registered greenhouse and energy auditor who has been appointed as an audit team leader for the purpose; and</w:t>
      </w:r>
    </w:p>
    <w:p w14:paraId="5EE8C7ED" w14:textId="77777777" w:rsidR="00DA2A70" w:rsidRPr="00271219" w:rsidRDefault="00DA2A70" w:rsidP="009C758F">
      <w:pPr>
        <w:pStyle w:val="paragraph"/>
      </w:pPr>
      <w:r w:rsidRPr="00271219">
        <w:tab/>
        <w:t>(</w:t>
      </w:r>
      <w:r w:rsidR="00D048D5">
        <w:t>f</w:t>
      </w:r>
      <w:r w:rsidRPr="00271219">
        <w:t>)</w:t>
      </w:r>
      <w:r w:rsidRPr="00271219">
        <w:tab/>
        <w:t xml:space="preserve">be accompanied by the </w:t>
      </w:r>
      <w:r w:rsidR="00806159">
        <w:t xml:space="preserve">category A </w:t>
      </w:r>
      <w:r w:rsidRPr="00271219">
        <w:t xml:space="preserve">biodiversity project report mentioned in </w:t>
      </w:r>
      <w:r w:rsidR="009C758F">
        <w:t>section 1</w:t>
      </w:r>
      <w:r w:rsidR="00E34084">
        <w:t>01</w:t>
      </w:r>
      <w:r w:rsidRPr="00271219">
        <w:t>; and</w:t>
      </w:r>
    </w:p>
    <w:p w14:paraId="234AAEA2" w14:textId="77777777" w:rsidR="00DA2A70" w:rsidRPr="00271219" w:rsidRDefault="00DA2A70" w:rsidP="009C758F">
      <w:pPr>
        <w:pStyle w:val="paragraph"/>
      </w:pPr>
      <w:r w:rsidRPr="00271219">
        <w:tab/>
        <w:t>(</w:t>
      </w:r>
      <w:r w:rsidR="00D048D5">
        <w:t>g</w:t>
      </w:r>
      <w:r w:rsidRPr="00271219">
        <w:t>)</w:t>
      </w:r>
      <w:r w:rsidRPr="00271219">
        <w:tab/>
        <w:t>be accompanied by such other documents (if any) as are specified in the rules; and</w:t>
      </w:r>
    </w:p>
    <w:p w14:paraId="031A4709" w14:textId="77777777" w:rsidR="00DA2A70" w:rsidRPr="00271219" w:rsidRDefault="00DA2A70" w:rsidP="009C758F">
      <w:pPr>
        <w:pStyle w:val="paragraph"/>
      </w:pPr>
      <w:r w:rsidRPr="00271219">
        <w:tab/>
        <w:t>(</w:t>
      </w:r>
      <w:r w:rsidR="00D048D5">
        <w:t>h</w:t>
      </w:r>
      <w:r w:rsidRPr="00271219">
        <w:t>)</w:t>
      </w:r>
      <w:r w:rsidRPr="00271219">
        <w:tab/>
        <w:t xml:space="preserve">be accompanied by such other documents (if any) as are specified in the </w:t>
      </w:r>
      <w:r w:rsidR="007B5AA7">
        <w:t>methodology determination</w:t>
      </w:r>
      <w:r w:rsidRPr="00271219">
        <w:t xml:space="preserve"> that covers the biodiversity project; and</w:t>
      </w:r>
    </w:p>
    <w:p w14:paraId="2223D101" w14:textId="77777777" w:rsidR="00DA2A70" w:rsidRPr="00271219" w:rsidRDefault="00DA2A70" w:rsidP="009C758F">
      <w:pPr>
        <w:pStyle w:val="paragraph"/>
      </w:pPr>
      <w:r w:rsidRPr="00271219">
        <w:tab/>
        <w:t>(</w:t>
      </w:r>
      <w:r w:rsidR="00D048D5">
        <w:t>i</w:t>
      </w:r>
      <w:r w:rsidRPr="00271219">
        <w:t>)</w:t>
      </w:r>
      <w:r w:rsidRPr="00271219">
        <w:tab/>
        <w:t>be accompanied by the fee (if any) specified in the rules.</w:t>
      </w:r>
    </w:p>
    <w:p w14:paraId="5315D7B3" w14:textId="77777777" w:rsidR="00DA2A70" w:rsidRPr="00271219" w:rsidRDefault="00DA2A70" w:rsidP="009C758F">
      <w:pPr>
        <w:pStyle w:val="subsection"/>
      </w:pPr>
      <w:r w:rsidRPr="00271219">
        <w:tab/>
        <w:t>(2)</w:t>
      </w:r>
      <w:r w:rsidRPr="00271219">
        <w:tab/>
        <w:t>The approved form of application may provide for verification by statutory declaration of statements in applications.</w:t>
      </w:r>
    </w:p>
    <w:p w14:paraId="0800D1B0" w14:textId="77777777" w:rsidR="00DA2A70" w:rsidRPr="00271219" w:rsidRDefault="00DA2A70" w:rsidP="009C758F">
      <w:pPr>
        <w:pStyle w:val="subsection"/>
      </w:pPr>
      <w:r w:rsidRPr="00271219">
        <w:tab/>
        <w:t>(3)</w:t>
      </w:r>
      <w:r w:rsidRPr="00271219">
        <w:tab/>
        <w:t xml:space="preserve">A fee specified under </w:t>
      </w:r>
      <w:r w:rsidR="009C4250">
        <w:t>paragraph (</w:t>
      </w:r>
      <w:r w:rsidRPr="00271219">
        <w:t>1)(</w:t>
      </w:r>
      <w:r w:rsidR="00D048D5">
        <w:t>i</w:t>
      </w:r>
      <w:r w:rsidRPr="00271219">
        <w:t>) must not be such as to amount to taxation.</w:t>
      </w:r>
    </w:p>
    <w:p w14:paraId="2278F061" w14:textId="77777777" w:rsidR="00DA2A70" w:rsidRPr="00271219" w:rsidRDefault="00E34084" w:rsidP="009C758F">
      <w:pPr>
        <w:pStyle w:val="ActHead5"/>
      </w:pPr>
      <w:bookmarkStart w:id="133" w:name="_Toc153551481"/>
      <w:r w:rsidRPr="00A95D4E">
        <w:rPr>
          <w:rStyle w:val="CharSectno"/>
        </w:rPr>
        <w:t>69</w:t>
      </w:r>
      <w:r w:rsidR="00DA2A70" w:rsidRPr="00271219">
        <w:t xml:space="preserve">  Further information</w:t>
      </w:r>
      <w:bookmarkEnd w:id="133"/>
    </w:p>
    <w:p w14:paraId="14AA8FDC" w14:textId="77777777" w:rsidR="00DA2A70" w:rsidRPr="00271219" w:rsidRDefault="00DA2A70" w:rsidP="009C758F">
      <w:pPr>
        <w:pStyle w:val="subsection"/>
      </w:pPr>
      <w:r w:rsidRPr="00271219">
        <w:tab/>
        <w:t>(1)</w:t>
      </w:r>
      <w:r w:rsidRPr="00271219">
        <w:tab/>
        <w:t>The Regulator may, by written notice given to an applicant, require the applicant to give the Regulator, within the period specified in the notice, further information in connection with the application.</w:t>
      </w:r>
    </w:p>
    <w:p w14:paraId="6E5D9D7F" w14:textId="77777777" w:rsidR="00DA2A70" w:rsidRPr="00271219" w:rsidRDefault="00DA2A70" w:rsidP="009C758F">
      <w:pPr>
        <w:pStyle w:val="subsection"/>
      </w:pPr>
      <w:r w:rsidRPr="00271219">
        <w:tab/>
        <w:t>(2)</w:t>
      </w:r>
      <w:r w:rsidRPr="00271219">
        <w:tab/>
        <w:t>If the applicant breaches the requirement, the Regulator may, by written notice given to the applicant:</w:t>
      </w:r>
    </w:p>
    <w:p w14:paraId="18700248" w14:textId="77777777" w:rsidR="00DA2A70" w:rsidRPr="00271219" w:rsidRDefault="00DA2A70" w:rsidP="009C758F">
      <w:pPr>
        <w:pStyle w:val="paragraph"/>
      </w:pPr>
      <w:r w:rsidRPr="00271219">
        <w:tab/>
        <w:t>(a)</w:t>
      </w:r>
      <w:r w:rsidRPr="00271219">
        <w:tab/>
        <w:t>refuse to consider the application; or</w:t>
      </w:r>
    </w:p>
    <w:p w14:paraId="1C14426D" w14:textId="77777777" w:rsidR="00DA2A70" w:rsidRPr="00271219" w:rsidRDefault="00DA2A70" w:rsidP="009C758F">
      <w:pPr>
        <w:pStyle w:val="paragraph"/>
      </w:pPr>
      <w:r w:rsidRPr="00271219">
        <w:tab/>
        <w:t>(b)</w:t>
      </w:r>
      <w:r w:rsidRPr="00271219">
        <w:tab/>
        <w:t>refuse to take any action, or any further action, in relation to the application.</w:t>
      </w:r>
    </w:p>
    <w:p w14:paraId="504500E6" w14:textId="77777777" w:rsidR="00DA2A70" w:rsidRPr="00271219" w:rsidRDefault="00E34084" w:rsidP="009C758F">
      <w:pPr>
        <w:pStyle w:val="ActHead5"/>
      </w:pPr>
      <w:bookmarkStart w:id="134" w:name="_Toc153551482"/>
      <w:r w:rsidRPr="00A95D4E">
        <w:rPr>
          <w:rStyle w:val="CharSectno"/>
        </w:rPr>
        <w:t>70</w:t>
      </w:r>
      <w:r w:rsidR="00DA2A70" w:rsidRPr="00271219">
        <w:t xml:space="preserve">  Issue of biodiversity certificate</w:t>
      </w:r>
      <w:bookmarkEnd w:id="134"/>
    </w:p>
    <w:p w14:paraId="02406554" w14:textId="77777777" w:rsidR="00DA2A70" w:rsidRPr="00271219" w:rsidRDefault="00DA2A70" w:rsidP="009C758F">
      <w:pPr>
        <w:pStyle w:val="SubsectionHead"/>
      </w:pPr>
      <w:r w:rsidRPr="00271219">
        <w:t>Scope</w:t>
      </w:r>
    </w:p>
    <w:p w14:paraId="7B7BFEF6" w14:textId="77777777" w:rsidR="00DA2A70" w:rsidRPr="00271219" w:rsidRDefault="00DA2A70" w:rsidP="009C758F">
      <w:pPr>
        <w:pStyle w:val="subsection"/>
      </w:pPr>
      <w:r w:rsidRPr="00271219">
        <w:tab/>
        <w:t>(1)</w:t>
      </w:r>
      <w:r w:rsidRPr="00271219">
        <w:tab/>
        <w:t xml:space="preserve">This section applies if an application under </w:t>
      </w:r>
      <w:r w:rsidR="008D1531">
        <w:t>section </w:t>
      </w:r>
      <w:r w:rsidR="00E34084">
        <w:t>67</w:t>
      </w:r>
      <w:r w:rsidRPr="00271219">
        <w:t xml:space="preserve"> has been made for the issue of a biodiversity certificate in respect of a registered biodiversity project.</w:t>
      </w:r>
    </w:p>
    <w:p w14:paraId="5EF10D17" w14:textId="77777777" w:rsidR="00DA2A70" w:rsidRPr="00271219" w:rsidRDefault="00DA2A70" w:rsidP="009C758F">
      <w:pPr>
        <w:pStyle w:val="SubsectionHead"/>
      </w:pPr>
      <w:r w:rsidRPr="00271219">
        <w:t>Issue of certificate</w:t>
      </w:r>
    </w:p>
    <w:p w14:paraId="60902783" w14:textId="77777777" w:rsidR="00DA2A70" w:rsidRPr="00271219" w:rsidRDefault="00DA2A70" w:rsidP="009C758F">
      <w:pPr>
        <w:pStyle w:val="subsection"/>
      </w:pPr>
      <w:r w:rsidRPr="00271219">
        <w:tab/>
        <w:t>(2)</w:t>
      </w:r>
      <w:r w:rsidRPr="00271219">
        <w:tab/>
        <w:t>If the Regulator is satisfied that:</w:t>
      </w:r>
    </w:p>
    <w:p w14:paraId="1548A59C" w14:textId="77777777" w:rsidR="00DA2A70" w:rsidRPr="00271219" w:rsidRDefault="00DA2A70" w:rsidP="009C758F">
      <w:pPr>
        <w:pStyle w:val="paragraph"/>
      </w:pPr>
      <w:r w:rsidRPr="00271219">
        <w:tab/>
        <w:t>(</w:t>
      </w:r>
      <w:r w:rsidR="00BD26B2">
        <w:t>a</w:t>
      </w:r>
      <w:r w:rsidRPr="00271219">
        <w:t>)</w:t>
      </w:r>
      <w:r w:rsidRPr="00271219">
        <w:tab/>
        <w:t xml:space="preserve">the applicant </w:t>
      </w:r>
      <w:r w:rsidR="0063733C">
        <w:t>is a</w:t>
      </w:r>
      <w:r w:rsidRPr="00271219">
        <w:t xml:space="preserve"> fit and proper person; and</w:t>
      </w:r>
    </w:p>
    <w:p w14:paraId="1F05FD0F" w14:textId="77777777" w:rsidR="00DA2A70" w:rsidRPr="00271219" w:rsidRDefault="00DA2A70" w:rsidP="009C758F">
      <w:pPr>
        <w:pStyle w:val="paragraph"/>
      </w:pPr>
      <w:r w:rsidRPr="00271219">
        <w:tab/>
        <w:t>(</w:t>
      </w:r>
      <w:r w:rsidR="00BD26B2">
        <w:t>b</w:t>
      </w:r>
      <w:r w:rsidRPr="00271219">
        <w:t>)</w:t>
      </w:r>
      <w:r w:rsidRPr="00271219">
        <w:tab/>
        <w:t>the applicant is the project proponent for the project; and</w:t>
      </w:r>
    </w:p>
    <w:p w14:paraId="43C9E272" w14:textId="77777777" w:rsidR="00DA2A70" w:rsidRPr="00271219" w:rsidRDefault="00DA2A70" w:rsidP="009C758F">
      <w:pPr>
        <w:pStyle w:val="paragraph"/>
      </w:pPr>
      <w:r w:rsidRPr="00271219">
        <w:tab/>
        <w:t>(</w:t>
      </w:r>
      <w:r w:rsidR="00BD26B2">
        <w:t>c</w:t>
      </w:r>
      <w:r w:rsidRPr="00271219">
        <w:t>)</w:t>
      </w:r>
      <w:r w:rsidRPr="00271219">
        <w:tab/>
        <w:t xml:space="preserve">if the registration of the registered biodiversity project is subject to a condition under </w:t>
      </w:r>
      <w:r w:rsidR="009C758F">
        <w:t>section 1</w:t>
      </w:r>
      <w:r w:rsidR="00E34084">
        <w:t>7</w:t>
      </w:r>
      <w:r w:rsidRPr="00271219">
        <w:t xml:space="preserve"> (obtaining regulatory approvals)—that condition has been met; and</w:t>
      </w:r>
    </w:p>
    <w:p w14:paraId="3300F985" w14:textId="77777777" w:rsidR="00DA2A70" w:rsidRDefault="00DA2A70" w:rsidP="009C758F">
      <w:pPr>
        <w:pStyle w:val="paragraph"/>
      </w:pPr>
      <w:r w:rsidRPr="00271219">
        <w:tab/>
        <w:t>(</w:t>
      </w:r>
      <w:r w:rsidR="00BD26B2">
        <w:t>d</w:t>
      </w:r>
      <w:r w:rsidRPr="00271219">
        <w:t>)</w:t>
      </w:r>
      <w:r w:rsidRPr="00271219">
        <w:tab/>
        <w:t xml:space="preserve">if the registration of the registered biodiversity project is subject to a condition under </w:t>
      </w:r>
      <w:r w:rsidR="009C758F">
        <w:t>section 1</w:t>
      </w:r>
      <w:r w:rsidR="00E34084">
        <w:t>8</w:t>
      </w:r>
      <w:r w:rsidRPr="00271219">
        <w:t xml:space="preserve"> (obtaining consents from eligible interest holders)—that condition has been met; and</w:t>
      </w:r>
    </w:p>
    <w:p w14:paraId="47712F72" w14:textId="77777777" w:rsidR="00EC4297" w:rsidRDefault="00EC4297" w:rsidP="009C758F">
      <w:pPr>
        <w:pStyle w:val="paragraph"/>
      </w:pPr>
      <w:r>
        <w:tab/>
        <w:t>(</w:t>
      </w:r>
      <w:r w:rsidR="00BD26B2">
        <w:t>e</w:t>
      </w:r>
      <w:r>
        <w:t>)</w:t>
      </w:r>
      <w:r>
        <w:tab/>
        <w:t xml:space="preserve">if the registration of the registered biodiversity project is subject to a condition under </w:t>
      </w:r>
      <w:r w:rsidR="009C758F">
        <w:t>section 1</w:t>
      </w:r>
      <w:r>
        <w:t>8A (obtaining consent from registered native title body corporate)—that condition has been met; and</w:t>
      </w:r>
    </w:p>
    <w:p w14:paraId="5C35F0DE" w14:textId="77777777" w:rsidR="00BD26B2" w:rsidRDefault="00BD26B2" w:rsidP="009C758F">
      <w:pPr>
        <w:pStyle w:val="paragraph"/>
      </w:pPr>
      <w:r>
        <w:tab/>
        <w:t>(f)</w:t>
      </w:r>
      <w:r>
        <w:tab/>
      </w:r>
      <w:r w:rsidRPr="00BD26B2">
        <w:t>the project is sufficiently progressed to have resulted in, or be likely to result in</w:t>
      </w:r>
      <w:r>
        <w:t xml:space="preserve">, </w:t>
      </w:r>
      <w:r w:rsidRPr="00BD26B2">
        <w:t>the biodiversity outcome for the project</w:t>
      </w:r>
      <w:r>
        <w:t>; and</w:t>
      </w:r>
    </w:p>
    <w:p w14:paraId="1C66674B" w14:textId="77777777" w:rsidR="00DA2A70" w:rsidRPr="00271219" w:rsidRDefault="00DA2A70" w:rsidP="009C758F">
      <w:pPr>
        <w:pStyle w:val="paragraph"/>
      </w:pPr>
      <w:r w:rsidRPr="00271219">
        <w:tab/>
        <w:t>(</w:t>
      </w:r>
      <w:r w:rsidR="00BD26B2">
        <w:t>g</w:t>
      </w:r>
      <w:r w:rsidRPr="00271219">
        <w:t>)</w:t>
      </w:r>
      <w:r w:rsidRPr="00271219">
        <w:tab/>
        <w:t>if the rules specify one or more other eligibility requirements for the purposes of this paragraph—those requirements are met; and</w:t>
      </w:r>
    </w:p>
    <w:p w14:paraId="1F955847" w14:textId="77777777" w:rsidR="00DA2A70" w:rsidRPr="00271219" w:rsidRDefault="00DA2A70" w:rsidP="009C758F">
      <w:pPr>
        <w:pStyle w:val="paragraph"/>
      </w:pPr>
      <w:r w:rsidRPr="00271219">
        <w:tab/>
        <w:t>(</w:t>
      </w:r>
      <w:r w:rsidR="00BD26B2">
        <w:t>h</w:t>
      </w:r>
      <w:r w:rsidRPr="00271219">
        <w:t>)</w:t>
      </w:r>
      <w:r w:rsidRPr="00271219">
        <w:tab/>
        <w:t xml:space="preserve">if the </w:t>
      </w:r>
      <w:r w:rsidR="007B5AA7">
        <w:t>methodology determination</w:t>
      </w:r>
      <w:r w:rsidRPr="00271219">
        <w:t xml:space="preserve"> that covers the project specifies </w:t>
      </w:r>
      <w:r w:rsidR="00C10300">
        <w:t>conditions</w:t>
      </w:r>
      <w:r w:rsidRPr="00271219">
        <w:t xml:space="preserve"> for the purposes of paragraph </w:t>
      </w:r>
      <w:r w:rsidR="00E34084">
        <w:t>45</w:t>
      </w:r>
      <w:r w:rsidRPr="00271219">
        <w:t xml:space="preserve">(1)(e)—those </w:t>
      </w:r>
      <w:r w:rsidR="00C10300">
        <w:t>conditions</w:t>
      </w:r>
      <w:r w:rsidRPr="00271219">
        <w:t xml:space="preserve"> are met;</w:t>
      </w:r>
    </w:p>
    <w:p w14:paraId="3F685FD4" w14:textId="77777777" w:rsidR="00DA2A70" w:rsidRPr="00271219" w:rsidRDefault="00DA2A70" w:rsidP="009C758F">
      <w:pPr>
        <w:pStyle w:val="subsection2"/>
      </w:pPr>
      <w:r w:rsidRPr="00271219">
        <w:t xml:space="preserve">the Regulator must issue a biodiversity certificate to the applicant in respect of the project by making an entry in </w:t>
      </w:r>
      <w:r w:rsidR="00D048D5">
        <w:t>a</w:t>
      </w:r>
      <w:r w:rsidRPr="00271219">
        <w:t xml:space="preserve"> </w:t>
      </w:r>
      <w:r w:rsidR="00C03AC3">
        <w:t>Register account</w:t>
      </w:r>
      <w:r w:rsidRPr="00271219">
        <w:t xml:space="preserve"> </w:t>
      </w:r>
      <w:r w:rsidR="00D048D5">
        <w:t xml:space="preserve">held by </w:t>
      </w:r>
      <w:r w:rsidRPr="00271219">
        <w:t>the applica</w:t>
      </w:r>
      <w:r w:rsidR="00D048D5">
        <w:t>n</w:t>
      </w:r>
      <w:r w:rsidRPr="00271219">
        <w:t>t.</w:t>
      </w:r>
    </w:p>
    <w:p w14:paraId="22311F29" w14:textId="77777777" w:rsidR="00342957" w:rsidRDefault="00DA2A70" w:rsidP="009C758F">
      <w:pPr>
        <w:pStyle w:val="notetext"/>
      </w:pPr>
      <w:r w:rsidRPr="00271219">
        <w:t>Note 1:</w:t>
      </w:r>
      <w:r w:rsidRPr="00271219">
        <w:tab/>
        <w:t xml:space="preserve">For </w:t>
      </w:r>
      <w:r w:rsidRPr="00271219">
        <w:rPr>
          <w:b/>
          <w:i/>
        </w:rPr>
        <w:t>fit and proper person</w:t>
      </w:r>
      <w:r w:rsidRPr="00271219">
        <w:t xml:space="preserve">, </w:t>
      </w:r>
      <w:r w:rsidR="00342957" w:rsidRPr="00271219">
        <w:t>see section</w:t>
      </w:r>
      <w:r w:rsidR="00342957">
        <w:t>s</w:t>
      </w:r>
      <w:r w:rsidR="00342957" w:rsidRPr="00271219">
        <w:t> </w:t>
      </w:r>
      <w:r w:rsidR="00342957">
        <w:t>97, 98</w:t>
      </w:r>
      <w:r w:rsidR="008C7EE3">
        <w:t>, 99 and 99A</w:t>
      </w:r>
      <w:r w:rsidR="008C7EE3" w:rsidRPr="00271219">
        <w:t>.</w:t>
      </w:r>
    </w:p>
    <w:p w14:paraId="518524E3" w14:textId="77777777" w:rsidR="003F286D" w:rsidRPr="00271219" w:rsidRDefault="003F286D" w:rsidP="009C758F">
      <w:pPr>
        <w:pStyle w:val="notetext"/>
      </w:pPr>
      <w:r w:rsidRPr="00271219">
        <w:t>Note</w:t>
      </w:r>
      <w:r>
        <w:t xml:space="preserve"> 2</w:t>
      </w:r>
      <w:r w:rsidRPr="00271219">
        <w:t>:</w:t>
      </w:r>
      <w:r w:rsidRPr="00271219">
        <w:tab/>
        <w:t>For projects with multiple project proponents, see Part 3.</w:t>
      </w:r>
    </w:p>
    <w:p w14:paraId="7BE4ECC1" w14:textId="77777777" w:rsidR="00DA2A70" w:rsidRDefault="00DA2A70" w:rsidP="009C758F">
      <w:pPr>
        <w:pStyle w:val="notetext"/>
      </w:pPr>
      <w:r w:rsidRPr="00271219">
        <w:t xml:space="preserve">Note </w:t>
      </w:r>
      <w:r w:rsidR="003F286D">
        <w:t>3</w:t>
      </w:r>
      <w:r w:rsidRPr="00271219">
        <w:t>:</w:t>
      </w:r>
      <w:r w:rsidRPr="00271219">
        <w:tab/>
        <w:t xml:space="preserve">For review of decisions, see </w:t>
      </w:r>
      <w:r w:rsidR="000067BA">
        <w:t>Part 2</w:t>
      </w:r>
      <w:r w:rsidR="00587111">
        <w:t>0</w:t>
      </w:r>
      <w:r w:rsidRPr="00271219">
        <w:t>.</w:t>
      </w:r>
    </w:p>
    <w:p w14:paraId="71032B8B" w14:textId="77777777" w:rsidR="00FD6449" w:rsidRPr="00103B6E" w:rsidRDefault="00FD6449" w:rsidP="00FD6449">
      <w:pPr>
        <w:pStyle w:val="subsection"/>
      </w:pPr>
      <w:r w:rsidRPr="00103B6E">
        <w:tab/>
        <w:t>(3)</w:t>
      </w:r>
      <w:r w:rsidRPr="00103B6E">
        <w:tab/>
        <w:t>A biodiversity certificate must set out such matters (if any) as are specified in the rules.</w:t>
      </w:r>
    </w:p>
    <w:p w14:paraId="1151C636" w14:textId="77777777" w:rsidR="00DA2A70" w:rsidRPr="00271219" w:rsidRDefault="00DA2A70" w:rsidP="009C758F">
      <w:pPr>
        <w:pStyle w:val="SubsectionHead"/>
      </w:pPr>
      <w:r w:rsidRPr="00271219">
        <w:t>Timing</w:t>
      </w:r>
    </w:p>
    <w:p w14:paraId="092DB81F" w14:textId="77777777" w:rsidR="00DA2A70" w:rsidRPr="00271219" w:rsidRDefault="00DA2A70" w:rsidP="009C758F">
      <w:pPr>
        <w:pStyle w:val="subsection"/>
      </w:pPr>
      <w:r w:rsidRPr="00271219">
        <w:tab/>
        <w:t>(4)</w:t>
      </w:r>
      <w:r w:rsidRPr="00271219">
        <w:tab/>
        <w:t>The Regulator must take all reasonable steps to ensure that a decision is made on the application:</w:t>
      </w:r>
    </w:p>
    <w:p w14:paraId="39FD4113" w14:textId="77777777" w:rsidR="00DA2A70" w:rsidRPr="00271219" w:rsidRDefault="00DA2A70" w:rsidP="009C758F">
      <w:pPr>
        <w:pStyle w:val="paragraph"/>
      </w:pPr>
      <w:r w:rsidRPr="00271219">
        <w:tab/>
        <w:t>(a)</w:t>
      </w:r>
      <w:r w:rsidRPr="00271219">
        <w:tab/>
        <w:t>if the Regulator requires the applicant to give further information under sub</w:t>
      </w:r>
      <w:r w:rsidR="007F2F58">
        <w:t>section </w:t>
      </w:r>
      <w:r w:rsidR="00E34084">
        <w:t>69</w:t>
      </w:r>
      <w:r w:rsidRPr="00271219">
        <w:t>(1) in relation to the application—within 90 days after the applicant gave the Regulator the information; or</w:t>
      </w:r>
    </w:p>
    <w:p w14:paraId="43B63824" w14:textId="77777777" w:rsidR="00DA2A70" w:rsidRPr="00271219" w:rsidRDefault="00DA2A70" w:rsidP="009C758F">
      <w:pPr>
        <w:pStyle w:val="paragraph"/>
      </w:pPr>
      <w:r w:rsidRPr="00271219">
        <w:tab/>
        <w:t>(b)</w:t>
      </w:r>
      <w:r w:rsidRPr="00271219">
        <w:tab/>
        <w:t>otherwise—within 90 days after the application was made.</w:t>
      </w:r>
    </w:p>
    <w:p w14:paraId="4094866F" w14:textId="77777777" w:rsidR="00DA2A70" w:rsidRPr="00271219" w:rsidRDefault="00DA2A70" w:rsidP="009C758F">
      <w:pPr>
        <w:pStyle w:val="SubsectionHead"/>
      </w:pPr>
      <w:r w:rsidRPr="00271219">
        <w:t>Notice</w:t>
      </w:r>
    </w:p>
    <w:p w14:paraId="1CF6237F" w14:textId="77777777" w:rsidR="00DA2A70" w:rsidRPr="00271219" w:rsidRDefault="00DA2A70" w:rsidP="009C758F">
      <w:pPr>
        <w:pStyle w:val="subsection"/>
      </w:pPr>
      <w:r w:rsidRPr="00271219">
        <w:tab/>
        <w:t>(5)</w:t>
      </w:r>
      <w:r w:rsidRPr="00271219">
        <w:tab/>
        <w:t>The Regulator must give the applicant notice in writing if the Regulator:</w:t>
      </w:r>
    </w:p>
    <w:p w14:paraId="29BC8A71" w14:textId="77777777" w:rsidR="00DA2A70" w:rsidRPr="00271219" w:rsidRDefault="00DA2A70" w:rsidP="009C758F">
      <w:pPr>
        <w:pStyle w:val="paragraph"/>
      </w:pPr>
      <w:r w:rsidRPr="00271219">
        <w:tab/>
        <w:t>(a)</w:t>
      </w:r>
      <w:r w:rsidRPr="00271219">
        <w:tab/>
        <w:t>decides to issue a biodiversity certificate to the applicant; or</w:t>
      </w:r>
    </w:p>
    <w:p w14:paraId="4117D995" w14:textId="77777777" w:rsidR="00DA2A70" w:rsidRPr="00271219" w:rsidRDefault="00DA2A70" w:rsidP="009C758F">
      <w:pPr>
        <w:pStyle w:val="paragraph"/>
      </w:pPr>
      <w:r w:rsidRPr="00271219">
        <w:tab/>
        <w:t>(b)</w:t>
      </w:r>
      <w:r w:rsidRPr="00271219">
        <w:tab/>
        <w:t>decides not to issue a biodiversity certificate to the applicant.</w:t>
      </w:r>
    </w:p>
    <w:p w14:paraId="4B02FC60" w14:textId="77777777" w:rsidR="00C9073D" w:rsidRDefault="00C9073D" w:rsidP="009C758F">
      <w:pPr>
        <w:pStyle w:val="ActHead5"/>
      </w:pPr>
      <w:bookmarkStart w:id="135" w:name="_Toc153551483"/>
      <w:r w:rsidRPr="00A95D4E">
        <w:rPr>
          <w:rStyle w:val="CharSectno"/>
        </w:rPr>
        <w:t>70A</w:t>
      </w:r>
      <w:r w:rsidRPr="00271219">
        <w:t xml:space="preserve">  </w:t>
      </w:r>
      <w:r w:rsidR="00D048D5">
        <w:t>Correction</w:t>
      </w:r>
      <w:r w:rsidRPr="00271219">
        <w:t xml:space="preserve"> of biodiversity certificate</w:t>
      </w:r>
      <w:bookmarkEnd w:id="135"/>
    </w:p>
    <w:p w14:paraId="4C98C125" w14:textId="77777777" w:rsidR="00D048D5" w:rsidRPr="00D048D5" w:rsidRDefault="00D048D5" w:rsidP="009C758F">
      <w:pPr>
        <w:pStyle w:val="subsection"/>
      </w:pPr>
      <w:r>
        <w:tab/>
      </w:r>
      <w:r>
        <w:tab/>
        <w:t xml:space="preserve">The Regulator may vary a </w:t>
      </w:r>
      <w:r w:rsidRPr="00271219">
        <w:t xml:space="preserve">biodiversity certificate </w:t>
      </w:r>
      <w:r>
        <w:t>in order</w:t>
      </w:r>
      <w:r w:rsidRPr="00D048D5">
        <w:t xml:space="preserve"> to correct a minor or technical error in </w:t>
      </w:r>
      <w:r>
        <w:t xml:space="preserve">the </w:t>
      </w:r>
      <w:r w:rsidRPr="00271219">
        <w:t>certificate</w:t>
      </w:r>
      <w:r>
        <w:t>.</w:t>
      </w:r>
    </w:p>
    <w:p w14:paraId="1B369337" w14:textId="77777777" w:rsidR="00DA2A70" w:rsidRPr="00271219" w:rsidRDefault="00E34084" w:rsidP="009C758F">
      <w:pPr>
        <w:pStyle w:val="ActHead5"/>
      </w:pPr>
      <w:bookmarkStart w:id="136" w:name="_Toc153551484"/>
      <w:r w:rsidRPr="00A95D4E">
        <w:rPr>
          <w:rStyle w:val="CharSectno"/>
        </w:rPr>
        <w:t>71</w:t>
      </w:r>
      <w:r w:rsidR="00DA2A70" w:rsidRPr="00271219">
        <w:t xml:space="preserve">  Basis on which biodiversity certificates are issued</w:t>
      </w:r>
      <w:bookmarkEnd w:id="136"/>
    </w:p>
    <w:p w14:paraId="17BA789A" w14:textId="77777777" w:rsidR="00DA2A70" w:rsidRPr="00271219" w:rsidRDefault="00DA2A70" w:rsidP="009C758F">
      <w:pPr>
        <w:pStyle w:val="subsection"/>
      </w:pPr>
      <w:r w:rsidRPr="00271219">
        <w:tab/>
      </w:r>
      <w:r w:rsidRPr="00271219">
        <w:tab/>
        <w:t>A biodiversity certificate is issued on the basis that:</w:t>
      </w:r>
    </w:p>
    <w:p w14:paraId="67B17AB1" w14:textId="77777777" w:rsidR="00D048D5" w:rsidRDefault="00DA2A70" w:rsidP="009C758F">
      <w:pPr>
        <w:pStyle w:val="paragraph"/>
      </w:pPr>
      <w:r w:rsidRPr="00271219">
        <w:tab/>
        <w:t>(a)</w:t>
      </w:r>
      <w:r w:rsidRPr="00271219">
        <w:tab/>
        <w:t>the certificate may be varied</w:t>
      </w:r>
      <w:r w:rsidR="00D048D5">
        <w:t>:</w:t>
      </w:r>
    </w:p>
    <w:p w14:paraId="1EBCD4D5" w14:textId="77777777" w:rsidR="00DA2A70" w:rsidRDefault="00D048D5" w:rsidP="009C758F">
      <w:pPr>
        <w:pStyle w:val="paragraphsub"/>
      </w:pPr>
      <w:r>
        <w:tab/>
        <w:t>(i)</w:t>
      </w:r>
      <w:r>
        <w:tab/>
      </w:r>
      <w:r w:rsidR="00DA2A70" w:rsidRPr="00271219">
        <w:t xml:space="preserve">in accordance with rules made for the purposes of </w:t>
      </w:r>
      <w:r w:rsidR="009D3174">
        <w:t>paragraph </w:t>
      </w:r>
      <w:r w:rsidR="00E34084">
        <w:t>22</w:t>
      </w:r>
      <w:r w:rsidR="00DA2A70" w:rsidRPr="00271219">
        <w:t xml:space="preserve">(1)(k); </w:t>
      </w:r>
      <w:r>
        <w:t>or</w:t>
      </w:r>
    </w:p>
    <w:p w14:paraId="4D3DC4DF" w14:textId="77777777" w:rsidR="00457F5E" w:rsidRDefault="00457F5E" w:rsidP="009C758F">
      <w:pPr>
        <w:pStyle w:val="paragraphsub"/>
      </w:pPr>
      <w:r>
        <w:tab/>
        <w:t>(ii)</w:t>
      </w:r>
      <w:r>
        <w:tab/>
        <w:t xml:space="preserve">under </w:t>
      </w:r>
      <w:r w:rsidR="009C758F">
        <w:t>subsection 3</w:t>
      </w:r>
      <w:r>
        <w:t>4(12); or</w:t>
      </w:r>
    </w:p>
    <w:p w14:paraId="55B68284" w14:textId="67124018" w:rsidR="00D048D5" w:rsidRPr="00271219" w:rsidRDefault="00D048D5" w:rsidP="009C758F">
      <w:pPr>
        <w:pStyle w:val="paragraphsub"/>
      </w:pPr>
      <w:r>
        <w:tab/>
        <w:t>(ii</w:t>
      </w:r>
      <w:r w:rsidR="00457F5E">
        <w:t>i</w:t>
      </w:r>
      <w:r>
        <w:t>)</w:t>
      </w:r>
      <w:r>
        <w:tab/>
        <w:t xml:space="preserve">under </w:t>
      </w:r>
      <w:r w:rsidR="009C758F">
        <w:t>section 7</w:t>
      </w:r>
      <w:r>
        <w:t>0A; and</w:t>
      </w:r>
    </w:p>
    <w:p w14:paraId="55B9E42F" w14:textId="77777777" w:rsidR="00DA2A70" w:rsidRPr="00271219" w:rsidRDefault="00DA2A70" w:rsidP="009C758F">
      <w:pPr>
        <w:pStyle w:val="paragraph"/>
      </w:pPr>
      <w:r w:rsidRPr="00271219">
        <w:tab/>
        <w:t>(b)</w:t>
      </w:r>
      <w:r w:rsidRPr="00271219">
        <w:tab/>
        <w:t xml:space="preserve">the certificate may be required to be relinquished under </w:t>
      </w:r>
      <w:r w:rsidR="000067BA">
        <w:t>Part 1</w:t>
      </w:r>
      <w:r w:rsidR="00EB7A1E">
        <w:t>3</w:t>
      </w:r>
      <w:r w:rsidRPr="00271219">
        <w:t>; and</w:t>
      </w:r>
    </w:p>
    <w:p w14:paraId="5773BDEF" w14:textId="77777777" w:rsidR="00600F02" w:rsidRPr="00271219" w:rsidRDefault="00600F02" w:rsidP="009C758F">
      <w:pPr>
        <w:pStyle w:val="paragraph"/>
      </w:pPr>
      <w:r w:rsidRPr="00271219">
        <w:tab/>
        <w:t>(c)</w:t>
      </w:r>
      <w:r w:rsidRPr="00271219">
        <w:tab/>
        <w:t xml:space="preserve">the certificate may be cancelled under </w:t>
      </w:r>
      <w:r w:rsidR="009C758F">
        <w:t>section 7</w:t>
      </w:r>
      <w:r>
        <w:t>7 or 77A</w:t>
      </w:r>
      <w:r w:rsidRPr="00271219">
        <w:t>; and</w:t>
      </w:r>
    </w:p>
    <w:p w14:paraId="0E4A5205" w14:textId="77777777" w:rsidR="00DA2A70" w:rsidRPr="00271219" w:rsidRDefault="00DA2A70" w:rsidP="009C758F">
      <w:pPr>
        <w:pStyle w:val="paragraph"/>
      </w:pPr>
      <w:r w:rsidRPr="00271219">
        <w:tab/>
        <w:t>(</w:t>
      </w:r>
      <w:r w:rsidR="00600F02">
        <w:t>d</w:t>
      </w:r>
      <w:r w:rsidRPr="00271219">
        <w:t>)</w:t>
      </w:r>
      <w:r w:rsidRPr="00271219">
        <w:tab/>
        <w:t>the certificate may be cancelled, revoked, terminated or varied, or required to be relinquished, by or under later legislation; and</w:t>
      </w:r>
    </w:p>
    <w:p w14:paraId="54393546" w14:textId="77777777" w:rsidR="00DA2A70" w:rsidRPr="00271219" w:rsidRDefault="00DA2A70" w:rsidP="009C758F">
      <w:pPr>
        <w:pStyle w:val="paragraph"/>
      </w:pPr>
      <w:r w:rsidRPr="00271219">
        <w:tab/>
        <w:t>(</w:t>
      </w:r>
      <w:r w:rsidR="00600F02">
        <w:t>e</w:t>
      </w:r>
      <w:r w:rsidRPr="00271219">
        <w:t>)</w:t>
      </w:r>
      <w:r w:rsidRPr="00271219">
        <w:tab/>
        <w:t>no compensation is payable if the certificate is so cancelled, revoked, terminated or varied, or required to be relinquished.</w:t>
      </w:r>
    </w:p>
    <w:p w14:paraId="31BDA5C2" w14:textId="77777777" w:rsidR="00DA2A70" w:rsidRPr="00271219" w:rsidRDefault="00DA2A70" w:rsidP="009C758F">
      <w:pPr>
        <w:pStyle w:val="ActHead3"/>
        <w:pageBreakBefore/>
      </w:pPr>
      <w:bookmarkStart w:id="137" w:name="_Hlk93747903"/>
      <w:bookmarkStart w:id="138" w:name="_Toc153551485"/>
      <w:r w:rsidRPr="00A95D4E">
        <w:rPr>
          <w:rStyle w:val="CharDivNo"/>
        </w:rPr>
        <w:t>Division 3</w:t>
      </w:r>
      <w:r w:rsidRPr="00271219">
        <w:t>—</w:t>
      </w:r>
      <w:r w:rsidRPr="00A95D4E">
        <w:rPr>
          <w:rStyle w:val="CharDivText"/>
        </w:rPr>
        <w:t>Property in biodiversity certificates</w:t>
      </w:r>
      <w:bookmarkEnd w:id="138"/>
    </w:p>
    <w:p w14:paraId="538CC975" w14:textId="77777777" w:rsidR="00DA2A70" w:rsidRPr="00271219" w:rsidRDefault="00E34084" w:rsidP="009C758F">
      <w:pPr>
        <w:pStyle w:val="ActHead5"/>
      </w:pPr>
      <w:bookmarkStart w:id="139" w:name="_Toc153551486"/>
      <w:r w:rsidRPr="00A95D4E">
        <w:rPr>
          <w:rStyle w:val="CharSectno"/>
        </w:rPr>
        <w:t>72</w:t>
      </w:r>
      <w:r w:rsidR="00DA2A70" w:rsidRPr="00271219">
        <w:t xml:space="preserve">  A biodiversity certificate is personal property</w:t>
      </w:r>
      <w:bookmarkEnd w:id="139"/>
    </w:p>
    <w:p w14:paraId="5B19805E" w14:textId="77777777" w:rsidR="00DA2A70" w:rsidRPr="00271219" w:rsidRDefault="00DA2A70" w:rsidP="009C758F">
      <w:pPr>
        <w:pStyle w:val="subsection"/>
      </w:pPr>
      <w:r w:rsidRPr="00271219">
        <w:tab/>
      </w:r>
      <w:r w:rsidRPr="00271219">
        <w:tab/>
        <w:t xml:space="preserve">A biodiversity certificate is personal property and, subject to </w:t>
      </w:r>
      <w:r w:rsidR="009C758F">
        <w:t>section 7</w:t>
      </w:r>
      <w:r w:rsidR="00E34084">
        <w:t>4</w:t>
      </w:r>
      <w:r w:rsidRPr="00271219">
        <w:t>, is transmissible by assignment, by will and by devolution by operation of law.</w:t>
      </w:r>
    </w:p>
    <w:p w14:paraId="7C5E8171" w14:textId="77777777" w:rsidR="00DA2A70" w:rsidRPr="00271219" w:rsidRDefault="00E34084" w:rsidP="009C758F">
      <w:pPr>
        <w:pStyle w:val="ActHead5"/>
      </w:pPr>
      <w:bookmarkStart w:id="140" w:name="_Toc153551487"/>
      <w:r w:rsidRPr="00A95D4E">
        <w:rPr>
          <w:rStyle w:val="CharSectno"/>
        </w:rPr>
        <w:t>73</w:t>
      </w:r>
      <w:r w:rsidR="00DA2A70" w:rsidRPr="00271219">
        <w:t xml:space="preserve">  Ownership of biodiversity certificate</w:t>
      </w:r>
      <w:bookmarkEnd w:id="140"/>
    </w:p>
    <w:p w14:paraId="5098D073" w14:textId="77777777" w:rsidR="00DA2A70" w:rsidRPr="00271219" w:rsidRDefault="00DA2A70" w:rsidP="009C758F">
      <w:pPr>
        <w:pStyle w:val="subsection"/>
      </w:pPr>
      <w:r w:rsidRPr="00271219">
        <w:tab/>
        <w:t>(1)</w:t>
      </w:r>
      <w:r w:rsidRPr="00271219">
        <w:tab/>
        <w:t>The holder of a biodiversity certificate:</w:t>
      </w:r>
    </w:p>
    <w:p w14:paraId="1181A41F" w14:textId="77777777" w:rsidR="00DA2A70" w:rsidRPr="00271219" w:rsidRDefault="00DA2A70" w:rsidP="009C758F">
      <w:pPr>
        <w:pStyle w:val="paragraph"/>
      </w:pPr>
      <w:r w:rsidRPr="00271219">
        <w:tab/>
        <w:t>(a)</w:t>
      </w:r>
      <w:r w:rsidRPr="00271219">
        <w:tab/>
        <w:t>is the legal owner of the certificate; and</w:t>
      </w:r>
    </w:p>
    <w:p w14:paraId="3581F2A8" w14:textId="77777777" w:rsidR="00DA2A70" w:rsidRPr="00271219" w:rsidRDefault="00DA2A70" w:rsidP="009C758F">
      <w:pPr>
        <w:pStyle w:val="paragraph"/>
      </w:pPr>
      <w:r w:rsidRPr="00271219">
        <w:tab/>
        <w:t>(b)</w:t>
      </w:r>
      <w:r w:rsidRPr="00271219">
        <w:tab/>
        <w:t>may, subject to this Act, deal with the certificate as its legal owner and give good discharges for any consideration for any such dealing.</w:t>
      </w:r>
    </w:p>
    <w:p w14:paraId="5546F61D" w14:textId="77777777" w:rsidR="00DA2A70" w:rsidRPr="00271219" w:rsidRDefault="00DA2A70" w:rsidP="009C758F">
      <w:pPr>
        <w:pStyle w:val="notetext"/>
      </w:pPr>
      <w:r w:rsidRPr="00271219">
        <w:t>Note:</w:t>
      </w:r>
      <w:r w:rsidRPr="00271219">
        <w:tab/>
        <w:t xml:space="preserve">The holder of a biodiversity certificate is the person recorded in the Register as the holder of the certificate (see the definition of </w:t>
      </w:r>
      <w:r w:rsidRPr="00271219">
        <w:rPr>
          <w:b/>
          <w:i/>
        </w:rPr>
        <w:t>holder</w:t>
      </w:r>
      <w:r w:rsidRPr="00271219">
        <w:t xml:space="preserve"> in </w:t>
      </w:r>
      <w:r w:rsidR="009C758F">
        <w:t>section 7</w:t>
      </w:r>
      <w:r w:rsidRPr="00271219">
        <w:t>).</w:t>
      </w:r>
    </w:p>
    <w:p w14:paraId="1E5CA3A2" w14:textId="77777777" w:rsidR="00DA2A70" w:rsidRPr="00271219" w:rsidRDefault="00DA2A70" w:rsidP="009C758F">
      <w:pPr>
        <w:pStyle w:val="subsection"/>
      </w:pPr>
      <w:r w:rsidRPr="00271219">
        <w:tab/>
        <w:t>(2)</w:t>
      </w:r>
      <w:r w:rsidRPr="00271219">
        <w:tab/>
      </w:r>
      <w:r w:rsidR="00E04CE2">
        <w:t>Subsection (</w:t>
      </w:r>
      <w:r w:rsidRPr="00271219">
        <w:t>1) only protects a person who deals with the holder of the certificate as a purchaser:</w:t>
      </w:r>
    </w:p>
    <w:p w14:paraId="62FE434F" w14:textId="77777777" w:rsidR="00DA2A70" w:rsidRPr="00271219" w:rsidRDefault="00DA2A70" w:rsidP="009C758F">
      <w:pPr>
        <w:pStyle w:val="paragraph"/>
      </w:pPr>
      <w:r w:rsidRPr="00271219">
        <w:tab/>
        <w:t>(a)</w:t>
      </w:r>
      <w:r w:rsidRPr="00271219">
        <w:tab/>
        <w:t>in good faith for value; and</w:t>
      </w:r>
    </w:p>
    <w:p w14:paraId="4F691626" w14:textId="77777777" w:rsidR="00DA2A70" w:rsidRPr="00271219" w:rsidRDefault="00DA2A70" w:rsidP="009C758F">
      <w:pPr>
        <w:pStyle w:val="paragraph"/>
      </w:pPr>
      <w:r w:rsidRPr="00271219">
        <w:tab/>
        <w:t>(b)</w:t>
      </w:r>
      <w:r w:rsidRPr="00271219">
        <w:tab/>
        <w:t>without notice of any defect in the title of the holder.</w:t>
      </w:r>
    </w:p>
    <w:p w14:paraId="0D839197" w14:textId="77777777" w:rsidR="00DA2A70" w:rsidRPr="00271219" w:rsidRDefault="00E34084" w:rsidP="009C758F">
      <w:pPr>
        <w:pStyle w:val="ActHead5"/>
      </w:pPr>
      <w:bookmarkStart w:id="141" w:name="_Toc153551488"/>
      <w:r w:rsidRPr="00A95D4E">
        <w:rPr>
          <w:rStyle w:val="CharSectno"/>
        </w:rPr>
        <w:t>74</w:t>
      </w:r>
      <w:r w:rsidR="00DA2A70" w:rsidRPr="00271219">
        <w:t xml:space="preserve">  Transmission of biodiversity certificates</w:t>
      </w:r>
      <w:bookmarkEnd w:id="141"/>
    </w:p>
    <w:p w14:paraId="0B7502E9" w14:textId="77777777" w:rsidR="00DA2A70" w:rsidRPr="00271219" w:rsidRDefault="00DA2A70" w:rsidP="009C758F">
      <w:pPr>
        <w:pStyle w:val="subsection"/>
      </w:pPr>
      <w:r w:rsidRPr="00271219">
        <w:tab/>
      </w:r>
      <w:r w:rsidRPr="00271219">
        <w:tab/>
        <w:t xml:space="preserve">A transmission of a biodiversity certificate, whether by assignment or by any other lawful means, is of no force until the biodiversity certificate has been transferred, in accordance with rules made for the purposes of </w:t>
      </w:r>
      <w:r w:rsidR="009C758F">
        <w:t>section 1</w:t>
      </w:r>
      <w:r w:rsidR="00E34084">
        <w:t>67</w:t>
      </w:r>
      <w:r w:rsidRPr="00271219">
        <w:t>:</w:t>
      </w:r>
    </w:p>
    <w:p w14:paraId="22FD48D6" w14:textId="77777777" w:rsidR="00DA2A70" w:rsidRPr="00271219" w:rsidRDefault="00DA2A70" w:rsidP="009C758F">
      <w:pPr>
        <w:pStyle w:val="paragraph"/>
      </w:pPr>
      <w:r w:rsidRPr="00271219">
        <w:tab/>
        <w:t>(a)</w:t>
      </w:r>
      <w:r w:rsidRPr="00271219">
        <w:tab/>
        <w:t xml:space="preserve">from </w:t>
      </w:r>
      <w:r w:rsidR="00C03AC3">
        <w:t>a Register account</w:t>
      </w:r>
      <w:r w:rsidRPr="00271219">
        <w:t xml:space="preserve"> held by the transferor; and</w:t>
      </w:r>
    </w:p>
    <w:p w14:paraId="69E00950" w14:textId="77777777" w:rsidR="00DA2A70" w:rsidRPr="00271219" w:rsidRDefault="00DA2A70" w:rsidP="009C758F">
      <w:pPr>
        <w:pStyle w:val="paragraph"/>
      </w:pPr>
      <w:r w:rsidRPr="00271219">
        <w:tab/>
        <w:t>(b)</w:t>
      </w:r>
      <w:r w:rsidRPr="00271219">
        <w:tab/>
        <w:t xml:space="preserve">into </w:t>
      </w:r>
      <w:r w:rsidR="00C03AC3">
        <w:t>a Register account</w:t>
      </w:r>
      <w:r w:rsidRPr="00271219">
        <w:t xml:space="preserve"> held by the transferee.</w:t>
      </w:r>
    </w:p>
    <w:p w14:paraId="52D23E84" w14:textId="77777777" w:rsidR="00DA2A70" w:rsidRPr="00271219" w:rsidRDefault="00E34084" w:rsidP="009C758F">
      <w:pPr>
        <w:pStyle w:val="ActHead5"/>
      </w:pPr>
      <w:bookmarkStart w:id="142" w:name="_Toc153551489"/>
      <w:r w:rsidRPr="00A95D4E">
        <w:rPr>
          <w:rStyle w:val="CharSectno"/>
        </w:rPr>
        <w:t>75</w:t>
      </w:r>
      <w:r w:rsidR="00DA2A70" w:rsidRPr="00271219">
        <w:t xml:space="preserve">  Registration of equitable interests in relation to biodiversity certificates</w:t>
      </w:r>
      <w:bookmarkEnd w:id="142"/>
    </w:p>
    <w:p w14:paraId="66B542D7" w14:textId="77777777" w:rsidR="00DA2A70" w:rsidRPr="00271219" w:rsidRDefault="00DA2A70" w:rsidP="009C758F">
      <w:pPr>
        <w:pStyle w:val="subsection"/>
      </w:pPr>
      <w:r w:rsidRPr="00271219">
        <w:tab/>
        <w:t>(1)</w:t>
      </w:r>
      <w:r w:rsidRPr="00271219">
        <w:tab/>
        <w:t>The rules may make provision for or in relation to the registration in the Register of equitable interests in relation to biodiversity certificates.</w:t>
      </w:r>
    </w:p>
    <w:p w14:paraId="52D219BB" w14:textId="77777777" w:rsidR="00DA2A70" w:rsidRPr="00271219" w:rsidRDefault="00DA2A70" w:rsidP="009C758F">
      <w:pPr>
        <w:pStyle w:val="subsection"/>
      </w:pPr>
      <w:r w:rsidRPr="00271219">
        <w:tab/>
        <w:t>(2)</w:t>
      </w:r>
      <w:r w:rsidRPr="00271219">
        <w:tab/>
      </w:r>
      <w:r w:rsidR="00E04CE2">
        <w:t>Subsection (</w:t>
      </w:r>
      <w:r w:rsidRPr="00271219">
        <w:t xml:space="preserve">1) does not apply to an equitable interest that is a security interest within the meaning of the </w:t>
      </w:r>
      <w:r w:rsidRPr="00271219">
        <w:rPr>
          <w:i/>
        </w:rPr>
        <w:t>Personal Property Securities Act 2009</w:t>
      </w:r>
      <w:r w:rsidRPr="00271219">
        <w:t>, and to which that Act applies.</w:t>
      </w:r>
    </w:p>
    <w:p w14:paraId="6131FCCA" w14:textId="77777777" w:rsidR="00DA2A70" w:rsidRPr="00271219" w:rsidRDefault="00E34084" w:rsidP="009C758F">
      <w:pPr>
        <w:pStyle w:val="ActHead5"/>
      </w:pPr>
      <w:bookmarkStart w:id="143" w:name="_Toc153551490"/>
      <w:r w:rsidRPr="00A95D4E">
        <w:rPr>
          <w:rStyle w:val="CharSectno"/>
        </w:rPr>
        <w:t>76</w:t>
      </w:r>
      <w:r w:rsidR="00DA2A70" w:rsidRPr="00271219">
        <w:t xml:space="preserve">  Equitable interests in relation to biodiversity certificates</w:t>
      </w:r>
      <w:bookmarkEnd w:id="143"/>
    </w:p>
    <w:p w14:paraId="55BBB3C3" w14:textId="77777777" w:rsidR="00DA2A70" w:rsidRPr="00271219" w:rsidRDefault="00DA2A70" w:rsidP="009C758F">
      <w:pPr>
        <w:pStyle w:val="subsection"/>
      </w:pPr>
      <w:r w:rsidRPr="00271219">
        <w:tab/>
        <w:t>(1)</w:t>
      </w:r>
      <w:r w:rsidRPr="00271219">
        <w:tab/>
        <w:t>This Act does not affect:</w:t>
      </w:r>
    </w:p>
    <w:p w14:paraId="1CEC2CA3" w14:textId="77777777" w:rsidR="00DA2A70" w:rsidRPr="00271219" w:rsidRDefault="00DA2A70" w:rsidP="009C758F">
      <w:pPr>
        <w:pStyle w:val="paragraph"/>
      </w:pPr>
      <w:r w:rsidRPr="00271219">
        <w:tab/>
        <w:t>(a)</w:t>
      </w:r>
      <w:r w:rsidRPr="00271219">
        <w:tab/>
        <w:t>the creation of; or</w:t>
      </w:r>
    </w:p>
    <w:p w14:paraId="2B79392A" w14:textId="77777777" w:rsidR="00DA2A70" w:rsidRPr="00271219" w:rsidRDefault="00DA2A70" w:rsidP="009C758F">
      <w:pPr>
        <w:pStyle w:val="paragraph"/>
      </w:pPr>
      <w:r w:rsidRPr="00271219">
        <w:tab/>
        <w:t>(b)</w:t>
      </w:r>
      <w:r w:rsidRPr="00271219">
        <w:tab/>
        <w:t>any dealings with; or</w:t>
      </w:r>
    </w:p>
    <w:p w14:paraId="6492D2D4" w14:textId="77777777" w:rsidR="00DA2A70" w:rsidRPr="00271219" w:rsidRDefault="00DA2A70" w:rsidP="009C758F">
      <w:pPr>
        <w:pStyle w:val="paragraph"/>
      </w:pPr>
      <w:r w:rsidRPr="00271219">
        <w:tab/>
        <w:t>(c)</w:t>
      </w:r>
      <w:r w:rsidRPr="00271219">
        <w:tab/>
        <w:t>the enforcement of;</w:t>
      </w:r>
    </w:p>
    <w:p w14:paraId="6FAEEF4C" w14:textId="77777777" w:rsidR="00DA2A70" w:rsidRPr="00271219" w:rsidRDefault="00DA2A70" w:rsidP="009C758F">
      <w:pPr>
        <w:pStyle w:val="subsection2"/>
      </w:pPr>
      <w:r w:rsidRPr="00271219">
        <w:t>equitable interests in relation to a biodiversity certificate.</w:t>
      </w:r>
    </w:p>
    <w:p w14:paraId="251F201C" w14:textId="77777777" w:rsidR="00DA2A70" w:rsidRDefault="00DA2A70" w:rsidP="009C758F">
      <w:pPr>
        <w:pStyle w:val="subsection"/>
      </w:pPr>
      <w:r w:rsidRPr="00271219">
        <w:tab/>
        <w:t>(2)</w:t>
      </w:r>
      <w:r w:rsidRPr="00271219">
        <w:tab/>
        <w:t>This section is enacted for the avoidance of doubt.</w:t>
      </w:r>
    </w:p>
    <w:p w14:paraId="36196547" w14:textId="77777777" w:rsidR="00B7715B" w:rsidRPr="00103B6E" w:rsidRDefault="00B7715B" w:rsidP="00B7715B">
      <w:pPr>
        <w:pStyle w:val="ActHead5"/>
      </w:pPr>
      <w:bookmarkStart w:id="144" w:name="_Toc153551491"/>
      <w:bookmarkEnd w:id="137"/>
      <w:r w:rsidRPr="00103B6E">
        <w:t>76A  Biodiversity certificates not to be used for environmental offsetting purpose</w:t>
      </w:r>
      <w:bookmarkEnd w:id="144"/>
    </w:p>
    <w:p w14:paraId="074F1ED3" w14:textId="77777777" w:rsidR="00B7715B" w:rsidRPr="00103B6E" w:rsidRDefault="00B7715B" w:rsidP="00B7715B">
      <w:pPr>
        <w:pStyle w:val="subsection"/>
      </w:pPr>
      <w:r w:rsidRPr="00103B6E">
        <w:tab/>
        <w:t>(1)</w:t>
      </w:r>
      <w:r w:rsidRPr="00103B6E">
        <w:tab/>
        <w:t>A biodiversity certificate must not be used for an environmental offsetting purpose.</w:t>
      </w:r>
    </w:p>
    <w:p w14:paraId="015E49D1" w14:textId="77777777" w:rsidR="00B7715B" w:rsidRPr="00103B6E" w:rsidRDefault="00B7715B" w:rsidP="00B7715B">
      <w:pPr>
        <w:pStyle w:val="subsection"/>
      </w:pPr>
      <w:r w:rsidRPr="00103B6E">
        <w:tab/>
        <w:t>(2)</w:t>
      </w:r>
      <w:r w:rsidRPr="00103B6E">
        <w:tab/>
        <w:t>This section has effect despite any other provision of this Act or any other law of the Commonwealth, or a State or Territory.</w:t>
      </w:r>
    </w:p>
    <w:p w14:paraId="19427D24" w14:textId="77777777" w:rsidR="00B7715B" w:rsidRPr="00103B6E" w:rsidRDefault="00B7715B" w:rsidP="00B7715B">
      <w:pPr>
        <w:pStyle w:val="subsection"/>
      </w:pPr>
      <w:r w:rsidRPr="00103B6E">
        <w:tab/>
        <w:t>(3)</w:t>
      </w:r>
      <w:r w:rsidRPr="00103B6E">
        <w:tab/>
        <w:t>To avoid doubt, section 225 (Concurrent operation of State and Territory laws) does not apply to this section.</w:t>
      </w:r>
    </w:p>
    <w:p w14:paraId="361FA26C" w14:textId="77777777" w:rsidR="002B4BFB" w:rsidRDefault="007F2F58" w:rsidP="009C758F">
      <w:pPr>
        <w:pStyle w:val="ActHead3"/>
        <w:pageBreakBefore/>
      </w:pPr>
      <w:bookmarkStart w:id="145" w:name="_Toc153551492"/>
      <w:r w:rsidRPr="00A95D4E">
        <w:rPr>
          <w:rStyle w:val="CharDivNo"/>
        </w:rPr>
        <w:t>Division </w:t>
      </w:r>
      <w:r w:rsidR="009648F6" w:rsidRPr="00A95D4E">
        <w:rPr>
          <w:rStyle w:val="CharDivNo"/>
        </w:rPr>
        <w:t>4</w:t>
      </w:r>
      <w:r w:rsidR="002B4BFB">
        <w:t>—</w:t>
      </w:r>
      <w:r w:rsidR="002B4BFB" w:rsidRPr="00A95D4E">
        <w:rPr>
          <w:rStyle w:val="CharDivText"/>
        </w:rPr>
        <w:t>Cancellation of biodiversity certificate at the end of the permanence period for a registered biodiversity project</w:t>
      </w:r>
      <w:bookmarkEnd w:id="145"/>
    </w:p>
    <w:p w14:paraId="76A6D150" w14:textId="77777777" w:rsidR="002B4BFB" w:rsidRDefault="00E34084" w:rsidP="009C758F">
      <w:pPr>
        <w:pStyle w:val="ActHead5"/>
      </w:pPr>
      <w:bookmarkStart w:id="146" w:name="_Toc153551493"/>
      <w:r w:rsidRPr="00A95D4E">
        <w:rPr>
          <w:rStyle w:val="CharSectno"/>
        </w:rPr>
        <w:t>77</w:t>
      </w:r>
      <w:r w:rsidR="002B4BFB">
        <w:t xml:space="preserve">  Cancellation of biodiversity certificate at the end of the per</w:t>
      </w:r>
      <w:r w:rsidR="002B4BFB" w:rsidRPr="00454F7B">
        <w:t>manence period</w:t>
      </w:r>
      <w:r w:rsidR="002B4BFB">
        <w:t xml:space="preserve"> for a registered biodiversity project</w:t>
      </w:r>
      <w:bookmarkEnd w:id="146"/>
    </w:p>
    <w:p w14:paraId="78B8E039" w14:textId="77777777" w:rsidR="002B4BFB" w:rsidRPr="00C45E09" w:rsidRDefault="002B4BFB" w:rsidP="009C758F">
      <w:pPr>
        <w:pStyle w:val="SubsectionHead"/>
      </w:pPr>
      <w:r>
        <w:t>Scope</w:t>
      </w:r>
    </w:p>
    <w:p w14:paraId="677ED5C7" w14:textId="77777777" w:rsidR="002B4BFB" w:rsidRDefault="002B4BFB" w:rsidP="009C758F">
      <w:pPr>
        <w:pStyle w:val="subsection"/>
      </w:pPr>
      <w:r>
        <w:tab/>
        <w:t>(1)</w:t>
      </w:r>
      <w:r>
        <w:tab/>
        <w:t>This section applies i</w:t>
      </w:r>
      <w:r w:rsidRPr="00271219">
        <w:t>f</w:t>
      </w:r>
      <w:r>
        <w:t>:</w:t>
      </w:r>
    </w:p>
    <w:p w14:paraId="07DC22DD" w14:textId="77777777" w:rsidR="002B4BFB" w:rsidRDefault="002B4BFB" w:rsidP="009C758F">
      <w:pPr>
        <w:pStyle w:val="paragraph"/>
      </w:pPr>
      <w:r>
        <w:tab/>
        <w:t>(a)</w:t>
      </w:r>
      <w:r>
        <w:tab/>
        <w:t>the per</w:t>
      </w:r>
      <w:r w:rsidRPr="00454F7B">
        <w:t>manence period</w:t>
      </w:r>
      <w:r>
        <w:t xml:space="preserve"> for a registered biodiversity project ends; and</w:t>
      </w:r>
    </w:p>
    <w:p w14:paraId="23323D85" w14:textId="77777777" w:rsidR="002B4BFB" w:rsidRDefault="002B4BFB" w:rsidP="009C758F">
      <w:pPr>
        <w:pStyle w:val="paragraph"/>
      </w:pPr>
      <w:r>
        <w:tab/>
        <w:t>(b)</w:t>
      </w:r>
      <w:r>
        <w:tab/>
        <w:t>a person is the holder of a biodiversity certificate that relates to the project.</w:t>
      </w:r>
    </w:p>
    <w:p w14:paraId="596EEADC" w14:textId="77777777" w:rsidR="002B4BFB" w:rsidRDefault="002B4BFB" w:rsidP="009C758F">
      <w:pPr>
        <w:pStyle w:val="SubsectionHead"/>
      </w:pPr>
      <w:r>
        <w:t>Cancellation of biodiversity certificate</w:t>
      </w:r>
    </w:p>
    <w:p w14:paraId="0F34E812" w14:textId="77777777" w:rsidR="002B4BFB" w:rsidRPr="00271219" w:rsidRDefault="002B4BFB" w:rsidP="009C758F">
      <w:pPr>
        <w:pStyle w:val="subsection"/>
      </w:pPr>
      <w:r>
        <w:tab/>
        <w:t>(2)</w:t>
      </w:r>
      <w:r>
        <w:tab/>
        <w:t xml:space="preserve">If </w:t>
      </w:r>
      <w:r w:rsidRPr="00271219">
        <w:t>the</w:t>
      </w:r>
      <w:r>
        <w:t xml:space="preserve"> biodiversity certificate is not deposited with the Regulator:</w:t>
      </w:r>
    </w:p>
    <w:p w14:paraId="7BB7AE76" w14:textId="77777777" w:rsidR="002B4BFB" w:rsidRPr="00C45E09" w:rsidRDefault="002B4BFB" w:rsidP="009C758F">
      <w:pPr>
        <w:pStyle w:val="paragraph"/>
      </w:pPr>
      <w:r>
        <w:tab/>
        <w:t>(a)</w:t>
      </w:r>
      <w:r>
        <w:tab/>
      </w:r>
      <w:r w:rsidRPr="00C45E09">
        <w:t>the biodiversity certificate is cancelled; and</w:t>
      </w:r>
    </w:p>
    <w:p w14:paraId="50ACE059" w14:textId="77777777" w:rsidR="002B4BFB" w:rsidRPr="00C45E09" w:rsidRDefault="002B4BFB" w:rsidP="009C758F">
      <w:pPr>
        <w:pStyle w:val="paragraph"/>
      </w:pPr>
      <w:r>
        <w:tab/>
        <w:t>(b)</w:t>
      </w:r>
      <w:r>
        <w:tab/>
      </w:r>
      <w:r w:rsidRPr="00C45E09">
        <w:t>the Regulator must remove the entry for the certificate from the person’s Register account in which there is an entry for the certificate.</w:t>
      </w:r>
    </w:p>
    <w:p w14:paraId="13279D5D" w14:textId="77777777" w:rsidR="002B4BFB" w:rsidRPr="00271219" w:rsidRDefault="002B4BFB" w:rsidP="009C758F">
      <w:pPr>
        <w:pStyle w:val="subsection"/>
      </w:pPr>
      <w:r>
        <w:tab/>
        <w:t>(3)</w:t>
      </w:r>
      <w:r>
        <w:tab/>
        <w:t xml:space="preserve">If </w:t>
      </w:r>
      <w:r w:rsidRPr="00271219">
        <w:t>the</w:t>
      </w:r>
      <w:r>
        <w:t xml:space="preserve"> biodiversity certificate is deposited with the Regulator:</w:t>
      </w:r>
    </w:p>
    <w:p w14:paraId="71CCA2E4" w14:textId="77777777" w:rsidR="002B4BFB" w:rsidRPr="00C45E09" w:rsidRDefault="002B4BFB" w:rsidP="009C758F">
      <w:pPr>
        <w:pStyle w:val="paragraph"/>
      </w:pPr>
      <w:r>
        <w:tab/>
        <w:t>(a)</w:t>
      </w:r>
      <w:r>
        <w:tab/>
      </w:r>
      <w:r w:rsidRPr="00C45E09">
        <w:t>the biodiversity certificate is cancelled; and</w:t>
      </w:r>
    </w:p>
    <w:p w14:paraId="5292082D" w14:textId="77777777" w:rsidR="002B4BFB" w:rsidRDefault="002B4BFB" w:rsidP="009C758F">
      <w:pPr>
        <w:pStyle w:val="paragraph"/>
      </w:pPr>
      <w:r>
        <w:tab/>
        <w:t>(b)</w:t>
      </w:r>
      <w:r>
        <w:tab/>
      </w:r>
      <w:r w:rsidRPr="00C45E09">
        <w:t>the Regulator must remove the entry for the certificate from the Commonwealth Register account in which there is an entry for the certificate.</w:t>
      </w:r>
    </w:p>
    <w:p w14:paraId="47509039" w14:textId="77777777" w:rsidR="002A1F3C" w:rsidRPr="001D4AFA" w:rsidRDefault="002A1F3C" w:rsidP="009C758F">
      <w:pPr>
        <w:pStyle w:val="notetext"/>
      </w:pPr>
      <w:r w:rsidRPr="001D4AFA">
        <w:t>Note:</w:t>
      </w:r>
      <w:r w:rsidRPr="001D4AFA">
        <w:tab/>
        <w:t xml:space="preserve">See also </w:t>
      </w:r>
      <w:r w:rsidR="009C758F">
        <w:t>subsection 1</w:t>
      </w:r>
      <w:r w:rsidRPr="001D4AFA">
        <w:t>62(5).</w:t>
      </w:r>
    </w:p>
    <w:p w14:paraId="78B9A76E" w14:textId="77777777" w:rsidR="007270CF" w:rsidRPr="001D4AFA" w:rsidRDefault="007270CF" w:rsidP="009C758F">
      <w:pPr>
        <w:pStyle w:val="ActHead3"/>
        <w:pageBreakBefore/>
      </w:pPr>
      <w:bookmarkStart w:id="147" w:name="_Toc153551494"/>
      <w:r w:rsidRPr="00A95D4E">
        <w:rPr>
          <w:rStyle w:val="CharDivNo"/>
        </w:rPr>
        <w:t>Division 5</w:t>
      </w:r>
      <w:r w:rsidRPr="001D4AFA">
        <w:t>—</w:t>
      </w:r>
      <w:r w:rsidR="003A5AA9" w:rsidRPr="00A95D4E">
        <w:rPr>
          <w:rStyle w:val="CharDivText"/>
        </w:rPr>
        <w:t>Cancellation of biodiversity certificate if registration of registered biodiversity project is cancelled</w:t>
      </w:r>
      <w:bookmarkEnd w:id="147"/>
    </w:p>
    <w:p w14:paraId="0559272B" w14:textId="77777777" w:rsidR="007270CF" w:rsidRPr="001D4AFA" w:rsidRDefault="007270CF" w:rsidP="009C758F">
      <w:pPr>
        <w:pStyle w:val="ActHead5"/>
      </w:pPr>
      <w:bookmarkStart w:id="148" w:name="_Toc153551495"/>
      <w:r w:rsidRPr="00A95D4E">
        <w:rPr>
          <w:rStyle w:val="CharSectno"/>
        </w:rPr>
        <w:t>77A</w:t>
      </w:r>
      <w:r w:rsidRPr="001D4AFA">
        <w:t xml:space="preserve">  </w:t>
      </w:r>
      <w:r w:rsidR="003A5AA9" w:rsidRPr="00E04CE2">
        <w:t xml:space="preserve">Cancellation of biodiversity certificate if registration of </w:t>
      </w:r>
      <w:r w:rsidR="003A5AA9">
        <w:t>registered</w:t>
      </w:r>
      <w:r w:rsidR="003A5AA9" w:rsidRPr="001D4AFA">
        <w:t xml:space="preserve"> biodiversity </w:t>
      </w:r>
      <w:r w:rsidR="003A5AA9">
        <w:t>project is cancelled</w:t>
      </w:r>
      <w:bookmarkEnd w:id="148"/>
    </w:p>
    <w:p w14:paraId="48404801" w14:textId="77777777" w:rsidR="00600F02" w:rsidRPr="00C45E09" w:rsidRDefault="00600F02" w:rsidP="009C758F">
      <w:pPr>
        <w:pStyle w:val="SubsectionHead"/>
      </w:pPr>
      <w:r>
        <w:t>Scope</w:t>
      </w:r>
    </w:p>
    <w:p w14:paraId="65172EB8" w14:textId="77777777" w:rsidR="003A5AA9" w:rsidRDefault="007270CF" w:rsidP="009C758F">
      <w:pPr>
        <w:pStyle w:val="subsection"/>
      </w:pPr>
      <w:r w:rsidRPr="001D4AFA">
        <w:tab/>
        <w:t>(1)</w:t>
      </w:r>
      <w:r w:rsidRPr="001D4AFA">
        <w:tab/>
        <w:t>This section applies if</w:t>
      </w:r>
      <w:r w:rsidR="003A5AA9">
        <w:t>:</w:t>
      </w:r>
    </w:p>
    <w:p w14:paraId="45683950" w14:textId="77777777" w:rsidR="007270CF" w:rsidRDefault="003A5AA9" w:rsidP="009C758F">
      <w:pPr>
        <w:pStyle w:val="paragraph"/>
      </w:pPr>
      <w:r>
        <w:tab/>
        <w:t>(a)</w:t>
      </w:r>
      <w:r>
        <w:tab/>
      </w:r>
      <w:r w:rsidR="007270CF" w:rsidRPr="001D4AFA">
        <w:t xml:space="preserve">the </w:t>
      </w:r>
      <w:r w:rsidR="001D4AFA" w:rsidRPr="001D4AFA">
        <w:t>registration of a registered biodiversity project is cancelled</w:t>
      </w:r>
      <w:r>
        <w:t>; and</w:t>
      </w:r>
    </w:p>
    <w:p w14:paraId="4A6B7E30" w14:textId="77777777" w:rsidR="003A5AA9" w:rsidRPr="001D4AFA" w:rsidRDefault="003A5AA9" w:rsidP="009C758F">
      <w:pPr>
        <w:pStyle w:val="paragraph"/>
      </w:pPr>
      <w:r>
        <w:tab/>
        <w:t>(b)</w:t>
      </w:r>
      <w:r>
        <w:tab/>
        <w:t>a person is the holder of a biodiversity certificate that relates to the project.</w:t>
      </w:r>
    </w:p>
    <w:p w14:paraId="18D4E642" w14:textId="77777777" w:rsidR="00600F02" w:rsidRDefault="00600F02" w:rsidP="009C758F">
      <w:pPr>
        <w:pStyle w:val="SubsectionHead"/>
      </w:pPr>
      <w:r>
        <w:t>Cancellation of biodiversity certificate</w:t>
      </w:r>
    </w:p>
    <w:p w14:paraId="3A923E41" w14:textId="77777777" w:rsidR="00600F02" w:rsidRPr="00271219" w:rsidRDefault="00600F02" w:rsidP="009C758F">
      <w:pPr>
        <w:pStyle w:val="subsection"/>
      </w:pPr>
      <w:r>
        <w:tab/>
        <w:t>(2)</w:t>
      </w:r>
      <w:r>
        <w:tab/>
        <w:t xml:space="preserve">If </w:t>
      </w:r>
      <w:r w:rsidRPr="00271219">
        <w:t>the</w:t>
      </w:r>
      <w:r>
        <w:t xml:space="preserve"> biodiversity certificate is not deposited with the Regulator:</w:t>
      </w:r>
    </w:p>
    <w:p w14:paraId="176B1A02" w14:textId="77777777" w:rsidR="00600F02" w:rsidRPr="00C45E09" w:rsidRDefault="00600F02" w:rsidP="009C758F">
      <w:pPr>
        <w:pStyle w:val="paragraph"/>
      </w:pPr>
      <w:r>
        <w:tab/>
        <w:t>(a)</w:t>
      </w:r>
      <w:r>
        <w:tab/>
      </w:r>
      <w:r w:rsidRPr="00C45E09">
        <w:t>the biodiversity certificate is cancelled; and</w:t>
      </w:r>
    </w:p>
    <w:p w14:paraId="02D182C4" w14:textId="77777777" w:rsidR="00600F02" w:rsidRPr="00C45E09" w:rsidRDefault="00600F02" w:rsidP="009C758F">
      <w:pPr>
        <w:pStyle w:val="paragraph"/>
      </w:pPr>
      <w:r>
        <w:tab/>
        <w:t>(b)</w:t>
      </w:r>
      <w:r>
        <w:tab/>
      </w:r>
      <w:r w:rsidRPr="00C45E09">
        <w:t>the Regulator must remove the entry for the certificate from the person’s Register account in which there is an entry for the certificate.</w:t>
      </w:r>
    </w:p>
    <w:p w14:paraId="3A9249FB" w14:textId="77777777" w:rsidR="00600F02" w:rsidRPr="00271219" w:rsidRDefault="00600F02" w:rsidP="009C758F">
      <w:pPr>
        <w:pStyle w:val="subsection"/>
      </w:pPr>
      <w:r>
        <w:tab/>
        <w:t>(3)</w:t>
      </w:r>
      <w:r>
        <w:tab/>
        <w:t xml:space="preserve">If </w:t>
      </w:r>
      <w:r w:rsidRPr="00271219">
        <w:t>the</w:t>
      </w:r>
      <w:r>
        <w:t xml:space="preserve"> biodiversity certificate is deposited with the Regulator:</w:t>
      </w:r>
    </w:p>
    <w:p w14:paraId="192D058B" w14:textId="77777777" w:rsidR="00600F02" w:rsidRPr="00C45E09" w:rsidRDefault="00600F02" w:rsidP="009C758F">
      <w:pPr>
        <w:pStyle w:val="paragraph"/>
      </w:pPr>
      <w:r>
        <w:tab/>
        <w:t>(a)</w:t>
      </w:r>
      <w:r>
        <w:tab/>
      </w:r>
      <w:r w:rsidRPr="00C45E09">
        <w:t>the biodiversity certificate is cancelled; and</w:t>
      </w:r>
    </w:p>
    <w:p w14:paraId="6F3A6A6D" w14:textId="77777777" w:rsidR="00600F02" w:rsidRDefault="00600F02" w:rsidP="009C758F">
      <w:pPr>
        <w:pStyle w:val="paragraph"/>
      </w:pPr>
      <w:r>
        <w:tab/>
        <w:t>(b)</w:t>
      </w:r>
      <w:r>
        <w:tab/>
      </w:r>
      <w:r w:rsidRPr="00C45E09">
        <w:t>the Regulator must remove the entry for the certificate from the Commonwealth Register account in which there is an entry for the certificate.</w:t>
      </w:r>
    </w:p>
    <w:p w14:paraId="2F11DBFF" w14:textId="77777777" w:rsidR="00600F02" w:rsidRPr="001D4AFA" w:rsidRDefault="00600F02" w:rsidP="009C758F">
      <w:pPr>
        <w:pStyle w:val="notetext"/>
      </w:pPr>
      <w:r w:rsidRPr="001D4AFA">
        <w:t>Note:</w:t>
      </w:r>
      <w:r w:rsidRPr="001D4AFA">
        <w:tab/>
        <w:t xml:space="preserve">See also </w:t>
      </w:r>
      <w:r w:rsidR="009C758F">
        <w:t>subsection 1</w:t>
      </w:r>
      <w:r w:rsidRPr="001D4AFA">
        <w:t>62(5).</w:t>
      </w:r>
    </w:p>
    <w:p w14:paraId="5B319DFA" w14:textId="77777777" w:rsidR="00DA2A70" w:rsidRPr="00271219" w:rsidRDefault="00DA2A70" w:rsidP="009C758F">
      <w:pPr>
        <w:pStyle w:val="ActHead2"/>
        <w:pageBreakBefore/>
      </w:pPr>
      <w:bookmarkStart w:id="149" w:name="_Toc153551496"/>
      <w:r w:rsidRPr="00A95D4E">
        <w:rPr>
          <w:rStyle w:val="CharPartNo"/>
        </w:rPr>
        <w:t>Part 6</w:t>
      </w:r>
      <w:r w:rsidRPr="00271219">
        <w:t>—</w:t>
      </w:r>
      <w:r w:rsidRPr="00A95D4E">
        <w:rPr>
          <w:rStyle w:val="CharPartText"/>
        </w:rPr>
        <w:t>Purchase of biodiversity certificates by the Commonwealth</w:t>
      </w:r>
      <w:bookmarkEnd w:id="149"/>
    </w:p>
    <w:p w14:paraId="19865F95" w14:textId="77777777" w:rsidR="00DA2A70" w:rsidRPr="00271219" w:rsidRDefault="00DA2A70" w:rsidP="009C758F">
      <w:pPr>
        <w:pStyle w:val="ActHead3"/>
      </w:pPr>
      <w:bookmarkStart w:id="150" w:name="_Toc153551497"/>
      <w:r w:rsidRPr="00A95D4E">
        <w:rPr>
          <w:rStyle w:val="CharDivNo"/>
        </w:rPr>
        <w:t>Division 1</w:t>
      </w:r>
      <w:r w:rsidRPr="00271219">
        <w:t>—</w:t>
      </w:r>
      <w:r w:rsidRPr="00A95D4E">
        <w:rPr>
          <w:rStyle w:val="CharDivText"/>
        </w:rPr>
        <w:t>Introduction</w:t>
      </w:r>
      <w:bookmarkEnd w:id="150"/>
    </w:p>
    <w:p w14:paraId="530D8FD9" w14:textId="77777777" w:rsidR="00DA2A70" w:rsidRPr="00271219" w:rsidRDefault="00E34084" w:rsidP="009C758F">
      <w:pPr>
        <w:pStyle w:val="ActHead5"/>
      </w:pPr>
      <w:bookmarkStart w:id="151" w:name="_Toc153551498"/>
      <w:r w:rsidRPr="00A95D4E">
        <w:rPr>
          <w:rStyle w:val="CharSectno"/>
        </w:rPr>
        <w:t>78</w:t>
      </w:r>
      <w:r w:rsidR="00DA2A70" w:rsidRPr="00271219">
        <w:t xml:space="preserve">  Simplified outline of this Part</w:t>
      </w:r>
      <w:bookmarkEnd w:id="151"/>
    </w:p>
    <w:p w14:paraId="4A5464ED" w14:textId="77777777" w:rsidR="00DA2A70" w:rsidRPr="00271219" w:rsidRDefault="00DA2A70" w:rsidP="009C758F">
      <w:pPr>
        <w:pStyle w:val="SOText"/>
      </w:pPr>
      <w:r w:rsidRPr="00271219">
        <w:t>The Secretary may, on behalf of the Commonwealth, enter into contracts for the purchase by the Commonwealth of biodiversity certificates.</w:t>
      </w:r>
    </w:p>
    <w:p w14:paraId="22B0C3EC" w14:textId="77777777" w:rsidR="00DA2A70" w:rsidRPr="00271219" w:rsidRDefault="00DA2A70" w:rsidP="009C758F">
      <w:pPr>
        <w:pStyle w:val="SOText"/>
      </w:pPr>
      <w:r w:rsidRPr="00271219">
        <w:t>Such a contract is to be known as a biodiversity conservation contract.</w:t>
      </w:r>
    </w:p>
    <w:p w14:paraId="7258F6D2" w14:textId="77777777" w:rsidR="00DA2A70" w:rsidRPr="00271219" w:rsidRDefault="00DA2A70" w:rsidP="009C758F">
      <w:pPr>
        <w:pStyle w:val="SOText"/>
      </w:pPr>
      <w:r w:rsidRPr="00271219">
        <w:t>The Secretary may enter into a biodiversity conservation contract as the result of a biodiversity conservation purchasing process.</w:t>
      </w:r>
    </w:p>
    <w:p w14:paraId="5A01B812" w14:textId="77777777" w:rsidR="00DA2A70" w:rsidRPr="00271219" w:rsidRDefault="00DA2A70" w:rsidP="009C758F">
      <w:pPr>
        <w:pStyle w:val="SOText"/>
      </w:pPr>
      <w:r w:rsidRPr="00271219">
        <w:t>The Secretary may conduct biodiversity conservation purchasing processes on behalf of the Commonwealth. Such processes may include tender processes.</w:t>
      </w:r>
    </w:p>
    <w:p w14:paraId="0EFF6608" w14:textId="77777777" w:rsidR="00DA2A70" w:rsidRPr="00271219" w:rsidRDefault="00DA2A70" w:rsidP="009C758F">
      <w:pPr>
        <w:pStyle w:val="SOText"/>
      </w:pPr>
      <w:r w:rsidRPr="00271219">
        <w:t>The Secretary must have regard to certain principles and other matters when conducting a biodiversity conservation purchasing process.</w:t>
      </w:r>
    </w:p>
    <w:p w14:paraId="76F9EC10" w14:textId="77777777" w:rsidR="00DA2A70" w:rsidRPr="00271219" w:rsidRDefault="00DA2A70" w:rsidP="009C758F">
      <w:pPr>
        <w:pStyle w:val="ActHead3"/>
        <w:pageBreakBefore/>
      </w:pPr>
      <w:bookmarkStart w:id="152" w:name="_Toc153551499"/>
      <w:r w:rsidRPr="00A95D4E">
        <w:rPr>
          <w:rStyle w:val="CharDivNo"/>
        </w:rPr>
        <w:t>Division 2</w:t>
      </w:r>
      <w:r w:rsidRPr="00271219">
        <w:t>—</w:t>
      </w:r>
      <w:r w:rsidRPr="00A95D4E">
        <w:rPr>
          <w:rStyle w:val="CharDivText"/>
        </w:rPr>
        <w:t>Biodiversity conservation contracts</w:t>
      </w:r>
      <w:bookmarkEnd w:id="152"/>
    </w:p>
    <w:p w14:paraId="6CE213A0" w14:textId="77777777" w:rsidR="00DA2A70" w:rsidRPr="00271219" w:rsidRDefault="00E34084" w:rsidP="009C758F">
      <w:pPr>
        <w:pStyle w:val="ActHead5"/>
      </w:pPr>
      <w:bookmarkStart w:id="153" w:name="_Toc153551500"/>
      <w:r w:rsidRPr="00A95D4E">
        <w:rPr>
          <w:rStyle w:val="CharSectno"/>
        </w:rPr>
        <w:t>79</w:t>
      </w:r>
      <w:r w:rsidR="00DA2A70" w:rsidRPr="00271219">
        <w:t xml:space="preserve">  Biodiversity conservation contracts</w:t>
      </w:r>
      <w:bookmarkEnd w:id="153"/>
    </w:p>
    <w:p w14:paraId="3817DE08" w14:textId="77777777" w:rsidR="00DA2A70" w:rsidRPr="00271219" w:rsidRDefault="00DA2A70" w:rsidP="009C758F">
      <w:pPr>
        <w:pStyle w:val="subsection"/>
      </w:pPr>
      <w:r w:rsidRPr="00271219">
        <w:tab/>
        <w:t>(1)</w:t>
      </w:r>
      <w:r w:rsidRPr="00271219">
        <w:tab/>
        <w:t>The Secretary may enter into contracts, on behalf of the Commonwealth, for the purchase by the Commonwealth of biodiversity certificates.</w:t>
      </w:r>
    </w:p>
    <w:p w14:paraId="06ADAAF5" w14:textId="77777777" w:rsidR="00DA2A70" w:rsidRPr="00271219" w:rsidRDefault="00DA2A70" w:rsidP="009C758F">
      <w:pPr>
        <w:pStyle w:val="subsection"/>
      </w:pPr>
      <w:r w:rsidRPr="00271219">
        <w:tab/>
        <w:t>(2)</w:t>
      </w:r>
      <w:r w:rsidRPr="00271219">
        <w:tab/>
        <w:t>It is immaterial whether the biodiversity certificates are in existence when the contract is entered into.</w:t>
      </w:r>
    </w:p>
    <w:p w14:paraId="4F842882" w14:textId="77777777" w:rsidR="00DA2A70" w:rsidRPr="00271219" w:rsidRDefault="00DA2A70" w:rsidP="009C758F">
      <w:pPr>
        <w:pStyle w:val="subsection"/>
      </w:pPr>
      <w:r w:rsidRPr="00271219">
        <w:tab/>
        <w:t>(3)</w:t>
      </w:r>
      <w:r w:rsidRPr="00271219">
        <w:tab/>
        <w:t xml:space="preserve">For the purposes of this Act, a contract entered into under </w:t>
      </w:r>
      <w:r w:rsidR="009C758F">
        <w:t>subsection (</w:t>
      </w:r>
      <w:r w:rsidRPr="00271219">
        <w:t xml:space="preserve">1) is to be known as a </w:t>
      </w:r>
      <w:r w:rsidRPr="00271219">
        <w:rPr>
          <w:b/>
          <w:i/>
        </w:rPr>
        <w:t>biodiversity conservation</w:t>
      </w:r>
      <w:r w:rsidRPr="00271219">
        <w:t xml:space="preserve"> </w:t>
      </w:r>
      <w:r w:rsidRPr="00271219">
        <w:rPr>
          <w:b/>
          <w:i/>
        </w:rPr>
        <w:t>contract</w:t>
      </w:r>
      <w:r w:rsidRPr="00271219">
        <w:t>.</w:t>
      </w:r>
    </w:p>
    <w:p w14:paraId="1C12E336" w14:textId="77777777" w:rsidR="00DA2A70" w:rsidRPr="00271219" w:rsidRDefault="00DA2A70" w:rsidP="009C758F">
      <w:pPr>
        <w:pStyle w:val="subsection"/>
      </w:pPr>
      <w:r w:rsidRPr="00271219">
        <w:tab/>
        <w:t>(4)</w:t>
      </w:r>
      <w:r w:rsidRPr="00271219">
        <w:tab/>
        <w:t xml:space="preserve">For the purposes of this Act, if the Secretary enters into a biodiversity conservation contract with a person, the person is a </w:t>
      </w:r>
      <w:r w:rsidRPr="00271219">
        <w:rPr>
          <w:b/>
          <w:i/>
        </w:rPr>
        <w:t>biodiversity conservation</w:t>
      </w:r>
      <w:r w:rsidRPr="00271219">
        <w:t xml:space="preserve"> </w:t>
      </w:r>
      <w:r w:rsidRPr="00271219">
        <w:rPr>
          <w:b/>
          <w:i/>
        </w:rPr>
        <w:t>contractor</w:t>
      </w:r>
      <w:r w:rsidRPr="00271219">
        <w:t>.</w:t>
      </w:r>
    </w:p>
    <w:p w14:paraId="1BA35C3F" w14:textId="77777777" w:rsidR="00DA2A70" w:rsidRPr="00271219" w:rsidRDefault="00E34084" w:rsidP="009C758F">
      <w:pPr>
        <w:pStyle w:val="ActHead5"/>
      </w:pPr>
      <w:bookmarkStart w:id="154" w:name="_Toc153551501"/>
      <w:r w:rsidRPr="00A95D4E">
        <w:rPr>
          <w:rStyle w:val="CharSectno"/>
        </w:rPr>
        <w:t>80</w:t>
      </w:r>
      <w:r w:rsidR="00DA2A70" w:rsidRPr="00271219">
        <w:t xml:space="preserve">  When biodiversity conservation contracts may be entered into</w:t>
      </w:r>
      <w:bookmarkEnd w:id="154"/>
    </w:p>
    <w:p w14:paraId="65169741" w14:textId="77777777" w:rsidR="00DA2A70" w:rsidRPr="00271219" w:rsidRDefault="00DA2A70" w:rsidP="009C758F">
      <w:pPr>
        <w:pStyle w:val="subsection"/>
      </w:pPr>
      <w:r w:rsidRPr="00271219">
        <w:tab/>
        <w:t>(1)</w:t>
      </w:r>
      <w:r w:rsidRPr="00271219">
        <w:tab/>
        <w:t xml:space="preserve">The Secretary may enter into a biodiversity conservation contract under </w:t>
      </w:r>
      <w:r w:rsidR="009C758F">
        <w:t>section 7</w:t>
      </w:r>
      <w:r w:rsidR="00E34084">
        <w:t>9</w:t>
      </w:r>
      <w:r w:rsidRPr="00271219">
        <w:t xml:space="preserve"> as the result of a biodiversity conservation purchasing process conducted by the Secretary under </w:t>
      </w:r>
      <w:r w:rsidR="00E372A0">
        <w:t>section </w:t>
      </w:r>
      <w:r w:rsidR="00E34084">
        <w:t>84</w:t>
      </w:r>
      <w:r w:rsidRPr="00271219">
        <w:t>.</w:t>
      </w:r>
    </w:p>
    <w:p w14:paraId="2EB5858F" w14:textId="77777777" w:rsidR="00C50FAF" w:rsidRDefault="00DA2A70" w:rsidP="009C758F">
      <w:pPr>
        <w:pStyle w:val="subsection"/>
      </w:pPr>
      <w:r w:rsidRPr="00271219">
        <w:tab/>
        <w:t>(2)</w:t>
      </w:r>
      <w:r w:rsidRPr="00271219">
        <w:tab/>
        <w:t xml:space="preserve">The Secretary must not enter into a biodiversity conservation contract under </w:t>
      </w:r>
      <w:r w:rsidR="009C758F">
        <w:t>section 7</w:t>
      </w:r>
      <w:r w:rsidR="00E34084">
        <w:t>9</w:t>
      </w:r>
      <w:r w:rsidRPr="00271219">
        <w:t xml:space="preserve"> unless</w:t>
      </w:r>
      <w:r w:rsidR="00620634">
        <w:t xml:space="preserve"> </w:t>
      </w:r>
      <w:r w:rsidR="00620634" w:rsidRPr="00271219">
        <w:t>the biodiversity conservation contractor for the contract is</w:t>
      </w:r>
      <w:r w:rsidR="00C50FAF">
        <w:t>:</w:t>
      </w:r>
    </w:p>
    <w:p w14:paraId="04D19CD7" w14:textId="77777777" w:rsidR="00C50FAF" w:rsidRDefault="00C50FAF" w:rsidP="009C758F">
      <w:pPr>
        <w:pStyle w:val="paragraph"/>
      </w:pPr>
      <w:r>
        <w:tab/>
        <w:t>(a)</w:t>
      </w:r>
      <w:r>
        <w:tab/>
      </w:r>
      <w:r w:rsidR="00620634" w:rsidRPr="00271219">
        <w:t>a project proponent for a registered biodiversity project (which need not be the project to which a biodiversity certificate to be purchased under the contract relates)</w:t>
      </w:r>
      <w:r w:rsidR="00620634">
        <w:t>; or</w:t>
      </w:r>
    </w:p>
    <w:p w14:paraId="787A8811" w14:textId="77777777" w:rsidR="00DA2A70" w:rsidRDefault="00C50FAF" w:rsidP="009C758F">
      <w:pPr>
        <w:pStyle w:val="paragraph"/>
      </w:pPr>
      <w:r>
        <w:tab/>
        <w:t>(b)</w:t>
      </w:r>
      <w:r>
        <w:tab/>
      </w:r>
      <w:r w:rsidR="005D2A26">
        <w:t xml:space="preserve">the holder of </w:t>
      </w:r>
      <w:r w:rsidR="00DA2A70" w:rsidRPr="00271219">
        <w:t xml:space="preserve">a </w:t>
      </w:r>
      <w:r w:rsidR="005D2A26" w:rsidRPr="00271219">
        <w:t>biodiversity certificate</w:t>
      </w:r>
      <w:r>
        <w:t>.</w:t>
      </w:r>
    </w:p>
    <w:p w14:paraId="0FC2FB93" w14:textId="77777777" w:rsidR="00DA2A70" w:rsidRPr="00271219" w:rsidRDefault="00DA2A70" w:rsidP="009C758F">
      <w:pPr>
        <w:pStyle w:val="subsection"/>
      </w:pPr>
      <w:r w:rsidRPr="00271219">
        <w:tab/>
        <w:t>(3)</w:t>
      </w:r>
      <w:r w:rsidRPr="00271219">
        <w:tab/>
        <w:t xml:space="preserve">The rules may prescribe further circumstances in which the Secretary must not enter into a biodiversity conservation contract under </w:t>
      </w:r>
      <w:r w:rsidR="009C758F">
        <w:t>section 7</w:t>
      </w:r>
      <w:r w:rsidR="00E34084">
        <w:t>9</w:t>
      </w:r>
      <w:r w:rsidRPr="00271219">
        <w:t>.</w:t>
      </w:r>
    </w:p>
    <w:p w14:paraId="4639F292" w14:textId="77777777" w:rsidR="00DA2A70" w:rsidRPr="00271219" w:rsidRDefault="00E34084" w:rsidP="009C758F">
      <w:pPr>
        <w:pStyle w:val="ActHead5"/>
      </w:pPr>
      <w:bookmarkStart w:id="155" w:name="_Toc153551502"/>
      <w:r w:rsidRPr="00A95D4E">
        <w:rPr>
          <w:rStyle w:val="CharSectno"/>
        </w:rPr>
        <w:t>81</w:t>
      </w:r>
      <w:r w:rsidR="00DA2A70" w:rsidRPr="00271219">
        <w:t xml:space="preserve">  Secretary has powers etc. of the Commonwealth</w:t>
      </w:r>
      <w:bookmarkEnd w:id="155"/>
    </w:p>
    <w:p w14:paraId="381B9F69" w14:textId="77777777" w:rsidR="00DA2A70" w:rsidRPr="00271219" w:rsidRDefault="00DA2A70" w:rsidP="009C758F">
      <w:pPr>
        <w:pStyle w:val="subsection"/>
      </w:pPr>
      <w:r w:rsidRPr="00271219">
        <w:tab/>
        <w:t>(1)</w:t>
      </w:r>
      <w:r w:rsidRPr="00271219">
        <w:tab/>
        <w:t>The Secretary, on behalf of the Commonwealth, has all the rights, responsibilities, duties and powers of the Commonwealth in relation to the Commonwealth’s capacity as a party to a biodiversity conservation contract.</w:t>
      </w:r>
    </w:p>
    <w:p w14:paraId="16BF46DB" w14:textId="77777777" w:rsidR="00DA2A70" w:rsidRPr="00271219" w:rsidRDefault="00DA2A70" w:rsidP="009C758F">
      <w:pPr>
        <w:pStyle w:val="subsection"/>
      </w:pPr>
      <w:r w:rsidRPr="00271219">
        <w:tab/>
        <w:t>(2)</w:t>
      </w:r>
      <w:r w:rsidRPr="00271219">
        <w:tab/>
        <w:t xml:space="preserve">Without limiting </w:t>
      </w:r>
      <w:r w:rsidR="009C758F">
        <w:t>subsection (</w:t>
      </w:r>
      <w:r w:rsidRPr="00271219">
        <w:t>1):</w:t>
      </w:r>
    </w:p>
    <w:p w14:paraId="430DEC84" w14:textId="77777777" w:rsidR="00DA2A70" w:rsidRPr="00271219" w:rsidRDefault="00DA2A70" w:rsidP="009C758F">
      <w:pPr>
        <w:pStyle w:val="paragraph"/>
      </w:pPr>
      <w:r w:rsidRPr="00271219">
        <w:tab/>
        <w:t>(a)</w:t>
      </w:r>
      <w:r w:rsidRPr="00271219">
        <w:tab/>
        <w:t>an amount payable by the Commonwealth under a biodiversity conservation contract is to be paid by the Secretary on behalf of the Commonwealth; and</w:t>
      </w:r>
    </w:p>
    <w:p w14:paraId="08375D32" w14:textId="77777777" w:rsidR="00DA2A70" w:rsidRPr="00271219" w:rsidRDefault="00DA2A70" w:rsidP="009C758F">
      <w:pPr>
        <w:pStyle w:val="paragraph"/>
      </w:pPr>
      <w:r w:rsidRPr="00271219">
        <w:tab/>
        <w:t>(b)</w:t>
      </w:r>
      <w:r w:rsidRPr="00271219">
        <w:tab/>
        <w:t>an amount payable to the Commonwealth under a biodiversity conservation contract is to be paid to the Secretary on behalf of the Commonwealth; and</w:t>
      </w:r>
    </w:p>
    <w:p w14:paraId="4EFF0774" w14:textId="77777777" w:rsidR="00DA2A70" w:rsidRPr="00271219" w:rsidRDefault="00DA2A70" w:rsidP="009C758F">
      <w:pPr>
        <w:pStyle w:val="paragraph"/>
      </w:pPr>
      <w:r w:rsidRPr="00271219">
        <w:tab/>
        <w:t>(c)</w:t>
      </w:r>
      <w:r w:rsidRPr="00271219">
        <w:tab/>
        <w:t>the Secretary may institute an action or proceeding on behalf of the Commonwealth in relation to a matter that concerns a biodiversity conservation contract.</w:t>
      </w:r>
    </w:p>
    <w:p w14:paraId="28CDC123" w14:textId="77777777" w:rsidR="00DA2A70" w:rsidRPr="00271219" w:rsidRDefault="00E34084" w:rsidP="009C758F">
      <w:pPr>
        <w:pStyle w:val="ActHead5"/>
      </w:pPr>
      <w:bookmarkStart w:id="156" w:name="_Toc153551503"/>
      <w:r w:rsidRPr="00A95D4E">
        <w:rPr>
          <w:rStyle w:val="CharSectno"/>
        </w:rPr>
        <w:t>82</w:t>
      </w:r>
      <w:r w:rsidR="00DA2A70" w:rsidRPr="00271219">
        <w:t xml:space="preserve">  Conferral of powers on the Secretary</w:t>
      </w:r>
      <w:bookmarkEnd w:id="156"/>
    </w:p>
    <w:p w14:paraId="787726F1" w14:textId="77777777" w:rsidR="00DA2A70" w:rsidRPr="00271219" w:rsidRDefault="00DA2A70" w:rsidP="009C758F">
      <w:pPr>
        <w:pStyle w:val="subsection"/>
      </w:pPr>
      <w:r w:rsidRPr="00271219">
        <w:tab/>
      </w:r>
      <w:r w:rsidRPr="00271219">
        <w:tab/>
        <w:t>The Secretary may exercise a power conferred on the Secretary by a biodiversity conservation contract.</w:t>
      </w:r>
    </w:p>
    <w:p w14:paraId="0E1DD37B" w14:textId="77777777" w:rsidR="00DA2A70" w:rsidRPr="00271219" w:rsidRDefault="00DA2A70" w:rsidP="009C758F">
      <w:pPr>
        <w:pStyle w:val="ActHead3"/>
        <w:pageBreakBefore/>
      </w:pPr>
      <w:bookmarkStart w:id="157" w:name="_Toc153551504"/>
      <w:r w:rsidRPr="00A95D4E">
        <w:rPr>
          <w:rStyle w:val="CharDivNo"/>
        </w:rPr>
        <w:t>Division 3</w:t>
      </w:r>
      <w:r w:rsidRPr="00271219">
        <w:t>—</w:t>
      </w:r>
      <w:r w:rsidRPr="00A95D4E">
        <w:rPr>
          <w:rStyle w:val="CharDivText"/>
        </w:rPr>
        <w:t>Biodiversity conservation purchasing processes</w:t>
      </w:r>
      <w:bookmarkEnd w:id="157"/>
    </w:p>
    <w:p w14:paraId="2946C6C3" w14:textId="77777777" w:rsidR="00DA2A70" w:rsidRPr="00271219" w:rsidRDefault="00E34084" w:rsidP="009C758F">
      <w:pPr>
        <w:pStyle w:val="ActHead5"/>
      </w:pPr>
      <w:bookmarkStart w:id="158" w:name="_Toc153551505"/>
      <w:r w:rsidRPr="00A95D4E">
        <w:rPr>
          <w:rStyle w:val="CharSectno"/>
        </w:rPr>
        <w:t>83</w:t>
      </w:r>
      <w:r w:rsidR="00DA2A70" w:rsidRPr="00271219">
        <w:t xml:space="preserve">  Biodiversity conservation purchasing process</w:t>
      </w:r>
      <w:bookmarkEnd w:id="158"/>
    </w:p>
    <w:p w14:paraId="1B43FFB5" w14:textId="77777777" w:rsidR="00DA2A70" w:rsidRPr="00271219" w:rsidRDefault="00DA2A70" w:rsidP="009C758F">
      <w:pPr>
        <w:pStyle w:val="subsection"/>
      </w:pPr>
      <w:r w:rsidRPr="00271219">
        <w:tab/>
      </w:r>
      <w:r w:rsidRPr="00271219">
        <w:tab/>
        <w:t xml:space="preserve">For the purposes of this Act, a </w:t>
      </w:r>
      <w:r w:rsidRPr="00271219">
        <w:rPr>
          <w:b/>
          <w:i/>
        </w:rPr>
        <w:t>biodiversity conservation</w:t>
      </w:r>
      <w:r w:rsidRPr="00271219">
        <w:rPr>
          <w:i/>
        </w:rPr>
        <w:t xml:space="preserve"> </w:t>
      </w:r>
      <w:r w:rsidRPr="00271219">
        <w:rPr>
          <w:b/>
          <w:i/>
        </w:rPr>
        <w:t>purchasing process</w:t>
      </w:r>
      <w:r w:rsidRPr="00271219">
        <w:t xml:space="preserve"> means:</w:t>
      </w:r>
    </w:p>
    <w:p w14:paraId="1AB58691" w14:textId="77777777" w:rsidR="00DA2A70" w:rsidRPr="00271219" w:rsidRDefault="00DA2A70" w:rsidP="009C758F">
      <w:pPr>
        <w:pStyle w:val="paragraph"/>
      </w:pPr>
      <w:r w:rsidRPr="00271219">
        <w:tab/>
        <w:t>(a)</w:t>
      </w:r>
      <w:r w:rsidRPr="00271219">
        <w:tab/>
        <w:t>a tender process; or</w:t>
      </w:r>
    </w:p>
    <w:p w14:paraId="40F82AEA" w14:textId="77777777" w:rsidR="00DA2A70" w:rsidRPr="00271219" w:rsidRDefault="00DA2A70" w:rsidP="009C758F">
      <w:pPr>
        <w:pStyle w:val="paragraph"/>
      </w:pPr>
      <w:r w:rsidRPr="00271219">
        <w:tab/>
        <w:t>(b)</w:t>
      </w:r>
      <w:r w:rsidRPr="00271219">
        <w:tab/>
        <w:t>a reverse auction; or</w:t>
      </w:r>
    </w:p>
    <w:p w14:paraId="0B931C5E" w14:textId="77777777" w:rsidR="00DA2A70" w:rsidRPr="00271219" w:rsidRDefault="00DA2A70" w:rsidP="009C758F">
      <w:pPr>
        <w:pStyle w:val="paragraph"/>
      </w:pPr>
      <w:r w:rsidRPr="00271219">
        <w:tab/>
        <w:t>(c)</w:t>
      </w:r>
      <w:r w:rsidRPr="00271219">
        <w:tab/>
        <w:t>any other process;</w:t>
      </w:r>
    </w:p>
    <w:p w14:paraId="25B3EEF5" w14:textId="77777777" w:rsidR="00DA2A70" w:rsidRPr="00271219" w:rsidRDefault="00DA2A70" w:rsidP="009C758F">
      <w:pPr>
        <w:pStyle w:val="subsection2"/>
      </w:pPr>
      <w:r w:rsidRPr="00271219">
        <w:t>for the purchase by the Commonwealth of biodiversity certificates. (It is immaterial whether the certificates are in existence when the process is conducted.)</w:t>
      </w:r>
    </w:p>
    <w:p w14:paraId="02E2F850" w14:textId="77777777" w:rsidR="00DA2A70" w:rsidRPr="00271219" w:rsidRDefault="00E34084" w:rsidP="009C758F">
      <w:pPr>
        <w:pStyle w:val="ActHead5"/>
      </w:pPr>
      <w:bookmarkStart w:id="159" w:name="_Toc153551506"/>
      <w:r w:rsidRPr="00A95D4E">
        <w:rPr>
          <w:rStyle w:val="CharSectno"/>
        </w:rPr>
        <w:t>84</w:t>
      </w:r>
      <w:r w:rsidR="00DA2A70" w:rsidRPr="00271219">
        <w:t xml:space="preserve">  Conduct of biodiversity conservation purchasing processes</w:t>
      </w:r>
      <w:bookmarkEnd w:id="159"/>
    </w:p>
    <w:p w14:paraId="585CB73B" w14:textId="77777777" w:rsidR="00DA2A70" w:rsidRPr="00271219" w:rsidRDefault="00DA2A70" w:rsidP="009C758F">
      <w:pPr>
        <w:pStyle w:val="subsection"/>
      </w:pPr>
      <w:r w:rsidRPr="00271219">
        <w:tab/>
        <w:t>(1)</w:t>
      </w:r>
      <w:r w:rsidRPr="00271219">
        <w:tab/>
        <w:t>The Secretary may, on behalf of the Commonwealth, conduct one or more biodiversity conservation purchasing processes.</w:t>
      </w:r>
    </w:p>
    <w:p w14:paraId="77EE25AE" w14:textId="77777777" w:rsidR="00DA2A70" w:rsidRPr="00271219" w:rsidRDefault="00DA2A70" w:rsidP="009C758F">
      <w:pPr>
        <w:pStyle w:val="subsection"/>
      </w:pPr>
      <w:r w:rsidRPr="00271219">
        <w:tab/>
        <w:t>(2)</w:t>
      </w:r>
      <w:r w:rsidRPr="00271219">
        <w:tab/>
        <w:t xml:space="preserve">In exercising the power conferred by </w:t>
      </w:r>
      <w:r w:rsidR="009C758F">
        <w:t>subsection (</w:t>
      </w:r>
      <w:r w:rsidRPr="00271219">
        <w:t>1), the Secretary must have regard to:</w:t>
      </w:r>
    </w:p>
    <w:p w14:paraId="06286D7D" w14:textId="77777777" w:rsidR="00DA2A70" w:rsidRPr="00271219" w:rsidRDefault="00DA2A70" w:rsidP="009C758F">
      <w:pPr>
        <w:pStyle w:val="paragraph"/>
      </w:pPr>
      <w:r w:rsidRPr="00271219">
        <w:tab/>
        <w:t>(a)</w:t>
      </w:r>
      <w:r w:rsidRPr="00271219">
        <w:tab/>
        <w:t xml:space="preserve">the principles set out in </w:t>
      </w:r>
      <w:r w:rsidR="009C758F">
        <w:t>subsection (</w:t>
      </w:r>
      <w:r w:rsidRPr="00271219">
        <w:t>3); and</w:t>
      </w:r>
    </w:p>
    <w:p w14:paraId="57FD0FD4" w14:textId="77777777" w:rsidR="00DA2A70" w:rsidRPr="00271219" w:rsidRDefault="00DA2A70" w:rsidP="009C758F">
      <w:pPr>
        <w:pStyle w:val="paragraph"/>
      </w:pPr>
      <w:r w:rsidRPr="00271219">
        <w:tab/>
        <w:t>(b)</w:t>
      </w:r>
      <w:r w:rsidRPr="00271219">
        <w:tab/>
        <w:t>such other matters (if any) as are specified in the rules.</w:t>
      </w:r>
    </w:p>
    <w:p w14:paraId="2255136E" w14:textId="77777777" w:rsidR="00DA2A70" w:rsidRPr="00271219" w:rsidRDefault="00DA2A70" w:rsidP="009C758F">
      <w:pPr>
        <w:pStyle w:val="SubsectionHead"/>
      </w:pPr>
      <w:r w:rsidRPr="00271219">
        <w:t>Principles for conduct of biodiversity conservation purchasing processes</w:t>
      </w:r>
    </w:p>
    <w:p w14:paraId="34D72D84" w14:textId="77777777" w:rsidR="00DA2A70" w:rsidRPr="00271219" w:rsidRDefault="00DA2A70" w:rsidP="009C758F">
      <w:pPr>
        <w:pStyle w:val="subsection"/>
      </w:pPr>
      <w:r w:rsidRPr="00271219">
        <w:tab/>
        <w:t>(3)</w:t>
      </w:r>
      <w:r w:rsidRPr="00271219">
        <w:tab/>
        <w:t>The principles for conducting a biodiversity conservation purchasing process are that the process should:</w:t>
      </w:r>
    </w:p>
    <w:p w14:paraId="3DF9F087" w14:textId="77777777" w:rsidR="00DA2A70" w:rsidRPr="00271219" w:rsidRDefault="00DA2A70" w:rsidP="009C758F">
      <w:pPr>
        <w:pStyle w:val="paragraph"/>
      </w:pPr>
      <w:r w:rsidRPr="00271219">
        <w:tab/>
        <w:t>(a)</w:t>
      </w:r>
      <w:r w:rsidRPr="00271219">
        <w:tab/>
        <w:t>facilitate the Commonwealth receiving value for money when purchasing biodiversity certificates; and</w:t>
      </w:r>
    </w:p>
    <w:p w14:paraId="388D4123" w14:textId="77777777" w:rsidR="00DA2A70" w:rsidRPr="00271219" w:rsidRDefault="00DA2A70" w:rsidP="009C758F">
      <w:pPr>
        <w:pStyle w:val="paragraph"/>
      </w:pPr>
      <w:r w:rsidRPr="00271219">
        <w:tab/>
        <w:t>(b)</w:t>
      </w:r>
      <w:r w:rsidRPr="00271219">
        <w:tab/>
        <w:t>maximise the protection or enhancement of biodiversity that results from the process; and</w:t>
      </w:r>
    </w:p>
    <w:p w14:paraId="1E08AA3E" w14:textId="77777777" w:rsidR="00DA2A70" w:rsidRPr="00271219" w:rsidRDefault="00DA2A70" w:rsidP="009C758F">
      <w:pPr>
        <w:pStyle w:val="paragraph"/>
      </w:pPr>
      <w:r w:rsidRPr="00271219">
        <w:tab/>
        <w:t>(c)</w:t>
      </w:r>
      <w:r w:rsidRPr="00271219">
        <w:tab/>
        <w:t>be conducted in a manner that ensures that administrative costs are reasonable; and</w:t>
      </w:r>
    </w:p>
    <w:p w14:paraId="4D77CDC9" w14:textId="77777777" w:rsidR="00DA2A70" w:rsidRPr="00271219" w:rsidRDefault="00DA2A70" w:rsidP="009C758F">
      <w:pPr>
        <w:pStyle w:val="paragraph"/>
      </w:pPr>
      <w:r w:rsidRPr="00271219">
        <w:tab/>
        <w:t>(d)</w:t>
      </w:r>
      <w:r w:rsidRPr="00271219">
        <w:tab/>
        <w:t>be conducted in a manner that ensures the integrity of the process; and</w:t>
      </w:r>
    </w:p>
    <w:p w14:paraId="081E79E1" w14:textId="77777777" w:rsidR="00DA2A70" w:rsidRPr="00271219" w:rsidRDefault="00DA2A70" w:rsidP="009C758F">
      <w:pPr>
        <w:pStyle w:val="paragraph"/>
      </w:pPr>
      <w:r w:rsidRPr="00271219">
        <w:tab/>
        <w:t>(e)</w:t>
      </w:r>
      <w:r w:rsidRPr="00271219">
        <w:tab/>
        <w:t>encourage competition; and</w:t>
      </w:r>
    </w:p>
    <w:p w14:paraId="143668C2" w14:textId="77777777" w:rsidR="00DA2A70" w:rsidRPr="00271219" w:rsidRDefault="00DA2A70" w:rsidP="009C758F">
      <w:pPr>
        <w:pStyle w:val="paragraph"/>
      </w:pPr>
      <w:r w:rsidRPr="00271219">
        <w:tab/>
        <w:t>(f)</w:t>
      </w:r>
      <w:r w:rsidRPr="00271219">
        <w:tab/>
        <w:t>provide for fair and ethical treatment of all participants in the process.</w:t>
      </w:r>
    </w:p>
    <w:p w14:paraId="065DA0EA" w14:textId="77777777" w:rsidR="0094116E" w:rsidRDefault="00DA2A70" w:rsidP="009C758F">
      <w:pPr>
        <w:pStyle w:val="subsection"/>
      </w:pPr>
      <w:r w:rsidRPr="00271219">
        <w:tab/>
        <w:t>(4)</w:t>
      </w:r>
      <w:r w:rsidRPr="00271219">
        <w:tab/>
        <w:t>To avoid doubt, the mere fact that a person is</w:t>
      </w:r>
      <w:r w:rsidR="0094116E">
        <w:t>:</w:t>
      </w:r>
    </w:p>
    <w:p w14:paraId="50F2DA98" w14:textId="77777777" w:rsidR="0094116E" w:rsidRDefault="0094116E" w:rsidP="009C758F">
      <w:pPr>
        <w:pStyle w:val="paragraph"/>
      </w:pPr>
      <w:r>
        <w:tab/>
        <w:t>(a)</w:t>
      </w:r>
      <w:r>
        <w:tab/>
      </w:r>
      <w:r w:rsidR="00DA2A70" w:rsidRPr="00271219">
        <w:t>a project proponent for a registered biodiversity project</w:t>
      </w:r>
      <w:r>
        <w:t>; or</w:t>
      </w:r>
    </w:p>
    <w:p w14:paraId="0FB8CBCB" w14:textId="77777777" w:rsidR="00393EFA" w:rsidRDefault="0094116E" w:rsidP="009C758F">
      <w:pPr>
        <w:pStyle w:val="paragraph"/>
      </w:pPr>
      <w:r>
        <w:tab/>
        <w:t>(b)</w:t>
      </w:r>
      <w:r>
        <w:tab/>
        <w:t xml:space="preserve">a holder of a biodiversity certificate for a registered biodiversity </w:t>
      </w:r>
      <w:r w:rsidR="00393EFA">
        <w:t>project;</w:t>
      </w:r>
    </w:p>
    <w:p w14:paraId="3F6EE4AB" w14:textId="77777777" w:rsidR="00DA2A70" w:rsidRPr="00271219" w:rsidRDefault="00DA2A70" w:rsidP="009C758F">
      <w:pPr>
        <w:pStyle w:val="subsection2"/>
      </w:pPr>
      <w:r w:rsidRPr="00271219">
        <w:t>does not automatically entitle the person to participate in a biodiversity conservation purchasing process.</w:t>
      </w:r>
    </w:p>
    <w:p w14:paraId="1C473742" w14:textId="77777777" w:rsidR="00DA2A70" w:rsidRPr="00271219" w:rsidRDefault="007F2F58" w:rsidP="009C758F">
      <w:pPr>
        <w:pStyle w:val="ActHead3"/>
        <w:pageBreakBefore/>
      </w:pPr>
      <w:bookmarkStart w:id="160" w:name="_Toc153551507"/>
      <w:r w:rsidRPr="00A95D4E">
        <w:rPr>
          <w:rStyle w:val="CharDivNo"/>
        </w:rPr>
        <w:t>Division 4</w:t>
      </w:r>
      <w:r w:rsidR="00DA2A70" w:rsidRPr="00271219">
        <w:t>—</w:t>
      </w:r>
      <w:r w:rsidR="00DA2A70" w:rsidRPr="00A95D4E">
        <w:rPr>
          <w:rStyle w:val="CharDivText"/>
        </w:rPr>
        <w:t>Miscellaneous</w:t>
      </w:r>
      <w:bookmarkEnd w:id="160"/>
    </w:p>
    <w:p w14:paraId="731FAF39" w14:textId="77777777" w:rsidR="00DA2A70" w:rsidRPr="00271219" w:rsidRDefault="00E34084" w:rsidP="009C758F">
      <w:pPr>
        <w:pStyle w:val="ActHead5"/>
      </w:pPr>
      <w:bookmarkStart w:id="161" w:name="_Toc153551508"/>
      <w:r w:rsidRPr="00A95D4E">
        <w:rPr>
          <w:rStyle w:val="CharSectno"/>
        </w:rPr>
        <w:t>85</w:t>
      </w:r>
      <w:r w:rsidR="00DA2A70" w:rsidRPr="00271219">
        <w:t xml:space="preserve">  Rules may provide for certain matters relating to purchased biodiversity certificates</w:t>
      </w:r>
      <w:bookmarkEnd w:id="161"/>
    </w:p>
    <w:p w14:paraId="21920C27" w14:textId="77777777" w:rsidR="00DA2A70" w:rsidRPr="00271219" w:rsidRDefault="00DA2A70" w:rsidP="009C758F">
      <w:pPr>
        <w:pStyle w:val="subsection"/>
      </w:pPr>
      <w:r w:rsidRPr="00271219">
        <w:tab/>
      </w:r>
      <w:r w:rsidRPr="00271219">
        <w:tab/>
        <w:t>The rules may make provision for and in relation to any or all of the following matters in respect of biodiversity certificates purchased by the Commonwealth under biodiversity conservation contracts:</w:t>
      </w:r>
    </w:p>
    <w:p w14:paraId="7AE9041D" w14:textId="77777777" w:rsidR="00DA2A70" w:rsidRPr="00271219" w:rsidRDefault="00DA2A70" w:rsidP="009C758F">
      <w:pPr>
        <w:pStyle w:val="paragraph"/>
      </w:pPr>
      <w:r w:rsidRPr="00271219">
        <w:tab/>
        <w:t>(a)</w:t>
      </w:r>
      <w:r w:rsidRPr="00271219">
        <w:tab/>
        <w:t>transferring purchased certificates to a specified Register account kept for the Commonwealth;</w:t>
      </w:r>
    </w:p>
    <w:p w14:paraId="584FC578" w14:textId="77777777" w:rsidR="00DA2A70" w:rsidRPr="00271219" w:rsidRDefault="00DA2A70" w:rsidP="009C758F">
      <w:pPr>
        <w:pStyle w:val="paragraph"/>
      </w:pPr>
      <w:r w:rsidRPr="00271219">
        <w:tab/>
        <w:t>(b)</w:t>
      </w:r>
      <w:r w:rsidRPr="00271219">
        <w:tab/>
        <w:t>prohibiting or restricting the transfer of biodiversity certificates from such an account;</w:t>
      </w:r>
    </w:p>
    <w:p w14:paraId="07576D08" w14:textId="77777777" w:rsidR="00DA2A70" w:rsidRPr="00271219" w:rsidRDefault="00DA2A70" w:rsidP="009C758F">
      <w:pPr>
        <w:pStyle w:val="paragraph"/>
      </w:pPr>
      <w:r w:rsidRPr="00271219">
        <w:tab/>
        <w:t>(c)</w:t>
      </w:r>
      <w:r w:rsidRPr="00271219">
        <w:tab/>
        <w:t>cancelling biodiversity certificates for which there are entries in such an account.</w:t>
      </w:r>
    </w:p>
    <w:p w14:paraId="3FFE769E" w14:textId="77777777" w:rsidR="00DA2A70" w:rsidRPr="00271219" w:rsidRDefault="00E34084" w:rsidP="009C758F">
      <w:pPr>
        <w:pStyle w:val="ActHead5"/>
      </w:pPr>
      <w:bookmarkStart w:id="162" w:name="_Toc153551509"/>
      <w:r w:rsidRPr="00A95D4E">
        <w:rPr>
          <w:rStyle w:val="CharSectno"/>
        </w:rPr>
        <w:t>86</w:t>
      </w:r>
      <w:r w:rsidR="00DA2A70" w:rsidRPr="00271219">
        <w:t xml:space="preserve">  Certain instruments relating to Commonwealth procurement are not applicable</w:t>
      </w:r>
      <w:bookmarkEnd w:id="162"/>
    </w:p>
    <w:p w14:paraId="20195368" w14:textId="77777777" w:rsidR="00DA2A70" w:rsidRPr="00271219" w:rsidRDefault="00DA2A70" w:rsidP="009C758F">
      <w:pPr>
        <w:pStyle w:val="subsection"/>
      </w:pPr>
      <w:r w:rsidRPr="00271219">
        <w:tab/>
      </w:r>
      <w:r w:rsidRPr="00271219">
        <w:tab/>
        <w:t xml:space="preserve">An instrument made under </w:t>
      </w:r>
      <w:r w:rsidR="009C758F">
        <w:t>section 1</w:t>
      </w:r>
      <w:r w:rsidRPr="00271219">
        <w:t xml:space="preserve">05B of the </w:t>
      </w:r>
      <w:r w:rsidRPr="00271219">
        <w:rPr>
          <w:i/>
        </w:rPr>
        <w:t>Public Governance, Performance and Accountability Act 2013</w:t>
      </w:r>
      <w:r w:rsidRPr="00271219">
        <w:t xml:space="preserve"> does not apply in relation to the functions and powers of the Secretary under </w:t>
      </w:r>
      <w:r w:rsidR="009C758F">
        <w:t>section 7</w:t>
      </w:r>
      <w:r w:rsidR="00E34084">
        <w:t>9</w:t>
      </w:r>
      <w:r w:rsidRPr="00271219">
        <w:t xml:space="preserve"> or </w:t>
      </w:r>
      <w:r w:rsidR="00E34084">
        <w:t>84</w:t>
      </w:r>
      <w:r w:rsidRPr="00271219">
        <w:t xml:space="preserve"> of this Act.</w:t>
      </w:r>
    </w:p>
    <w:p w14:paraId="06A1859E" w14:textId="77777777" w:rsidR="00DA2A70" w:rsidRPr="00271219" w:rsidRDefault="00DA2A70" w:rsidP="009C758F">
      <w:pPr>
        <w:pStyle w:val="notetext"/>
      </w:pPr>
      <w:r w:rsidRPr="00271219">
        <w:t>Note:</w:t>
      </w:r>
      <w:r w:rsidRPr="00271219">
        <w:tab/>
        <w:t xml:space="preserve">Section 105B of the </w:t>
      </w:r>
      <w:r w:rsidRPr="00271219">
        <w:rPr>
          <w:i/>
        </w:rPr>
        <w:t>Public Governance, Performance and Accountability Act 2013</w:t>
      </w:r>
      <w:r w:rsidRPr="00271219">
        <w:t xml:space="preserve"> provides for the making of instruments relating to procurement.</w:t>
      </w:r>
    </w:p>
    <w:p w14:paraId="7D8FA0C9" w14:textId="77777777" w:rsidR="00DA2A70" w:rsidRPr="00271219" w:rsidRDefault="00E34084" w:rsidP="009C758F">
      <w:pPr>
        <w:pStyle w:val="ActHead5"/>
      </w:pPr>
      <w:bookmarkStart w:id="163" w:name="_Toc153551510"/>
      <w:r w:rsidRPr="00A95D4E">
        <w:rPr>
          <w:rStyle w:val="CharSectno"/>
        </w:rPr>
        <w:t>87</w:t>
      </w:r>
      <w:r w:rsidR="00DA2A70" w:rsidRPr="00271219">
        <w:t xml:space="preserve">  Biodiversity conservation contracts are not instruments made under this Act</w:t>
      </w:r>
      <w:bookmarkEnd w:id="163"/>
    </w:p>
    <w:p w14:paraId="0A184D89" w14:textId="77777777" w:rsidR="00DA2A70" w:rsidRPr="00271219" w:rsidRDefault="00DA2A70" w:rsidP="009C758F">
      <w:pPr>
        <w:pStyle w:val="subsection"/>
      </w:pPr>
      <w:r w:rsidRPr="00271219">
        <w:tab/>
      </w:r>
      <w:r w:rsidRPr="00271219">
        <w:tab/>
        <w:t>To avoid doubt, a biodiversity conservation contract is taken not to be an instrument made under this Act.</w:t>
      </w:r>
    </w:p>
    <w:p w14:paraId="616346D3" w14:textId="77777777" w:rsidR="00DA2A70" w:rsidRPr="00271219" w:rsidRDefault="00DA2A70" w:rsidP="009C758F">
      <w:pPr>
        <w:pStyle w:val="ActHead2"/>
        <w:pageBreakBefore/>
      </w:pPr>
      <w:bookmarkStart w:id="164" w:name="_Toc153551511"/>
      <w:r w:rsidRPr="00A95D4E">
        <w:rPr>
          <w:rStyle w:val="CharPartNo"/>
        </w:rPr>
        <w:t>Part 7</w:t>
      </w:r>
      <w:r w:rsidRPr="00271219">
        <w:t>—</w:t>
      </w:r>
      <w:r w:rsidRPr="00A95D4E">
        <w:rPr>
          <w:rStyle w:val="CharPartText"/>
        </w:rPr>
        <w:t>Interests in land</w:t>
      </w:r>
      <w:bookmarkEnd w:id="164"/>
    </w:p>
    <w:p w14:paraId="38A1067D" w14:textId="77777777" w:rsidR="00DA2A70" w:rsidRPr="00271219" w:rsidRDefault="00DA2A70" w:rsidP="009C758F">
      <w:pPr>
        <w:pStyle w:val="ActHead3"/>
      </w:pPr>
      <w:bookmarkStart w:id="165" w:name="_Toc153551512"/>
      <w:r w:rsidRPr="00A95D4E">
        <w:rPr>
          <w:rStyle w:val="CharDivNo"/>
        </w:rPr>
        <w:t>Division 1</w:t>
      </w:r>
      <w:r w:rsidRPr="00271219">
        <w:t>—</w:t>
      </w:r>
      <w:r w:rsidRPr="00A95D4E">
        <w:rPr>
          <w:rStyle w:val="CharDivText"/>
        </w:rPr>
        <w:t>Introduction</w:t>
      </w:r>
      <w:bookmarkEnd w:id="165"/>
    </w:p>
    <w:p w14:paraId="1482AA3A" w14:textId="77777777" w:rsidR="00DA2A70" w:rsidRPr="00271219" w:rsidRDefault="00E34084" w:rsidP="009C758F">
      <w:pPr>
        <w:pStyle w:val="ActHead5"/>
      </w:pPr>
      <w:bookmarkStart w:id="166" w:name="_Toc153551513"/>
      <w:r w:rsidRPr="00A95D4E">
        <w:rPr>
          <w:rStyle w:val="CharSectno"/>
        </w:rPr>
        <w:t>88</w:t>
      </w:r>
      <w:r w:rsidR="00DA2A70" w:rsidRPr="00271219">
        <w:t xml:space="preserve">  Simplified outline of this Part</w:t>
      </w:r>
      <w:bookmarkEnd w:id="166"/>
    </w:p>
    <w:p w14:paraId="73C92B1D" w14:textId="77777777" w:rsidR="00DA2A70" w:rsidRPr="00271219" w:rsidRDefault="00DA2A70" w:rsidP="009C758F">
      <w:pPr>
        <w:pStyle w:val="SOText"/>
      </w:pPr>
      <w:r w:rsidRPr="00271219">
        <w:t xml:space="preserve">The registration of a biodiversity project may be subject to a condition requiring the project proponent to obtain the consent of the holders of certain interests in land before a biodiversity certificate may be issued (see </w:t>
      </w:r>
      <w:r w:rsidR="009C758F">
        <w:t>section 1</w:t>
      </w:r>
      <w:r w:rsidR="00E34084">
        <w:t>8</w:t>
      </w:r>
      <w:r w:rsidR="00EC4297">
        <w:t xml:space="preserve"> and </w:t>
      </w:r>
      <w:r w:rsidR="009D3174">
        <w:t>paragraph </w:t>
      </w:r>
      <w:r w:rsidR="00E34084">
        <w:t>70</w:t>
      </w:r>
      <w:r w:rsidRPr="00271219">
        <w:t>(2)(d)).</w:t>
      </w:r>
    </w:p>
    <w:p w14:paraId="0787F2A5" w14:textId="77777777" w:rsidR="00DA2A70" w:rsidRPr="00271219" w:rsidRDefault="00DA2A70" w:rsidP="009C758F">
      <w:pPr>
        <w:pStyle w:val="SOText"/>
      </w:pPr>
      <w:r w:rsidRPr="00271219">
        <w:t>This Part sets out the kinds of interests (</w:t>
      </w:r>
      <w:r w:rsidRPr="00271219">
        <w:rPr>
          <w:b/>
          <w:i/>
        </w:rPr>
        <w:t>eligible interests</w:t>
      </w:r>
      <w:r w:rsidRPr="00271219">
        <w:t>) that may give rise to such a condition.</w:t>
      </w:r>
    </w:p>
    <w:p w14:paraId="05746834" w14:textId="77777777" w:rsidR="00DA2A70" w:rsidRPr="00271219" w:rsidRDefault="00DA2A70" w:rsidP="009C758F">
      <w:pPr>
        <w:pStyle w:val="SOText"/>
      </w:pPr>
      <w:r w:rsidRPr="00271219">
        <w:t>This Part also requires the Regulator to notify State and Territory Crown lands Ministers of the registration of certain kinds of biodiversity projects, and provides for entries to be recorded in title registers in relation to biodiversity projects.</w:t>
      </w:r>
    </w:p>
    <w:p w14:paraId="5DCE5893" w14:textId="77777777" w:rsidR="00DA2A70" w:rsidRPr="00271219" w:rsidRDefault="00DA2A70" w:rsidP="009C758F">
      <w:pPr>
        <w:pStyle w:val="ActHead3"/>
        <w:pageBreakBefore/>
      </w:pPr>
      <w:bookmarkStart w:id="167" w:name="_Toc153551514"/>
      <w:r w:rsidRPr="00A95D4E">
        <w:rPr>
          <w:rStyle w:val="CharDivNo"/>
        </w:rPr>
        <w:t>Division 2</w:t>
      </w:r>
      <w:r w:rsidRPr="00271219">
        <w:t>—</w:t>
      </w:r>
      <w:r w:rsidRPr="00A95D4E">
        <w:rPr>
          <w:rStyle w:val="CharDivText"/>
        </w:rPr>
        <w:t>Eligible interest in an area of land</w:t>
      </w:r>
      <w:bookmarkEnd w:id="167"/>
    </w:p>
    <w:p w14:paraId="5028D665" w14:textId="77777777" w:rsidR="00DA2A70" w:rsidRPr="00271219" w:rsidRDefault="00E34084" w:rsidP="009C758F">
      <w:pPr>
        <w:pStyle w:val="ActHead5"/>
      </w:pPr>
      <w:bookmarkStart w:id="168" w:name="_Toc153551515"/>
      <w:r w:rsidRPr="00A95D4E">
        <w:rPr>
          <w:rStyle w:val="CharSectno"/>
        </w:rPr>
        <w:t>89</w:t>
      </w:r>
      <w:r w:rsidR="00DA2A70" w:rsidRPr="00271219">
        <w:t xml:space="preserve">  Eligible interest in an area of land—Torrens system land</w:t>
      </w:r>
      <w:bookmarkEnd w:id="168"/>
    </w:p>
    <w:p w14:paraId="49B5B61C" w14:textId="77777777" w:rsidR="00DA2A70" w:rsidRPr="00271219" w:rsidRDefault="00DA2A70" w:rsidP="009C758F">
      <w:pPr>
        <w:pStyle w:val="SubsectionHead"/>
      </w:pPr>
      <w:r w:rsidRPr="00271219">
        <w:t>Scope</w:t>
      </w:r>
    </w:p>
    <w:p w14:paraId="5B182CB5" w14:textId="77777777" w:rsidR="00DA2A70" w:rsidRPr="00271219" w:rsidRDefault="00DA2A70" w:rsidP="009C758F">
      <w:pPr>
        <w:pStyle w:val="subsection"/>
      </w:pPr>
      <w:r w:rsidRPr="00271219">
        <w:tab/>
        <w:t>(1)</w:t>
      </w:r>
      <w:r w:rsidRPr="00271219">
        <w:tab/>
        <w:t>This section applies to an area of land if the area is Torrens system land.</w:t>
      </w:r>
    </w:p>
    <w:p w14:paraId="4978021B" w14:textId="77777777" w:rsidR="00DA2A70" w:rsidRPr="00271219" w:rsidRDefault="00DA2A70" w:rsidP="009C758F">
      <w:pPr>
        <w:pStyle w:val="SubsectionHead"/>
      </w:pPr>
      <w:r w:rsidRPr="00271219">
        <w:t>Eligible interest</w:t>
      </w:r>
    </w:p>
    <w:p w14:paraId="1BF5A44C" w14:textId="77777777" w:rsidR="00DA2A70" w:rsidRPr="00271219" w:rsidRDefault="00DA2A70" w:rsidP="009C758F">
      <w:pPr>
        <w:pStyle w:val="subsection"/>
      </w:pPr>
      <w:r w:rsidRPr="00271219">
        <w:tab/>
        <w:t>(2)</w:t>
      </w:r>
      <w:r w:rsidRPr="00271219">
        <w:tab/>
        <w:t>For the purposes of this Act, if:</w:t>
      </w:r>
    </w:p>
    <w:p w14:paraId="39ACACF6" w14:textId="77777777" w:rsidR="00DA2A70" w:rsidRPr="00271219" w:rsidRDefault="00DA2A70" w:rsidP="009C758F">
      <w:pPr>
        <w:pStyle w:val="paragraph"/>
      </w:pPr>
      <w:r w:rsidRPr="00271219">
        <w:tab/>
        <w:t>(a)</w:t>
      </w:r>
      <w:r w:rsidRPr="00271219">
        <w:tab/>
        <w:t xml:space="preserve">a person </w:t>
      </w:r>
      <w:bookmarkStart w:id="169" w:name="_Hlk120026852"/>
      <w:r w:rsidRPr="00271219">
        <w:t>holds an estate in fee simple, or any other legal estate or interest, in the whole or a part of the area of land; and</w:t>
      </w:r>
      <w:bookmarkEnd w:id="169"/>
    </w:p>
    <w:p w14:paraId="3074196F" w14:textId="77777777" w:rsidR="00DA2A70" w:rsidRPr="00271219" w:rsidRDefault="00DA2A70" w:rsidP="009C758F">
      <w:pPr>
        <w:pStyle w:val="paragraph"/>
      </w:pPr>
      <w:r w:rsidRPr="00271219">
        <w:tab/>
        <w:t>(b)</w:t>
      </w:r>
      <w:r w:rsidRPr="00271219">
        <w:tab/>
      </w:r>
      <w:bookmarkStart w:id="170" w:name="_Hlk120028013"/>
      <w:r w:rsidRPr="00271219">
        <w:t>the estate or interest is registered under a Torrens system of registration</w:t>
      </w:r>
      <w:bookmarkEnd w:id="170"/>
      <w:r w:rsidRPr="00271219">
        <w:t>;</w:t>
      </w:r>
    </w:p>
    <w:p w14:paraId="71007669" w14:textId="77777777" w:rsidR="00DA2A70" w:rsidRPr="00271219" w:rsidRDefault="00DA2A70" w:rsidP="009C758F">
      <w:pPr>
        <w:pStyle w:val="subsection2"/>
      </w:pPr>
      <w:r w:rsidRPr="00271219">
        <w:t xml:space="preserve">the estate or interest is an </w:t>
      </w:r>
      <w:r w:rsidRPr="00271219">
        <w:rPr>
          <w:b/>
          <w:i/>
        </w:rPr>
        <w:t>eligible interest</w:t>
      </w:r>
      <w:r w:rsidRPr="00271219">
        <w:t xml:space="preserve"> held by the person in the area of land.</w:t>
      </w:r>
    </w:p>
    <w:p w14:paraId="39CB981A" w14:textId="77777777" w:rsidR="00DA2A70" w:rsidRPr="00271219" w:rsidRDefault="00DA2A70" w:rsidP="009C758F">
      <w:pPr>
        <w:pStyle w:val="subsection"/>
      </w:pPr>
      <w:r w:rsidRPr="00271219">
        <w:tab/>
        <w:t>(3)</w:t>
      </w:r>
      <w:r w:rsidRPr="00271219">
        <w:tab/>
        <w:t>For the purposes of this Act, if:</w:t>
      </w:r>
    </w:p>
    <w:p w14:paraId="5296DDF5" w14:textId="77777777" w:rsidR="00DA2A70" w:rsidRPr="00271219" w:rsidRDefault="00DA2A70" w:rsidP="009C758F">
      <w:pPr>
        <w:pStyle w:val="paragraph"/>
      </w:pPr>
      <w:r w:rsidRPr="00271219">
        <w:tab/>
        <w:t>(a)</w:t>
      </w:r>
      <w:r w:rsidRPr="00271219">
        <w:tab/>
        <w:t xml:space="preserve">under </w:t>
      </w:r>
      <w:r w:rsidR="009C758F">
        <w:t>subsection (</w:t>
      </w:r>
      <w:r w:rsidRPr="00271219">
        <w:t>2), a person holds an eligible interest in the area of land; and</w:t>
      </w:r>
    </w:p>
    <w:p w14:paraId="00CDE8E8" w14:textId="77777777" w:rsidR="00DA2A70" w:rsidRPr="00271219" w:rsidRDefault="00DA2A70" w:rsidP="009C758F">
      <w:pPr>
        <w:pStyle w:val="paragraph"/>
      </w:pPr>
      <w:r w:rsidRPr="00271219">
        <w:tab/>
        <w:t>(b)</w:t>
      </w:r>
      <w:r w:rsidRPr="00271219">
        <w:tab/>
        <w:t>another person:</w:t>
      </w:r>
    </w:p>
    <w:p w14:paraId="766CCB25" w14:textId="77777777" w:rsidR="00DA2A70" w:rsidRPr="00271219" w:rsidRDefault="00DA2A70" w:rsidP="009C758F">
      <w:pPr>
        <w:pStyle w:val="paragraphsub"/>
      </w:pPr>
      <w:r w:rsidRPr="00271219">
        <w:tab/>
        <w:t>(i)</w:t>
      </w:r>
      <w:r w:rsidRPr="00271219">
        <w:tab/>
        <w:t>is a mortgagee of the eligible interest, where the mortgage is registered under a Torrens system of registration; or</w:t>
      </w:r>
    </w:p>
    <w:p w14:paraId="46BA337E" w14:textId="77777777" w:rsidR="00DA2A70" w:rsidRPr="00271219" w:rsidRDefault="00DA2A70" w:rsidP="009C758F">
      <w:pPr>
        <w:pStyle w:val="paragraphsub"/>
      </w:pPr>
      <w:r w:rsidRPr="00271219">
        <w:tab/>
        <w:t>(ii)</w:t>
      </w:r>
      <w:r w:rsidRPr="00271219">
        <w:tab/>
        <w:t>a chargee of the eligible interest, where the charge is registered under a Torrens system of registration;</w:t>
      </w:r>
    </w:p>
    <w:p w14:paraId="7056411C" w14:textId="77777777" w:rsidR="00DA2A70" w:rsidRPr="00271219" w:rsidRDefault="00DA2A70" w:rsidP="009C758F">
      <w:pPr>
        <w:pStyle w:val="subsection2"/>
      </w:pPr>
      <w:r w:rsidRPr="00271219">
        <w:t xml:space="preserve">the mortgage or charge is an </w:t>
      </w:r>
      <w:r w:rsidRPr="00271219">
        <w:rPr>
          <w:b/>
          <w:i/>
        </w:rPr>
        <w:t>eligible interest</w:t>
      </w:r>
      <w:r w:rsidRPr="00271219">
        <w:t xml:space="preserve"> held by the other person in the area of land.</w:t>
      </w:r>
    </w:p>
    <w:p w14:paraId="380CD54B" w14:textId="77777777" w:rsidR="00DA2A70" w:rsidRPr="00271219" w:rsidRDefault="00DA2A70" w:rsidP="009C758F">
      <w:pPr>
        <w:pStyle w:val="subsection"/>
      </w:pPr>
      <w:r w:rsidRPr="00271219">
        <w:tab/>
        <w:t>(4)</w:t>
      </w:r>
      <w:r w:rsidRPr="00271219">
        <w:tab/>
        <w:t>For the purposes of this Act, if the area of land:</w:t>
      </w:r>
    </w:p>
    <w:p w14:paraId="5F5F7D7A" w14:textId="77777777" w:rsidR="00DA2A70" w:rsidRPr="00271219" w:rsidRDefault="00DA2A70" w:rsidP="009C758F">
      <w:pPr>
        <w:pStyle w:val="paragraph"/>
      </w:pPr>
      <w:r w:rsidRPr="00271219">
        <w:tab/>
        <w:t>(a)</w:t>
      </w:r>
      <w:r w:rsidRPr="00271219">
        <w:tab/>
        <w:t>is Crown land; and</w:t>
      </w:r>
    </w:p>
    <w:p w14:paraId="6D5DAC5A" w14:textId="77777777" w:rsidR="00DA2A70" w:rsidRPr="00271219" w:rsidRDefault="00DA2A70" w:rsidP="009C758F">
      <w:pPr>
        <w:pStyle w:val="paragraph"/>
      </w:pPr>
      <w:r w:rsidRPr="00271219">
        <w:tab/>
        <w:t>(b)</w:t>
      </w:r>
      <w:r w:rsidRPr="00271219">
        <w:tab/>
        <w:t>is not</w:t>
      </w:r>
      <w:r w:rsidR="00C71F42">
        <w:t xml:space="preserve"> </w:t>
      </w:r>
      <w:r w:rsidR="00DE6054">
        <w:t xml:space="preserve">an </w:t>
      </w:r>
      <w:r w:rsidRPr="00271219">
        <w:t xml:space="preserve">exclusive possession native title </w:t>
      </w:r>
      <w:r w:rsidR="00C71F42">
        <w:t>area</w:t>
      </w:r>
      <w:r w:rsidRPr="00271219">
        <w:t>; and</w:t>
      </w:r>
    </w:p>
    <w:p w14:paraId="3DA9DC47" w14:textId="77777777" w:rsidR="00DA2A70" w:rsidRPr="00271219" w:rsidRDefault="00DA2A70" w:rsidP="009C758F">
      <w:pPr>
        <w:pStyle w:val="paragraph"/>
      </w:pPr>
      <w:r w:rsidRPr="00271219">
        <w:tab/>
        <w:t>(c)</w:t>
      </w:r>
      <w:r w:rsidRPr="00271219">
        <w:tab/>
        <w:t>is not land rights land;</w:t>
      </w:r>
    </w:p>
    <w:p w14:paraId="387452B4" w14:textId="77777777" w:rsidR="00DA2A70" w:rsidRPr="00271219" w:rsidRDefault="00DA2A70" w:rsidP="009C758F">
      <w:pPr>
        <w:pStyle w:val="subsection2"/>
      </w:pPr>
      <w:r w:rsidRPr="00271219">
        <w:t xml:space="preserve">the Crown lands Minister of the State or Territory holds an </w:t>
      </w:r>
      <w:r w:rsidRPr="00271219">
        <w:rPr>
          <w:b/>
          <w:i/>
        </w:rPr>
        <w:t>eligible interest</w:t>
      </w:r>
      <w:r w:rsidRPr="00271219">
        <w:t xml:space="preserve"> in the area of land.</w:t>
      </w:r>
    </w:p>
    <w:p w14:paraId="6195A518" w14:textId="77777777" w:rsidR="00DA2A70" w:rsidRPr="00271219" w:rsidRDefault="00DA2A70" w:rsidP="009C758F">
      <w:pPr>
        <w:pStyle w:val="subsection"/>
      </w:pPr>
      <w:r w:rsidRPr="00271219">
        <w:tab/>
        <w:t>(5)</w:t>
      </w:r>
      <w:r w:rsidRPr="00271219">
        <w:tab/>
        <w:t xml:space="preserve">The rules may provide that, for the purposes of this Act, a person specified in, or ascertained in accordance with, the rules holds an </w:t>
      </w:r>
      <w:r w:rsidRPr="00271219">
        <w:rPr>
          <w:b/>
          <w:i/>
        </w:rPr>
        <w:t>eligible interest</w:t>
      </w:r>
      <w:r w:rsidRPr="00271219">
        <w:t xml:space="preserve"> in the area of land.</w:t>
      </w:r>
    </w:p>
    <w:p w14:paraId="44EB8487" w14:textId="77777777" w:rsidR="00DA2A70" w:rsidRPr="00271219" w:rsidRDefault="00DA2A70" w:rsidP="009C758F">
      <w:pPr>
        <w:pStyle w:val="subsection"/>
      </w:pPr>
      <w:r w:rsidRPr="00271219">
        <w:tab/>
        <w:t>(6)</w:t>
      </w:r>
      <w:r w:rsidRPr="00271219">
        <w:tab/>
        <w:t>For the purposes of this Act, if:</w:t>
      </w:r>
    </w:p>
    <w:p w14:paraId="1A47FDB8" w14:textId="77777777" w:rsidR="00DA2A70" w:rsidRPr="00271219" w:rsidRDefault="00DA2A70" w:rsidP="009C758F">
      <w:pPr>
        <w:pStyle w:val="paragraph"/>
      </w:pPr>
      <w:r w:rsidRPr="00271219">
        <w:tab/>
        <w:t>(a)</w:t>
      </w:r>
      <w:r w:rsidRPr="00271219">
        <w:tab/>
        <w:t>the area of land is land rights land; and</w:t>
      </w:r>
    </w:p>
    <w:p w14:paraId="56DD4B0B" w14:textId="77777777" w:rsidR="00DA2A70" w:rsidRPr="00271219" w:rsidRDefault="00DA2A70" w:rsidP="009C758F">
      <w:pPr>
        <w:pStyle w:val="paragraph"/>
      </w:pPr>
      <w:r w:rsidRPr="00271219">
        <w:tab/>
        <w:t>(b)</w:t>
      </w:r>
      <w:r w:rsidRPr="00271219">
        <w:tab/>
        <w:t xml:space="preserve">the area of land is not </w:t>
      </w:r>
      <w:r w:rsidR="00C71F42">
        <w:t xml:space="preserve">an </w:t>
      </w:r>
      <w:r w:rsidRPr="00271219">
        <w:t xml:space="preserve">exclusive possession native title </w:t>
      </w:r>
      <w:r w:rsidR="00C71F42">
        <w:t>area</w:t>
      </w:r>
      <w:r w:rsidRPr="00271219">
        <w:t>; and</w:t>
      </w:r>
    </w:p>
    <w:p w14:paraId="0294BE9D" w14:textId="77777777" w:rsidR="00DA2A70" w:rsidRPr="00271219" w:rsidRDefault="00DA2A70" w:rsidP="009C758F">
      <w:pPr>
        <w:pStyle w:val="paragraph"/>
      </w:pPr>
      <w:r w:rsidRPr="00271219">
        <w:tab/>
        <w:t>(c)</w:t>
      </w:r>
      <w:r w:rsidRPr="00271219">
        <w:tab/>
        <w:t>any of the following subparagraphs applies to the area of land:</w:t>
      </w:r>
    </w:p>
    <w:p w14:paraId="1F6149CE" w14:textId="77777777" w:rsidR="00DA2A70" w:rsidRPr="00271219" w:rsidRDefault="00DA2A70" w:rsidP="009C758F">
      <w:pPr>
        <w:pStyle w:val="paragraphsub"/>
      </w:pPr>
      <w:r w:rsidRPr="00271219">
        <w:tab/>
        <w:t>(i)</w:t>
      </w:r>
      <w:r w:rsidRPr="00271219">
        <w:tab/>
        <w:t>a lease is in force over the land, and the grant of the lease took place under a law of the Commonwealth that makes provision for the grant of such things only to, or for the benefit of, Aboriginal persons or Torres Strait Islanders;</w:t>
      </w:r>
    </w:p>
    <w:p w14:paraId="7259233A" w14:textId="77777777" w:rsidR="00DA2A70" w:rsidRPr="00271219" w:rsidRDefault="00DA2A70" w:rsidP="009C758F">
      <w:pPr>
        <w:pStyle w:val="paragraphsub"/>
      </w:pPr>
      <w:r w:rsidRPr="00271219">
        <w:tab/>
        <w:t>(ii)</w:t>
      </w:r>
      <w:r w:rsidRPr="00271219">
        <w:tab/>
      </w:r>
      <w:r w:rsidR="0008515A">
        <w:t>sub</w:t>
      </w:r>
      <w:r w:rsidR="009C4250">
        <w:t>paragraph (</w:t>
      </w:r>
      <w:r w:rsidRPr="00271219">
        <w:t>i) does not apply, and the land is held by the Commonwealth;</w:t>
      </w:r>
    </w:p>
    <w:p w14:paraId="60A94C2C" w14:textId="77777777" w:rsidR="00DA2A70" w:rsidRPr="00271219" w:rsidRDefault="00DA2A70" w:rsidP="009C758F">
      <w:pPr>
        <w:pStyle w:val="paragraphsub"/>
      </w:pPr>
      <w:r w:rsidRPr="00271219">
        <w:tab/>
        <w:t>(iii)</w:t>
      </w:r>
      <w:r w:rsidRPr="00271219">
        <w:tab/>
      </w:r>
      <w:r w:rsidR="0008515A">
        <w:t>sub</w:t>
      </w:r>
      <w:r w:rsidR="009C4250">
        <w:t>paragraph (</w:t>
      </w:r>
      <w:r w:rsidRPr="00271219">
        <w:t>i) does not apply, and the land is held by a statutory authority of the Commonwealth;</w:t>
      </w:r>
    </w:p>
    <w:p w14:paraId="59DC2799" w14:textId="77777777" w:rsidR="00DA2A70" w:rsidRPr="00271219" w:rsidRDefault="00DA2A70" w:rsidP="009C758F">
      <w:pPr>
        <w:pStyle w:val="subsection2"/>
      </w:pPr>
      <w:r w:rsidRPr="00271219">
        <w:t>then:</w:t>
      </w:r>
    </w:p>
    <w:p w14:paraId="6DE7FCD5" w14:textId="77777777" w:rsidR="00DA2A70" w:rsidRPr="00271219" w:rsidRDefault="00DA2A70" w:rsidP="009C758F">
      <w:pPr>
        <w:pStyle w:val="paragraph"/>
      </w:pPr>
      <w:r w:rsidRPr="00271219">
        <w:tab/>
        <w:t>(d)</w:t>
      </w:r>
      <w:r w:rsidRPr="00271219">
        <w:tab/>
        <w:t xml:space="preserve">if </w:t>
      </w:r>
      <w:r w:rsidR="0008515A">
        <w:t>sub</w:t>
      </w:r>
      <w:r w:rsidR="009C4250">
        <w:t>paragraph (</w:t>
      </w:r>
      <w:r w:rsidRPr="00271219">
        <w:t xml:space="preserve">c)(i) applies—the Minister who administers the law mentioned in that subparagraph holds an </w:t>
      </w:r>
      <w:r w:rsidRPr="00271219">
        <w:rPr>
          <w:b/>
          <w:i/>
        </w:rPr>
        <w:t>eligible interest</w:t>
      </w:r>
      <w:r w:rsidRPr="00271219">
        <w:t xml:space="preserve"> in the area of land; or</w:t>
      </w:r>
    </w:p>
    <w:p w14:paraId="77DB78ED" w14:textId="77777777" w:rsidR="00DA2A70" w:rsidRPr="00271219" w:rsidRDefault="00DA2A70" w:rsidP="009C758F">
      <w:pPr>
        <w:pStyle w:val="paragraph"/>
      </w:pPr>
      <w:r w:rsidRPr="00271219">
        <w:tab/>
        <w:t>(e)</w:t>
      </w:r>
      <w:r w:rsidRPr="00271219">
        <w:tab/>
        <w:t xml:space="preserve">if </w:t>
      </w:r>
      <w:r w:rsidR="0008515A">
        <w:t>sub</w:t>
      </w:r>
      <w:r w:rsidR="009C4250">
        <w:t>paragraph (</w:t>
      </w:r>
      <w:r w:rsidRPr="00271219">
        <w:t xml:space="preserve">c)(ii) applies—the Minister who administers the </w:t>
      </w:r>
      <w:r w:rsidRPr="00271219">
        <w:rPr>
          <w:i/>
        </w:rPr>
        <w:t>Aboriginal Land Rights (Northern Territory) Act 1976</w:t>
      </w:r>
      <w:r w:rsidRPr="00271219">
        <w:t xml:space="preserve"> holds an </w:t>
      </w:r>
      <w:r w:rsidRPr="00271219">
        <w:rPr>
          <w:b/>
          <w:i/>
        </w:rPr>
        <w:t xml:space="preserve">eligible interest </w:t>
      </w:r>
      <w:r w:rsidRPr="00271219">
        <w:t>in the area of land; or</w:t>
      </w:r>
    </w:p>
    <w:p w14:paraId="39BB1E8C" w14:textId="77777777" w:rsidR="00DA2A70" w:rsidRPr="00271219" w:rsidRDefault="00DA2A70" w:rsidP="009C758F">
      <w:pPr>
        <w:pStyle w:val="paragraph"/>
      </w:pPr>
      <w:r w:rsidRPr="00271219">
        <w:tab/>
        <w:t>(f)</w:t>
      </w:r>
      <w:r w:rsidRPr="00271219">
        <w:tab/>
        <w:t xml:space="preserve">if </w:t>
      </w:r>
      <w:r w:rsidR="0008515A">
        <w:t>sub</w:t>
      </w:r>
      <w:r w:rsidR="009C4250">
        <w:t>paragraph (</w:t>
      </w:r>
      <w:r w:rsidRPr="00271219">
        <w:t xml:space="preserve">c)(iii) applies—the Minister who administers the Act that establishes the statutory authority holds an </w:t>
      </w:r>
      <w:r w:rsidRPr="00271219">
        <w:rPr>
          <w:b/>
          <w:i/>
        </w:rPr>
        <w:t>eligible interest</w:t>
      </w:r>
      <w:r w:rsidRPr="00271219">
        <w:t xml:space="preserve"> in the area of land.</w:t>
      </w:r>
    </w:p>
    <w:p w14:paraId="5A8FC3D7" w14:textId="77777777" w:rsidR="00DA2A70" w:rsidRPr="00271219" w:rsidRDefault="00DA2A70" w:rsidP="009C758F">
      <w:pPr>
        <w:pStyle w:val="subsection"/>
      </w:pPr>
      <w:r w:rsidRPr="00271219">
        <w:tab/>
        <w:t>(7)</w:t>
      </w:r>
      <w:r w:rsidRPr="00271219">
        <w:tab/>
        <w:t>For the purposes of this Act, if:</w:t>
      </w:r>
    </w:p>
    <w:p w14:paraId="5858E6EC" w14:textId="77777777" w:rsidR="00DA2A70" w:rsidRPr="00271219" w:rsidRDefault="00DA2A70" w:rsidP="009C758F">
      <w:pPr>
        <w:pStyle w:val="paragraph"/>
      </w:pPr>
      <w:r w:rsidRPr="00271219">
        <w:tab/>
        <w:t>(a)</w:t>
      </w:r>
      <w:r w:rsidRPr="00271219">
        <w:tab/>
        <w:t>the area of land is land rights land in a State or Territory; and</w:t>
      </w:r>
    </w:p>
    <w:p w14:paraId="659FC113" w14:textId="77777777" w:rsidR="00DA2A70" w:rsidRPr="00271219" w:rsidRDefault="00DA2A70" w:rsidP="009C758F">
      <w:pPr>
        <w:pStyle w:val="paragraph"/>
      </w:pPr>
      <w:r w:rsidRPr="00271219">
        <w:tab/>
        <w:t>(b)</w:t>
      </w:r>
      <w:r w:rsidRPr="00271219">
        <w:tab/>
        <w:t xml:space="preserve">the area of land is not </w:t>
      </w:r>
      <w:r w:rsidR="00C71F42">
        <w:t xml:space="preserve">an </w:t>
      </w:r>
      <w:r w:rsidRPr="00271219">
        <w:t xml:space="preserve">exclusive possession native title </w:t>
      </w:r>
      <w:r w:rsidR="00C71F42">
        <w:t>area</w:t>
      </w:r>
      <w:r w:rsidRPr="00271219">
        <w:t>; and</w:t>
      </w:r>
    </w:p>
    <w:p w14:paraId="3CBEF1D6" w14:textId="77777777" w:rsidR="00DA2A70" w:rsidRPr="00271219" w:rsidRDefault="00DA2A70" w:rsidP="009C758F">
      <w:pPr>
        <w:pStyle w:val="paragraph"/>
      </w:pPr>
      <w:r w:rsidRPr="00271219">
        <w:tab/>
        <w:t>(c)</w:t>
      </w:r>
      <w:r w:rsidRPr="00271219">
        <w:tab/>
        <w:t xml:space="preserve">none of the subparagraphs of </w:t>
      </w:r>
      <w:r w:rsidR="009C4250">
        <w:t>paragraph (</w:t>
      </w:r>
      <w:r w:rsidRPr="00271219">
        <w:t>6)(c) applies to the area of land; and</w:t>
      </w:r>
    </w:p>
    <w:p w14:paraId="045062DB" w14:textId="77777777" w:rsidR="00DA2A70" w:rsidRPr="00271219" w:rsidRDefault="00DA2A70" w:rsidP="009C758F">
      <w:pPr>
        <w:pStyle w:val="paragraph"/>
      </w:pPr>
      <w:r w:rsidRPr="00271219">
        <w:tab/>
        <w:t>(d)</w:t>
      </w:r>
      <w:r w:rsidRPr="00271219">
        <w:tab/>
        <w:t>the area of land is not freehold land rights land;</w:t>
      </w:r>
    </w:p>
    <w:p w14:paraId="1AED234F" w14:textId="77777777" w:rsidR="00DA2A70" w:rsidRPr="00271219" w:rsidRDefault="00DA2A70" w:rsidP="009C758F">
      <w:pPr>
        <w:pStyle w:val="subsection2"/>
      </w:pPr>
      <w:r w:rsidRPr="00271219">
        <w:t xml:space="preserve">the Crown lands Minister of the State or Territory holds an </w:t>
      </w:r>
      <w:r w:rsidRPr="00271219">
        <w:rPr>
          <w:b/>
          <w:i/>
        </w:rPr>
        <w:t>eligible interest</w:t>
      </w:r>
      <w:r w:rsidRPr="00271219">
        <w:rPr>
          <w:b/>
        </w:rPr>
        <w:t xml:space="preserve"> </w:t>
      </w:r>
      <w:r w:rsidRPr="00271219">
        <w:t>in the area of land.</w:t>
      </w:r>
    </w:p>
    <w:p w14:paraId="16704693" w14:textId="77777777" w:rsidR="00DA2A70" w:rsidRPr="00271219" w:rsidRDefault="00E34084" w:rsidP="009C758F">
      <w:pPr>
        <w:pStyle w:val="ActHead5"/>
      </w:pPr>
      <w:bookmarkStart w:id="171" w:name="_Toc153551516"/>
      <w:r w:rsidRPr="00A95D4E">
        <w:rPr>
          <w:rStyle w:val="CharSectno"/>
        </w:rPr>
        <w:t>90</w:t>
      </w:r>
      <w:r w:rsidR="00DA2A70" w:rsidRPr="00271219">
        <w:t xml:space="preserve">  Eligible interest in an area of land—Crown land that is not Torrens system land</w:t>
      </w:r>
      <w:bookmarkEnd w:id="171"/>
    </w:p>
    <w:p w14:paraId="6C5023B5" w14:textId="77777777" w:rsidR="00DA2A70" w:rsidRPr="00271219" w:rsidRDefault="00DA2A70" w:rsidP="009C758F">
      <w:pPr>
        <w:pStyle w:val="SubsectionHead"/>
      </w:pPr>
      <w:r w:rsidRPr="00271219">
        <w:t>Scope</w:t>
      </w:r>
    </w:p>
    <w:p w14:paraId="5976BA55" w14:textId="77777777" w:rsidR="00DA2A70" w:rsidRPr="00271219" w:rsidRDefault="00DA2A70" w:rsidP="009C758F">
      <w:pPr>
        <w:pStyle w:val="subsection"/>
      </w:pPr>
      <w:r w:rsidRPr="00271219">
        <w:tab/>
        <w:t>(1)</w:t>
      </w:r>
      <w:r w:rsidRPr="00271219">
        <w:tab/>
        <w:t>This section applies to an area of land in a State or Territory if the area of land:</w:t>
      </w:r>
    </w:p>
    <w:p w14:paraId="3AD73827" w14:textId="77777777" w:rsidR="00DA2A70" w:rsidRPr="00271219" w:rsidRDefault="00DA2A70" w:rsidP="009C758F">
      <w:pPr>
        <w:pStyle w:val="paragraph"/>
      </w:pPr>
      <w:r w:rsidRPr="00271219">
        <w:tab/>
        <w:t>(a)</w:t>
      </w:r>
      <w:r w:rsidRPr="00271219">
        <w:tab/>
        <w:t>is Crown land; and</w:t>
      </w:r>
    </w:p>
    <w:p w14:paraId="6D9211DF" w14:textId="77777777" w:rsidR="00DA2A70" w:rsidRPr="00271219" w:rsidRDefault="00DA2A70" w:rsidP="009C758F">
      <w:pPr>
        <w:pStyle w:val="paragraph"/>
      </w:pPr>
      <w:r w:rsidRPr="00271219">
        <w:tab/>
        <w:t>(b)</w:t>
      </w:r>
      <w:r w:rsidRPr="00271219">
        <w:tab/>
        <w:t>is not Torrens system land.</w:t>
      </w:r>
    </w:p>
    <w:p w14:paraId="17C492D2" w14:textId="77777777" w:rsidR="00DA2A70" w:rsidRPr="00271219" w:rsidRDefault="00DA2A70" w:rsidP="009C758F">
      <w:pPr>
        <w:pStyle w:val="SubsectionHead"/>
      </w:pPr>
      <w:r w:rsidRPr="00271219">
        <w:t>Eligible interest</w:t>
      </w:r>
    </w:p>
    <w:p w14:paraId="6B415109" w14:textId="77777777" w:rsidR="00DA2A70" w:rsidRPr="00271219" w:rsidRDefault="00DA2A70" w:rsidP="009C758F">
      <w:pPr>
        <w:pStyle w:val="subsection"/>
      </w:pPr>
      <w:r w:rsidRPr="00271219">
        <w:tab/>
        <w:t>(2)</w:t>
      </w:r>
      <w:r w:rsidRPr="00271219">
        <w:tab/>
        <w:t>For the purposes of this Act, if the area of land is neither:</w:t>
      </w:r>
    </w:p>
    <w:p w14:paraId="43CEC2CD" w14:textId="77777777" w:rsidR="00DA2A70" w:rsidRPr="00271219" w:rsidRDefault="00DA2A70" w:rsidP="009C758F">
      <w:pPr>
        <w:pStyle w:val="paragraph"/>
      </w:pPr>
      <w:r w:rsidRPr="00271219">
        <w:tab/>
        <w:t>(a)</w:t>
      </w:r>
      <w:r w:rsidRPr="00271219">
        <w:tab/>
      </w:r>
      <w:r w:rsidR="00C71F42">
        <w:t xml:space="preserve">an </w:t>
      </w:r>
      <w:r w:rsidRPr="00271219">
        <w:t xml:space="preserve">exclusive possession native title </w:t>
      </w:r>
      <w:r w:rsidR="00C71F42">
        <w:t>area</w:t>
      </w:r>
      <w:r w:rsidRPr="00271219">
        <w:t>; nor</w:t>
      </w:r>
    </w:p>
    <w:p w14:paraId="6E14081D" w14:textId="77777777" w:rsidR="00DA2A70" w:rsidRPr="00271219" w:rsidRDefault="00DA2A70" w:rsidP="009C758F">
      <w:pPr>
        <w:pStyle w:val="paragraph"/>
      </w:pPr>
      <w:r w:rsidRPr="00271219">
        <w:tab/>
        <w:t>(b)</w:t>
      </w:r>
      <w:r w:rsidRPr="00271219">
        <w:tab/>
        <w:t>land rights land;</w:t>
      </w:r>
    </w:p>
    <w:p w14:paraId="118831FB" w14:textId="77777777" w:rsidR="00DA2A70" w:rsidRPr="00271219" w:rsidRDefault="00DA2A70" w:rsidP="009C758F">
      <w:pPr>
        <w:pStyle w:val="subsection2"/>
      </w:pPr>
      <w:r w:rsidRPr="00271219">
        <w:t xml:space="preserve">the Crown lands Minister of the State or Territory holds an </w:t>
      </w:r>
      <w:r w:rsidRPr="00271219">
        <w:rPr>
          <w:b/>
          <w:i/>
        </w:rPr>
        <w:t xml:space="preserve">eligible interest </w:t>
      </w:r>
      <w:r w:rsidRPr="00271219">
        <w:t>in the area of land.</w:t>
      </w:r>
    </w:p>
    <w:p w14:paraId="30F21DF6" w14:textId="77777777" w:rsidR="00DA2A70" w:rsidRPr="00271219" w:rsidRDefault="00DA2A70" w:rsidP="009C758F">
      <w:pPr>
        <w:pStyle w:val="subsection"/>
      </w:pPr>
      <w:r w:rsidRPr="00271219">
        <w:tab/>
        <w:t>(3)</w:t>
      </w:r>
      <w:r w:rsidRPr="00271219">
        <w:tab/>
        <w:t>For the purposes of this Act, if:</w:t>
      </w:r>
    </w:p>
    <w:p w14:paraId="53742D8C" w14:textId="77777777" w:rsidR="00DA2A70" w:rsidRPr="00271219" w:rsidRDefault="00DA2A70" w:rsidP="009C758F">
      <w:pPr>
        <w:pStyle w:val="paragraph"/>
      </w:pPr>
      <w:r w:rsidRPr="00271219">
        <w:tab/>
        <w:t>(a)</w:t>
      </w:r>
      <w:r w:rsidRPr="00271219">
        <w:tab/>
        <w:t xml:space="preserve">a person (other than the State or Territory) holds a legal estate or interest (the </w:t>
      </w:r>
      <w:r w:rsidRPr="00271219">
        <w:rPr>
          <w:b/>
          <w:i/>
        </w:rPr>
        <w:t>relevant estate or interest</w:t>
      </w:r>
      <w:r w:rsidRPr="00271219">
        <w:t>) in the whole or a part of the area of land; and</w:t>
      </w:r>
    </w:p>
    <w:p w14:paraId="2B044321" w14:textId="77777777" w:rsidR="00DA2A70" w:rsidRPr="00271219" w:rsidRDefault="00DA2A70" w:rsidP="009C758F">
      <w:pPr>
        <w:pStyle w:val="paragraph"/>
      </w:pPr>
      <w:r w:rsidRPr="00271219">
        <w:tab/>
        <w:t>(b)</w:t>
      </w:r>
      <w:r w:rsidRPr="00271219">
        <w:tab/>
        <w:t>any of the following conditions are satisfied:</w:t>
      </w:r>
    </w:p>
    <w:p w14:paraId="5D9018B6" w14:textId="77777777" w:rsidR="00DA2A70" w:rsidRPr="00271219" w:rsidRDefault="00DA2A70" w:rsidP="009C758F">
      <w:pPr>
        <w:pStyle w:val="paragraphsub"/>
      </w:pPr>
      <w:r w:rsidRPr="00271219">
        <w:tab/>
        <w:t>(i)</w:t>
      </w:r>
      <w:r w:rsidRPr="00271219">
        <w:tab/>
        <w:t>the relevant estate or interest came into existence as a result of a grant by the Crown in any capacity;</w:t>
      </w:r>
    </w:p>
    <w:p w14:paraId="7C10E225" w14:textId="77777777" w:rsidR="00DA2A70" w:rsidRPr="00271219" w:rsidRDefault="00DA2A70" w:rsidP="009C758F">
      <w:pPr>
        <w:pStyle w:val="paragraphsub"/>
      </w:pPr>
      <w:r w:rsidRPr="00271219">
        <w:tab/>
        <w:t>(ii)</w:t>
      </w:r>
      <w:r w:rsidRPr="00271219">
        <w:tab/>
        <w:t>the relevant estate or interest was derived from an estate or interest that came into existence as a result of a grant by the Crown in any capacity;</w:t>
      </w:r>
    </w:p>
    <w:p w14:paraId="2EC09217" w14:textId="77777777" w:rsidR="00DA2A70" w:rsidRPr="00271219" w:rsidRDefault="00DA2A70" w:rsidP="009C758F">
      <w:pPr>
        <w:pStyle w:val="paragraphsub"/>
      </w:pPr>
      <w:r w:rsidRPr="00271219">
        <w:tab/>
        <w:t>(iii)</w:t>
      </w:r>
      <w:r w:rsidRPr="00271219">
        <w:tab/>
        <w:t>the relevant estate or interest was created by or under a law of the Commonwealth, a State or a Territory;</w:t>
      </w:r>
    </w:p>
    <w:p w14:paraId="2CB13E85" w14:textId="77777777" w:rsidR="00DA2A70" w:rsidRPr="00271219" w:rsidRDefault="00DA2A70" w:rsidP="009C758F">
      <w:pPr>
        <w:pStyle w:val="paragraphsub"/>
      </w:pPr>
      <w:r w:rsidRPr="00271219">
        <w:tab/>
        <w:t>(iv)</w:t>
      </w:r>
      <w:r w:rsidRPr="00271219">
        <w:tab/>
        <w:t>the relevant estate or interest was derived from an estate or interest that was created by or under a law of the Commonwealth, a State or a Territory;</w:t>
      </w:r>
    </w:p>
    <w:p w14:paraId="26B836B4" w14:textId="77777777" w:rsidR="00DA2A70" w:rsidRPr="00271219" w:rsidRDefault="00DA2A70" w:rsidP="009C758F">
      <w:pPr>
        <w:pStyle w:val="subsection2"/>
      </w:pPr>
      <w:r w:rsidRPr="00271219">
        <w:t xml:space="preserve">the relevant estate or interest is an </w:t>
      </w:r>
      <w:r w:rsidRPr="00271219">
        <w:rPr>
          <w:b/>
          <w:i/>
        </w:rPr>
        <w:t>eligible interest</w:t>
      </w:r>
      <w:r w:rsidRPr="00271219">
        <w:t xml:space="preserve"> held by the person in the area of land.</w:t>
      </w:r>
    </w:p>
    <w:p w14:paraId="04176EB0" w14:textId="77777777" w:rsidR="00DA2A70" w:rsidRPr="00271219" w:rsidRDefault="00DA2A70" w:rsidP="009C758F">
      <w:pPr>
        <w:pStyle w:val="subsection"/>
      </w:pPr>
      <w:r w:rsidRPr="00271219">
        <w:tab/>
        <w:t>(4)</w:t>
      </w:r>
      <w:r w:rsidRPr="00271219">
        <w:tab/>
        <w:t>For the purposes of this Act, if:</w:t>
      </w:r>
    </w:p>
    <w:p w14:paraId="11FDFA81" w14:textId="77777777" w:rsidR="00DA2A70" w:rsidRPr="00271219" w:rsidRDefault="00DA2A70" w:rsidP="009C758F">
      <w:pPr>
        <w:pStyle w:val="paragraph"/>
      </w:pPr>
      <w:r w:rsidRPr="00271219">
        <w:tab/>
        <w:t>(a)</w:t>
      </w:r>
      <w:r w:rsidRPr="00271219">
        <w:tab/>
        <w:t xml:space="preserve">under </w:t>
      </w:r>
      <w:r w:rsidR="009C758F">
        <w:t>subsection (</w:t>
      </w:r>
      <w:r w:rsidRPr="00271219">
        <w:t>3), a person holds an eligible interest in the area of land; and</w:t>
      </w:r>
    </w:p>
    <w:p w14:paraId="577FF2EA" w14:textId="77777777" w:rsidR="00DA2A70" w:rsidRPr="00271219" w:rsidRDefault="00DA2A70" w:rsidP="009C758F">
      <w:pPr>
        <w:pStyle w:val="paragraph"/>
      </w:pPr>
      <w:r w:rsidRPr="00271219">
        <w:tab/>
        <w:t>(b)</w:t>
      </w:r>
      <w:r w:rsidRPr="00271219">
        <w:tab/>
        <w:t>another person:</w:t>
      </w:r>
    </w:p>
    <w:p w14:paraId="6296E2DB" w14:textId="77777777" w:rsidR="00DA2A70" w:rsidRPr="00271219" w:rsidRDefault="00DA2A70" w:rsidP="009C758F">
      <w:pPr>
        <w:pStyle w:val="paragraphsub"/>
      </w:pPr>
      <w:r w:rsidRPr="00271219">
        <w:tab/>
        <w:t>(i)</w:t>
      </w:r>
      <w:r w:rsidRPr="00271219">
        <w:tab/>
        <w:t>is a mortgagee of the eligible interest; or</w:t>
      </w:r>
    </w:p>
    <w:p w14:paraId="5189E252" w14:textId="77777777" w:rsidR="00DA2A70" w:rsidRPr="00271219" w:rsidRDefault="00DA2A70" w:rsidP="009C758F">
      <w:pPr>
        <w:pStyle w:val="paragraphsub"/>
      </w:pPr>
      <w:r w:rsidRPr="00271219">
        <w:tab/>
        <w:t>(ii)</w:t>
      </w:r>
      <w:r w:rsidRPr="00271219">
        <w:tab/>
        <w:t>is a chargee of the eligible interest;</w:t>
      </w:r>
    </w:p>
    <w:p w14:paraId="31BC39CF" w14:textId="77777777" w:rsidR="00DA2A70" w:rsidRPr="00271219" w:rsidRDefault="00DA2A70" w:rsidP="009C758F">
      <w:pPr>
        <w:pStyle w:val="subsection2"/>
      </w:pPr>
      <w:r w:rsidRPr="00271219">
        <w:t xml:space="preserve">the mortgage or charge is an </w:t>
      </w:r>
      <w:r w:rsidRPr="00271219">
        <w:rPr>
          <w:b/>
          <w:i/>
        </w:rPr>
        <w:t>eligible interest</w:t>
      </w:r>
      <w:r w:rsidRPr="00271219">
        <w:t xml:space="preserve"> held by the other person in the area of land.</w:t>
      </w:r>
    </w:p>
    <w:p w14:paraId="1D0281C2" w14:textId="77777777" w:rsidR="00DA2A70" w:rsidRPr="00271219" w:rsidRDefault="00DA2A70" w:rsidP="009C758F">
      <w:pPr>
        <w:pStyle w:val="subsection"/>
      </w:pPr>
      <w:r w:rsidRPr="00271219">
        <w:tab/>
        <w:t>(5)</w:t>
      </w:r>
      <w:r w:rsidRPr="00271219">
        <w:tab/>
        <w:t xml:space="preserve">The rules may provide that, for the purposes of this Act, a person specified in, or ascertained in accordance with, the rules holds an </w:t>
      </w:r>
      <w:r w:rsidRPr="00271219">
        <w:rPr>
          <w:b/>
          <w:i/>
        </w:rPr>
        <w:t>eligible interest</w:t>
      </w:r>
      <w:r w:rsidRPr="00271219">
        <w:t xml:space="preserve"> in the area of land.</w:t>
      </w:r>
    </w:p>
    <w:p w14:paraId="0438B4DD" w14:textId="77777777" w:rsidR="00DA2A70" w:rsidRPr="00271219" w:rsidRDefault="00DA2A70" w:rsidP="009C758F">
      <w:pPr>
        <w:pStyle w:val="subsection"/>
      </w:pPr>
      <w:r w:rsidRPr="00271219">
        <w:tab/>
        <w:t>(6)</w:t>
      </w:r>
      <w:r w:rsidRPr="00271219">
        <w:tab/>
        <w:t>For the purposes of this Act, if:</w:t>
      </w:r>
    </w:p>
    <w:p w14:paraId="0E7F3D68" w14:textId="77777777" w:rsidR="00DA2A70" w:rsidRPr="00271219" w:rsidRDefault="00DA2A70" w:rsidP="009C758F">
      <w:pPr>
        <w:pStyle w:val="paragraph"/>
      </w:pPr>
      <w:r w:rsidRPr="00271219">
        <w:tab/>
        <w:t>(a)</w:t>
      </w:r>
      <w:r w:rsidRPr="00271219">
        <w:tab/>
        <w:t>the area of land is land rights land; and</w:t>
      </w:r>
    </w:p>
    <w:p w14:paraId="42637E52" w14:textId="77777777" w:rsidR="00DA2A70" w:rsidRPr="00271219" w:rsidRDefault="00DA2A70" w:rsidP="009C758F">
      <w:pPr>
        <w:pStyle w:val="paragraph"/>
      </w:pPr>
      <w:r w:rsidRPr="00271219">
        <w:tab/>
        <w:t>(b)</w:t>
      </w:r>
      <w:r w:rsidRPr="00271219">
        <w:tab/>
        <w:t xml:space="preserve">the area of land is not </w:t>
      </w:r>
      <w:r w:rsidR="00C71F42">
        <w:t xml:space="preserve">an </w:t>
      </w:r>
      <w:r w:rsidRPr="00271219">
        <w:t xml:space="preserve">exclusive possession native title </w:t>
      </w:r>
      <w:r w:rsidR="00C71F42">
        <w:t>area</w:t>
      </w:r>
      <w:r w:rsidRPr="00271219">
        <w:t>; and</w:t>
      </w:r>
    </w:p>
    <w:p w14:paraId="7DF1EAD3" w14:textId="77777777" w:rsidR="00DA2A70" w:rsidRPr="00271219" w:rsidRDefault="00DA2A70" w:rsidP="009C758F">
      <w:pPr>
        <w:pStyle w:val="paragraph"/>
      </w:pPr>
      <w:r w:rsidRPr="00271219">
        <w:tab/>
        <w:t>(c)</w:t>
      </w:r>
      <w:r w:rsidRPr="00271219">
        <w:tab/>
        <w:t>any of the following subparagraphs applies to the area of land:</w:t>
      </w:r>
    </w:p>
    <w:p w14:paraId="44CA9517" w14:textId="77777777" w:rsidR="00DA2A70" w:rsidRPr="00271219" w:rsidRDefault="00DA2A70" w:rsidP="009C758F">
      <w:pPr>
        <w:pStyle w:val="paragraphsub"/>
      </w:pPr>
      <w:r w:rsidRPr="00271219">
        <w:tab/>
        <w:t>(i)</w:t>
      </w:r>
      <w:r w:rsidRPr="00271219">
        <w:tab/>
        <w:t>a lease is in force over the land, and the grant of the lease took place under a law of the Commonwealth that makes provision for the grant of such things only to, or for the benefit of, Aboriginal persons or Torres Strait Islanders;</w:t>
      </w:r>
    </w:p>
    <w:p w14:paraId="2AC677B0" w14:textId="77777777" w:rsidR="00DA2A70" w:rsidRPr="00271219" w:rsidRDefault="00DA2A70" w:rsidP="009C758F">
      <w:pPr>
        <w:pStyle w:val="paragraphsub"/>
      </w:pPr>
      <w:r w:rsidRPr="00271219">
        <w:tab/>
        <w:t>(ii)</w:t>
      </w:r>
      <w:r w:rsidRPr="00271219">
        <w:tab/>
      </w:r>
      <w:r w:rsidR="0008515A">
        <w:t>sub</w:t>
      </w:r>
      <w:r w:rsidR="009C4250">
        <w:t>paragraph (</w:t>
      </w:r>
      <w:r w:rsidRPr="00271219">
        <w:t>i) does not apply, and the land is held by the Commonwealth;</w:t>
      </w:r>
    </w:p>
    <w:p w14:paraId="1AEA56BC" w14:textId="77777777" w:rsidR="00DA2A70" w:rsidRPr="00271219" w:rsidRDefault="00DA2A70" w:rsidP="009C758F">
      <w:pPr>
        <w:pStyle w:val="paragraphsub"/>
      </w:pPr>
      <w:r w:rsidRPr="00271219">
        <w:tab/>
        <w:t>(iii)</w:t>
      </w:r>
      <w:r w:rsidRPr="00271219">
        <w:tab/>
      </w:r>
      <w:r w:rsidR="0008515A">
        <w:t>sub</w:t>
      </w:r>
      <w:r w:rsidR="009C4250">
        <w:t>paragraph (</w:t>
      </w:r>
      <w:r w:rsidRPr="00271219">
        <w:t>i) does not apply, and the land is held by a statutory authority of the Commonwealth;</w:t>
      </w:r>
    </w:p>
    <w:p w14:paraId="2B0E1BD3" w14:textId="77777777" w:rsidR="00DA2A70" w:rsidRPr="00271219" w:rsidRDefault="00DA2A70" w:rsidP="009C758F">
      <w:pPr>
        <w:pStyle w:val="subsection2"/>
      </w:pPr>
      <w:r w:rsidRPr="00271219">
        <w:t>then:</w:t>
      </w:r>
    </w:p>
    <w:p w14:paraId="574E49F7" w14:textId="77777777" w:rsidR="00DA2A70" w:rsidRPr="00271219" w:rsidRDefault="00DA2A70" w:rsidP="009C758F">
      <w:pPr>
        <w:pStyle w:val="paragraph"/>
      </w:pPr>
      <w:r w:rsidRPr="00271219">
        <w:tab/>
        <w:t>(d)</w:t>
      </w:r>
      <w:r w:rsidRPr="00271219">
        <w:tab/>
        <w:t xml:space="preserve">if </w:t>
      </w:r>
      <w:r w:rsidR="0008515A">
        <w:t>sub</w:t>
      </w:r>
      <w:r w:rsidR="009C4250">
        <w:t>paragraph (</w:t>
      </w:r>
      <w:r w:rsidRPr="00271219">
        <w:t xml:space="preserve">c)(i) applies—the Minister who administers the law mentioned in that subparagraph holds an </w:t>
      </w:r>
      <w:r w:rsidRPr="00271219">
        <w:rPr>
          <w:b/>
          <w:i/>
        </w:rPr>
        <w:t>eligible interest</w:t>
      </w:r>
      <w:r w:rsidRPr="00271219">
        <w:t xml:space="preserve"> in the area of land; or</w:t>
      </w:r>
    </w:p>
    <w:p w14:paraId="71785A2D" w14:textId="77777777" w:rsidR="00DA2A70" w:rsidRPr="00271219" w:rsidRDefault="00DA2A70" w:rsidP="009C758F">
      <w:pPr>
        <w:pStyle w:val="paragraph"/>
      </w:pPr>
      <w:r w:rsidRPr="00271219">
        <w:tab/>
        <w:t>(e)</w:t>
      </w:r>
      <w:r w:rsidRPr="00271219">
        <w:tab/>
        <w:t xml:space="preserve">if </w:t>
      </w:r>
      <w:r w:rsidR="0008515A">
        <w:t>sub</w:t>
      </w:r>
      <w:r w:rsidR="009C4250">
        <w:t>paragraph (</w:t>
      </w:r>
      <w:r w:rsidRPr="00271219">
        <w:t xml:space="preserve">c)(ii) applies—the Minister who administers the </w:t>
      </w:r>
      <w:r w:rsidRPr="00271219">
        <w:rPr>
          <w:i/>
        </w:rPr>
        <w:t>Aboriginal Land Rights (Northern Territory) Act 1976</w:t>
      </w:r>
      <w:r w:rsidRPr="00271219">
        <w:t xml:space="preserve"> holds an </w:t>
      </w:r>
      <w:r w:rsidRPr="00271219">
        <w:rPr>
          <w:b/>
          <w:i/>
        </w:rPr>
        <w:t xml:space="preserve">eligible interest </w:t>
      </w:r>
      <w:r w:rsidRPr="00271219">
        <w:t>in the area of land; or</w:t>
      </w:r>
    </w:p>
    <w:p w14:paraId="31285B32" w14:textId="77777777" w:rsidR="00DA2A70" w:rsidRPr="00271219" w:rsidRDefault="00DA2A70" w:rsidP="009C758F">
      <w:pPr>
        <w:pStyle w:val="paragraph"/>
      </w:pPr>
      <w:r w:rsidRPr="00271219">
        <w:tab/>
        <w:t>(f)</w:t>
      </w:r>
      <w:r w:rsidRPr="00271219">
        <w:tab/>
        <w:t xml:space="preserve">if </w:t>
      </w:r>
      <w:r w:rsidR="0008515A">
        <w:t>sub</w:t>
      </w:r>
      <w:r w:rsidR="009C4250">
        <w:t>paragraph (</w:t>
      </w:r>
      <w:r w:rsidRPr="00271219">
        <w:t xml:space="preserve">c)(iii) applies—the Minister who administers the Act that establishes the statutory authority holds an </w:t>
      </w:r>
      <w:r w:rsidRPr="00271219">
        <w:rPr>
          <w:b/>
          <w:i/>
        </w:rPr>
        <w:t>eligible interest</w:t>
      </w:r>
      <w:r w:rsidRPr="00271219">
        <w:t xml:space="preserve"> in the area of land.</w:t>
      </w:r>
    </w:p>
    <w:p w14:paraId="743F67E6" w14:textId="77777777" w:rsidR="00DA2A70" w:rsidRPr="00271219" w:rsidRDefault="00DA2A70" w:rsidP="009C758F">
      <w:pPr>
        <w:pStyle w:val="subsection"/>
      </w:pPr>
      <w:r w:rsidRPr="00271219">
        <w:tab/>
        <w:t>(7)</w:t>
      </w:r>
      <w:r w:rsidRPr="00271219">
        <w:tab/>
        <w:t>For the purposes of this Act, if:</w:t>
      </w:r>
    </w:p>
    <w:p w14:paraId="3F81E17C" w14:textId="77777777" w:rsidR="00DA2A70" w:rsidRPr="00271219" w:rsidRDefault="00DA2A70" w:rsidP="009C758F">
      <w:pPr>
        <w:pStyle w:val="paragraph"/>
      </w:pPr>
      <w:r w:rsidRPr="00271219">
        <w:tab/>
        <w:t>(a)</w:t>
      </w:r>
      <w:r w:rsidRPr="00271219">
        <w:tab/>
        <w:t>the area of land is land rights land in a State or Territory; and</w:t>
      </w:r>
    </w:p>
    <w:p w14:paraId="74B4207E" w14:textId="77777777" w:rsidR="00DA2A70" w:rsidRPr="00271219" w:rsidRDefault="00DA2A70" w:rsidP="009C758F">
      <w:pPr>
        <w:pStyle w:val="paragraph"/>
      </w:pPr>
      <w:r w:rsidRPr="00271219">
        <w:tab/>
        <w:t>(b)</w:t>
      </w:r>
      <w:r w:rsidRPr="00271219">
        <w:tab/>
        <w:t>the area of land is not</w:t>
      </w:r>
      <w:r w:rsidR="00C71F42">
        <w:t xml:space="preserve"> an</w:t>
      </w:r>
      <w:r w:rsidRPr="00271219">
        <w:t xml:space="preserve"> exclusive possession native title </w:t>
      </w:r>
      <w:r w:rsidR="00C71F42">
        <w:t>area</w:t>
      </w:r>
      <w:r w:rsidRPr="00271219">
        <w:t>; and</w:t>
      </w:r>
    </w:p>
    <w:p w14:paraId="3D4F88CB" w14:textId="77777777" w:rsidR="00DA2A70" w:rsidRPr="00271219" w:rsidRDefault="00DA2A70" w:rsidP="009C758F">
      <w:pPr>
        <w:pStyle w:val="paragraph"/>
      </w:pPr>
      <w:r w:rsidRPr="00271219">
        <w:tab/>
        <w:t>(c)</w:t>
      </w:r>
      <w:r w:rsidRPr="00271219">
        <w:tab/>
        <w:t xml:space="preserve">none of the subparagraphs of </w:t>
      </w:r>
      <w:r w:rsidR="009C4250">
        <w:t>paragraph (</w:t>
      </w:r>
      <w:r w:rsidRPr="00271219">
        <w:t>6)(c) applies to the area of land; and</w:t>
      </w:r>
    </w:p>
    <w:p w14:paraId="2F3FB9E0" w14:textId="77777777" w:rsidR="00DA2A70" w:rsidRPr="00271219" w:rsidRDefault="00DA2A70" w:rsidP="009C758F">
      <w:pPr>
        <w:pStyle w:val="paragraph"/>
      </w:pPr>
      <w:r w:rsidRPr="00271219">
        <w:tab/>
        <w:t>(d)</w:t>
      </w:r>
      <w:r w:rsidRPr="00271219">
        <w:tab/>
        <w:t>the area of land is not freehold land rights land;</w:t>
      </w:r>
    </w:p>
    <w:p w14:paraId="3ACA8FF5" w14:textId="77777777" w:rsidR="00DA2A70" w:rsidRPr="00271219" w:rsidRDefault="00DA2A70" w:rsidP="009C758F">
      <w:pPr>
        <w:pStyle w:val="subsection2"/>
      </w:pPr>
      <w:r w:rsidRPr="00271219">
        <w:t xml:space="preserve">the Crown lands Minister of the State or Territory holds an </w:t>
      </w:r>
      <w:r w:rsidRPr="00271219">
        <w:rPr>
          <w:b/>
          <w:i/>
        </w:rPr>
        <w:t>eligible interest</w:t>
      </w:r>
      <w:r w:rsidRPr="00271219">
        <w:rPr>
          <w:b/>
        </w:rPr>
        <w:t xml:space="preserve"> </w:t>
      </w:r>
      <w:r w:rsidRPr="00271219">
        <w:t>in the area of land.</w:t>
      </w:r>
    </w:p>
    <w:p w14:paraId="08016BB8" w14:textId="77777777" w:rsidR="00F966AC" w:rsidRPr="00271219" w:rsidRDefault="00E34084" w:rsidP="009C758F">
      <w:pPr>
        <w:pStyle w:val="ActHead5"/>
      </w:pPr>
      <w:bookmarkStart w:id="172" w:name="_Toc153551517"/>
      <w:r w:rsidRPr="00A95D4E">
        <w:rPr>
          <w:rStyle w:val="CharSectno"/>
        </w:rPr>
        <w:t>92</w:t>
      </w:r>
      <w:r w:rsidR="00F966AC" w:rsidRPr="00271219">
        <w:t xml:space="preserve">  Eligible interest in an area of land—</w:t>
      </w:r>
      <w:r w:rsidR="00F966AC" w:rsidRPr="00411544">
        <w:t>Aboriginal land council</w:t>
      </w:r>
      <w:bookmarkEnd w:id="172"/>
    </w:p>
    <w:p w14:paraId="398E30C9" w14:textId="77777777" w:rsidR="00F966AC" w:rsidRPr="00411544" w:rsidRDefault="00F966AC" w:rsidP="009C758F">
      <w:pPr>
        <w:pStyle w:val="subsection"/>
      </w:pPr>
      <w:r w:rsidRPr="00411544">
        <w:tab/>
      </w:r>
      <w:r w:rsidRPr="00411544">
        <w:tab/>
      </w:r>
      <w:r w:rsidRPr="00271219">
        <w:t>For the purposes of this Act,</w:t>
      </w:r>
      <w:r w:rsidRPr="00411544">
        <w:t xml:space="preserve"> an Aboriginal land council holds an </w:t>
      </w:r>
      <w:r w:rsidRPr="009648F6">
        <w:rPr>
          <w:b/>
          <w:i/>
        </w:rPr>
        <w:t>eligible interest</w:t>
      </w:r>
      <w:r w:rsidRPr="00411544">
        <w:t xml:space="preserve"> in an area of land if:</w:t>
      </w:r>
    </w:p>
    <w:p w14:paraId="1EF258AD" w14:textId="77777777" w:rsidR="00F966AC" w:rsidRPr="00411544" w:rsidRDefault="00F966AC" w:rsidP="009C758F">
      <w:pPr>
        <w:pStyle w:val="paragraph"/>
      </w:pPr>
      <w:r w:rsidRPr="00411544">
        <w:tab/>
        <w:t>(a)</w:t>
      </w:r>
      <w:r w:rsidRPr="00411544">
        <w:tab/>
        <w:t>under a law of the Commonwealth, a State or a Territory, the Aboriginal land council makes a claim for the area of land to become land rights land</w:t>
      </w:r>
      <w:r w:rsidR="003A5433">
        <w:t xml:space="preserve"> (within the meaning of the law)</w:t>
      </w:r>
      <w:r w:rsidRPr="00411544">
        <w:t>; and</w:t>
      </w:r>
    </w:p>
    <w:p w14:paraId="5240AD87" w14:textId="77777777" w:rsidR="00F966AC" w:rsidRPr="00411544" w:rsidRDefault="00F966AC" w:rsidP="009C758F">
      <w:pPr>
        <w:tabs>
          <w:tab w:val="right" w:pos="1531"/>
        </w:tabs>
        <w:spacing w:before="40" w:line="240" w:lineRule="auto"/>
        <w:ind w:left="1644" w:hanging="1644"/>
        <w:rPr>
          <w:rFonts w:eastAsia="Times New Roman"/>
          <w:lang w:eastAsia="en-AU"/>
        </w:rPr>
      </w:pPr>
      <w:r w:rsidRPr="00411544">
        <w:rPr>
          <w:rFonts w:eastAsia="Times New Roman"/>
          <w:lang w:eastAsia="en-AU"/>
        </w:rPr>
        <w:tab/>
        <w:t>(b)</w:t>
      </w:r>
      <w:r w:rsidRPr="00411544">
        <w:rPr>
          <w:rFonts w:eastAsia="Times New Roman"/>
          <w:lang w:eastAsia="en-AU"/>
        </w:rPr>
        <w:tab/>
        <w:t>the Minister who administers the law makes a decision that the land become land rights land</w:t>
      </w:r>
      <w:r w:rsidR="003A5433">
        <w:t xml:space="preserve"> (within the meaning of the law)</w:t>
      </w:r>
      <w:r w:rsidRPr="00411544">
        <w:rPr>
          <w:rFonts w:eastAsia="Times New Roman"/>
          <w:lang w:eastAsia="en-AU"/>
        </w:rPr>
        <w:t>.</w:t>
      </w:r>
    </w:p>
    <w:p w14:paraId="164DF53A" w14:textId="77777777" w:rsidR="00DA2A70" w:rsidRPr="00271219" w:rsidRDefault="00DA2A70" w:rsidP="009C758F">
      <w:pPr>
        <w:pStyle w:val="ActHead3"/>
        <w:pageBreakBefore/>
      </w:pPr>
      <w:bookmarkStart w:id="173" w:name="_Toc153551518"/>
      <w:r w:rsidRPr="00A95D4E">
        <w:rPr>
          <w:rStyle w:val="CharDivNo"/>
        </w:rPr>
        <w:t>Division 3</w:t>
      </w:r>
      <w:r w:rsidRPr="00271219">
        <w:t>—</w:t>
      </w:r>
      <w:r w:rsidRPr="00A95D4E">
        <w:rPr>
          <w:rStyle w:val="CharDivText"/>
        </w:rPr>
        <w:t>Freehold land rights land</w:t>
      </w:r>
      <w:bookmarkEnd w:id="173"/>
    </w:p>
    <w:p w14:paraId="47C57C19" w14:textId="77777777" w:rsidR="00DA2A70" w:rsidRPr="00271219" w:rsidRDefault="00E34084" w:rsidP="009C758F">
      <w:pPr>
        <w:pStyle w:val="ActHead5"/>
      </w:pPr>
      <w:bookmarkStart w:id="174" w:name="_Toc153551519"/>
      <w:r w:rsidRPr="00A95D4E">
        <w:rPr>
          <w:rStyle w:val="CharSectno"/>
        </w:rPr>
        <w:t>93</w:t>
      </w:r>
      <w:r w:rsidR="00DA2A70" w:rsidRPr="00271219">
        <w:t xml:space="preserve">  Regulator to notify Crown lands Minister of approval of registration of biodiversity project</w:t>
      </w:r>
      <w:bookmarkEnd w:id="174"/>
    </w:p>
    <w:p w14:paraId="7E36B69A" w14:textId="77777777" w:rsidR="00DA2A70" w:rsidRPr="00271219" w:rsidRDefault="00DA2A70" w:rsidP="009C758F">
      <w:pPr>
        <w:pStyle w:val="SubsectionHead"/>
      </w:pPr>
      <w:r w:rsidRPr="00271219">
        <w:t>Scope</w:t>
      </w:r>
    </w:p>
    <w:p w14:paraId="140824E3" w14:textId="77777777" w:rsidR="00DA2A70" w:rsidRPr="00271219" w:rsidRDefault="00DA2A70" w:rsidP="009C758F">
      <w:pPr>
        <w:pStyle w:val="subsection"/>
      </w:pPr>
      <w:r w:rsidRPr="00271219">
        <w:tab/>
        <w:t>(1)</w:t>
      </w:r>
      <w:r w:rsidRPr="00271219">
        <w:tab/>
        <w:t>This section applies if:</w:t>
      </w:r>
    </w:p>
    <w:p w14:paraId="177BE485" w14:textId="77777777" w:rsidR="00DA2A70" w:rsidRDefault="00DA2A70" w:rsidP="009C758F">
      <w:pPr>
        <w:pStyle w:val="paragraph"/>
      </w:pPr>
      <w:r w:rsidRPr="00271219">
        <w:tab/>
        <w:t>(a)</w:t>
      </w:r>
      <w:r w:rsidRPr="00271219">
        <w:tab/>
        <w:t xml:space="preserve">the Regulator approves under </w:t>
      </w:r>
      <w:r w:rsidR="009C758F">
        <w:t>section 1</w:t>
      </w:r>
      <w:r w:rsidR="00E34084">
        <w:t>5</w:t>
      </w:r>
      <w:r w:rsidRPr="00271219">
        <w:t xml:space="preserve"> the registration of a biodiversity project; and</w:t>
      </w:r>
    </w:p>
    <w:p w14:paraId="06FA83CF" w14:textId="77777777" w:rsidR="0010186A" w:rsidRPr="00184604" w:rsidRDefault="00DA2A70" w:rsidP="009C758F">
      <w:pPr>
        <w:pStyle w:val="paragraph"/>
      </w:pPr>
      <w:r w:rsidRPr="00271219">
        <w:tab/>
        <w:t>(b)</w:t>
      </w:r>
      <w:r w:rsidRPr="00271219">
        <w:tab/>
        <w:t>the project area is</w:t>
      </w:r>
      <w:r w:rsidR="00184604">
        <w:t>, wholly or partly,</w:t>
      </w:r>
      <w:r w:rsidR="00817AAA">
        <w:t xml:space="preserve"> </w:t>
      </w:r>
      <w:r w:rsidR="00817AAA" w:rsidRPr="00184604">
        <w:t>freehold land rights land in a particular State or Territory</w:t>
      </w:r>
      <w:r w:rsidR="00817AAA">
        <w:t>; and</w:t>
      </w:r>
    </w:p>
    <w:p w14:paraId="539F463C" w14:textId="77777777" w:rsidR="00DA2A70" w:rsidRPr="00271219" w:rsidRDefault="00DA2A70" w:rsidP="009C758F">
      <w:pPr>
        <w:pStyle w:val="paragraph"/>
      </w:pPr>
      <w:r w:rsidRPr="00271219">
        <w:tab/>
        <w:t>(c)</w:t>
      </w:r>
      <w:r w:rsidRPr="00271219">
        <w:tab/>
        <w:t>the project area is</w:t>
      </w:r>
      <w:r w:rsidR="001D3C81">
        <w:t>, wholly or partly,</w:t>
      </w:r>
      <w:r w:rsidRPr="00271219">
        <w:t xml:space="preserve"> Crown land; and</w:t>
      </w:r>
    </w:p>
    <w:p w14:paraId="205641D1" w14:textId="77777777" w:rsidR="00B20F3C" w:rsidRPr="00271219" w:rsidRDefault="00DA2A70" w:rsidP="009C758F">
      <w:pPr>
        <w:pStyle w:val="paragraph"/>
      </w:pPr>
      <w:r w:rsidRPr="00271219">
        <w:tab/>
        <w:t>(d)</w:t>
      </w:r>
      <w:r w:rsidRPr="00271219">
        <w:tab/>
        <w:t>the project area is not</w:t>
      </w:r>
      <w:r w:rsidR="00F5540B">
        <w:t xml:space="preserve"> wholly </w:t>
      </w:r>
      <w:r w:rsidRPr="00271219">
        <w:t>Torrens system land.</w:t>
      </w:r>
    </w:p>
    <w:p w14:paraId="2827B67C" w14:textId="77777777" w:rsidR="00DA2A70" w:rsidRPr="00271219" w:rsidRDefault="00DA2A70" w:rsidP="009C758F">
      <w:pPr>
        <w:pStyle w:val="SubsectionHead"/>
      </w:pPr>
      <w:r w:rsidRPr="00271219">
        <w:t>Notification</w:t>
      </w:r>
    </w:p>
    <w:p w14:paraId="1690786F" w14:textId="77777777" w:rsidR="00DA2A70" w:rsidRPr="00271219" w:rsidRDefault="00DA2A70" w:rsidP="009C758F">
      <w:pPr>
        <w:pStyle w:val="subsection"/>
      </w:pPr>
      <w:r w:rsidRPr="00271219">
        <w:tab/>
        <w:t>(2)</w:t>
      </w:r>
      <w:r w:rsidRPr="00271219">
        <w:tab/>
        <w:t>As soon as practicable after giving the approval, the Regulator must notify the Crown lands Minister of the State or Territory, in writing, of the approval.</w:t>
      </w:r>
    </w:p>
    <w:p w14:paraId="3F68F571" w14:textId="77777777" w:rsidR="00DA2A70" w:rsidRPr="00271219" w:rsidRDefault="007F2F58" w:rsidP="009C758F">
      <w:pPr>
        <w:pStyle w:val="ActHead3"/>
        <w:pageBreakBefore/>
      </w:pPr>
      <w:bookmarkStart w:id="175" w:name="_Toc153551520"/>
      <w:r w:rsidRPr="00A95D4E">
        <w:rPr>
          <w:rStyle w:val="CharDivNo"/>
        </w:rPr>
        <w:t>Division 4</w:t>
      </w:r>
      <w:r w:rsidR="00DA2A70" w:rsidRPr="00271219">
        <w:t>—</w:t>
      </w:r>
      <w:r w:rsidR="00DA2A70" w:rsidRPr="00A95D4E">
        <w:rPr>
          <w:rStyle w:val="CharDivText"/>
        </w:rPr>
        <w:t>Entries in title registers</w:t>
      </w:r>
      <w:bookmarkEnd w:id="175"/>
    </w:p>
    <w:p w14:paraId="389CD5F4" w14:textId="77777777" w:rsidR="00DA2A70" w:rsidRPr="00271219" w:rsidRDefault="00E34084" w:rsidP="009C758F">
      <w:pPr>
        <w:pStyle w:val="ActHead5"/>
      </w:pPr>
      <w:bookmarkStart w:id="176" w:name="_Toc153551521"/>
      <w:r w:rsidRPr="00A95D4E">
        <w:rPr>
          <w:rStyle w:val="CharSectno"/>
        </w:rPr>
        <w:t>94</w:t>
      </w:r>
      <w:r w:rsidR="00DA2A70" w:rsidRPr="00271219">
        <w:t xml:space="preserve">  Entries in title registers—general</w:t>
      </w:r>
      <w:bookmarkEnd w:id="176"/>
    </w:p>
    <w:p w14:paraId="73C8CCAD" w14:textId="77777777" w:rsidR="00DA2A70" w:rsidRPr="00271219" w:rsidRDefault="00DA2A70" w:rsidP="009C758F">
      <w:pPr>
        <w:pStyle w:val="SubsectionHead"/>
      </w:pPr>
      <w:r w:rsidRPr="00271219">
        <w:t>Scope</w:t>
      </w:r>
    </w:p>
    <w:p w14:paraId="7960FD48" w14:textId="77777777" w:rsidR="00DA2A70" w:rsidRPr="00271219" w:rsidRDefault="00DA2A70" w:rsidP="009C758F">
      <w:pPr>
        <w:pStyle w:val="subsection"/>
      </w:pPr>
      <w:r w:rsidRPr="00271219">
        <w:tab/>
        <w:t>(1)</w:t>
      </w:r>
      <w:r w:rsidRPr="00271219">
        <w:tab/>
        <w:t>This section applies to a registered biodiversity project.</w:t>
      </w:r>
    </w:p>
    <w:p w14:paraId="18E1BDDA" w14:textId="77777777" w:rsidR="00DA2A70" w:rsidRPr="00271219" w:rsidRDefault="00DA2A70" w:rsidP="009C758F">
      <w:pPr>
        <w:pStyle w:val="SubsectionHead"/>
      </w:pPr>
      <w:r w:rsidRPr="00271219">
        <w:t>Entries</w:t>
      </w:r>
    </w:p>
    <w:p w14:paraId="273D1011" w14:textId="77777777" w:rsidR="00DA2A70" w:rsidRPr="00271219" w:rsidRDefault="00DA2A70" w:rsidP="009C758F">
      <w:pPr>
        <w:pStyle w:val="subsection"/>
      </w:pPr>
      <w:r w:rsidRPr="00271219">
        <w:tab/>
        <w:t>(2)</w:t>
      </w:r>
      <w:r w:rsidRPr="00271219">
        <w:tab/>
      </w:r>
      <w:r w:rsidR="003C4F43">
        <w:t>A</w:t>
      </w:r>
      <w:r w:rsidRPr="00271219">
        <w:t xml:space="preserve"> relevant land registration official may make such entries or notations in or on registers or other documents kept by the official (in electronic form or otherwise) as the official thinks appropriate for the purposes of drawing the attention of persons to:</w:t>
      </w:r>
    </w:p>
    <w:p w14:paraId="6C9E14AB" w14:textId="77777777" w:rsidR="00DA2A70" w:rsidRPr="00271219" w:rsidRDefault="00DA2A70" w:rsidP="009C758F">
      <w:pPr>
        <w:pStyle w:val="paragraph"/>
      </w:pPr>
      <w:r w:rsidRPr="00271219">
        <w:tab/>
        <w:t>(a)</w:t>
      </w:r>
      <w:r w:rsidRPr="00271219">
        <w:tab/>
        <w:t>the existence of the registered biodiversity project; and</w:t>
      </w:r>
    </w:p>
    <w:p w14:paraId="078BE2AE" w14:textId="77777777" w:rsidR="00DA2A70" w:rsidRPr="00271219" w:rsidRDefault="00DA2A70" w:rsidP="009C758F">
      <w:pPr>
        <w:pStyle w:val="paragraph"/>
      </w:pPr>
      <w:r w:rsidRPr="00271219">
        <w:tab/>
        <w:t>(b)</w:t>
      </w:r>
      <w:r w:rsidRPr="00271219">
        <w:tab/>
        <w:t>the fact that requirements may arise under this Act in relation to the project; and</w:t>
      </w:r>
    </w:p>
    <w:p w14:paraId="1C83D8BF" w14:textId="77777777" w:rsidR="00DA2A70" w:rsidRPr="00271219" w:rsidRDefault="00DA2A70" w:rsidP="009C758F">
      <w:pPr>
        <w:pStyle w:val="paragraph"/>
      </w:pPr>
      <w:r w:rsidRPr="00271219">
        <w:tab/>
        <w:t>(c)</w:t>
      </w:r>
      <w:r w:rsidRPr="00271219">
        <w:tab/>
        <w:t>such other matters (if any) relating to this Act as the official considers appropriate.</w:t>
      </w:r>
    </w:p>
    <w:p w14:paraId="091EDF52" w14:textId="77777777" w:rsidR="00DA2A70" w:rsidRPr="00271219" w:rsidRDefault="00E34084" w:rsidP="009C758F">
      <w:pPr>
        <w:pStyle w:val="ActHead5"/>
      </w:pPr>
      <w:bookmarkStart w:id="177" w:name="_Toc153551522"/>
      <w:r w:rsidRPr="00A95D4E">
        <w:rPr>
          <w:rStyle w:val="CharSectno"/>
        </w:rPr>
        <w:t>95</w:t>
      </w:r>
      <w:r w:rsidR="00DA2A70" w:rsidRPr="00271219">
        <w:t xml:space="preserve">  Entries in title registers—biodiversity maintenance areas</w:t>
      </w:r>
      <w:bookmarkEnd w:id="177"/>
    </w:p>
    <w:p w14:paraId="006A0EA8" w14:textId="77777777" w:rsidR="00DA2A70" w:rsidRPr="00271219" w:rsidRDefault="00DA2A70" w:rsidP="009C758F">
      <w:pPr>
        <w:pStyle w:val="SubsectionHead"/>
      </w:pPr>
      <w:r w:rsidRPr="00271219">
        <w:t>Scope</w:t>
      </w:r>
    </w:p>
    <w:p w14:paraId="7FC0E98A" w14:textId="77777777" w:rsidR="00DA2A70" w:rsidRPr="00271219" w:rsidRDefault="00DA2A70" w:rsidP="009C758F">
      <w:pPr>
        <w:pStyle w:val="subsection"/>
      </w:pPr>
      <w:r w:rsidRPr="00271219">
        <w:tab/>
        <w:t>(1)</w:t>
      </w:r>
      <w:r w:rsidRPr="00271219">
        <w:tab/>
        <w:t>This section applies to one or more areas of land if those areas of land are biodiversity maintenance areas declared under a biodiversity maintenance declaration.</w:t>
      </w:r>
    </w:p>
    <w:p w14:paraId="26CC6146" w14:textId="77777777" w:rsidR="00DA2A70" w:rsidRPr="00271219" w:rsidRDefault="00DA2A70" w:rsidP="009C758F">
      <w:pPr>
        <w:pStyle w:val="notetext"/>
      </w:pPr>
      <w:r w:rsidRPr="00271219">
        <w:t>Note:</w:t>
      </w:r>
      <w:r w:rsidRPr="00271219">
        <w:tab/>
        <w:t xml:space="preserve">See </w:t>
      </w:r>
      <w:r w:rsidR="000067BA">
        <w:t>Part 1</w:t>
      </w:r>
      <w:r w:rsidR="00EB7A1E">
        <w:t>4</w:t>
      </w:r>
      <w:r w:rsidRPr="00271219">
        <w:t xml:space="preserve"> (biodiversity maintenance declarations).</w:t>
      </w:r>
    </w:p>
    <w:p w14:paraId="09BC9253" w14:textId="77777777" w:rsidR="00DA2A70" w:rsidRPr="00271219" w:rsidRDefault="00DA2A70" w:rsidP="009C758F">
      <w:pPr>
        <w:pStyle w:val="SubsectionHead"/>
      </w:pPr>
      <w:r w:rsidRPr="00271219">
        <w:t>Entries</w:t>
      </w:r>
    </w:p>
    <w:p w14:paraId="2246301A" w14:textId="77777777" w:rsidR="00DA2A70" w:rsidRPr="00271219" w:rsidRDefault="00DA2A70" w:rsidP="009C758F">
      <w:pPr>
        <w:pStyle w:val="subsection"/>
      </w:pPr>
      <w:r w:rsidRPr="00271219">
        <w:tab/>
        <w:t>(2)</w:t>
      </w:r>
      <w:r w:rsidRPr="00271219">
        <w:tab/>
      </w:r>
      <w:r w:rsidR="003C4F43">
        <w:t>A</w:t>
      </w:r>
      <w:r w:rsidRPr="00271219">
        <w:t xml:space="preserve"> relevant land registration official may make such entries or notations in or on registers or other documents kept by the official (in electronic form or otherwise) as the official thinks appropriate for the purposes of drawing the attention of persons to the biodiversity maintenance declaration.</w:t>
      </w:r>
    </w:p>
    <w:p w14:paraId="79B026E4" w14:textId="77777777" w:rsidR="00DA2A70" w:rsidRPr="00271219" w:rsidRDefault="00DA2A70" w:rsidP="009C758F">
      <w:pPr>
        <w:pStyle w:val="ActHead2"/>
        <w:pageBreakBefore/>
      </w:pPr>
      <w:bookmarkStart w:id="178" w:name="_Toc153551523"/>
      <w:r w:rsidRPr="00A95D4E">
        <w:rPr>
          <w:rStyle w:val="CharPartNo"/>
        </w:rPr>
        <w:t>Part 8</w:t>
      </w:r>
      <w:r w:rsidRPr="00271219">
        <w:t>—</w:t>
      </w:r>
      <w:r w:rsidRPr="00A95D4E">
        <w:rPr>
          <w:rStyle w:val="CharPartText"/>
        </w:rPr>
        <w:t>Fit and proper person</w:t>
      </w:r>
      <w:bookmarkEnd w:id="178"/>
    </w:p>
    <w:p w14:paraId="75D0E3AC" w14:textId="77777777" w:rsidR="00DA2A70" w:rsidRPr="00A95D4E" w:rsidRDefault="00DA2A70" w:rsidP="009C758F">
      <w:pPr>
        <w:pStyle w:val="Header"/>
      </w:pPr>
      <w:r w:rsidRPr="00A95D4E">
        <w:rPr>
          <w:rStyle w:val="CharDivNo"/>
        </w:rPr>
        <w:t xml:space="preserve"> </w:t>
      </w:r>
      <w:r w:rsidRPr="00A95D4E">
        <w:rPr>
          <w:rStyle w:val="CharDivText"/>
        </w:rPr>
        <w:t xml:space="preserve"> </w:t>
      </w:r>
    </w:p>
    <w:p w14:paraId="69BB3E95" w14:textId="77777777" w:rsidR="00DA2A70" w:rsidRPr="00271219" w:rsidRDefault="00E34084" w:rsidP="009C758F">
      <w:pPr>
        <w:pStyle w:val="ActHead5"/>
      </w:pPr>
      <w:bookmarkStart w:id="179" w:name="_Toc153551524"/>
      <w:r w:rsidRPr="00A95D4E">
        <w:rPr>
          <w:rStyle w:val="CharSectno"/>
        </w:rPr>
        <w:t>96</w:t>
      </w:r>
      <w:r w:rsidR="00DA2A70" w:rsidRPr="00271219">
        <w:t xml:space="preserve">  Simplified outline of this Part</w:t>
      </w:r>
      <w:bookmarkEnd w:id="179"/>
    </w:p>
    <w:p w14:paraId="4F5CD922" w14:textId="77777777" w:rsidR="001F0F86" w:rsidRDefault="00A3083D" w:rsidP="009C758F">
      <w:pPr>
        <w:pStyle w:val="SOText"/>
      </w:pPr>
      <w:r w:rsidRPr="00773C21">
        <w:t>In determining whether a person is a fit and proper perso</w:t>
      </w:r>
      <w:r w:rsidR="008D62E9">
        <w:t>n</w:t>
      </w:r>
      <w:r w:rsidR="002310C3">
        <w:t>,</w:t>
      </w:r>
      <w:r w:rsidR="008D62E9">
        <w:t xml:space="preserve"> the Regulator:</w:t>
      </w:r>
    </w:p>
    <w:p w14:paraId="3802C29F" w14:textId="77777777" w:rsidR="008D62E9" w:rsidRPr="008D62E9" w:rsidRDefault="008D62E9" w:rsidP="009C758F">
      <w:pPr>
        <w:pStyle w:val="SOPara"/>
      </w:pPr>
      <w:r w:rsidRPr="008D62E9">
        <w:tab/>
        <w:t>(a)</w:t>
      </w:r>
      <w:r w:rsidRPr="008D62E9">
        <w:tab/>
        <w:t>must have regard to certain matters; and</w:t>
      </w:r>
    </w:p>
    <w:p w14:paraId="5CF11C5C" w14:textId="77777777" w:rsidR="008D62E9" w:rsidRPr="008D62E9" w:rsidRDefault="008D62E9" w:rsidP="009C758F">
      <w:pPr>
        <w:pStyle w:val="SOPara"/>
      </w:pPr>
      <w:r w:rsidRPr="008D62E9">
        <w:tab/>
        <w:t>(b)</w:t>
      </w:r>
      <w:r w:rsidRPr="008D62E9">
        <w:tab/>
        <w:t>may have regard to certain matters.</w:t>
      </w:r>
    </w:p>
    <w:p w14:paraId="28D9E405" w14:textId="77777777" w:rsidR="00DA2A70" w:rsidRDefault="00E34084" w:rsidP="009C758F">
      <w:pPr>
        <w:pStyle w:val="ActHead5"/>
      </w:pPr>
      <w:bookmarkStart w:id="180" w:name="_Toc153551525"/>
      <w:r w:rsidRPr="00A95D4E">
        <w:rPr>
          <w:rStyle w:val="CharSectno"/>
        </w:rPr>
        <w:t>97</w:t>
      </w:r>
      <w:r w:rsidR="00DA2A70" w:rsidRPr="00271219">
        <w:t xml:space="preserve">  Fit and proper perso</w:t>
      </w:r>
      <w:r w:rsidR="001311D5">
        <w:t>n</w:t>
      </w:r>
      <w:r w:rsidR="000556C4">
        <w:t>—individuals</w:t>
      </w:r>
      <w:bookmarkEnd w:id="180"/>
    </w:p>
    <w:p w14:paraId="4A0D4B30" w14:textId="77777777" w:rsidR="00C821F4" w:rsidRPr="00C821F4" w:rsidRDefault="00CC3400" w:rsidP="009C758F">
      <w:pPr>
        <w:pStyle w:val="SubsectionHead"/>
      </w:pPr>
      <w:r>
        <w:t>Matters the Regulator must have regard to</w:t>
      </w:r>
    </w:p>
    <w:p w14:paraId="7B0A5331" w14:textId="77777777" w:rsidR="000556C4" w:rsidRDefault="000951B4" w:rsidP="009C758F">
      <w:pPr>
        <w:pStyle w:val="subsection"/>
      </w:pPr>
      <w:r>
        <w:tab/>
      </w:r>
      <w:r w:rsidR="00DA2A70" w:rsidRPr="00271219">
        <w:t>(</w:t>
      </w:r>
      <w:r w:rsidR="000556C4">
        <w:t>1</w:t>
      </w:r>
      <w:r w:rsidR="00DA2A70" w:rsidRPr="00271219">
        <w:t>)</w:t>
      </w:r>
      <w:r w:rsidR="00DA2A70" w:rsidRPr="00271219">
        <w:tab/>
      </w:r>
      <w:bookmarkStart w:id="181" w:name="_Hlk113270991"/>
      <w:r w:rsidR="000556C4">
        <w:t>In determining whether an individual is a fit and proper person</w:t>
      </w:r>
      <w:r w:rsidR="00C9515F">
        <w:t xml:space="preserve"> for the purposes of this Act,</w:t>
      </w:r>
      <w:r w:rsidR="000556C4">
        <w:t xml:space="preserve"> the Regulator must have regard to the following matters:</w:t>
      </w:r>
    </w:p>
    <w:bookmarkEnd w:id="181"/>
    <w:p w14:paraId="56266813" w14:textId="77777777" w:rsidR="00DA2A70" w:rsidRDefault="00DA2A70" w:rsidP="009C758F">
      <w:pPr>
        <w:pStyle w:val="paragraph"/>
      </w:pPr>
      <w:r w:rsidRPr="00F72C90">
        <w:tab/>
        <w:t>(</w:t>
      </w:r>
      <w:r w:rsidR="005D2A26">
        <w:t>a</w:t>
      </w:r>
      <w:r w:rsidRPr="00F72C90">
        <w:t>)</w:t>
      </w:r>
      <w:r w:rsidRPr="00F72C90">
        <w:tab/>
      </w:r>
      <w:r w:rsidR="00933B15" w:rsidRPr="00F72C90">
        <w:t xml:space="preserve">whether the </w:t>
      </w:r>
      <w:r w:rsidR="000556C4">
        <w:t>individual</w:t>
      </w:r>
      <w:r w:rsidR="00933B15" w:rsidRPr="00F72C90">
        <w:t xml:space="preserve"> has been convicted of an offence against, or ordered to pay a pecuniary penalty for contravening </w:t>
      </w:r>
      <w:r w:rsidR="001063C7">
        <w:t xml:space="preserve">a </w:t>
      </w:r>
      <w:r w:rsidR="00933B15" w:rsidRPr="00F72C90">
        <w:t xml:space="preserve">provision </w:t>
      </w:r>
      <w:r w:rsidR="004A0197">
        <w:t>of</w:t>
      </w:r>
      <w:r w:rsidR="00933B15" w:rsidRPr="00F72C90">
        <w:t xml:space="preserve">, a law of the Commonwealth, a State or a Territory, </w:t>
      </w:r>
      <w:r w:rsidR="000556C4">
        <w:t>where</w:t>
      </w:r>
      <w:r w:rsidR="00933B15" w:rsidRPr="00F72C90">
        <w:t xml:space="preserve"> the offence or</w:t>
      </w:r>
      <w:r w:rsidR="000556C4">
        <w:t xml:space="preserve"> provision</w:t>
      </w:r>
      <w:r w:rsidR="00C436DB" w:rsidRPr="00F72C90">
        <w:t xml:space="preserve"> relates to:</w:t>
      </w:r>
    </w:p>
    <w:p w14:paraId="1A7382B0" w14:textId="77777777" w:rsidR="00C436DB" w:rsidRDefault="00EC06A9" w:rsidP="009C758F">
      <w:pPr>
        <w:pStyle w:val="paragraphsub"/>
      </w:pPr>
      <w:r>
        <w:tab/>
        <w:t>(i)</w:t>
      </w:r>
      <w:r>
        <w:tab/>
        <w:t>dishonesty or fraudulent conduct; or</w:t>
      </w:r>
    </w:p>
    <w:p w14:paraId="5C694EFC" w14:textId="77777777" w:rsidR="00EC06A9" w:rsidRDefault="00EC06A9" w:rsidP="009C758F">
      <w:pPr>
        <w:pStyle w:val="paragraphsub"/>
      </w:pPr>
      <w:r>
        <w:tab/>
        <w:t>(ii)</w:t>
      </w:r>
      <w:r>
        <w:tab/>
        <w:t>the environment; or</w:t>
      </w:r>
    </w:p>
    <w:p w14:paraId="4F080A77" w14:textId="77777777" w:rsidR="00EC06A9" w:rsidRDefault="00EC06A9" w:rsidP="009C758F">
      <w:pPr>
        <w:pStyle w:val="paragraphsub"/>
      </w:pPr>
      <w:r>
        <w:tab/>
        <w:t>(iii)</w:t>
      </w:r>
      <w:r>
        <w:tab/>
        <w:t>climate change; or</w:t>
      </w:r>
    </w:p>
    <w:p w14:paraId="028646CF" w14:textId="77777777" w:rsidR="00EC06A9" w:rsidRDefault="00EC06A9" w:rsidP="009C758F">
      <w:pPr>
        <w:pStyle w:val="paragraphsub"/>
      </w:pPr>
      <w:r>
        <w:tab/>
        <w:t>(iv)</w:t>
      </w:r>
      <w:r>
        <w:tab/>
        <w:t>work health or safety;</w:t>
      </w:r>
    </w:p>
    <w:p w14:paraId="745722ED" w14:textId="77777777" w:rsidR="004D1CF3" w:rsidRDefault="00933B15" w:rsidP="009C758F">
      <w:pPr>
        <w:pStyle w:val="paragraph"/>
      </w:pPr>
      <w:r>
        <w:tab/>
        <w:t>(</w:t>
      </w:r>
      <w:r w:rsidR="005D2A26">
        <w:t>b</w:t>
      </w:r>
      <w:r>
        <w:t>)</w:t>
      </w:r>
      <w:r>
        <w:tab/>
      </w:r>
      <w:r w:rsidR="00EC06A9">
        <w:t xml:space="preserve">whether the </w:t>
      </w:r>
      <w:r w:rsidR="000556C4">
        <w:t>individual</w:t>
      </w:r>
      <w:r w:rsidR="00EC06A9">
        <w:t xml:space="preserve"> has been convicted of an offence</w:t>
      </w:r>
      <w:r w:rsidR="004D1CF3">
        <w:t xml:space="preserve"> against any of the following provisions of the </w:t>
      </w:r>
      <w:r w:rsidR="004D1CF3">
        <w:rPr>
          <w:i/>
        </w:rPr>
        <w:t>Criminal Code</w:t>
      </w:r>
      <w:r w:rsidR="004D1CF3">
        <w:t>:</w:t>
      </w:r>
    </w:p>
    <w:p w14:paraId="4DE3D2FD" w14:textId="77777777" w:rsidR="004D1CF3" w:rsidRDefault="004D1CF3" w:rsidP="009C758F">
      <w:pPr>
        <w:pStyle w:val="paragraphsub"/>
      </w:pPr>
      <w:r>
        <w:tab/>
        <w:t>(i)</w:t>
      </w:r>
      <w:r>
        <w:tab/>
      </w:r>
      <w:r w:rsidR="009C758F">
        <w:t>section 1</w:t>
      </w:r>
      <w:r>
        <w:t>36.1 (false or misleading statements in applications);</w:t>
      </w:r>
    </w:p>
    <w:p w14:paraId="38220C40" w14:textId="77777777" w:rsidR="004D1CF3" w:rsidRDefault="004D1CF3" w:rsidP="009C758F">
      <w:pPr>
        <w:pStyle w:val="paragraphsub"/>
      </w:pPr>
      <w:r>
        <w:tab/>
        <w:t>(ii)</w:t>
      </w:r>
      <w:r>
        <w:tab/>
      </w:r>
      <w:r w:rsidR="009C758F">
        <w:t>section 1</w:t>
      </w:r>
      <w:r>
        <w:t>37.1 (f</w:t>
      </w:r>
      <w:r w:rsidRPr="004D1CF3">
        <w:t>alse or misleading information</w:t>
      </w:r>
      <w:r>
        <w:t>);</w:t>
      </w:r>
    </w:p>
    <w:p w14:paraId="0D3CD303" w14:textId="77777777" w:rsidR="004D1CF3" w:rsidRDefault="004D1CF3" w:rsidP="009C758F">
      <w:pPr>
        <w:pStyle w:val="paragraphsub"/>
      </w:pPr>
      <w:r>
        <w:tab/>
        <w:t>(iii)</w:t>
      </w:r>
      <w:r>
        <w:tab/>
      </w:r>
      <w:r w:rsidR="009C758F">
        <w:t>section 1</w:t>
      </w:r>
      <w:r>
        <w:t>37.2 (false or misleading documents);</w:t>
      </w:r>
    </w:p>
    <w:p w14:paraId="7177D2CF" w14:textId="77777777" w:rsidR="00956F1E" w:rsidRDefault="00933B15" w:rsidP="009C758F">
      <w:pPr>
        <w:pStyle w:val="paragraph"/>
      </w:pPr>
      <w:r>
        <w:tab/>
      </w:r>
      <w:r w:rsidR="00956F1E">
        <w:t>(</w:t>
      </w:r>
      <w:r w:rsidR="005D2A26">
        <w:t>c</w:t>
      </w:r>
      <w:r w:rsidR="00956F1E">
        <w:t>)</w:t>
      </w:r>
      <w:r w:rsidR="00956F1E">
        <w:tab/>
        <w:t xml:space="preserve">whether an order has been made against </w:t>
      </w:r>
      <w:r w:rsidR="00D0002C">
        <w:t>the</w:t>
      </w:r>
      <w:r w:rsidR="00644086">
        <w:t xml:space="preserve"> </w:t>
      </w:r>
      <w:r w:rsidR="000556C4">
        <w:t>individual</w:t>
      </w:r>
      <w:r w:rsidR="00644086">
        <w:t xml:space="preserve"> under </w:t>
      </w:r>
      <w:r w:rsidR="009C758F">
        <w:t>section 7</w:t>
      </w:r>
      <w:r w:rsidR="00644086">
        <w:t xml:space="preserve">6 (pecuniary penalties) of the </w:t>
      </w:r>
      <w:r w:rsidR="00644086">
        <w:rPr>
          <w:i/>
        </w:rPr>
        <w:t>Competition and Consumer Act 2010</w:t>
      </w:r>
      <w:r w:rsidR="00644086">
        <w:t>;</w:t>
      </w:r>
    </w:p>
    <w:p w14:paraId="1CDF3C4C" w14:textId="77777777" w:rsidR="00933B15" w:rsidRDefault="00956F1E" w:rsidP="009C758F">
      <w:pPr>
        <w:pStyle w:val="paragraph"/>
      </w:pPr>
      <w:r>
        <w:tab/>
      </w:r>
      <w:r w:rsidR="00933B15">
        <w:t>(</w:t>
      </w:r>
      <w:r w:rsidR="005D2A26">
        <w:t>d</w:t>
      </w:r>
      <w:r w:rsidR="00933B15">
        <w:t>)</w:t>
      </w:r>
      <w:r w:rsidR="00933B15">
        <w:tab/>
      </w:r>
      <w:r w:rsidR="004D1CF3">
        <w:t>whether an order has been made against the</w:t>
      </w:r>
      <w:r w:rsidR="00DE498E">
        <w:t xml:space="preserve"> </w:t>
      </w:r>
      <w:r w:rsidR="000556C4">
        <w:t>individual</w:t>
      </w:r>
      <w:r w:rsidR="004D1CF3">
        <w:t xml:space="preserve"> under </w:t>
      </w:r>
      <w:r w:rsidR="009D3174">
        <w:t>section 2</w:t>
      </w:r>
      <w:r w:rsidR="004D1CF3">
        <w:t xml:space="preserve">24 </w:t>
      </w:r>
      <w:r w:rsidR="00644086">
        <w:t xml:space="preserve">(pecuniary penalties) </w:t>
      </w:r>
      <w:r w:rsidR="004D1CF3">
        <w:t>of the Australia</w:t>
      </w:r>
      <w:r w:rsidR="00A2040B">
        <w:t>n</w:t>
      </w:r>
      <w:r w:rsidR="004D1CF3">
        <w:t xml:space="preserve"> Consumer Law;</w:t>
      </w:r>
    </w:p>
    <w:p w14:paraId="3B18F512" w14:textId="77777777" w:rsidR="001063C7" w:rsidRDefault="00933B15" w:rsidP="009C758F">
      <w:pPr>
        <w:pStyle w:val="paragraph"/>
      </w:pPr>
      <w:r>
        <w:tab/>
        <w:t>(</w:t>
      </w:r>
      <w:r w:rsidR="005D2A26">
        <w:t>e</w:t>
      </w:r>
      <w:r>
        <w:t>)</w:t>
      </w:r>
      <w:r>
        <w:tab/>
      </w:r>
      <w:r w:rsidR="004D1CF3">
        <w:t xml:space="preserve">whether the </w:t>
      </w:r>
      <w:r w:rsidR="000556C4">
        <w:t>individual</w:t>
      </w:r>
      <w:r w:rsidR="004D1CF3">
        <w:t xml:space="preserve"> has </w:t>
      </w:r>
      <w:r w:rsidR="000556C4">
        <w:t>contravened</w:t>
      </w:r>
      <w:r w:rsidR="004D1CF3">
        <w:t xml:space="preserve"> this Act</w:t>
      </w:r>
      <w:r w:rsidR="00956F1E">
        <w:t>;</w:t>
      </w:r>
    </w:p>
    <w:p w14:paraId="477E75A0" w14:textId="77777777" w:rsidR="00933B15" w:rsidRPr="00956F1E" w:rsidRDefault="00933B15" w:rsidP="009C758F">
      <w:pPr>
        <w:pStyle w:val="paragraph"/>
      </w:pPr>
      <w:r>
        <w:tab/>
        <w:t>(</w:t>
      </w:r>
      <w:r w:rsidR="005D2A26">
        <w:t>f</w:t>
      </w:r>
      <w:r>
        <w:t>)</w:t>
      </w:r>
      <w:r>
        <w:tab/>
      </w:r>
      <w:r w:rsidR="00956F1E">
        <w:t xml:space="preserve">whether the </w:t>
      </w:r>
      <w:r w:rsidR="000556C4">
        <w:t>individual</w:t>
      </w:r>
      <w:r w:rsidR="00956F1E">
        <w:t xml:space="preserve"> has </w:t>
      </w:r>
      <w:r w:rsidR="000556C4">
        <w:t>contravened</w:t>
      </w:r>
      <w:r w:rsidR="00956F1E">
        <w:t xml:space="preserve"> the </w:t>
      </w:r>
      <w:r w:rsidR="00956F1E" w:rsidRPr="00956F1E">
        <w:rPr>
          <w:i/>
        </w:rPr>
        <w:t>Carbon Credits (Carbon Farming Initiative) Act 2011</w:t>
      </w:r>
      <w:r w:rsidR="00956F1E">
        <w:rPr>
          <w:i/>
        </w:rPr>
        <w:t xml:space="preserve"> </w:t>
      </w:r>
      <w:r w:rsidR="00956F1E">
        <w:t>or regulations or legislative rules made under that Act;</w:t>
      </w:r>
    </w:p>
    <w:p w14:paraId="59735CE8" w14:textId="77777777" w:rsidR="00933B15" w:rsidRDefault="00933B15" w:rsidP="009C758F">
      <w:pPr>
        <w:pStyle w:val="paragraph"/>
      </w:pPr>
      <w:r>
        <w:tab/>
        <w:t>(</w:t>
      </w:r>
      <w:r w:rsidR="005D2A26">
        <w:t>g</w:t>
      </w:r>
      <w:r>
        <w:t>)</w:t>
      </w:r>
      <w:r>
        <w:tab/>
      </w:r>
      <w:r w:rsidR="00956F1E">
        <w:t xml:space="preserve">whether the </w:t>
      </w:r>
      <w:r w:rsidR="000556C4">
        <w:t>individual</w:t>
      </w:r>
      <w:r w:rsidR="00956F1E">
        <w:t xml:space="preserve"> has </w:t>
      </w:r>
      <w:r w:rsidR="000556C4">
        <w:t>contravened</w:t>
      </w:r>
      <w:r w:rsidR="00956F1E">
        <w:t xml:space="preserve"> the </w:t>
      </w:r>
      <w:r w:rsidR="00956F1E" w:rsidRPr="00956F1E">
        <w:rPr>
          <w:i/>
        </w:rPr>
        <w:t>National Greenhouse and Energy Reporting Act 2007</w:t>
      </w:r>
      <w:r w:rsidR="00956F1E">
        <w:rPr>
          <w:i/>
        </w:rPr>
        <w:t xml:space="preserve"> </w:t>
      </w:r>
      <w:r w:rsidR="00956F1E">
        <w:t>or regulations made under that Act;</w:t>
      </w:r>
    </w:p>
    <w:p w14:paraId="39C00BB2" w14:textId="77777777" w:rsidR="005D2A26" w:rsidRDefault="005D2A26" w:rsidP="009C758F">
      <w:pPr>
        <w:pStyle w:val="paragraph"/>
      </w:pPr>
      <w:r>
        <w:tab/>
        <w:t>(h)</w:t>
      </w:r>
      <w:r>
        <w:tab/>
        <w:t xml:space="preserve">whether the individual has contravened </w:t>
      </w:r>
      <w:r w:rsidRPr="005D2A26">
        <w:t xml:space="preserve">the </w:t>
      </w:r>
      <w:r w:rsidRPr="005D2A26">
        <w:rPr>
          <w:i/>
        </w:rPr>
        <w:t>Australian National Registry of Emissions Units Act 2011</w:t>
      </w:r>
      <w:r>
        <w:rPr>
          <w:i/>
        </w:rPr>
        <w:t xml:space="preserve"> </w:t>
      </w:r>
      <w:r>
        <w:t>or regulations made under that Act;</w:t>
      </w:r>
    </w:p>
    <w:p w14:paraId="178D7638" w14:textId="77777777" w:rsidR="002A3184" w:rsidRDefault="00956F1E" w:rsidP="009C758F">
      <w:pPr>
        <w:pStyle w:val="paragraph"/>
      </w:pPr>
      <w:r>
        <w:tab/>
        <w:t>(</w:t>
      </w:r>
      <w:r w:rsidR="005D2A26">
        <w:t>i</w:t>
      </w:r>
      <w:r>
        <w:t>)</w:t>
      </w:r>
      <w:r>
        <w:tab/>
      </w:r>
      <w:r w:rsidR="00644086">
        <w:t>whether an</w:t>
      </w:r>
      <w:r w:rsidR="002A3184">
        <w:t xml:space="preserve"> application under any of the following provisions was refused on the ground</w:t>
      </w:r>
      <w:r w:rsidR="00A2040B">
        <w:t xml:space="preserve"> that the Regulator was not satisfied</w:t>
      </w:r>
      <w:r w:rsidR="002A3184">
        <w:t xml:space="preserve"> that the </w:t>
      </w:r>
      <w:r w:rsidR="000556C4">
        <w:t>individual</w:t>
      </w:r>
      <w:r w:rsidR="002A3184">
        <w:t xml:space="preserve"> was a fit and proper person:</w:t>
      </w:r>
    </w:p>
    <w:p w14:paraId="28FD11EB" w14:textId="77777777" w:rsidR="00644086" w:rsidRDefault="00644086" w:rsidP="009C758F">
      <w:pPr>
        <w:pStyle w:val="paragraphsub"/>
      </w:pPr>
      <w:r>
        <w:t xml:space="preserve"> </w:t>
      </w:r>
      <w:r w:rsidR="002A3184">
        <w:tab/>
        <w:t>(i)</w:t>
      </w:r>
      <w:r w:rsidR="002A3184">
        <w:tab/>
      </w:r>
      <w:r w:rsidR="009C758F">
        <w:t>section 1</w:t>
      </w:r>
      <w:r w:rsidR="00E34084">
        <w:t>1</w:t>
      </w:r>
      <w:r>
        <w:t>;</w:t>
      </w:r>
    </w:p>
    <w:p w14:paraId="0FA53A78" w14:textId="77777777" w:rsidR="003F286D" w:rsidRDefault="003F286D" w:rsidP="009C758F">
      <w:pPr>
        <w:pStyle w:val="paragraphsub"/>
      </w:pPr>
      <w:r>
        <w:tab/>
        <w:t>(i</w:t>
      </w:r>
      <w:r w:rsidR="00592BA7">
        <w:t>i</w:t>
      </w:r>
      <w:r>
        <w:t>)</w:t>
      </w:r>
      <w:r>
        <w:tab/>
        <w:t>section 67;</w:t>
      </w:r>
    </w:p>
    <w:p w14:paraId="50C0B5C1" w14:textId="77777777" w:rsidR="002A3184" w:rsidRDefault="00DA76D5" w:rsidP="009C758F">
      <w:pPr>
        <w:pStyle w:val="paragraphsub"/>
      </w:pPr>
      <w:r>
        <w:tab/>
        <w:t>(ii</w:t>
      </w:r>
      <w:r w:rsidR="003F286D">
        <w:t>i</w:t>
      </w:r>
      <w:r>
        <w:t>)</w:t>
      </w:r>
      <w:r>
        <w:tab/>
      </w:r>
      <w:r w:rsidR="002A3184">
        <w:t xml:space="preserve">rules made for the purposes of </w:t>
      </w:r>
      <w:r w:rsidR="007F2F58">
        <w:t>section </w:t>
      </w:r>
      <w:r w:rsidR="00E34084">
        <w:t>221</w:t>
      </w:r>
      <w:r w:rsidR="002A3184">
        <w:t>;</w:t>
      </w:r>
    </w:p>
    <w:p w14:paraId="0C0994BE" w14:textId="77777777" w:rsidR="00933B15" w:rsidRPr="00271219" w:rsidRDefault="00DA76D5" w:rsidP="009C758F">
      <w:pPr>
        <w:pStyle w:val="paragraphsub"/>
      </w:pPr>
      <w:r>
        <w:tab/>
        <w:t>(i</w:t>
      </w:r>
      <w:r w:rsidR="003F286D">
        <w:t>v</w:t>
      </w:r>
      <w:r>
        <w:t>)</w:t>
      </w:r>
      <w:r>
        <w:tab/>
        <w:t>a provision of this Act prescribed by the rules;</w:t>
      </w:r>
    </w:p>
    <w:p w14:paraId="669BF884" w14:textId="77777777" w:rsidR="003F663D" w:rsidRDefault="000951B4" w:rsidP="009C758F">
      <w:pPr>
        <w:pStyle w:val="paragraph"/>
      </w:pPr>
      <w:r>
        <w:tab/>
      </w:r>
      <w:r w:rsidR="00CA0C90">
        <w:t>(</w:t>
      </w:r>
      <w:r w:rsidR="005D2A26">
        <w:t>j</w:t>
      </w:r>
      <w:r w:rsidR="00CA0C90">
        <w:t>)</w:t>
      </w:r>
      <w:r w:rsidR="00CA0C90">
        <w:tab/>
        <w:t xml:space="preserve">whether the </w:t>
      </w:r>
      <w:r w:rsidR="000556C4">
        <w:t>individual</w:t>
      </w:r>
      <w:r w:rsidR="00CA0C90">
        <w:t xml:space="preserve"> is an insolvent under administration;</w:t>
      </w:r>
    </w:p>
    <w:p w14:paraId="0899C256" w14:textId="77777777" w:rsidR="000556C4" w:rsidRDefault="000556C4" w:rsidP="009C758F">
      <w:pPr>
        <w:pStyle w:val="paragraph"/>
      </w:pPr>
      <w:r>
        <w:tab/>
        <w:t>(</w:t>
      </w:r>
      <w:r w:rsidR="005D2A26">
        <w:t>k</w:t>
      </w:r>
      <w:r>
        <w:t>)</w:t>
      </w:r>
      <w:r>
        <w:tab/>
      </w:r>
      <w:r w:rsidR="00F1050C">
        <w:t>a matter (if any) prescribed by the rules;</w:t>
      </w:r>
    </w:p>
    <w:p w14:paraId="0DC123AE" w14:textId="77777777" w:rsidR="00CA0C90" w:rsidRDefault="003F663D" w:rsidP="009C758F">
      <w:pPr>
        <w:pStyle w:val="paragraph"/>
      </w:pPr>
      <w:r>
        <w:tab/>
        <w:t>(</w:t>
      </w:r>
      <w:r w:rsidR="005D2A26">
        <w:t>l</w:t>
      </w:r>
      <w:r>
        <w:t>)</w:t>
      </w:r>
      <w:r>
        <w:tab/>
      </w:r>
      <w:r w:rsidR="00DA76D5">
        <w:t>such other matters (if any) as the Regulator considers relevant</w:t>
      </w:r>
      <w:r w:rsidR="008F2D1A">
        <w:t>.</w:t>
      </w:r>
    </w:p>
    <w:p w14:paraId="458273CC" w14:textId="77777777" w:rsidR="00CC3400" w:rsidRDefault="00CC3400" w:rsidP="009C758F">
      <w:pPr>
        <w:pStyle w:val="SubsectionHead"/>
      </w:pPr>
      <w:r>
        <w:t>Matters the Regulator may have regard to</w:t>
      </w:r>
    </w:p>
    <w:p w14:paraId="38A12BAE" w14:textId="77777777" w:rsidR="004635F5" w:rsidRDefault="004635F5" w:rsidP="009C758F">
      <w:pPr>
        <w:pStyle w:val="subsection"/>
      </w:pPr>
      <w:r>
        <w:tab/>
      </w:r>
      <w:r w:rsidRPr="00271219">
        <w:t>(</w:t>
      </w:r>
      <w:r w:rsidR="008F2D1A">
        <w:t>2</w:t>
      </w:r>
      <w:r w:rsidRPr="00271219">
        <w:t>)</w:t>
      </w:r>
      <w:r w:rsidRPr="00271219">
        <w:tab/>
      </w:r>
      <w:r w:rsidR="00C9515F">
        <w:t>In determining whether an individual is a fit and proper person for the purposes of this Act, the Regulator may have regard to the following matters</w:t>
      </w:r>
      <w:r>
        <w:t>:</w:t>
      </w:r>
    </w:p>
    <w:p w14:paraId="1A15927F" w14:textId="77777777" w:rsidR="00F574FE" w:rsidRPr="00C92A9D" w:rsidRDefault="00F574FE" w:rsidP="009C758F">
      <w:pPr>
        <w:pStyle w:val="paragraph"/>
      </w:pPr>
      <w:r>
        <w:tab/>
      </w:r>
      <w:r w:rsidRPr="00271219">
        <w:t>(</w:t>
      </w:r>
      <w:r>
        <w:t>a</w:t>
      </w:r>
      <w:r w:rsidRPr="00271219">
        <w:t>)</w:t>
      </w:r>
      <w:r w:rsidRPr="00271219">
        <w:tab/>
      </w:r>
      <w:r w:rsidRPr="00933B15">
        <w:t xml:space="preserve">whether the </w:t>
      </w:r>
      <w:r w:rsidR="008F2D1A">
        <w:t>individual</w:t>
      </w:r>
      <w:r w:rsidRPr="00933B15">
        <w:t xml:space="preserve"> has been convicted of an offence against, or o</w:t>
      </w:r>
      <w:r w:rsidRPr="00C92A9D">
        <w:t xml:space="preserve">rdered to pay a pecuniary penalty for contravening a provision of, a law of a foreign country, </w:t>
      </w:r>
      <w:r w:rsidR="008F2D1A">
        <w:t>where</w:t>
      </w:r>
      <w:r w:rsidRPr="00C92A9D">
        <w:t xml:space="preserve"> the offence or </w:t>
      </w:r>
      <w:r w:rsidR="008F2D1A">
        <w:t>provision</w:t>
      </w:r>
      <w:r w:rsidRPr="00C92A9D">
        <w:t xml:space="preserve"> relates to:</w:t>
      </w:r>
    </w:p>
    <w:p w14:paraId="48A1D546" w14:textId="77777777" w:rsidR="00F574FE" w:rsidRPr="00C92A9D" w:rsidRDefault="00F574FE" w:rsidP="009C758F">
      <w:pPr>
        <w:pStyle w:val="paragraphsub"/>
      </w:pPr>
      <w:r w:rsidRPr="00C92A9D">
        <w:tab/>
        <w:t>(i)</w:t>
      </w:r>
      <w:r w:rsidRPr="00C92A9D">
        <w:tab/>
        <w:t>dishonesty or fraudulent conduct; or</w:t>
      </w:r>
    </w:p>
    <w:p w14:paraId="037FAEAF" w14:textId="77777777" w:rsidR="00F574FE" w:rsidRPr="00C92A9D" w:rsidRDefault="00F574FE" w:rsidP="009C758F">
      <w:pPr>
        <w:pStyle w:val="paragraphsub"/>
      </w:pPr>
      <w:r w:rsidRPr="00C92A9D">
        <w:tab/>
        <w:t>(ii)</w:t>
      </w:r>
      <w:r w:rsidRPr="00C92A9D">
        <w:tab/>
        <w:t>the environment; or</w:t>
      </w:r>
    </w:p>
    <w:p w14:paraId="545D114B" w14:textId="77777777" w:rsidR="00F574FE" w:rsidRPr="00C92A9D" w:rsidRDefault="00F574FE" w:rsidP="009C758F">
      <w:pPr>
        <w:pStyle w:val="paragraphsub"/>
      </w:pPr>
      <w:r w:rsidRPr="00C92A9D">
        <w:tab/>
        <w:t>(iii)</w:t>
      </w:r>
      <w:r w:rsidRPr="00C92A9D">
        <w:tab/>
        <w:t>climate change; or</w:t>
      </w:r>
    </w:p>
    <w:p w14:paraId="116D3A0C" w14:textId="77777777" w:rsidR="00F574FE" w:rsidRPr="00C92A9D" w:rsidRDefault="00F574FE" w:rsidP="009C758F">
      <w:pPr>
        <w:pStyle w:val="paragraphsub"/>
      </w:pPr>
      <w:r w:rsidRPr="00C92A9D">
        <w:tab/>
        <w:t>(iv)</w:t>
      </w:r>
      <w:r w:rsidRPr="00C92A9D">
        <w:tab/>
        <w:t>work health or safety;</w:t>
      </w:r>
    </w:p>
    <w:p w14:paraId="2658A2FF" w14:textId="77777777" w:rsidR="00E46CCE" w:rsidRPr="00C92A9D" w:rsidRDefault="00F574FE" w:rsidP="009C758F">
      <w:pPr>
        <w:pStyle w:val="paragraph"/>
      </w:pPr>
      <w:r w:rsidRPr="00C92A9D">
        <w:tab/>
        <w:t>(b)</w:t>
      </w:r>
      <w:r w:rsidRPr="00C92A9D">
        <w:tab/>
        <w:t>whether</w:t>
      </w:r>
      <w:r w:rsidR="00E46CCE" w:rsidRPr="00C92A9D">
        <w:t xml:space="preserve">, </w:t>
      </w:r>
      <w:r w:rsidR="008F2D1A">
        <w:t>at any time during the previous 3 years</w:t>
      </w:r>
      <w:r w:rsidR="00E46CCE" w:rsidRPr="00C92A9D">
        <w:t xml:space="preserve">, </w:t>
      </w:r>
      <w:r w:rsidRPr="00C92A9D">
        <w:t>the</w:t>
      </w:r>
      <w:r w:rsidR="00DE498E">
        <w:t xml:space="preserve"> </w:t>
      </w:r>
      <w:r w:rsidR="008F2D1A">
        <w:t>individual</w:t>
      </w:r>
      <w:r w:rsidR="00E46CCE" w:rsidRPr="00C92A9D">
        <w:t>:</w:t>
      </w:r>
    </w:p>
    <w:p w14:paraId="3171D2CD" w14:textId="77777777" w:rsidR="00F574FE" w:rsidRPr="00C92A9D" w:rsidRDefault="00E46CCE" w:rsidP="009C758F">
      <w:pPr>
        <w:pStyle w:val="paragraphsub"/>
      </w:pPr>
      <w:r w:rsidRPr="00C92A9D">
        <w:tab/>
        <w:t>(i)</w:t>
      </w:r>
      <w:r w:rsidRPr="00C92A9D">
        <w:tab/>
        <w:t xml:space="preserve">engaged in conduct that resulted in the </w:t>
      </w:r>
      <w:r w:rsidR="00A40232">
        <w:t>individual</w:t>
      </w:r>
      <w:r w:rsidRPr="00C92A9D">
        <w:t xml:space="preserve"> giving an enforceable undertaking</w:t>
      </w:r>
      <w:r w:rsidR="008F2D1A">
        <w:t xml:space="preserve"> under a law of the Commonwealth, a State or a Territory</w:t>
      </w:r>
      <w:r w:rsidRPr="00C92A9D">
        <w:t>; or</w:t>
      </w:r>
    </w:p>
    <w:p w14:paraId="76B0C4DB" w14:textId="77777777" w:rsidR="00E46CCE" w:rsidRPr="00C92A9D" w:rsidRDefault="00E46CCE" w:rsidP="009C758F">
      <w:pPr>
        <w:pStyle w:val="paragraphsub"/>
      </w:pPr>
      <w:r w:rsidRPr="00C92A9D">
        <w:tab/>
        <w:t>(ii)</w:t>
      </w:r>
      <w:r w:rsidRPr="00C92A9D">
        <w:tab/>
        <w:t>breached an enforceable undertaking</w:t>
      </w:r>
      <w:r w:rsidR="00CF4A80">
        <w:t xml:space="preserve"> </w:t>
      </w:r>
      <w:r w:rsidR="00C821F4">
        <w:t xml:space="preserve">given </w:t>
      </w:r>
      <w:r w:rsidR="00592153">
        <w:t xml:space="preserve">by the individual </w:t>
      </w:r>
      <w:r w:rsidR="00CF4A80">
        <w:t>under a law of the Commonwealth, a State or a Territory</w:t>
      </w:r>
      <w:r w:rsidRPr="00C92A9D">
        <w:t>;</w:t>
      </w:r>
    </w:p>
    <w:p w14:paraId="767D0336" w14:textId="77777777" w:rsidR="00E46CCE" w:rsidRDefault="00E46CCE" w:rsidP="009C758F">
      <w:pPr>
        <w:pStyle w:val="paragraph"/>
      </w:pPr>
      <w:r w:rsidRPr="00C92A9D">
        <w:tab/>
      </w:r>
      <w:r w:rsidRPr="00C92A9D">
        <w:tab/>
      </w:r>
      <w:r w:rsidR="008F2D1A">
        <w:t>where that law relates</w:t>
      </w:r>
      <w:r w:rsidRPr="00C92A9D">
        <w:t xml:space="preserve"> to</w:t>
      </w:r>
      <w:r>
        <w:t>:</w:t>
      </w:r>
    </w:p>
    <w:p w14:paraId="34F11FFC" w14:textId="77777777" w:rsidR="00E46CCE" w:rsidRDefault="00E46CCE" w:rsidP="009C758F">
      <w:pPr>
        <w:pStyle w:val="paragraphsub"/>
      </w:pPr>
      <w:r>
        <w:tab/>
        <w:t>(ii</w:t>
      </w:r>
      <w:r w:rsidR="002310C3">
        <w:t>i</w:t>
      </w:r>
      <w:r>
        <w:t>)</w:t>
      </w:r>
      <w:r>
        <w:tab/>
        <w:t>the environment; or</w:t>
      </w:r>
    </w:p>
    <w:p w14:paraId="2164D9A5" w14:textId="77777777" w:rsidR="00E46CCE" w:rsidRDefault="00E46CCE" w:rsidP="009C758F">
      <w:pPr>
        <w:pStyle w:val="paragraphsub"/>
      </w:pPr>
      <w:r>
        <w:tab/>
        <w:t>(i</w:t>
      </w:r>
      <w:r w:rsidR="002310C3">
        <w:t>v</w:t>
      </w:r>
      <w:r>
        <w:t>)</w:t>
      </w:r>
      <w:r>
        <w:tab/>
        <w:t>climate change; or</w:t>
      </w:r>
    </w:p>
    <w:p w14:paraId="34FE5347" w14:textId="77777777" w:rsidR="00E46CCE" w:rsidRDefault="00E46CCE" w:rsidP="009C758F">
      <w:pPr>
        <w:pStyle w:val="paragraphsub"/>
      </w:pPr>
      <w:r>
        <w:tab/>
        <w:t>(v)</w:t>
      </w:r>
      <w:r>
        <w:tab/>
        <w:t>work health or safety;</w:t>
      </w:r>
    </w:p>
    <w:p w14:paraId="1BCD9772" w14:textId="77777777" w:rsidR="00146C94" w:rsidRDefault="00146C94" w:rsidP="009C758F">
      <w:pPr>
        <w:pStyle w:val="paragraph"/>
      </w:pPr>
      <w:r>
        <w:tab/>
        <w:t>(</w:t>
      </w:r>
      <w:r w:rsidR="008F2D1A">
        <w:t>c</w:t>
      </w:r>
      <w:r>
        <w:t>)</w:t>
      </w:r>
      <w:r>
        <w:tab/>
      </w:r>
      <w:r w:rsidR="00F1050C">
        <w:t xml:space="preserve">a </w:t>
      </w:r>
      <w:r>
        <w:t xml:space="preserve">matter </w:t>
      </w:r>
      <w:r w:rsidR="00F1050C">
        <w:t xml:space="preserve">(if any) </w:t>
      </w:r>
      <w:r>
        <w:t>prescribed by the rules</w:t>
      </w:r>
      <w:r w:rsidR="008F2D1A">
        <w:t>;</w:t>
      </w:r>
    </w:p>
    <w:p w14:paraId="3937C349" w14:textId="77777777" w:rsidR="008F2D1A" w:rsidRDefault="008F2D1A" w:rsidP="009C758F">
      <w:pPr>
        <w:pStyle w:val="paragraph"/>
      </w:pPr>
      <w:r>
        <w:tab/>
        <w:t>(d)</w:t>
      </w:r>
      <w:r>
        <w:tab/>
        <w:t>such other matters (if any) as the Regulator considers relevant.</w:t>
      </w:r>
    </w:p>
    <w:p w14:paraId="2B4B9D50" w14:textId="77777777" w:rsidR="00CC3400" w:rsidRDefault="00CC3400" w:rsidP="009C758F">
      <w:pPr>
        <w:pStyle w:val="SubsectionHead"/>
      </w:pPr>
      <w:r>
        <w:t>Spent convictions</w:t>
      </w:r>
    </w:p>
    <w:p w14:paraId="0EDEDF15" w14:textId="77777777" w:rsidR="00146C94" w:rsidRDefault="00DA2A70" w:rsidP="009C758F">
      <w:pPr>
        <w:pStyle w:val="subsection"/>
      </w:pPr>
      <w:r w:rsidRPr="00271219">
        <w:tab/>
        <w:t>(</w:t>
      </w:r>
      <w:r w:rsidR="007E4AD8">
        <w:t>3</w:t>
      </w:r>
      <w:r w:rsidRPr="00271219">
        <w:t>)</w:t>
      </w:r>
      <w:r w:rsidRPr="00271219">
        <w:tab/>
      </w:r>
      <w:r w:rsidR="00146C94">
        <w:t xml:space="preserve">To avoid doubt, nothing in this section </w:t>
      </w:r>
      <w:r w:rsidR="00146C94" w:rsidRPr="00271219">
        <w:t>affect</w:t>
      </w:r>
      <w:r w:rsidR="00146C94">
        <w:t>s</w:t>
      </w:r>
      <w:r w:rsidR="00146C94" w:rsidRPr="00271219">
        <w:t xml:space="preserve"> the operation of Part VIIC of the </w:t>
      </w:r>
      <w:r w:rsidR="00146C94" w:rsidRPr="00271219">
        <w:rPr>
          <w:i/>
        </w:rPr>
        <w:t>Crimes Act 1914</w:t>
      </w:r>
      <w:r w:rsidR="00146C94" w:rsidRPr="00271219">
        <w:t>.</w:t>
      </w:r>
    </w:p>
    <w:p w14:paraId="1720D404" w14:textId="77777777" w:rsidR="00DA2A70" w:rsidRPr="00271219" w:rsidRDefault="00146C94" w:rsidP="009C758F">
      <w:pPr>
        <w:pStyle w:val="subsection"/>
      </w:pPr>
      <w:r>
        <w:tab/>
        <w:t>(</w:t>
      </w:r>
      <w:r w:rsidR="007E4AD8">
        <w:t>4</w:t>
      </w:r>
      <w:r>
        <w:t>)</w:t>
      </w:r>
      <w:r>
        <w:tab/>
      </w:r>
      <w:r w:rsidR="00DA2A70" w:rsidRPr="00271219">
        <w:t xml:space="preserve">Rules made for the purposes of </w:t>
      </w:r>
      <w:r w:rsidR="009C4250">
        <w:t>paragraph (</w:t>
      </w:r>
      <w:r w:rsidR="00E1774B" w:rsidRPr="00E1774B">
        <w:t>1</w:t>
      </w:r>
      <w:r w:rsidR="00DA2A70" w:rsidRPr="00E1774B">
        <w:t>)(</w:t>
      </w:r>
      <w:r w:rsidR="003F286D">
        <w:t>k</w:t>
      </w:r>
      <w:r w:rsidR="00DA2A70" w:rsidRPr="00E1774B">
        <w:t>)</w:t>
      </w:r>
      <w:r w:rsidRPr="00E1774B">
        <w:t xml:space="preserve"> </w:t>
      </w:r>
      <w:r w:rsidR="00DA2A70" w:rsidRPr="00E1774B">
        <w:t>or</w:t>
      </w:r>
      <w:r w:rsidRPr="00E1774B">
        <w:t xml:space="preserve"> (</w:t>
      </w:r>
      <w:r w:rsidR="00E1774B" w:rsidRPr="00E1774B">
        <w:t>2</w:t>
      </w:r>
      <w:r w:rsidRPr="00E1774B">
        <w:t>)(</w:t>
      </w:r>
      <w:r w:rsidR="007E4AD8" w:rsidRPr="00E1774B">
        <w:t>c</w:t>
      </w:r>
      <w:r w:rsidRPr="00E1774B">
        <w:t xml:space="preserve">) </w:t>
      </w:r>
      <w:r w:rsidR="00DA2A70" w:rsidRPr="00E1774B">
        <w:t xml:space="preserve">must not affect the operation of Part VIIC of the </w:t>
      </w:r>
      <w:r w:rsidR="00DA2A70" w:rsidRPr="00E1774B">
        <w:rPr>
          <w:i/>
        </w:rPr>
        <w:t>Crimes Act 1914</w:t>
      </w:r>
      <w:r w:rsidR="00DA2A70" w:rsidRPr="00E1774B">
        <w:t>.</w:t>
      </w:r>
    </w:p>
    <w:p w14:paraId="61725772" w14:textId="77777777" w:rsidR="00DA2A70" w:rsidRDefault="00DA2A70" w:rsidP="009C758F">
      <w:pPr>
        <w:pStyle w:val="notetext"/>
      </w:pPr>
      <w:r w:rsidRPr="00271219">
        <w:t xml:space="preserve">Note: </w:t>
      </w:r>
      <w:r w:rsidRPr="00271219">
        <w:tab/>
        <w:t xml:space="preserve">Part VIIC of the </w:t>
      </w:r>
      <w:r w:rsidRPr="00271219">
        <w:rPr>
          <w:i/>
        </w:rPr>
        <w:t>Crimes Act 1914</w:t>
      </w:r>
      <w:r w:rsidRPr="00271219">
        <w:t xml:space="preserve"> includes provisions that, in certain circumstances, relieve persons from the requirement to disclose spent convictions and require persons aware of such convictions to disregard them.</w:t>
      </w:r>
    </w:p>
    <w:p w14:paraId="7A91A0E1" w14:textId="77777777" w:rsidR="00DF7938" w:rsidRPr="00DF7938" w:rsidRDefault="00E34084" w:rsidP="009C758F">
      <w:pPr>
        <w:pStyle w:val="ActHead5"/>
      </w:pPr>
      <w:bookmarkStart w:id="182" w:name="_Toc153551526"/>
      <w:r w:rsidRPr="00A95D4E">
        <w:rPr>
          <w:rStyle w:val="CharSectno"/>
        </w:rPr>
        <w:t>98</w:t>
      </w:r>
      <w:r w:rsidR="007E4AD8" w:rsidRPr="00271219">
        <w:t xml:space="preserve">  Fit and proper perso</w:t>
      </w:r>
      <w:r w:rsidR="007E4AD8">
        <w:t>n—</w:t>
      </w:r>
      <w:r w:rsidR="00E51D81">
        <w:t>corporations</w:t>
      </w:r>
      <w:bookmarkEnd w:id="182"/>
    </w:p>
    <w:p w14:paraId="3FD5CA3B" w14:textId="77777777" w:rsidR="00CC3400" w:rsidRDefault="00CC3400" w:rsidP="009C758F">
      <w:pPr>
        <w:pStyle w:val="SubsectionHead"/>
      </w:pPr>
      <w:r>
        <w:t>Matters the Regulator must have regard to</w:t>
      </w:r>
    </w:p>
    <w:p w14:paraId="07BC01E5" w14:textId="77777777" w:rsidR="007E4AD8" w:rsidRDefault="00CC3400" w:rsidP="009C758F">
      <w:pPr>
        <w:pStyle w:val="subsection"/>
      </w:pPr>
      <w:r>
        <w:tab/>
      </w:r>
      <w:r w:rsidR="007E4AD8" w:rsidRPr="00271219">
        <w:t>(</w:t>
      </w:r>
      <w:r w:rsidR="007E4AD8">
        <w:t>1</w:t>
      </w:r>
      <w:r w:rsidR="007E4AD8" w:rsidRPr="00271219">
        <w:t>)</w:t>
      </w:r>
      <w:r w:rsidR="007E4AD8" w:rsidRPr="00271219">
        <w:tab/>
      </w:r>
      <w:r w:rsidR="00C9515F">
        <w:t>In determining whether a</w:t>
      </w:r>
      <w:r w:rsidR="00E22BEB">
        <w:t xml:space="preserve"> corporation </w:t>
      </w:r>
      <w:r w:rsidR="00C9515F">
        <w:t>is a fit and proper person for the purposes of this Act, the Regulator must have regard to the following matters</w:t>
      </w:r>
      <w:r w:rsidR="007E4AD8">
        <w:t>:</w:t>
      </w:r>
    </w:p>
    <w:p w14:paraId="52A1541B" w14:textId="77777777" w:rsidR="007E4AD8" w:rsidRDefault="007E4AD8" w:rsidP="009C758F">
      <w:pPr>
        <w:pStyle w:val="paragraph"/>
      </w:pPr>
      <w:r w:rsidRPr="00F72C90">
        <w:tab/>
        <w:t>(</w:t>
      </w:r>
      <w:r w:rsidR="005D2A26">
        <w:t>a</w:t>
      </w:r>
      <w:r w:rsidRPr="00F72C90">
        <w:t>)</w:t>
      </w:r>
      <w:r w:rsidRPr="00F72C90">
        <w:tab/>
        <w:t xml:space="preserve">whether the </w:t>
      </w:r>
      <w:r w:rsidR="00E51D81">
        <w:t>corporation</w:t>
      </w:r>
      <w:r w:rsidRPr="00F72C90">
        <w:t xml:space="preserve"> has been convicted of an offence against, or ordered to pay a pecuniary penalty for contravening a provision </w:t>
      </w:r>
      <w:r w:rsidR="001063C7">
        <w:t>of</w:t>
      </w:r>
      <w:r w:rsidRPr="00F72C90">
        <w:t xml:space="preserve">, a law of the Commonwealth, a State or a Territory, </w:t>
      </w:r>
      <w:r>
        <w:t>where</w:t>
      </w:r>
      <w:r w:rsidRPr="00F72C90">
        <w:t xml:space="preserve"> the offence or</w:t>
      </w:r>
      <w:r>
        <w:t xml:space="preserve"> provision</w:t>
      </w:r>
      <w:r w:rsidRPr="00F72C90">
        <w:t xml:space="preserve"> relates to:</w:t>
      </w:r>
    </w:p>
    <w:p w14:paraId="12246634" w14:textId="77777777" w:rsidR="007E4AD8" w:rsidRDefault="007E4AD8" w:rsidP="009C758F">
      <w:pPr>
        <w:pStyle w:val="paragraphsub"/>
      </w:pPr>
      <w:r>
        <w:tab/>
        <w:t>(i)</w:t>
      </w:r>
      <w:r>
        <w:tab/>
        <w:t>dishonesty or fraudulent conduct; or</w:t>
      </w:r>
    </w:p>
    <w:p w14:paraId="19719CEE" w14:textId="77777777" w:rsidR="007E4AD8" w:rsidRDefault="007E4AD8" w:rsidP="009C758F">
      <w:pPr>
        <w:pStyle w:val="paragraphsub"/>
      </w:pPr>
      <w:r>
        <w:tab/>
        <w:t>(ii)</w:t>
      </w:r>
      <w:r>
        <w:tab/>
        <w:t>the environment; or</w:t>
      </w:r>
    </w:p>
    <w:p w14:paraId="369E073D" w14:textId="77777777" w:rsidR="007E4AD8" w:rsidRDefault="007E4AD8" w:rsidP="009C758F">
      <w:pPr>
        <w:pStyle w:val="paragraphsub"/>
      </w:pPr>
      <w:r>
        <w:tab/>
        <w:t>(iii)</w:t>
      </w:r>
      <w:r>
        <w:tab/>
        <w:t>climate change; or</w:t>
      </w:r>
    </w:p>
    <w:p w14:paraId="67889283" w14:textId="77777777" w:rsidR="007E4AD8" w:rsidRDefault="007E4AD8" w:rsidP="009C758F">
      <w:pPr>
        <w:pStyle w:val="paragraphsub"/>
      </w:pPr>
      <w:r>
        <w:tab/>
        <w:t>(iv)</w:t>
      </w:r>
      <w:r>
        <w:tab/>
        <w:t>work health or safety;</w:t>
      </w:r>
    </w:p>
    <w:p w14:paraId="7D69A63E" w14:textId="77777777" w:rsidR="007E4AD8" w:rsidRDefault="007E4AD8" w:rsidP="009C758F">
      <w:pPr>
        <w:pStyle w:val="paragraph"/>
      </w:pPr>
      <w:r>
        <w:tab/>
        <w:t>(</w:t>
      </w:r>
      <w:r w:rsidR="005D2A26">
        <w:t>b</w:t>
      </w:r>
      <w:r>
        <w:t>)</w:t>
      </w:r>
      <w:r>
        <w:tab/>
        <w:t xml:space="preserve">whether the </w:t>
      </w:r>
      <w:r w:rsidR="00E51D81">
        <w:t>corporation</w:t>
      </w:r>
      <w:r w:rsidR="00DF7938">
        <w:t xml:space="preserve"> </w:t>
      </w:r>
      <w:r>
        <w:t xml:space="preserve">has been convicted of an offence against any of the following provisions of the </w:t>
      </w:r>
      <w:r>
        <w:rPr>
          <w:i/>
        </w:rPr>
        <w:t>Criminal Code</w:t>
      </w:r>
      <w:r>
        <w:t>:</w:t>
      </w:r>
    </w:p>
    <w:p w14:paraId="591BA5FD" w14:textId="77777777" w:rsidR="007E4AD8" w:rsidRDefault="007E4AD8" w:rsidP="009C758F">
      <w:pPr>
        <w:pStyle w:val="paragraphsub"/>
      </w:pPr>
      <w:r>
        <w:tab/>
        <w:t>(i)</w:t>
      </w:r>
      <w:r>
        <w:tab/>
      </w:r>
      <w:r w:rsidR="009C758F">
        <w:t>section 1</w:t>
      </w:r>
      <w:r>
        <w:t>36.1 (false or misleading statements in applications);</w:t>
      </w:r>
    </w:p>
    <w:p w14:paraId="14BBB25B" w14:textId="77777777" w:rsidR="007E4AD8" w:rsidRDefault="007E4AD8" w:rsidP="009C758F">
      <w:pPr>
        <w:pStyle w:val="paragraphsub"/>
      </w:pPr>
      <w:r>
        <w:tab/>
        <w:t>(ii)</w:t>
      </w:r>
      <w:r>
        <w:tab/>
      </w:r>
      <w:r w:rsidR="009C758F">
        <w:t>section 1</w:t>
      </w:r>
      <w:r>
        <w:t>37.1 (f</w:t>
      </w:r>
      <w:r w:rsidRPr="004D1CF3">
        <w:t>alse or misleading information</w:t>
      </w:r>
      <w:r>
        <w:t>);</w:t>
      </w:r>
    </w:p>
    <w:p w14:paraId="7FB5FF8F" w14:textId="77777777" w:rsidR="007E4AD8" w:rsidRDefault="007E4AD8" w:rsidP="009C758F">
      <w:pPr>
        <w:pStyle w:val="paragraphsub"/>
      </w:pPr>
      <w:r>
        <w:tab/>
        <w:t>(iii)</w:t>
      </w:r>
      <w:r>
        <w:tab/>
      </w:r>
      <w:r w:rsidR="009C758F">
        <w:t>section 1</w:t>
      </w:r>
      <w:r>
        <w:t>37.2 (false or misleading documents);</w:t>
      </w:r>
    </w:p>
    <w:p w14:paraId="0419FB20" w14:textId="77777777" w:rsidR="007E4AD8" w:rsidRDefault="007E4AD8" w:rsidP="009C758F">
      <w:pPr>
        <w:pStyle w:val="paragraph"/>
      </w:pPr>
      <w:r>
        <w:tab/>
        <w:t>(</w:t>
      </w:r>
      <w:r w:rsidR="005D2A26">
        <w:t>c</w:t>
      </w:r>
      <w:r>
        <w:t>)</w:t>
      </w:r>
      <w:r>
        <w:tab/>
        <w:t xml:space="preserve">whether an order has been made against the </w:t>
      </w:r>
      <w:r w:rsidR="00E51D81">
        <w:t>corporation</w:t>
      </w:r>
      <w:r w:rsidR="00DF7938">
        <w:t xml:space="preserve"> </w:t>
      </w:r>
      <w:r>
        <w:t xml:space="preserve">under </w:t>
      </w:r>
      <w:r w:rsidR="009C758F">
        <w:t>section 7</w:t>
      </w:r>
      <w:r>
        <w:t xml:space="preserve">6 (pecuniary penalties) of the </w:t>
      </w:r>
      <w:r>
        <w:rPr>
          <w:i/>
        </w:rPr>
        <w:t>Competition and Consumer Act 2010</w:t>
      </w:r>
      <w:r>
        <w:t>;</w:t>
      </w:r>
    </w:p>
    <w:p w14:paraId="73C3BCEF" w14:textId="77777777" w:rsidR="007E4AD8" w:rsidRDefault="007E4AD8" w:rsidP="009C758F">
      <w:pPr>
        <w:pStyle w:val="paragraph"/>
      </w:pPr>
      <w:r>
        <w:tab/>
        <w:t>(</w:t>
      </w:r>
      <w:r w:rsidR="005D2A26">
        <w:t>d</w:t>
      </w:r>
      <w:r>
        <w:t>)</w:t>
      </w:r>
      <w:r>
        <w:tab/>
        <w:t xml:space="preserve">whether an order has been made against the </w:t>
      </w:r>
      <w:r w:rsidR="00E51D81">
        <w:t>corporation</w:t>
      </w:r>
      <w:r w:rsidR="00DF7938">
        <w:t xml:space="preserve"> </w:t>
      </w:r>
      <w:r>
        <w:t xml:space="preserve">under </w:t>
      </w:r>
      <w:r w:rsidR="009D3174">
        <w:t>section 2</w:t>
      </w:r>
      <w:r>
        <w:t>24 (pecuniary penalties) of the Australian Consumer Law;</w:t>
      </w:r>
    </w:p>
    <w:p w14:paraId="37341383" w14:textId="77777777" w:rsidR="007E4AD8" w:rsidRDefault="007E4AD8" w:rsidP="009C758F">
      <w:pPr>
        <w:pStyle w:val="paragraph"/>
      </w:pPr>
      <w:r>
        <w:tab/>
        <w:t>(</w:t>
      </w:r>
      <w:r w:rsidR="005D2A26">
        <w:t>e</w:t>
      </w:r>
      <w:r>
        <w:t>)</w:t>
      </w:r>
      <w:r>
        <w:tab/>
        <w:t xml:space="preserve">whether the </w:t>
      </w:r>
      <w:r w:rsidR="00E51D81">
        <w:t>corporation</w:t>
      </w:r>
      <w:r w:rsidR="00DF7938">
        <w:t xml:space="preserve"> </w:t>
      </w:r>
      <w:r>
        <w:t>has contravened this Act;</w:t>
      </w:r>
    </w:p>
    <w:p w14:paraId="63DD57A3" w14:textId="77777777" w:rsidR="007E4AD8" w:rsidRPr="00956F1E" w:rsidRDefault="007E4AD8" w:rsidP="009C758F">
      <w:pPr>
        <w:pStyle w:val="paragraph"/>
      </w:pPr>
      <w:r>
        <w:tab/>
        <w:t>(</w:t>
      </w:r>
      <w:r w:rsidR="005D2A26">
        <w:t>f</w:t>
      </w:r>
      <w:r>
        <w:t>)</w:t>
      </w:r>
      <w:r>
        <w:tab/>
        <w:t xml:space="preserve">whether the </w:t>
      </w:r>
      <w:r w:rsidR="00E51D81">
        <w:t>corporation</w:t>
      </w:r>
      <w:r w:rsidR="00DF7938">
        <w:t xml:space="preserve"> </w:t>
      </w:r>
      <w:r>
        <w:t xml:space="preserve">has contravened the </w:t>
      </w:r>
      <w:r w:rsidRPr="00956F1E">
        <w:rPr>
          <w:i/>
        </w:rPr>
        <w:t>Carbon Credits (Carbon Farming Initiative) Act 2011</w:t>
      </w:r>
      <w:r>
        <w:rPr>
          <w:i/>
        </w:rPr>
        <w:t xml:space="preserve"> </w:t>
      </w:r>
      <w:r>
        <w:t>or regulations or legislative rules made under that Act;</w:t>
      </w:r>
    </w:p>
    <w:p w14:paraId="3D77FA42" w14:textId="77777777" w:rsidR="007E4AD8" w:rsidRDefault="007E4AD8" w:rsidP="009C758F">
      <w:pPr>
        <w:pStyle w:val="paragraph"/>
      </w:pPr>
      <w:r>
        <w:tab/>
        <w:t>(</w:t>
      </w:r>
      <w:r w:rsidR="005D2A26">
        <w:t>g</w:t>
      </w:r>
      <w:r>
        <w:t>)</w:t>
      </w:r>
      <w:r>
        <w:tab/>
        <w:t xml:space="preserve">whether the </w:t>
      </w:r>
      <w:r w:rsidR="00E51D81">
        <w:t>corporation</w:t>
      </w:r>
      <w:r w:rsidR="00DF7938">
        <w:t xml:space="preserve"> </w:t>
      </w:r>
      <w:r>
        <w:t xml:space="preserve">has contravened the </w:t>
      </w:r>
      <w:r w:rsidRPr="00956F1E">
        <w:rPr>
          <w:i/>
        </w:rPr>
        <w:t>National Greenhouse and Energy Reporting Act 2007</w:t>
      </w:r>
      <w:r>
        <w:rPr>
          <w:i/>
        </w:rPr>
        <w:t xml:space="preserve"> </w:t>
      </w:r>
      <w:r>
        <w:t>or regulations made under that Act;</w:t>
      </w:r>
    </w:p>
    <w:p w14:paraId="3EC87AFC" w14:textId="77777777" w:rsidR="005D2A26" w:rsidRDefault="005D2A26" w:rsidP="009C758F">
      <w:pPr>
        <w:pStyle w:val="paragraph"/>
      </w:pPr>
      <w:r>
        <w:tab/>
        <w:t>(h)</w:t>
      </w:r>
      <w:r>
        <w:tab/>
        <w:t xml:space="preserve">whether the corporation has contravened </w:t>
      </w:r>
      <w:r w:rsidRPr="005D2A26">
        <w:t xml:space="preserve">the </w:t>
      </w:r>
      <w:r w:rsidRPr="005D2A26">
        <w:rPr>
          <w:i/>
        </w:rPr>
        <w:t>Australian National Registry of Emissions Units Act 2011</w:t>
      </w:r>
      <w:r>
        <w:rPr>
          <w:i/>
        </w:rPr>
        <w:t xml:space="preserve"> </w:t>
      </w:r>
      <w:r>
        <w:t>or regulations made under that Act;</w:t>
      </w:r>
    </w:p>
    <w:p w14:paraId="2C22FA8D" w14:textId="77777777" w:rsidR="007E4AD8" w:rsidRDefault="007E4AD8" w:rsidP="009C758F">
      <w:pPr>
        <w:pStyle w:val="paragraph"/>
      </w:pPr>
      <w:r>
        <w:tab/>
        <w:t>(</w:t>
      </w:r>
      <w:r w:rsidR="005D2A26">
        <w:t>i</w:t>
      </w:r>
      <w:r>
        <w:t>)</w:t>
      </w:r>
      <w:r>
        <w:tab/>
        <w:t xml:space="preserve">whether an application under any of the following provisions was refused on the ground that the Regulator was not satisfied that the </w:t>
      </w:r>
      <w:r w:rsidR="00E51D81">
        <w:t>corporation</w:t>
      </w:r>
      <w:r w:rsidR="00DF7938">
        <w:t xml:space="preserve"> </w:t>
      </w:r>
      <w:r>
        <w:t>was a fit and proper person:</w:t>
      </w:r>
    </w:p>
    <w:p w14:paraId="54F2C75E" w14:textId="77777777" w:rsidR="003F286D" w:rsidRDefault="003F286D" w:rsidP="009C758F">
      <w:pPr>
        <w:pStyle w:val="paragraphsub"/>
      </w:pPr>
      <w:r>
        <w:t xml:space="preserve"> </w:t>
      </w:r>
      <w:r>
        <w:tab/>
        <w:t>(i)</w:t>
      </w:r>
      <w:r>
        <w:tab/>
      </w:r>
      <w:r w:rsidR="009C758F">
        <w:t>section 1</w:t>
      </w:r>
      <w:r>
        <w:t>1;</w:t>
      </w:r>
    </w:p>
    <w:p w14:paraId="00D73A51" w14:textId="77777777" w:rsidR="003F286D" w:rsidRDefault="003F286D" w:rsidP="009C758F">
      <w:pPr>
        <w:pStyle w:val="paragraphsub"/>
      </w:pPr>
      <w:r>
        <w:tab/>
        <w:t>(</w:t>
      </w:r>
      <w:r w:rsidR="00592BA7">
        <w:t>i</w:t>
      </w:r>
      <w:r>
        <w:t>i)</w:t>
      </w:r>
      <w:r>
        <w:tab/>
        <w:t>section 67;</w:t>
      </w:r>
    </w:p>
    <w:p w14:paraId="5BE4EEBF" w14:textId="77777777" w:rsidR="003F286D" w:rsidRDefault="003F286D" w:rsidP="009C758F">
      <w:pPr>
        <w:pStyle w:val="paragraphsub"/>
      </w:pPr>
      <w:r>
        <w:tab/>
        <w:t>(iii)</w:t>
      </w:r>
      <w:r>
        <w:tab/>
        <w:t>rules made for the purposes of section 221;</w:t>
      </w:r>
    </w:p>
    <w:p w14:paraId="78A7ED80" w14:textId="77777777" w:rsidR="003F286D" w:rsidRPr="00271219" w:rsidRDefault="003F286D" w:rsidP="009C758F">
      <w:pPr>
        <w:pStyle w:val="paragraphsub"/>
      </w:pPr>
      <w:r>
        <w:tab/>
        <w:t>(iv)</w:t>
      </w:r>
      <w:r>
        <w:tab/>
        <w:t>a provision of this Act prescribed by the rules;</w:t>
      </w:r>
    </w:p>
    <w:p w14:paraId="5D4F442E" w14:textId="77777777" w:rsidR="007E4AD8" w:rsidRDefault="007E4AD8" w:rsidP="009C758F">
      <w:pPr>
        <w:pStyle w:val="paragraph"/>
      </w:pPr>
      <w:r>
        <w:tab/>
        <w:t>(</w:t>
      </w:r>
      <w:r w:rsidR="005D2A26">
        <w:t>j</w:t>
      </w:r>
      <w:r>
        <w:t>)</w:t>
      </w:r>
      <w:r>
        <w:tab/>
        <w:t xml:space="preserve">whether the </w:t>
      </w:r>
      <w:r w:rsidR="00E51D81">
        <w:t>corporation</w:t>
      </w:r>
      <w:r w:rsidR="00DF7938">
        <w:t xml:space="preserve"> </w:t>
      </w:r>
      <w:r>
        <w:t>i</w:t>
      </w:r>
      <w:r w:rsidR="00DF7938">
        <w:t xml:space="preserve">s a </w:t>
      </w:r>
      <w:r w:rsidR="00E51D81">
        <w:t>corporation</w:t>
      </w:r>
      <w:r w:rsidR="00DF7938">
        <w:t xml:space="preserve"> under external administration;</w:t>
      </w:r>
    </w:p>
    <w:p w14:paraId="44F77C24" w14:textId="77777777" w:rsidR="00DF7938" w:rsidRDefault="00DF7938" w:rsidP="009C758F">
      <w:pPr>
        <w:pStyle w:val="paragraph"/>
      </w:pPr>
      <w:r>
        <w:tab/>
        <w:t>(</w:t>
      </w:r>
      <w:r w:rsidR="005D2A26">
        <w:t>k</w:t>
      </w:r>
      <w:r>
        <w:t>)</w:t>
      </w:r>
      <w:r>
        <w:tab/>
      </w:r>
      <w:r w:rsidRPr="00DF7938">
        <w:t xml:space="preserve">whether any of the </w:t>
      </w:r>
      <w:r w:rsidR="006B19F5">
        <w:t>events</w:t>
      </w:r>
      <w:r w:rsidRPr="00DF7938">
        <w:t xml:space="preserve"> set out in paragraphs</w:t>
      </w:r>
      <w:r>
        <w:t xml:space="preserve"> </w:t>
      </w:r>
      <w:r w:rsidR="00E34084">
        <w:t>97</w:t>
      </w:r>
      <w:r>
        <w:t>(1)(a) to (</w:t>
      </w:r>
      <w:r w:rsidR="00B76AD5">
        <w:t>j</w:t>
      </w:r>
      <w:r>
        <w:t>)</w:t>
      </w:r>
      <w:r w:rsidRPr="00DF7938">
        <w:t xml:space="preserve"> </w:t>
      </w:r>
      <w:r w:rsidR="006B19F5">
        <w:t>have happened in relation</w:t>
      </w:r>
      <w:r w:rsidRPr="00DF7938">
        <w:t xml:space="preserve"> to an executive officer of the </w:t>
      </w:r>
      <w:r w:rsidR="00E51D81">
        <w:t>corporation</w:t>
      </w:r>
      <w:r w:rsidRPr="00DF7938">
        <w:t>;</w:t>
      </w:r>
    </w:p>
    <w:p w14:paraId="65624C57" w14:textId="77777777" w:rsidR="007E4AD8" w:rsidRDefault="007E4AD8" w:rsidP="009C758F">
      <w:pPr>
        <w:pStyle w:val="paragraph"/>
      </w:pPr>
      <w:r>
        <w:tab/>
        <w:t>(</w:t>
      </w:r>
      <w:r w:rsidR="005D2A26">
        <w:t>l</w:t>
      </w:r>
      <w:r>
        <w:t>)</w:t>
      </w:r>
      <w:r>
        <w:tab/>
      </w:r>
      <w:r w:rsidR="00F1050C">
        <w:t>a matter (if any) prescribed by the rules;</w:t>
      </w:r>
    </w:p>
    <w:p w14:paraId="07178897" w14:textId="77777777" w:rsidR="007E4AD8" w:rsidRDefault="007E4AD8" w:rsidP="009C758F">
      <w:pPr>
        <w:pStyle w:val="paragraph"/>
      </w:pPr>
      <w:r>
        <w:tab/>
        <w:t>(</w:t>
      </w:r>
      <w:r w:rsidR="005D2A26">
        <w:t>m</w:t>
      </w:r>
      <w:r>
        <w:t>)</w:t>
      </w:r>
      <w:r>
        <w:tab/>
        <w:t>such other matters (if any) as the Regulator considers relevant.</w:t>
      </w:r>
    </w:p>
    <w:p w14:paraId="2CDFBA4F" w14:textId="77777777" w:rsidR="00CC3400" w:rsidRDefault="00CC3400" w:rsidP="009C758F">
      <w:pPr>
        <w:pStyle w:val="SubsectionHead"/>
      </w:pPr>
      <w:r>
        <w:t>Matters the Regulator may have regard to</w:t>
      </w:r>
    </w:p>
    <w:p w14:paraId="1DFB3E0C" w14:textId="77777777" w:rsidR="007E4AD8" w:rsidRDefault="007E4AD8" w:rsidP="009C758F">
      <w:pPr>
        <w:pStyle w:val="subsection"/>
      </w:pPr>
      <w:r>
        <w:tab/>
      </w:r>
      <w:r w:rsidRPr="00271219">
        <w:t>(</w:t>
      </w:r>
      <w:r>
        <w:t>2</w:t>
      </w:r>
      <w:r w:rsidRPr="00271219">
        <w:t>)</w:t>
      </w:r>
      <w:r w:rsidRPr="00271219">
        <w:tab/>
      </w:r>
      <w:r w:rsidR="00C9515F">
        <w:t>In determining whether a</w:t>
      </w:r>
      <w:r w:rsidR="00E22BEB">
        <w:t xml:space="preserve"> corporation </w:t>
      </w:r>
      <w:r w:rsidR="00C9515F">
        <w:t>is a fit and proper person for the purposes of this Act, the Regulator may have regard to the following matters:</w:t>
      </w:r>
    </w:p>
    <w:p w14:paraId="4A880190" w14:textId="77777777" w:rsidR="007E4AD8" w:rsidRPr="00C92A9D" w:rsidRDefault="007E4AD8" w:rsidP="009C758F">
      <w:pPr>
        <w:pStyle w:val="paragraph"/>
      </w:pPr>
      <w:r>
        <w:tab/>
      </w:r>
      <w:r w:rsidRPr="00271219">
        <w:t>(</w:t>
      </w:r>
      <w:r>
        <w:t>a</w:t>
      </w:r>
      <w:r w:rsidRPr="00271219">
        <w:t>)</w:t>
      </w:r>
      <w:r w:rsidRPr="00271219">
        <w:tab/>
      </w:r>
      <w:r w:rsidRPr="00933B15">
        <w:t xml:space="preserve">whether the </w:t>
      </w:r>
      <w:r w:rsidR="00E51D81">
        <w:t>corporation</w:t>
      </w:r>
      <w:r w:rsidRPr="00933B15">
        <w:t xml:space="preserve"> has been convicted of an offence against, or o</w:t>
      </w:r>
      <w:r w:rsidRPr="00C92A9D">
        <w:t xml:space="preserve">rdered to pay a pecuniary penalty for contravening a provision of, a law of a foreign country, </w:t>
      </w:r>
      <w:r>
        <w:t>where</w:t>
      </w:r>
      <w:r w:rsidRPr="00C92A9D">
        <w:t xml:space="preserve"> the offence or </w:t>
      </w:r>
      <w:r>
        <w:t>provision</w:t>
      </w:r>
      <w:r w:rsidRPr="00C92A9D">
        <w:t xml:space="preserve"> relates to:</w:t>
      </w:r>
    </w:p>
    <w:p w14:paraId="5EB0DBC9" w14:textId="77777777" w:rsidR="007E4AD8" w:rsidRPr="00C92A9D" w:rsidRDefault="007E4AD8" w:rsidP="009C758F">
      <w:pPr>
        <w:pStyle w:val="paragraphsub"/>
      </w:pPr>
      <w:r w:rsidRPr="00C92A9D">
        <w:tab/>
        <w:t>(i)</w:t>
      </w:r>
      <w:r w:rsidRPr="00C92A9D">
        <w:tab/>
        <w:t>dishonesty or fraudulent conduct; or</w:t>
      </w:r>
    </w:p>
    <w:p w14:paraId="41EC8C21" w14:textId="77777777" w:rsidR="007E4AD8" w:rsidRPr="00C92A9D" w:rsidRDefault="007E4AD8" w:rsidP="009C758F">
      <w:pPr>
        <w:pStyle w:val="paragraphsub"/>
      </w:pPr>
      <w:r w:rsidRPr="00C92A9D">
        <w:tab/>
        <w:t>(ii)</w:t>
      </w:r>
      <w:r w:rsidRPr="00C92A9D">
        <w:tab/>
        <w:t>the environment; or</w:t>
      </w:r>
    </w:p>
    <w:p w14:paraId="2AC8AD39" w14:textId="77777777" w:rsidR="007E4AD8" w:rsidRPr="00C92A9D" w:rsidRDefault="007E4AD8" w:rsidP="009C758F">
      <w:pPr>
        <w:pStyle w:val="paragraphsub"/>
      </w:pPr>
      <w:r w:rsidRPr="00C92A9D">
        <w:tab/>
        <w:t>(iii)</w:t>
      </w:r>
      <w:r w:rsidRPr="00C92A9D">
        <w:tab/>
        <w:t>climate change; or</w:t>
      </w:r>
    </w:p>
    <w:p w14:paraId="6FAA3860" w14:textId="77777777" w:rsidR="007E4AD8" w:rsidRPr="00C92A9D" w:rsidRDefault="007E4AD8" w:rsidP="009C758F">
      <w:pPr>
        <w:pStyle w:val="paragraphsub"/>
      </w:pPr>
      <w:r w:rsidRPr="00C92A9D">
        <w:tab/>
        <w:t>(iv)</w:t>
      </w:r>
      <w:r w:rsidRPr="00C92A9D">
        <w:tab/>
        <w:t>work health or safety;</w:t>
      </w:r>
    </w:p>
    <w:p w14:paraId="70419E74" w14:textId="77777777" w:rsidR="007E4AD8" w:rsidRPr="00C92A9D" w:rsidRDefault="007E4AD8" w:rsidP="009C758F">
      <w:pPr>
        <w:pStyle w:val="paragraph"/>
      </w:pPr>
      <w:r w:rsidRPr="00C92A9D">
        <w:tab/>
        <w:t>(b)</w:t>
      </w:r>
      <w:r w:rsidRPr="00C92A9D">
        <w:tab/>
        <w:t xml:space="preserve">whether, </w:t>
      </w:r>
      <w:r>
        <w:t>at any time during the previous 3 years</w:t>
      </w:r>
      <w:r w:rsidRPr="00C92A9D">
        <w:t>, the</w:t>
      </w:r>
      <w:r>
        <w:t xml:space="preserve"> </w:t>
      </w:r>
      <w:r w:rsidR="00E51D81">
        <w:t>corporation</w:t>
      </w:r>
      <w:r w:rsidRPr="00C92A9D">
        <w:t>:</w:t>
      </w:r>
    </w:p>
    <w:p w14:paraId="2068B16B" w14:textId="77777777" w:rsidR="007E4AD8" w:rsidRPr="00C92A9D" w:rsidRDefault="007E4AD8" w:rsidP="009C758F">
      <w:pPr>
        <w:pStyle w:val="paragraphsub"/>
      </w:pPr>
      <w:r w:rsidRPr="00C92A9D">
        <w:tab/>
        <w:t>(i)</w:t>
      </w:r>
      <w:r w:rsidRPr="00C92A9D">
        <w:tab/>
        <w:t xml:space="preserve">engaged in conduct that resulted in the </w:t>
      </w:r>
      <w:r w:rsidR="00E51D81">
        <w:t>corporation</w:t>
      </w:r>
      <w:r w:rsidRPr="00C92A9D">
        <w:t xml:space="preserve"> giving an enforceable undertaking</w:t>
      </w:r>
      <w:r>
        <w:t xml:space="preserve"> under a law of the Commonwealth, a State or a Territory</w:t>
      </w:r>
      <w:r w:rsidRPr="00C92A9D">
        <w:t>; or</w:t>
      </w:r>
    </w:p>
    <w:p w14:paraId="6B6B1149" w14:textId="77777777" w:rsidR="007E4AD8" w:rsidRPr="00C92A9D" w:rsidRDefault="007E4AD8" w:rsidP="009C758F">
      <w:pPr>
        <w:pStyle w:val="paragraphsub"/>
      </w:pPr>
      <w:r w:rsidRPr="00C92A9D">
        <w:tab/>
        <w:t>(ii)</w:t>
      </w:r>
      <w:r w:rsidRPr="00C92A9D">
        <w:tab/>
        <w:t>breached an enforceable undertaking</w:t>
      </w:r>
      <w:r w:rsidR="00CF4A80">
        <w:t xml:space="preserve"> </w:t>
      </w:r>
      <w:r w:rsidR="00C821F4">
        <w:t xml:space="preserve">given </w:t>
      </w:r>
      <w:r w:rsidR="00851D0B">
        <w:t xml:space="preserve">by the corporation </w:t>
      </w:r>
      <w:r w:rsidR="00CF4A80">
        <w:t>under a law of the Commonwealth, a State or a Territory</w:t>
      </w:r>
      <w:r w:rsidRPr="00C92A9D">
        <w:t>;</w:t>
      </w:r>
    </w:p>
    <w:p w14:paraId="05831F4D" w14:textId="77777777" w:rsidR="007E4AD8" w:rsidRDefault="007E4AD8" w:rsidP="009C758F">
      <w:pPr>
        <w:pStyle w:val="paragraph"/>
      </w:pPr>
      <w:r w:rsidRPr="00C92A9D">
        <w:tab/>
      </w:r>
      <w:r w:rsidRPr="00C92A9D">
        <w:tab/>
      </w:r>
      <w:r>
        <w:t>where that law relates</w:t>
      </w:r>
      <w:r w:rsidRPr="00C92A9D">
        <w:t xml:space="preserve"> to</w:t>
      </w:r>
      <w:r>
        <w:t>:</w:t>
      </w:r>
    </w:p>
    <w:p w14:paraId="1254712B" w14:textId="77777777" w:rsidR="007E4AD8" w:rsidRDefault="007E4AD8" w:rsidP="009C758F">
      <w:pPr>
        <w:pStyle w:val="paragraphsub"/>
      </w:pPr>
      <w:r>
        <w:tab/>
        <w:t>(ii</w:t>
      </w:r>
      <w:r w:rsidR="00546E8B">
        <w:t>i</w:t>
      </w:r>
      <w:r>
        <w:t>)</w:t>
      </w:r>
      <w:r>
        <w:tab/>
        <w:t>the environment; or</w:t>
      </w:r>
    </w:p>
    <w:p w14:paraId="4C8627D5" w14:textId="77777777" w:rsidR="007E4AD8" w:rsidRDefault="007E4AD8" w:rsidP="009C758F">
      <w:pPr>
        <w:pStyle w:val="paragraphsub"/>
      </w:pPr>
      <w:r>
        <w:tab/>
        <w:t>(i</w:t>
      </w:r>
      <w:r w:rsidR="00546E8B">
        <w:t>v</w:t>
      </w:r>
      <w:r>
        <w:t>)</w:t>
      </w:r>
      <w:r>
        <w:tab/>
        <w:t>climate change; or</w:t>
      </w:r>
    </w:p>
    <w:p w14:paraId="51B2EC79" w14:textId="77777777" w:rsidR="007E4AD8" w:rsidRDefault="007E4AD8" w:rsidP="009C758F">
      <w:pPr>
        <w:pStyle w:val="paragraphsub"/>
      </w:pPr>
      <w:r>
        <w:tab/>
        <w:t>(v)</w:t>
      </w:r>
      <w:r>
        <w:tab/>
        <w:t>work health or safety;</w:t>
      </w:r>
    </w:p>
    <w:p w14:paraId="5826AC7B" w14:textId="77777777" w:rsidR="007E4AD8" w:rsidRDefault="007E4AD8" w:rsidP="009C758F">
      <w:pPr>
        <w:pStyle w:val="paragraph"/>
      </w:pPr>
      <w:r>
        <w:tab/>
        <w:t>(c)</w:t>
      </w:r>
      <w:r>
        <w:tab/>
      </w:r>
      <w:r w:rsidR="00A40232">
        <w:t xml:space="preserve">whether any of the </w:t>
      </w:r>
      <w:r w:rsidR="006B19F5">
        <w:t>events</w:t>
      </w:r>
      <w:r w:rsidR="00A40232" w:rsidRPr="00DF7938">
        <w:t xml:space="preserve"> set out in paragraphs</w:t>
      </w:r>
      <w:r w:rsidR="00A40232">
        <w:t xml:space="preserve"> </w:t>
      </w:r>
      <w:r w:rsidR="00E34084">
        <w:t>97</w:t>
      </w:r>
      <w:r w:rsidR="00A40232">
        <w:t xml:space="preserve">(2)(a) </w:t>
      </w:r>
      <w:r w:rsidR="002B4A57">
        <w:t>or</w:t>
      </w:r>
      <w:r w:rsidR="00A40232">
        <w:t xml:space="preserve"> (</w:t>
      </w:r>
      <w:r w:rsidR="00607AAB">
        <w:t>b</w:t>
      </w:r>
      <w:r w:rsidR="00A40232">
        <w:t>)</w:t>
      </w:r>
      <w:r w:rsidR="00A40232" w:rsidRPr="00DF7938">
        <w:t xml:space="preserve"> </w:t>
      </w:r>
      <w:r w:rsidR="00E22BEB">
        <w:t>have happened</w:t>
      </w:r>
      <w:r w:rsidR="006B19F5">
        <w:t xml:space="preserve"> in relation</w:t>
      </w:r>
      <w:r w:rsidR="00A40232" w:rsidRPr="00DF7938">
        <w:t xml:space="preserve"> to an executive officer of the </w:t>
      </w:r>
      <w:r w:rsidR="00E51D81">
        <w:t>corporation</w:t>
      </w:r>
      <w:r w:rsidR="00A40232">
        <w:t>;</w:t>
      </w:r>
    </w:p>
    <w:p w14:paraId="5EB3D24F" w14:textId="77777777" w:rsidR="00A40232" w:rsidRDefault="00A40232" w:rsidP="009C758F">
      <w:pPr>
        <w:pStyle w:val="paragraph"/>
      </w:pPr>
      <w:r>
        <w:tab/>
        <w:t>(d)</w:t>
      </w:r>
      <w:r>
        <w:tab/>
      </w:r>
      <w:r w:rsidR="00F1050C">
        <w:t>a matter (if any) prescribed by the rules;</w:t>
      </w:r>
    </w:p>
    <w:p w14:paraId="3398028F" w14:textId="77777777" w:rsidR="007E4AD8" w:rsidRDefault="007E4AD8" w:rsidP="009C758F">
      <w:pPr>
        <w:pStyle w:val="paragraph"/>
      </w:pPr>
      <w:r>
        <w:tab/>
        <w:t>(</w:t>
      </w:r>
      <w:r w:rsidR="00A40232">
        <w:t>e</w:t>
      </w:r>
      <w:r>
        <w:t>)</w:t>
      </w:r>
      <w:r>
        <w:tab/>
        <w:t>such other matters (if any) as the Regulator considers relevant.</w:t>
      </w:r>
    </w:p>
    <w:p w14:paraId="69A6E3F7" w14:textId="77777777" w:rsidR="00CC3400" w:rsidRDefault="00CC3400" w:rsidP="009C758F">
      <w:pPr>
        <w:pStyle w:val="SubsectionHead"/>
      </w:pPr>
      <w:r>
        <w:t>Spent convictions</w:t>
      </w:r>
    </w:p>
    <w:p w14:paraId="42846787" w14:textId="77777777" w:rsidR="007E4AD8" w:rsidRDefault="007E4AD8" w:rsidP="009C758F">
      <w:pPr>
        <w:pStyle w:val="subsection"/>
      </w:pPr>
      <w:r w:rsidRPr="00271219">
        <w:tab/>
        <w:t>(</w:t>
      </w:r>
      <w:r>
        <w:t>3</w:t>
      </w:r>
      <w:r w:rsidRPr="00271219">
        <w:t>)</w:t>
      </w:r>
      <w:r w:rsidRPr="00271219">
        <w:tab/>
      </w:r>
      <w:r>
        <w:t xml:space="preserve">To avoid doubt, nothing in this section </w:t>
      </w:r>
      <w:r w:rsidRPr="00271219">
        <w:t>affect</w:t>
      </w:r>
      <w:r>
        <w:t>s</w:t>
      </w:r>
      <w:r w:rsidRPr="00271219">
        <w:t xml:space="preserve"> the operation of Part VIIC of the </w:t>
      </w:r>
      <w:r w:rsidRPr="00271219">
        <w:rPr>
          <w:i/>
        </w:rPr>
        <w:t>Crimes Act 1914</w:t>
      </w:r>
      <w:r w:rsidRPr="00271219">
        <w:t>.</w:t>
      </w:r>
    </w:p>
    <w:p w14:paraId="6C8475FD" w14:textId="77777777" w:rsidR="007E4AD8" w:rsidRPr="00271219" w:rsidRDefault="007E4AD8" w:rsidP="009C758F">
      <w:pPr>
        <w:pStyle w:val="subsection"/>
      </w:pPr>
      <w:r>
        <w:tab/>
        <w:t>(4)</w:t>
      </w:r>
      <w:r>
        <w:tab/>
      </w:r>
      <w:r w:rsidRPr="00271219">
        <w:t xml:space="preserve">Rules made for the purposes of </w:t>
      </w:r>
      <w:r w:rsidR="009C4250">
        <w:t>paragraph (</w:t>
      </w:r>
      <w:r w:rsidR="00866C02" w:rsidRPr="00866C02">
        <w:t>1</w:t>
      </w:r>
      <w:r w:rsidRPr="00866C02">
        <w:t>)(</w:t>
      </w:r>
      <w:r w:rsidR="003F286D">
        <w:t>l</w:t>
      </w:r>
      <w:r w:rsidRPr="00866C02">
        <w:t>) or (</w:t>
      </w:r>
      <w:r w:rsidR="00866C02" w:rsidRPr="00866C02">
        <w:t>2</w:t>
      </w:r>
      <w:r w:rsidRPr="00866C02">
        <w:t>)(</w:t>
      </w:r>
      <w:r w:rsidR="00A40232" w:rsidRPr="00866C02">
        <w:t>d</w:t>
      </w:r>
      <w:r w:rsidRPr="00866C02">
        <w:t xml:space="preserve">) must not affect the operation of Part VIIC of the </w:t>
      </w:r>
      <w:r w:rsidRPr="00866C02">
        <w:rPr>
          <w:i/>
        </w:rPr>
        <w:t>Crimes Act</w:t>
      </w:r>
      <w:r w:rsidRPr="00271219">
        <w:rPr>
          <w:i/>
        </w:rPr>
        <w:t xml:space="preserve"> 1914</w:t>
      </w:r>
      <w:r w:rsidRPr="00271219">
        <w:t>.</w:t>
      </w:r>
    </w:p>
    <w:p w14:paraId="30AF63D8" w14:textId="77777777" w:rsidR="007E4AD8" w:rsidRPr="00271219" w:rsidRDefault="007E4AD8" w:rsidP="009C758F">
      <w:pPr>
        <w:pStyle w:val="notetext"/>
      </w:pPr>
      <w:r w:rsidRPr="00271219">
        <w:t xml:space="preserve">Note: </w:t>
      </w:r>
      <w:r w:rsidRPr="00271219">
        <w:tab/>
        <w:t xml:space="preserve">Part VIIC of the </w:t>
      </w:r>
      <w:r w:rsidRPr="00271219">
        <w:rPr>
          <w:i/>
        </w:rPr>
        <w:t>Crimes Act 1914</w:t>
      </w:r>
      <w:r w:rsidRPr="00271219">
        <w:t xml:space="preserve"> includes provisions that, in certain circumstances, relieve persons from the requirement to disclose spent convictions and require persons aware of such convictions to disregard them.</w:t>
      </w:r>
    </w:p>
    <w:p w14:paraId="539635E7" w14:textId="77777777" w:rsidR="00844F38" w:rsidRDefault="00E34084" w:rsidP="009C758F">
      <w:pPr>
        <w:pStyle w:val="ActHead5"/>
      </w:pPr>
      <w:bookmarkStart w:id="183" w:name="_Toc153551527"/>
      <w:r w:rsidRPr="00A95D4E">
        <w:rPr>
          <w:rStyle w:val="CharSectno"/>
        </w:rPr>
        <w:t>99</w:t>
      </w:r>
      <w:r w:rsidR="00844F38" w:rsidRPr="00271219">
        <w:t xml:space="preserve">  Fit and proper perso</w:t>
      </w:r>
      <w:r w:rsidR="00844F38">
        <w:t>n—trus</w:t>
      </w:r>
      <w:r w:rsidR="002F5896">
        <w:t>ts</w:t>
      </w:r>
      <w:bookmarkEnd w:id="183"/>
    </w:p>
    <w:p w14:paraId="449EAFFE" w14:textId="77777777" w:rsidR="00CC3400" w:rsidRPr="00CC3400" w:rsidRDefault="00CC3400" w:rsidP="009C758F">
      <w:pPr>
        <w:pStyle w:val="SubsectionHead"/>
      </w:pPr>
      <w:r>
        <w:t>Matters the Regulator must have regard to</w:t>
      </w:r>
    </w:p>
    <w:p w14:paraId="16D26B48" w14:textId="77777777" w:rsidR="00844F38" w:rsidRDefault="00844F38" w:rsidP="009C758F">
      <w:pPr>
        <w:pStyle w:val="subsection"/>
      </w:pPr>
      <w:r>
        <w:tab/>
      </w:r>
      <w:r w:rsidRPr="00271219">
        <w:t>(</w:t>
      </w:r>
      <w:r>
        <w:t>1</w:t>
      </w:r>
      <w:r w:rsidRPr="00271219">
        <w:t>)</w:t>
      </w:r>
      <w:r w:rsidRPr="00271219">
        <w:tab/>
      </w:r>
      <w:r w:rsidR="00C9515F">
        <w:t>In determining whether a</w:t>
      </w:r>
      <w:r w:rsidR="00E22BEB">
        <w:t xml:space="preserve"> trust </w:t>
      </w:r>
      <w:r w:rsidR="00C9515F">
        <w:t>is a fit and proper person for the purposes of this Act, the Regulator must have regard to the following matters:</w:t>
      </w:r>
    </w:p>
    <w:p w14:paraId="216A71FD" w14:textId="77777777" w:rsidR="00844F38" w:rsidRDefault="00844F38" w:rsidP="009C758F">
      <w:pPr>
        <w:pStyle w:val="paragraph"/>
      </w:pPr>
      <w:r w:rsidRPr="00F72C90">
        <w:tab/>
        <w:t>(</w:t>
      </w:r>
      <w:r w:rsidR="005D2A26">
        <w:t>a</w:t>
      </w:r>
      <w:r w:rsidRPr="00F72C90">
        <w:t>)</w:t>
      </w:r>
      <w:r w:rsidRPr="00F72C90">
        <w:tab/>
        <w:t xml:space="preserve">whether </w:t>
      </w:r>
      <w:r w:rsidR="0077500A">
        <w:t xml:space="preserve">the trust or </w:t>
      </w:r>
      <w:r w:rsidR="00E22BEB">
        <w:t>a trustee of the</w:t>
      </w:r>
      <w:r w:rsidRPr="00F72C90">
        <w:t xml:space="preserve"> </w:t>
      </w:r>
      <w:r>
        <w:t>trust</w:t>
      </w:r>
      <w:r w:rsidRPr="00F72C90">
        <w:t xml:space="preserve"> has been convicted of an offence against, or ordered to pay a pecuniary penalty for contravening a provision </w:t>
      </w:r>
      <w:r w:rsidR="001063C7">
        <w:t>of</w:t>
      </w:r>
      <w:r w:rsidRPr="00F72C90">
        <w:t xml:space="preserve">, a law of the Commonwealth, a State or a Territory, </w:t>
      </w:r>
      <w:r>
        <w:t>where</w:t>
      </w:r>
      <w:r w:rsidRPr="00F72C90">
        <w:t xml:space="preserve"> the offence or </w:t>
      </w:r>
      <w:r>
        <w:t>provision</w:t>
      </w:r>
      <w:r w:rsidRPr="00F72C90">
        <w:t xml:space="preserve"> relates to:</w:t>
      </w:r>
    </w:p>
    <w:p w14:paraId="0BA3BFAB" w14:textId="77777777" w:rsidR="00844F38" w:rsidRDefault="00844F38" w:rsidP="009C758F">
      <w:pPr>
        <w:pStyle w:val="paragraphsub"/>
      </w:pPr>
      <w:r>
        <w:tab/>
        <w:t>(i)</w:t>
      </w:r>
      <w:r>
        <w:tab/>
        <w:t>dishonesty or fraudulent conduct; or</w:t>
      </w:r>
    </w:p>
    <w:p w14:paraId="23FCC4E9" w14:textId="77777777" w:rsidR="00844F38" w:rsidRDefault="00844F38" w:rsidP="009C758F">
      <w:pPr>
        <w:pStyle w:val="paragraphsub"/>
      </w:pPr>
      <w:r>
        <w:tab/>
        <w:t>(ii)</w:t>
      </w:r>
      <w:r>
        <w:tab/>
        <w:t>the environment; or</w:t>
      </w:r>
    </w:p>
    <w:p w14:paraId="331AE48E" w14:textId="77777777" w:rsidR="00844F38" w:rsidRDefault="00844F38" w:rsidP="009C758F">
      <w:pPr>
        <w:pStyle w:val="paragraphsub"/>
      </w:pPr>
      <w:r>
        <w:tab/>
        <w:t>(iii)</w:t>
      </w:r>
      <w:r>
        <w:tab/>
        <w:t>climate change; or</w:t>
      </w:r>
    </w:p>
    <w:p w14:paraId="29BEE11F" w14:textId="77777777" w:rsidR="00844F38" w:rsidRDefault="00844F38" w:rsidP="009C758F">
      <w:pPr>
        <w:pStyle w:val="paragraphsub"/>
      </w:pPr>
      <w:r>
        <w:tab/>
        <w:t>(iv)</w:t>
      </w:r>
      <w:r>
        <w:tab/>
        <w:t>work health or safety;</w:t>
      </w:r>
    </w:p>
    <w:p w14:paraId="1ACF2B52" w14:textId="77777777" w:rsidR="00844F38" w:rsidRDefault="00844F38" w:rsidP="009C758F">
      <w:pPr>
        <w:pStyle w:val="paragraph"/>
      </w:pPr>
      <w:r>
        <w:tab/>
        <w:t>(</w:t>
      </w:r>
      <w:r w:rsidR="005D2A26">
        <w:t>b</w:t>
      </w:r>
      <w:r>
        <w:t>)</w:t>
      </w:r>
      <w:r>
        <w:tab/>
        <w:t>whether</w:t>
      </w:r>
      <w:r w:rsidR="0077500A">
        <w:t xml:space="preserve"> </w:t>
      </w:r>
      <w:r w:rsidR="006061BC">
        <w:t>a trustee of the</w:t>
      </w:r>
      <w:r w:rsidR="006061BC" w:rsidRPr="00F72C90">
        <w:t xml:space="preserve"> </w:t>
      </w:r>
      <w:r w:rsidR="006061BC">
        <w:t xml:space="preserve">trust </w:t>
      </w:r>
      <w:r>
        <w:t xml:space="preserve">has been convicted of an offence against any of the following provisions of the </w:t>
      </w:r>
      <w:r>
        <w:rPr>
          <w:i/>
        </w:rPr>
        <w:t>Criminal Code</w:t>
      </w:r>
      <w:r>
        <w:t>:</w:t>
      </w:r>
    </w:p>
    <w:p w14:paraId="18BDA017" w14:textId="77777777" w:rsidR="00844F38" w:rsidRDefault="00844F38" w:rsidP="009C758F">
      <w:pPr>
        <w:pStyle w:val="paragraphsub"/>
      </w:pPr>
      <w:r>
        <w:tab/>
        <w:t>(i)</w:t>
      </w:r>
      <w:r>
        <w:tab/>
      </w:r>
      <w:r w:rsidR="009C758F">
        <w:t>section 1</w:t>
      </w:r>
      <w:r>
        <w:t>36.1 (false or misleading statements in applications);</w:t>
      </w:r>
    </w:p>
    <w:p w14:paraId="3DB347C8" w14:textId="77777777" w:rsidR="00844F38" w:rsidRDefault="00844F38" w:rsidP="009C758F">
      <w:pPr>
        <w:pStyle w:val="paragraphsub"/>
      </w:pPr>
      <w:r>
        <w:tab/>
        <w:t>(ii)</w:t>
      </w:r>
      <w:r>
        <w:tab/>
      </w:r>
      <w:r w:rsidR="009C758F">
        <w:t>section 1</w:t>
      </w:r>
      <w:r>
        <w:t>37.1 (f</w:t>
      </w:r>
      <w:r w:rsidRPr="004D1CF3">
        <w:t>alse or misleading information</w:t>
      </w:r>
      <w:r>
        <w:t>);</w:t>
      </w:r>
    </w:p>
    <w:p w14:paraId="21D58AB1" w14:textId="77777777" w:rsidR="00844F38" w:rsidRDefault="00844F38" w:rsidP="009C758F">
      <w:pPr>
        <w:pStyle w:val="paragraphsub"/>
      </w:pPr>
      <w:r>
        <w:tab/>
        <w:t>(iii)</w:t>
      </w:r>
      <w:r>
        <w:tab/>
      </w:r>
      <w:r w:rsidR="009C758F">
        <w:t>section 1</w:t>
      </w:r>
      <w:r>
        <w:t>37.2 (false or misleading documents);</w:t>
      </w:r>
    </w:p>
    <w:p w14:paraId="18366346" w14:textId="77777777" w:rsidR="00844F38" w:rsidRDefault="00844F38" w:rsidP="009C758F">
      <w:pPr>
        <w:pStyle w:val="paragraph"/>
      </w:pPr>
      <w:r>
        <w:tab/>
        <w:t>(</w:t>
      </w:r>
      <w:r w:rsidR="005D2A26">
        <w:t>c</w:t>
      </w:r>
      <w:r>
        <w:t>)</w:t>
      </w:r>
      <w:r>
        <w:tab/>
        <w:t xml:space="preserve">whether an order has been made against </w:t>
      </w:r>
      <w:r w:rsidR="00E230AF">
        <w:t xml:space="preserve">a </w:t>
      </w:r>
      <w:r w:rsidR="006061BC">
        <w:t>trustee of the</w:t>
      </w:r>
      <w:r w:rsidR="006061BC" w:rsidRPr="00F72C90">
        <w:t xml:space="preserve"> </w:t>
      </w:r>
      <w:r w:rsidR="006061BC">
        <w:t xml:space="preserve">trust </w:t>
      </w:r>
      <w:r>
        <w:t xml:space="preserve">under </w:t>
      </w:r>
      <w:r w:rsidR="009C758F">
        <w:t>section 7</w:t>
      </w:r>
      <w:r>
        <w:t xml:space="preserve">6 (pecuniary penalties) of the </w:t>
      </w:r>
      <w:r>
        <w:rPr>
          <w:i/>
        </w:rPr>
        <w:t>Competition and Consumer Act 2010</w:t>
      </w:r>
      <w:r>
        <w:t>;</w:t>
      </w:r>
    </w:p>
    <w:p w14:paraId="798B2607" w14:textId="77777777" w:rsidR="00844F38" w:rsidRDefault="00844F38" w:rsidP="009C758F">
      <w:pPr>
        <w:pStyle w:val="paragraph"/>
      </w:pPr>
      <w:r>
        <w:tab/>
        <w:t>(</w:t>
      </w:r>
      <w:r w:rsidR="005D2A26">
        <w:t>d</w:t>
      </w:r>
      <w:r>
        <w:t>)</w:t>
      </w:r>
      <w:r>
        <w:tab/>
        <w:t>whether an order has been made against</w:t>
      </w:r>
      <w:r w:rsidR="0077500A">
        <w:t xml:space="preserve"> </w:t>
      </w:r>
      <w:r w:rsidR="006061BC">
        <w:t>a trustee of the</w:t>
      </w:r>
      <w:r w:rsidR="006061BC" w:rsidRPr="00F72C90">
        <w:t xml:space="preserve"> </w:t>
      </w:r>
      <w:r w:rsidR="006061BC">
        <w:t>trust</w:t>
      </w:r>
      <w:r>
        <w:t xml:space="preserve"> under </w:t>
      </w:r>
      <w:r w:rsidR="009D3174">
        <w:t>section 2</w:t>
      </w:r>
      <w:r>
        <w:t>24 (pecuniary penalties) of the Australian Consumer Law;</w:t>
      </w:r>
    </w:p>
    <w:p w14:paraId="6A3EE42F" w14:textId="77777777" w:rsidR="00844F38" w:rsidRDefault="00844F38" w:rsidP="009C758F">
      <w:pPr>
        <w:pStyle w:val="paragraph"/>
      </w:pPr>
      <w:r>
        <w:tab/>
        <w:t>(</w:t>
      </w:r>
      <w:r w:rsidR="005D2A26">
        <w:t>e</w:t>
      </w:r>
      <w:r>
        <w:t>)</w:t>
      </w:r>
      <w:r>
        <w:tab/>
        <w:t xml:space="preserve">whether </w:t>
      </w:r>
      <w:r w:rsidR="006061BC">
        <w:t>the trust or a trustee of the</w:t>
      </w:r>
      <w:r w:rsidR="006061BC" w:rsidRPr="00F72C90">
        <w:t xml:space="preserve"> </w:t>
      </w:r>
      <w:r w:rsidR="006061BC">
        <w:t>trust</w:t>
      </w:r>
      <w:r>
        <w:t xml:space="preserve"> has contravened this Act;</w:t>
      </w:r>
    </w:p>
    <w:p w14:paraId="09C4D2D8" w14:textId="77777777" w:rsidR="00844F38" w:rsidRDefault="00844F38" w:rsidP="009C758F">
      <w:pPr>
        <w:pStyle w:val="paragraph"/>
      </w:pPr>
      <w:r>
        <w:tab/>
        <w:t>(</w:t>
      </w:r>
      <w:r w:rsidR="005D2A26">
        <w:t>f</w:t>
      </w:r>
      <w:r>
        <w:t>)</w:t>
      </w:r>
      <w:r>
        <w:tab/>
        <w:t>whether the trust</w:t>
      </w:r>
      <w:r w:rsidR="006061BC">
        <w:t xml:space="preserve"> or a trustee of the trust</w:t>
      </w:r>
      <w:r>
        <w:t xml:space="preserve"> has contravened the </w:t>
      </w:r>
      <w:r w:rsidRPr="00956F1E">
        <w:rPr>
          <w:i/>
        </w:rPr>
        <w:t>Carbon Credits (Carbon Farming Initiative) Act 2011</w:t>
      </w:r>
      <w:r>
        <w:rPr>
          <w:i/>
        </w:rPr>
        <w:t xml:space="preserve"> </w:t>
      </w:r>
      <w:r>
        <w:t>or regulations or legislative rules made under that Act;</w:t>
      </w:r>
    </w:p>
    <w:p w14:paraId="5ED94DEE" w14:textId="77777777" w:rsidR="00844F38" w:rsidRDefault="00844F38" w:rsidP="009C758F">
      <w:pPr>
        <w:pStyle w:val="paragraph"/>
      </w:pPr>
      <w:r>
        <w:tab/>
        <w:t>(</w:t>
      </w:r>
      <w:r w:rsidR="005D2A26">
        <w:t>g</w:t>
      </w:r>
      <w:r>
        <w:t>)</w:t>
      </w:r>
      <w:r>
        <w:tab/>
        <w:t>whether the trust</w:t>
      </w:r>
      <w:r w:rsidR="002F5896">
        <w:t xml:space="preserve"> or a trustee of the trust</w:t>
      </w:r>
      <w:r>
        <w:t xml:space="preserve"> has contravened the </w:t>
      </w:r>
      <w:r w:rsidRPr="00956F1E">
        <w:rPr>
          <w:i/>
        </w:rPr>
        <w:t>National Greenhouse and Energy Reporting Act 2007</w:t>
      </w:r>
      <w:r>
        <w:rPr>
          <w:i/>
        </w:rPr>
        <w:t xml:space="preserve"> </w:t>
      </w:r>
      <w:r>
        <w:t>or regulations made under that Act;</w:t>
      </w:r>
    </w:p>
    <w:p w14:paraId="518F9CC5" w14:textId="77777777" w:rsidR="005D2A26" w:rsidRDefault="005D2A26" w:rsidP="009C758F">
      <w:pPr>
        <w:pStyle w:val="paragraph"/>
      </w:pPr>
      <w:r>
        <w:tab/>
        <w:t>(h)</w:t>
      </w:r>
      <w:r>
        <w:tab/>
        <w:t xml:space="preserve">whether the trust or a trustee of the trust has contravened </w:t>
      </w:r>
      <w:r w:rsidRPr="005D2A26">
        <w:t xml:space="preserve">the </w:t>
      </w:r>
      <w:r w:rsidRPr="005D2A26">
        <w:rPr>
          <w:i/>
        </w:rPr>
        <w:t>Australian National Registry of Emissions Units Act 2011</w:t>
      </w:r>
      <w:r>
        <w:rPr>
          <w:i/>
        </w:rPr>
        <w:t xml:space="preserve"> </w:t>
      </w:r>
      <w:r>
        <w:t>or regulations made under that Act;</w:t>
      </w:r>
    </w:p>
    <w:p w14:paraId="0D7E0E55" w14:textId="77777777" w:rsidR="00844F38" w:rsidRDefault="00844F38" w:rsidP="009C758F">
      <w:pPr>
        <w:pStyle w:val="paragraph"/>
      </w:pPr>
      <w:r>
        <w:tab/>
        <w:t>(</w:t>
      </w:r>
      <w:r w:rsidR="005D2A26">
        <w:t>i</w:t>
      </w:r>
      <w:r>
        <w:t>)</w:t>
      </w:r>
      <w:r>
        <w:tab/>
        <w:t>whether an application under any of the following provisions was refused on the ground that the Regulator was not satisfied that the trust</w:t>
      </w:r>
      <w:r w:rsidR="00355899">
        <w:t xml:space="preserve"> or a trustee of the trust</w:t>
      </w:r>
      <w:r>
        <w:t xml:space="preserve"> was a fit and proper person:</w:t>
      </w:r>
    </w:p>
    <w:p w14:paraId="37F88169" w14:textId="77777777" w:rsidR="003F286D" w:rsidRDefault="003F286D" w:rsidP="009C758F">
      <w:pPr>
        <w:pStyle w:val="paragraphsub"/>
      </w:pPr>
      <w:r>
        <w:t xml:space="preserve"> </w:t>
      </w:r>
      <w:r>
        <w:tab/>
        <w:t>(i)</w:t>
      </w:r>
      <w:r>
        <w:tab/>
      </w:r>
      <w:r w:rsidR="009C758F">
        <w:t>section 1</w:t>
      </w:r>
      <w:r>
        <w:t>1;</w:t>
      </w:r>
    </w:p>
    <w:p w14:paraId="53896B44" w14:textId="77777777" w:rsidR="003F286D" w:rsidRDefault="003F286D" w:rsidP="009C758F">
      <w:pPr>
        <w:pStyle w:val="paragraphsub"/>
      </w:pPr>
      <w:r>
        <w:tab/>
        <w:t>(i</w:t>
      </w:r>
      <w:r w:rsidR="00592BA7">
        <w:t>i</w:t>
      </w:r>
      <w:r>
        <w:t>)</w:t>
      </w:r>
      <w:r>
        <w:tab/>
        <w:t>section 67;</w:t>
      </w:r>
    </w:p>
    <w:p w14:paraId="59E4EC8A" w14:textId="77777777" w:rsidR="003F286D" w:rsidRDefault="003F286D" w:rsidP="009C758F">
      <w:pPr>
        <w:pStyle w:val="paragraphsub"/>
      </w:pPr>
      <w:r>
        <w:tab/>
        <w:t>(iii)</w:t>
      </w:r>
      <w:r>
        <w:tab/>
        <w:t>rules made for the purposes of section 221;</w:t>
      </w:r>
    </w:p>
    <w:p w14:paraId="3E5345FF" w14:textId="77777777" w:rsidR="003F286D" w:rsidRPr="00271219" w:rsidRDefault="003F286D" w:rsidP="009C758F">
      <w:pPr>
        <w:pStyle w:val="paragraphsub"/>
      </w:pPr>
      <w:r>
        <w:tab/>
        <w:t>(iv)</w:t>
      </w:r>
      <w:r>
        <w:tab/>
        <w:t>a provision of this Act prescribed by the rules;</w:t>
      </w:r>
    </w:p>
    <w:p w14:paraId="1BB115A4" w14:textId="77777777" w:rsidR="00844F38" w:rsidRDefault="00844F38" w:rsidP="009C758F">
      <w:pPr>
        <w:pStyle w:val="paragraph"/>
      </w:pPr>
      <w:r>
        <w:tab/>
        <w:t>(</w:t>
      </w:r>
      <w:r w:rsidR="005D2A26">
        <w:t>j</w:t>
      </w:r>
      <w:r>
        <w:t>)</w:t>
      </w:r>
      <w:r>
        <w:tab/>
        <w:t xml:space="preserve">whether </w:t>
      </w:r>
      <w:r w:rsidR="00754234">
        <w:t>a</w:t>
      </w:r>
      <w:r>
        <w:t xml:space="preserve"> trust</w:t>
      </w:r>
      <w:r w:rsidR="00355899">
        <w:t>ee of the trust</w:t>
      </w:r>
      <w:r>
        <w:t xml:space="preserve"> is a </w:t>
      </w:r>
      <w:r w:rsidR="00355899">
        <w:t xml:space="preserve">body corporate </w:t>
      </w:r>
      <w:r>
        <w:t>under external administration;</w:t>
      </w:r>
    </w:p>
    <w:p w14:paraId="7397EB6C" w14:textId="77777777" w:rsidR="00355899" w:rsidRDefault="00355899" w:rsidP="009C758F">
      <w:pPr>
        <w:pStyle w:val="paragraph"/>
      </w:pPr>
      <w:r>
        <w:tab/>
        <w:t>(</w:t>
      </w:r>
      <w:r w:rsidR="005D2A26">
        <w:t>k</w:t>
      </w:r>
      <w:r>
        <w:t>)</w:t>
      </w:r>
      <w:r>
        <w:tab/>
      </w:r>
      <w:r w:rsidR="00754234">
        <w:t>whether a trustee of the trust is an insolvent under administration;</w:t>
      </w:r>
    </w:p>
    <w:p w14:paraId="262F8CF1" w14:textId="77777777" w:rsidR="00844F38" w:rsidRDefault="00844F38" w:rsidP="009C758F">
      <w:pPr>
        <w:pStyle w:val="paragraph"/>
      </w:pPr>
      <w:r>
        <w:tab/>
        <w:t>(</w:t>
      </w:r>
      <w:r w:rsidR="005D2A26">
        <w:t>l</w:t>
      </w:r>
      <w:r>
        <w:t>)</w:t>
      </w:r>
      <w:r>
        <w:tab/>
      </w:r>
      <w:r w:rsidR="00F1050C">
        <w:t>a matter (if any) prescribed by the rules;</w:t>
      </w:r>
    </w:p>
    <w:p w14:paraId="093EB306" w14:textId="77777777" w:rsidR="00844F38" w:rsidRDefault="00844F38" w:rsidP="009C758F">
      <w:pPr>
        <w:pStyle w:val="paragraph"/>
      </w:pPr>
      <w:r>
        <w:tab/>
        <w:t>(</w:t>
      </w:r>
      <w:r w:rsidR="005D2A26">
        <w:t>m</w:t>
      </w:r>
      <w:r>
        <w:t>)</w:t>
      </w:r>
      <w:r>
        <w:tab/>
        <w:t>such other matters (if any) as the Regulator considers relevant.</w:t>
      </w:r>
    </w:p>
    <w:p w14:paraId="4566ACDE" w14:textId="77777777" w:rsidR="00CC3400" w:rsidRDefault="00CC3400" w:rsidP="009C758F">
      <w:pPr>
        <w:pStyle w:val="SubsectionHead"/>
      </w:pPr>
      <w:r>
        <w:t>Matters the Regulator may have regard to</w:t>
      </w:r>
    </w:p>
    <w:p w14:paraId="0F02A9A0" w14:textId="77777777" w:rsidR="00844F38" w:rsidRDefault="00844F38" w:rsidP="009C758F">
      <w:pPr>
        <w:pStyle w:val="subsection"/>
      </w:pPr>
      <w:r>
        <w:tab/>
      </w:r>
      <w:r w:rsidRPr="00271219">
        <w:t>(</w:t>
      </w:r>
      <w:r>
        <w:t>2</w:t>
      </w:r>
      <w:r w:rsidRPr="00271219">
        <w:t>)</w:t>
      </w:r>
      <w:r w:rsidRPr="00271219">
        <w:tab/>
      </w:r>
      <w:r w:rsidR="00C9515F">
        <w:t>In determining whether a</w:t>
      </w:r>
      <w:r w:rsidR="00F676B3">
        <w:t xml:space="preserve"> trust </w:t>
      </w:r>
      <w:r w:rsidR="00C9515F">
        <w:t>is a fit and proper person for the purposes of this Act, the Regulator may have regard to the following matters:</w:t>
      </w:r>
    </w:p>
    <w:p w14:paraId="743224F5" w14:textId="77777777" w:rsidR="00844F38" w:rsidRPr="00C92A9D" w:rsidRDefault="00844F38" w:rsidP="009C758F">
      <w:pPr>
        <w:pStyle w:val="paragraph"/>
      </w:pPr>
      <w:r>
        <w:tab/>
      </w:r>
      <w:r w:rsidRPr="00271219">
        <w:t>(</w:t>
      </w:r>
      <w:r>
        <w:t>a</w:t>
      </w:r>
      <w:r w:rsidRPr="00271219">
        <w:t>)</w:t>
      </w:r>
      <w:r w:rsidRPr="00271219">
        <w:tab/>
      </w:r>
      <w:r w:rsidRPr="00933B15">
        <w:t xml:space="preserve">whether </w:t>
      </w:r>
      <w:r w:rsidR="008D0812">
        <w:t xml:space="preserve">a trustee of </w:t>
      </w:r>
      <w:r w:rsidRPr="00933B15">
        <w:t xml:space="preserve">the </w:t>
      </w:r>
      <w:r>
        <w:t>trust</w:t>
      </w:r>
      <w:r w:rsidRPr="00933B15">
        <w:t xml:space="preserve"> has been convicted of an offence against, or o</w:t>
      </w:r>
      <w:r w:rsidRPr="00C92A9D">
        <w:t xml:space="preserve">rdered to pay a pecuniary penalty for contravening a provision of, a law of a foreign country, </w:t>
      </w:r>
      <w:r>
        <w:t>where</w:t>
      </w:r>
      <w:r w:rsidRPr="00C92A9D">
        <w:t xml:space="preserve"> the offence or </w:t>
      </w:r>
      <w:r w:rsidR="00F676B3">
        <w:t xml:space="preserve">provision </w:t>
      </w:r>
      <w:r w:rsidRPr="00C92A9D">
        <w:t>relates to:</w:t>
      </w:r>
    </w:p>
    <w:p w14:paraId="42C0AFEF" w14:textId="77777777" w:rsidR="00844F38" w:rsidRPr="00C92A9D" w:rsidRDefault="00844F38" w:rsidP="009C758F">
      <w:pPr>
        <w:pStyle w:val="paragraphsub"/>
      </w:pPr>
      <w:r w:rsidRPr="00C92A9D">
        <w:tab/>
        <w:t>(i)</w:t>
      </w:r>
      <w:r w:rsidRPr="00C92A9D">
        <w:tab/>
        <w:t>dishonesty or fraudulent conduct; or</w:t>
      </w:r>
    </w:p>
    <w:p w14:paraId="752A3113" w14:textId="77777777" w:rsidR="00844F38" w:rsidRPr="00C92A9D" w:rsidRDefault="00844F38" w:rsidP="009C758F">
      <w:pPr>
        <w:pStyle w:val="paragraphsub"/>
      </w:pPr>
      <w:r w:rsidRPr="00C92A9D">
        <w:tab/>
        <w:t>(ii)</w:t>
      </w:r>
      <w:r w:rsidRPr="00C92A9D">
        <w:tab/>
        <w:t>the environment; or</w:t>
      </w:r>
    </w:p>
    <w:p w14:paraId="6EA98A27" w14:textId="77777777" w:rsidR="00844F38" w:rsidRPr="00C92A9D" w:rsidRDefault="00844F38" w:rsidP="009C758F">
      <w:pPr>
        <w:pStyle w:val="paragraphsub"/>
      </w:pPr>
      <w:r w:rsidRPr="00C92A9D">
        <w:tab/>
        <w:t>(iii)</w:t>
      </w:r>
      <w:r w:rsidRPr="00C92A9D">
        <w:tab/>
        <w:t>climate change; or</w:t>
      </w:r>
    </w:p>
    <w:p w14:paraId="7925FBDE" w14:textId="77777777" w:rsidR="00844F38" w:rsidRPr="00C92A9D" w:rsidRDefault="00844F38" w:rsidP="009C758F">
      <w:pPr>
        <w:pStyle w:val="paragraphsub"/>
      </w:pPr>
      <w:r w:rsidRPr="00C92A9D">
        <w:tab/>
        <w:t>(iv)</w:t>
      </w:r>
      <w:r w:rsidRPr="00C92A9D">
        <w:tab/>
        <w:t>work health or safety;</w:t>
      </w:r>
    </w:p>
    <w:p w14:paraId="413C5DAC" w14:textId="77777777" w:rsidR="00844F38" w:rsidRPr="00C92A9D" w:rsidRDefault="00844F38" w:rsidP="009C758F">
      <w:pPr>
        <w:pStyle w:val="paragraph"/>
      </w:pPr>
      <w:r w:rsidRPr="00C92A9D">
        <w:tab/>
        <w:t>(b)</w:t>
      </w:r>
      <w:r w:rsidRPr="00C92A9D">
        <w:tab/>
        <w:t xml:space="preserve">whether, </w:t>
      </w:r>
      <w:r>
        <w:t>at any time during the previous 3 years</w:t>
      </w:r>
      <w:r w:rsidRPr="00C92A9D">
        <w:t xml:space="preserve">, </w:t>
      </w:r>
      <w:r w:rsidR="00F676B3">
        <w:t>a trustee of the</w:t>
      </w:r>
      <w:r>
        <w:t xml:space="preserve"> trust</w:t>
      </w:r>
      <w:r w:rsidRPr="00C92A9D">
        <w:t>:</w:t>
      </w:r>
    </w:p>
    <w:p w14:paraId="43E26A39" w14:textId="77777777" w:rsidR="00844F38" w:rsidRPr="00C92A9D" w:rsidRDefault="00844F38" w:rsidP="009C758F">
      <w:pPr>
        <w:pStyle w:val="paragraphsub"/>
      </w:pPr>
      <w:r w:rsidRPr="00C92A9D">
        <w:tab/>
        <w:t>(i)</w:t>
      </w:r>
      <w:r w:rsidRPr="00C92A9D">
        <w:tab/>
        <w:t xml:space="preserve">engaged in conduct that resulted in the </w:t>
      </w:r>
      <w:r>
        <w:t>trust</w:t>
      </w:r>
      <w:r w:rsidR="00F676B3">
        <w:t>ee</w:t>
      </w:r>
      <w:r w:rsidRPr="00C92A9D">
        <w:t xml:space="preserve"> giving an enforceable undertaking</w:t>
      </w:r>
      <w:r>
        <w:t xml:space="preserve"> under a law of the Commonwealth, a State or a Territory</w:t>
      </w:r>
      <w:r w:rsidRPr="00C92A9D">
        <w:t>; or</w:t>
      </w:r>
    </w:p>
    <w:p w14:paraId="6011E545" w14:textId="77777777" w:rsidR="00844F38" w:rsidRPr="00C92A9D" w:rsidRDefault="00844F38" w:rsidP="009C758F">
      <w:pPr>
        <w:pStyle w:val="paragraphsub"/>
      </w:pPr>
      <w:r w:rsidRPr="00C92A9D">
        <w:tab/>
        <w:t>(ii)</w:t>
      </w:r>
      <w:r w:rsidRPr="00C92A9D">
        <w:tab/>
        <w:t>breached an enforceable undertaking</w:t>
      </w:r>
      <w:r w:rsidR="00CF4A80">
        <w:t xml:space="preserve"> </w:t>
      </w:r>
      <w:r w:rsidR="00C821F4">
        <w:t xml:space="preserve">given </w:t>
      </w:r>
      <w:r w:rsidR="00D378AE">
        <w:t xml:space="preserve">by the trustee </w:t>
      </w:r>
      <w:r w:rsidR="00CF4A80">
        <w:t>under a law of the Commonwealth, a State or a Territory</w:t>
      </w:r>
      <w:r w:rsidRPr="00C92A9D">
        <w:t>;</w:t>
      </w:r>
    </w:p>
    <w:p w14:paraId="29957CBB" w14:textId="77777777" w:rsidR="00844F38" w:rsidRDefault="00844F38" w:rsidP="009C758F">
      <w:pPr>
        <w:pStyle w:val="paragraph"/>
      </w:pPr>
      <w:r w:rsidRPr="00C92A9D">
        <w:tab/>
      </w:r>
      <w:r w:rsidRPr="00C92A9D">
        <w:tab/>
      </w:r>
      <w:r>
        <w:t>where that law relates</w:t>
      </w:r>
      <w:r w:rsidRPr="00C92A9D">
        <w:t xml:space="preserve"> to</w:t>
      </w:r>
      <w:r>
        <w:t>:</w:t>
      </w:r>
    </w:p>
    <w:p w14:paraId="66DEE4A7" w14:textId="77777777" w:rsidR="00844F38" w:rsidRDefault="00844F38" w:rsidP="009C758F">
      <w:pPr>
        <w:pStyle w:val="paragraphsub"/>
      </w:pPr>
      <w:r>
        <w:tab/>
        <w:t>(i</w:t>
      </w:r>
      <w:r w:rsidR="00A527C8">
        <w:t>i</w:t>
      </w:r>
      <w:r>
        <w:t>i)</w:t>
      </w:r>
      <w:r>
        <w:tab/>
        <w:t>the environment; or</w:t>
      </w:r>
    </w:p>
    <w:p w14:paraId="0FF6C8E4" w14:textId="77777777" w:rsidR="00844F38" w:rsidRDefault="00844F38" w:rsidP="009C758F">
      <w:pPr>
        <w:pStyle w:val="paragraphsub"/>
      </w:pPr>
      <w:r>
        <w:tab/>
        <w:t>(i</w:t>
      </w:r>
      <w:r w:rsidR="00A527C8">
        <w:t>v</w:t>
      </w:r>
      <w:r>
        <w:t>)</w:t>
      </w:r>
      <w:r>
        <w:tab/>
        <w:t>climate change; or</w:t>
      </w:r>
    </w:p>
    <w:p w14:paraId="09858DBA" w14:textId="77777777" w:rsidR="00844F38" w:rsidRDefault="00844F38" w:rsidP="009C758F">
      <w:pPr>
        <w:pStyle w:val="paragraphsub"/>
      </w:pPr>
      <w:r>
        <w:tab/>
        <w:t>(v)</w:t>
      </w:r>
      <w:r>
        <w:tab/>
        <w:t>work health or safety;</w:t>
      </w:r>
    </w:p>
    <w:p w14:paraId="639AC334" w14:textId="77777777" w:rsidR="00844F38" w:rsidRDefault="00844F38" w:rsidP="009C758F">
      <w:pPr>
        <w:pStyle w:val="paragraph"/>
      </w:pPr>
      <w:r>
        <w:tab/>
        <w:t>(</w:t>
      </w:r>
      <w:r w:rsidR="00F676B3">
        <w:t>c</w:t>
      </w:r>
      <w:r>
        <w:t>)</w:t>
      </w:r>
      <w:r>
        <w:tab/>
      </w:r>
      <w:r w:rsidR="00F1050C">
        <w:t>a matter (if any) prescribed by the rules;</w:t>
      </w:r>
    </w:p>
    <w:p w14:paraId="433F894B" w14:textId="77777777" w:rsidR="00844F38" w:rsidRDefault="00844F38" w:rsidP="009C758F">
      <w:pPr>
        <w:pStyle w:val="paragraph"/>
      </w:pPr>
      <w:r>
        <w:tab/>
        <w:t>(</w:t>
      </w:r>
      <w:r w:rsidR="00F676B3">
        <w:t>d</w:t>
      </w:r>
      <w:r>
        <w:t>)</w:t>
      </w:r>
      <w:r>
        <w:tab/>
        <w:t>such other matters (if any) as the Regulator considers relevant.</w:t>
      </w:r>
    </w:p>
    <w:p w14:paraId="7782CF32" w14:textId="77777777" w:rsidR="00CC3400" w:rsidRDefault="00CC3400" w:rsidP="009C758F">
      <w:pPr>
        <w:pStyle w:val="SubsectionHead"/>
      </w:pPr>
      <w:r>
        <w:t>Spent convictions</w:t>
      </w:r>
    </w:p>
    <w:p w14:paraId="70539FE8" w14:textId="77777777" w:rsidR="00844F38" w:rsidRDefault="00844F38" w:rsidP="009C758F">
      <w:pPr>
        <w:pStyle w:val="subsection"/>
      </w:pPr>
      <w:r w:rsidRPr="00271219">
        <w:tab/>
        <w:t>(</w:t>
      </w:r>
      <w:r>
        <w:t>3</w:t>
      </w:r>
      <w:r w:rsidRPr="00271219">
        <w:t>)</w:t>
      </w:r>
      <w:r w:rsidRPr="00271219">
        <w:tab/>
      </w:r>
      <w:r>
        <w:t xml:space="preserve">To avoid doubt, nothing in this section </w:t>
      </w:r>
      <w:r w:rsidRPr="00271219">
        <w:t>affect</w:t>
      </w:r>
      <w:r>
        <w:t>s</w:t>
      </w:r>
      <w:r w:rsidRPr="00271219">
        <w:t xml:space="preserve"> the operation of Part VIIC of the </w:t>
      </w:r>
      <w:r w:rsidRPr="00271219">
        <w:rPr>
          <w:i/>
        </w:rPr>
        <w:t>Crimes Act 1914</w:t>
      </w:r>
      <w:r w:rsidRPr="00271219">
        <w:t>.</w:t>
      </w:r>
    </w:p>
    <w:p w14:paraId="532A731A" w14:textId="77777777" w:rsidR="00844F38" w:rsidRPr="00271219" w:rsidRDefault="00844F38" w:rsidP="009C758F">
      <w:pPr>
        <w:pStyle w:val="subsection"/>
      </w:pPr>
      <w:r>
        <w:tab/>
        <w:t>(4)</w:t>
      </w:r>
      <w:r>
        <w:tab/>
      </w:r>
      <w:r w:rsidRPr="00271219">
        <w:t>Rules made for the purposes o</w:t>
      </w:r>
      <w:r w:rsidRPr="00866C02">
        <w:t xml:space="preserve">f </w:t>
      </w:r>
      <w:r w:rsidR="009C4250">
        <w:t>paragraph (</w:t>
      </w:r>
      <w:r w:rsidR="00866C02" w:rsidRPr="00866C02">
        <w:t>1</w:t>
      </w:r>
      <w:r w:rsidRPr="00866C02">
        <w:t>)(</w:t>
      </w:r>
      <w:r w:rsidR="003F286D">
        <w:t>l</w:t>
      </w:r>
      <w:r w:rsidRPr="00866C02">
        <w:t>) or (</w:t>
      </w:r>
      <w:r w:rsidR="00866C02" w:rsidRPr="00866C02">
        <w:t>2</w:t>
      </w:r>
      <w:r w:rsidRPr="00866C02">
        <w:t>)(</w:t>
      </w:r>
      <w:r w:rsidR="00F676B3">
        <w:t>c</w:t>
      </w:r>
      <w:r w:rsidRPr="00866C02">
        <w:t xml:space="preserve">) must not affect the operation of Part VIIC of the </w:t>
      </w:r>
      <w:r w:rsidRPr="00866C02">
        <w:rPr>
          <w:i/>
        </w:rPr>
        <w:t>Crimes Act 1914</w:t>
      </w:r>
      <w:r w:rsidRPr="00866C02">
        <w:t>.</w:t>
      </w:r>
    </w:p>
    <w:p w14:paraId="1E8E94F9" w14:textId="77777777" w:rsidR="00F45FA2" w:rsidRDefault="00844F38" w:rsidP="009C758F">
      <w:pPr>
        <w:pStyle w:val="notetext"/>
      </w:pPr>
      <w:r w:rsidRPr="00271219">
        <w:t xml:space="preserve">Note: </w:t>
      </w:r>
      <w:r w:rsidRPr="00271219">
        <w:tab/>
        <w:t xml:space="preserve">Part VIIC of the </w:t>
      </w:r>
      <w:r w:rsidRPr="00271219">
        <w:rPr>
          <w:i/>
        </w:rPr>
        <w:t>Crimes Act 1914</w:t>
      </w:r>
      <w:r w:rsidRPr="00271219">
        <w:t xml:space="preserve"> includes provisions that, in certain circumstances, relieve persons from the requirement to disclose spent convictions and require persons aware of such convictions to disregard them.</w:t>
      </w:r>
    </w:p>
    <w:p w14:paraId="5EF5D6D8" w14:textId="77777777" w:rsidR="00567DCD" w:rsidRDefault="00567DCD" w:rsidP="009C758F">
      <w:pPr>
        <w:pStyle w:val="ActHead5"/>
      </w:pPr>
      <w:bookmarkStart w:id="184" w:name="_Toc153551528"/>
      <w:r w:rsidRPr="00A95D4E">
        <w:rPr>
          <w:rStyle w:val="CharSectno"/>
        </w:rPr>
        <w:t>99A</w:t>
      </w:r>
      <w:r w:rsidRPr="00271219">
        <w:t xml:space="preserve">  Fit and proper perso</w:t>
      </w:r>
      <w:r>
        <w:t>n—</w:t>
      </w:r>
      <w:r w:rsidR="003A5AA9" w:rsidRPr="003A5AA9">
        <w:t>non</w:t>
      </w:r>
      <w:r w:rsidR="009C758F">
        <w:noBreakHyphen/>
      </w:r>
      <w:r w:rsidR="003A5AA9" w:rsidRPr="003A5AA9">
        <w:t>corporate government bod</w:t>
      </w:r>
      <w:r w:rsidR="003A5AA9">
        <w:t>ies</w:t>
      </w:r>
      <w:bookmarkEnd w:id="184"/>
    </w:p>
    <w:p w14:paraId="183FF3C3" w14:textId="77777777" w:rsidR="00567DCD" w:rsidRPr="00CC3400" w:rsidRDefault="00567DCD" w:rsidP="009C758F">
      <w:pPr>
        <w:pStyle w:val="SubsectionHead"/>
      </w:pPr>
      <w:r>
        <w:t>Matters the Regulator must have regard to</w:t>
      </w:r>
    </w:p>
    <w:p w14:paraId="68774AC4" w14:textId="77777777" w:rsidR="00567DCD" w:rsidRDefault="00567DCD" w:rsidP="009C758F">
      <w:pPr>
        <w:pStyle w:val="subsection"/>
      </w:pPr>
      <w:r>
        <w:tab/>
      </w:r>
      <w:r w:rsidRPr="00271219">
        <w:t>(</w:t>
      </w:r>
      <w:r w:rsidR="003A5AA9">
        <w:t>1</w:t>
      </w:r>
      <w:r w:rsidRPr="00271219">
        <w:t>)</w:t>
      </w:r>
      <w:r w:rsidRPr="00271219">
        <w:tab/>
      </w:r>
      <w:r>
        <w:t xml:space="preserve">In determining whether </w:t>
      </w:r>
      <w:r w:rsidR="003A5AA9">
        <w:t>a non</w:t>
      </w:r>
      <w:r w:rsidR="009C758F">
        <w:noBreakHyphen/>
      </w:r>
      <w:r w:rsidR="003A5AA9">
        <w:t>corporate government body</w:t>
      </w:r>
      <w:r>
        <w:t xml:space="preserve"> is a fit and proper person for the purposes of this Act, the Regulator must have regard to the following matters:</w:t>
      </w:r>
    </w:p>
    <w:p w14:paraId="437C339E" w14:textId="77777777" w:rsidR="00567DCD" w:rsidRDefault="00567DCD" w:rsidP="009C758F">
      <w:pPr>
        <w:pStyle w:val="paragraph"/>
      </w:pPr>
      <w:r w:rsidRPr="00F72C90">
        <w:tab/>
        <w:t>(</w:t>
      </w:r>
      <w:r>
        <w:t>a</w:t>
      </w:r>
      <w:r w:rsidRPr="00F72C90">
        <w:t>)</w:t>
      </w:r>
      <w:r w:rsidRPr="00F72C90">
        <w:tab/>
        <w:t xml:space="preserve">whether the </w:t>
      </w:r>
      <w:r w:rsidR="003A5AA9">
        <w:t>non</w:t>
      </w:r>
      <w:r w:rsidR="009C758F">
        <w:noBreakHyphen/>
      </w:r>
      <w:r w:rsidR="003A5AA9">
        <w:t>corporate government body</w:t>
      </w:r>
      <w:r w:rsidRPr="00F72C90">
        <w:t xml:space="preserve"> has been convicted of an offence against, or ordered to pay a pecuniary penalty for contravening </w:t>
      </w:r>
      <w:r>
        <w:t xml:space="preserve">a </w:t>
      </w:r>
      <w:r w:rsidRPr="00F72C90">
        <w:t xml:space="preserve">provision </w:t>
      </w:r>
      <w:r>
        <w:t>of</w:t>
      </w:r>
      <w:r w:rsidRPr="00F72C90">
        <w:t xml:space="preserve">, a law of the Commonwealth, a State or a Territory, </w:t>
      </w:r>
      <w:r>
        <w:t>where</w:t>
      </w:r>
      <w:r w:rsidRPr="00F72C90">
        <w:t xml:space="preserve"> the offence or</w:t>
      </w:r>
      <w:r>
        <w:t xml:space="preserve"> provision</w:t>
      </w:r>
      <w:r w:rsidRPr="00F72C90">
        <w:t xml:space="preserve"> relates to:</w:t>
      </w:r>
    </w:p>
    <w:p w14:paraId="0ED51C41" w14:textId="77777777" w:rsidR="00567DCD" w:rsidRDefault="00567DCD" w:rsidP="009C758F">
      <w:pPr>
        <w:pStyle w:val="paragraphsub"/>
      </w:pPr>
      <w:r>
        <w:tab/>
        <w:t>(i)</w:t>
      </w:r>
      <w:r>
        <w:tab/>
        <w:t>dishonesty or fraudulent conduct; or</w:t>
      </w:r>
    </w:p>
    <w:p w14:paraId="20A993A6" w14:textId="77777777" w:rsidR="00567DCD" w:rsidRDefault="00567DCD" w:rsidP="009C758F">
      <w:pPr>
        <w:pStyle w:val="paragraphsub"/>
      </w:pPr>
      <w:r>
        <w:tab/>
        <w:t>(ii)</w:t>
      </w:r>
      <w:r>
        <w:tab/>
        <w:t>the environment; or</w:t>
      </w:r>
    </w:p>
    <w:p w14:paraId="24921D53" w14:textId="77777777" w:rsidR="00567DCD" w:rsidRDefault="00567DCD" w:rsidP="009C758F">
      <w:pPr>
        <w:pStyle w:val="paragraphsub"/>
      </w:pPr>
      <w:r>
        <w:tab/>
        <w:t>(iii)</w:t>
      </w:r>
      <w:r>
        <w:tab/>
        <w:t>climate change; or</w:t>
      </w:r>
    </w:p>
    <w:p w14:paraId="147BC0B6" w14:textId="77777777" w:rsidR="00567DCD" w:rsidRDefault="00567DCD" w:rsidP="009C758F">
      <w:pPr>
        <w:pStyle w:val="paragraphsub"/>
      </w:pPr>
      <w:r>
        <w:tab/>
        <w:t>(iv)</w:t>
      </w:r>
      <w:r>
        <w:tab/>
        <w:t>work health or safety;</w:t>
      </w:r>
    </w:p>
    <w:p w14:paraId="6A9CCB80" w14:textId="77777777" w:rsidR="00567DCD" w:rsidRDefault="00567DCD" w:rsidP="009C758F">
      <w:pPr>
        <w:pStyle w:val="paragraph"/>
      </w:pPr>
      <w:r>
        <w:tab/>
        <w:t>(b)</w:t>
      </w:r>
      <w:r>
        <w:tab/>
        <w:t xml:space="preserve">whether the </w:t>
      </w:r>
      <w:r w:rsidR="003A5AA9">
        <w:t>non</w:t>
      </w:r>
      <w:r w:rsidR="009C758F">
        <w:noBreakHyphen/>
      </w:r>
      <w:r w:rsidR="003A5AA9">
        <w:t>corporate government body</w:t>
      </w:r>
      <w:r>
        <w:t xml:space="preserve"> has been convicted of an offence against any of the following provisions of the </w:t>
      </w:r>
      <w:r>
        <w:rPr>
          <w:i/>
        </w:rPr>
        <w:t>Criminal Code</w:t>
      </w:r>
      <w:r>
        <w:t>:</w:t>
      </w:r>
    </w:p>
    <w:p w14:paraId="1C37CEFC" w14:textId="77777777" w:rsidR="00567DCD" w:rsidRDefault="00567DCD" w:rsidP="009C758F">
      <w:pPr>
        <w:pStyle w:val="paragraphsub"/>
      </w:pPr>
      <w:r>
        <w:tab/>
        <w:t>(i)</w:t>
      </w:r>
      <w:r>
        <w:tab/>
      </w:r>
      <w:r w:rsidR="009C758F">
        <w:t>section 1</w:t>
      </w:r>
      <w:r>
        <w:t>36.1 (false or misleading statements in applications);</w:t>
      </w:r>
    </w:p>
    <w:p w14:paraId="240C5917" w14:textId="77777777" w:rsidR="00567DCD" w:rsidRDefault="00567DCD" w:rsidP="009C758F">
      <w:pPr>
        <w:pStyle w:val="paragraphsub"/>
      </w:pPr>
      <w:r>
        <w:tab/>
        <w:t>(ii)</w:t>
      </w:r>
      <w:r>
        <w:tab/>
      </w:r>
      <w:r w:rsidR="009C758F">
        <w:t>section 1</w:t>
      </w:r>
      <w:r>
        <w:t>37.1 (f</w:t>
      </w:r>
      <w:r w:rsidRPr="004D1CF3">
        <w:t>alse or misleading information</w:t>
      </w:r>
      <w:r>
        <w:t>);</w:t>
      </w:r>
    </w:p>
    <w:p w14:paraId="08C27C09" w14:textId="77777777" w:rsidR="00567DCD" w:rsidRDefault="00567DCD" w:rsidP="009C758F">
      <w:pPr>
        <w:pStyle w:val="paragraphsub"/>
      </w:pPr>
      <w:r>
        <w:tab/>
        <w:t>(iii)</w:t>
      </w:r>
      <w:r>
        <w:tab/>
      </w:r>
      <w:r w:rsidR="009C758F">
        <w:t>section 1</w:t>
      </w:r>
      <w:r>
        <w:t>37.2 (false or misleading documents);</w:t>
      </w:r>
    </w:p>
    <w:p w14:paraId="281D0CFC" w14:textId="77777777" w:rsidR="00567DCD" w:rsidRDefault="00567DCD" w:rsidP="009C758F">
      <w:pPr>
        <w:pStyle w:val="paragraph"/>
      </w:pPr>
      <w:r>
        <w:tab/>
        <w:t>(c)</w:t>
      </w:r>
      <w:r>
        <w:tab/>
        <w:t xml:space="preserve">whether an order has been made against the </w:t>
      </w:r>
      <w:r w:rsidR="003A5AA9">
        <w:t>non</w:t>
      </w:r>
      <w:r w:rsidR="009C758F">
        <w:noBreakHyphen/>
      </w:r>
      <w:r w:rsidR="003A5AA9">
        <w:t>corporate government body</w:t>
      </w:r>
      <w:r>
        <w:t xml:space="preserve"> under </w:t>
      </w:r>
      <w:r w:rsidR="009C758F">
        <w:t>section 7</w:t>
      </w:r>
      <w:r>
        <w:t xml:space="preserve">6 (pecuniary penalties) of the </w:t>
      </w:r>
      <w:r>
        <w:rPr>
          <w:i/>
        </w:rPr>
        <w:t>Competition and Consumer Act 2010</w:t>
      </w:r>
      <w:r>
        <w:t>;</w:t>
      </w:r>
    </w:p>
    <w:p w14:paraId="7D87DD5C" w14:textId="77777777" w:rsidR="00567DCD" w:rsidRDefault="00567DCD" w:rsidP="009C758F">
      <w:pPr>
        <w:pStyle w:val="paragraph"/>
      </w:pPr>
      <w:r>
        <w:tab/>
        <w:t>(d)</w:t>
      </w:r>
      <w:r>
        <w:tab/>
        <w:t xml:space="preserve">whether an order has been made against the </w:t>
      </w:r>
      <w:r w:rsidR="003A5AA9">
        <w:t>non</w:t>
      </w:r>
      <w:r w:rsidR="009C758F">
        <w:noBreakHyphen/>
      </w:r>
      <w:r w:rsidR="003A5AA9">
        <w:t>corporate government body</w:t>
      </w:r>
      <w:r>
        <w:t xml:space="preserve"> under section 224 (pecuniary penalties) of the Australian Consumer Law;</w:t>
      </w:r>
    </w:p>
    <w:p w14:paraId="60440D01" w14:textId="77777777" w:rsidR="00567DCD" w:rsidRDefault="00567DCD" w:rsidP="009C758F">
      <w:pPr>
        <w:pStyle w:val="paragraph"/>
      </w:pPr>
      <w:r>
        <w:tab/>
        <w:t>(e)</w:t>
      </w:r>
      <w:r>
        <w:tab/>
        <w:t xml:space="preserve">whether the </w:t>
      </w:r>
      <w:r w:rsidR="003A5AA9">
        <w:t>non</w:t>
      </w:r>
      <w:r w:rsidR="009C758F">
        <w:noBreakHyphen/>
      </w:r>
      <w:r w:rsidR="003A5AA9">
        <w:t>corporate government body</w:t>
      </w:r>
      <w:r>
        <w:t xml:space="preserve"> has contravened this Act;</w:t>
      </w:r>
    </w:p>
    <w:p w14:paraId="2DB3BF7F" w14:textId="77777777" w:rsidR="00567DCD" w:rsidRPr="00956F1E" w:rsidRDefault="00567DCD" w:rsidP="009C758F">
      <w:pPr>
        <w:pStyle w:val="paragraph"/>
      </w:pPr>
      <w:r>
        <w:tab/>
        <w:t>(f)</w:t>
      </w:r>
      <w:r>
        <w:tab/>
        <w:t xml:space="preserve">whether the </w:t>
      </w:r>
      <w:r w:rsidR="003A5AA9">
        <w:t>non</w:t>
      </w:r>
      <w:r w:rsidR="009C758F">
        <w:noBreakHyphen/>
      </w:r>
      <w:r w:rsidR="003A5AA9">
        <w:t>corporate government body</w:t>
      </w:r>
      <w:r>
        <w:t xml:space="preserve"> has contravened the </w:t>
      </w:r>
      <w:r w:rsidRPr="00956F1E">
        <w:rPr>
          <w:i/>
        </w:rPr>
        <w:t>Carbon Credits (Carbon Farming Initiative) Act 2011</w:t>
      </w:r>
      <w:r>
        <w:rPr>
          <w:i/>
        </w:rPr>
        <w:t xml:space="preserve"> </w:t>
      </w:r>
      <w:r>
        <w:t>or regulations or legislative rules made under that Act;</w:t>
      </w:r>
    </w:p>
    <w:p w14:paraId="63C646B2" w14:textId="77777777" w:rsidR="00567DCD" w:rsidRDefault="00567DCD" w:rsidP="009C758F">
      <w:pPr>
        <w:pStyle w:val="paragraph"/>
      </w:pPr>
      <w:r>
        <w:tab/>
        <w:t>(g)</w:t>
      </w:r>
      <w:r>
        <w:tab/>
        <w:t xml:space="preserve">whether the </w:t>
      </w:r>
      <w:r w:rsidR="003A5AA9">
        <w:t>non</w:t>
      </w:r>
      <w:r w:rsidR="009C758F">
        <w:noBreakHyphen/>
      </w:r>
      <w:r w:rsidR="003A5AA9">
        <w:t>corporate government body</w:t>
      </w:r>
      <w:r>
        <w:t xml:space="preserve"> has contravened the </w:t>
      </w:r>
      <w:r w:rsidRPr="00956F1E">
        <w:rPr>
          <w:i/>
        </w:rPr>
        <w:t>National Greenhouse and Energy Reporting Act 2007</w:t>
      </w:r>
      <w:r>
        <w:rPr>
          <w:i/>
        </w:rPr>
        <w:t xml:space="preserve"> </w:t>
      </w:r>
      <w:r>
        <w:t>or regulations made under that Act;</w:t>
      </w:r>
    </w:p>
    <w:p w14:paraId="48931984" w14:textId="77777777" w:rsidR="00567DCD" w:rsidRDefault="00567DCD" w:rsidP="009C758F">
      <w:pPr>
        <w:pStyle w:val="paragraph"/>
      </w:pPr>
      <w:r>
        <w:tab/>
        <w:t>(h)</w:t>
      </w:r>
      <w:r>
        <w:tab/>
        <w:t xml:space="preserve">whether the </w:t>
      </w:r>
      <w:r w:rsidR="003A5AA9">
        <w:t>non</w:t>
      </w:r>
      <w:r w:rsidR="009C758F">
        <w:noBreakHyphen/>
      </w:r>
      <w:r w:rsidR="003A5AA9">
        <w:t>corporate government body</w:t>
      </w:r>
      <w:r>
        <w:t xml:space="preserve"> has contravened </w:t>
      </w:r>
      <w:r w:rsidRPr="005D2A26">
        <w:t xml:space="preserve">the </w:t>
      </w:r>
      <w:r w:rsidRPr="005D2A26">
        <w:rPr>
          <w:i/>
        </w:rPr>
        <w:t>Australian National Registry of Emissions Units Act 2011</w:t>
      </w:r>
      <w:r>
        <w:rPr>
          <w:i/>
        </w:rPr>
        <w:t xml:space="preserve"> </w:t>
      </w:r>
      <w:r>
        <w:t>or regulations made under that Act;</w:t>
      </w:r>
    </w:p>
    <w:p w14:paraId="4E46CAA6" w14:textId="77777777" w:rsidR="00567DCD" w:rsidRDefault="00567DCD" w:rsidP="009C758F">
      <w:pPr>
        <w:pStyle w:val="paragraph"/>
      </w:pPr>
      <w:r>
        <w:tab/>
        <w:t>(i)</w:t>
      </w:r>
      <w:r>
        <w:tab/>
        <w:t xml:space="preserve">whether an application under any of the following provisions was refused on the ground that the Regulator was not satisfied that the </w:t>
      </w:r>
      <w:r w:rsidR="003A5AA9">
        <w:t>non</w:t>
      </w:r>
      <w:r w:rsidR="009C758F">
        <w:noBreakHyphen/>
      </w:r>
      <w:r w:rsidR="003A5AA9">
        <w:t>corporate government body</w:t>
      </w:r>
      <w:r>
        <w:t xml:space="preserve"> was a fit and proper person:</w:t>
      </w:r>
    </w:p>
    <w:p w14:paraId="0CD91926" w14:textId="77777777" w:rsidR="00567DCD" w:rsidRDefault="00567DCD" w:rsidP="009C758F">
      <w:pPr>
        <w:pStyle w:val="paragraphsub"/>
      </w:pPr>
      <w:r>
        <w:t xml:space="preserve"> </w:t>
      </w:r>
      <w:r>
        <w:tab/>
        <w:t>(i)</w:t>
      </w:r>
      <w:r>
        <w:tab/>
      </w:r>
      <w:r w:rsidR="009C758F">
        <w:t>section 1</w:t>
      </w:r>
      <w:r>
        <w:t>1;</w:t>
      </w:r>
    </w:p>
    <w:p w14:paraId="7FA68E48" w14:textId="77777777" w:rsidR="00567DCD" w:rsidRDefault="00567DCD" w:rsidP="009C758F">
      <w:pPr>
        <w:pStyle w:val="paragraphsub"/>
      </w:pPr>
      <w:r>
        <w:tab/>
        <w:t>(ii)</w:t>
      </w:r>
      <w:r>
        <w:tab/>
        <w:t>section 67;</w:t>
      </w:r>
    </w:p>
    <w:p w14:paraId="33AD6B4D" w14:textId="77777777" w:rsidR="00567DCD" w:rsidRDefault="00567DCD" w:rsidP="009C758F">
      <w:pPr>
        <w:pStyle w:val="paragraphsub"/>
      </w:pPr>
      <w:r>
        <w:tab/>
        <w:t>(iii)</w:t>
      </w:r>
      <w:r>
        <w:tab/>
        <w:t>rules made for the purposes of section 221;</w:t>
      </w:r>
    </w:p>
    <w:p w14:paraId="1EFA284A" w14:textId="77777777" w:rsidR="00567DCD" w:rsidRPr="00271219" w:rsidRDefault="00567DCD" w:rsidP="009C758F">
      <w:pPr>
        <w:pStyle w:val="paragraphsub"/>
      </w:pPr>
      <w:r>
        <w:tab/>
        <w:t>(iv)</w:t>
      </w:r>
      <w:r>
        <w:tab/>
        <w:t>a provision of this Act prescribed by the rules;</w:t>
      </w:r>
    </w:p>
    <w:p w14:paraId="7DE86503" w14:textId="77777777" w:rsidR="00567DCD" w:rsidRDefault="00567DCD" w:rsidP="009C758F">
      <w:pPr>
        <w:pStyle w:val="paragraph"/>
      </w:pPr>
      <w:r>
        <w:tab/>
        <w:t>(</w:t>
      </w:r>
      <w:r w:rsidR="003A5AA9">
        <w:t>j</w:t>
      </w:r>
      <w:r>
        <w:t>)</w:t>
      </w:r>
      <w:r>
        <w:tab/>
        <w:t>a matter (if any) prescribed by the rules;</w:t>
      </w:r>
    </w:p>
    <w:p w14:paraId="577824E4" w14:textId="77777777" w:rsidR="00567DCD" w:rsidRDefault="00567DCD" w:rsidP="009C758F">
      <w:pPr>
        <w:pStyle w:val="paragraph"/>
      </w:pPr>
      <w:r>
        <w:tab/>
        <w:t>(</w:t>
      </w:r>
      <w:r w:rsidR="003A5AA9">
        <w:t>k</w:t>
      </w:r>
      <w:r>
        <w:t>)</w:t>
      </w:r>
      <w:r>
        <w:tab/>
        <w:t>such other matters (if any) as the Regulator considers relevant.</w:t>
      </w:r>
    </w:p>
    <w:p w14:paraId="372C21F6" w14:textId="77777777" w:rsidR="00567DCD" w:rsidRDefault="00567DCD" w:rsidP="009C758F">
      <w:pPr>
        <w:pStyle w:val="SubsectionHead"/>
      </w:pPr>
      <w:r>
        <w:t>Matters the Regulator may have regard to</w:t>
      </w:r>
    </w:p>
    <w:p w14:paraId="331F99C2" w14:textId="77777777" w:rsidR="00567DCD" w:rsidRDefault="00567DCD" w:rsidP="009C758F">
      <w:pPr>
        <w:pStyle w:val="subsection"/>
      </w:pPr>
      <w:r>
        <w:tab/>
      </w:r>
      <w:r w:rsidRPr="00271219">
        <w:t>(</w:t>
      </w:r>
      <w:r>
        <w:t>2</w:t>
      </w:r>
      <w:r w:rsidRPr="00271219">
        <w:t>)</w:t>
      </w:r>
      <w:r w:rsidRPr="00271219">
        <w:tab/>
      </w:r>
      <w:r>
        <w:t xml:space="preserve">In determining whether a </w:t>
      </w:r>
      <w:r w:rsidR="003A5AA9" w:rsidRPr="003A5AA9">
        <w:rPr>
          <w:bCs/>
          <w:iCs/>
        </w:rPr>
        <w:t>non</w:t>
      </w:r>
      <w:r w:rsidR="009C758F">
        <w:rPr>
          <w:bCs/>
          <w:iCs/>
        </w:rPr>
        <w:noBreakHyphen/>
      </w:r>
      <w:r w:rsidR="003A5AA9" w:rsidRPr="003A5AA9">
        <w:rPr>
          <w:bCs/>
          <w:iCs/>
        </w:rPr>
        <w:t xml:space="preserve">corporate government body </w:t>
      </w:r>
      <w:r>
        <w:t>is a fit and proper person for the purposes of this Act, the Regulator may have regard to the following matters:</w:t>
      </w:r>
    </w:p>
    <w:p w14:paraId="5E5A7494" w14:textId="77777777" w:rsidR="00567DCD" w:rsidRPr="00C92A9D" w:rsidRDefault="00567DCD" w:rsidP="009C758F">
      <w:pPr>
        <w:pStyle w:val="paragraph"/>
      </w:pPr>
      <w:r>
        <w:tab/>
      </w:r>
      <w:r w:rsidRPr="00271219">
        <w:t>(</w:t>
      </w:r>
      <w:r>
        <w:t>a</w:t>
      </w:r>
      <w:r w:rsidRPr="00271219">
        <w:t>)</w:t>
      </w:r>
      <w:r w:rsidRPr="00271219">
        <w:tab/>
      </w:r>
      <w:r w:rsidRPr="00933B15">
        <w:t xml:space="preserve">whether the </w:t>
      </w:r>
      <w:r w:rsidR="003A5AA9" w:rsidRPr="003A5AA9">
        <w:t>non</w:t>
      </w:r>
      <w:r w:rsidR="009C758F">
        <w:noBreakHyphen/>
      </w:r>
      <w:r w:rsidR="003A5AA9" w:rsidRPr="003A5AA9">
        <w:t>corporate government body</w:t>
      </w:r>
      <w:r w:rsidRPr="00933B15">
        <w:t xml:space="preserve"> has been convicted of an offence against, or o</w:t>
      </w:r>
      <w:r w:rsidRPr="00C92A9D">
        <w:t xml:space="preserve">rdered to pay a pecuniary penalty for contravening a provision of, a law of a foreign country, </w:t>
      </w:r>
      <w:r>
        <w:t>where</w:t>
      </w:r>
      <w:r w:rsidRPr="00C92A9D">
        <w:t xml:space="preserve"> the offence or </w:t>
      </w:r>
      <w:r>
        <w:t>provision</w:t>
      </w:r>
      <w:r w:rsidRPr="00C92A9D">
        <w:t xml:space="preserve"> relates to:</w:t>
      </w:r>
    </w:p>
    <w:p w14:paraId="4F372815" w14:textId="77777777" w:rsidR="00567DCD" w:rsidRPr="00C92A9D" w:rsidRDefault="00567DCD" w:rsidP="009C758F">
      <w:pPr>
        <w:pStyle w:val="paragraphsub"/>
      </w:pPr>
      <w:r w:rsidRPr="00C92A9D">
        <w:tab/>
        <w:t>(i)</w:t>
      </w:r>
      <w:r w:rsidRPr="00C92A9D">
        <w:tab/>
        <w:t>dishonesty or fraudulent conduct; or</w:t>
      </w:r>
    </w:p>
    <w:p w14:paraId="12099110" w14:textId="77777777" w:rsidR="00567DCD" w:rsidRPr="00C92A9D" w:rsidRDefault="00567DCD" w:rsidP="009C758F">
      <w:pPr>
        <w:pStyle w:val="paragraphsub"/>
      </w:pPr>
      <w:r w:rsidRPr="00C92A9D">
        <w:tab/>
        <w:t>(ii)</w:t>
      </w:r>
      <w:r w:rsidRPr="00C92A9D">
        <w:tab/>
        <w:t>the environment; or</w:t>
      </w:r>
    </w:p>
    <w:p w14:paraId="140EC7B7" w14:textId="77777777" w:rsidR="00567DCD" w:rsidRPr="00C92A9D" w:rsidRDefault="00567DCD" w:rsidP="009C758F">
      <w:pPr>
        <w:pStyle w:val="paragraphsub"/>
      </w:pPr>
      <w:r w:rsidRPr="00C92A9D">
        <w:tab/>
        <w:t>(iii)</w:t>
      </w:r>
      <w:r w:rsidRPr="00C92A9D">
        <w:tab/>
        <w:t>climate change; or</w:t>
      </w:r>
    </w:p>
    <w:p w14:paraId="1610741A" w14:textId="77777777" w:rsidR="00567DCD" w:rsidRPr="00C92A9D" w:rsidRDefault="00567DCD" w:rsidP="009C758F">
      <w:pPr>
        <w:pStyle w:val="paragraphsub"/>
      </w:pPr>
      <w:r w:rsidRPr="00C92A9D">
        <w:tab/>
        <w:t>(iv)</w:t>
      </w:r>
      <w:r w:rsidRPr="00C92A9D">
        <w:tab/>
        <w:t>work health or safety;</w:t>
      </w:r>
    </w:p>
    <w:p w14:paraId="1042BAE7" w14:textId="77777777" w:rsidR="00567DCD" w:rsidRPr="00C92A9D" w:rsidRDefault="00567DCD" w:rsidP="009C758F">
      <w:pPr>
        <w:pStyle w:val="paragraph"/>
      </w:pPr>
      <w:r w:rsidRPr="00C92A9D">
        <w:tab/>
        <w:t>(b)</w:t>
      </w:r>
      <w:r w:rsidRPr="00C92A9D">
        <w:tab/>
        <w:t xml:space="preserve">whether, </w:t>
      </w:r>
      <w:r>
        <w:t>at any time during the previous 3 years</w:t>
      </w:r>
      <w:r w:rsidRPr="00C92A9D">
        <w:t>, the</w:t>
      </w:r>
      <w:r>
        <w:t xml:space="preserve"> </w:t>
      </w:r>
      <w:r w:rsidR="003A5AA9">
        <w:t>non</w:t>
      </w:r>
      <w:r w:rsidR="009C758F">
        <w:noBreakHyphen/>
      </w:r>
      <w:r w:rsidR="003A5AA9">
        <w:t>corporate government body</w:t>
      </w:r>
      <w:r w:rsidRPr="00C92A9D">
        <w:t>:</w:t>
      </w:r>
    </w:p>
    <w:p w14:paraId="6B08DEE5" w14:textId="77777777" w:rsidR="00567DCD" w:rsidRPr="00C92A9D" w:rsidRDefault="00567DCD" w:rsidP="009C758F">
      <w:pPr>
        <w:pStyle w:val="paragraphsub"/>
      </w:pPr>
      <w:r w:rsidRPr="00C92A9D">
        <w:tab/>
        <w:t>(i)</w:t>
      </w:r>
      <w:r w:rsidRPr="00C92A9D">
        <w:tab/>
        <w:t xml:space="preserve">engaged in conduct that resulted in the </w:t>
      </w:r>
      <w:r w:rsidR="003A5AA9">
        <w:t>non</w:t>
      </w:r>
      <w:r w:rsidR="009C758F">
        <w:noBreakHyphen/>
      </w:r>
      <w:r w:rsidR="003A5AA9">
        <w:t>corporate government body</w:t>
      </w:r>
      <w:r w:rsidRPr="00C92A9D">
        <w:t xml:space="preserve"> giving an enforceable undertaking</w:t>
      </w:r>
      <w:r>
        <w:t xml:space="preserve"> under a law of the Commonwealth, a State or a Territory</w:t>
      </w:r>
      <w:r w:rsidRPr="00C92A9D">
        <w:t>; or</w:t>
      </w:r>
    </w:p>
    <w:p w14:paraId="4E5BF31F" w14:textId="77777777" w:rsidR="00567DCD" w:rsidRPr="00C92A9D" w:rsidRDefault="00567DCD" w:rsidP="009C758F">
      <w:pPr>
        <w:pStyle w:val="paragraphsub"/>
      </w:pPr>
      <w:r w:rsidRPr="00C92A9D">
        <w:tab/>
        <w:t>(ii)</w:t>
      </w:r>
      <w:r w:rsidRPr="00C92A9D">
        <w:tab/>
        <w:t>breached an enforceable undertaking</w:t>
      </w:r>
      <w:r>
        <w:t xml:space="preserve"> given by the </w:t>
      </w:r>
      <w:r w:rsidR="003A5AA9">
        <w:t>non</w:t>
      </w:r>
      <w:r w:rsidR="009C758F">
        <w:noBreakHyphen/>
      </w:r>
      <w:r w:rsidR="003A5AA9">
        <w:t>corporate government body</w:t>
      </w:r>
      <w:r>
        <w:t xml:space="preserve"> under a law of the Commonwealth, a State or a Territory</w:t>
      </w:r>
      <w:r w:rsidRPr="00C92A9D">
        <w:t>;</w:t>
      </w:r>
    </w:p>
    <w:p w14:paraId="388AD6E3" w14:textId="77777777" w:rsidR="00567DCD" w:rsidRDefault="00567DCD" w:rsidP="009C758F">
      <w:pPr>
        <w:pStyle w:val="paragraph"/>
      </w:pPr>
      <w:r w:rsidRPr="00C92A9D">
        <w:tab/>
      </w:r>
      <w:r w:rsidRPr="00C92A9D">
        <w:tab/>
      </w:r>
      <w:r>
        <w:t>where that law relates</w:t>
      </w:r>
      <w:r w:rsidRPr="00C92A9D">
        <w:t xml:space="preserve"> to</w:t>
      </w:r>
      <w:r>
        <w:t>:</w:t>
      </w:r>
    </w:p>
    <w:p w14:paraId="41628826" w14:textId="77777777" w:rsidR="00567DCD" w:rsidRDefault="00567DCD" w:rsidP="009C758F">
      <w:pPr>
        <w:pStyle w:val="paragraphsub"/>
      </w:pPr>
      <w:r>
        <w:tab/>
        <w:t>(iii)</w:t>
      </w:r>
      <w:r>
        <w:tab/>
        <w:t>the environment; or</w:t>
      </w:r>
    </w:p>
    <w:p w14:paraId="7C0DF0CB" w14:textId="77777777" w:rsidR="00567DCD" w:rsidRDefault="00567DCD" w:rsidP="009C758F">
      <w:pPr>
        <w:pStyle w:val="paragraphsub"/>
      </w:pPr>
      <w:r>
        <w:tab/>
        <w:t>(iv)</w:t>
      </w:r>
      <w:r>
        <w:tab/>
        <w:t>climate change; or</w:t>
      </w:r>
    </w:p>
    <w:p w14:paraId="3DDB9787" w14:textId="77777777" w:rsidR="00567DCD" w:rsidRDefault="00567DCD" w:rsidP="009C758F">
      <w:pPr>
        <w:pStyle w:val="paragraphsub"/>
      </w:pPr>
      <w:r>
        <w:tab/>
        <w:t>(v)</w:t>
      </w:r>
      <w:r>
        <w:tab/>
        <w:t>work health or safety;</w:t>
      </w:r>
    </w:p>
    <w:p w14:paraId="2C50F295" w14:textId="77777777" w:rsidR="00567DCD" w:rsidRDefault="00567DCD" w:rsidP="009C758F">
      <w:pPr>
        <w:pStyle w:val="paragraph"/>
      </w:pPr>
      <w:r>
        <w:tab/>
        <w:t>(c)</w:t>
      </w:r>
      <w:r>
        <w:tab/>
        <w:t>a matter (if any) prescribed by the rules;</w:t>
      </w:r>
    </w:p>
    <w:p w14:paraId="3876FE1E" w14:textId="77777777" w:rsidR="00567DCD" w:rsidRDefault="00567DCD" w:rsidP="009C758F">
      <w:pPr>
        <w:pStyle w:val="paragraph"/>
      </w:pPr>
      <w:r>
        <w:tab/>
        <w:t>(d)</w:t>
      </w:r>
      <w:r>
        <w:tab/>
        <w:t>such other matters (if any) as the Regulator considers relevant.</w:t>
      </w:r>
    </w:p>
    <w:p w14:paraId="47FFA362" w14:textId="77777777" w:rsidR="00567DCD" w:rsidRDefault="00567DCD" w:rsidP="009C758F">
      <w:pPr>
        <w:pStyle w:val="SubsectionHead"/>
      </w:pPr>
      <w:r>
        <w:t>Spent convictions</w:t>
      </w:r>
    </w:p>
    <w:p w14:paraId="352BC251" w14:textId="77777777" w:rsidR="00567DCD" w:rsidRDefault="00567DCD" w:rsidP="009C758F">
      <w:pPr>
        <w:pStyle w:val="subsection"/>
      </w:pPr>
      <w:r w:rsidRPr="00271219">
        <w:tab/>
        <w:t>(</w:t>
      </w:r>
      <w:r>
        <w:t>3</w:t>
      </w:r>
      <w:r w:rsidRPr="00271219">
        <w:t>)</w:t>
      </w:r>
      <w:r w:rsidRPr="00271219">
        <w:tab/>
      </w:r>
      <w:r>
        <w:t xml:space="preserve">To avoid doubt, nothing in this section </w:t>
      </w:r>
      <w:r w:rsidRPr="00271219">
        <w:t>affect</w:t>
      </w:r>
      <w:r>
        <w:t>s</w:t>
      </w:r>
      <w:r w:rsidRPr="00271219">
        <w:t xml:space="preserve"> the operation of Part VIIC of the </w:t>
      </w:r>
      <w:r w:rsidRPr="00271219">
        <w:rPr>
          <w:i/>
        </w:rPr>
        <w:t>Crimes Act 1914</w:t>
      </w:r>
      <w:r w:rsidRPr="00271219">
        <w:t>.</w:t>
      </w:r>
    </w:p>
    <w:p w14:paraId="6ACA5D7D" w14:textId="77777777" w:rsidR="00567DCD" w:rsidRPr="00271219" w:rsidRDefault="00567DCD" w:rsidP="009C758F">
      <w:pPr>
        <w:pStyle w:val="subsection"/>
      </w:pPr>
      <w:r>
        <w:tab/>
        <w:t>(4)</w:t>
      </w:r>
      <w:r>
        <w:tab/>
      </w:r>
      <w:r w:rsidRPr="00271219">
        <w:t xml:space="preserve">Rules made for the purposes of </w:t>
      </w:r>
      <w:r w:rsidR="009C4250">
        <w:t>paragraph (</w:t>
      </w:r>
      <w:r w:rsidRPr="00E1774B">
        <w:t>1)(</w:t>
      </w:r>
      <w:r w:rsidR="003A5AA9">
        <w:t>j</w:t>
      </w:r>
      <w:r w:rsidRPr="00E1774B">
        <w:t xml:space="preserve">) or (2)(c) must not affect the operation of Part VIIC of the </w:t>
      </w:r>
      <w:r w:rsidRPr="00E1774B">
        <w:rPr>
          <w:i/>
        </w:rPr>
        <w:t>Crimes Act 1914</w:t>
      </w:r>
      <w:r w:rsidRPr="00E1774B">
        <w:t>.</w:t>
      </w:r>
    </w:p>
    <w:p w14:paraId="707169DC" w14:textId="77777777" w:rsidR="00567DCD" w:rsidRDefault="00567DCD" w:rsidP="009C758F">
      <w:pPr>
        <w:pStyle w:val="notetext"/>
      </w:pPr>
      <w:r w:rsidRPr="00271219">
        <w:t xml:space="preserve">Note: </w:t>
      </w:r>
      <w:r w:rsidRPr="00271219">
        <w:tab/>
        <w:t xml:space="preserve">Part VIIC of the </w:t>
      </w:r>
      <w:r w:rsidRPr="00271219">
        <w:rPr>
          <w:i/>
        </w:rPr>
        <w:t>Crimes Act 1914</w:t>
      </w:r>
      <w:r w:rsidRPr="00271219">
        <w:t xml:space="preserve"> includes provisions that, in certain circumstances, relieve persons from the requirement to disclose spent convictions and require persons aware of such convictions to disregard them.</w:t>
      </w:r>
    </w:p>
    <w:p w14:paraId="49F71B07" w14:textId="77777777" w:rsidR="00DA2A70" w:rsidRPr="00271219" w:rsidRDefault="00DA2A70" w:rsidP="009C758F">
      <w:pPr>
        <w:pStyle w:val="ActHead2"/>
        <w:pageBreakBefore/>
      </w:pPr>
      <w:bookmarkStart w:id="185" w:name="_Toc153551529"/>
      <w:r w:rsidRPr="00A95D4E">
        <w:rPr>
          <w:rStyle w:val="CharPartNo"/>
        </w:rPr>
        <w:t>Part 9</w:t>
      </w:r>
      <w:r w:rsidRPr="00271219">
        <w:t>—</w:t>
      </w:r>
      <w:r w:rsidRPr="00A95D4E">
        <w:rPr>
          <w:rStyle w:val="CharPartText"/>
        </w:rPr>
        <w:t>Reporting and notification requirements</w:t>
      </w:r>
      <w:bookmarkEnd w:id="185"/>
    </w:p>
    <w:p w14:paraId="27D4A9FF" w14:textId="77777777" w:rsidR="00DA2A70" w:rsidRPr="00271219" w:rsidRDefault="00DA2A70" w:rsidP="009C758F">
      <w:pPr>
        <w:pStyle w:val="ActHead3"/>
      </w:pPr>
      <w:bookmarkStart w:id="186" w:name="_Toc153551530"/>
      <w:r w:rsidRPr="00A95D4E">
        <w:rPr>
          <w:rStyle w:val="CharDivNo"/>
        </w:rPr>
        <w:t>Division 1</w:t>
      </w:r>
      <w:r w:rsidRPr="00271219">
        <w:t>—</w:t>
      </w:r>
      <w:r w:rsidRPr="00A95D4E">
        <w:rPr>
          <w:rStyle w:val="CharDivText"/>
        </w:rPr>
        <w:t>Introduction</w:t>
      </w:r>
      <w:bookmarkEnd w:id="186"/>
    </w:p>
    <w:p w14:paraId="248A55EF" w14:textId="77777777" w:rsidR="00DA2A70" w:rsidRPr="00271219" w:rsidRDefault="00E34084" w:rsidP="009C758F">
      <w:pPr>
        <w:pStyle w:val="ActHead5"/>
      </w:pPr>
      <w:bookmarkStart w:id="187" w:name="_Toc153551531"/>
      <w:r w:rsidRPr="00A95D4E">
        <w:rPr>
          <w:rStyle w:val="CharSectno"/>
        </w:rPr>
        <w:t>100</w:t>
      </w:r>
      <w:r w:rsidR="00DA2A70" w:rsidRPr="00271219">
        <w:t xml:space="preserve">  Simplified outline of this Part</w:t>
      </w:r>
      <w:bookmarkEnd w:id="187"/>
    </w:p>
    <w:p w14:paraId="6A0F7170" w14:textId="77777777" w:rsidR="00DA2A70" w:rsidRPr="00271219" w:rsidRDefault="00DA2A70" w:rsidP="009C758F">
      <w:pPr>
        <w:pStyle w:val="SOText"/>
      </w:pPr>
      <w:r w:rsidRPr="00271219">
        <w:t xml:space="preserve">If a project proponent applies for the Regulator to issue a biodiversity certificate, the application must be accompanied by a </w:t>
      </w:r>
      <w:r w:rsidR="00BC4BBF">
        <w:t xml:space="preserve">category A </w:t>
      </w:r>
      <w:r w:rsidRPr="00271219">
        <w:t>biodiversity project report.</w:t>
      </w:r>
    </w:p>
    <w:p w14:paraId="6D7FB7B1" w14:textId="77777777" w:rsidR="00DA2A70" w:rsidRDefault="00DA2A70" w:rsidP="009C758F">
      <w:pPr>
        <w:pStyle w:val="SOText"/>
      </w:pPr>
      <w:r w:rsidRPr="00271219">
        <w:t xml:space="preserve">After a biodiversity certificate is issued in respect of a project, the project proponent must give subsequent </w:t>
      </w:r>
      <w:r w:rsidR="00BC4BBF">
        <w:t xml:space="preserve">category A </w:t>
      </w:r>
      <w:r w:rsidRPr="00271219">
        <w:t xml:space="preserve">biodiversity project reports for the rest of the </w:t>
      </w:r>
      <w:r w:rsidR="00E131B3">
        <w:t>permanence</w:t>
      </w:r>
      <w:r w:rsidRPr="00271219">
        <w:t xml:space="preserve"> period of the project</w:t>
      </w:r>
      <w:r w:rsidR="00553AE5">
        <w:t xml:space="preserve"> (unless an exemption applies)</w:t>
      </w:r>
      <w:r w:rsidRPr="00271219">
        <w:t>.</w:t>
      </w:r>
    </w:p>
    <w:p w14:paraId="57B6F19E" w14:textId="77777777" w:rsidR="00BC4BBF" w:rsidRDefault="00BC4BBF" w:rsidP="009C758F">
      <w:pPr>
        <w:pStyle w:val="SOText"/>
      </w:pPr>
      <w:r>
        <w:t>If a biodiversity certificate has not been issued in respect of a project, the project proponent must give category B biodiversity project reports.</w:t>
      </w:r>
    </w:p>
    <w:p w14:paraId="20601F08" w14:textId="77777777" w:rsidR="00DA2A70" w:rsidRPr="00271219" w:rsidRDefault="00DA2A70" w:rsidP="009C758F">
      <w:pPr>
        <w:pStyle w:val="SOText"/>
      </w:pPr>
      <w:r w:rsidRPr="00271219">
        <w:t>Division 3 sets out requirements for a project proponent to notify the Regulator of various matters, including the following:</w:t>
      </w:r>
    </w:p>
    <w:p w14:paraId="22932736" w14:textId="77777777" w:rsidR="00DA2A70" w:rsidRPr="00271219" w:rsidRDefault="00DA2A70" w:rsidP="009C758F">
      <w:pPr>
        <w:pStyle w:val="SOPara"/>
      </w:pPr>
      <w:r w:rsidRPr="00271219">
        <w:tab/>
        <w:t>(a)</w:t>
      </w:r>
      <w:r w:rsidRPr="00271219">
        <w:tab/>
        <w:t>the project proponent ceasing to have the right to carry out the project;</w:t>
      </w:r>
    </w:p>
    <w:p w14:paraId="02540A07" w14:textId="77777777" w:rsidR="00DA2A70" w:rsidRPr="00271219" w:rsidRDefault="00DA2A70" w:rsidP="009C758F">
      <w:pPr>
        <w:pStyle w:val="SOPara"/>
      </w:pPr>
      <w:r w:rsidRPr="00271219">
        <w:tab/>
        <w:t>(b)</w:t>
      </w:r>
      <w:r w:rsidRPr="00271219">
        <w:tab/>
        <w:t>the project proponent becoming aware of a significant reversal of the biodiversity outcome to which the project relates;</w:t>
      </w:r>
    </w:p>
    <w:p w14:paraId="6D1165FD" w14:textId="77777777" w:rsidR="00DA2A70" w:rsidRPr="00271219" w:rsidRDefault="00DA2A70" w:rsidP="009C758F">
      <w:pPr>
        <w:pStyle w:val="SOPara"/>
      </w:pPr>
      <w:r w:rsidRPr="00271219">
        <w:tab/>
        <w:t>(c)</w:t>
      </w:r>
      <w:r w:rsidRPr="00271219">
        <w:tab/>
        <w:t>other matters set out in the rules.</w:t>
      </w:r>
    </w:p>
    <w:p w14:paraId="4F8284A3" w14:textId="77777777" w:rsidR="00DA2A70" w:rsidRPr="009D3174" w:rsidRDefault="00DA2A70" w:rsidP="009C758F">
      <w:pPr>
        <w:pStyle w:val="ActHead3"/>
        <w:pageBreakBefore/>
      </w:pPr>
      <w:bookmarkStart w:id="188" w:name="_Toc153551532"/>
      <w:r w:rsidRPr="00A95D4E">
        <w:rPr>
          <w:rStyle w:val="CharDivNo"/>
        </w:rPr>
        <w:t>Division 2</w:t>
      </w:r>
      <w:r w:rsidRPr="00271219">
        <w:t>—</w:t>
      </w:r>
      <w:r w:rsidRPr="00A95D4E">
        <w:rPr>
          <w:rStyle w:val="CharDivText"/>
        </w:rPr>
        <w:t>Reporting requirements</w:t>
      </w:r>
      <w:bookmarkEnd w:id="188"/>
    </w:p>
    <w:p w14:paraId="5D273702" w14:textId="77777777" w:rsidR="008011F9" w:rsidRPr="008011F9" w:rsidRDefault="008011F9" w:rsidP="009C758F">
      <w:pPr>
        <w:pStyle w:val="ActHead4"/>
      </w:pPr>
      <w:bookmarkStart w:id="189" w:name="_Toc153551533"/>
      <w:r w:rsidRPr="00A95D4E">
        <w:rPr>
          <w:rStyle w:val="CharSubdNo"/>
        </w:rPr>
        <w:t xml:space="preserve">Subdivision </w:t>
      </w:r>
      <w:r w:rsidR="002345E4" w:rsidRPr="00A95D4E">
        <w:rPr>
          <w:rStyle w:val="CharSubdNo"/>
        </w:rPr>
        <w:t>A</w:t>
      </w:r>
      <w:r>
        <w:t>—</w:t>
      </w:r>
      <w:r w:rsidRPr="00A95D4E">
        <w:rPr>
          <w:rStyle w:val="CharSubdText"/>
        </w:rPr>
        <w:t>Category A biodiversity project reports</w:t>
      </w:r>
      <w:bookmarkEnd w:id="189"/>
    </w:p>
    <w:p w14:paraId="447620BE" w14:textId="77777777" w:rsidR="00DA2A70" w:rsidRPr="00271219" w:rsidRDefault="00E34084" w:rsidP="009C758F">
      <w:pPr>
        <w:pStyle w:val="ActHead5"/>
      </w:pPr>
      <w:bookmarkStart w:id="190" w:name="_Hlk117785991"/>
      <w:bookmarkStart w:id="191" w:name="_Toc153551534"/>
      <w:r w:rsidRPr="00A95D4E">
        <w:rPr>
          <w:rStyle w:val="CharSectno"/>
        </w:rPr>
        <w:t>101</w:t>
      </w:r>
      <w:r w:rsidR="00DA2A70" w:rsidRPr="00271219">
        <w:t xml:space="preserve">  </w:t>
      </w:r>
      <w:r w:rsidR="009158C6">
        <w:t>Category A b</w:t>
      </w:r>
      <w:r w:rsidR="00DA2A70" w:rsidRPr="00271219">
        <w:t>iodiversity project reports</w:t>
      </w:r>
      <w:bookmarkEnd w:id="190"/>
      <w:r w:rsidR="00DA2A70" w:rsidRPr="00271219">
        <w:t>—first report</w:t>
      </w:r>
      <w:bookmarkEnd w:id="191"/>
    </w:p>
    <w:p w14:paraId="02D2EAC6" w14:textId="77777777" w:rsidR="00DA2A70" w:rsidRPr="00271219" w:rsidRDefault="00DA2A70" w:rsidP="009C758F">
      <w:pPr>
        <w:pStyle w:val="subsection"/>
      </w:pPr>
      <w:r w:rsidRPr="00271219">
        <w:tab/>
        <w:t>(1)</w:t>
      </w:r>
      <w:r w:rsidRPr="00271219">
        <w:tab/>
        <w:t xml:space="preserve">This section applies if the project proponent for a registered biodiversity project applies under </w:t>
      </w:r>
      <w:r w:rsidR="008D1531">
        <w:t>section </w:t>
      </w:r>
      <w:r w:rsidR="00E34084">
        <w:t>67</w:t>
      </w:r>
      <w:r w:rsidRPr="00271219">
        <w:t xml:space="preserve"> for the Regulator to issue a biodiversity certificate in respect of the project.</w:t>
      </w:r>
    </w:p>
    <w:p w14:paraId="708567EC" w14:textId="77777777" w:rsidR="00DA2A70" w:rsidRPr="00271219" w:rsidRDefault="00DA2A70" w:rsidP="009C758F">
      <w:pPr>
        <w:pStyle w:val="subsection"/>
      </w:pPr>
      <w:r w:rsidRPr="00271219">
        <w:tab/>
        <w:t>(2)</w:t>
      </w:r>
      <w:r w:rsidRPr="00271219">
        <w:tab/>
        <w:t xml:space="preserve">The application must be accompanied by a written report (a </w:t>
      </w:r>
      <w:r w:rsidR="00C247C4">
        <w:rPr>
          <w:b/>
          <w:i/>
        </w:rPr>
        <w:t xml:space="preserve">category A </w:t>
      </w:r>
      <w:r w:rsidRPr="00271219">
        <w:rPr>
          <w:b/>
          <w:i/>
        </w:rPr>
        <w:t>biodiversity</w:t>
      </w:r>
      <w:r w:rsidRPr="00271219">
        <w:t xml:space="preserve"> </w:t>
      </w:r>
      <w:r w:rsidRPr="00271219">
        <w:rPr>
          <w:b/>
          <w:i/>
        </w:rPr>
        <w:t>project report</w:t>
      </w:r>
      <w:r w:rsidRPr="00271219">
        <w:t xml:space="preserve">), in accordance with </w:t>
      </w:r>
      <w:r w:rsidR="009C758F">
        <w:t>section 1</w:t>
      </w:r>
      <w:r w:rsidR="00E34084">
        <w:t>03</w:t>
      </w:r>
      <w:r w:rsidRPr="00271219">
        <w:t>, about the project.</w:t>
      </w:r>
    </w:p>
    <w:p w14:paraId="48F0B934" w14:textId="77777777" w:rsidR="00DA2A70" w:rsidRPr="00271219" w:rsidRDefault="00DA2A70" w:rsidP="009C758F">
      <w:pPr>
        <w:pStyle w:val="notetext"/>
      </w:pPr>
      <w:r w:rsidRPr="00271219">
        <w:t>Note:</w:t>
      </w:r>
      <w:r w:rsidRPr="00271219">
        <w:tab/>
        <w:t xml:space="preserve">See </w:t>
      </w:r>
      <w:r w:rsidR="009D3174">
        <w:t>paragraph </w:t>
      </w:r>
      <w:r w:rsidR="00E34084">
        <w:t>68</w:t>
      </w:r>
      <w:r w:rsidRPr="00271219">
        <w:t>(1)(</w:t>
      </w:r>
      <w:r w:rsidR="005D2A26">
        <w:t>f</w:t>
      </w:r>
      <w:r w:rsidRPr="00271219">
        <w:t>).</w:t>
      </w:r>
    </w:p>
    <w:p w14:paraId="55FDE305" w14:textId="77777777" w:rsidR="00DA2A70" w:rsidRPr="00271219" w:rsidRDefault="00DA2A70" w:rsidP="009C758F">
      <w:pPr>
        <w:pStyle w:val="subsection"/>
      </w:pPr>
      <w:r w:rsidRPr="00271219">
        <w:tab/>
        <w:t>(3)</w:t>
      </w:r>
      <w:r w:rsidRPr="00271219">
        <w:tab/>
        <w:t xml:space="preserve">The report must relate to a period (the </w:t>
      </w:r>
      <w:r w:rsidRPr="00271219">
        <w:rPr>
          <w:b/>
          <w:i/>
        </w:rPr>
        <w:t>reporting period</w:t>
      </w:r>
      <w:r w:rsidRPr="00271219">
        <w:t xml:space="preserve"> for the report) that:</w:t>
      </w:r>
    </w:p>
    <w:p w14:paraId="07FB1C93" w14:textId="77777777" w:rsidR="00DA2A70" w:rsidRPr="00271219" w:rsidRDefault="00DA2A70" w:rsidP="009C758F">
      <w:pPr>
        <w:pStyle w:val="paragraph"/>
      </w:pPr>
      <w:r w:rsidRPr="00271219">
        <w:tab/>
        <w:t>(a)</w:t>
      </w:r>
      <w:r w:rsidRPr="00271219">
        <w:tab/>
        <w:t>begins when the project was registered; and</w:t>
      </w:r>
    </w:p>
    <w:p w14:paraId="4783DA24" w14:textId="77777777" w:rsidR="00DA2A70" w:rsidRDefault="00DA2A70" w:rsidP="009C758F">
      <w:pPr>
        <w:pStyle w:val="paragraph"/>
      </w:pPr>
      <w:r w:rsidRPr="00271219">
        <w:tab/>
        <w:t>(b)</w:t>
      </w:r>
      <w:r w:rsidRPr="00271219">
        <w:tab/>
        <w:t>ends within 6 months before the application is made</w:t>
      </w:r>
      <w:r w:rsidR="00E131B3">
        <w:t>.</w:t>
      </w:r>
    </w:p>
    <w:p w14:paraId="28546D66" w14:textId="77777777" w:rsidR="00E131B3" w:rsidRDefault="00E131B3" w:rsidP="009C758F">
      <w:pPr>
        <w:pStyle w:val="subsection"/>
      </w:pPr>
      <w:r>
        <w:tab/>
        <w:t>(4)</w:t>
      </w:r>
      <w:r>
        <w:tab/>
        <w:t>However, if</w:t>
      </w:r>
      <w:r w:rsidR="00F84C91">
        <w:t xml:space="preserve"> a</w:t>
      </w:r>
      <w:r>
        <w:t xml:space="preserve"> category B </w:t>
      </w:r>
      <w:r w:rsidRPr="00271219">
        <w:t xml:space="preserve">biodiversity </w:t>
      </w:r>
      <w:r>
        <w:t xml:space="preserve">project report about the project was previously given for a period (the </w:t>
      </w:r>
      <w:r w:rsidRPr="00E131B3">
        <w:rPr>
          <w:b/>
          <w:i/>
        </w:rPr>
        <w:t>category B period</w:t>
      </w:r>
      <w:r>
        <w:t>)</w:t>
      </w:r>
      <w:r w:rsidR="00CC2E52">
        <w:t xml:space="preserve">, the </w:t>
      </w:r>
      <w:r w:rsidR="00CC2E52" w:rsidRPr="00CC2E52">
        <w:t>category B period is not inc</w:t>
      </w:r>
      <w:r w:rsidR="00CC2E52">
        <w:t>l</w:t>
      </w:r>
      <w:r w:rsidR="00CC2E52" w:rsidRPr="00CC2E52">
        <w:t>uded in the reporting period</w:t>
      </w:r>
      <w:r w:rsidR="00CC2E52">
        <w:t xml:space="preserve"> unless the </w:t>
      </w:r>
      <w:r w:rsidR="00CC2E52" w:rsidRPr="00CC2E52">
        <w:t>category A biodiversity project report</w:t>
      </w:r>
      <w:r w:rsidR="00CC2E52">
        <w:t xml:space="preserve"> is required to set out information that was not set out in the category B </w:t>
      </w:r>
      <w:r w:rsidR="00CC2E52" w:rsidRPr="00271219">
        <w:t xml:space="preserve">biodiversity </w:t>
      </w:r>
      <w:r w:rsidR="00CC2E52">
        <w:t>project report.</w:t>
      </w:r>
    </w:p>
    <w:p w14:paraId="49F59F1F" w14:textId="77777777" w:rsidR="00DA2A70" w:rsidRPr="00271219" w:rsidRDefault="00E34084" w:rsidP="009C758F">
      <w:pPr>
        <w:pStyle w:val="ActHead5"/>
      </w:pPr>
      <w:bookmarkStart w:id="192" w:name="_Toc153551535"/>
      <w:r w:rsidRPr="00A95D4E">
        <w:rPr>
          <w:rStyle w:val="CharSectno"/>
        </w:rPr>
        <w:t>102</w:t>
      </w:r>
      <w:r w:rsidR="00DA2A70" w:rsidRPr="00271219">
        <w:t xml:space="preserve">  </w:t>
      </w:r>
      <w:r w:rsidR="009158C6">
        <w:t>Category A b</w:t>
      </w:r>
      <w:r w:rsidR="00DA2A70" w:rsidRPr="00271219">
        <w:t>iodiversity project reports—subsequent reports</w:t>
      </w:r>
      <w:bookmarkEnd w:id="192"/>
    </w:p>
    <w:p w14:paraId="6EE64386" w14:textId="77777777" w:rsidR="00DA2A70" w:rsidRPr="00271219" w:rsidRDefault="00DA2A70" w:rsidP="009C758F">
      <w:pPr>
        <w:pStyle w:val="subsection"/>
      </w:pPr>
      <w:r w:rsidRPr="00271219">
        <w:tab/>
        <w:t>(1)</w:t>
      </w:r>
      <w:r w:rsidRPr="00271219">
        <w:tab/>
        <w:t>This section applies to a registered biodiversity project if the Regulator has issued a biodiversity certificate in relation to the project (whether or not the certificate is in effect).</w:t>
      </w:r>
    </w:p>
    <w:p w14:paraId="12B94EAA" w14:textId="77777777" w:rsidR="00DA2A70" w:rsidRPr="00271219" w:rsidRDefault="00DA2A70" w:rsidP="009C758F">
      <w:pPr>
        <w:pStyle w:val="subsection"/>
      </w:pPr>
      <w:r w:rsidRPr="00271219">
        <w:tab/>
      </w:r>
      <w:bookmarkStart w:id="193" w:name="_Hlk116981107"/>
      <w:r w:rsidRPr="00271219">
        <w:t>(2)</w:t>
      </w:r>
      <w:r w:rsidRPr="00271219">
        <w:tab/>
        <w:t xml:space="preserve">The project proponent for the project must give the Regulator a written report (a </w:t>
      </w:r>
      <w:r w:rsidR="00C247C4">
        <w:rPr>
          <w:b/>
          <w:i/>
        </w:rPr>
        <w:t>category A b</w:t>
      </w:r>
      <w:r w:rsidRPr="00271219">
        <w:rPr>
          <w:b/>
          <w:i/>
        </w:rPr>
        <w:t>iodiversity project report</w:t>
      </w:r>
      <w:r w:rsidRPr="00271219">
        <w:t xml:space="preserve">) in accordance with </w:t>
      </w:r>
      <w:r w:rsidR="009C758F">
        <w:t>section 1</w:t>
      </w:r>
      <w:r w:rsidR="00E34084">
        <w:t>03</w:t>
      </w:r>
      <w:r w:rsidRPr="00271219">
        <w:t xml:space="preserve"> about the project for a period that:</w:t>
      </w:r>
    </w:p>
    <w:p w14:paraId="6A0B8148" w14:textId="77777777" w:rsidR="00DA2A70" w:rsidRPr="00271219" w:rsidRDefault="00DA2A70" w:rsidP="009C758F">
      <w:pPr>
        <w:pStyle w:val="paragraph"/>
      </w:pPr>
      <w:r w:rsidRPr="00271219">
        <w:tab/>
        <w:t>(a)</w:t>
      </w:r>
      <w:r w:rsidRPr="00271219">
        <w:tab/>
        <w:t xml:space="preserve">is expressed to be the </w:t>
      </w:r>
      <w:r w:rsidRPr="00271219">
        <w:rPr>
          <w:b/>
          <w:i/>
        </w:rPr>
        <w:t>reporting period</w:t>
      </w:r>
      <w:r w:rsidRPr="00271219">
        <w:t xml:space="preserve"> for the report; and</w:t>
      </w:r>
    </w:p>
    <w:p w14:paraId="566BA9D5" w14:textId="77777777" w:rsidR="00883C5A" w:rsidRDefault="00DA2A70" w:rsidP="009C758F">
      <w:pPr>
        <w:pStyle w:val="paragraph"/>
      </w:pPr>
      <w:r w:rsidRPr="00271219">
        <w:tab/>
        <w:t>(b)</w:t>
      </w:r>
      <w:r w:rsidRPr="00271219">
        <w:tab/>
        <w:t xml:space="preserve">begins immediately after the end of the previous reporting period for a report under this section, or </w:t>
      </w:r>
      <w:r w:rsidR="009C758F">
        <w:t>section 1</w:t>
      </w:r>
      <w:r w:rsidR="00E34084">
        <w:t>01</w:t>
      </w:r>
      <w:r w:rsidRPr="00271219">
        <w:t>, in relation to the project; and</w:t>
      </w:r>
    </w:p>
    <w:p w14:paraId="7B5F21D3" w14:textId="77777777" w:rsidR="00883C5A" w:rsidRDefault="00883C5A" w:rsidP="009C758F">
      <w:pPr>
        <w:pStyle w:val="paragraph"/>
      </w:pPr>
      <w:r>
        <w:tab/>
        <w:t>(c)</w:t>
      </w:r>
      <w:r>
        <w:tab/>
      </w:r>
      <w:r w:rsidR="004513CE">
        <w:t xml:space="preserve">subject to </w:t>
      </w:r>
      <w:r w:rsidR="009C4250">
        <w:t>paragraph (</w:t>
      </w:r>
      <w:r w:rsidR="004513CE">
        <w:t xml:space="preserve">e), </w:t>
      </w:r>
      <w:r>
        <w:t>is not shorter than:</w:t>
      </w:r>
    </w:p>
    <w:p w14:paraId="0BA18681" w14:textId="77777777" w:rsidR="00883C5A" w:rsidRPr="00883C5A" w:rsidRDefault="00883C5A" w:rsidP="009C758F">
      <w:pPr>
        <w:pStyle w:val="paragraphsub"/>
      </w:pPr>
      <w:r>
        <w:tab/>
        <w:t>(</w:t>
      </w:r>
      <w:r w:rsidRPr="00883C5A">
        <w:t>i)</w:t>
      </w:r>
      <w:r w:rsidRPr="00883C5A">
        <w:tab/>
        <w:t>6 months; or</w:t>
      </w:r>
    </w:p>
    <w:p w14:paraId="4EB1B73D" w14:textId="77777777" w:rsidR="00883C5A" w:rsidRPr="00883C5A" w:rsidRDefault="00883C5A" w:rsidP="009C758F">
      <w:pPr>
        <w:pStyle w:val="paragraphsub"/>
      </w:pPr>
      <w:r w:rsidRPr="00883C5A">
        <w:tab/>
        <w:t>(ii)</w:t>
      </w:r>
      <w:r w:rsidRPr="00883C5A">
        <w:tab/>
        <w:t>if, under the rules, a specified lesser number of months is the minimum number of months applicable to the report—that specified lesser number of months; and</w:t>
      </w:r>
    </w:p>
    <w:p w14:paraId="12CF77BA" w14:textId="77777777" w:rsidR="00883C5A" w:rsidRDefault="00883C5A" w:rsidP="009C758F">
      <w:pPr>
        <w:pStyle w:val="paragraph"/>
      </w:pPr>
      <w:r>
        <w:tab/>
        <w:t>(d)</w:t>
      </w:r>
      <w:r>
        <w:tab/>
        <w:t xml:space="preserve">subject to </w:t>
      </w:r>
      <w:r w:rsidR="009C4250">
        <w:t>paragraph (</w:t>
      </w:r>
      <w:r>
        <w:t>e), is not longer than 5 years; and</w:t>
      </w:r>
    </w:p>
    <w:p w14:paraId="3C30E8DF" w14:textId="77777777" w:rsidR="00883C5A" w:rsidRPr="00271219" w:rsidRDefault="00883C5A" w:rsidP="009C758F">
      <w:pPr>
        <w:pStyle w:val="paragraph"/>
      </w:pPr>
      <w:r>
        <w:tab/>
        <w:t>(e)</w:t>
      </w:r>
      <w:r>
        <w:tab/>
        <w:t>does not end after the end of the permanence period for the project.</w:t>
      </w:r>
    </w:p>
    <w:p w14:paraId="3B6285BC" w14:textId="77777777" w:rsidR="00553AE5" w:rsidRDefault="00553AE5" w:rsidP="009C758F">
      <w:pPr>
        <w:pStyle w:val="subsection"/>
      </w:pPr>
      <w:r>
        <w:tab/>
        <w:t>(3)</w:t>
      </w:r>
      <w:r>
        <w:tab/>
        <w:t xml:space="preserve">The Regulator may, by written notice given to the project proponent for the project, exempt the project from </w:t>
      </w:r>
      <w:r w:rsidR="009C758F">
        <w:t>subsection (</w:t>
      </w:r>
      <w:r>
        <w:t>2)</w:t>
      </w:r>
      <w:r w:rsidR="00D04601">
        <w:t xml:space="preserve"> if:</w:t>
      </w:r>
    </w:p>
    <w:p w14:paraId="4DB14527" w14:textId="77777777" w:rsidR="00883C5A" w:rsidRDefault="00883C5A" w:rsidP="009C758F">
      <w:pPr>
        <w:pStyle w:val="paragraph"/>
      </w:pPr>
      <w:r>
        <w:tab/>
        <w:t>(a)</w:t>
      </w:r>
      <w:r>
        <w:tab/>
        <w:t xml:space="preserve">the project proponent </w:t>
      </w:r>
      <w:r w:rsidR="00AF50CC">
        <w:t>requests the exemption; and</w:t>
      </w:r>
    </w:p>
    <w:p w14:paraId="24B6CA6D" w14:textId="77777777" w:rsidR="004513CE" w:rsidRDefault="00AF50CC" w:rsidP="009C758F">
      <w:pPr>
        <w:pStyle w:val="paragraph"/>
      </w:pPr>
      <w:r>
        <w:tab/>
        <w:t>(b)</w:t>
      </w:r>
      <w:r>
        <w:tab/>
      </w:r>
      <w:r w:rsidR="004513CE">
        <w:t xml:space="preserve">the Regulator is satisfied that </w:t>
      </w:r>
      <w:r>
        <w:t xml:space="preserve">it is appropriate </w:t>
      </w:r>
      <w:r w:rsidR="004513CE">
        <w:t>to exempt the project</w:t>
      </w:r>
      <w:r>
        <w:t>, having regard to</w:t>
      </w:r>
      <w:r w:rsidR="004513CE">
        <w:t>:</w:t>
      </w:r>
    </w:p>
    <w:p w14:paraId="13808899" w14:textId="77777777" w:rsidR="00AF50CC" w:rsidRDefault="004513CE" w:rsidP="009C758F">
      <w:pPr>
        <w:pStyle w:val="paragraphsub"/>
      </w:pPr>
      <w:r>
        <w:tab/>
        <w:t>(i)</w:t>
      </w:r>
      <w:r>
        <w:tab/>
      </w:r>
      <w:r w:rsidR="00AF50CC">
        <w:t>the stage of the project</w:t>
      </w:r>
      <w:r>
        <w:t>; and</w:t>
      </w:r>
    </w:p>
    <w:p w14:paraId="4505169F" w14:textId="77777777" w:rsidR="004513CE" w:rsidRDefault="004513CE" w:rsidP="009C758F">
      <w:pPr>
        <w:pStyle w:val="paragraphsub"/>
      </w:pPr>
      <w:r>
        <w:tab/>
        <w:t>(ii)</w:t>
      </w:r>
      <w:r>
        <w:tab/>
        <w:t>such other matters (if any) as the Regulator considers relevant.</w:t>
      </w:r>
    </w:p>
    <w:p w14:paraId="6F419EB6" w14:textId="77777777" w:rsidR="00FB6297" w:rsidRDefault="00FB6297" w:rsidP="009C758F">
      <w:pPr>
        <w:pStyle w:val="notetext"/>
      </w:pPr>
      <w:r w:rsidRPr="00271219">
        <w:t>Note:</w:t>
      </w:r>
      <w:r w:rsidRPr="00271219">
        <w:tab/>
        <w:t xml:space="preserve">For review of decisions, see </w:t>
      </w:r>
      <w:r>
        <w:t>Part 20</w:t>
      </w:r>
      <w:r w:rsidRPr="00271219">
        <w:t>.</w:t>
      </w:r>
    </w:p>
    <w:p w14:paraId="43729ADD" w14:textId="77777777" w:rsidR="00DA2A70" w:rsidRPr="00271219" w:rsidRDefault="00DA2A70" w:rsidP="009C758F">
      <w:pPr>
        <w:pStyle w:val="subsection"/>
      </w:pPr>
      <w:r w:rsidRPr="00271219">
        <w:tab/>
        <w:t>(</w:t>
      </w:r>
      <w:r w:rsidR="00553AE5">
        <w:t>4</w:t>
      </w:r>
      <w:r w:rsidRPr="00271219">
        <w:t>)</w:t>
      </w:r>
      <w:r w:rsidRPr="00271219">
        <w:tab/>
        <w:t>The project proponent for the project contravenes this subsection if:</w:t>
      </w:r>
    </w:p>
    <w:p w14:paraId="1EABD5BF" w14:textId="77777777" w:rsidR="00DA2A70" w:rsidRPr="00271219" w:rsidRDefault="00DA2A70" w:rsidP="009C758F">
      <w:pPr>
        <w:pStyle w:val="paragraph"/>
      </w:pPr>
      <w:r w:rsidRPr="00271219">
        <w:tab/>
        <w:t>(a)</w:t>
      </w:r>
      <w:r w:rsidRPr="00271219">
        <w:tab/>
      </w:r>
      <w:r w:rsidR="009C758F">
        <w:t>subsection (</w:t>
      </w:r>
      <w:r w:rsidRPr="00271219">
        <w:t xml:space="preserve">2) requires the project proponent to give a </w:t>
      </w:r>
      <w:r w:rsidR="00C247C4">
        <w:t xml:space="preserve">category A </w:t>
      </w:r>
      <w:r w:rsidRPr="00271219">
        <w:t>biodiversity project report for a reporting period; and</w:t>
      </w:r>
    </w:p>
    <w:p w14:paraId="4133C279" w14:textId="77777777" w:rsidR="00DA2A70" w:rsidRPr="00271219" w:rsidRDefault="00DA2A70" w:rsidP="009C758F">
      <w:pPr>
        <w:pStyle w:val="paragraph"/>
      </w:pPr>
      <w:r w:rsidRPr="00271219">
        <w:tab/>
        <w:t>(b)</w:t>
      </w:r>
      <w:r w:rsidRPr="00271219">
        <w:tab/>
        <w:t xml:space="preserve">the project proponent does not comply with the requirement before the end of the period mentioned in </w:t>
      </w:r>
      <w:r w:rsidR="009C758F">
        <w:t>paragraph 1</w:t>
      </w:r>
      <w:r w:rsidR="00E34084">
        <w:t>03</w:t>
      </w:r>
      <w:r w:rsidRPr="00271219">
        <w:t>(1)(</w:t>
      </w:r>
      <w:r w:rsidR="005148D2">
        <w:t>h</w:t>
      </w:r>
      <w:r w:rsidRPr="00271219">
        <w:t>).</w:t>
      </w:r>
    </w:p>
    <w:p w14:paraId="79B87DBC" w14:textId="77777777" w:rsidR="00DA2A70" w:rsidRPr="00271219" w:rsidRDefault="00DA2A70" w:rsidP="009C758F">
      <w:pPr>
        <w:pStyle w:val="Penalty"/>
      </w:pPr>
      <w:r w:rsidRPr="00271219">
        <w:t>Civil penalty:</w:t>
      </w:r>
      <w:r w:rsidRPr="00271219">
        <w:tab/>
        <w:t>200 penalty units.</w:t>
      </w:r>
    </w:p>
    <w:p w14:paraId="35BC9713" w14:textId="77777777" w:rsidR="00DA2A70" w:rsidRPr="00271219" w:rsidRDefault="00DA2A70" w:rsidP="009C758F">
      <w:pPr>
        <w:pStyle w:val="subsection"/>
      </w:pPr>
      <w:r w:rsidRPr="00271219">
        <w:tab/>
        <w:t>(</w:t>
      </w:r>
      <w:r w:rsidR="00553AE5">
        <w:t>5</w:t>
      </w:r>
      <w:r w:rsidRPr="00271219">
        <w:t>)</w:t>
      </w:r>
      <w:r w:rsidRPr="00271219">
        <w:tab/>
        <w:t xml:space="preserve">The maximum civil penalty for each day that a contravention of </w:t>
      </w:r>
      <w:r w:rsidR="009C758F">
        <w:t>subsection (</w:t>
      </w:r>
      <w:r w:rsidR="007277C2">
        <w:t>4</w:t>
      </w:r>
      <w:r w:rsidRPr="00271219">
        <w:t>) continues is 5% of the maximum civil penalty that can be imposed in respect of that contravention.</w:t>
      </w:r>
    </w:p>
    <w:p w14:paraId="1EFC7E75" w14:textId="77777777" w:rsidR="00DA2A70" w:rsidRPr="00271219" w:rsidRDefault="00DA2A70" w:rsidP="009C758F">
      <w:pPr>
        <w:pStyle w:val="notetext"/>
      </w:pPr>
      <w:r w:rsidRPr="00271219">
        <w:t>Note:</w:t>
      </w:r>
      <w:r w:rsidRPr="00271219">
        <w:tab/>
      </w:r>
      <w:r w:rsidR="00E04CE2">
        <w:t>Subsection (</w:t>
      </w:r>
      <w:r w:rsidR="007277C2">
        <w:t>4</w:t>
      </w:r>
      <w:r w:rsidRPr="00271219">
        <w:t xml:space="preserve">) is a continuing civil penalty provision under </w:t>
      </w:r>
      <w:r w:rsidR="009D3174">
        <w:t>section 9</w:t>
      </w:r>
      <w:r w:rsidRPr="00271219">
        <w:t>3 of the Regulatory Powers Act.</w:t>
      </w:r>
      <w:bookmarkEnd w:id="193"/>
    </w:p>
    <w:p w14:paraId="578C1E14" w14:textId="77777777" w:rsidR="00DA2A70" w:rsidRPr="00271219" w:rsidRDefault="00E34084" w:rsidP="009C758F">
      <w:pPr>
        <w:pStyle w:val="ActHead5"/>
      </w:pPr>
      <w:bookmarkStart w:id="194" w:name="_Toc153551536"/>
      <w:r w:rsidRPr="00A95D4E">
        <w:rPr>
          <w:rStyle w:val="CharSectno"/>
        </w:rPr>
        <w:t>103</w:t>
      </w:r>
      <w:r w:rsidR="00DA2A70" w:rsidRPr="00271219">
        <w:t xml:space="preserve">  Requirements for</w:t>
      </w:r>
      <w:r w:rsidR="009158C6">
        <w:t xml:space="preserve"> category A</w:t>
      </w:r>
      <w:r w:rsidR="00DA2A70" w:rsidRPr="00271219">
        <w:t xml:space="preserve"> biodiversity project reports</w:t>
      </w:r>
      <w:bookmarkEnd w:id="194"/>
    </w:p>
    <w:p w14:paraId="356ABB5C" w14:textId="77777777" w:rsidR="00DA2A70" w:rsidRPr="00271219" w:rsidRDefault="00DA2A70" w:rsidP="009C758F">
      <w:pPr>
        <w:pStyle w:val="subsection"/>
      </w:pPr>
      <w:r w:rsidRPr="00271219">
        <w:tab/>
        <w:t>(</w:t>
      </w:r>
      <w:r w:rsidR="00C46979">
        <w:t>1</w:t>
      </w:r>
      <w:r w:rsidRPr="00271219">
        <w:t>)</w:t>
      </w:r>
      <w:r w:rsidRPr="00271219">
        <w:tab/>
        <w:t xml:space="preserve">A </w:t>
      </w:r>
      <w:r w:rsidR="00C247C4">
        <w:t xml:space="preserve">category A </w:t>
      </w:r>
      <w:r w:rsidRPr="00271219">
        <w:t>biodiversity project report about a registered biodiversity project for a reporting period must:</w:t>
      </w:r>
    </w:p>
    <w:p w14:paraId="5AA286F2" w14:textId="77777777" w:rsidR="00DA2A70" w:rsidRPr="00271219" w:rsidRDefault="00DA2A70" w:rsidP="009C758F">
      <w:pPr>
        <w:pStyle w:val="paragraph"/>
      </w:pPr>
      <w:r w:rsidRPr="00271219">
        <w:tab/>
      </w:r>
      <w:bookmarkStart w:id="195" w:name="_Hlk117786537"/>
      <w:r w:rsidRPr="00271219">
        <w:t>(</w:t>
      </w:r>
      <w:r w:rsidR="00423CD0">
        <w:t>a</w:t>
      </w:r>
      <w:r w:rsidRPr="00271219">
        <w:t>)</w:t>
      </w:r>
      <w:r w:rsidRPr="00271219">
        <w:tab/>
        <w:t>be given in the manner and form prescribed by the rules; and</w:t>
      </w:r>
    </w:p>
    <w:p w14:paraId="281FD98B" w14:textId="77777777" w:rsidR="00DA2A70" w:rsidRPr="00271219" w:rsidRDefault="00DA2A70" w:rsidP="009C758F">
      <w:pPr>
        <w:pStyle w:val="paragraph"/>
      </w:pPr>
      <w:r w:rsidRPr="00271219">
        <w:tab/>
        <w:t>(</w:t>
      </w:r>
      <w:r w:rsidR="00423CD0">
        <w:t>b</w:t>
      </w:r>
      <w:r w:rsidRPr="00271219">
        <w:t>)</w:t>
      </w:r>
      <w:r w:rsidRPr="00271219">
        <w:tab/>
        <w:t>set out the information (if any) specified in the rules; and</w:t>
      </w:r>
    </w:p>
    <w:p w14:paraId="68E964FD" w14:textId="77777777" w:rsidR="00DA2A70" w:rsidRPr="00271219" w:rsidRDefault="00DA2A70" w:rsidP="009C758F">
      <w:pPr>
        <w:pStyle w:val="paragraph"/>
      </w:pPr>
      <w:r w:rsidRPr="00271219">
        <w:tab/>
        <w:t>(</w:t>
      </w:r>
      <w:r w:rsidR="00423CD0">
        <w:t>c</w:t>
      </w:r>
      <w:r w:rsidRPr="00271219">
        <w:t>)</w:t>
      </w:r>
      <w:r w:rsidRPr="00271219">
        <w:tab/>
        <w:t xml:space="preserve">set out the information (if any) specified in the </w:t>
      </w:r>
      <w:r w:rsidR="007B5AA7">
        <w:t>methodology determination</w:t>
      </w:r>
      <w:r w:rsidRPr="00271219">
        <w:t xml:space="preserve"> that covers the project; and</w:t>
      </w:r>
    </w:p>
    <w:p w14:paraId="5CD4204A" w14:textId="77777777" w:rsidR="00DA2A70" w:rsidRPr="00271219" w:rsidRDefault="00DA2A70" w:rsidP="009C758F">
      <w:pPr>
        <w:pStyle w:val="paragraph"/>
      </w:pPr>
      <w:r w:rsidRPr="00271219">
        <w:tab/>
        <w:t>(</w:t>
      </w:r>
      <w:r w:rsidR="00423CD0">
        <w:t>d</w:t>
      </w:r>
      <w:r w:rsidRPr="00271219">
        <w:t>)</w:t>
      </w:r>
      <w:r w:rsidRPr="00271219">
        <w:tab/>
        <w:t>if, under the rules</w:t>
      </w:r>
      <w:r w:rsidR="000578C1">
        <w:t xml:space="preserve"> or the </w:t>
      </w:r>
      <w:r w:rsidR="00560373">
        <w:t>methodology determination that covers the project</w:t>
      </w:r>
      <w:r w:rsidRPr="00271219">
        <w:t xml:space="preserve">, the </w:t>
      </w:r>
      <w:r w:rsidR="00C247C4">
        <w:t xml:space="preserve">category A </w:t>
      </w:r>
      <w:r w:rsidRPr="00271219">
        <w:t>biodiversity project report is subject to audit under this Act—be accompanied by an audit report that is:</w:t>
      </w:r>
    </w:p>
    <w:p w14:paraId="50E7A3AE" w14:textId="77777777" w:rsidR="00DA2A70" w:rsidRPr="00271219" w:rsidRDefault="00DA2A70" w:rsidP="009C758F">
      <w:pPr>
        <w:pStyle w:val="paragraphsub"/>
      </w:pPr>
      <w:r w:rsidRPr="00271219">
        <w:tab/>
        <w:t>(i)</w:t>
      </w:r>
      <w:r w:rsidRPr="00271219">
        <w:tab/>
        <w:t>prescribed by the rules</w:t>
      </w:r>
      <w:r w:rsidR="000578C1">
        <w:t xml:space="preserve"> or the </w:t>
      </w:r>
      <w:r w:rsidR="00560373">
        <w:t>methodology determination that covers the project</w:t>
      </w:r>
      <w:r w:rsidR="000578C1">
        <w:t xml:space="preserve"> (as the case requires)</w:t>
      </w:r>
      <w:r w:rsidRPr="00271219">
        <w:t>; and</w:t>
      </w:r>
    </w:p>
    <w:p w14:paraId="617F1A28" w14:textId="77777777" w:rsidR="00DA2A70" w:rsidRDefault="00DA2A70" w:rsidP="009C758F">
      <w:pPr>
        <w:pStyle w:val="paragraphsub"/>
      </w:pPr>
      <w:r w:rsidRPr="00271219">
        <w:tab/>
        <w:t>(ii)</w:t>
      </w:r>
      <w:r w:rsidRPr="00271219">
        <w:tab/>
        <w:t>prepared by a registered greenhouse and energy auditor who has been appointed as an audit team leader for the purpose; and</w:t>
      </w:r>
    </w:p>
    <w:p w14:paraId="641B6977" w14:textId="77777777" w:rsidR="00094E36" w:rsidRDefault="00094E36" w:rsidP="009C758F">
      <w:pPr>
        <w:pStyle w:val="paragraph"/>
      </w:pPr>
      <w:r>
        <w:tab/>
        <w:t>(</w:t>
      </w:r>
      <w:r w:rsidR="00423CD0">
        <w:t>e</w:t>
      </w:r>
      <w:r>
        <w:t>)</w:t>
      </w:r>
      <w:r>
        <w:tab/>
        <w:t>if, before the category A biodiversity project report was given to the Regulator, the Regulator gave the project proponent a written notice stating that the report would be subject to audit under this Act—be accompanied by an audit report that is:</w:t>
      </w:r>
    </w:p>
    <w:p w14:paraId="0AA9DA84" w14:textId="77777777" w:rsidR="00094E36" w:rsidRDefault="00094E36" w:rsidP="009C758F">
      <w:pPr>
        <w:pStyle w:val="paragraphsub"/>
      </w:pPr>
      <w:r>
        <w:tab/>
      </w:r>
      <w:r w:rsidRPr="00094E36">
        <w:t>(i)</w:t>
      </w:r>
      <w:r w:rsidRPr="00094E36">
        <w:tab/>
        <w:t>prescribed by the rules; and</w:t>
      </w:r>
    </w:p>
    <w:p w14:paraId="3130BD17" w14:textId="77777777" w:rsidR="00094E36" w:rsidRPr="00094E36" w:rsidRDefault="00094E36" w:rsidP="009C758F">
      <w:pPr>
        <w:pStyle w:val="paragraphsub"/>
      </w:pPr>
      <w:r>
        <w:tab/>
        <w:t>(ii)</w:t>
      </w:r>
      <w:r>
        <w:tab/>
      </w:r>
      <w:r w:rsidRPr="00094E36">
        <w:t>prepared by a registered greenhouse and energy auditor who has been</w:t>
      </w:r>
      <w:r>
        <w:t xml:space="preserve"> </w:t>
      </w:r>
      <w:r w:rsidRPr="00094E36">
        <w:t>appointed as an audit team leader for the purpose; and</w:t>
      </w:r>
    </w:p>
    <w:p w14:paraId="35D2EB9B" w14:textId="77777777" w:rsidR="00DA2A70" w:rsidRPr="00271219" w:rsidRDefault="00DA2A70" w:rsidP="009C758F">
      <w:pPr>
        <w:pStyle w:val="paragraph"/>
      </w:pPr>
      <w:r w:rsidRPr="00271219">
        <w:tab/>
        <w:t>(</w:t>
      </w:r>
      <w:r w:rsidR="00423CD0">
        <w:t>f</w:t>
      </w:r>
      <w:r w:rsidRPr="00271219">
        <w:t>)</w:t>
      </w:r>
      <w:r w:rsidRPr="00271219">
        <w:tab/>
        <w:t>be accompanied by such other documents (if any) as are specified in the rules; and</w:t>
      </w:r>
    </w:p>
    <w:p w14:paraId="77A56163" w14:textId="77777777" w:rsidR="00DA2A70" w:rsidRPr="00271219" w:rsidRDefault="00DA2A70" w:rsidP="009C758F">
      <w:pPr>
        <w:pStyle w:val="paragraph"/>
      </w:pPr>
      <w:r w:rsidRPr="00271219">
        <w:tab/>
        <w:t>(</w:t>
      </w:r>
      <w:r w:rsidR="00423CD0">
        <w:t>g</w:t>
      </w:r>
      <w:r w:rsidRPr="00271219">
        <w:t>)</w:t>
      </w:r>
      <w:r w:rsidRPr="00271219">
        <w:tab/>
        <w:t xml:space="preserve">be accompanied by such other documents (if any) as are specified in the </w:t>
      </w:r>
      <w:r w:rsidR="007B5AA7">
        <w:t>methodology determination</w:t>
      </w:r>
      <w:r w:rsidRPr="00271219">
        <w:t xml:space="preserve"> that covers the project; and</w:t>
      </w:r>
    </w:p>
    <w:p w14:paraId="1E960921" w14:textId="77777777" w:rsidR="00DA2A70" w:rsidRPr="00271219" w:rsidRDefault="00DA2A70" w:rsidP="009C758F">
      <w:pPr>
        <w:pStyle w:val="paragraph"/>
      </w:pPr>
      <w:r w:rsidRPr="00271219">
        <w:tab/>
        <w:t>(</w:t>
      </w:r>
      <w:r w:rsidR="00423CD0">
        <w:t>h</w:t>
      </w:r>
      <w:r w:rsidRPr="00271219">
        <w:t>)</w:t>
      </w:r>
      <w:r w:rsidRPr="00271219">
        <w:tab/>
        <w:t xml:space="preserve">for a </w:t>
      </w:r>
      <w:r w:rsidR="00C247C4">
        <w:t xml:space="preserve">category A </w:t>
      </w:r>
      <w:r w:rsidRPr="00271219">
        <w:t xml:space="preserve">biodiversity project report under </w:t>
      </w:r>
      <w:r w:rsidR="009C758F">
        <w:t>section 1</w:t>
      </w:r>
      <w:r w:rsidR="00E34084">
        <w:t>02</w:t>
      </w:r>
      <w:r w:rsidRPr="00271219">
        <w:t xml:space="preserve"> (subsequent biodiversity project reports)—be given to the Regulator within:</w:t>
      </w:r>
      <w:bookmarkEnd w:id="195"/>
    </w:p>
    <w:p w14:paraId="7CE8FBB2" w14:textId="77777777" w:rsidR="00DA2A70" w:rsidRPr="00271219" w:rsidRDefault="00DA2A70" w:rsidP="009C758F">
      <w:pPr>
        <w:pStyle w:val="paragraphsub"/>
      </w:pPr>
      <w:r w:rsidRPr="00271219">
        <w:tab/>
        <w:t>(i)</w:t>
      </w:r>
      <w:r w:rsidRPr="00271219">
        <w:tab/>
        <w:t>6 months after the end of the reporting period; or</w:t>
      </w:r>
    </w:p>
    <w:p w14:paraId="110CCB29" w14:textId="77777777" w:rsidR="00DA2A70" w:rsidRPr="00271219" w:rsidRDefault="00DA2A70" w:rsidP="009C758F">
      <w:pPr>
        <w:pStyle w:val="paragraphsub"/>
      </w:pPr>
      <w:r w:rsidRPr="00271219">
        <w:tab/>
        <w:t>(ii)</w:t>
      </w:r>
      <w:r w:rsidRPr="00271219">
        <w:tab/>
        <w:t xml:space="preserve">if a greater number of months is specified in the </w:t>
      </w:r>
      <w:r w:rsidR="007B5AA7">
        <w:t>methodology determination</w:t>
      </w:r>
      <w:r w:rsidRPr="00271219">
        <w:t xml:space="preserve"> that covers the project—that greater number of months after the end of the reporting period.</w:t>
      </w:r>
    </w:p>
    <w:p w14:paraId="32DAA229" w14:textId="77777777" w:rsidR="00DA2A70" w:rsidRPr="00271219" w:rsidRDefault="00DA2A70" w:rsidP="009C758F">
      <w:pPr>
        <w:pStyle w:val="subsection"/>
      </w:pPr>
      <w:r w:rsidRPr="00271219">
        <w:tab/>
        <w:t>(</w:t>
      </w:r>
      <w:r w:rsidR="00C46979">
        <w:t>2</w:t>
      </w:r>
      <w:r w:rsidRPr="00271219">
        <w:t>)</w:t>
      </w:r>
      <w:r w:rsidRPr="00271219">
        <w:tab/>
        <w:t xml:space="preserve">To avoid doubt, a </w:t>
      </w:r>
      <w:r w:rsidR="00C247C4">
        <w:t xml:space="preserve">category A </w:t>
      </w:r>
      <w:r w:rsidRPr="00271219">
        <w:t>biodiversity project report for a period may deal with matters that occur before the start of the period.</w:t>
      </w:r>
    </w:p>
    <w:p w14:paraId="088BD690" w14:textId="77777777" w:rsidR="00DA2A70" w:rsidRDefault="00DA2A70" w:rsidP="009C758F">
      <w:pPr>
        <w:pStyle w:val="subsection"/>
      </w:pPr>
      <w:r w:rsidRPr="00271219">
        <w:tab/>
        <w:t>(</w:t>
      </w:r>
      <w:r w:rsidR="00C46979">
        <w:t>3</w:t>
      </w:r>
      <w:r w:rsidRPr="00271219">
        <w:t>)</w:t>
      </w:r>
      <w:r w:rsidRPr="00271219">
        <w:tab/>
        <w:t xml:space="preserve">Information specified in rules made for the purposes of </w:t>
      </w:r>
      <w:r w:rsidR="009C4250">
        <w:t>paragraph (</w:t>
      </w:r>
      <w:r w:rsidRPr="00271219">
        <w:t xml:space="preserve">1)(b) or a provision of a </w:t>
      </w:r>
      <w:r w:rsidR="007B5AA7">
        <w:t>methodology determination</w:t>
      </w:r>
      <w:r w:rsidRPr="00271219">
        <w:t xml:space="preserve"> made for the purposes of </w:t>
      </w:r>
      <w:r w:rsidR="009C4250">
        <w:t>paragraph (</w:t>
      </w:r>
      <w:r w:rsidRPr="00271219">
        <w:t>1)(c) may relate to a matter arising before, during or after the reporting period.</w:t>
      </w:r>
    </w:p>
    <w:p w14:paraId="77B319B7" w14:textId="77777777" w:rsidR="001521EB" w:rsidRDefault="00FC6D3B" w:rsidP="009C758F">
      <w:pPr>
        <w:pStyle w:val="subsection"/>
      </w:pPr>
      <w:r>
        <w:tab/>
      </w:r>
      <w:r w:rsidRPr="002218A5">
        <w:t>(</w:t>
      </w:r>
      <w:r w:rsidR="00C46979">
        <w:t>4</w:t>
      </w:r>
      <w:r w:rsidRPr="002218A5">
        <w:t>)</w:t>
      </w:r>
      <w:r w:rsidRPr="002218A5">
        <w:tab/>
        <w:t>Without limiting</w:t>
      </w:r>
      <w:r w:rsidR="001521EB" w:rsidRPr="002218A5">
        <w:t xml:space="preserve"> </w:t>
      </w:r>
      <w:r w:rsidR="009C4250">
        <w:t>paragraph (</w:t>
      </w:r>
      <w:r w:rsidR="001521EB" w:rsidRPr="002218A5">
        <w:t xml:space="preserve">1)(d), the rules </w:t>
      </w:r>
      <w:r w:rsidR="007E4CAE" w:rsidRPr="002218A5">
        <w:t>or a methodology determination may</w:t>
      </w:r>
      <w:r w:rsidR="001521EB" w:rsidRPr="002218A5">
        <w:t xml:space="preserve"> </w:t>
      </w:r>
      <w:r w:rsidR="00F252B2">
        <w:t>provide</w:t>
      </w:r>
      <w:r w:rsidR="001521EB" w:rsidRPr="002218A5">
        <w:t xml:space="preserve"> </w:t>
      </w:r>
      <w:r w:rsidR="0032045B">
        <w:t xml:space="preserve">that </w:t>
      </w:r>
      <w:r w:rsidR="00F252B2">
        <w:t xml:space="preserve">a </w:t>
      </w:r>
      <w:r w:rsidR="001521EB" w:rsidRPr="002218A5">
        <w:t>Category A biodiversity project report</w:t>
      </w:r>
      <w:r w:rsidR="00F252B2">
        <w:t xml:space="preserve"> is subject to audit under this Act if</w:t>
      </w:r>
      <w:r w:rsidR="00E167C7">
        <w:t xml:space="preserve"> either or both of the following apply</w:t>
      </w:r>
      <w:r w:rsidR="001521EB" w:rsidRPr="002218A5">
        <w:t>:</w:t>
      </w:r>
    </w:p>
    <w:p w14:paraId="2CEE85A8" w14:textId="77777777" w:rsidR="00F252B2" w:rsidRDefault="00F252B2" w:rsidP="009C758F">
      <w:pPr>
        <w:pStyle w:val="paragraph"/>
      </w:pPr>
      <w:r>
        <w:tab/>
        <w:t>(a)</w:t>
      </w:r>
      <w:r>
        <w:tab/>
        <w:t xml:space="preserve">the report is specified in the rules or determination </w:t>
      </w:r>
      <w:r w:rsidR="00C46979">
        <w:t>(</w:t>
      </w:r>
      <w:r>
        <w:t>as the case may be</w:t>
      </w:r>
      <w:r w:rsidR="00C46979">
        <w:t>)</w:t>
      </w:r>
      <w:r>
        <w:t>;</w:t>
      </w:r>
    </w:p>
    <w:p w14:paraId="558A4164" w14:textId="77777777" w:rsidR="00F252B2" w:rsidRDefault="00F252B2" w:rsidP="009C758F">
      <w:pPr>
        <w:pStyle w:val="paragraph"/>
      </w:pPr>
      <w:r>
        <w:tab/>
        <w:t>(b)</w:t>
      </w:r>
      <w:r>
        <w:tab/>
        <w:t>the report is for a report</w:t>
      </w:r>
      <w:r w:rsidR="00E167C7">
        <w:t>ing</w:t>
      </w:r>
      <w:r>
        <w:t xml:space="preserve"> period </w:t>
      </w:r>
      <w:r w:rsidR="00E167C7">
        <w:t>specified in</w:t>
      </w:r>
      <w:r w:rsidR="00C46979">
        <w:t>,</w:t>
      </w:r>
      <w:r w:rsidR="00E167C7">
        <w:t xml:space="preserve"> or </w:t>
      </w:r>
      <w:r>
        <w:t>ascertained in accordance with</w:t>
      </w:r>
      <w:r w:rsidR="00C46979">
        <w:t>,</w:t>
      </w:r>
      <w:r>
        <w:t xml:space="preserve"> the rules or determination </w:t>
      </w:r>
      <w:r w:rsidR="00C46979">
        <w:t>(</w:t>
      </w:r>
      <w:r>
        <w:t>as the case may be</w:t>
      </w:r>
      <w:r w:rsidR="00C46979">
        <w:t>)</w:t>
      </w:r>
      <w:r>
        <w:t>.</w:t>
      </w:r>
    </w:p>
    <w:p w14:paraId="33FB7E7B" w14:textId="77777777" w:rsidR="00E167C7" w:rsidRDefault="00E167C7" w:rsidP="009C758F">
      <w:pPr>
        <w:pStyle w:val="notetext"/>
      </w:pPr>
      <w:r w:rsidRPr="00271219">
        <w:t>Note:</w:t>
      </w:r>
      <w:r w:rsidRPr="00271219">
        <w:tab/>
        <w:t xml:space="preserve">For specification by class, see </w:t>
      </w:r>
      <w:r w:rsidR="009C758F">
        <w:t>subsection 1</w:t>
      </w:r>
      <w:r w:rsidRPr="00271219">
        <w:t xml:space="preserve">3(3) of the </w:t>
      </w:r>
      <w:r w:rsidRPr="00271219">
        <w:rPr>
          <w:i/>
        </w:rPr>
        <w:t>Legislation Act 2003</w:t>
      </w:r>
      <w:r w:rsidRPr="00271219">
        <w:t>.</w:t>
      </w:r>
    </w:p>
    <w:p w14:paraId="523016C4" w14:textId="77777777" w:rsidR="000C4649" w:rsidRPr="00271219" w:rsidRDefault="000C4649" w:rsidP="009C758F">
      <w:pPr>
        <w:pStyle w:val="subsection"/>
      </w:pPr>
      <w:r w:rsidRPr="002218A5">
        <w:tab/>
        <w:t>(</w:t>
      </w:r>
      <w:r w:rsidR="00C46979">
        <w:t>5</w:t>
      </w:r>
      <w:r w:rsidRPr="002218A5">
        <w:t>)</w:t>
      </w:r>
      <w:r w:rsidRPr="002218A5">
        <w:tab/>
      </w:r>
      <w:r w:rsidR="0008515A">
        <w:t>Paragraphs (</w:t>
      </w:r>
      <w:r w:rsidRPr="002218A5">
        <w:t>1)(d) and (e) do not apply to</w:t>
      </w:r>
      <w:r>
        <w:t xml:space="preserve"> a category A </w:t>
      </w:r>
      <w:r w:rsidRPr="00271219">
        <w:t>biodiversity project report about a registered biodiversity project for a reporting period</w:t>
      </w:r>
      <w:r>
        <w:t xml:space="preserve"> if the Regulator and the project proponent for the project have entered into an alternative assurance agreement</w:t>
      </w:r>
      <w:r w:rsidR="00C45ECD">
        <w:t xml:space="preserve"> that applies to the </w:t>
      </w:r>
      <w:r w:rsidR="00E167C7">
        <w:t xml:space="preserve">project for the </w:t>
      </w:r>
      <w:r w:rsidR="00C45ECD">
        <w:t>period.</w:t>
      </w:r>
    </w:p>
    <w:p w14:paraId="19E62E21" w14:textId="77777777" w:rsidR="00DA2A70" w:rsidRDefault="00DA2A70" w:rsidP="009C758F">
      <w:pPr>
        <w:pStyle w:val="subsection"/>
      </w:pPr>
      <w:r w:rsidRPr="00271219">
        <w:tab/>
        <w:t>(</w:t>
      </w:r>
      <w:r w:rsidR="00C46979">
        <w:t>6</w:t>
      </w:r>
      <w:r w:rsidRPr="00271219">
        <w:t>)</w:t>
      </w:r>
      <w:r w:rsidRPr="00271219">
        <w:tab/>
        <w:t xml:space="preserve">A document specified in rules made for the purposes of </w:t>
      </w:r>
      <w:r w:rsidR="009C4250">
        <w:t>paragraph (</w:t>
      </w:r>
      <w:r w:rsidRPr="00271219">
        <w:t>1)(</w:t>
      </w:r>
      <w:r w:rsidR="00423CD0">
        <w:t>f</w:t>
      </w:r>
      <w:r w:rsidRPr="00271219">
        <w:t xml:space="preserve">) or a provision of a </w:t>
      </w:r>
      <w:r w:rsidR="007B5AA7">
        <w:t>methodology determination</w:t>
      </w:r>
      <w:r w:rsidRPr="00271219">
        <w:t xml:space="preserve"> made for the purposes of </w:t>
      </w:r>
      <w:r w:rsidR="009C4250">
        <w:t>paragraph (</w:t>
      </w:r>
      <w:r w:rsidRPr="00271219">
        <w:t>1)(</w:t>
      </w:r>
      <w:r w:rsidR="00423CD0">
        <w:t>g</w:t>
      </w:r>
      <w:r w:rsidRPr="00271219">
        <w:t>) may relate to a matter arising before, during or after the reporting period.</w:t>
      </w:r>
    </w:p>
    <w:p w14:paraId="2E84620F" w14:textId="77777777" w:rsidR="009158C6" w:rsidRPr="008011F9" w:rsidRDefault="009158C6" w:rsidP="009C758F">
      <w:pPr>
        <w:pStyle w:val="ActHead4"/>
      </w:pPr>
      <w:bookmarkStart w:id="196" w:name="_Toc153551537"/>
      <w:r w:rsidRPr="00A95D4E">
        <w:rPr>
          <w:rStyle w:val="CharSubdNo"/>
        </w:rPr>
        <w:t xml:space="preserve">Subdivision </w:t>
      </w:r>
      <w:r w:rsidR="002345E4" w:rsidRPr="00A95D4E">
        <w:rPr>
          <w:rStyle w:val="CharSubdNo"/>
        </w:rPr>
        <w:t>B</w:t>
      </w:r>
      <w:r>
        <w:t>—</w:t>
      </w:r>
      <w:r w:rsidRPr="00A95D4E">
        <w:rPr>
          <w:rStyle w:val="CharSubdText"/>
        </w:rPr>
        <w:t>Category B biodiversity project reports</w:t>
      </w:r>
      <w:bookmarkEnd w:id="196"/>
    </w:p>
    <w:p w14:paraId="27B2AA86" w14:textId="77777777" w:rsidR="009158C6" w:rsidRDefault="00E34084" w:rsidP="009C758F">
      <w:pPr>
        <w:pStyle w:val="ActHead5"/>
      </w:pPr>
      <w:bookmarkStart w:id="197" w:name="_Toc153551538"/>
      <w:r w:rsidRPr="00A95D4E">
        <w:rPr>
          <w:rStyle w:val="CharSectno"/>
        </w:rPr>
        <w:t>104</w:t>
      </w:r>
      <w:r w:rsidR="00C247C4" w:rsidRPr="00C247C4">
        <w:t xml:space="preserve">  Category </w:t>
      </w:r>
      <w:r w:rsidR="00806159">
        <w:t>B</w:t>
      </w:r>
      <w:r w:rsidR="00C247C4" w:rsidRPr="00C247C4">
        <w:t xml:space="preserve"> biodiversity project reports</w:t>
      </w:r>
      <w:bookmarkEnd w:id="197"/>
    </w:p>
    <w:p w14:paraId="0C449EB0" w14:textId="77777777" w:rsidR="00C247C4" w:rsidRDefault="00C247C4" w:rsidP="009C758F">
      <w:pPr>
        <w:pStyle w:val="subsection"/>
      </w:pPr>
      <w:r>
        <w:tab/>
        <w:t>(</w:t>
      </w:r>
      <w:r w:rsidR="003F286D">
        <w:t>1</w:t>
      </w:r>
      <w:r>
        <w:t>)</w:t>
      </w:r>
      <w:r>
        <w:tab/>
        <w:t xml:space="preserve">This section applies </w:t>
      </w:r>
      <w:r w:rsidRPr="00271219">
        <w:t>if the Regulator has</w:t>
      </w:r>
      <w:r>
        <w:t xml:space="preserve"> not</w:t>
      </w:r>
      <w:r w:rsidRPr="00271219">
        <w:t xml:space="preserve"> issued a biodiversity certificate in relation to </w:t>
      </w:r>
      <w:r>
        <w:t>a registered biodiversity</w:t>
      </w:r>
      <w:r w:rsidRPr="00271219">
        <w:t xml:space="preserve"> project</w:t>
      </w:r>
      <w:r>
        <w:t>.</w:t>
      </w:r>
    </w:p>
    <w:p w14:paraId="3F888EC5" w14:textId="77777777" w:rsidR="00C247C4" w:rsidRDefault="00C247C4" w:rsidP="009C758F">
      <w:pPr>
        <w:pStyle w:val="subsection"/>
      </w:pPr>
      <w:r>
        <w:tab/>
        <w:t>(</w:t>
      </w:r>
      <w:r w:rsidR="003F286D">
        <w:t>2</w:t>
      </w:r>
      <w:r>
        <w:t>)</w:t>
      </w:r>
      <w:r>
        <w:tab/>
        <w:t xml:space="preserve">The project proponent for the project must give the Regulator a written report (a </w:t>
      </w:r>
      <w:r w:rsidR="00BC4BBF">
        <w:rPr>
          <w:b/>
          <w:i/>
        </w:rPr>
        <w:t>category B biodiversity project report</w:t>
      </w:r>
      <w:r w:rsidR="00BC4BBF">
        <w:t xml:space="preserve">) for each period </w:t>
      </w:r>
      <w:r w:rsidR="002345E4">
        <w:t>that, under the rules, is</w:t>
      </w:r>
      <w:r w:rsidR="00BC4BBF">
        <w:t xml:space="preserve"> a </w:t>
      </w:r>
      <w:r w:rsidR="00BC4BBF" w:rsidRPr="00BC4BBF">
        <w:rPr>
          <w:b/>
          <w:i/>
        </w:rPr>
        <w:t>reporting period</w:t>
      </w:r>
      <w:r w:rsidR="00BC4BBF">
        <w:t xml:space="preserve"> for the purposes of this section.</w:t>
      </w:r>
    </w:p>
    <w:p w14:paraId="74D9E452" w14:textId="77777777" w:rsidR="00BC4BBF" w:rsidRDefault="00BC4BBF" w:rsidP="009C758F">
      <w:pPr>
        <w:pStyle w:val="subsection"/>
      </w:pPr>
      <w:r>
        <w:tab/>
        <w:t>(</w:t>
      </w:r>
      <w:r w:rsidR="003F286D">
        <w:t>3</w:t>
      </w:r>
      <w:r>
        <w:t>)</w:t>
      </w:r>
      <w:r>
        <w:tab/>
        <w:t>A category B biodiversity project report about a project for a reporting period must:</w:t>
      </w:r>
    </w:p>
    <w:p w14:paraId="661905F0" w14:textId="77777777" w:rsidR="00BC4BBF" w:rsidRPr="00271219" w:rsidRDefault="00BC4BBF" w:rsidP="009C758F">
      <w:pPr>
        <w:pStyle w:val="paragraph"/>
      </w:pPr>
      <w:r>
        <w:tab/>
      </w:r>
      <w:r w:rsidRPr="00271219">
        <w:t>(</w:t>
      </w:r>
      <w:r w:rsidR="00A66825">
        <w:t>a</w:t>
      </w:r>
      <w:r w:rsidRPr="00271219">
        <w:t>)</w:t>
      </w:r>
      <w:r w:rsidRPr="00271219">
        <w:tab/>
        <w:t>be given in the manner and form prescribed by the rules; and</w:t>
      </w:r>
    </w:p>
    <w:p w14:paraId="6905B49B" w14:textId="77777777" w:rsidR="00BC4BBF" w:rsidRPr="00271219" w:rsidRDefault="00BC4BBF" w:rsidP="009C758F">
      <w:pPr>
        <w:pStyle w:val="paragraph"/>
      </w:pPr>
      <w:r w:rsidRPr="00271219">
        <w:tab/>
        <w:t>(</w:t>
      </w:r>
      <w:r w:rsidR="00A66825">
        <w:t>b</w:t>
      </w:r>
      <w:r w:rsidRPr="00271219">
        <w:t>)</w:t>
      </w:r>
      <w:r w:rsidRPr="00271219">
        <w:tab/>
        <w:t>set out the information (if any) specified in the rules; and</w:t>
      </w:r>
    </w:p>
    <w:p w14:paraId="1AEE9825" w14:textId="77777777" w:rsidR="00BC4BBF" w:rsidRPr="00271219" w:rsidRDefault="00BC4BBF" w:rsidP="009C758F">
      <w:pPr>
        <w:pStyle w:val="paragraph"/>
      </w:pPr>
      <w:r w:rsidRPr="00271219">
        <w:tab/>
        <w:t>(</w:t>
      </w:r>
      <w:r w:rsidR="00A66825">
        <w:t>c</w:t>
      </w:r>
      <w:r w:rsidRPr="00271219">
        <w:t>)</w:t>
      </w:r>
      <w:r w:rsidRPr="00271219">
        <w:tab/>
        <w:t xml:space="preserve">set out the information (if any) specified in the </w:t>
      </w:r>
      <w:r w:rsidR="007B5AA7">
        <w:t>methodology determination</w:t>
      </w:r>
      <w:r w:rsidRPr="00271219">
        <w:t xml:space="preserve"> that covers the project; and</w:t>
      </w:r>
    </w:p>
    <w:p w14:paraId="4E4F8441" w14:textId="77777777" w:rsidR="00A66825" w:rsidRPr="00271219" w:rsidRDefault="00A66825" w:rsidP="009C758F">
      <w:pPr>
        <w:pStyle w:val="paragraph"/>
      </w:pPr>
      <w:r w:rsidRPr="00271219">
        <w:tab/>
        <w:t>(</w:t>
      </w:r>
      <w:r>
        <w:t>d</w:t>
      </w:r>
      <w:r w:rsidRPr="00271219">
        <w:t>)</w:t>
      </w:r>
      <w:r w:rsidRPr="00271219">
        <w:tab/>
        <w:t>if, under the rules</w:t>
      </w:r>
      <w:r>
        <w:t xml:space="preserve"> or the </w:t>
      </w:r>
      <w:r w:rsidR="00560373">
        <w:t>methodology determination that covers the project</w:t>
      </w:r>
      <w:r w:rsidRPr="00271219">
        <w:t xml:space="preserve">, the </w:t>
      </w:r>
      <w:r>
        <w:t xml:space="preserve">category B </w:t>
      </w:r>
      <w:r w:rsidRPr="00271219">
        <w:t>biodiversity project report is subject to audit under this Act—be accompanied by an audit report that is:</w:t>
      </w:r>
    </w:p>
    <w:p w14:paraId="5B919006" w14:textId="77777777" w:rsidR="00A66825" w:rsidRPr="00271219" w:rsidRDefault="00A66825" w:rsidP="009C758F">
      <w:pPr>
        <w:pStyle w:val="paragraphsub"/>
      </w:pPr>
      <w:r w:rsidRPr="00271219">
        <w:tab/>
        <w:t>(i)</w:t>
      </w:r>
      <w:r w:rsidRPr="00271219">
        <w:tab/>
        <w:t>prescribed by the rules</w:t>
      </w:r>
      <w:r>
        <w:t xml:space="preserve"> or the </w:t>
      </w:r>
      <w:r w:rsidR="00560373">
        <w:t>methodology determination that covers the project</w:t>
      </w:r>
      <w:r>
        <w:t xml:space="preserve"> (as the case requires)</w:t>
      </w:r>
      <w:r w:rsidRPr="00271219">
        <w:t>; and</w:t>
      </w:r>
    </w:p>
    <w:p w14:paraId="7A4F0AEC" w14:textId="77777777" w:rsidR="00A66825" w:rsidRDefault="00A66825" w:rsidP="009C758F">
      <w:pPr>
        <w:pStyle w:val="paragraphsub"/>
      </w:pPr>
      <w:r w:rsidRPr="00271219">
        <w:tab/>
        <w:t>(ii)</w:t>
      </w:r>
      <w:r w:rsidRPr="00271219">
        <w:tab/>
        <w:t>prepared by a registered greenhouse and energy auditor who has been appointed as an audit team leader for the purpose; and</w:t>
      </w:r>
    </w:p>
    <w:p w14:paraId="4562EA48" w14:textId="77777777" w:rsidR="00A66825" w:rsidRDefault="00A66825" w:rsidP="009C758F">
      <w:pPr>
        <w:pStyle w:val="paragraph"/>
      </w:pPr>
      <w:r>
        <w:tab/>
        <w:t>(e)</w:t>
      </w:r>
      <w:r>
        <w:tab/>
        <w:t>if, before the category B biodiversity project report was given to the Regulator, the Regulator gave the project proponent a written notice stating that the report would be subject to audit under this Act—be accompanied by an audit report that is:</w:t>
      </w:r>
    </w:p>
    <w:p w14:paraId="7EC2B162" w14:textId="77777777" w:rsidR="00A66825" w:rsidRDefault="00A66825" w:rsidP="009C758F">
      <w:pPr>
        <w:pStyle w:val="paragraphsub"/>
      </w:pPr>
      <w:r>
        <w:tab/>
      </w:r>
      <w:r w:rsidRPr="00094E36">
        <w:t>(i)</w:t>
      </w:r>
      <w:r w:rsidRPr="00094E36">
        <w:tab/>
        <w:t>prescribed by the rules; and</w:t>
      </w:r>
    </w:p>
    <w:p w14:paraId="0E1BE5A8" w14:textId="77777777" w:rsidR="00A66825" w:rsidRPr="00094E36" w:rsidRDefault="00A66825" w:rsidP="009C758F">
      <w:pPr>
        <w:pStyle w:val="paragraphsub"/>
      </w:pPr>
      <w:r>
        <w:tab/>
        <w:t>(ii)</w:t>
      </w:r>
      <w:r>
        <w:tab/>
      </w:r>
      <w:r w:rsidRPr="00094E36">
        <w:t>prepared by a registered greenhouse and energy auditor who has been</w:t>
      </w:r>
      <w:r>
        <w:t xml:space="preserve"> </w:t>
      </w:r>
      <w:r w:rsidRPr="00094E36">
        <w:t>appointed as an audit team leader for the purpose; and</w:t>
      </w:r>
    </w:p>
    <w:p w14:paraId="5F46049E" w14:textId="77777777" w:rsidR="00BC4BBF" w:rsidRPr="00271219" w:rsidRDefault="00BC4BBF" w:rsidP="009C758F">
      <w:pPr>
        <w:pStyle w:val="paragraph"/>
      </w:pPr>
      <w:r w:rsidRPr="00271219">
        <w:tab/>
        <w:t>(</w:t>
      </w:r>
      <w:r w:rsidR="00A66825">
        <w:t>f</w:t>
      </w:r>
      <w:r w:rsidRPr="00271219">
        <w:t>)</w:t>
      </w:r>
      <w:r w:rsidRPr="00271219">
        <w:tab/>
        <w:t>be accompanied by such other documents (if any) as are specified in the rules; and</w:t>
      </w:r>
    </w:p>
    <w:p w14:paraId="1C2C1025" w14:textId="77777777" w:rsidR="00BC4BBF" w:rsidRDefault="00BC4BBF" w:rsidP="009C758F">
      <w:pPr>
        <w:pStyle w:val="paragraph"/>
      </w:pPr>
      <w:r w:rsidRPr="00271219">
        <w:tab/>
        <w:t>(</w:t>
      </w:r>
      <w:r w:rsidR="00A66825">
        <w:t>g</w:t>
      </w:r>
      <w:r w:rsidRPr="00271219">
        <w:t>)</w:t>
      </w:r>
      <w:r w:rsidRPr="00271219">
        <w:tab/>
        <w:t xml:space="preserve">be accompanied by such other documents (if any) as are specified in the </w:t>
      </w:r>
      <w:r w:rsidR="007B5AA7">
        <w:t>methodology determination</w:t>
      </w:r>
      <w:r w:rsidRPr="00271219">
        <w:t xml:space="preserve"> that covers the project; and</w:t>
      </w:r>
    </w:p>
    <w:p w14:paraId="617420C0" w14:textId="77777777" w:rsidR="00BC4BBF" w:rsidRDefault="00BC4BBF" w:rsidP="009C758F">
      <w:pPr>
        <w:pStyle w:val="paragraph"/>
      </w:pPr>
      <w:r>
        <w:tab/>
      </w:r>
      <w:r w:rsidRPr="00271219">
        <w:t>(</w:t>
      </w:r>
      <w:r w:rsidR="00A66825">
        <w:t>h</w:t>
      </w:r>
      <w:r w:rsidRPr="00271219">
        <w:t>)</w:t>
      </w:r>
      <w:r w:rsidRPr="00271219">
        <w:tab/>
        <w:t>be given to the Regulator within</w:t>
      </w:r>
      <w:r>
        <w:t xml:space="preserve"> the period</w:t>
      </w:r>
      <w:r w:rsidR="002345E4">
        <w:t xml:space="preserve"> ascertained in accordance with</w:t>
      </w:r>
      <w:r>
        <w:t xml:space="preserve"> the rules.</w:t>
      </w:r>
    </w:p>
    <w:p w14:paraId="3F194044" w14:textId="77777777" w:rsidR="00C46979" w:rsidRDefault="00C46979" w:rsidP="009C758F">
      <w:pPr>
        <w:pStyle w:val="subsection"/>
      </w:pPr>
      <w:r>
        <w:tab/>
      </w:r>
      <w:r w:rsidRPr="002218A5">
        <w:t>(</w:t>
      </w:r>
      <w:r w:rsidR="003F286D">
        <w:t>4</w:t>
      </w:r>
      <w:r w:rsidRPr="002218A5">
        <w:t>)</w:t>
      </w:r>
      <w:r w:rsidRPr="002218A5">
        <w:tab/>
        <w:t xml:space="preserve">Without limiting </w:t>
      </w:r>
      <w:r w:rsidR="009C4250">
        <w:t>paragraph (</w:t>
      </w:r>
      <w:r>
        <w:t>3</w:t>
      </w:r>
      <w:r w:rsidRPr="002218A5">
        <w:t xml:space="preserve">)(d), the rules or a methodology determination may </w:t>
      </w:r>
      <w:r>
        <w:t>provide</w:t>
      </w:r>
      <w:r w:rsidRPr="002218A5">
        <w:t xml:space="preserve"> </w:t>
      </w:r>
      <w:r>
        <w:t xml:space="preserve">that a </w:t>
      </w:r>
      <w:r w:rsidRPr="002218A5">
        <w:t xml:space="preserve">Category </w:t>
      </w:r>
      <w:r>
        <w:t>B</w:t>
      </w:r>
      <w:r w:rsidRPr="002218A5">
        <w:t xml:space="preserve"> biodiversity project report</w:t>
      </w:r>
      <w:r>
        <w:t xml:space="preserve"> is subject to audit under this Act if either or both of the following apply</w:t>
      </w:r>
      <w:r w:rsidRPr="002218A5">
        <w:t>:</w:t>
      </w:r>
    </w:p>
    <w:p w14:paraId="46C3345D" w14:textId="77777777" w:rsidR="00C46979" w:rsidRDefault="00C46979" w:rsidP="009C758F">
      <w:pPr>
        <w:pStyle w:val="paragraph"/>
      </w:pPr>
      <w:r>
        <w:tab/>
        <w:t>(a)</w:t>
      </w:r>
      <w:r>
        <w:tab/>
        <w:t>the report is specified in the rules or determination (as the case may be);</w:t>
      </w:r>
    </w:p>
    <w:p w14:paraId="49BCAE73" w14:textId="77777777" w:rsidR="00C46979" w:rsidRDefault="00C46979" w:rsidP="009C758F">
      <w:pPr>
        <w:pStyle w:val="paragraph"/>
      </w:pPr>
      <w:r>
        <w:tab/>
        <w:t>(b)</w:t>
      </w:r>
      <w:r>
        <w:tab/>
        <w:t>the report is for a reporting period specified in, or ascertained in accordance with, the rules or determination (as the case may be).</w:t>
      </w:r>
    </w:p>
    <w:p w14:paraId="667D435F" w14:textId="77777777" w:rsidR="00C46979" w:rsidRDefault="00C46979" w:rsidP="009C758F">
      <w:pPr>
        <w:pStyle w:val="notetext"/>
      </w:pPr>
      <w:r w:rsidRPr="00271219">
        <w:t>Note:</w:t>
      </w:r>
      <w:r w:rsidRPr="00271219">
        <w:tab/>
        <w:t xml:space="preserve">For specification by class, see </w:t>
      </w:r>
      <w:r w:rsidR="009C758F">
        <w:t>subsection 1</w:t>
      </w:r>
      <w:r w:rsidRPr="00271219">
        <w:t xml:space="preserve">3(3) of the </w:t>
      </w:r>
      <w:r w:rsidRPr="00271219">
        <w:rPr>
          <w:i/>
        </w:rPr>
        <w:t>Legislation Act 2003</w:t>
      </w:r>
      <w:r w:rsidRPr="00271219">
        <w:t>.</w:t>
      </w:r>
    </w:p>
    <w:p w14:paraId="6E8E8C4B" w14:textId="77777777" w:rsidR="00C46979" w:rsidRPr="00271219" w:rsidRDefault="00C46979" w:rsidP="009C758F">
      <w:pPr>
        <w:pStyle w:val="subsection"/>
      </w:pPr>
      <w:r w:rsidRPr="002218A5">
        <w:tab/>
        <w:t>(</w:t>
      </w:r>
      <w:r w:rsidR="003F286D">
        <w:t>5</w:t>
      </w:r>
      <w:r w:rsidRPr="002218A5">
        <w:t>)</w:t>
      </w:r>
      <w:r w:rsidRPr="002218A5">
        <w:tab/>
      </w:r>
      <w:r w:rsidR="0008515A">
        <w:t>Paragraphs (</w:t>
      </w:r>
      <w:r>
        <w:t>3</w:t>
      </w:r>
      <w:r w:rsidRPr="002218A5">
        <w:t>)(d) and (e) do not apply to</w:t>
      </w:r>
      <w:r>
        <w:t xml:space="preserve"> a category B </w:t>
      </w:r>
      <w:r w:rsidRPr="00271219">
        <w:t>biodiversity project report about a registered biodiversity project for a reporting period</w:t>
      </w:r>
      <w:r>
        <w:t xml:space="preserve"> if the Regulator and the project proponent for the project have entered into an alternative assurance agreement that applies to the project for the period.</w:t>
      </w:r>
    </w:p>
    <w:p w14:paraId="6DA911F4" w14:textId="77777777" w:rsidR="003F286D" w:rsidRPr="00271219" w:rsidRDefault="003F286D" w:rsidP="009C758F">
      <w:pPr>
        <w:pStyle w:val="subsection"/>
      </w:pPr>
      <w:r w:rsidRPr="00271219">
        <w:tab/>
        <w:t>(</w:t>
      </w:r>
      <w:r>
        <w:t>6</w:t>
      </w:r>
      <w:r w:rsidRPr="00271219">
        <w:t>)</w:t>
      </w:r>
      <w:r w:rsidRPr="00271219">
        <w:tab/>
        <w:t xml:space="preserve">To avoid doubt, a </w:t>
      </w:r>
      <w:r>
        <w:t xml:space="preserve">category </w:t>
      </w:r>
      <w:r w:rsidR="007277C2">
        <w:t>B</w:t>
      </w:r>
      <w:r>
        <w:t xml:space="preserve"> </w:t>
      </w:r>
      <w:r w:rsidRPr="00271219">
        <w:t>biodiversity project report for a period may deal with matters that occur before the start of the period.</w:t>
      </w:r>
    </w:p>
    <w:p w14:paraId="0A22AF76" w14:textId="77777777" w:rsidR="003F286D" w:rsidRDefault="003F286D" w:rsidP="009C758F">
      <w:pPr>
        <w:pStyle w:val="subsection"/>
      </w:pPr>
      <w:r w:rsidRPr="00271219">
        <w:tab/>
        <w:t>(</w:t>
      </w:r>
      <w:r>
        <w:t>7</w:t>
      </w:r>
      <w:r w:rsidRPr="00271219">
        <w:t>)</w:t>
      </w:r>
      <w:r w:rsidRPr="00271219">
        <w:tab/>
        <w:t xml:space="preserve">Information specified in rules made for the purposes of </w:t>
      </w:r>
      <w:r w:rsidR="009C4250">
        <w:t>paragraph (</w:t>
      </w:r>
      <w:r>
        <w:t>3</w:t>
      </w:r>
      <w:r w:rsidRPr="00271219">
        <w:t xml:space="preserve">)(b) or a provision of a </w:t>
      </w:r>
      <w:r>
        <w:t>methodology determination</w:t>
      </w:r>
      <w:r w:rsidRPr="00271219">
        <w:t xml:space="preserve"> made for the purposes of </w:t>
      </w:r>
      <w:r w:rsidR="009C4250">
        <w:t>paragraph (</w:t>
      </w:r>
      <w:r>
        <w:t>3</w:t>
      </w:r>
      <w:r w:rsidRPr="00271219">
        <w:t>)(c) may relate to a matter arising before, during or after the reporting period.</w:t>
      </w:r>
    </w:p>
    <w:p w14:paraId="6FB1F20B" w14:textId="77777777" w:rsidR="003F286D" w:rsidRDefault="003F286D" w:rsidP="009C758F">
      <w:pPr>
        <w:pStyle w:val="subsection"/>
      </w:pPr>
      <w:r w:rsidRPr="00271219">
        <w:tab/>
        <w:t>(</w:t>
      </w:r>
      <w:r>
        <w:t>8</w:t>
      </w:r>
      <w:r w:rsidRPr="00271219">
        <w:t>)</w:t>
      </w:r>
      <w:r w:rsidRPr="00271219">
        <w:tab/>
        <w:t xml:space="preserve">A document specified in rules made for the purposes of </w:t>
      </w:r>
      <w:r w:rsidR="009C4250">
        <w:t>paragraph (</w:t>
      </w:r>
      <w:r>
        <w:t>3</w:t>
      </w:r>
      <w:r w:rsidRPr="00271219">
        <w:t>)(</w:t>
      </w:r>
      <w:r>
        <w:t>f</w:t>
      </w:r>
      <w:r w:rsidRPr="00271219">
        <w:t xml:space="preserve">) or a provision of a </w:t>
      </w:r>
      <w:r>
        <w:t>methodology determination</w:t>
      </w:r>
      <w:r w:rsidRPr="00271219">
        <w:t xml:space="preserve"> made for the purposes of </w:t>
      </w:r>
      <w:r w:rsidR="009C4250">
        <w:t>paragraph (</w:t>
      </w:r>
      <w:r>
        <w:t>3</w:t>
      </w:r>
      <w:r w:rsidRPr="00271219">
        <w:t>)(</w:t>
      </w:r>
      <w:r>
        <w:t>g</w:t>
      </w:r>
      <w:r w:rsidRPr="00271219">
        <w:t>) may relate to a matter arising before, during or after the reporting period.</w:t>
      </w:r>
    </w:p>
    <w:p w14:paraId="189F8855" w14:textId="77777777" w:rsidR="00BC4BBF" w:rsidRPr="00271219" w:rsidRDefault="00BC4BBF" w:rsidP="009C758F">
      <w:pPr>
        <w:pStyle w:val="SubsectionHead"/>
      </w:pPr>
      <w:r w:rsidRPr="00271219">
        <w:t>Civil penalty provision</w:t>
      </w:r>
    </w:p>
    <w:p w14:paraId="3B3DF3EE" w14:textId="77777777" w:rsidR="00BC4BBF" w:rsidRPr="00271219" w:rsidRDefault="00BC4BBF" w:rsidP="009C758F">
      <w:pPr>
        <w:pStyle w:val="subsection"/>
      </w:pPr>
      <w:r w:rsidRPr="00271219">
        <w:tab/>
        <w:t>(</w:t>
      </w:r>
      <w:r w:rsidR="003F286D">
        <w:t>9</w:t>
      </w:r>
      <w:r w:rsidRPr="00271219">
        <w:t>)</w:t>
      </w:r>
      <w:r w:rsidRPr="00271219">
        <w:tab/>
        <w:t>The project proponent for the project contravenes this subsection if:</w:t>
      </w:r>
    </w:p>
    <w:p w14:paraId="52C3BD23" w14:textId="77777777" w:rsidR="00BC4BBF" w:rsidRPr="00271219" w:rsidRDefault="00BC4BBF" w:rsidP="009C758F">
      <w:pPr>
        <w:pStyle w:val="paragraph"/>
      </w:pPr>
      <w:r w:rsidRPr="00271219">
        <w:tab/>
        <w:t>(a)</w:t>
      </w:r>
      <w:r w:rsidRPr="00271219">
        <w:tab/>
      </w:r>
      <w:r w:rsidR="009C758F">
        <w:t>subsection (</w:t>
      </w:r>
      <w:r w:rsidRPr="00271219">
        <w:t xml:space="preserve">2) requires the project proponent to give a </w:t>
      </w:r>
      <w:r>
        <w:t xml:space="preserve">category B </w:t>
      </w:r>
      <w:r w:rsidRPr="00271219">
        <w:t>biodiversity project report for a reporting period; and</w:t>
      </w:r>
    </w:p>
    <w:p w14:paraId="3A3BD316" w14:textId="77777777" w:rsidR="00BC4BBF" w:rsidRPr="00271219" w:rsidRDefault="00BC4BBF" w:rsidP="009C758F">
      <w:pPr>
        <w:pStyle w:val="paragraph"/>
      </w:pPr>
      <w:r w:rsidRPr="00271219">
        <w:tab/>
        <w:t>(b)</w:t>
      </w:r>
      <w:r w:rsidRPr="00271219">
        <w:tab/>
        <w:t xml:space="preserve">the project proponent does not comply with the requirement before the end of the period </w:t>
      </w:r>
      <w:r w:rsidR="002345E4">
        <w:t xml:space="preserve">ascertained in accordance with </w:t>
      </w:r>
      <w:r>
        <w:t xml:space="preserve">rules </w:t>
      </w:r>
      <w:r w:rsidR="002345E4">
        <w:t xml:space="preserve">made </w:t>
      </w:r>
      <w:r>
        <w:t xml:space="preserve">for the purposes of </w:t>
      </w:r>
      <w:r w:rsidR="009C4250">
        <w:t>paragraph (</w:t>
      </w:r>
      <w:r>
        <w:t>3)(</w:t>
      </w:r>
      <w:r w:rsidR="00620634">
        <w:t>h</w:t>
      </w:r>
      <w:r>
        <w:t>)</w:t>
      </w:r>
      <w:r w:rsidRPr="00271219">
        <w:t>.</w:t>
      </w:r>
    </w:p>
    <w:p w14:paraId="241DD7FF" w14:textId="77777777" w:rsidR="00BC4BBF" w:rsidRPr="00271219" w:rsidRDefault="00BC4BBF" w:rsidP="009C758F">
      <w:pPr>
        <w:pStyle w:val="Penalty"/>
      </w:pPr>
      <w:r w:rsidRPr="00271219">
        <w:t>Civil penalty:</w:t>
      </w:r>
      <w:r w:rsidRPr="00271219">
        <w:tab/>
        <w:t>200 penalty units.</w:t>
      </w:r>
    </w:p>
    <w:p w14:paraId="27F425C8" w14:textId="77777777" w:rsidR="00BC4BBF" w:rsidRPr="00271219" w:rsidRDefault="00BC4BBF" w:rsidP="009C758F">
      <w:pPr>
        <w:pStyle w:val="subsection"/>
      </w:pPr>
      <w:r w:rsidRPr="00271219">
        <w:tab/>
        <w:t>(</w:t>
      </w:r>
      <w:r w:rsidR="003F286D">
        <w:t>10</w:t>
      </w:r>
      <w:r w:rsidRPr="00271219">
        <w:t>)</w:t>
      </w:r>
      <w:r w:rsidRPr="00271219">
        <w:tab/>
        <w:t xml:space="preserve">The maximum civil penalty for each day that a contravention of </w:t>
      </w:r>
      <w:r w:rsidR="009C758F">
        <w:t>subsection (</w:t>
      </w:r>
      <w:r w:rsidR="003F286D">
        <w:t>9</w:t>
      </w:r>
      <w:r w:rsidRPr="00271219">
        <w:t>) continues is 5% of the maximum civil penalty that can be imposed in respect of that contravention.</w:t>
      </w:r>
    </w:p>
    <w:p w14:paraId="5C5A42D2" w14:textId="77777777" w:rsidR="00BC4BBF" w:rsidRDefault="00BC4BBF" w:rsidP="009C758F">
      <w:pPr>
        <w:pStyle w:val="notetext"/>
      </w:pPr>
      <w:r w:rsidRPr="00271219">
        <w:t>Note:</w:t>
      </w:r>
      <w:r w:rsidRPr="00271219">
        <w:tab/>
      </w:r>
      <w:r w:rsidR="00E04CE2">
        <w:t>Subsection (</w:t>
      </w:r>
      <w:r w:rsidR="003F286D">
        <w:t>9</w:t>
      </w:r>
      <w:r w:rsidRPr="00271219">
        <w:t xml:space="preserve">) is a continuing civil penalty provision under </w:t>
      </w:r>
      <w:r w:rsidR="009D3174">
        <w:t>section 9</w:t>
      </w:r>
      <w:r w:rsidRPr="00271219">
        <w:t>3 of the Regulatory Powers Act.</w:t>
      </w:r>
    </w:p>
    <w:p w14:paraId="0DC251FA" w14:textId="77777777" w:rsidR="00605D76" w:rsidRPr="0008515A" w:rsidRDefault="00605D76" w:rsidP="009C758F">
      <w:pPr>
        <w:pStyle w:val="ActHead4"/>
      </w:pPr>
      <w:bookmarkStart w:id="198" w:name="_Toc153551539"/>
      <w:r w:rsidRPr="00A95D4E">
        <w:rPr>
          <w:rStyle w:val="CharSubdNo"/>
        </w:rPr>
        <w:t>Subdivision C</w:t>
      </w:r>
      <w:r>
        <w:t>—</w:t>
      </w:r>
      <w:r w:rsidRPr="00A95D4E">
        <w:rPr>
          <w:rStyle w:val="CharSubdText"/>
        </w:rPr>
        <w:t>Alternative assurance agreements</w:t>
      </w:r>
      <w:bookmarkEnd w:id="198"/>
    </w:p>
    <w:p w14:paraId="72CF9592" w14:textId="77777777" w:rsidR="00605D76" w:rsidRDefault="005F1D34" w:rsidP="009C758F">
      <w:pPr>
        <w:pStyle w:val="ActHead5"/>
      </w:pPr>
      <w:bookmarkStart w:id="199" w:name="_Hlk126590499"/>
      <w:bookmarkStart w:id="200" w:name="_Toc153551540"/>
      <w:r w:rsidRPr="00A95D4E">
        <w:rPr>
          <w:rStyle w:val="CharSectno"/>
        </w:rPr>
        <w:t>104A</w:t>
      </w:r>
      <w:r>
        <w:t xml:space="preserve">  Alternative assurance agreements</w:t>
      </w:r>
      <w:bookmarkEnd w:id="200"/>
    </w:p>
    <w:p w14:paraId="20A9F342" w14:textId="77777777" w:rsidR="009B7EA4" w:rsidRDefault="005F1D34" w:rsidP="009C758F">
      <w:pPr>
        <w:pStyle w:val="subsection"/>
      </w:pPr>
      <w:r>
        <w:tab/>
        <w:t>(1)</w:t>
      </w:r>
      <w:r>
        <w:tab/>
      </w:r>
      <w:r w:rsidR="009B7EA4">
        <w:t xml:space="preserve">The Regulator </w:t>
      </w:r>
      <w:r w:rsidR="00E167C7">
        <w:t xml:space="preserve">and the project proponent for a </w:t>
      </w:r>
      <w:r w:rsidR="00487D16">
        <w:t xml:space="preserve">registered </w:t>
      </w:r>
      <w:r w:rsidR="00E167C7">
        <w:t xml:space="preserve">biodiversity project </w:t>
      </w:r>
      <w:r w:rsidR="009B7EA4">
        <w:t>may enter into a</w:t>
      </w:r>
      <w:r w:rsidR="00E167C7">
        <w:t xml:space="preserve"> written</w:t>
      </w:r>
      <w:r w:rsidR="009B7EA4">
        <w:t xml:space="preserve"> agreement</w:t>
      </w:r>
      <w:r w:rsidR="00E167C7">
        <w:t xml:space="preserve"> </w:t>
      </w:r>
      <w:r w:rsidR="009B7EA4">
        <w:t>that:</w:t>
      </w:r>
    </w:p>
    <w:p w14:paraId="32E5F023" w14:textId="77777777" w:rsidR="001521EB" w:rsidRDefault="001521EB" w:rsidP="009C758F">
      <w:pPr>
        <w:pStyle w:val="paragraph"/>
      </w:pPr>
      <w:r>
        <w:tab/>
        <w:t>(a)</w:t>
      </w:r>
      <w:r>
        <w:tab/>
        <w:t>applies to a specified reporting period; and</w:t>
      </w:r>
    </w:p>
    <w:p w14:paraId="3A3A3B4B" w14:textId="77777777" w:rsidR="009B7EA4" w:rsidRDefault="009B7EA4" w:rsidP="009C758F">
      <w:pPr>
        <w:pStyle w:val="paragraph"/>
      </w:pPr>
      <w:r>
        <w:tab/>
        <w:t>(</w:t>
      </w:r>
      <w:r w:rsidR="00E167C7">
        <w:t>b</w:t>
      </w:r>
      <w:r>
        <w:t>)</w:t>
      </w:r>
      <w:r>
        <w:tab/>
      </w:r>
      <w:r w:rsidR="001521EB">
        <w:t xml:space="preserve">is for the purpose of providing assurance to the Regulator </w:t>
      </w:r>
      <w:r w:rsidR="00E167C7">
        <w:t>about</w:t>
      </w:r>
      <w:r w:rsidR="001521EB">
        <w:t xml:space="preserve"> the project proponent’s compliance with this Act in relation to the project during the reporting period; and</w:t>
      </w:r>
    </w:p>
    <w:p w14:paraId="67017825" w14:textId="77777777" w:rsidR="001521EB" w:rsidRDefault="001521EB" w:rsidP="009C758F">
      <w:pPr>
        <w:pStyle w:val="paragraph"/>
      </w:pPr>
      <w:r>
        <w:tab/>
      </w:r>
      <w:r w:rsidRPr="00AF50CC">
        <w:t>(</w:t>
      </w:r>
      <w:r w:rsidR="00E167C7" w:rsidRPr="00AF50CC">
        <w:t>c</w:t>
      </w:r>
      <w:r w:rsidRPr="00AF50CC">
        <w:t>)</w:t>
      </w:r>
      <w:r w:rsidRPr="00AF50CC">
        <w:tab/>
      </w:r>
      <w:r w:rsidR="00D04601" w:rsidRPr="00AF50CC">
        <w:t xml:space="preserve">contains </w:t>
      </w:r>
      <w:r w:rsidR="00A7533D" w:rsidRPr="00AF50CC">
        <w:t xml:space="preserve">one or more </w:t>
      </w:r>
      <w:r w:rsidR="00D04601" w:rsidRPr="00AF50CC">
        <w:t>assurance measure</w:t>
      </w:r>
      <w:r w:rsidR="00A7533D" w:rsidRPr="00AF50CC">
        <w:t>s</w:t>
      </w:r>
      <w:r w:rsidR="00AF50CC" w:rsidRPr="00AF50CC">
        <w:t>,</w:t>
      </w:r>
      <w:r w:rsidR="00A7533D" w:rsidRPr="00AF50CC">
        <w:t xml:space="preserve"> where each measure is</w:t>
      </w:r>
      <w:r w:rsidR="00487D16" w:rsidRPr="00AF50CC">
        <w:t xml:space="preserve"> of a kind </w:t>
      </w:r>
      <w:r w:rsidRPr="00AF50CC">
        <w:t>prescribed by the rules.</w:t>
      </w:r>
    </w:p>
    <w:p w14:paraId="3E6B23B8" w14:textId="77777777" w:rsidR="009B7EA4" w:rsidRDefault="009B7EA4" w:rsidP="009C758F">
      <w:pPr>
        <w:pStyle w:val="subsection"/>
      </w:pPr>
      <w:r>
        <w:tab/>
        <w:t>(2)</w:t>
      </w:r>
      <w:r>
        <w:tab/>
        <w:t xml:space="preserve">An agreement under </w:t>
      </w:r>
      <w:r w:rsidR="009C758F">
        <w:t>subsection (</w:t>
      </w:r>
      <w:r>
        <w:t xml:space="preserve">1) is to be known as an </w:t>
      </w:r>
      <w:r>
        <w:rPr>
          <w:b/>
          <w:i/>
        </w:rPr>
        <w:t>alternative assurance agreement</w:t>
      </w:r>
      <w:r w:rsidRPr="00B9107A">
        <w:t>.</w:t>
      </w:r>
    </w:p>
    <w:bookmarkEnd w:id="199"/>
    <w:p w14:paraId="2F46227C" w14:textId="77777777" w:rsidR="00332D1D" w:rsidRPr="00271219" w:rsidRDefault="00332D1D" w:rsidP="009C758F">
      <w:pPr>
        <w:pStyle w:val="SubsectionHead"/>
      </w:pPr>
      <w:r w:rsidRPr="00271219">
        <w:t>Civil penalty provision</w:t>
      </w:r>
    </w:p>
    <w:p w14:paraId="30A5C451" w14:textId="77777777" w:rsidR="00332D1D" w:rsidRPr="00271219" w:rsidRDefault="00332D1D" w:rsidP="009C758F">
      <w:pPr>
        <w:pStyle w:val="subsection"/>
      </w:pPr>
      <w:r w:rsidRPr="00271219">
        <w:tab/>
        <w:t>(</w:t>
      </w:r>
      <w:r w:rsidR="00B9107A">
        <w:t>3</w:t>
      </w:r>
      <w:r w:rsidRPr="00271219">
        <w:t>)</w:t>
      </w:r>
      <w:r w:rsidRPr="00271219">
        <w:tab/>
        <w:t xml:space="preserve">The project proponent for </w:t>
      </w:r>
      <w:r w:rsidR="00487D16">
        <w:t xml:space="preserve">a registered biodiversity </w:t>
      </w:r>
      <w:r w:rsidRPr="00271219">
        <w:t>project contravenes this subsection if:</w:t>
      </w:r>
    </w:p>
    <w:p w14:paraId="62692606" w14:textId="77777777" w:rsidR="00332D1D" w:rsidRPr="00271219" w:rsidRDefault="00332D1D" w:rsidP="009C758F">
      <w:pPr>
        <w:pStyle w:val="paragraph"/>
      </w:pPr>
      <w:r w:rsidRPr="00271219">
        <w:tab/>
        <w:t>(a)</w:t>
      </w:r>
      <w:r w:rsidRPr="00271219">
        <w:tab/>
      </w:r>
      <w:r>
        <w:t>the project proponent enters into an alternative assurance agreement</w:t>
      </w:r>
      <w:r w:rsidRPr="00271219">
        <w:t xml:space="preserve"> </w:t>
      </w:r>
      <w:r>
        <w:t>with the Regulator</w:t>
      </w:r>
      <w:r w:rsidRPr="00271219">
        <w:t>; and</w:t>
      </w:r>
    </w:p>
    <w:p w14:paraId="76E4A2C5" w14:textId="77777777" w:rsidR="00332D1D" w:rsidRPr="00271219" w:rsidRDefault="00332D1D" w:rsidP="009C758F">
      <w:pPr>
        <w:pStyle w:val="paragraph"/>
      </w:pPr>
      <w:r w:rsidRPr="00271219">
        <w:tab/>
        <w:t>(b)</w:t>
      </w:r>
      <w:r w:rsidRPr="00271219">
        <w:tab/>
        <w:t>the project proponent does not comply</w:t>
      </w:r>
      <w:r w:rsidR="00E167C7">
        <w:t xml:space="preserve"> with</w:t>
      </w:r>
      <w:r>
        <w:t xml:space="preserve"> the alternative assurance agreement</w:t>
      </w:r>
      <w:r w:rsidRPr="00271219">
        <w:t>.</w:t>
      </w:r>
    </w:p>
    <w:p w14:paraId="3C4563AA" w14:textId="77777777" w:rsidR="00332D1D" w:rsidRPr="00271219" w:rsidRDefault="00332D1D" w:rsidP="009C758F">
      <w:pPr>
        <w:pStyle w:val="Penalty"/>
      </w:pPr>
      <w:r w:rsidRPr="00271219">
        <w:t>Civil penalty:</w:t>
      </w:r>
      <w:r w:rsidRPr="00271219">
        <w:tab/>
        <w:t>200 penalty units.</w:t>
      </w:r>
    </w:p>
    <w:p w14:paraId="4D0D5396" w14:textId="77777777" w:rsidR="00332D1D" w:rsidRPr="00271219" w:rsidRDefault="00332D1D" w:rsidP="009C758F">
      <w:pPr>
        <w:pStyle w:val="subsection"/>
      </w:pPr>
      <w:r w:rsidRPr="00271219">
        <w:tab/>
        <w:t>(</w:t>
      </w:r>
      <w:r w:rsidR="00B9107A">
        <w:t>4</w:t>
      </w:r>
      <w:r w:rsidRPr="00271219">
        <w:t>)</w:t>
      </w:r>
      <w:r w:rsidRPr="00271219">
        <w:tab/>
        <w:t xml:space="preserve">The maximum civil penalty for each day that a contravention of </w:t>
      </w:r>
      <w:r w:rsidR="009C758F">
        <w:t>subsection (</w:t>
      </w:r>
      <w:r w:rsidR="00B9107A">
        <w:t>3</w:t>
      </w:r>
      <w:r w:rsidRPr="00271219">
        <w:t>) continues is 5% of the maximum civil penalty that can be imposed in respect of that contravention.</w:t>
      </w:r>
    </w:p>
    <w:p w14:paraId="134C91BD" w14:textId="77777777" w:rsidR="00332D1D" w:rsidRDefault="00332D1D" w:rsidP="009C758F">
      <w:pPr>
        <w:pStyle w:val="notetext"/>
      </w:pPr>
      <w:r w:rsidRPr="00271219">
        <w:t>Note:</w:t>
      </w:r>
      <w:r w:rsidRPr="00271219">
        <w:tab/>
      </w:r>
      <w:r w:rsidR="00E04CE2">
        <w:t>Subsection (</w:t>
      </w:r>
      <w:r w:rsidR="00B9107A">
        <w:t>3</w:t>
      </w:r>
      <w:r w:rsidRPr="00271219">
        <w:t xml:space="preserve">) is a continuing civil penalty provision under </w:t>
      </w:r>
      <w:r>
        <w:t>section 9</w:t>
      </w:r>
      <w:r w:rsidRPr="00271219">
        <w:t>3 of the Regulatory Powers Act.</w:t>
      </w:r>
    </w:p>
    <w:p w14:paraId="7B7FB6E1" w14:textId="77777777" w:rsidR="00DA2A70" w:rsidRPr="00271219" w:rsidRDefault="00DA2A70" w:rsidP="009C758F">
      <w:pPr>
        <w:pStyle w:val="ActHead3"/>
        <w:pageBreakBefore/>
      </w:pPr>
      <w:bookmarkStart w:id="201" w:name="_Toc153551541"/>
      <w:r w:rsidRPr="00A95D4E">
        <w:rPr>
          <w:rStyle w:val="CharDivNo"/>
        </w:rPr>
        <w:t>Division 3</w:t>
      </w:r>
      <w:r w:rsidRPr="00271219">
        <w:t>—</w:t>
      </w:r>
      <w:r w:rsidRPr="00A95D4E">
        <w:rPr>
          <w:rStyle w:val="CharDivText"/>
        </w:rPr>
        <w:t>Notification requirements</w:t>
      </w:r>
      <w:bookmarkEnd w:id="201"/>
    </w:p>
    <w:p w14:paraId="6D97D0EB" w14:textId="77777777" w:rsidR="00DA2A70" w:rsidRPr="00271219" w:rsidRDefault="00E34084" w:rsidP="009C758F">
      <w:pPr>
        <w:pStyle w:val="ActHead5"/>
      </w:pPr>
      <w:bookmarkStart w:id="202" w:name="_Toc153551542"/>
      <w:r w:rsidRPr="00A95D4E">
        <w:rPr>
          <w:rStyle w:val="CharSectno"/>
        </w:rPr>
        <w:t>105</w:t>
      </w:r>
      <w:r w:rsidR="00DA2A70" w:rsidRPr="00271219">
        <w:t xml:space="preserve">  Notification requirement—project proponent ceases to have right to carry out project</w:t>
      </w:r>
      <w:bookmarkEnd w:id="202"/>
    </w:p>
    <w:p w14:paraId="7436B8E2" w14:textId="77777777" w:rsidR="00DA2A70" w:rsidRPr="00271219" w:rsidRDefault="00DA2A70" w:rsidP="009C758F">
      <w:pPr>
        <w:pStyle w:val="SubsectionHead"/>
      </w:pPr>
      <w:r w:rsidRPr="00271219">
        <w:t>Scope</w:t>
      </w:r>
    </w:p>
    <w:p w14:paraId="725FBD7F" w14:textId="77777777" w:rsidR="00DA2A70" w:rsidRPr="00271219" w:rsidRDefault="00DA2A70" w:rsidP="009C758F">
      <w:pPr>
        <w:pStyle w:val="subsection"/>
      </w:pPr>
      <w:r w:rsidRPr="00271219">
        <w:tab/>
        <w:t>(</w:t>
      </w:r>
      <w:r w:rsidR="00673121">
        <w:t>1</w:t>
      </w:r>
      <w:r w:rsidRPr="00271219">
        <w:t>)</w:t>
      </w:r>
      <w:r w:rsidRPr="00271219">
        <w:tab/>
        <w:t>This section applies to an eligible person if:</w:t>
      </w:r>
    </w:p>
    <w:p w14:paraId="5DF593AA" w14:textId="77777777" w:rsidR="00DA2A70" w:rsidRPr="00271219" w:rsidRDefault="00DA2A70" w:rsidP="009C758F">
      <w:pPr>
        <w:pStyle w:val="paragraph"/>
      </w:pPr>
      <w:r w:rsidRPr="00271219">
        <w:tab/>
        <w:t>(a)</w:t>
      </w:r>
      <w:r w:rsidRPr="00271219">
        <w:tab/>
        <w:t>the eligible person is the project proponent of a registered biodiversity project that has one project proponent; and</w:t>
      </w:r>
    </w:p>
    <w:p w14:paraId="312EDB91" w14:textId="77777777" w:rsidR="00DA2A70" w:rsidRPr="00271219" w:rsidRDefault="00DA2A70" w:rsidP="009C758F">
      <w:pPr>
        <w:pStyle w:val="paragraph"/>
      </w:pPr>
      <w:r w:rsidRPr="00271219">
        <w:tab/>
        <w:t>(b)</w:t>
      </w:r>
      <w:r w:rsidRPr="00271219">
        <w:tab/>
        <w:t>the eligible person ceases to have a right that is necessary for the project to be carried out.</w:t>
      </w:r>
    </w:p>
    <w:p w14:paraId="6DAA1859" w14:textId="77777777" w:rsidR="00DA2A70" w:rsidRPr="00271219" w:rsidRDefault="00DA2A70" w:rsidP="009C758F">
      <w:pPr>
        <w:pStyle w:val="subsection"/>
      </w:pPr>
      <w:r w:rsidRPr="00271219">
        <w:tab/>
        <w:t>(</w:t>
      </w:r>
      <w:r w:rsidR="00673121">
        <w:t>2</w:t>
      </w:r>
      <w:r w:rsidRPr="00271219">
        <w:t>)</w:t>
      </w:r>
      <w:r w:rsidRPr="00271219">
        <w:tab/>
        <w:t>This section also applies to an eligible person if:</w:t>
      </w:r>
    </w:p>
    <w:p w14:paraId="317503E5" w14:textId="77777777" w:rsidR="00DA2A70" w:rsidRPr="00271219" w:rsidRDefault="00DA2A70" w:rsidP="009C758F">
      <w:pPr>
        <w:pStyle w:val="paragraph"/>
      </w:pPr>
      <w:r w:rsidRPr="00271219">
        <w:tab/>
        <w:t>(a)</w:t>
      </w:r>
      <w:r w:rsidRPr="00271219">
        <w:tab/>
        <w:t>the eligible person is one of the project proponents of a registered biodiversity project that has multiple project proponents; and</w:t>
      </w:r>
    </w:p>
    <w:p w14:paraId="712341E1" w14:textId="77777777" w:rsidR="00DA2A70" w:rsidRPr="00271219" w:rsidRDefault="00DA2A70" w:rsidP="009C758F">
      <w:pPr>
        <w:pStyle w:val="paragraph"/>
      </w:pPr>
      <w:r w:rsidRPr="00271219">
        <w:tab/>
        <w:t>(b)</w:t>
      </w:r>
      <w:r w:rsidRPr="00271219">
        <w:tab/>
        <w:t>any of the project proponents ceases to have a right that is necessary for the project to be carried out; and</w:t>
      </w:r>
    </w:p>
    <w:p w14:paraId="70A33ED6" w14:textId="77777777" w:rsidR="00DA2A70" w:rsidRPr="00271219" w:rsidRDefault="00DA2A70" w:rsidP="009C758F">
      <w:pPr>
        <w:pStyle w:val="paragraph"/>
      </w:pPr>
      <w:r w:rsidRPr="00271219">
        <w:tab/>
        <w:t>(c)</w:t>
      </w:r>
      <w:r w:rsidRPr="00271219">
        <w:tab/>
        <w:t>the cessation results in no project proponent having that right.</w:t>
      </w:r>
    </w:p>
    <w:p w14:paraId="41AE7960" w14:textId="77777777" w:rsidR="00DA2A70" w:rsidRPr="00271219" w:rsidRDefault="00DA2A70" w:rsidP="009C758F">
      <w:pPr>
        <w:pStyle w:val="SubsectionHead"/>
      </w:pPr>
      <w:r w:rsidRPr="00271219">
        <w:t>Notification</w:t>
      </w:r>
    </w:p>
    <w:p w14:paraId="5D73256D" w14:textId="77777777" w:rsidR="00DA2A70" w:rsidRPr="00271219" w:rsidRDefault="00DA2A70" w:rsidP="009C758F">
      <w:pPr>
        <w:pStyle w:val="subsection"/>
      </w:pPr>
      <w:r w:rsidRPr="00271219">
        <w:tab/>
        <w:t>(</w:t>
      </w:r>
      <w:r w:rsidR="00673121">
        <w:t>3</w:t>
      </w:r>
      <w:r w:rsidRPr="00271219">
        <w:t>)</w:t>
      </w:r>
      <w:r w:rsidRPr="00271219">
        <w:tab/>
        <w:t>The eligible person must, within 90 days after the cessation occurs, notify the Regulator, in writing, of the cessation.</w:t>
      </w:r>
    </w:p>
    <w:p w14:paraId="256FA05D" w14:textId="77777777" w:rsidR="00DA2A70" w:rsidRPr="00271219" w:rsidRDefault="00DA2A70" w:rsidP="009C758F">
      <w:pPr>
        <w:pStyle w:val="Penalty"/>
      </w:pPr>
      <w:r w:rsidRPr="00271219">
        <w:t>Civil penalty:</w:t>
      </w:r>
      <w:r w:rsidRPr="00271219">
        <w:tab/>
        <w:t>200 penalty units.</w:t>
      </w:r>
    </w:p>
    <w:p w14:paraId="4667DA7D" w14:textId="77777777" w:rsidR="00DA2A70" w:rsidRPr="00271219" w:rsidRDefault="00DA2A70" w:rsidP="009C758F">
      <w:pPr>
        <w:pStyle w:val="subsection"/>
      </w:pPr>
      <w:r w:rsidRPr="00271219">
        <w:tab/>
        <w:t>(</w:t>
      </w:r>
      <w:r w:rsidR="00673121">
        <w:t>4</w:t>
      </w:r>
      <w:r w:rsidRPr="00271219">
        <w:t>)</w:t>
      </w:r>
      <w:r w:rsidRPr="00271219">
        <w:tab/>
        <w:t xml:space="preserve">The maximum civil penalty for each day that a contravention of </w:t>
      </w:r>
      <w:r w:rsidR="009C758F">
        <w:t>subsection (</w:t>
      </w:r>
      <w:r w:rsidR="00673121">
        <w:t>3</w:t>
      </w:r>
      <w:r w:rsidRPr="00271219">
        <w:t>) continues is 5% of the maximum civil penalty that can be imposed in respect of that contravention.</w:t>
      </w:r>
    </w:p>
    <w:p w14:paraId="1935CAEC" w14:textId="77777777" w:rsidR="00DA2A70" w:rsidRPr="00271219" w:rsidRDefault="00DA2A70" w:rsidP="009C758F">
      <w:pPr>
        <w:pStyle w:val="notetext"/>
      </w:pPr>
      <w:r w:rsidRPr="00271219">
        <w:t>Note:</w:t>
      </w:r>
      <w:r w:rsidRPr="00271219">
        <w:tab/>
      </w:r>
      <w:r w:rsidR="00E04CE2">
        <w:t>Subsection (</w:t>
      </w:r>
      <w:r w:rsidR="00B30B70">
        <w:t>3</w:t>
      </w:r>
      <w:r w:rsidRPr="00271219">
        <w:t xml:space="preserve">) is a continuing civil penalty provision under </w:t>
      </w:r>
      <w:r w:rsidR="009D3174">
        <w:t>section 9</w:t>
      </w:r>
      <w:r w:rsidRPr="00271219">
        <w:t>3 of the Regulatory Powers Act.</w:t>
      </w:r>
    </w:p>
    <w:p w14:paraId="3FB68D96" w14:textId="77777777" w:rsidR="00DA2A70" w:rsidRPr="00271219" w:rsidRDefault="00E34084" w:rsidP="009C758F">
      <w:pPr>
        <w:pStyle w:val="ActHead5"/>
      </w:pPr>
      <w:bookmarkStart w:id="203" w:name="_Toc153551543"/>
      <w:r w:rsidRPr="00A95D4E">
        <w:rPr>
          <w:rStyle w:val="CharSectno"/>
        </w:rPr>
        <w:t>106</w:t>
      </w:r>
      <w:r w:rsidR="00DA2A70" w:rsidRPr="00271219">
        <w:t xml:space="preserve">  Notification requirement—withdrawal or cessation of regulatory approval</w:t>
      </w:r>
      <w:bookmarkEnd w:id="203"/>
    </w:p>
    <w:p w14:paraId="596282C4" w14:textId="77777777" w:rsidR="00DA2A70" w:rsidRPr="00271219" w:rsidRDefault="00DA2A70" w:rsidP="009C758F">
      <w:pPr>
        <w:pStyle w:val="SubsectionHead"/>
      </w:pPr>
      <w:r w:rsidRPr="00271219">
        <w:t>Scope</w:t>
      </w:r>
    </w:p>
    <w:p w14:paraId="333F79C9" w14:textId="77777777" w:rsidR="00DA2A70" w:rsidRPr="00271219" w:rsidRDefault="00DA2A70" w:rsidP="009C758F">
      <w:pPr>
        <w:pStyle w:val="subsection"/>
      </w:pPr>
      <w:r w:rsidRPr="00271219">
        <w:tab/>
        <w:t>(1)</w:t>
      </w:r>
      <w:r w:rsidRPr="00271219">
        <w:tab/>
        <w:t>This section applies to the project proponent of a registered biodiversity project if a regulatory approval required for the project to be carried out:</w:t>
      </w:r>
    </w:p>
    <w:p w14:paraId="252FF308" w14:textId="77777777" w:rsidR="00DA2A70" w:rsidRPr="00271219" w:rsidRDefault="00DA2A70" w:rsidP="009C758F">
      <w:pPr>
        <w:pStyle w:val="paragraph"/>
      </w:pPr>
      <w:r w:rsidRPr="00271219">
        <w:tab/>
        <w:t>(a)</w:t>
      </w:r>
      <w:r w:rsidRPr="00271219">
        <w:tab/>
        <w:t>is withdrawn; or</w:t>
      </w:r>
    </w:p>
    <w:p w14:paraId="3B8B39AC" w14:textId="77777777" w:rsidR="00DA2A70" w:rsidRPr="00271219" w:rsidRDefault="00DA2A70" w:rsidP="009C758F">
      <w:pPr>
        <w:pStyle w:val="paragraph"/>
      </w:pPr>
      <w:r w:rsidRPr="00271219">
        <w:tab/>
        <w:t>(b)</w:t>
      </w:r>
      <w:r w:rsidRPr="00271219">
        <w:tab/>
        <w:t>otherwise ceases to have effect for any reason.</w:t>
      </w:r>
    </w:p>
    <w:p w14:paraId="67304510" w14:textId="77777777" w:rsidR="00DA2A70" w:rsidRPr="00271219" w:rsidRDefault="00DA2A70" w:rsidP="009C758F">
      <w:pPr>
        <w:pStyle w:val="SubsectionHead"/>
      </w:pPr>
      <w:r w:rsidRPr="00271219">
        <w:t>Notification</w:t>
      </w:r>
    </w:p>
    <w:p w14:paraId="41D65EE3" w14:textId="77777777" w:rsidR="00DA2A70" w:rsidRPr="00271219" w:rsidRDefault="00DA2A70" w:rsidP="009C758F">
      <w:pPr>
        <w:pStyle w:val="subsection"/>
      </w:pPr>
      <w:r w:rsidRPr="00271219">
        <w:tab/>
        <w:t>(2)</w:t>
      </w:r>
      <w:r w:rsidRPr="00271219">
        <w:tab/>
        <w:t>The project proponent must, within 90 days after the withdrawal or cessation occurs, notify the Regulator, in writing, of the withdrawal or cessation.</w:t>
      </w:r>
    </w:p>
    <w:p w14:paraId="58030FC4" w14:textId="77777777" w:rsidR="00DA2A70" w:rsidRPr="00271219" w:rsidRDefault="00DA2A70" w:rsidP="009C758F">
      <w:pPr>
        <w:pStyle w:val="Penalty"/>
      </w:pPr>
      <w:r w:rsidRPr="00271219">
        <w:t>Civil penalty:</w:t>
      </w:r>
      <w:r w:rsidRPr="00271219">
        <w:tab/>
        <w:t>200 penalty units.</w:t>
      </w:r>
    </w:p>
    <w:p w14:paraId="0880C23A" w14:textId="77777777" w:rsidR="00DA2A70" w:rsidRPr="00271219" w:rsidRDefault="00DA2A70" w:rsidP="009C758F">
      <w:pPr>
        <w:pStyle w:val="subsection"/>
      </w:pPr>
      <w:r w:rsidRPr="00271219">
        <w:tab/>
        <w:t>(3)</w:t>
      </w:r>
      <w:r w:rsidRPr="00271219">
        <w:tab/>
        <w:t xml:space="preserve">The maximum civil penalty for each day that a contravention of </w:t>
      </w:r>
      <w:r w:rsidR="009C758F">
        <w:t>subsection (</w:t>
      </w:r>
      <w:r w:rsidRPr="00271219">
        <w:t>2) continues is 5% of the maximum civil penalty that can be imposed in respect of that contravention.</w:t>
      </w:r>
    </w:p>
    <w:p w14:paraId="4EA7CD63" w14:textId="77777777" w:rsidR="00DA2A70" w:rsidRPr="00271219" w:rsidRDefault="00DA2A70" w:rsidP="009C758F">
      <w:pPr>
        <w:pStyle w:val="notetext"/>
      </w:pPr>
      <w:r w:rsidRPr="00271219">
        <w:t>Note:</w:t>
      </w:r>
      <w:r w:rsidRPr="00271219">
        <w:tab/>
      </w:r>
      <w:r w:rsidR="00E04CE2">
        <w:t>Subsection (</w:t>
      </w:r>
      <w:r w:rsidRPr="00271219">
        <w:t xml:space="preserve">2) is a continuing civil penalty provision under </w:t>
      </w:r>
      <w:r w:rsidR="009D3174">
        <w:t>section 9</w:t>
      </w:r>
      <w:r w:rsidRPr="00271219">
        <w:t>3 of the Regulatory Powers Act.</w:t>
      </w:r>
    </w:p>
    <w:p w14:paraId="167F3026" w14:textId="77777777" w:rsidR="00DA2A70" w:rsidRPr="00271219" w:rsidRDefault="00E34084" w:rsidP="009C758F">
      <w:pPr>
        <w:pStyle w:val="ActHead5"/>
      </w:pPr>
      <w:bookmarkStart w:id="204" w:name="_Toc153551544"/>
      <w:r w:rsidRPr="00A95D4E">
        <w:rPr>
          <w:rStyle w:val="CharSectno"/>
        </w:rPr>
        <w:t>107</w:t>
      </w:r>
      <w:r w:rsidR="00DA2A70" w:rsidRPr="00271219">
        <w:t xml:space="preserve">  Notification requirement—death of project proponent</w:t>
      </w:r>
      <w:bookmarkEnd w:id="204"/>
    </w:p>
    <w:p w14:paraId="2866EBD6" w14:textId="77777777" w:rsidR="00DA2A70" w:rsidRPr="00271219" w:rsidRDefault="00DA2A70" w:rsidP="009C758F">
      <w:pPr>
        <w:pStyle w:val="SubsectionHead"/>
      </w:pPr>
      <w:r w:rsidRPr="00271219">
        <w:t>Scope</w:t>
      </w:r>
    </w:p>
    <w:p w14:paraId="0F7235E7" w14:textId="77777777" w:rsidR="00DA2A70" w:rsidRPr="00271219" w:rsidRDefault="00DA2A70" w:rsidP="009C758F">
      <w:pPr>
        <w:pStyle w:val="subsection"/>
      </w:pPr>
      <w:r w:rsidRPr="00271219">
        <w:tab/>
        <w:t>(1)</w:t>
      </w:r>
      <w:r w:rsidRPr="00271219">
        <w:tab/>
        <w:t>This section applies if a person who is the project proponent for a registered biodiversity project dies.</w:t>
      </w:r>
    </w:p>
    <w:p w14:paraId="2B8AAB7F" w14:textId="77777777" w:rsidR="00DA2A70" w:rsidRPr="00271219" w:rsidRDefault="00DA2A70" w:rsidP="009C758F">
      <w:pPr>
        <w:pStyle w:val="SubsectionHead"/>
      </w:pPr>
      <w:r w:rsidRPr="00271219">
        <w:t>Notification</w:t>
      </w:r>
    </w:p>
    <w:p w14:paraId="01E1F30B" w14:textId="77777777" w:rsidR="00DA2A70" w:rsidRPr="00271219" w:rsidRDefault="00DA2A70" w:rsidP="009C758F">
      <w:pPr>
        <w:pStyle w:val="subsection"/>
      </w:pPr>
      <w:r w:rsidRPr="00271219">
        <w:tab/>
        <w:t>(2)</w:t>
      </w:r>
      <w:r w:rsidRPr="00271219">
        <w:tab/>
        <w:t>The person’s legal personal representative must, within 90 days after the death, notify the Regulator, in writing, of the death.</w:t>
      </w:r>
    </w:p>
    <w:p w14:paraId="5435A08C" w14:textId="77777777" w:rsidR="00DA2A70" w:rsidRPr="00271219" w:rsidRDefault="00DA2A70" w:rsidP="009C758F">
      <w:pPr>
        <w:pStyle w:val="Penalty"/>
      </w:pPr>
      <w:r w:rsidRPr="00271219">
        <w:t>Civil penalty:</w:t>
      </w:r>
      <w:r w:rsidRPr="00271219">
        <w:tab/>
        <w:t>60 penalty units.</w:t>
      </w:r>
    </w:p>
    <w:p w14:paraId="285CF381" w14:textId="77777777" w:rsidR="00DA2A70" w:rsidRPr="00271219" w:rsidRDefault="00DA2A70" w:rsidP="009C758F">
      <w:pPr>
        <w:pStyle w:val="subsection"/>
      </w:pPr>
      <w:r w:rsidRPr="00271219">
        <w:tab/>
        <w:t>(3)</w:t>
      </w:r>
      <w:r w:rsidRPr="00271219">
        <w:tab/>
        <w:t xml:space="preserve">The maximum civil penalty for each day that a contravention of </w:t>
      </w:r>
      <w:r w:rsidR="009C758F">
        <w:t>subsection (</w:t>
      </w:r>
      <w:r w:rsidRPr="00271219">
        <w:t>2) continues is 5% of the maximum civil penalty that can be imposed in respect of that contravention.</w:t>
      </w:r>
    </w:p>
    <w:p w14:paraId="10F661C6" w14:textId="77777777" w:rsidR="00DA2A70" w:rsidRPr="00271219" w:rsidRDefault="00DA2A70" w:rsidP="009C758F">
      <w:pPr>
        <w:pStyle w:val="notetext"/>
      </w:pPr>
      <w:r w:rsidRPr="00271219">
        <w:t>Note:</w:t>
      </w:r>
      <w:r w:rsidRPr="00271219">
        <w:tab/>
      </w:r>
      <w:r w:rsidR="00E04CE2">
        <w:t>Subsection (</w:t>
      </w:r>
      <w:r w:rsidRPr="00271219">
        <w:t xml:space="preserve">2) is a continuing civil penalty provision under </w:t>
      </w:r>
      <w:r w:rsidR="009D3174">
        <w:t>section 9</w:t>
      </w:r>
      <w:r w:rsidRPr="00271219">
        <w:t>3 of the Regulatory Powers Act.</w:t>
      </w:r>
    </w:p>
    <w:p w14:paraId="5711AE76" w14:textId="77777777" w:rsidR="00DA2A70" w:rsidRPr="00271219" w:rsidRDefault="00E34084" w:rsidP="009C758F">
      <w:pPr>
        <w:pStyle w:val="ActHead5"/>
      </w:pPr>
      <w:bookmarkStart w:id="205" w:name="_Toc153551545"/>
      <w:r w:rsidRPr="00A95D4E">
        <w:rPr>
          <w:rStyle w:val="CharSectno"/>
        </w:rPr>
        <w:t>108</w:t>
      </w:r>
      <w:r w:rsidR="00DA2A70" w:rsidRPr="00271219">
        <w:t xml:space="preserve">  Notification requirement—</w:t>
      </w:r>
      <w:r w:rsidR="007B5AA7">
        <w:t>methodology determination</w:t>
      </w:r>
      <w:r w:rsidR="00C332B6">
        <w:t>s</w:t>
      </w:r>
      <w:bookmarkEnd w:id="205"/>
    </w:p>
    <w:p w14:paraId="5C5ED449" w14:textId="77777777" w:rsidR="00DA2A70" w:rsidRPr="00271219" w:rsidRDefault="00DA2A70" w:rsidP="009C758F">
      <w:pPr>
        <w:pStyle w:val="SubsectionHead"/>
      </w:pPr>
      <w:r w:rsidRPr="00271219">
        <w:t>Scope</w:t>
      </w:r>
    </w:p>
    <w:p w14:paraId="3D02D22E" w14:textId="77777777" w:rsidR="00DA2A70" w:rsidRPr="00271219" w:rsidRDefault="00DA2A70" w:rsidP="009C758F">
      <w:pPr>
        <w:pStyle w:val="subsection"/>
      </w:pPr>
      <w:r w:rsidRPr="00271219">
        <w:tab/>
        <w:t>(1)</w:t>
      </w:r>
      <w:r w:rsidRPr="00271219">
        <w:tab/>
        <w:t>This section applies if:</w:t>
      </w:r>
    </w:p>
    <w:p w14:paraId="30460A80" w14:textId="77777777" w:rsidR="00DA2A70" w:rsidRPr="00271219" w:rsidRDefault="00DA2A70" w:rsidP="009C758F">
      <w:pPr>
        <w:pStyle w:val="paragraph"/>
      </w:pPr>
      <w:r w:rsidRPr="00271219">
        <w:tab/>
        <w:t>(a)</w:t>
      </w:r>
      <w:r w:rsidRPr="00271219">
        <w:tab/>
        <w:t>there is a registered biodiversity project; and</w:t>
      </w:r>
    </w:p>
    <w:p w14:paraId="0A0D9789" w14:textId="77777777" w:rsidR="00DA2A70" w:rsidRPr="00271219" w:rsidRDefault="00DA2A70" w:rsidP="009C758F">
      <w:pPr>
        <w:pStyle w:val="paragraph"/>
      </w:pPr>
      <w:r w:rsidRPr="00271219">
        <w:tab/>
        <w:t>(b)</w:t>
      </w:r>
      <w:r w:rsidRPr="00271219">
        <w:tab/>
        <w:t xml:space="preserve">under the </w:t>
      </w:r>
      <w:r w:rsidR="007B5AA7">
        <w:t>methodology determination</w:t>
      </w:r>
      <w:r w:rsidRPr="00271219">
        <w:t xml:space="preserve"> that covers the project, the project proponent for the project is subject to a requirement to notify the Regulator of one or more matters relating to the project.</w:t>
      </w:r>
    </w:p>
    <w:p w14:paraId="467B1DBD" w14:textId="77777777" w:rsidR="00DA2A70" w:rsidRPr="00271219" w:rsidRDefault="00DA2A70" w:rsidP="009C758F">
      <w:pPr>
        <w:pStyle w:val="SubsectionHead"/>
      </w:pPr>
      <w:r w:rsidRPr="00271219">
        <w:t>Notification</w:t>
      </w:r>
    </w:p>
    <w:p w14:paraId="7C30B39F" w14:textId="77777777" w:rsidR="00DA2A70" w:rsidRPr="00271219" w:rsidRDefault="00DA2A70" w:rsidP="009C758F">
      <w:pPr>
        <w:pStyle w:val="subsection"/>
      </w:pPr>
      <w:r w:rsidRPr="00271219">
        <w:tab/>
        <w:t>(2)</w:t>
      </w:r>
      <w:r w:rsidRPr="00271219">
        <w:tab/>
        <w:t>The project proponent must comply with the requirement.</w:t>
      </w:r>
    </w:p>
    <w:p w14:paraId="7367E467" w14:textId="77777777" w:rsidR="00DA2A70" w:rsidRPr="00271219" w:rsidRDefault="00DA2A70" w:rsidP="009C758F">
      <w:pPr>
        <w:pStyle w:val="Penalty"/>
      </w:pPr>
      <w:r w:rsidRPr="00271219">
        <w:t>Civil penalty:</w:t>
      </w:r>
      <w:r w:rsidRPr="00271219">
        <w:tab/>
        <w:t>60 penalty units.</w:t>
      </w:r>
    </w:p>
    <w:p w14:paraId="73B2372E" w14:textId="77777777" w:rsidR="00DA2A70" w:rsidRPr="00271219" w:rsidRDefault="00DA2A70" w:rsidP="009C758F">
      <w:pPr>
        <w:pStyle w:val="subsection"/>
      </w:pPr>
      <w:r w:rsidRPr="00271219">
        <w:tab/>
        <w:t>(3)</w:t>
      </w:r>
      <w:r w:rsidRPr="00271219">
        <w:tab/>
        <w:t xml:space="preserve">The maximum civil penalty for each day that a contravention of </w:t>
      </w:r>
      <w:r w:rsidR="009C758F">
        <w:t>subsection (</w:t>
      </w:r>
      <w:r w:rsidRPr="00271219">
        <w:t>2) continues is 5% of the maximum civil penalty that can be imposed in respect of that contravention.</w:t>
      </w:r>
    </w:p>
    <w:p w14:paraId="16FBD1FB" w14:textId="77777777" w:rsidR="00DA2A70" w:rsidRPr="00271219" w:rsidRDefault="00DA2A70" w:rsidP="009C758F">
      <w:pPr>
        <w:pStyle w:val="notetext"/>
      </w:pPr>
      <w:r w:rsidRPr="00271219">
        <w:t>Note:</w:t>
      </w:r>
      <w:r w:rsidRPr="00271219">
        <w:tab/>
      </w:r>
      <w:r w:rsidR="00E04CE2">
        <w:t>Subsection (</w:t>
      </w:r>
      <w:r w:rsidRPr="00271219">
        <w:t xml:space="preserve">2) is a continuing civil penalty provision under </w:t>
      </w:r>
      <w:r w:rsidR="009D3174">
        <w:t>section 9</w:t>
      </w:r>
      <w:r w:rsidRPr="00271219">
        <w:t>3 of the Regulatory Powers Act.</w:t>
      </w:r>
    </w:p>
    <w:p w14:paraId="55B33DCF" w14:textId="77777777" w:rsidR="00DA2A70" w:rsidRPr="00271219" w:rsidRDefault="00E34084" w:rsidP="009C758F">
      <w:pPr>
        <w:pStyle w:val="ActHead5"/>
      </w:pPr>
      <w:bookmarkStart w:id="206" w:name="_Toc153551546"/>
      <w:r w:rsidRPr="00A95D4E">
        <w:rPr>
          <w:rStyle w:val="CharSectno"/>
        </w:rPr>
        <w:t>109</w:t>
      </w:r>
      <w:r w:rsidR="00DA2A70" w:rsidRPr="00271219">
        <w:t xml:space="preserve">  Notification requirement—reversal of biodiversity outcome</w:t>
      </w:r>
      <w:bookmarkEnd w:id="206"/>
    </w:p>
    <w:p w14:paraId="58570DCE" w14:textId="77777777" w:rsidR="00DA2A70" w:rsidRPr="00271219" w:rsidRDefault="00DA2A70" w:rsidP="009C758F">
      <w:pPr>
        <w:pStyle w:val="SubsectionHead"/>
      </w:pPr>
      <w:r w:rsidRPr="00271219">
        <w:t>Scope</w:t>
      </w:r>
    </w:p>
    <w:p w14:paraId="1EB98F59" w14:textId="77777777" w:rsidR="00DA2A70" w:rsidRPr="00271219" w:rsidRDefault="00DA2A70" w:rsidP="009C758F">
      <w:pPr>
        <w:pStyle w:val="subsection"/>
      </w:pPr>
      <w:r w:rsidRPr="00271219">
        <w:tab/>
        <w:t>(1)</w:t>
      </w:r>
      <w:r w:rsidRPr="00271219">
        <w:tab/>
        <w:t>This section applies if:</w:t>
      </w:r>
    </w:p>
    <w:p w14:paraId="4FBD184E" w14:textId="77777777" w:rsidR="00DA2A70" w:rsidRPr="00271219" w:rsidRDefault="00DA2A70" w:rsidP="009C758F">
      <w:pPr>
        <w:pStyle w:val="paragraph"/>
      </w:pPr>
      <w:r w:rsidRPr="00271219">
        <w:tab/>
        <w:t>(a)</w:t>
      </w:r>
      <w:r w:rsidRPr="00271219">
        <w:tab/>
        <w:t>there is a registered biodiversity project; and</w:t>
      </w:r>
    </w:p>
    <w:p w14:paraId="245A5369" w14:textId="77777777" w:rsidR="00DA2A70" w:rsidRPr="00271219" w:rsidRDefault="00DA2A70" w:rsidP="009C758F">
      <w:pPr>
        <w:pStyle w:val="paragraph"/>
      </w:pPr>
      <w:r w:rsidRPr="00271219">
        <w:tab/>
        <w:t>(b)</w:t>
      </w:r>
      <w:r w:rsidRPr="00271219">
        <w:tab/>
        <w:t>the project proponent for the project becomes aware of a significant reversal of the biodiversity outcome to which the project relates.</w:t>
      </w:r>
    </w:p>
    <w:p w14:paraId="383EAC46" w14:textId="77777777" w:rsidR="00DA2A70" w:rsidRPr="00271219" w:rsidRDefault="00DA2A70" w:rsidP="009C758F">
      <w:pPr>
        <w:pStyle w:val="notetext"/>
      </w:pPr>
      <w:r w:rsidRPr="00271219">
        <w:t>Note:</w:t>
      </w:r>
      <w:r w:rsidRPr="00271219">
        <w:tab/>
        <w:t xml:space="preserve">See </w:t>
      </w:r>
      <w:r w:rsidR="009C758F">
        <w:t>section 1</w:t>
      </w:r>
      <w:r w:rsidR="00E34084">
        <w:t>11</w:t>
      </w:r>
      <w:r w:rsidRPr="00271219">
        <w:t>.</w:t>
      </w:r>
    </w:p>
    <w:p w14:paraId="5763DE0F" w14:textId="77777777" w:rsidR="00DA2A70" w:rsidRPr="00271219" w:rsidRDefault="00DA2A70" w:rsidP="009C758F">
      <w:pPr>
        <w:pStyle w:val="SubsectionHead"/>
      </w:pPr>
      <w:r w:rsidRPr="00271219">
        <w:t>Notification</w:t>
      </w:r>
    </w:p>
    <w:p w14:paraId="2D4ABD1E" w14:textId="77777777" w:rsidR="00DA2A70" w:rsidRPr="00271219" w:rsidRDefault="00DA2A70" w:rsidP="009C758F">
      <w:pPr>
        <w:pStyle w:val="subsection"/>
      </w:pPr>
      <w:r w:rsidRPr="00271219">
        <w:tab/>
        <w:t>(2)</w:t>
      </w:r>
      <w:r w:rsidRPr="00271219">
        <w:tab/>
        <w:t>The project proponent must notify the Regulator</w:t>
      </w:r>
      <w:r w:rsidR="00D667A6">
        <w:t>, in writing,</w:t>
      </w:r>
      <w:r w:rsidRPr="00271219">
        <w:t xml:space="preserve"> of the reversal within 60 days after the project proponent becomes aware of the reversal.</w:t>
      </w:r>
    </w:p>
    <w:p w14:paraId="2745EF4F" w14:textId="77777777" w:rsidR="00DA2A70" w:rsidRPr="00271219" w:rsidRDefault="00DA2A70" w:rsidP="009C758F">
      <w:pPr>
        <w:pStyle w:val="Penalty"/>
      </w:pPr>
      <w:r w:rsidRPr="00271219">
        <w:t>Civil penalty:</w:t>
      </w:r>
      <w:r w:rsidRPr="00271219">
        <w:tab/>
        <w:t>200 penalty units.</w:t>
      </w:r>
    </w:p>
    <w:p w14:paraId="40FA6125" w14:textId="77777777" w:rsidR="00DA2A70" w:rsidRPr="00271219" w:rsidRDefault="00DA2A70" w:rsidP="009C758F">
      <w:pPr>
        <w:pStyle w:val="subsection"/>
      </w:pPr>
      <w:r w:rsidRPr="00271219">
        <w:tab/>
        <w:t>(3)</w:t>
      </w:r>
      <w:r w:rsidRPr="00271219">
        <w:tab/>
        <w:t xml:space="preserve">The maximum civil penalty for each day that a contravention of </w:t>
      </w:r>
      <w:r w:rsidR="009C758F">
        <w:t>subsection (</w:t>
      </w:r>
      <w:r w:rsidRPr="00271219">
        <w:t>2) continues is 5% of the maximum civil penalty that can be imposed in respect of that contravention.</w:t>
      </w:r>
    </w:p>
    <w:p w14:paraId="606DB22A" w14:textId="77777777" w:rsidR="00DA2A70" w:rsidRPr="00271219" w:rsidRDefault="00DA2A70" w:rsidP="009C758F">
      <w:pPr>
        <w:pStyle w:val="notetext"/>
      </w:pPr>
      <w:r w:rsidRPr="00271219">
        <w:t>Note:</w:t>
      </w:r>
      <w:r w:rsidRPr="00271219">
        <w:tab/>
      </w:r>
      <w:r w:rsidR="00E04CE2">
        <w:t>Subsection (</w:t>
      </w:r>
      <w:r w:rsidRPr="00271219">
        <w:t xml:space="preserve">2) is a continuing civil penalty provision under </w:t>
      </w:r>
      <w:r w:rsidR="009D3174">
        <w:t>section 9</w:t>
      </w:r>
      <w:r w:rsidRPr="00271219">
        <w:t>3 of the Regulatory Powers Act.</w:t>
      </w:r>
    </w:p>
    <w:p w14:paraId="6B58DA69" w14:textId="77777777" w:rsidR="00DA2A70" w:rsidRPr="00271219" w:rsidRDefault="00E34084" w:rsidP="009C758F">
      <w:pPr>
        <w:pStyle w:val="ActHead5"/>
      </w:pPr>
      <w:bookmarkStart w:id="207" w:name="_Toc153551547"/>
      <w:r w:rsidRPr="00A95D4E">
        <w:rPr>
          <w:rStyle w:val="CharSectno"/>
        </w:rPr>
        <w:t>110</w:t>
      </w:r>
      <w:r w:rsidR="00DA2A70" w:rsidRPr="00271219">
        <w:t xml:space="preserve">  Notification requirement—event or conduct that causes, or is likely to cause, reversal of biodiversity outcome</w:t>
      </w:r>
      <w:bookmarkEnd w:id="207"/>
    </w:p>
    <w:p w14:paraId="4ABFD03A" w14:textId="77777777" w:rsidR="00DA2A70" w:rsidRPr="00271219" w:rsidRDefault="00DA2A70" w:rsidP="009C758F">
      <w:pPr>
        <w:pStyle w:val="SubsectionHead"/>
      </w:pPr>
      <w:r w:rsidRPr="00271219">
        <w:t>Scope</w:t>
      </w:r>
    </w:p>
    <w:p w14:paraId="3BA41212" w14:textId="77777777" w:rsidR="00DA2A70" w:rsidRPr="00271219" w:rsidRDefault="00DA2A70" w:rsidP="009C758F">
      <w:pPr>
        <w:pStyle w:val="subsection"/>
      </w:pPr>
      <w:r w:rsidRPr="00271219">
        <w:tab/>
        <w:t>(1)</w:t>
      </w:r>
      <w:r w:rsidRPr="00271219">
        <w:tab/>
        <w:t>This section applies if:</w:t>
      </w:r>
    </w:p>
    <w:p w14:paraId="2055FD94" w14:textId="77777777" w:rsidR="00DA2A70" w:rsidRPr="00271219" w:rsidRDefault="00DA2A70" w:rsidP="009C758F">
      <w:pPr>
        <w:pStyle w:val="paragraph"/>
      </w:pPr>
      <w:r w:rsidRPr="00271219">
        <w:tab/>
        <w:t>(a)</w:t>
      </w:r>
      <w:r w:rsidRPr="00271219">
        <w:tab/>
        <w:t>there is a registered biodiversity project; and</w:t>
      </w:r>
    </w:p>
    <w:p w14:paraId="1DEDE3B8" w14:textId="77777777" w:rsidR="00DA2A70" w:rsidRPr="00271219" w:rsidRDefault="00DA2A70" w:rsidP="009C758F">
      <w:pPr>
        <w:pStyle w:val="paragraph"/>
      </w:pPr>
      <w:r w:rsidRPr="00271219">
        <w:tab/>
        <w:t>(b)</w:t>
      </w:r>
      <w:r w:rsidRPr="00271219">
        <w:tab/>
        <w:t>the project proponent for the project becomes aware of any of the following:</w:t>
      </w:r>
    </w:p>
    <w:p w14:paraId="4A45D239" w14:textId="77777777" w:rsidR="00DA2A70" w:rsidRPr="00271219" w:rsidRDefault="00DA2A70" w:rsidP="009C758F">
      <w:pPr>
        <w:pStyle w:val="paragraphsub"/>
      </w:pPr>
      <w:r w:rsidRPr="00271219">
        <w:tab/>
        <w:t>(i)</w:t>
      </w:r>
      <w:r w:rsidRPr="00271219">
        <w:tab/>
        <w:t>a natural disturbance that causes a significant reversal of the biodiversity outcome to which the project relates;</w:t>
      </w:r>
    </w:p>
    <w:p w14:paraId="739EC060" w14:textId="77777777" w:rsidR="00DA2A70" w:rsidRPr="00271219" w:rsidRDefault="00DA2A70" w:rsidP="009C758F">
      <w:pPr>
        <w:pStyle w:val="paragraphsub"/>
      </w:pPr>
      <w:r w:rsidRPr="00271219">
        <w:tab/>
        <w:t>(ii)</w:t>
      </w:r>
      <w:r w:rsidRPr="00271219">
        <w:tab/>
        <w:t>a natural disturbance that is likely to cause a significant reversal of the biodiversity outcome to which the project relates;</w:t>
      </w:r>
    </w:p>
    <w:p w14:paraId="2C4723C1" w14:textId="77777777" w:rsidR="00DA2A70" w:rsidRPr="00271219" w:rsidRDefault="00DA2A70" w:rsidP="009C758F">
      <w:pPr>
        <w:pStyle w:val="paragraphsub"/>
      </w:pPr>
      <w:r w:rsidRPr="00271219">
        <w:tab/>
        <w:t>(iii)</w:t>
      </w:r>
      <w:r w:rsidRPr="00271219">
        <w:tab/>
        <w:t>conduct engaged in by the project proponent for the project, or any other person, that causes a significant reversal of the biodiversity outcome to which the project relates;</w:t>
      </w:r>
    </w:p>
    <w:p w14:paraId="403366C6" w14:textId="77777777" w:rsidR="00DA2A70" w:rsidRPr="00271219" w:rsidRDefault="00DA2A70" w:rsidP="009C758F">
      <w:pPr>
        <w:pStyle w:val="paragraphsub"/>
      </w:pPr>
      <w:r w:rsidRPr="00271219">
        <w:tab/>
        <w:t>(iv)</w:t>
      </w:r>
      <w:r w:rsidRPr="00271219">
        <w:tab/>
        <w:t>conduct engaged in by the project proponent for the project, or any other person, that is likely to cause a significant reversal of the biodiversity outcome to which the project relates.</w:t>
      </w:r>
    </w:p>
    <w:p w14:paraId="0EFA9499" w14:textId="77777777" w:rsidR="00DA2A70" w:rsidRPr="00271219" w:rsidRDefault="00DA2A70" w:rsidP="009C758F">
      <w:pPr>
        <w:pStyle w:val="notetext"/>
      </w:pPr>
      <w:r w:rsidRPr="00271219">
        <w:t>Note:</w:t>
      </w:r>
      <w:r w:rsidRPr="00271219">
        <w:tab/>
        <w:t xml:space="preserve">See </w:t>
      </w:r>
      <w:r w:rsidR="009C758F">
        <w:t>section 1</w:t>
      </w:r>
      <w:r w:rsidR="00E34084">
        <w:t>11</w:t>
      </w:r>
      <w:r w:rsidRPr="00271219">
        <w:t>.</w:t>
      </w:r>
    </w:p>
    <w:p w14:paraId="3E235CD1" w14:textId="77777777" w:rsidR="00DA2A70" w:rsidRPr="00271219" w:rsidRDefault="00DA2A70" w:rsidP="009C758F">
      <w:pPr>
        <w:pStyle w:val="SubsectionHead"/>
      </w:pPr>
      <w:r w:rsidRPr="00271219">
        <w:t>Notification</w:t>
      </w:r>
    </w:p>
    <w:p w14:paraId="6DAC9058" w14:textId="77777777" w:rsidR="00DA2A70" w:rsidRPr="00271219" w:rsidRDefault="00DA2A70" w:rsidP="009C758F">
      <w:pPr>
        <w:pStyle w:val="subsection"/>
      </w:pPr>
      <w:r w:rsidRPr="00271219">
        <w:tab/>
        <w:t>(2)</w:t>
      </w:r>
      <w:r w:rsidRPr="00271219">
        <w:tab/>
        <w:t>The project proponent must notify the Regulator</w:t>
      </w:r>
      <w:r w:rsidR="00D667A6">
        <w:t>, in writing,</w:t>
      </w:r>
      <w:r w:rsidRPr="00271219">
        <w:t xml:space="preserve"> of the matter mentioned in </w:t>
      </w:r>
      <w:r w:rsidR="009C4250">
        <w:t>paragraph (</w:t>
      </w:r>
      <w:r w:rsidRPr="00271219">
        <w:t>1)(b) within 60 days after the project proponent becomes aware of the matter.</w:t>
      </w:r>
    </w:p>
    <w:p w14:paraId="102A78AE" w14:textId="77777777" w:rsidR="00DA2A70" w:rsidRPr="00271219" w:rsidRDefault="00DA2A70" w:rsidP="009C758F">
      <w:pPr>
        <w:pStyle w:val="Penalty"/>
      </w:pPr>
      <w:r w:rsidRPr="00271219">
        <w:t>Civil penalty:</w:t>
      </w:r>
      <w:r w:rsidRPr="00271219">
        <w:tab/>
        <w:t>200 penalty units.</w:t>
      </w:r>
    </w:p>
    <w:p w14:paraId="486476AA" w14:textId="77777777" w:rsidR="00DA2A70" w:rsidRPr="00271219" w:rsidRDefault="00DA2A70" w:rsidP="009C758F">
      <w:pPr>
        <w:pStyle w:val="subsection"/>
      </w:pPr>
      <w:bookmarkStart w:id="208" w:name="_Hlk93952273"/>
      <w:r w:rsidRPr="00271219">
        <w:tab/>
        <w:t>(3)</w:t>
      </w:r>
      <w:r w:rsidRPr="00271219">
        <w:tab/>
        <w:t xml:space="preserve">The maximum civil penalty for each day that a contravention of </w:t>
      </w:r>
      <w:r w:rsidR="009C758F">
        <w:t>subsection (</w:t>
      </w:r>
      <w:r w:rsidRPr="00271219">
        <w:t>2) continues is 5% of the maximum civil penalty that can be imposed in respect of that contravention.</w:t>
      </w:r>
    </w:p>
    <w:p w14:paraId="51292E39" w14:textId="77777777" w:rsidR="00DA2A70" w:rsidRPr="00271219" w:rsidRDefault="00DA2A70" w:rsidP="009C758F">
      <w:pPr>
        <w:pStyle w:val="notetext"/>
      </w:pPr>
      <w:r w:rsidRPr="00271219">
        <w:t>Note:</w:t>
      </w:r>
      <w:r w:rsidRPr="00271219">
        <w:tab/>
      </w:r>
      <w:r w:rsidR="00E04CE2">
        <w:t>Subsection (</w:t>
      </w:r>
      <w:r w:rsidRPr="00271219">
        <w:t xml:space="preserve">2) is a continuing civil penalty provision under </w:t>
      </w:r>
      <w:r w:rsidR="009D3174">
        <w:t>section 9</w:t>
      </w:r>
      <w:r w:rsidRPr="00271219">
        <w:t>3 of the Regulatory Powers Act.</w:t>
      </w:r>
    </w:p>
    <w:p w14:paraId="33DF3213" w14:textId="77777777" w:rsidR="00DA2A70" w:rsidRPr="00271219" w:rsidRDefault="00E34084" w:rsidP="009C758F">
      <w:pPr>
        <w:pStyle w:val="ActHead5"/>
      </w:pPr>
      <w:bookmarkStart w:id="209" w:name="_Toc153551548"/>
      <w:r w:rsidRPr="00A95D4E">
        <w:rPr>
          <w:rStyle w:val="CharSectno"/>
        </w:rPr>
        <w:t>111</w:t>
      </w:r>
      <w:r w:rsidR="00DA2A70" w:rsidRPr="00271219">
        <w:t xml:space="preserve">  Significant reversals in biodiversity outcomes—notification requirements</w:t>
      </w:r>
      <w:bookmarkEnd w:id="209"/>
    </w:p>
    <w:p w14:paraId="1490D5ED" w14:textId="77777777" w:rsidR="00DA2A70" w:rsidRPr="00271219" w:rsidRDefault="00DA2A70" w:rsidP="009C758F">
      <w:pPr>
        <w:pStyle w:val="subsection"/>
      </w:pPr>
      <w:r w:rsidRPr="00271219">
        <w:tab/>
        <w:t>(1)</w:t>
      </w:r>
      <w:r w:rsidRPr="00271219">
        <w:tab/>
        <w:t xml:space="preserve">The rules may prescribe circumstances in which, for the purposes of paragraphs </w:t>
      </w:r>
      <w:r w:rsidR="00E34084">
        <w:t>109</w:t>
      </w:r>
      <w:r w:rsidRPr="00271219">
        <w:t xml:space="preserve">(1)(b) and </w:t>
      </w:r>
      <w:r w:rsidR="00E34084">
        <w:t>110</w:t>
      </w:r>
      <w:r w:rsidRPr="00271219">
        <w:t>(1)(b):</w:t>
      </w:r>
    </w:p>
    <w:p w14:paraId="136BA278" w14:textId="77777777" w:rsidR="00DA2A70" w:rsidRPr="00271219" w:rsidRDefault="00DA2A70" w:rsidP="009C758F">
      <w:pPr>
        <w:pStyle w:val="paragraph"/>
      </w:pPr>
      <w:r w:rsidRPr="00271219">
        <w:tab/>
        <w:t>(a)</w:t>
      </w:r>
      <w:r w:rsidRPr="00271219">
        <w:tab/>
        <w:t>there is taken to have been a reversal of a biodiversity outcome to which a registered biodiversity project relates; and</w:t>
      </w:r>
    </w:p>
    <w:p w14:paraId="23448001" w14:textId="77777777" w:rsidR="00DA2A70" w:rsidRPr="00271219" w:rsidRDefault="00DA2A70" w:rsidP="009C758F">
      <w:pPr>
        <w:pStyle w:val="paragraph"/>
      </w:pPr>
      <w:r w:rsidRPr="00271219">
        <w:tab/>
        <w:t>(b)</w:t>
      </w:r>
      <w:r w:rsidRPr="00271219">
        <w:tab/>
        <w:t>the reversal is taken to be significant, or not taken to be significant.</w:t>
      </w:r>
    </w:p>
    <w:p w14:paraId="15EF78DD" w14:textId="77777777" w:rsidR="00DA2A70" w:rsidRPr="00271219" w:rsidRDefault="00DA2A70" w:rsidP="009C758F">
      <w:pPr>
        <w:pStyle w:val="subsection"/>
      </w:pPr>
      <w:r w:rsidRPr="00271219">
        <w:tab/>
        <w:t>(2)</w:t>
      </w:r>
      <w:r w:rsidRPr="00271219">
        <w:tab/>
        <w:t xml:space="preserve">This section does not limit </w:t>
      </w:r>
      <w:r w:rsidR="009C758F">
        <w:t>section 1</w:t>
      </w:r>
      <w:r w:rsidR="00E34084">
        <w:t>48</w:t>
      </w:r>
      <w:r w:rsidRPr="00271219">
        <w:t xml:space="preserve"> (significant reversals in biodiversity outcomes—relinquishment requirements).</w:t>
      </w:r>
    </w:p>
    <w:p w14:paraId="1EFC693D" w14:textId="77777777" w:rsidR="00DA2A70" w:rsidRPr="00164CED" w:rsidRDefault="00E34084" w:rsidP="009C758F">
      <w:pPr>
        <w:pStyle w:val="ActHead5"/>
      </w:pPr>
      <w:bookmarkStart w:id="210" w:name="_Toc153551549"/>
      <w:bookmarkEnd w:id="208"/>
      <w:r w:rsidRPr="00A95D4E">
        <w:rPr>
          <w:rStyle w:val="CharSectno"/>
        </w:rPr>
        <w:t>112</w:t>
      </w:r>
      <w:r w:rsidR="00DA2A70" w:rsidRPr="00164CED">
        <w:t xml:space="preserve">  Notification requirement—event relevant to whether a project proponent </w:t>
      </w:r>
      <w:r w:rsidR="00164CED" w:rsidRPr="00164CED">
        <w:t xml:space="preserve">is a </w:t>
      </w:r>
      <w:r w:rsidR="00DA2A70" w:rsidRPr="00164CED">
        <w:t>fit and proper person</w:t>
      </w:r>
      <w:bookmarkEnd w:id="210"/>
    </w:p>
    <w:p w14:paraId="545E106B" w14:textId="77777777" w:rsidR="00DA2A70" w:rsidRPr="00164CED" w:rsidRDefault="00DA2A70" w:rsidP="009C758F">
      <w:pPr>
        <w:pStyle w:val="SubsectionHead"/>
      </w:pPr>
      <w:r w:rsidRPr="00164CED">
        <w:t>Scope</w:t>
      </w:r>
    </w:p>
    <w:p w14:paraId="37A8A8BF" w14:textId="77777777" w:rsidR="006E69B5" w:rsidRDefault="00DA2A70" w:rsidP="009C758F">
      <w:pPr>
        <w:pStyle w:val="subsection"/>
      </w:pPr>
      <w:r w:rsidRPr="00164CED">
        <w:tab/>
        <w:t>(1)</w:t>
      </w:r>
      <w:r w:rsidRPr="00164CED">
        <w:tab/>
        <w:t>This section applies to a project proponent of a registered biodiversity project if</w:t>
      </w:r>
      <w:r w:rsidR="006E69B5">
        <w:t>:</w:t>
      </w:r>
    </w:p>
    <w:p w14:paraId="5C5E72FD" w14:textId="77777777" w:rsidR="000B79B4" w:rsidRDefault="00BF1B00" w:rsidP="009C758F">
      <w:pPr>
        <w:pStyle w:val="paragraph"/>
      </w:pPr>
      <w:r>
        <w:tab/>
        <w:t>(a)</w:t>
      </w:r>
      <w:r>
        <w:tab/>
      </w:r>
      <w:r w:rsidR="005279A3">
        <w:t xml:space="preserve">in a case where </w:t>
      </w:r>
      <w:r>
        <w:t>the project proponent is an individual</w:t>
      </w:r>
      <w:r w:rsidR="000B79B4">
        <w:t>—</w:t>
      </w:r>
      <w:r w:rsidR="00BD2A26">
        <w:t xml:space="preserve">an event set out in </w:t>
      </w:r>
      <w:r w:rsidR="009D3174">
        <w:t>paragraph </w:t>
      </w:r>
      <w:r w:rsidR="00E34084">
        <w:t>97</w:t>
      </w:r>
      <w:r w:rsidR="00BD2A26">
        <w:t>(1)(a), (b), (c), (d) or (</w:t>
      </w:r>
      <w:r w:rsidR="00B76AD5">
        <w:t>j</w:t>
      </w:r>
      <w:r w:rsidR="00BD2A26">
        <w:t>)</w:t>
      </w:r>
      <w:r w:rsidR="00BB768D">
        <w:t xml:space="preserve"> </w:t>
      </w:r>
      <w:r w:rsidR="000B79B4">
        <w:t xml:space="preserve">or (2)(a) </w:t>
      </w:r>
      <w:r w:rsidR="00F00A6C">
        <w:t>occurred in relation to the project proponent;</w:t>
      </w:r>
      <w:r w:rsidR="005279A3">
        <w:t xml:space="preserve"> </w:t>
      </w:r>
      <w:r w:rsidR="00661AA4">
        <w:t>or</w:t>
      </w:r>
    </w:p>
    <w:p w14:paraId="2E6E3851" w14:textId="77777777" w:rsidR="00BB768D" w:rsidRDefault="000B79B4" w:rsidP="009C758F">
      <w:pPr>
        <w:pStyle w:val="paragraph"/>
      </w:pPr>
      <w:r>
        <w:tab/>
      </w:r>
      <w:r w:rsidR="00BD2A26">
        <w:t>(b)</w:t>
      </w:r>
      <w:r w:rsidR="00BD2A26">
        <w:tab/>
      </w:r>
      <w:r w:rsidR="005279A3">
        <w:t>in a case where</w:t>
      </w:r>
      <w:r w:rsidR="006E3DB8">
        <w:t xml:space="preserve"> the project proponent is a corporation</w:t>
      </w:r>
      <w:r w:rsidR="00BB768D">
        <w:t>:</w:t>
      </w:r>
    </w:p>
    <w:p w14:paraId="55733E30" w14:textId="77777777" w:rsidR="00BB768D" w:rsidRDefault="00BB768D" w:rsidP="009C758F">
      <w:pPr>
        <w:pStyle w:val="paragraphsub"/>
      </w:pPr>
      <w:r>
        <w:tab/>
        <w:t>(i)</w:t>
      </w:r>
      <w:r>
        <w:tab/>
        <w:t xml:space="preserve">an event set out in </w:t>
      </w:r>
      <w:r w:rsidR="009D3174">
        <w:t>paragraph </w:t>
      </w:r>
      <w:r w:rsidR="00E34084">
        <w:t>98</w:t>
      </w:r>
      <w:r>
        <w:t>(1)(a), (b), (c), (d) or (</w:t>
      </w:r>
      <w:r w:rsidR="00B76AD5">
        <w:t>j</w:t>
      </w:r>
      <w:r>
        <w:t xml:space="preserve">) </w:t>
      </w:r>
      <w:r w:rsidR="000B79B4">
        <w:t xml:space="preserve">or (2)(a) </w:t>
      </w:r>
      <w:r>
        <w:t>occurred in relation to the project proponent;</w:t>
      </w:r>
      <w:r w:rsidR="00F00A6C">
        <w:t xml:space="preserve"> or</w:t>
      </w:r>
    </w:p>
    <w:p w14:paraId="41258B35" w14:textId="77777777" w:rsidR="00F00A6C" w:rsidRDefault="00F00A6C" w:rsidP="009C758F">
      <w:pPr>
        <w:pStyle w:val="paragraphsub"/>
      </w:pPr>
      <w:r>
        <w:tab/>
        <w:t>(ii)</w:t>
      </w:r>
      <w:r>
        <w:tab/>
        <w:t xml:space="preserve">an event set out in </w:t>
      </w:r>
      <w:r w:rsidR="009D3174">
        <w:t>paragraph </w:t>
      </w:r>
      <w:r w:rsidR="00A700B4">
        <w:t xml:space="preserve">97(1)(a), (b), (c), (d) or (j) or (2)(a) </w:t>
      </w:r>
      <w:r>
        <w:t>occurred in relation to an executive officer of the project proponent;</w:t>
      </w:r>
      <w:r w:rsidR="005279A3">
        <w:t xml:space="preserve"> </w:t>
      </w:r>
      <w:r w:rsidR="00661AA4">
        <w:t>or</w:t>
      </w:r>
    </w:p>
    <w:p w14:paraId="585A4CF0" w14:textId="77777777" w:rsidR="00BB768D" w:rsidRDefault="00BB768D" w:rsidP="009C758F">
      <w:pPr>
        <w:pStyle w:val="paragraph"/>
      </w:pPr>
      <w:r>
        <w:tab/>
        <w:t>(c)</w:t>
      </w:r>
      <w:r>
        <w:tab/>
      </w:r>
      <w:r w:rsidR="005279A3">
        <w:t>in a case where</w:t>
      </w:r>
      <w:r w:rsidR="00377C89">
        <w:t xml:space="preserve"> the project proponent is a trust:</w:t>
      </w:r>
    </w:p>
    <w:p w14:paraId="1B46877B" w14:textId="77777777" w:rsidR="00F00A6C" w:rsidRDefault="00F00A6C" w:rsidP="009C758F">
      <w:pPr>
        <w:pStyle w:val="paragraphsub"/>
      </w:pPr>
      <w:r>
        <w:tab/>
        <w:t>(i)</w:t>
      </w:r>
      <w:r>
        <w:tab/>
        <w:t xml:space="preserve">an event set out in </w:t>
      </w:r>
      <w:r w:rsidR="009D3174">
        <w:t>paragraph </w:t>
      </w:r>
      <w:r w:rsidR="00E34084">
        <w:t>99</w:t>
      </w:r>
      <w:r w:rsidR="000A12B3">
        <w:t>(1)</w:t>
      </w:r>
      <w:r>
        <w:t>(a), (b), (c</w:t>
      </w:r>
      <w:r w:rsidR="005279A3">
        <w:t xml:space="preserve">) or </w:t>
      </w:r>
      <w:r>
        <w:t xml:space="preserve">(d) </w:t>
      </w:r>
      <w:r w:rsidR="00AE7C0C">
        <w:t xml:space="preserve">or (2)(a) </w:t>
      </w:r>
      <w:r>
        <w:t>occurred in relation to the project proponent;</w:t>
      </w:r>
      <w:r w:rsidR="005519B3">
        <w:t xml:space="preserve"> or</w:t>
      </w:r>
    </w:p>
    <w:p w14:paraId="7BC8298F" w14:textId="77777777" w:rsidR="00AE7C0C" w:rsidRDefault="00AE7C0C" w:rsidP="009C758F">
      <w:pPr>
        <w:pStyle w:val="paragraphsub"/>
      </w:pPr>
      <w:r>
        <w:tab/>
        <w:t>(ii)</w:t>
      </w:r>
      <w:r>
        <w:tab/>
        <w:t xml:space="preserve">an event set out in </w:t>
      </w:r>
      <w:r w:rsidR="009D3174">
        <w:t>paragraph </w:t>
      </w:r>
      <w:r w:rsidR="00A700B4">
        <w:t xml:space="preserve">97(1)(a), (b), (c), (d) or (j) or (2)(a) </w:t>
      </w:r>
      <w:r>
        <w:t>occurred in relation to a trustee of the project proponent;</w:t>
      </w:r>
      <w:r w:rsidR="005279A3">
        <w:t xml:space="preserve"> </w:t>
      </w:r>
      <w:r w:rsidR="00661AA4">
        <w:t>or</w:t>
      </w:r>
    </w:p>
    <w:p w14:paraId="48EF55C6" w14:textId="77777777" w:rsidR="009B6436" w:rsidRDefault="009B6436" w:rsidP="009C758F">
      <w:pPr>
        <w:pStyle w:val="paragraph"/>
      </w:pPr>
      <w:r>
        <w:tab/>
        <w:t>(d)</w:t>
      </w:r>
      <w:r>
        <w:tab/>
        <w:t xml:space="preserve">in a case where the project proponent is a </w:t>
      </w:r>
      <w:r w:rsidR="004513CE">
        <w:t>non</w:t>
      </w:r>
      <w:r w:rsidR="009C758F">
        <w:noBreakHyphen/>
      </w:r>
      <w:r w:rsidR="004513CE">
        <w:t>corporate government body</w:t>
      </w:r>
      <w:r>
        <w:t>—an event set out in paragraph 99A(1)(a), (b), (c), (d) or (</w:t>
      </w:r>
      <w:r w:rsidR="004513CE">
        <w:t>i</w:t>
      </w:r>
      <w:r>
        <w:t>) or (2)(a) occurred in relation to the project proponent; or</w:t>
      </w:r>
    </w:p>
    <w:p w14:paraId="20BA6C77" w14:textId="77777777" w:rsidR="00AE7C0C" w:rsidRDefault="00AE7C0C" w:rsidP="009C758F">
      <w:pPr>
        <w:pStyle w:val="paragraph"/>
      </w:pPr>
      <w:r>
        <w:tab/>
      </w:r>
      <w:r w:rsidR="004513CE">
        <w:t>(e)</w:t>
      </w:r>
      <w:r>
        <w:tab/>
        <w:t>a</w:t>
      </w:r>
      <w:r w:rsidR="00B11C99">
        <w:t xml:space="preserve">n event </w:t>
      </w:r>
      <w:r>
        <w:t>prescribed by the rules</w:t>
      </w:r>
      <w:r w:rsidR="00661AA4">
        <w:t xml:space="preserve"> has occurred in relation to the project proponent</w:t>
      </w:r>
      <w:r>
        <w:t>.</w:t>
      </w:r>
    </w:p>
    <w:p w14:paraId="2ADFDB69" w14:textId="77777777" w:rsidR="00164CED" w:rsidRDefault="00164CED" w:rsidP="009C758F">
      <w:pPr>
        <w:pStyle w:val="subsection"/>
      </w:pPr>
      <w:r>
        <w:tab/>
        <w:t>(2)</w:t>
      </w:r>
      <w:r>
        <w:tab/>
        <w:t xml:space="preserve">However, this section does not apply to a </w:t>
      </w:r>
      <w:r w:rsidRPr="00164CED">
        <w:t>project proponent of a registered biodiversity project</w:t>
      </w:r>
      <w:r>
        <w:t xml:space="preserve"> if the event consists of a breach of:</w:t>
      </w:r>
    </w:p>
    <w:p w14:paraId="68F11E3D" w14:textId="77777777" w:rsidR="00DA2A70" w:rsidRPr="00164CED" w:rsidRDefault="00164CED" w:rsidP="009C758F">
      <w:pPr>
        <w:pStyle w:val="paragraph"/>
      </w:pPr>
      <w:r>
        <w:tab/>
      </w:r>
      <w:r w:rsidR="00DA2A70" w:rsidRPr="00164CED">
        <w:t>(</w:t>
      </w:r>
      <w:r>
        <w:t>a</w:t>
      </w:r>
      <w:r w:rsidR="00DA2A70" w:rsidRPr="00164CED">
        <w:t>)</w:t>
      </w:r>
      <w:r w:rsidR="00DA2A70" w:rsidRPr="00164CED">
        <w:tab/>
        <w:t>this Act or an instrument under this Act; or</w:t>
      </w:r>
    </w:p>
    <w:p w14:paraId="0521F4DD" w14:textId="77777777" w:rsidR="00DA2A70" w:rsidRPr="00164CED" w:rsidRDefault="00DA2A70" w:rsidP="009C758F">
      <w:pPr>
        <w:pStyle w:val="paragraph"/>
      </w:pPr>
      <w:r w:rsidRPr="00164CED">
        <w:tab/>
        <w:t>(</w:t>
      </w:r>
      <w:r w:rsidR="00164CED">
        <w:t>b</w:t>
      </w:r>
      <w:r w:rsidRPr="00164CED">
        <w:t>)</w:t>
      </w:r>
      <w:r w:rsidRPr="00164CED">
        <w:tab/>
        <w:t xml:space="preserve">a climate change law (within the meaning of the </w:t>
      </w:r>
      <w:r w:rsidRPr="00164CED">
        <w:rPr>
          <w:i/>
        </w:rPr>
        <w:t>Clean Energy Regulator Act 2011</w:t>
      </w:r>
      <w:r w:rsidRPr="00164CED">
        <w:t>).</w:t>
      </w:r>
    </w:p>
    <w:p w14:paraId="02BB6894" w14:textId="77777777" w:rsidR="00DA2A70" w:rsidRPr="00271219" w:rsidRDefault="00DA2A70" w:rsidP="009C758F">
      <w:pPr>
        <w:pStyle w:val="SubsectionHead"/>
      </w:pPr>
      <w:r w:rsidRPr="00164CED">
        <w:t>Notification</w:t>
      </w:r>
    </w:p>
    <w:p w14:paraId="6AA7A245" w14:textId="77777777" w:rsidR="00DA2A70" w:rsidRPr="00271219" w:rsidRDefault="00DA2A70" w:rsidP="009C758F">
      <w:pPr>
        <w:pStyle w:val="subsection"/>
      </w:pPr>
      <w:r w:rsidRPr="00271219">
        <w:tab/>
        <w:t>(</w:t>
      </w:r>
      <w:r w:rsidR="00D65481">
        <w:t>3</w:t>
      </w:r>
      <w:r w:rsidRPr="00271219">
        <w:t>)</w:t>
      </w:r>
      <w:r w:rsidRPr="00271219">
        <w:tab/>
        <w:t>The project proponent must, within 90 days after the event, notify the Regulator, in writing, of the event.</w:t>
      </w:r>
    </w:p>
    <w:p w14:paraId="3C092D3A" w14:textId="77777777" w:rsidR="00DA2A70" w:rsidRPr="00271219" w:rsidRDefault="00DA2A70" w:rsidP="009C758F">
      <w:pPr>
        <w:pStyle w:val="Penalty"/>
      </w:pPr>
      <w:r w:rsidRPr="00271219">
        <w:t>Civil penalty:</w:t>
      </w:r>
      <w:r w:rsidRPr="00271219">
        <w:tab/>
        <w:t>200 penalty units.</w:t>
      </w:r>
    </w:p>
    <w:p w14:paraId="4718D3BA" w14:textId="77777777" w:rsidR="00DA2A70" w:rsidRPr="00271219" w:rsidRDefault="00DA2A70" w:rsidP="009C758F">
      <w:pPr>
        <w:pStyle w:val="subsection"/>
      </w:pPr>
      <w:r w:rsidRPr="00271219">
        <w:tab/>
        <w:t>(</w:t>
      </w:r>
      <w:r w:rsidR="00D65481">
        <w:t>4</w:t>
      </w:r>
      <w:r w:rsidRPr="00271219">
        <w:t>)</w:t>
      </w:r>
      <w:r w:rsidRPr="00271219">
        <w:tab/>
        <w:t xml:space="preserve">The maximum civil penalty for each day that a contravention of </w:t>
      </w:r>
      <w:r w:rsidR="009C758F">
        <w:t>subsection (</w:t>
      </w:r>
      <w:r w:rsidR="000A12B3">
        <w:t>3</w:t>
      </w:r>
      <w:r w:rsidRPr="00271219">
        <w:t>) continues is 5% of the maximum civil penalty that can be imposed in respect of that contravention.</w:t>
      </w:r>
    </w:p>
    <w:p w14:paraId="1E7F4F41" w14:textId="77777777" w:rsidR="00DA2A70" w:rsidRPr="00271219" w:rsidRDefault="00DA2A70" w:rsidP="009C758F">
      <w:pPr>
        <w:pStyle w:val="notetext"/>
      </w:pPr>
      <w:r w:rsidRPr="00271219">
        <w:t>Note:</w:t>
      </w:r>
      <w:r w:rsidRPr="00271219">
        <w:tab/>
      </w:r>
      <w:r w:rsidR="00E04CE2">
        <w:t>Subsection (</w:t>
      </w:r>
      <w:r w:rsidR="000A12B3">
        <w:t>3</w:t>
      </w:r>
      <w:r w:rsidRPr="00271219">
        <w:t xml:space="preserve">) is a continuing civil penalty provision under </w:t>
      </w:r>
      <w:r w:rsidR="009D3174">
        <w:t>section 9</w:t>
      </w:r>
      <w:r w:rsidRPr="00271219">
        <w:t>3 of the Regulatory Powers Act.</w:t>
      </w:r>
    </w:p>
    <w:p w14:paraId="15102B6F" w14:textId="77777777" w:rsidR="00614082" w:rsidRPr="009D3174" w:rsidRDefault="00E34084" w:rsidP="009C758F">
      <w:pPr>
        <w:pStyle w:val="ActHead5"/>
      </w:pPr>
      <w:bookmarkStart w:id="211" w:name="_Toc153551550"/>
      <w:r w:rsidRPr="00A95D4E">
        <w:rPr>
          <w:rStyle w:val="CharSectno"/>
        </w:rPr>
        <w:t>113</w:t>
      </w:r>
      <w:r w:rsidR="00614082" w:rsidRPr="009D3174">
        <w:t xml:space="preserve">  Notification requirement—variation of project plan</w:t>
      </w:r>
      <w:bookmarkEnd w:id="211"/>
    </w:p>
    <w:p w14:paraId="285F0B5B" w14:textId="77777777" w:rsidR="007D5CAB" w:rsidRDefault="00614082" w:rsidP="009C758F">
      <w:pPr>
        <w:pStyle w:val="subsection"/>
      </w:pPr>
      <w:r>
        <w:tab/>
      </w:r>
      <w:r w:rsidR="007D5CAB">
        <w:t>(</w:t>
      </w:r>
      <w:r w:rsidR="00B30B70">
        <w:t>1</w:t>
      </w:r>
      <w:r w:rsidR="007D5CAB">
        <w:t>)</w:t>
      </w:r>
      <w:r>
        <w:tab/>
        <w:t>If</w:t>
      </w:r>
      <w:r w:rsidR="007D5CAB">
        <w:t>:</w:t>
      </w:r>
    </w:p>
    <w:p w14:paraId="61436737" w14:textId="77777777" w:rsidR="007D5CAB" w:rsidRDefault="007D5CAB" w:rsidP="009C758F">
      <w:pPr>
        <w:pStyle w:val="paragraph"/>
      </w:pPr>
      <w:r>
        <w:tab/>
        <w:t>(a)</w:t>
      </w:r>
      <w:r>
        <w:tab/>
      </w:r>
      <w:r w:rsidR="00614082">
        <w:t>the project plan for a registered biodiversity project is varied</w:t>
      </w:r>
      <w:r>
        <w:t>; and</w:t>
      </w:r>
    </w:p>
    <w:p w14:paraId="71DB9BEB" w14:textId="77777777" w:rsidR="007D5CAB" w:rsidRDefault="007D5CAB" w:rsidP="009C758F">
      <w:pPr>
        <w:pStyle w:val="paragraph"/>
      </w:pPr>
      <w:r>
        <w:tab/>
        <w:t>(b)</w:t>
      </w:r>
      <w:r>
        <w:tab/>
        <w:t>the variation is not of a minor nature;</w:t>
      </w:r>
    </w:p>
    <w:p w14:paraId="10F978A4" w14:textId="77777777" w:rsidR="00614082" w:rsidRDefault="00614082" w:rsidP="009C758F">
      <w:pPr>
        <w:pStyle w:val="subsection2"/>
      </w:pPr>
      <w:r>
        <w:t xml:space="preserve">the project proponent </w:t>
      </w:r>
      <w:r w:rsidR="00661AA4">
        <w:t xml:space="preserve">for the project </w:t>
      </w:r>
      <w:r>
        <w:t>must</w:t>
      </w:r>
      <w:r w:rsidR="00584589">
        <w:t>, within 60 days</w:t>
      </w:r>
      <w:r w:rsidR="00661AA4">
        <w:t xml:space="preserve"> after the variation has taken effect</w:t>
      </w:r>
      <w:r>
        <w:t>:</w:t>
      </w:r>
    </w:p>
    <w:p w14:paraId="4D95DF34" w14:textId="77777777" w:rsidR="00614082" w:rsidRDefault="00614082" w:rsidP="009C758F">
      <w:pPr>
        <w:pStyle w:val="paragraph"/>
      </w:pPr>
      <w:r>
        <w:tab/>
        <w:t>(</w:t>
      </w:r>
      <w:r w:rsidR="007D5CAB">
        <w:t>c</w:t>
      </w:r>
      <w:r>
        <w:t>)</w:t>
      </w:r>
      <w:r>
        <w:tab/>
        <w:t>notify the Regulator, in writing, of:</w:t>
      </w:r>
    </w:p>
    <w:p w14:paraId="09A0AD81" w14:textId="77777777" w:rsidR="00614082" w:rsidRDefault="00614082" w:rsidP="009C758F">
      <w:pPr>
        <w:pStyle w:val="paragraphsub"/>
      </w:pPr>
      <w:r>
        <w:tab/>
        <w:t>(i)</w:t>
      </w:r>
      <w:r>
        <w:tab/>
        <w:t xml:space="preserve">the </w:t>
      </w:r>
      <w:r w:rsidR="00B11C99">
        <w:t xml:space="preserve">details of the </w:t>
      </w:r>
      <w:r>
        <w:t>variation; and</w:t>
      </w:r>
    </w:p>
    <w:p w14:paraId="742CD8A5" w14:textId="77777777" w:rsidR="00614082" w:rsidRDefault="00614082" w:rsidP="009C758F">
      <w:pPr>
        <w:pStyle w:val="paragraphsub"/>
      </w:pPr>
      <w:r>
        <w:tab/>
        <w:t>(ii)</w:t>
      </w:r>
      <w:r w:rsidR="00790A3C">
        <w:tab/>
        <w:t>the date the variation took effect; and</w:t>
      </w:r>
    </w:p>
    <w:p w14:paraId="77802747" w14:textId="77777777" w:rsidR="00614082" w:rsidRDefault="00614082" w:rsidP="009C758F">
      <w:pPr>
        <w:pStyle w:val="paragraph"/>
      </w:pPr>
      <w:r>
        <w:tab/>
        <w:t>(</w:t>
      </w:r>
      <w:r w:rsidR="007D5CAB">
        <w:t>d</w:t>
      </w:r>
      <w:r>
        <w:t>)</w:t>
      </w:r>
      <w:r>
        <w:tab/>
      </w:r>
      <w:r w:rsidR="00661AA4">
        <w:t>give the Regulator</w:t>
      </w:r>
      <w:r w:rsidR="00B11C99">
        <w:t xml:space="preserve"> </w:t>
      </w:r>
      <w:r w:rsidR="00584589">
        <w:t>a copy of the project plan as varied</w:t>
      </w:r>
      <w:r w:rsidR="00CC3D29">
        <w:t>.</w:t>
      </w:r>
    </w:p>
    <w:p w14:paraId="0A6FBA05" w14:textId="77777777" w:rsidR="00584589" w:rsidRPr="00614082" w:rsidRDefault="00584589" w:rsidP="009C758F">
      <w:pPr>
        <w:pStyle w:val="Penalty"/>
      </w:pPr>
      <w:r w:rsidRPr="00271219">
        <w:t>Civil penalty:</w:t>
      </w:r>
      <w:r w:rsidRPr="00271219">
        <w:tab/>
      </w:r>
      <w:r>
        <w:t>6</w:t>
      </w:r>
      <w:r w:rsidRPr="00271219">
        <w:t>0 penalty units.</w:t>
      </w:r>
    </w:p>
    <w:p w14:paraId="7B400297" w14:textId="77777777" w:rsidR="00B30B70" w:rsidRPr="00271219" w:rsidRDefault="00B30B70" w:rsidP="009C758F">
      <w:pPr>
        <w:pStyle w:val="subsection"/>
      </w:pPr>
      <w:r w:rsidRPr="00271219">
        <w:tab/>
        <w:t>(</w:t>
      </w:r>
      <w:r>
        <w:t>2</w:t>
      </w:r>
      <w:r w:rsidRPr="00271219">
        <w:t>)</w:t>
      </w:r>
      <w:r w:rsidRPr="00271219">
        <w:tab/>
        <w:t xml:space="preserve">The maximum civil penalty for each day that a contravention of </w:t>
      </w:r>
      <w:r w:rsidR="009C758F">
        <w:t>subsection (</w:t>
      </w:r>
      <w:r>
        <w:t xml:space="preserve">1) </w:t>
      </w:r>
      <w:r w:rsidRPr="00271219">
        <w:t>continues is 5% of the maximum civil penalty that can be imposed in respect of that contravention.</w:t>
      </w:r>
    </w:p>
    <w:p w14:paraId="61B06492" w14:textId="77777777" w:rsidR="00B30B70" w:rsidRPr="00271219" w:rsidRDefault="00B30B70" w:rsidP="009C758F">
      <w:pPr>
        <w:pStyle w:val="notetext"/>
      </w:pPr>
      <w:r w:rsidRPr="00271219">
        <w:t>Note:</w:t>
      </w:r>
      <w:r w:rsidRPr="00271219">
        <w:tab/>
      </w:r>
      <w:r w:rsidR="00E04CE2">
        <w:t>Subsection (</w:t>
      </w:r>
      <w:r>
        <w:t>1</w:t>
      </w:r>
      <w:r w:rsidRPr="00271219">
        <w:t xml:space="preserve">) is a continuing civil penalty provision under </w:t>
      </w:r>
      <w:r>
        <w:t>section 9</w:t>
      </w:r>
      <w:r w:rsidRPr="00271219">
        <w:t>3 of the Regulatory Powers Act.</w:t>
      </w:r>
    </w:p>
    <w:p w14:paraId="470F2FD9" w14:textId="77777777" w:rsidR="00691D10" w:rsidRDefault="007D5CAB" w:rsidP="009C758F">
      <w:pPr>
        <w:pStyle w:val="subsection"/>
      </w:pPr>
      <w:r>
        <w:tab/>
        <w:t>(</w:t>
      </w:r>
      <w:r w:rsidR="00B30B70">
        <w:t>3</w:t>
      </w:r>
      <w:r>
        <w:t>)</w:t>
      </w:r>
      <w:r>
        <w:tab/>
        <w:t>If</w:t>
      </w:r>
      <w:r w:rsidR="00691D10">
        <w:t>:</w:t>
      </w:r>
    </w:p>
    <w:p w14:paraId="2CAB6682" w14:textId="77777777" w:rsidR="00691D10" w:rsidRDefault="007D5CAB" w:rsidP="009C758F">
      <w:pPr>
        <w:pStyle w:val="paragraph"/>
      </w:pPr>
      <w:r>
        <w:t xml:space="preserve"> </w:t>
      </w:r>
      <w:r w:rsidR="00691D10">
        <w:tab/>
        <w:t>(a)</w:t>
      </w:r>
      <w:r w:rsidR="00691D10">
        <w:tab/>
        <w:t>the project plan for a registered biodiversity project is varied; and</w:t>
      </w:r>
    </w:p>
    <w:p w14:paraId="4688586D" w14:textId="77777777" w:rsidR="00691D10" w:rsidRDefault="00691D10" w:rsidP="009C758F">
      <w:pPr>
        <w:pStyle w:val="paragraph"/>
      </w:pPr>
      <w:r>
        <w:tab/>
        <w:t>(b)</w:t>
      </w:r>
      <w:r>
        <w:tab/>
        <w:t>the variation is of a minor nature;</w:t>
      </w:r>
    </w:p>
    <w:p w14:paraId="77B52735" w14:textId="77777777" w:rsidR="007D5CAB" w:rsidRDefault="007D5CAB" w:rsidP="009C758F">
      <w:pPr>
        <w:pStyle w:val="subsection2"/>
      </w:pPr>
      <w:r>
        <w:t xml:space="preserve">the </w:t>
      </w:r>
      <w:r w:rsidRPr="00886AA7">
        <w:t xml:space="preserve">Regulator may, by written notice given to the </w:t>
      </w:r>
      <w:r>
        <w:t>project proponent for the project, require the project proponent to:</w:t>
      </w:r>
    </w:p>
    <w:p w14:paraId="7BAE25BE" w14:textId="77777777" w:rsidR="007D5CAB" w:rsidRDefault="00691D10" w:rsidP="009C758F">
      <w:pPr>
        <w:pStyle w:val="paragraph"/>
      </w:pPr>
      <w:r>
        <w:tab/>
        <w:t>(c)</w:t>
      </w:r>
      <w:r>
        <w:tab/>
      </w:r>
      <w:r w:rsidR="007D5CAB">
        <w:t>give the Regulator a copy of the project plan as varied; and</w:t>
      </w:r>
    </w:p>
    <w:p w14:paraId="62EAF636" w14:textId="77777777" w:rsidR="007D5CAB" w:rsidRDefault="00691D10" w:rsidP="009C758F">
      <w:pPr>
        <w:pStyle w:val="paragraph"/>
      </w:pPr>
      <w:r>
        <w:tab/>
        <w:t>(d)</w:t>
      </w:r>
      <w:r>
        <w:tab/>
      </w:r>
      <w:r w:rsidR="007D5CAB">
        <w:t xml:space="preserve">do so within </w:t>
      </w:r>
      <w:r>
        <w:t>60</w:t>
      </w:r>
      <w:r w:rsidR="007D5CAB" w:rsidRPr="00886AA7">
        <w:t xml:space="preserve"> days after the notice is given.</w:t>
      </w:r>
    </w:p>
    <w:p w14:paraId="6AF4701F" w14:textId="77777777" w:rsidR="007D5CAB" w:rsidRPr="00614082" w:rsidRDefault="007D5CAB" w:rsidP="009C758F">
      <w:pPr>
        <w:pStyle w:val="Penalty"/>
      </w:pPr>
      <w:r w:rsidRPr="00271219">
        <w:t>Civil penalty:</w:t>
      </w:r>
      <w:r w:rsidRPr="00271219">
        <w:tab/>
      </w:r>
      <w:r>
        <w:t>6</w:t>
      </w:r>
      <w:r w:rsidRPr="00271219">
        <w:t>0 penalty units.</w:t>
      </w:r>
    </w:p>
    <w:p w14:paraId="3E7E54CA" w14:textId="77777777" w:rsidR="00B30B70" w:rsidRPr="00271219" w:rsidRDefault="00B30B70" w:rsidP="009C758F">
      <w:pPr>
        <w:pStyle w:val="subsection"/>
      </w:pPr>
      <w:r w:rsidRPr="00271219">
        <w:tab/>
        <w:t>(</w:t>
      </w:r>
      <w:r>
        <w:t>4</w:t>
      </w:r>
      <w:r w:rsidRPr="00271219">
        <w:t>)</w:t>
      </w:r>
      <w:r w:rsidRPr="00271219">
        <w:tab/>
        <w:t xml:space="preserve">The maximum civil penalty for each day that a contravention of </w:t>
      </w:r>
      <w:r w:rsidR="009C758F">
        <w:t>subsection (</w:t>
      </w:r>
      <w:r>
        <w:t xml:space="preserve">3) </w:t>
      </w:r>
      <w:r w:rsidRPr="00271219">
        <w:t>continues is 5% of the maximum civil penalty that can be imposed in respect of that contravention.</w:t>
      </w:r>
    </w:p>
    <w:p w14:paraId="0F87A938" w14:textId="77777777" w:rsidR="00B30B70" w:rsidRPr="00271219" w:rsidRDefault="00B30B70" w:rsidP="009C758F">
      <w:pPr>
        <w:pStyle w:val="notetext"/>
      </w:pPr>
      <w:r w:rsidRPr="00271219">
        <w:t>Note:</w:t>
      </w:r>
      <w:r w:rsidRPr="00271219">
        <w:tab/>
      </w:r>
      <w:r w:rsidR="00E04CE2">
        <w:t>Subsection (</w:t>
      </w:r>
      <w:r>
        <w:t>3</w:t>
      </w:r>
      <w:r w:rsidRPr="00271219">
        <w:t xml:space="preserve">) is a continuing civil penalty provision under </w:t>
      </w:r>
      <w:r>
        <w:t>section 9</w:t>
      </w:r>
      <w:r w:rsidRPr="00271219">
        <w:t>3 of the Regulatory Powers Act.</w:t>
      </w:r>
    </w:p>
    <w:p w14:paraId="62738908" w14:textId="77777777" w:rsidR="00DA2A70" w:rsidRPr="00271219" w:rsidRDefault="00E34084" w:rsidP="009C758F">
      <w:pPr>
        <w:pStyle w:val="ActHead5"/>
      </w:pPr>
      <w:bookmarkStart w:id="212" w:name="_Toc153551551"/>
      <w:r w:rsidRPr="00A95D4E">
        <w:rPr>
          <w:rStyle w:val="CharSectno"/>
        </w:rPr>
        <w:t>114</w:t>
      </w:r>
      <w:r w:rsidR="00DA2A70" w:rsidRPr="00271219">
        <w:t xml:space="preserve">  The rules may impose notification requirements</w:t>
      </w:r>
      <w:bookmarkEnd w:id="212"/>
    </w:p>
    <w:p w14:paraId="055CE0E2" w14:textId="77777777" w:rsidR="00DA2A70" w:rsidRPr="00271219" w:rsidRDefault="00DA2A70" w:rsidP="009C758F">
      <w:pPr>
        <w:pStyle w:val="subsection"/>
      </w:pPr>
      <w:r w:rsidRPr="00271219">
        <w:tab/>
        <w:t>(1)</w:t>
      </w:r>
      <w:r w:rsidRPr="00271219">
        <w:tab/>
        <w:t>The rules may make provision requiring the project proponent of a registered biodiversity project to notify the Regulator of a matter within a period specified in the rules.</w:t>
      </w:r>
    </w:p>
    <w:p w14:paraId="572C03EF" w14:textId="77777777" w:rsidR="00DA2A70" w:rsidRPr="00271219" w:rsidRDefault="00DA2A70" w:rsidP="009C758F">
      <w:pPr>
        <w:pStyle w:val="subsection"/>
      </w:pPr>
      <w:r w:rsidRPr="00271219">
        <w:tab/>
        <w:t>(2)</w:t>
      </w:r>
      <w:r w:rsidRPr="00271219">
        <w:tab/>
        <w:t xml:space="preserve">A matter specified in rules made for the purposes of </w:t>
      </w:r>
      <w:r w:rsidR="009C758F">
        <w:t>subsection (</w:t>
      </w:r>
      <w:r w:rsidRPr="00271219">
        <w:t>1) must be relevant to the operation of this Act.</w:t>
      </w:r>
    </w:p>
    <w:p w14:paraId="4E9FCCC1" w14:textId="77777777" w:rsidR="00DA2A70" w:rsidRPr="00271219" w:rsidRDefault="00DA2A70" w:rsidP="009C758F">
      <w:pPr>
        <w:pStyle w:val="SubsectionHead"/>
      </w:pPr>
      <w:r w:rsidRPr="00271219">
        <w:t>Notification</w:t>
      </w:r>
    </w:p>
    <w:p w14:paraId="637ED54A" w14:textId="77777777" w:rsidR="00DA2A70" w:rsidRPr="00271219" w:rsidRDefault="00DA2A70" w:rsidP="009C758F">
      <w:pPr>
        <w:pStyle w:val="subsection"/>
      </w:pPr>
      <w:r w:rsidRPr="00271219">
        <w:tab/>
        <w:t>(3)</w:t>
      </w:r>
      <w:r w:rsidRPr="00271219">
        <w:tab/>
        <w:t xml:space="preserve">If a person is subject to a requirement under rules made for the purposes of </w:t>
      </w:r>
      <w:r w:rsidR="009C758F">
        <w:t>subsection (</w:t>
      </w:r>
      <w:r w:rsidRPr="00271219">
        <w:t>1), the person must comply with that requirement within the period specified in those rules.</w:t>
      </w:r>
    </w:p>
    <w:p w14:paraId="13C9552C" w14:textId="77777777" w:rsidR="00DA2A70" w:rsidRPr="00271219" w:rsidRDefault="00DA2A70" w:rsidP="009C758F">
      <w:pPr>
        <w:pStyle w:val="Penalty"/>
      </w:pPr>
      <w:r w:rsidRPr="00271219">
        <w:t>Civil penalty:</w:t>
      </w:r>
      <w:r w:rsidRPr="00271219">
        <w:tab/>
        <w:t>60 penalty units.</w:t>
      </w:r>
    </w:p>
    <w:p w14:paraId="2DD531EE" w14:textId="77777777" w:rsidR="00DA2A70" w:rsidRPr="00271219" w:rsidRDefault="00DA2A70" w:rsidP="009C758F">
      <w:pPr>
        <w:pStyle w:val="subsection"/>
      </w:pPr>
      <w:r w:rsidRPr="00271219">
        <w:tab/>
        <w:t>(4)</w:t>
      </w:r>
      <w:r w:rsidRPr="00271219">
        <w:tab/>
        <w:t xml:space="preserve">The maximum civil penalty for each day that a contravention of </w:t>
      </w:r>
      <w:r w:rsidR="009C758F">
        <w:t>subsection (</w:t>
      </w:r>
      <w:r w:rsidRPr="00271219">
        <w:t>3) continues is 5% of the maximum civil penalty that can be imposed in respect of that contravention.</w:t>
      </w:r>
    </w:p>
    <w:p w14:paraId="66E95319" w14:textId="77777777" w:rsidR="00DA2A70" w:rsidRPr="00271219" w:rsidRDefault="00DA2A70" w:rsidP="009C758F">
      <w:pPr>
        <w:pStyle w:val="notetext"/>
      </w:pPr>
      <w:r w:rsidRPr="00271219">
        <w:t>Note:</w:t>
      </w:r>
      <w:r w:rsidRPr="00271219">
        <w:tab/>
      </w:r>
      <w:r w:rsidR="00E04CE2">
        <w:t>Subsection (</w:t>
      </w:r>
      <w:r w:rsidRPr="00271219">
        <w:t xml:space="preserve">3) is a continuing civil penalty provision under </w:t>
      </w:r>
      <w:r w:rsidR="009D3174">
        <w:t>section 9</w:t>
      </w:r>
      <w:r w:rsidRPr="00271219">
        <w:t>3 of the Regulatory Powers Act.</w:t>
      </w:r>
    </w:p>
    <w:p w14:paraId="2025C58B" w14:textId="77777777" w:rsidR="00DA2A70" w:rsidRPr="00271219" w:rsidRDefault="000067BA" w:rsidP="009C758F">
      <w:pPr>
        <w:pStyle w:val="ActHead2"/>
        <w:pageBreakBefore/>
      </w:pPr>
      <w:bookmarkStart w:id="213" w:name="_Toc153551552"/>
      <w:r w:rsidRPr="00A95D4E">
        <w:rPr>
          <w:rStyle w:val="CharPartNo"/>
        </w:rPr>
        <w:t>Part 1</w:t>
      </w:r>
      <w:r w:rsidR="00DA2A70" w:rsidRPr="00A95D4E">
        <w:rPr>
          <w:rStyle w:val="CharPartNo"/>
        </w:rPr>
        <w:t>0</w:t>
      </w:r>
      <w:r w:rsidR="00DA2A70" w:rsidRPr="00271219">
        <w:t>—</w:t>
      </w:r>
      <w:r w:rsidR="00DA2A70" w:rsidRPr="00A95D4E">
        <w:rPr>
          <w:rStyle w:val="CharPartText"/>
        </w:rPr>
        <w:t>Information</w:t>
      </w:r>
      <w:r w:rsidR="009C758F" w:rsidRPr="00A95D4E">
        <w:rPr>
          <w:rStyle w:val="CharPartText"/>
        </w:rPr>
        <w:noBreakHyphen/>
      </w:r>
      <w:r w:rsidR="00DA2A70" w:rsidRPr="00A95D4E">
        <w:rPr>
          <w:rStyle w:val="CharPartText"/>
        </w:rPr>
        <w:t>gathering powers</w:t>
      </w:r>
      <w:bookmarkEnd w:id="213"/>
    </w:p>
    <w:p w14:paraId="641828B4" w14:textId="77777777" w:rsidR="00DA2A70" w:rsidRPr="00A95D4E" w:rsidRDefault="00DA2A70" w:rsidP="009C758F">
      <w:pPr>
        <w:pStyle w:val="Header"/>
      </w:pPr>
      <w:r w:rsidRPr="00A95D4E">
        <w:rPr>
          <w:rStyle w:val="CharDivNo"/>
        </w:rPr>
        <w:t xml:space="preserve"> </w:t>
      </w:r>
      <w:r w:rsidRPr="00A95D4E">
        <w:rPr>
          <w:rStyle w:val="CharDivText"/>
        </w:rPr>
        <w:t xml:space="preserve"> </w:t>
      </w:r>
    </w:p>
    <w:p w14:paraId="0DDE7EF9" w14:textId="77777777" w:rsidR="00DA2A70" w:rsidRPr="00271219" w:rsidRDefault="00E34084" w:rsidP="009C758F">
      <w:pPr>
        <w:pStyle w:val="ActHead5"/>
      </w:pPr>
      <w:bookmarkStart w:id="214" w:name="_Toc153551553"/>
      <w:r w:rsidRPr="00A95D4E">
        <w:rPr>
          <w:rStyle w:val="CharSectno"/>
        </w:rPr>
        <w:t>115</w:t>
      </w:r>
      <w:r w:rsidR="00DA2A70" w:rsidRPr="00271219">
        <w:t xml:space="preserve">  Simplified outline of this Part</w:t>
      </w:r>
      <w:bookmarkEnd w:id="214"/>
    </w:p>
    <w:p w14:paraId="2BB9DA6B" w14:textId="77777777" w:rsidR="00DA2A70" w:rsidRPr="00271219" w:rsidRDefault="00DA2A70" w:rsidP="009C758F">
      <w:pPr>
        <w:pStyle w:val="SOText"/>
      </w:pPr>
      <w:r w:rsidRPr="00271219">
        <w:t>The Regulator may obtain information or documents.</w:t>
      </w:r>
    </w:p>
    <w:p w14:paraId="13FD0B0C" w14:textId="77777777" w:rsidR="00DA2A70" w:rsidRPr="00271219" w:rsidRDefault="00E34084" w:rsidP="009C758F">
      <w:pPr>
        <w:pStyle w:val="ActHead5"/>
      </w:pPr>
      <w:bookmarkStart w:id="215" w:name="_Toc153551554"/>
      <w:r w:rsidRPr="00A95D4E">
        <w:rPr>
          <w:rStyle w:val="CharSectno"/>
        </w:rPr>
        <w:t>116</w:t>
      </w:r>
      <w:r w:rsidR="00DA2A70" w:rsidRPr="00271219">
        <w:t xml:space="preserve">  Regulator may obtain information or documents</w:t>
      </w:r>
      <w:bookmarkEnd w:id="215"/>
    </w:p>
    <w:p w14:paraId="6D9D8C78" w14:textId="77777777" w:rsidR="00DA2A70" w:rsidRPr="00271219" w:rsidRDefault="00DA2A70" w:rsidP="009C758F">
      <w:pPr>
        <w:pStyle w:val="SubsectionHead"/>
      </w:pPr>
      <w:r w:rsidRPr="00271219">
        <w:t>Scope</w:t>
      </w:r>
    </w:p>
    <w:p w14:paraId="5022D1E0" w14:textId="77777777" w:rsidR="00DA2A70" w:rsidRPr="00271219" w:rsidRDefault="00DA2A70" w:rsidP="009C758F">
      <w:pPr>
        <w:pStyle w:val="subsection"/>
      </w:pPr>
      <w:r w:rsidRPr="00271219">
        <w:tab/>
        <w:t>(1)</w:t>
      </w:r>
      <w:r w:rsidRPr="00271219">
        <w:tab/>
        <w:t xml:space="preserve">This section applies to a person if the Regulator believes on reasonable grounds that the person has information or a document that is relevant to the operation of </w:t>
      </w:r>
      <w:r w:rsidR="00C03AC3">
        <w:t>this Act</w:t>
      </w:r>
      <w:r w:rsidRPr="00271219">
        <w:t>.</w:t>
      </w:r>
    </w:p>
    <w:p w14:paraId="62DA68FF" w14:textId="77777777" w:rsidR="00DA2A70" w:rsidRPr="00271219" w:rsidRDefault="00DA2A70" w:rsidP="009C758F">
      <w:pPr>
        <w:pStyle w:val="SubsectionHead"/>
      </w:pPr>
      <w:r w:rsidRPr="00271219">
        <w:t>Requirement</w:t>
      </w:r>
    </w:p>
    <w:p w14:paraId="6FFAEAAE" w14:textId="77777777" w:rsidR="00DA2A70" w:rsidRPr="00271219" w:rsidRDefault="00DA2A70" w:rsidP="009C758F">
      <w:pPr>
        <w:pStyle w:val="subsection"/>
      </w:pPr>
      <w:r w:rsidRPr="00271219">
        <w:tab/>
        <w:t>(2)</w:t>
      </w:r>
      <w:r w:rsidRPr="00271219">
        <w:tab/>
        <w:t>The Regulator may, by written notice given to the person, require the person:</w:t>
      </w:r>
    </w:p>
    <w:p w14:paraId="080A1292" w14:textId="77777777" w:rsidR="00DA2A70" w:rsidRPr="00271219" w:rsidRDefault="00DA2A70" w:rsidP="009C758F">
      <w:pPr>
        <w:pStyle w:val="paragraph"/>
      </w:pPr>
      <w:r w:rsidRPr="00271219">
        <w:tab/>
        <w:t>(a)</w:t>
      </w:r>
      <w:r w:rsidRPr="00271219">
        <w:tab/>
        <w:t>to give to the Regulator, within the period and in the manner and form specified in the notice, any such information; or</w:t>
      </w:r>
    </w:p>
    <w:p w14:paraId="05771A2C" w14:textId="77777777" w:rsidR="00DA2A70" w:rsidRPr="00271219" w:rsidRDefault="00DA2A70" w:rsidP="009C758F">
      <w:pPr>
        <w:pStyle w:val="paragraph"/>
      </w:pPr>
      <w:r w:rsidRPr="00271219">
        <w:tab/>
        <w:t>(b)</w:t>
      </w:r>
      <w:r w:rsidRPr="00271219">
        <w:tab/>
        <w:t>to produce to the Regulator, within the period and in the manner specified in the notice, any such documents; or</w:t>
      </w:r>
    </w:p>
    <w:p w14:paraId="4533C720" w14:textId="77777777" w:rsidR="00DA2A70" w:rsidRPr="00271219" w:rsidRDefault="00DA2A70" w:rsidP="009C758F">
      <w:pPr>
        <w:pStyle w:val="paragraph"/>
      </w:pPr>
      <w:r w:rsidRPr="00271219">
        <w:tab/>
        <w:t>(c)</w:t>
      </w:r>
      <w:r w:rsidRPr="00271219">
        <w:tab/>
        <w:t>to make copies of any such documents and to produce to the Regulator, within the period and in the manner specified in the notice, those copies.</w:t>
      </w:r>
    </w:p>
    <w:p w14:paraId="6E6AF8DA" w14:textId="77777777" w:rsidR="00DA2A70" w:rsidRPr="00271219" w:rsidRDefault="00DA2A70" w:rsidP="009C758F">
      <w:pPr>
        <w:pStyle w:val="subsection"/>
      </w:pPr>
      <w:r w:rsidRPr="00271219">
        <w:tab/>
        <w:t>(3)</w:t>
      </w:r>
      <w:r w:rsidRPr="00271219">
        <w:tab/>
        <w:t xml:space="preserve">A period specified under </w:t>
      </w:r>
      <w:r w:rsidR="009C758F">
        <w:t>subsection (</w:t>
      </w:r>
      <w:r w:rsidRPr="00271219">
        <w:t>2) must not be shorter than 14 days after the notice is given.</w:t>
      </w:r>
    </w:p>
    <w:p w14:paraId="18D9C86C" w14:textId="77777777" w:rsidR="00DA2A70" w:rsidRPr="00271219" w:rsidRDefault="00DA2A70" w:rsidP="009C758F">
      <w:pPr>
        <w:pStyle w:val="SubsectionHead"/>
      </w:pPr>
      <w:r w:rsidRPr="00271219">
        <w:t>Compliance</w:t>
      </w:r>
    </w:p>
    <w:p w14:paraId="75EA8935" w14:textId="77777777" w:rsidR="00DA2A70" w:rsidRPr="00271219" w:rsidRDefault="00DA2A70" w:rsidP="009C758F">
      <w:pPr>
        <w:pStyle w:val="subsection"/>
      </w:pPr>
      <w:r w:rsidRPr="00271219">
        <w:tab/>
        <w:t>(4)</w:t>
      </w:r>
      <w:r w:rsidRPr="00271219">
        <w:tab/>
        <w:t xml:space="preserve">A person must comply with a requirement under </w:t>
      </w:r>
      <w:r w:rsidR="009C758F">
        <w:t>subsection (</w:t>
      </w:r>
      <w:r w:rsidRPr="00271219">
        <w:t>2) to the extent that the person is capable of doing so.</w:t>
      </w:r>
    </w:p>
    <w:p w14:paraId="419EBC60" w14:textId="77777777" w:rsidR="00DA2A70" w:rsidRPr="00271219" w:rsidRDefault="00DA2A70" w:rsidP="009C758F">
      <w:pPr>
        <w:pStyle w:val="Penalty"/>
      </w:pPr>
      <w:r w:rsidRPr="00271219">
        <w:t>Civil penalty:</w:t>
      </w:r>
      <w:r w:rsidRPr="00271219">
        <w:tab/>
        <w:t>60 penalty units.</w:t>
      </w:r>
    </w:p>
    <w:p w14:paraId="01AD8E1D" w14:textId="77777777" w:rsidR="00DA2A70" w:rsidRPr="00271219" w:rsidRDefault="00DA2A70" w:rsidP="009C758F">
      <w:pPr>
        <w:pStyle w:val="subsection"/>
      </w:pPr>
      <w:r w:rsidRPr="00271219">
        <w:tab/>
        <w:t>(5)</w:t>
      </w:r>
      <w:r w:rsidRPr="00271219">
        <w:tab/>
        <w:t xml:space="preserve">The maximum civil penalty for each day that a contravention of </w:t>
      </w:r>
      <w:r w:rsidR="009C758F">
        <w:t>subsection (</w:t>
      </w:r>
      <w:r w:rsidRPr="00271219">
        <w:t>4) continues is 5% of the maximum civil penalty that can be imposed in respect of that contravention.</w:t>
      </w:r>
    </w:p>
    <w:p w14:paraId="7A319CD6" w14:textId="77777777" w:rsidR="00DA2A70" w:rsidRPr="00271219" w:rsidRDefault="00DA2A70" w:rsidP="009C758F">
      <w:pPr>
        <w:pStyle w:val="notetext"/>
      </w:pPr>
      <w:r w:rsidRPr="00271219">
        <w:t>Note:</w:t>
      </w:r>
      <w:r w:rsidRPr="00271219">
        <w:tab/>
      </w:r>
      <w:r w:rsidR="00E04CE2">
        <w:t>Subsection (</w:t>
      </w:r>
      <w:r w:rsidRPr="00271219">
        <w:t xml:space="preserve">4) is a continuing civil penalty provision under </w:t>
      </w:r>
      <w:r w:rsidR="009D3174">
        <w:t>section 9</w:t>
      </w:r>
      <w:r w:rsidRPr="00271219">
        <w:t>3 of the Regulatory Powers Act.</w:t>
      </w:r>
    </w:p>
    <w:p w14:paraId="5C5AC7B0" w14:textId="77777777" w:rsidR="00DA2A70" w:rsidRPr="00271219" w:rsidRDefault="00DA2A70" w:rsidP="009C758F">
      <w:pPr>
        <w:pStyle w:val="SubsectionHead"/>
      </w:pPr>
      <w:r w:rsidRPr="00271219">
        <w:t>No limitation</w:t>
      </w:r>
    </w:p>
    <w:p w14:paraId="21AB84C7" w14:textId="77777777" w:rsidR="00DA2A70" w:rsidRPr="00271219" w:rsidRDefault="00DA2A70" w:rsidP="009C758F">
      <w:pPr>
        <w:pStyle w:val="subsection"/>
      </w:pPr>
      <w:r w:rsidRPr="00271219">
        <w:tab/>
        <w:t>(6)</w:t>
      </w:r>
      <w:r w:rsidRPr="00271219">
        <w:tab/>
        <w:t>This section is not limited by any other provision of this Act that relates to the powers of the Regulator to obtain information or documents.</w:t>
      </w:r>
    </w:p>
    <w:p w14:paraId="4C1197F7" w14:textId="77777777" w:rsidR="00DA2A70" w:rsidRPr="00271219" w:rsidRDefault="00E34084" w:rsidP="009C758F">
      <w:pPr>
        <w:pStyle w:val="ActHead5"/>
      </w:pPr>
      <w:bookmarkStart w:id="216" w:name="_Toc153551555"/>
      <w:r w:rsidRPr="00A95D4E">
        <w:rPr>
          <w:rStyle w:val="CharSectno"/>
        </w:rPr>
        <w:t>117</w:t>
      </w:r>
      <w:r w:rsidR="00DA2A70" w:rsidRPr="00271219">
        <w:t xml:space="preserve">  Copying documents—compensation</w:t>
      </w:r>
      <w:bookmarkEnd w:id="216"/>
    </w:p>
    <w:p w14:paraId="59FFB81E" w14:textId="77777777" w:rsidR="00DA2A70" w:rsidRPr="00271219" w:rsidRDefault="00DA2A70" w:rsidP="009C758F">
      <w:pPr>
        <w:pStyle w:val="subsection"/>
      </w:pPr>
      <w:r w:rsidRPr="00271219">
        <w:tab/>
      </w:r>
      <w:r w:rsidRPr="00271219">
        <w:tab/>
        <w:t xml:space="preserve">A person is entitled to be paid by the Regulator, on behalf of the Commonwealth, reasonable compensation for complying with a requirement covered by </w:t>
      </w:r>
      <w:r w:rsidR="009C758F">
        <w:t>paragraph 1</w:t>
      </w:r>
      <w:r w:rsidR="00E34084">
        <w:t>16</w:t>
      </w:r>
      <w:r w:rsidRPr="00271219">
        <w:t>(2)(c).</w:t>
      </w:r>
    </w:p>
    <w:p w14:paraId="42474B7D" w14:textId="77777777" w:rsidR="00DA2A70" w:rsidRPr="00271219" w:rsidRDefault="00E34084" w:rsidP="009C758F">
      <w:pPr>
        <w:pStyle w:val="ActHead5"/>
      </w:pPr>
      <w:bookmarkStart w:id="217" w:name="_Toc153551556"/>
      <w:r w:rsidRPr="00A95D4E">
        <w:rPr>
          <w:rStyle w:val="CharSectno"/>
        </w:rPr>
        <w:t>118</w:t>
      </w:r>
      <w:r w:rsidR="00DA2A70" w:rsidRPr="00271219">
        <w:t xml:space="preserve">  Copies of documents</w:t>
      </w:r>
      <w:bookmarkEnd w:id="217"/>
    </w:p>
    <w:p w14:paraId="4427C62A" w14:textId="77777777" w:rsidR="00DA2A70" w:rsidRPr="00271219" w:rsidRDefault="00DA2A70" w:rsidP="009C758F">
      <w:pPr>
        <w:pStyle w:val="subsection"/>
      </w:pPr>
      <w:r w:rsidRPr="00271219">
        <w:tab/>
        <w:t>(1)</w:t>
      </w:r>
      <w:r w:rsidRPr="00271219">
        <w:tab/>
        <w:t>The Regulator may:</w:t>
      </w:r>
    </w:p>
    <w:p w14:paraId="44EA053C" w14:textId="77777777" w:rsidR="00DA2A70" w:rsidRPr="00271219" w:rsidRDefault="00DA2A70" w:rsidP="009C758F">
      <w:pPr>
        <w:pStyle w:val="paragraph"/>
      </w:pPr>
      <w:r w:rsidRPr="00271219">
        <w:tab/>
        <w:t>(a)</w:t>
      </w:r>
      <w:r w:rsidRPr="00271219">
        <w:tab/>
        <w:t xml:space="preserve">inspect a document or copy produced under </w:t>
      </w:r>
      <w:r w:rsidR="009C758F">
        <w:t>subsection 1</w:t>
      </w:r>
      <w:r w:rsidR="00E34084">
        <w:t>16</w:t>
      </w:r>
      <w:r w:rsidRPr="00271219">
        <w:t>(2); and</w:t>
      </w:r>
    </w:p>
    <w:p w14:paraId="60D7AFAD" w14:textId="77777777" w:rsidR="00DA2A70" w:rsidRPr="00271219" w:rsidRDefault="00DA2A70" w:rsidP="009C758F">
      <w:pPr>
        <w:pStyle w:val="paragraph"/>
      </w:pPr>
      <w:r w:rsidRPr="00271219">
        <w:tab/>
        <w:t>(b)</w:t>
      </w:r>
      <w:r w:rsidRPr="00271219">
        <w:tab/>
        <w:t>make and retain copies of, or take and retain extracts from, such a document.</w:t>
      </w:r>
    </w:p>
    <w:p w14:paraId="4D7B7ABB" w14:textId="77777777" w:rsidR="00DA2A70" w:rsidRPr="00271219" w:rsidRDefault="00DA2A70" w:rsidP="009C758F">
      <w:pPr>
        <w:pStyle w:val="subsection"/>
      </w:pPr>
      <w:r w:rsidRPr="00271219">
        <w:tab/>
        <w:t>(2)</w:t>
      </w:r>
      <w:r w:rsidRPr="00271219">
        <w:tab/>
        <w:t xml:space="preserve">The Regulator may retain possession of a copy of a document produced in accordance with a requirement covered by </w:t>
      </w:r>
      <w:r w:rsidR="009C758F">
        <w:t>paragraph 1</w:t>
      </w:r>
      <w:r w:rsidR="00E34084">
        <w:t>16</w:t>
      </w:r>
      <w:r w:rsidRPr="00271219">
        <w:t>(2)(c).</w:t>
      </w:r>
    </w:p>
    <w:p w14:paraId="15202D94" w14:textId="77777777" w:rsidR="00DA2A70" w:rsidRPr="00271219" w:rsidRDefault="00E34084" w:rsidP="009C758F">
      <w:pPr>
        <w:pStyle w:val="ActHead5"/>
      </w:pPr>
      <w:bookmarkStart w:id="218" w:name="_Toc153551557"/>
      <w:r w:rsidRPr="00A95D4E">
        <w:rPr>
          <w:rStyle w:val="CharSectno"/>
        </w:rPr>
        <w:t>119</w:t>
      </w:r>
      <w:r w:rsidR="00DA2A70" w:rsidRPr="00271219">
        <w:t xml:space="preserve">  Regulator may retain documents</w:t>
      </w:r>
      <w:bookmarkEnd w:id="218"/>
    </w:p>
    <w:p w14:paraId="0E8151D9" w14:textId="77777777" w:rsidR="00DA2A70" w:rsidRPr="00271219" w:rsidRDefault="00DA2A70" w:rsidP="009C758F">
      <w:pPr>
        <w:pStyle w:val="subsection"/>
      </w:pPr>
      <w:r w:rsidRPr="00271219">
        <w:tab/>
        <w:t>(1)</w:t>
      </w:r>
      <w:r w:rsidRPr="00271219">
        <w:tab/>
        <w:t xml:space="preserve">The Regulator may take, and retain for as long as is necessary, possession of a document produced under </w:t>
      </w:r>
      <w:r w:rsidR="009C758F">
        <w:t>subsection 1</w:t>
      </w:r>
      <w:r w:rsidR="00E34084">
        <w:t>16</w:t>
      </w:r>
      <w:r w:rsidRPr="00271219">
        <w:t>(2).</w:t>
      </w:r>
    </w:p>
    <w:p w14:paraId="122DA576" w14:textId="77777777" w:rsidR="00DA2A70" w:rsidRPr="00271219" w:rsidRDefault="00DA2A70" w:rsidP="009C758F">
      <w:pPr>
        <w:pStyle w:val="subsection"/>
      </w:pPr>
      <w:r w:rsidRPr="00271219">
        <w:tab/>
        <w:t>(2)</w:t>
      </w:r>
      <w:r w:rsidRPr="00271219">
        <w:tab/>
        <w:t>The person otherwise entitled to possession of the document is entitled to be supplied, as soon as practicable, with a copy certified by the Regulator to be a true copy.</w:t>
      </w:r>
    </w:p>
    <w:p w14:paraId="7C31591C" w14:textId="77777777" w:rsidR="00DA2A70" w:rsidRPr="00271219" w:rsidRDefault="00DA2A70" w:rsidP="009C758F">
      <w:pPr>
        <w:pStyle w:val="subsection"/>
      </w:pPr>
      <w:r w:rsidRPr="00271219">
        <w:tab/>
        <w:t>(3)</w:t>
      </w:r>
      <w:r w:rsidRPr="00271219">
        <w:tab/>
        <w:t>The certified copy must be received in all courts and tribunals as evidence as if it were the original.</w:t>
      </w:r>
    </w:p>
    <w:p w14:paraId="0C347EB0" w14:textId="77777777" w:rsidR="00DA2A70" w:rsidRPr="00271219" w:rsidRDefault="00DA2A70" w:rsidP="009C758F">
      <w:pPr>
        <w:pStyle w:val="subsection"/>
      </w:pPr>
      <w:r w:rsidRPr="00271219">
        <w:tab/>
        <w:t>(4)</w:t>
      </w:r>
      <w:r w:rsidRPr="00271219">
        <w:tab/>
        <w:t>Until a certified copy is supplied, the Regulator must, at such times and places as the Regulator thinks appropriate, permit the person otherwise entitled to possession of the document, or a person authorised by that person, to inspect and make copies of, or take extracts from, the document.</w:t>
      </w:r>
    </w:p>
    <w:p w14:paraId="54ECCE9F" w14:textId="77777777" w:rsidR="00DA2A70" w:rsidRPr="00E372A0" w:rsidRDefault="000067BA" w:rsidP="009C758F">
      <w:pPr>
        <w:pStyle w:val="ActHead2"/>
        <w:pageBreakBefore/>
      </w:pPr>
      <w:bookmarkStart w:id="219" w:name="_Toc153551558"/>
      <w:r w:rsidRPr="00A95D4E">
        <w:rPr>
          <w:rStyle w:val="CharPartNo"/>
        </w:rPr>
        <w:t>Part 1</w:t>
      </w:r>
      <w:r w:rsidR="00DA2A70" w:rsidRPr="00A95D4E">
        <w:rPr>
          <w:rStyle w:val="CharPartNo"/>
        </w:rPr>
        <w:t>1</w:t>
      </w:r>
      <w:r w:rsidR="00DA2A70" w:rsidRPr="00271219">
        <w:t>—</w:t>
      </w:r>
      <w:r w:rsidR="00DA2A70" w:rsidRPr="00A95D4E">
        <w:rPr>
          <w:rStyle w:val="CharPartText"/>
        </w:rPr>
        <w:t>Audits</w:t>
      </w:r>
      <w:bookmarkEnd w:id="219"/>
    </w:p>
    <w:p w14:paraId="1BBF9BCE" w14:textId="77777777" w:rsidR="00DA2A70" w:rsidRPr="00271219" w:rsidRDefault="006E69B5" w:rsidP="009C758F">
      <w:pPr>
        <w:pStyle w:val="ActHead3"/>
      </w:pPr>
      <w:bookmarkStart w:id="220" w:name="_Toc153551559"/>
      <w:r w:rsidRPr="00A95D4E">
        <w:rPr>
          <w:rStyle w:val="CharDivNo"/>
        </w:rPr>
        <w:t>Division 1</w:t>
      </w:r>
      <w:r w:rsidRPr="00271219">
        <w:t>—</w:t>
      </w:r>
      <w:r w:rsidRPr="00A95D4E">
        <w:rPr>
          <w:rStyle w:val="CharDivText"/>
        </w:rPr>
        <w:t>Introduction</w:t>
      </w:r>
      <w:bookmarkEnd w:id="220"/>
    </w:p>
    <w:p w14:paraId="20C8F2D9" w14:textId="77777777" w:rsidR="00DA2A70" w:rsidRPr="002B7B84" w:rsidRDefault="00E34084" w:rsidP="009C758F">
      <w:pPr>
        <w:pStyle w:val="ActHead5"/>
      </w:pPr>
      <w:bookmarkStart w:id="221" w:name="_Toc153551560"/>
      <w:r w:rsidRPr="00A95D4E">
        <w:rPr>
          <w:rStyle w:val="CharSectno"/>
        </w:rPr>
        <w:t>120</w:t>
      </w:r>
      <w:r w:rsidR="00DA2A70" w:rsidRPr="002B7B84">
        <w:t xml:space="preserve">  Simplified outline of this Part</w:t>
      </w:r>
      <w:bookmarkEnd w:id="221"/>
    </w:p>
    <w:p w14:paraId="58192D79" w14:textId="77777777" w:rsidR="00DA2A70" w:rsidRPr="002B7B84" w:rsidRDefault="00DA2A70" w:rsidP="009C758F">
      <w:pPr>
        <w:pStyle w:val="SOText"/>
      </w:pPr>
      <w:r w:rsidRPr="002B7B84">
        <w:t xml:space="preserve">The Regulator may require audits of one or more aspects of a person’s compliance with </w:t>
      </w:r>
      <w:r w:rsidR="00C03AC3">
        <w:t>this Act</w:t>
      </w:r>
      <w:r w:rsidRPr="002B7B84">
        <w:t xml:space="preserve"> to be carried out.</w:t>
      </w:r>
    </w:p>
    <w:p w14:paraId="58F24F1A" w14:textId="77777777" w:rsidR="002B7B84" w:rsidRDefault="002B7B84" w:rsidP="009C758F">
      <w:pPr>
        <w:pStyle w:val="SOText"/>
      </w:pPr>
      <w:r w:rsidRPr="002B7B84">
        <w:t>An audit team leader or a person assisting an audit team leader must not use or disclose protected audit information unless the use or disclosure is</w:t>
      </w:r>
      <w:r>
        <w:t>:</w:t>
      </w:r>
    </w:p>
    <w:p w14:paraId="62D1719C" w14:textId="77777777" w:rsidR="002B7B84" w:rsidRDefault="002B7B84" w:rsidP="009C758F">
      <w:pPr>
        <w:pStyle w:val="SOPara"/>
      </w:pPr>
      <w:r>
        <w:tab/>
        <w:t>(a)</w:t>
      </w:r>
      <w:r w:rsidRPr="002B7B84">
        <w:t xml:space="preserve"> </w:t>
      </w:r>
      <w:r>
        <w:tab/>
      </w:r>
      <w:r w:rsidRPr="002B7B84">
        <w:t>authorised by a provision of this Part</w:t>
      </w:r>
      <w:r>
        <w:t>;</w:t>
      </w:r>
      <w:r w:rsidRPr="002B7B84">
        <w:t xml:space="preserve"> or</w:t>
      </w:r>
    </w:p>
    <w:p w14:paraId="18004D5C" w14:textId="77777777" w:rsidR="002B7B84" w:rsidRDefault="002B7B84" w:rsidP="009C758F">
      <w:pPr>
        <w:pStyle w:val="SOPara"/>
      </w:pPr>
      <w:r>
        <w:tab/>
        <w:t xml:space="preserve">(b) </w:t>
      </w:r>
      <w:r>
        <w:tab/>
      </w:r>
      <w:r w:rsidR="00604333">
        <w:t>authorised or required by</w:t>
      </w:r>
      <w:r w:rsidRPr="002B7B84">
        <w:t xml:space="preserve"> a law of the</w:t>
      </w:r>
      <w:r>
        <w:t xml:space="preserve"> </w:t>
      </w:r>
      <w:r w:rsidRPr="002B7B84">
        <w:t>Commonwealth or a prescribed law of a State or Territory.</w:t>
      </w:r>
    </w:p>
    <w:p w14:paraId="5EA4742C" w14:textId="77777777" w:rsidR="00604333" w:rsidRPr="00604333" w:rsidRDefault="00604333" w:rsidP="009C758F">
      <w:pPr>
        <w:pStyle w:val="SOText"/>
      </w:pPr>
      <w:r w:rsidRPr="00604333">
        <w:t xml:space="preserve">An audit team leader or person assisting an audit team leader may use or disclose audit information in </w:t>
      </w:r>
      <w:r w:rsidR="005279A3">
        <w:t>certain</w:t>
      </w:r>
      <w:r w:rsidRPr="00604333">
        <w:t xml:space="preserve"> </w:t>
      </w:r>
      <w:r>
        <w:t>circumstances.</w:t>
      </w:r>
    </w:p>
    <w:p w14:paraId="6609AD33" w14:textId="77777777" w:rsidR="006E69B5" w:rsidRPr="00006362" w:rsidRDefault="006E69B5" w:rsidP="00006362">
      <w:pPr>
        <w:pStyle w:val="ActHead3"/>
        <w:pageBreakBefore/>
      </w:pPr>
      <w:bookmarkStart w:id="222" w:name="_Toc153551561"/>
      <w:r w:rsidRPr="00A95D4E">
        <w:rPr>
          <w:rStyle w:val="CharDivNo"/>
        </w:rPr>
        <w:t>Division 2</w:t>
      </w:r>
      <w:r w:rsidRPr="00006362">
        <w:t>—</w:t>
      </w:r>
      <w:r w:rsidRPr="00A95D4E">
        <w:rPr>
          <w:rStyle w:val="CharDivText"/>
        </w:rPr>
        <w:t>Audits</w:t>
      </w:r>
      <w:bookmarkEnd w:id="222"/>
    </w:p>
    <w:p w14:paraId="1C4668FA" w14:textId="77777777" w:rsidR="00DA2A70" w:rsidRPr="002B7B84" w:rsidRDefault="00E34084" w:rsidP="009C758F">
      <w:pPr>
        <w:pStyle w:val="ActHead5"/>
      </w:pPr>
      <w:bookmarkStart w:id="223" w:name="_Toc153551562"/>
      <w:r w:rsidRPr="00A95D4E">
        <w:rPr>
          <w:rStyle w:val="CharSectno"/>
        </w:rPr>
        <w:t>121</w:t>
      </w:r>
      <w:r w:rsidR="00DA2A70" w:rsidRPr="002B7B84">
        <w:t xml:space="preserve">  Compliance audits</w:t>
      </w:r>
      <w:bookmarkEnd w:id="223"/>
    </w:p>
    <w:p w14:paraId="5436046E" w14:textId="77777777" w:rsidR="00DA2A70" w:rsidRPr="00271219" w:rsidRDefault="00DA2A70" w:rsidP="009C758F">
      <w:pPr>
        <w:pStyle w:val="SubsectionHead"/>
      </w:pPr>
      <w:r w:rsidRPr="00271219">
        <w:t>Scope</w:t>
      </w:r>
    </w:p>
    <w:p w14:paraId="3754BFFC" w14:textId="77777777" w:rsidR="00DA2A70" w:rsidRPr="00271219" w:rsidRDefault="00DA2A70" w:rsidP="009C758F">
      <w:pPr>
        <w:pStyle w:val="subsection"/>
      </w:pPr>
      <w:r w:rsidRPr="00271219">
        <w:tab/>
        <w:t>(</w:t>
      </w:r>
      <w:r w:rsidR="00627D43">
        <w:t>1</w:t>
      </w:r>
      <w:r w:rsidRPr="00271219">
        <w:t>)</w:t>
      </w:r>
      <w:r w:rsidRPr="00271219">
        <w:tab/>
        <w:t>This section applies if:</w:t>
      </w:r>
    </w:p>
    <w:p w14:paraId="49560016" w14:textId="77777777" w:rsidR="00DA2A70" w:rsidRPr="00271219" w:rsidRDefault="00DA2A70" w:rsidP="009C758F">
      <w:pPr>
        <w:pStyle w:val="paragraph"/>
      </w:pPr>
      <w:r w:rsidRPr="00271219">
        <w:tab/>
        <w:t>(a)</w:t>
      </w:r>
      <w:r w:rsidRPr="00271219">
        <w:tab/>
        <w:t>a person is, or has been, the project proponent for a registered biodiversity project; and</w:t>
      </w:r>
    </w:p>
    <w:p w14:paraId="034E2828" w14:textId="77777777" w:rsidR="00DA2A70" w:rsidRPr="00271219" w:rsidRDefault="00DA2A70" w:rsidP="009C758F">
      <w:pPr>
        <w:pStyle w:val="paragraph"/>
      </w:pPr>
      <w:r w:rsidRPr="00271219">
        <w:tab/>
        <w:t>(b)</w:t>
      </w:r>
      <w:r w:rsidRPr="00271219">
        <w:tab/>
        <w:t xml:space="preserve">the Regulator has reasonable grounds to suspect that the person has contravened, is contravening, or is proposing to contravene, </w:t>
      </w:r>
      <w:r w:rsidR="00C03AC3">
        <w:t>this Act</w:t>
      </w:r>
      <w:r w:rsidRPr="00271219">
        <w:t>.</w:t>
      </w:r>
    </w:p>
    <w:p w14:paraId="68674A0A" w14:textId="77777777" w:rsidR="00DA2A70" w:rsidRPr="00271219" w:rsidRDefault="00DA2A70" w:rsidP="009C758F">
      <w:pPr>
        <w:pStyle w:val="SubsectionHead"/>
      </w:pPr>
      <w:r w:rsidRPr="00271219">
        <w:t>Audit</w:t>
      </w:r>
    </w:p>
    <w:p w14:paraId="5D9054B9" w14:textId="77777777" w:rsidR="00DA2A70" w:rsidRPr="00271219" w:rsidRDefault="00DA2A70" w:rsidP="009C758F">
      <w:pPr>
        <w:pStyle w:val="subsection"/>
      </w:pPr>
      <w:r w:rsidRPr="00271219">
        <w:tab/>
        <w:t>(</w:t>
      </w:r>
      <w:r w:rsidR="00627D43">
        <w:t>2</w:t>
      </w:r>
      <w:r w:rsidRPr="00271219">
        <w:t>)</w:t>
      </w:r>
      <w:r w:rsidRPr="00271219">
        <w:tab/>
        <w:t>The Regulator may, by written notice given to the person, require the person to:</w:t>
      </w:r>
    </w:p>
    <w:p w14:paraId="050F2E0E" w14:textId="77777777" w:rsidR="00DA2A70" w:rsidRPr="00271219" w:rsidRDefault="00DA2A70" w:rsidP="009C758F">
      <w:pPr>
        <w:pStyle w:val="paragraph"/>
      </w:pPr>
      <w:r w:rsidRPr="00271219">
        <w:tab/>
        <w:t>(a)</w:t>
      </w:r>
      <w:r w:rsidRPr="00271219">
        <w:tab/>
        <w:t>appoint as an audit team leader:</w:t>
      </w:r>
    </w:p>
    <w:p w14:paraId="32667154" w14:textId="77777777" w:rsidR="00DA2A70" w:rsidRPr="00271219" w:rsidRDefault="00DA2A70" w:rsidP="009C758F">
      <w:pPr>
        <w:pStyle w:val="paragraphsub"/>
      </w:pPr>
      <w:r w:rsidRPr="00271219">
        <w:tab/>
        <w:t>(i)</w:t>
      </w:r>
      <w:r w:rsidRPr="00271219">
        <w:tab/>
        <w:t>a registered greenhouse and energy auditor of the person’s choice; or</w:t>
      </w:r>
    </w:p>
    <w:p w14:paraId="1F167DBB" w14:textId="77777777" w:rsidR="00DA2A70" w:rsidRPr="00271219" w:rsidRDefault="00DA2A70" w:rsidP="009C758F">
      <w:pPr>
        <w:pStyle w:val="paragraphsub"/>
      </w:pPr>
      <w:r w:rsidRPr="00271219">
        <w:tab/>
        <w:t>(ii)</w:t>
      </w:r>
      <w:r w:rsidRPr="00271219">
        <w:tab/>
        <w:t>if the Regulator specifies a registered greenhouse and energy auditor in the notice—that auditor; or</w:t>
      </w:r>
    </w:p>
    <w:p w14:paraId="3CE23D16" w14:textId="77777777" w:rsidR="00DA2A70" w:rsidRPr="00271219" w:rsidRDefault="00DA2A70" w:rsidP="009C758F">
      <w:pPr>
        <w:pStyle w:val="paragraphsub"/>
      </w:pPr>
      <w:r w:rsidRPr="00271219">
        <w:tab/>
        <w:t>(iii)</w:t>
      </w:r>
      <w:r w:rsidRPr="00271219">
        <w:tab/>
        <w:t>if the Regulator specifies more than one registered greenhouse and energy auditor in the notice—any one of those auditors; and</w:t>
      </w:r>
    </w:p>
    <w:p w14:paraId="4E4E39C7" w14:textId="77777777" w:rsidR="00DA2A70" w:rsidRPr="00271219" w:rsidRDefault="00DA2A70" w:rsidP="009C758F">
      <w:pPr>
        <w:pStyle w:val="paragraph"/>
      </w:pPr>
      <w:r w:rsidRPr="00271219">
        <w:tab/>
        <w:t>(b)</w:t>
      </w:r>
      <w:r w:rsidRPr="00271219">
        <w:tab/>
        <w:t xml:space="preserve">arrange for the audit team leader to carry out an audit on one or more aspects of the person’s compliance with </w:t>
      </w:r>
      <w:r w:rsidR="00C03AC3">
        <w:t>this Act</w:t>
      </w:r>
      <w:r w:rsidRPr="00271219">
        <w:t>; and</w:t>
      </w:r>
    </w:p>
    <w:p w14:paraId="2A0B5765" w14:textId="77777777" w:rsidR="00DA2A70" w:rsidRPr="00271219" w:rsidRDefault="00DA2A70" w:rsidP="009C758F">
      <w:pPr>
        <w:pStyle w:val="paragraph"/>
      </w:pPr>
      <w:r w:rsidRPr="00271219">
        <w:tab/>
        <w:t>(c)</w:t>
      </w:r>
      <w:r w:rsidRPr="00271219">
        <w:tab/>
        <w:t>arrange for the audit team leader to give the person a written report setting out the results of the audit; and</w:t>
      </w:r>
    </w:p>
    <w:p w14:paraId="102477D7" w14:textId="77777777" w:rsidR="00DA2A70" w:rsidRPr="00271219" w:rsidRDefault="00DA2A70" w:rsidP="009C758F">
      <w:pPr>
        <w:pStyle w:val="paragraph"/>
      </w:pPr>
      <w:r w:rsidRPr="00271219">
        <w:tab/>
        <w:t>(d)</w:t>
      </w:r>
      <w:r w:rsidRPr="00271219">
        <w:tab/>
        <w:t>give the Regulator a copy of the audit report on or before the day specified in the notice.</w:t>
      </w:r>
    </w:p>
    <w:p w14:paraId="621624C8" w14:textId="77777777" w:rsidR="00DA2A70" w:rsidRPr="00271219" w:rsidRDefault="00DA2A70" w:rsidP="009C758F">
      <w:pPr>
        <w:pStyle w:val="notetext"/>
      </w:pPr>
      <w:r w:rsidRPr="00271219">
        <w:t>Note:</w:t>
      </w:r>
      <w:r w:rsidRPr="00271219">
        <w:tab/>
        <w:t xml:space="preserve">For the conduct of an audit under this section, see </w:t>
      </w:r>
      <w:r w:rsidR="009C758F">
        <w:t>section 7</w:t>
      </w:r>
      <w:r w:rsidRPr="00271219">
        <w:t xml:space="preserve">5 of the </w:t>
      </w:r>
      <w:r w:rsidRPr="00271219">
        <w:rPr>
          <w:i/>
        </w:rPr>
        <w:t>National Greenhouse and Energy Reporting Act 2007</w:t>
      </w:r>
      <w:r w:rsidRPr="00271219">
        <w:t>.</w:t>
      </w:r>
    </w:p>
    <w:p w14:paraId="068DF6E9" w14:textId="77777777" w:rsidR="00DA2A70" w:rsidRPr="00271219" w:rsidRDefault="00DA2A70" w:rsidP="009C758F">
      <w:pPr>
        <w:pStyle w:val="subsection"/>
      </w:pPr>
      <w:r w:rsidRPr="00271219">
        <w:tab/>
        <w:t>(</w:t>
      </w:r>
      <w:r w:rsidR="00627D43">
        <w:t>3</w:t>
      </w:r>
      <w:r w:rsidRPr="00271219">
        <w:t>)</w:t>
      </w:r>
      <w:r w:rsidRPr="00271219">
        <w:tab/>
        <w:t>The notice must specify:</w:t>
      </w:r>
    </w:p>
    <w:p w14:paraId="0F45EB7D" w14:textId="77777777" w:rsidR="00DA2A70" w:rsidRPr="00271219" w:rsidRDefault="00DA2A70" w:rsidP="009C758F">
      <w:pPr>
        <w:pStyle w:val="paragraph"/>
      </w:pPr>
      <w:r w:rsidRPr="00271219">
        <w:tab/>
        <w:t>(a)</w:t>
      </w:r>
      <w:r w:rsidRPr="00271219">
        <w:tab/>
        <w:t>the type of audit to be carried out; and</w:t>
      </w:r>
    </w:p>
    <w:p w14:paraId="0867DFA6" w14:textId="77777777" w:rsidR="00DA2A70" w:rsidRPr="00271219" w:rsidRDefault="00DA2A70" w:rsidP="009C758F">
      <w:pPr>
        <w:pStyle w:val="paragraph"/>
      </w:pPr>
      <w:r w:rsidRPr="00271219">
        <w:tab/>
        <w:t>(b)</w:t>
      </w:r>
      <w:r w:rsidRPr="00271219">
        <w:tab/>
        <w:t>the matters to be covered by the audit; and</w:t>
      </w:r>
    </w:p>
    <w:p w14:paraId="13FB907D" w14:textId="77777777" w:rsidR="00DA2A70" w:rsidRDefault="00DA2A70" w:rsidP="009C758F">
      <w:pPr>
        <w:pStyle w:val="paragraph"/>
      </w:pPr>
      <w:r w:rsidRPr="00271219">
        <w:tab/>
        <w:t>(c)</w:t>
      </w:r>
      <w:r w:rsidRPr="00271219">
        <w:tab/>
        <w:t>the form of the audit report and the kinds of details it is to contain.</w:t>
      </w:r>
    </w:p>
    <w:p w14:paraId="34E2D331" w14:textId="77777777" w:rsidR="00DA2A70" w:rsidRPr="00271219" w:rsidRDefault="00DA2A70" w:rsidP="009C758F">
      <w:pPr>
        <w:pStyle w:val="subsection"/>
      </w:pPr>
      <w:r w:rsidRPr="00271219">
        <w:tab/>
        <w:t>(</w:t>
      </w:r>
      <w:r w:rsidR="00627D43">
        <w:t>4</w:t>
      </w:r>
      <w:r w:rsidRPr="00271219">
        <w:t>)</w:t>
      </w:r>
      <w:r w:rsidRPr="00271219">
        <w:tab/>
        <w:t>A person must provide the audit team leader, and any persons assisting the audit team leader, with all reasonable facilities and assistance necessary for the effective exercise of the audit team leader’s duties under this Act.</w:t>
      </w:r>
    </w:p>
    <w:p w14:paraId="7CCCD916" w14:textId="77777777" w:rsidR="00DA2A70" w:rsidRDefault="00DA2A70" w:rsidP="009C758F">
      <w:pPr>
        <w:pStyle w:val="Penalty"/>
      </w:pPr>
      <w:r w:rsidRPr="00271219">
        <w:t>Civil penalty:</w:t>
      </w:r>
      <w:r w:rsidRPr="00271219">
        <w:tab/>
        <w:t>60 penalty units.</w:t>
      </w:r>
    </w:p>
    <w:p w14:paraId="59B11C79" w14:textId="77777777" w:rsidR="00280529" w:rsidRDefault="00280529" w:rsidP="009C758F">
      <w:pPr>
        <w:pStyle w:val="subsection"/>
      </w:pPr>
      <w:r>
        <w:tab/>
        <w:t>(</w:t>
      </w:r>
      <w:r w:rsidR="00627D43">
        <w:t>5</w:t>
      </w:r>
      <w:r>
        <w:t>)</w:t>
      </w:r>
      <w:r>
        <w:tab/>
      </w:r>
      <w:r w:rsidR="00997239" w:rsidRPr="00997239">
        <w:t xml:space="preserve">Without limiting </w:t>
      </w:r>
      <w:r w:rsidR="009C758F">
        <w:t>subsection (</w:t>
      </w:r>
      <w:r w:rsidR="00997239">
        <w:t>4</w:t>
      </w:r>
      <w:r w:rsidR="00997239" w:rsidRPr="00997239">
        <w:t xml:space="preserve">), providing assistance that is reasonably necessary includes complying with any request under </w:t>
      </w:r>
      <w:r w:rsidR="009C758F">
        <w:t>section 1</w:t>
      </w:r>
      <w:r w:rsidR="00E34084">
        <w:t>23</w:t>
      </w:r>
      <w:r w:rsidR="00526651">
        <w:t xml:space="preserve"> that relates to</w:t>
      </w:r>
      <w:r w:rsidR="00997239" w:rsidRPr="00997239">
        <w:t xml:space="preserve"> the audit.</w:t>
      </w:r>
    </w:p>
    <w:p w14:paraId="7A9E34FB" w14:textId="77777777" w:rsidR="00997239" w:rsidRDefault="00997239" w:rsidP="009C758F">
      <w:pPr>
        <w:pStyle w:val="subsection"/>
      </w:pPr>
      <w:r>
        <w:tab/>
        <w:t>(</w:t>
      </w:r>
      <w:r w:rsidR="00627D43">
        <w:t>6</w:t>
      </w:r>
      <w:r>
        <w:t>)</w:t>
      </w:r>
      <w:r>
        <w:tab/>
      </w:r>
      <w:r w:rsidR="00E04CE2">
        <w:t>Subsection (</w:t>
      </w:r>
      <w:r>
        <w:t>4) does not require a person to allow an audit team leader or a person assisting an audit team leader:</w:t>
      </w:r>
    </w:p>
    <w:p w14:paraId="22637806" w14:textId="77777777" w:rsidR="00997239" w:rsidRPr="00271219" w:rsidRDefault="00997239" w:rsidP="009C758F">
      <w:pPr>
        <w:pStyle w:val="paragraph"/>
      </w:pPr>
      <w:r w:rsidRPr="00271219">
        <w:tab/>
        <w:t>(a)</w:t>
      </w:r>
      <w:r w:rsidRPr="00271219">
        <w:tab/>
        <w:t>t</w:t>
      </w:r>
      <w:r>
        <w:t>o enter premises; or</w:t>
      </w:r>
    </w:p>
    <w:p w14:paraId="5D0034F3" w14:textId="77777777" w:rsidR="00997239" w:rsidRPr="00271219" w:rsidRDefault="00997239" w:rsidP="009C758F">
      <w:pPr>
        <w:pStyle w:val="paragraph"/>
      </w:pPr>
      <w:r w:rsidRPr="00271219">
        <w:tab/>
        <w:t>(b)</w:t>
      </w:r>
      <w:r w:rsidRPr="00271219">
        <w:tab/>
        <w:t>t</w:t>
      </w:r>
      <w:r>
        <w:t>o t</w:t>
      </w:r>
      <w:r w:rsidRPr="00EB4645">
        <w:t>ake samples of any thing on premises</w:t>
      </w:r>
      <w:r>
        <w:t>; or</w:t>
      </w:r>
    </w:p>
    <w:p w14:paraId="6BFC4603" w14:textId="77777777" w:rsidR="00997239" w:rsidRDefault="00997239" w:rsidP="009C758F">
      <w:pPr>
        <w:pStyle w:val="paragraph"/>
      </w:pPr>
      <w:r w:rsidRPr="00271219">
        <w:tab/>
        <w:t>(c)</w:t>
      </w:r>
      <w:r w:rsidRPr="00271219">
        <w:tab/>
      </w:r>
      <w:r>
        <w:t>to inspect any thing on premises.</w:t>
      </w:r>
    </w:p>
    <w:p w14:paraId="4816C4F8" w14:textId="77777777" w:rsidR="00DA2A70" w:rsidRPr="00271219" w:rsidRDefault="00DA2A70" w:rsidP="009C758F">
      <w:pPr>
        <w:pStyle w:val="subsection"/>
      </w:pPr>
      <w:r w:rsidRPr="00271219">
        <w:tab/>
        <w:t>(</w:t>
      </w:r>
      <w:r w:rsidR="00627D43">
        <w:t>7</w:t>
      </w:r>
      <w:r w:rsidRPr="00271219">
        <w:t>)</w:t>
      </w:r>
      <w:r w:rsidRPr="00271219">
        <w:tab/>
        <w:t xml:space="preserve">If the Regulator gives a person written notice under </w:t>
      </w:r>
      <w:r w:rsidR="009C758F">
        <w:t>subsection (</w:t>
      </w:r>
      <w:r w:rsidRPr="00271219">
        <w:t>2), the person must comply with the requirements of the notice.</w:t>
      </w:r>
    </w:p>
    <w:p w14:paraId="2C8F3CE1" w14:textId="77777777" w:rsidR="00DA2A70" w:rsidRPr="00271219" w:rsidRDefault="00DA2A70" w:rsidP="009C758F">
      <w:pPr>
        <w:pStyle w:val="Penalty"/>
      </w:pPr>
      <w:r w:rsidRPr="00271219">
        <w:t>Civil penalty:</w:t>
      </w:r>
      <w:r w:rsidRPr="00271219">
        <w:tab/>
        <w:t>200 penalty units.</w:t>
      </w:r>
    </w:p>
    <w:p w14:paraId="0E1F54F7" w14:textId="77777777" w:rsidR="00DA2A70" w:rsidRPr="00271219" w:rsidRDefault="00DA2A70" w:rsidP="009C758F">
      <w:pPr>
        <w:pStyle w:val="subsection"/>
      </w:pPr>
      <w:r w:rsidRPr="00271219">
        <w:tab/>
        <w:t>(</w:t>
      </w:r>
      <w:r w:rsidR="00627D43">
        <w:t>8</w:t>
      </w:r>
      <w:r w:rsidRPr="00271219">
        <w:t>)</w:t>
      </w:r>
      <w:r w:rsidRPr="00271219">
        <w:tab/>
        <w:t xml:space="preserve">The maximum civil penalty for each day that a contravention of </w:t>
      </w:r>
      <w:r w:rsidR="009C758F">
        <w:t>subsection (</w:t>
      </w:r>
      <w:r w:rsidR="00627D43">
        <w:t>7</w:t>
      </w:r>
      <w:r w:rsidRPr="00271219">
        <w:t xml:space="preserve">) continues after the day specified for the purposes of </w:t>
      </w:r>
      <w:r w:rsidR="009C4250">
        <w:t>paragraph (</w:t>
      </w:r>
      <w:r w:rsidRPr="00271219">
        <w:t>2)(d) is 5% of the maximum civil penalty that can be imposed in respect of that contravention.</w:t>
      </w:r>
    </w:p>
    <w:p w14:paraId="630B374F" w14:textId="77777777" w:rsidR="00DA2A70" w:rsidRPr="00271219" w:rsidRDefault="00DA2A70" w:rsidP="009C758F">
      <w:pPr>
        <w:pStyle w:val="notetext"/>
      </w:pPr>
      <w:r w:rsidRPr="00271219">
        <w:t>Note:</w:t>
      </w:r>
      <w:r w:rsidRPr="00271219">
        <w:tab/>
      </w:r>
      <w:r w:rsidR="00E04CE2">
        <w:t>Subsection (</w:t>
      </w:r>
      <w:r w:rsidR="00627D43">
        <w:t>7</w:t>
      </w:r>
      <w:r w:rsidRPr="00271219">
        <w:t xml:space="preserve">) is a continuing civil penalty provision under </w:t>
      </w:r>
      <w:r w:rsidR="009D3174">
        <w:t>section 9</w:t>
      </w:r>
      <w:r w:rsidRPr="00271219">
        <w:t>3 of the Regulatory Powers Act.</w:t>
      </w:r>
    </w:p>
    <w:p w14:paraId="4055B8A7" w14:textId="77777777" w:rsidR="00DA2A70" w:rsidRPr="00271219" w:rsidRDefault="00DA2A70" w:rsidP="009C758F">
      <w:pPr>
        <w:pStyle w:val="SubsectionHead"/>
      </w:pPr>
      <w:r w:rsidRPr="00271219">
        <w:t>Reimbursement</w:t>
      </w:r>
    </w:p>
    <w:p w14:paraId="3399A82C" w14:textId="77777777" w:rsidR="00DA2A70" w:rsidRPr="00271219" w:rsidRDefault="00DA2A70" w:rsidP="009C758F">
      <w:pPr>
        <w:pStyle w:val="subsection"/>
      </w:pPr>
      <w:r w:rsidRPr="00271219">
        <w:tab/>
        <w:t>(</w:t>
      </w:r>
      <w:r w:rsidR="00627D43">
        <w:t>9</w:t>
      </w:r>
      <w:r w:rsidRPr="00271219">
        <w:t>)</w:t>
      </w:r>
      <w:r w:rsidRPr="00271219">
        <w:tab/>
        <w:t>If:</w:t>
      </w:r>
    </w:p>
    <w:p w14:paraId="28D58118" w14:textId="77777777" w:rsidR="00DA2A70" w:rsidRPr="00271219" w:rsidRDefault="00DA2A70" w:rsidP="009C758F">
      <w:pPr>
        <w:pStyle w:val="paragraph"/>
      </w:pPr>
      <w:r w:rsidRPr="00271219">
        <w:tab/>
        <w:t>(a)</w:t>
      </w:r>
      <w:r w:rsidRPr="00271219">
        <w:tab/>
        <w:t xml:space="preserve">the Regulator gives a person a notice under </w:t>
      </w:r>
      <w:r w:rsidR="009C758F">
        <w:t>subsection (</w:t>
      </w:r>
      <w:r w:rsidRPr="00271219">
        <w:t>2); and</w:t>
      </w:r>
    </w:p>
    <w:p w14:paraId="21C638C8" w14:textId="77777777" w:rsidR="00DA2A70" w:rsidRPr="00271219" w:rsidRDefault="00DA2A70" w:rsidP="009C758F">
      <w:pPr>
        <w:pStyle w:val="paragraph"/>
      </w:pPr>
      <w:r w:rsidRPr="00271219">
        <w:tab/>
        <w:t>(b)</w:t>
      </w:r>
      <w:r w:rsidRPr="00271219">
        <w:tab/>
        <w:t xml:space="preserve">in complying with that notice, the person arranges for an audit team leader to carry out an audit on one or more aspects of the person’s compliance with </w:t>
      </w:r>
      <w:r w:rsidR="00C03AC3">
        <w:t>this Act</w:t>
      </w:r>
      <w:r w:rsidRPr="00271219">
        <w:t>; and</w:t>
      </w:r>
    </w:p>
    <w:p w14:paraId="4C7D19F0" w14:textId="77777777" w:rsidR="00DA2A70" w:rsidRPr="00271219" w:rsidRDefault="00DA2A70" w:rsidP="009C758F">
      <w:pPr>
        <w:pStyle w:val="paragraph"/>
      </w:pPr>
      <w:r w:rsidRPr="00271219">
        <w:tab/>
        <w:t>(</w:t>
      </w:r>
      <w:r w:rsidR="003B7D33">
        <w:t>c</w:t>
      </w:r>
      <w:r w:rsidRPr="00271219">
        <w:t>)</w:t>
      </w:r>
      <w:r w:rsidRPr="00271219">
        <w:tab/>
        <w:t>the person requests the Regulator to reimburse the person for reasonable costs incurred by the person in</w:t>
      </w:r>
      <w:r w:rsidR="00A7533D">
        <w:t xml:space="preserve"> relation to the carrying out of the audit</w:t>
      </w:r>
      <w:r w:rsidRPr="00271219">
        <w:t>;</w:t>
      </w:r>
    </w:p>
    <w:p w14:paraId="7658D863" w14:textId="77777777" w:rsidR="00DA2A70" w:rsidRPr="00271219" w:rsidRDefault="00DA2A70" w:rsidP="009C758F">
      <w:pPr>
        <w:pStyle w:val="subsection2"/>
      </w:pPr>
      <w:r w:rsidRPr="00271219">
        <w:t>the Regulator may, on behalf of the Commonwealth, reimburse the person for those costs</w:t>
      </w:r>
      <w:r w:rsidR="00620634">
        <w:t xml:space="preserve"> if </w:t>
      </w:r>
      <w:r w:rsidR="00620634" w:rsidRPr="00271219">
        <w:t>the Regulator</w:t>
      </w:r>
      <w:r w:rsidR="00620634">
        <w:t xml:space="preserve"> considers it appropriate to do so</w:t>
      </w:r>
      <w:r w:rsidRPr="00271219">
        <w:t>.</w:t>
      </w:r>
    </w:p>
    <w:p w14:paraId="497243C0" w14:textId="77777777" w:rsidR="00DA2A70" w:rsidRPr="00271219" w:rsidRDefault="00DA2A70" w:rsidP="009C758F">
      <w:pPr>
        <w:pStyle w:val="notetext"/>
      </w:pPr>
      <w:r w:rsidRPr="00271219">
        <w:t>Note:</w:t>
      </w:r>
      <w:r w:rsidRPr="00271219">
        <w:tab/>
        <w:t xml:space="preserve">For review of decisions, see </w:t>
      </w:r>
      <w:r w:rsidR="000067BA">
        <w:t>Part 2</w:t>
      </w:r>
      <w:r w:rsidR="00587111">
        <w:t>0</w:t>
      </w:r>
      <w:r w:rsidRPr="00271219">
        <w:t>.</w:t>
      </w:r>
    </w:p>
    <w:p w14:paraId="3F9E0B45" w14:textId="77777777" w:rsidR="00DA2A70" w:rsidRPr="00271219" w:rsidRDefault="00DA2A70" w:rsidP="009C758F">
      <w:pPr>
        <w:pStyle w:val="subsection"/>
      </w:pPr>
      <w:r w:rsidRPr="00271219">
        <w:tab/>
        <w:t>(</w:t>
      </w:r>
      <w:r w:rsidR="00627D43">
        <w:t>10</w:t>
      </w:r>
      <w:r w:rsidRPr="00271219">
        <w:t>)</w:t>
      </w:r>
      <w:r w:rsidRPr="00271219">
        <w:tab/>
        <w:t xml:space="preserve">A request under </w:t>
      </w:r>
      <w:r w:rsidR="009C4250">
        <w:t>paragraph (</w:t>
      </w:r>
      <w:r w:rsidR="00627D43">
        <w:t>9</w:t>
      </w:r>
      <w:r w:rsidRPr="00271219">
        <w:t>)(</w:t>
      </w:r>
      <w:r w:rsidR="00EB7F04">
        <w:t>c</w:t>
      </w:r>
      <w:r w:rsidRPr="00271219">
        <w:t>) must:</w:t>
      </w:r>
    </w:p>
    <w:p w14:paraId="2D232CD6" w14:textId="77777777" w:rsidR="00DA2A70" w:rsidRPr="00271219" w:rsidRDefault="00DA2A70" w:rsidP="009C758F">
      <w:pPr>
        <w:pStyle w:val="paragraph"/>
      </w:pPr>
      <w:r w:rsidRPr="00271219">
        <w:tab/>
        <w:t>(a)</w:t>
      </w:r>
      <w:r w:rsidRPr="00271219">
        <w:tab/>
        <w:t>be in writing; and</w:t>
      </w:r>
    </w:p>
    <w:p w14:paraId="397BCE42" w14:textId="77777777" w:rsidR="00DA2A70" w:rsidRPr="00271219" w:rsidRDefault="00DA2A70" w:rsidP="009C758F">
      <w:pPr>
        <w:pStyle w:val="paragraph"/>
      </w:pPr>
      <w:r w:rsidRPr="00271219">
        <w:tab/>
        <w:t>(b)</w:t>
      </w:r>
      <w:r w:rsidRPr="00271219">
        <w:tab/>
        <w:t>be in a form approved, in writing, by the Regulator; and</w:t>
      </w:r>
    </w:p>
    <w:p w14:paraId="5DA47C83" w14:textId="77777777" w:rsidR="00DA2A70" w:rsidRPr="00271219" w:rsidRDefault="00DA2A70" w:rsidP="009C758F">
      <w:pPr>
        <w:pStyle w:val="paragraph"/>
      </w:pPr>
      <w:r w:rsidRPr="00271219">
        <w:tab/>
        <w:t>(c)</w:t>
      </w:r>
      <w:r w:rsidRPr="00271219">
        <w:tab/>
        <w:t>be accompanied by such information as is specified in the rules; and</w:t>
      </w:r>
    </w:p>
    <w:p w14:paraId="0A4992D2" w14:textId="77777777" w:rsidR="00DA2A70" w:rsidRPr="00271219" w:rsidRDefault="00DA2A70" w:rsidP="009C758F">
      <w:pPr>
        <w:pStyle w:val="paragraph"/>
      </w:pPr>
      <w:r w:rsidRPr="00271219">
        <w:tab/>
        <w:t>(d)</w:t>
      </w:r>
      <w:r w:rsidRPr="00271219">
        <w:tab/>
        <w:t>be accompanied by such documents (if any) as are specified in the rules.</w:t>
      </w:r>
    </w:p>
    <w:p w14:paraId="439244FA" w14:textId="77777777" w:rsidR="00DA2A70" w:rsidRDefault="00DA2A70" w:rsidP="009C758F">
      <w:pPr>
        <w:pStyle w:val="subsection"/>
      </w:pPr>
      <w:r w:rsidRPr="00271219">
        <w:tab/>
        <w:t>(</w:t>
      </w:r>
      <w:r w:rsidR="00627D43">
        <w:t>11</w:t>
      </w:r>
      <w:r w:rsidRPr="00271219">
        <w:t>)</w:t>
      </w:r>
      <w:r w:rsidRPr="00271219">
        <w:tab/>
        <w:t>The approved form of request may provide for verification by statutory declaration of statements in requests.</w:t>
      </w:r>
    </w:p>
    <w:p w14:paraId="5D6CF79F" w14:textId="77777777" w:rsidR="00DE01CD" w:rsidRDefault="00DE01CD" w:rsidP="009C758F">
      <w:pPr>
        <w:pStyle w:val="subsection"/>
      </w:pPr>
      <w:r>
        <w:tab/>
        <w:t>(12)</w:t>
      </w:r>
      <w:r>
        <w:tab/>
      </w:r>
      <w:r w:rsidR="00EB7F04">
        <w:t xml:space="preserve">In deciding </w:t>
      </w:r>
      <w:r w:rsidR="003B7D33" w:rsidRPr="00271219">
        <w:t xml:space="preserve">under </w:t>
      </w:r>
      <w:r w:rsidR="009C758F">
        <w:t>subsection (</w:t>
      </w:r>
      <w:r w:rsidR="003B7D33">
        <w:t xml:space="preserve">9) whether </w:t>
      </w:r>
      <w:r w:rsidR="003B7D33" w:rsidRPr="00271219">
        <w:t xml:space="preserve">to reimburse a person for reasonable costs incurred by the person in </w:t>
      </w:r>
      <w:r w:rsidR="007F3C82">
        <w:t>relation to the carrying out of an audit</w:t>
      </w:r>
      <w:r w:rsidR="003B7D33">
        <w:t>, the Regulator must have regard to:</w:t>
      </w:r>
    </w:p>
    <w:p w14:paraId="38646F92" w14:textId="77777777" w:rsidR="003B7D33" w:rsidRPr="00271219" w:rsidRDefault="003B7D33" w:rsidP="009C758F">
      <w:pPr>
        <w:pStyle w:val="paragraph"/>
      </w:pPr>
      <w:r>
        <w:tab/>
        <w:t>(a)</w:t>
      </w:r>
      <w:r>
        <w:tab/>
        <w:t xml:space="preserve">the report prepared by an </w:t>
      </w:r>
      <w:r w:rsidRPr="00271219">
        <w:t>audit team leader</w:t>
      </w:r>
      <w:r>
        <w:t xml:space="preserve"> in accordance with the notice; and</w:t>
      </w:r>
    </w:p>
    <w:p w14:paraId="00190198" w14:textId="77777777" w:rsidR="003B7D33" w:rsidRDefault="003B7D33" w:rsidP="009C758F">
      <w:pPr>
        <w:pStyle w:val="paragraph"/>
      </w:pPr>
      <w:r w:rsidRPr="00271219">
        <w:tab/>
        <w:t>(</w:t>
      </w:r>
      <w:r>
        <w:t>b</w:t>
      </w:r>
      <w:r w:rsidRPr="00271219">
        <w:t>)</w:t>
      </w:r>
      <w:r w:rsidRPr="00271219">
        <w:tab/>
      </w:r>
      <w:r>
        <w:t>whether</w:t>
      </w:r>
      <w:r w:rsidRPr="00271219">
        <w:t xml:space="preserve"> the person would suffer financial hardship if the person were not reimbursed for those costs;</w:t>
      </w:r>
      <w:r>
        <w:t xml:space="preserve"> and</w:t>
      </w:r>
    </w:p>
    <w:p w14:paraId="5A5ED79E" w14:textId="77777777" w:rsidR="003B7D33" w:rsidRPr="00271219" w:rsidRDefault="003B7D33" w:rsidP="009C758F">
      <w:pPr>
        <w:pStyle w:val="paragraph"/>
      </w:pPr>
      <w:r>
        <w:tab/>
        <w:t>(c)</w:t>
      </w:r>
      <w:r>
        <w:tab/>
      </w:r>
      <w:r w:rsidRPr="003B7D33">
        <w:t>such other matters (if any) as the Regulator considers relevant.</w:t>
      </w:r>
    </w:p>
    <w:p w14:paraId="0382B978" w14:textId="77777777" w:rsidR="00DA2A70" w:rsidRPr="00271219" w:rsidRDefault="00E34084" w:rsidP="009C758F">
      <w:pPr>
        <w:pStyle w:val="ActHead5"/>
      </w:pPr>
      <w:bookmarkStart w:id="224" w:name="_Toc153551563"/>
      <w:r w:rsidRPr="00A95D4E">
        <w:rPr>
          <w:rStyle w:val="CharSectno"/>
        </w:rPr>
        <w:t>122</w:t>
      </w:r>
      <w:r w:rsidR="00DA2A70" w:rsidRPr="00271219">
        <w:t xml:space="preserve">  Other audits</w:t>
      </w:r>
      <w:bookmarkEnd w:id="224"/>
    </w:p>
    <w:p w14:paraId="4911F561" w14:textId="77777777" w:rsidR="00DA2A70" w:rsidRPr="00271219" w:rsidRDefault="00DA2A70" w:rsidP="009C758F">
      <w:pPr>
        <w:pStyle w:val="SubsectionHead"/>
      </w:pPr>
      <w:r w:rsidRPr="00271219">
        <w:t>Audit</w:t>
      </w:r>
    </w:p>
    <w:p w14:paraId="50FF5A56" w14:textId="77777777" w:rsidR="00DA2A70" w:rsidRPr="00271219" w:rsidRDefault="00DA2A70" w:rsidP="009C758F">
      <w:pPr>
        <w:pStyle w:val="subsection"/>
      </w:pPr>
      <w:r w:rsidRPr="00271219">
        <w:tab/>
        <w:t>(1)</w:t>
      </w:r>
      <w:r w:rsidRPr="00271219">
        <w:tab/>
        <w:t xml:space="preserve">If a person is, or has been, the project proponent for a registered biodiversity project, the Regulator may appoint a registered greenhouse and energy auditor as an audit team leader to carry out an audit of the person’s compliance with one or more aspects of </w:t>
      </w:r>
      <w:r w:rsidR="00C03AC3">
        <w:t>this Act</w:t>
      </w:r>
      <w:r w:rsidRPr="00271219">
        <w:t>.</w:t>
      </w:r>
    </w:p>
    <w:p w14:paraId="6F3975BF" w14:textId="77777777" w:rsidR="00DA2A70" w:rsidRPr="00271219" w:rsidRDefault="00DA2A70" w:rsidP="009C758F">
      <w:pPr>
        <w:pStyle w:val="subsection"/>
      </w:pPr>
      <w:r w:rsidRPr="00271219">
        <w:tab/>
        <w:t>(2)</w:t>
      </w:r>
      <w:r w:rsidRPr="00271219">
        <w:tab/>
        <w:t xml:space="preserve">The Regulator must give written notice to the person of a decision to appoint an audit team leader under </w:t>
      </w:r>
      <w:r w:rsidR="009C758F">
        <w:t>subsection (</w:t>
      </w:r>
      <w:r w:rsidRPr="00271219">
        <w:t>1). The notice must:</w:t>
      </w:r>
    </w:p>
    <w:p w14:paraId="0A671ECB" w14:textId="77777777" w:rsidR="00DA2A70" w:rsidRPr="00271219" w:rsidRDefault="00DA2A70" w:rsidP="009C758F">
      <w:pPr>
        <w:pStyle w:val="paragraph"/>
      </w:pPr>
      <w:r w:rsidRPr="00271219">
        <w:tab/>
        <w:t>(a)</w:t>
      </w:r>
      <w:r w:rsidRPr="00271219">
        <w:tab/>
        <w:t>specify the audit team leader; and</w:t>
      </w:r>
    </w:p>
    <w:p w14:paraId="311515B5" w14:textId="77777777" w:rsidR="00DA2A70" w:rsidRPr="00271219" w:rsidRDefault="00DA2A70" w:rsidP="009C758F">
      <w:pPr>
        <w:pStyle w:val="paragraph"/>
      </w:pPr>
      <w:r w:rsidRPr="00271219">
        <w:tab/>
        <w:t>(b)</w:t>
      </w:r>
      <w:r w:rsidRPr="00271219">
        <w:tab/>
        <w:t>specify the period within which the audit is to be undertaken; and</w:t>
      </w:r>
    </w:p>
    <w:p w14:paraId="10EE90EE" w14:textId="77777777" w:rsidR="00DA2A70" w:rsidRPr="00271219" w:rsidRDefault="00DA2A70" w:rsidP="009C758F">
      <w:pPr>
        <w:pStyle w:val="paragraph"/>
      </w:pPr>
      <w:r w:rsidRPr="00271219">
        <w:tab/>
        <w:t>(c)</w:t>
      </w:r>
      <w:r w:rsidRPr="00271219">
        <w:tab/>
        <w:t>specify the type of audit to be carried out; and</w:t>
      </w:r>
    </w:p>
    <w:p w14:paraId="2B3ABB93" w14:textId="77777777" w:rsidR="00DA2A70" w:rsidRPr="00271219" w:rsidRDefault="00DA2A70" w:rsidP="009C758F">
      <w:pPr>
        <w:pStyle w:val="paragraph"/>
      </w:pPr>
      <w:r w:rsidRPr="00271219">
        <w:tab/>
        <w:t>(d)</w:t>
      </w:r>
      <w:r w:rsidRPr="00271219">
        <w:tab/>
        <w:t>specify the matters to be covered by the audit; and</w:t>
      </w:r>
    </w:p>
    <w:p w14:paraId="073ACA53" w14:textId="77777777" w:rsidR="00DA2A70" w:rsidRPr="00271219" w:rsidRDefault="00DA2A70" w:rsidP="009C758F">
      <w:pPr>
        <w:pStyle w:val="paragraph"/>
      </w:pPr>
      <w:r w:rsidRPr="00271219">
        <w:tab/>
        <w:t>(e)</w:t>
      </w:r>
      <w:r w:rsidRPr="00271219">
        <w:tab/>
        <w:t>be given to the person at a reasonable time before the audit is to be undertaken.</w:t>
      </w:r>
    </w:p>
    <w:p w14:paraId="75709669" w14:textId="77777777" w:rsidR="00DA2A70" w:rsidRPr="00271219" w:rsidRDefault="00DA2A70" w:rsidP="009C758F">
      <w:pPr>
        <w:pStyle w:val="notetext"/>
      </w:pPr>
      <w:r w:rsidRPr="00271219">
        <w:t>Note:</w:t>
      </w:r>
      <w:r w:rsidRPr="00271219">
        <w:tab/>
        <w:t xml:space="preserve">For the conduct of an audit under this section, see </w:t>
      </w:r>
      <w:r w:rsidR="009C758F">
        <w:t>section 7</w:t>
      </w:r>
      <w:r w:rsidRPr="00271219">
        <w:t xml:space="preserve">5 of the </w:t>
      </w:r>
      <w:r w:rsidRPr="00271219">
        <w:rPr>
          <w:i/>
        </w:rPr>
        <w:t>National Greenhouse and Energy Reporting Act 2007</w:t>
      </w:r>
      <w:r w:rsidRPr="00271219">
        <w:t>.</w:t>
      </w:r>
    </w:p>
    <w:p w14:paraId="7B472630" w14:textId="77777777" w:rsidR="00DA2A70" w:rsidRPr="00271219" w:rsidRDefault="00DA2A70" w:rsidP="009C758F">
      <w:pPr>
        <w:pStyle w:val="subsection"/>
      </w:pPr>
      <w:r w:rsidRPr="00271219">
        <w:tab/>
        <w:t>(3)</w:t>
      </w:r>
      <w:r w:rsidRPr="00271219">
        <w:tab/>
        <w:t>The person must provide the audit team leader, and any persons assisting the audit team leader, with all reasonable facilities and assistance necessary for the effective exercise of the audit team leader’s duties under this Act.</w:t>
      </w:r>
    </w:p>
    <w:p w14:paraId="7390FCF1" w14:textId="77777777" w:rsidR="00DA2A70" w:rsidRDefault="00DA2A70" w:rsidP="009C758F">
      <w:pPr>
        <w:pStyle w:val="Penalty"/>
      </w:pPr>
      <w:r w:rsidRPr="00271219">
        <w:t>Civil penalty:</w:t>
      </w:r>
      <w:r w:rsidRPr="00271219">
        <w:tab/>
        <w:t>60 penalty units.</w:t>
      </w:r>
    </w:p>
    <w:p w14:paraId="1C448CFC" w14:textId="77777777" w:rsidR="00526651" w:rsidRDefault="00526651" w:rsidP="009C758F">
      <w:pPr>
        <w:pStyle w:val="subsection"/>
      </w:pPr>
      <w:r>
        <w:tab/>
        <w:t>(4)</w:t>
      </w:r>
      <w:r>
        <w:tab/>
      </w:r>
      <w:r w:rsidRPr="00997239">
        <w:t xml:space="preserve">Without limiting </w:t>
      </w:r>
      <w:r w:rsidR="009C758F">
        <w:t>subsection (</w:t>
      </w:r>
      <w:r>
        <w:t>3</w:t>
      </w:r>
      <w:r w:rsidRPr="00997239">
        <w:t xml:space="preserve">), providing assistance that is reasonably necessary includes complying with any request under </w:t>
      </w:r>
      <w:r w:rsidR="009C758F">
        <w:t>section 1</w:t>
      </w:r>
      <w:r w:rsidR="00E34084">
        <w:t>23</w:t>
      </w:r>
      <w:r>
        <w:t xml:space="preserve"> that relates to</w:t>
      </w:r>
      <w:r w:rsidRPr="00997239">
        <w:t xml:space="preserve"> the audit.</w:t>
      </w:r>
    </w:p>
    <w:p w14:paraId="0CE15486" w14:textId="77777777" w:rsidR="00526651" w:rsidRDefault="00526651" w:rsidP="009C758F">
      <w:pPr>
        <w:pStyle w:val="subsection"/>
      </w:pPr>
      <w:r>
        <w:tab/>
        <w:t>(</w:t>
      </w:r>
      <w:r w:rsidR="00717553">
        <w:t>5</w:t>
      </w:r>
      <w:r>
        <w:t>)</w:t>
      </w:r>
      <w:r>
        <w:tab/>
      </w:r>
      <w:r w:rsidR="00E04CE2">
        <w:t>Subsection (</w:t>
      </w:r>
      <w:r>
        <w:t>3) does not require a person to allow an audit team leader or a person assisting an audit team leader:</w:t>
      </w:r>
    </w:p>
    <w:p w14:paraId="3B745C44" w14:textId="77777777" w:rsidR="00526651" w:rsidRPr="00271219" w:rsidRDefault="00526651" w:rsidP="009C758F">
      <w:pPr>
        <w:pStyle w:val="paragraph"/>
      </w:pPr>
      <w:r w:rsidRPr="00271219">
        <w:tab/>
        <w:t>(a)</w:t>
      </w:r>
      <w:r w:rsidRPr="00271219">
        <w:tab/>
        <w:t>t</w:t>
      </w:r>
      <w:r>
        <w:t>o enter premises; or</w:t>
      </w:r>
    </w:p>
    <w:p w14:paraId="7A047065" w14:textId="77777777" w:rsidR="00526651" w:rsidRPr="00271219" w:rsidRDefault="00526651" w:rsidP="009C758F">
      <w:pPr>
        <w:pStyle w:val="paragraph"/>
      </w:pPr>
      <w:r w:rsidRPr="00271219">
        <w:tab/>
        <w:t>(b)</w:t>
      </w:r>
      <w:r w:rsidRPr="00271219">
        <w:tab/>
        <w:t>t</w:t>
      </w:r>
      <w:r>
        <w:t>o t</w:t>
      </w:r>
      <w:r w:rsidRPr="00EB4645">
        <w:t>ake samples of any thing on premises</w:t>
      </w:r>
      <w:r>
        <w:t>; or</w:t>
      </w:r>
    </w:p>
    <w:p w14:paraId="1758CEC7" w14:textId="77777777" w:rsidR="00526651" w:rsidRDefault="00526651" w:rsidP="009C758F">
      <w:pPr>
        <w:pStyle w:val="paragraph"/>
      </w:pPr>
      <w:r w:rsidRPr="00271219">
        <w:tab/>
        <w:t>(c)</w:t>
      </w:r>
      <w:r w:rsidRPr="00271219">
        <w:tab/>
      </w:r>
      <w:r>
        <w:t>to inspect any thing on premises.</w:t>
      </w:r>
    </w:p>
    <w:p w14:paraId="450153FA" w14:textId="77777777" w:rsidR="00997239" w:rsidRPr="00E372A0" w:rsidRDefault="00E34084" w:rsidP="009C758F">
      <w:pPr>
        <w:pStyle w:val="ActHead5"/>
      </w:pPr>
      <w:bookmarkStart w:id="225" w:name="_Toc153551564"/>
      <w:r w:rsidRPr="00A95D4E">
        <w:rPr>
          <w:rStyle w:val="CharSectno"/>
        </w:rPr>
        <w:t>123</w:t>
      </w:r>
      <w:r w:rsidR="00997239" w:rsidRPr="00E372A0">
        <w:t xml:space="preserve">  </w:t>
      </w:r>
      <w:r w:rsidR="00717553" w:rsidRPr="00E372A0">
        <w:t>Information</w:t>
      </w:r>
      <w:r w:rsidR="009C758F">
        <w:noBreakHyphen/>
      </w:r>
      <w:r w:rsidR="00717553" w:rsidRPr="00E372A0">
        <w:t>gathering</w:t>
      </w:r>
      <w:r w:rsidR="00997239" w:rsidRPr="00E372A0">
        <w:t xml:space="preserve"> of </w:t>
      </w:r>
      <w:r w:rsidR="004B1726" w:rsidRPr="00E372A0">
        <w:t>audit team leaders and persons assisting audit team leaders</w:t>
      </w:r>
      <w:bookmarkEnd w:id="225"/>
    </w:p>
    <w:p w14:paraId="5EFF73B0" w14:textId="77777777" w:rsidR="00717553" w:rsidRPr="00E372A0" w:rsidRDefault="00997239" w:rsidP="009C758F">
      <w:pPr>
        <w:pStyle w:val="subsection"/>
      </w:pPr>
      <w:r w:rsidRPr="00E372A0">
        <w:tab/>
        <w:t>(1)</w:t>
      </w:r>
      <w:r w:rsidRPr="00E372A0">
        <w:tab/>
      </w:r>
      <w:r w:rsidR="004B1726" w:rsidRPr="00E372A0">
        <w:t xml:space="preserve">For the purpose of </w:t>
      </w:r>
      <w:r w:rsidR="00717553" w:rsidRPr="00E372A0">
        <w:t>carrying out</w:t>
      </w:r>
      <w:r w:rsidR="004B1726" w:rsidRPr="00E372A0">
        <w:t xml:space="preserve"> an audit under </w:t>
      </w:r>
      <w:r w:rsidR="009C758F">
        <w:t>section 1</w:t>
      </w:r>
      <w:r w:rsidR="00E34084">
        <w:t>21</w:t>
      </w:r>
      <w:r w:rsidR="004B1726" w:rsidRPr="00E372A0">
        <w:t xml:space="preserve"> or </w:t>
      </w:r>
      <w:r w:rsidR="00E34084">
        <w:t>122</w:t>
      </w:r>
      <w:r w:rsidR="004B1726" w:rsidRPr="00E372A0">
        <w:t xml:space="preserve">, an </w:t>
      </w:r>
      <w:r w:rsidR="004B1726">
        <w:t xml:space="preserve">audit team leader or a person assisting an audit team leader </w:t>
      </w:r>
      <w:r w:rsidR="004B1726" w:rsidRPr="00E372A0">
        <w:t xml:space="preserve">may request a person who the </w:t>
      </w:r>
      <w:r w:rsidR="004B1726">
        <w:t xml:space="preserve">audit team leader or person assisting </w:t>
      </w:r>
      <w:r w:rsidR="00717553">
        <w:t>the</w:t>
      </w:r>
      <w:r w:rsidR="004B1726">
        <w:t xml:space="preserve"> audit team leader </w:t>
      </w:r>
      <w:r w:rsidR="004B1726" w:rsidRPr="00E372A0">
        <w:t xml:space="preserve">reasonably believes has information or documents that are relevant to the audit </w:t>
      </w:r>
      <w:r w:rsidR="00717553" w:rsidRPr="00E372A0">
        <w:t>to:</w:t>
      </w:r>
    </w:p>
    <w:p w14:paraId="090606ED" w14:textId="77777777" w:rsidR="00717553" w:rsidRPr="00E372A0" w:rsidRDefault="00717553" w:rsidP="009C758F">
      <w:pPr>
        <w:pStyle w:val="paragraph"/>
      </w:pPr>
      <w:r w:rsidRPr="00E372A0">
        <w:tab/>
        <w:t>(a)</w:t>
      </w:r>
      <w:r w:rsidRPr="00E372A0">
        <w:tab/>
      </w:r>
      <w:r w:rsidR="004B1726" w:rsidRPr="00E372A0">
        <w:t>provide</w:t>
      </w:r>
      <w:r w:rsidRPr="00E372A0">
        <w:t xml:space="preserve"> any</w:t>
      </w:r>
      <w:r w:rsidR="004B1726" w:rsidRPr="00E372A0">
        <w:t xml:space="preserve"> </w:t>
      </w:r>
      <w:r w:rsidRPr="00E372A0">
        <w:t xml:space="preserve">such </w:t>
      </w:r>
      <w:r w:rsidR="004B1726" w:rsidRPr="00E372A0">
        <w:t>information</w:t>
      </w:r>
      <w:r w:rsidRPr="00E372A0">
        <w:t>;</w:t>
      </w:r>
      <w:r w:rsidR="004B1726" w:rsidRPr="00E372A0">
        <w:t xml:space="preserve"> or</w:t>
      </w:r>
    </w:p>
    <w:p w14:paraId="4744595C" w14:textId="77777777" w:rsidR="004B1726" w:rsidRPr="00E372A0" w:rsidRDefault="00717553" w:rsidP="009C758F">
      <w:pPr>
        <w:pStyle w:val="paragraph"/>
      </w:pPr>
      <w:r w:rsidRPr="00E372A0">
        <w:tab/>
        <w:t>(b)</w:t>
      </w:r>
      <w:r w:rsidRPr="00E372A0">
        <w:tab/>
      </w:r>
      <w:r w:rsidR="004B1726" w:rsidRPr="00E372A0">
        <w:t xml:space="preserve">produce </w:t>
      </w:r>
      <w:r w:rsidR="000A12B3">
        <w:t xml:space="preserve">any </w:t>
      </w:r>
      <w:r w:rsidRPr="00E372A0">
        <w:t>such</w:t>
      </w:r>
      <w:r w:rsidR="004B1726" w:rsidRPr="00E372A0">
        <w:t xml:space="preserve"> documents.</w:t>
      </w:r>
    </w:p>
    <w:p w14:paraId="2424FF28" w14:textId="77777777" w:rsidR="00621832" w:rsidRPr="00E372A0" w:rsidRDefault="004B1726" w:rsidP="009C758F">
      <w:pPr>
        <w:pStyle w:val="subsection"/>
      </w:pPr>
      <w:r w:rsidRPr="00E372A0">
        <w:tab/>
        <w:t>(2)</w:t>
      </w:r>
      <w:r w:rsidRPr="00E372A0">
        <w:tab/>
        <w:t xml:space="preserve">An </w:t>
      </w:r>
      <w:r>
        <w:t xml:space="preserve">audit team leader or a person assisting an audit team leader </w:t>
      </w:r>
      <w:r w:rsidRPr="00E372A0">
        <w:t xml:space="preserve">may make copies of, or take extracts from, a document produced under </w:t>
      </w:r>
      <w:r w:rsidR="009C758F">
        <w:t>subsection (</w:t>
      </w:r>
      <w:r w:rsidRPr="00E372A0">
        <w:t>1).</w:t>
      </w:r>
    </w:p>
    <w:p w14:paraId="3A5D681D" w14:textId="77777777" w:rsidR="006E69B5" w:rsidRPr="009D3174" w:rsidRDefault="006E69B5" w:rsidP="009C758F">
      <w:pPr>
        <w:pStyle w:val="ActHead3"/>
        <w:pageBreakBefore/>
      </w:pPr>
      <w:bookmarkStart w:id="226" w:name="_Toc153551565"/>
      <w:r w:rsidRPr="00A95D4E">
        <w:rPr>
          <w:rStyle w:val="CharDivNo"/>
        </w:rPr>
        <w:t>Division 3</w:t>
      </w:r>
      <w:r w:rsidRPr="00271219">
        <w:t>—</w:t>
      </w:r>
      <w:r w:rsidR="00AE7C0C" w:rsidRPr="00A95D4E">
        <w:rPr>
          <w:rStyle w:val="CharDivText"/>
        </w:rPr>
        <w:t>A</w:t>
      </w:r>
      <w:r w:rsidRPr="00A95D4E">
        <w:rPr>
          <w:rStyle w:val="CharDivText"/>
        </w:rPr>
        <w:t>udit information</w:t>
      </w:r>
      <w:bookmarkEnd w:id="226"/>
    </w:p>
    <w:p w14:paraId="2C6FFE6C" w14:textId="77777777" w:rsidR="00AE7C0C" w:rsidRPr="009D3174" w:rsidRDefault="00AE7C0C" w:rsidP="009C758F">
      <w:pPr>
        <w:pStyle w:val="ActHead4"/>
      </w:pPr>
      <w:bookmarkStart w:id="227" w:name="_Toc153551566"/>
      <w:r w:rsidRPr="00A95D4E">
        <w:rPr>
          <w:rStyle w:val="CharSubdNo"/>
        </w:rPr>
        <w:t>Subdivision A</w:t>
      </w:r>
      <w:r>
        <w:t>—</w:t>
      </w:r>
      <w:r w:rsidRPr="00A95D4E">
        <w:rPr>
          <w:rStyle w:val="CharSubdText"/>
        </w:rPr>
        <w:t>Information</w:t>
      </w:r>
      <w:bookmarkEnd w:id="227"/>
    </w:p>
    <w:p w14:paraId="5F803F90" w14:textId="77777777" w:rsidR="0016420B" w:rsidRPr="00E372A0" w:rsidRDefault="00E34084" w:rsidP="009C758F">
      <w:pPr>
        <w:pStyle w:val="ActHead5"/>
      </w:pPr>
      <w:bookmarkStart w:id="228" w:name="_Toc153551567"/>
      <w:r w:rsidRPr="00A95D4E">
        <w:rPr>
          <w:rStyle w:val="CharSectno"/>
        </w:rPr>
        <w:t>124</w:t>
      </w:r>
      <w:r w:rsidR="0016420B" w:rsidRPr="00E372A0">
        <w:t xml:space="preserve">  Meaning of </w:t>
      </w:r>
      <w:r w:rsidR="0016420B" w:rsidRPr="001D2268">
        <w:rPr>
          <w:i/>
        </w:rPr>
        <w:t>audit information</w:t>
      </w:r>
      <w:bookmarkEnd w:id="228"/>
    </w:p>
    <w:p w14:paraId="56135858" w14:textId="77777777" w:rsidR="0016420B" w:rsidRDefault="00335D91" w:rsidP="009C758F">
      <w:pPr>
        <w:pStyle w:val="Definition"/>
      </w:pPr>
      <w:r>
        <w:t>For the purposes of this</w:t>
      </w:r>
      <w:r w:rsidR="0016420B">
        <w:t xml:space="preserve"> Act, </w:t>
      </w:r>
      <w:r w:rsidR="0016420B">
        <w:rPr>
          <w:b/>
          <w:i/>
        </w:rPr>
        <w:t>audit information</w:t>
      </w:r>
      <w:r w:rsidR="0016420B">
        <w:t xml:space="preserve"> means </w:t>
      </w:r>
      <w:r w:rsidR="0016420B" w:rsidRPr="00303A8F">
        <w:t xml:space="preserve">information </w:t>
      </w:r>
      <w:r w:rsidR="0016420B">
        <w:t>that satisfies the following conditions:</w:t>
      </w:r>
    </w:p>
    <w:p w14:paraId="3F310A6D" w14:textId="77777777" w:rsidR="0016420B" w:rsidRDefault="0016420B" w:rsidP="009C758F">
      <w:pPr>
        <w:pStyle w:val="paragraph"/>
      </w:pPr>
      <w:r>
        <w:tab/>
        <w:t>(a)</w:t>
      </w:r>
      <w:r>
        <w:tab/>
        <w:t>the information was obtained by a person in the person’s capacity as an audit team leader or a person assisting an audit team leader;</w:t>
      </w:r>
    </w:p>
    <w:p w14:paraId="5769C4FF" w14:textId="77777777" w:rsidR="0016420B" w:rsidRDefault="0016420B" w:rsidP="009C758F">
      <w:pPr>
        <w:pStyle w:val="paragraph"/>
      </w:pPr>
      <w:r>
        <w:tab/>
        <w:t>(b)</w:t>
      </w:r>
      <w:r>
        <w:tab/>
        <w:t>the information was obtained in the course of, or for the purposes of:</w:t>
      </w:r>
    </w:p>
    <w:p w14:paraId="0FB75CD5" w14:textId="77777777" w:rsidR="0016420B" w:rsidRDefault="004660CE" w:rsidP="009C758F">
      <w:pPr>
        <w:pStyle w:val="paragraphsub"/>
      </w:pPr>
      <w:r>
        <w:tab/>
        <w:t>(i)</w:t>
      </w:r>
      <w:r>
        <w:tab/>
      </w:r>
      <w:r w:rsidR="0016420B">
        <w:t>carrying out a biodiversity audit; or</w:t>
      </w:r>
    </w:p>
    <w:p w14:paraId="087103F7" w14:textId="77777777" w:rsidR="0016420B" w:rsidRDefault="004660CE" w:rsidP="009C758F">
      <w:pPr>
        <w:pStyle w:val="paragraphsub"/>
      </w:pPr>
      <w:r>
        <w:tab/>
        <w:t>(ii)</w:t>
      </w:r>
      <w:r>
        <w:tab/>
      </w:r>
      <w:r w:rsidR="0016420B">
        <w:t>preparing a biodiversity audit report</w:t>
      </w:r>
      <w:r w:rsidR="00AE7C0C">
        <w:t>.</w:t>
      </w:r>
    </w:p>
    <w:p w14:paraId="72B1D120" w14:textId="77777777" w:rsidR="00AE7C0C" w:rsidRPr="00E372A0" w:rsidRDefault="00E34084" w:rsidP="009C758F">
      <w:pPr>
        <w:pStyle w:val="ActHead5"/>
      </w:pPr>
      <w:bookmarkStart w:id="229" w:name="_Toc153551568"/>
      <w:r w:rsidRPr="00A95D4E">
        <w:rPr>
          <w:rStyle w:val="CharSectno"/>
        </w:rPr>
        <w:t>125</w:t>
      </w:r>
      <w:r w:rsidR="00AE7C0C" w:rsidRPr="00E372A0">
        <w:t xml:space="preserve">  Meaning of </w:t>
      </w:r>
      <w:r w:rsidR="00AE7C0C" w:rsidRPr="001D2268">
        <w:rPr>
          <w:i/>
        </w:rPr>
        <w:t>protected audit information</w:t>
      </w:r>
      <w:bookmarkEnd w:id="229"/>
    </w:p>
    <w:p w14:paraId="2AB0B3E2" w14:textId="77777777" w:rsidR="00AE7C0C" w:rsidRDefault="00AE7C0C" w:rsidP="009C758F">
      <w:pPr>
        <w:pStyle w:val="Definition"/>
      </w:pPr>
      <w:r>
        <w:t xml:space="preserve">For the purposes of this Act, </w:t>
      </w:r>
      <w:r>
        <w:rPr>
          <w:b/>
          <w:i/>
        </w:rPr>
        <w:t>protected audit information</w:t>
      </w:r>
      <w:r>
        <w:t xml:space="preserve"> means </w:t>
      </w:r>
      <w:r w:rsidR="00604333" w:rsidRPr="0058011A">
        <w:t xml:space="preserve">audit </w:t>
      </w:r>
      <w:r w:rsidRPr="0058011A">
        <w:t>information</w:t>
      </w:r>
      <w:r w:rsidRPr="00303A8F">
        <w:t xml:space="preserve"> </w:t>
      </w:r>
      <w:r>
        <w:t xml:space="preserve">that </w:t>
      </w:r>
      <w:r w:rsidR="00604333">
        <w:t>is:</w:t>
      </w:r>
    </w:p>
    <w:p w14:paraId="57F1B74C" w14:textId="77777777" w:rsidR="00AE7C0C" w:rsidRPr="00604333" w:rsidRDefault="00AE7C0C" w:rsidP="009C758F">
      <w:pPr>
        <w:pStyle w:val="paragraph"/>
      </w:pPr>
      <w:r w:rsidRPr="0016420B">
        <w:tab/>
      </w:r>
      <w:r w:rsidRPr="00604333">
        <w:t>(</w:t>
      </w:r>
      <w:r w:rsidR="00604333">
        <w:t>a</w:t>
      </w:r>
      <w:r w:rsidRPr="00604333">
        <w:t>)</w:t>
      </w:r>
      <w:r w:rsidRPr="00604333">
        <w:tab/>
        <w:t xml:space="preserve">information the use or disclosure of which could reasonably be expected to </w:t>
      </w:r>
      <w:r w:rsidR="001D2268" w:rsidRPr="00604333">
        <w:t xml:space="preserve">substantially </w:t>
      </w:r>
      <w:r w:rsidRPr="00604333">
        <w:t>prejudice the commercial interests of a person; or</w:t>
      </w:r>
    </w:p>
    <w:p w14:paraId="6F11C269" w14:textId="77777777" w:rsidR="00AE7C0C" w:rsidRPr="00604333" w:rsidRDefault="00AE7C0C" w:rsidP="009C758F">
      <w:pPr>
        <w:pStyle w:val="paragraph"/>
      </w:pPr>
      <w:r w:rsidRPr="00604333">
        <w:tab/>
        <w:t>(</w:t>
      </w:r>
      <w:r w:rsidR="00604333">
        <w:t>b</w:t>
      </w:r>
      <w:r w:rsidRPr="00604333">
        <w:t>)</w:t>
      </w:r>
      <w:r w:rsidRPr="00604333">
        <w:tab/>
        <w:t>information the disclosure of which could reasonably be expected to found an action by a person (other than the Commonwealth) for breach of a duty of confidence; or</w:t>
      </w:r>
    </w:p>
    <w:p w14:paraId="175C3440" w14:textId="77777777" w:rsidR="00AE7C0C" w:rsidRPr="00604333" w:rsidRDefault="00AE7C0C" w:rsidP="009C758F">
      <w:pPr>
        <w:pStyle w:val="paragraph"/>
      </w:pPr>
      <w:r w:rsidRPr="00604333">
        <w:tab/>
        <w:t>(</w:t>
      </w:r>
      <w:r w:rsidR="00604333">
        <w:t>c</w:t>
      </w:r>
      <w:r w:rsidRPr="00604333">
        <w:t>)</w:t>
      </w:r>
      <w:r w:rsidRPr="00604333">
        <w:tab/>
        <w:t>information the disclosure of which could reasonably be expected to prejudice the prevention, detection or investigation of, or the conduct of proceedings relating to, an offence or a contravention of a civil penalty provision; or</w:t>
      </w:r>
    </w:p>
    <w:p w14:paraId="474D49B3" w14:textId="77777777" w:rsidR="00AE7C0C" w:rsidRPr="00604333" w:rsidRDefault="00AE7C0C" w:rsidP="009C758F">
      <w:pPr>
        <w:pStyle w:val="paragraph"/>
      </w:pPr>
      <w:r w:rsidRPr="00604333">
        <w:tab/>
        <w:t>(</w:t>
      </w:r>
      <w:r w:rsidR="00604333">
        <w:t>d</w:t>
      </w:r>
      <w:r w:rsidRPr="00604333">
        <w:t>)</w:t>
      </w:r>
      <w:r w:rsidRPr="00604333">
        <w:tab/>
        <w:t>information the disclosure of which could reasonably be expected to prejudice the protection of public safety or the environment; or</w:t>
      </w:r>
    </w:p>
    <w:p w14:paraId="7B1138AE" w14:textId="77777777" w:rsidR="00AE7C0C" w:rsidRPr="00604333" w:rsidRDefault="00AE7C0C" w:rsidP="009C758F">
      <w:pPr>
        <w:pStyle w:val="paragraph"/>
      </w:pPr>
      <w:r w:rsidRPr="00604333">
        <w:tab/>
        <w:t>(</w:t>
      </w:r>
      <w:r w:rsidR="00604333">
        <w:t>e</w:t>
      </w:r>
      <w:r w:rsidRPr="00604333">
        <w:t>)</w:t>
      </w:r>
      <w:r w:rsidRPr="00604333">
        <w:tab/>
        <w:t>information the disclosure of which could reasonably be expected to endanger the life or safety of an individual or group of individuals.</w:t>
      </w:r>
    </w:p>
    <w:p w14:paraId="5EB8778D" w14:textId="77777777" w:rsidR="00AE7C0C" w:rsidRPr="00AE7C0C" w:rsidRDefault="00AE7C0C" w:rsidP="009C758F">
      <w:pPr>
        <w:pStyle w:val="ActHead4"/>
      </w:pPr>
      <w:bookmarkStart w:id="230" w:name="_Toc153551569"/>
      <w:r w:rsidRPr="00A95D4E">
        <w:rPr>
          <w:rStyle w:val="CharSubdNo"/>
        </w:rPr>
        <w:t>Subdivision B</w:t>
      </w:r>
      <w:r>
        <w:t>—</w:t>
      </w:r>
      <w:r w:rsidRPr="00A95D4E">
        <w:rPr>
          <w:rStyle w:val="CharSubdText"/>
        </w:rPr>
        <w:t>Secrecy</w:t>
      </w:r>
      <w:bookmarkEnd w:id="230"/>
    </w:p>
    <w:p w14:paraId="65CF3E4D" w14:textId="77777777" w:rsidR="00914015" w:rsidRPr="00271219" w:rsidRDefault="00E34084" w:rsidP="009C758F">
      <w:pPr>
        <w:pStyle w:val="ActHead5"/>
      </w:pPr>
      <w:bookmarkStart w:id="231" w:name="_Toc153551570"/>
      <w:r w:rsidRPr="00A95D4E">
        <w:rPr>
          <w:rStyle w:val="CharSectno"/>
        </w:rPr>
        <w:t>126</w:t>
      </w:r>
      <w:r w:rsidR="00914015" w:rsidRPr="00271219">
        <w:t xml:space="preserve">  </w:t>
      </w:r>
      <w:r w:rsidR="00914015">
        <w:t>Secrecy</w:t>
      </w:r>
      <w:r w:rsidR="00554D59">
        <w:t>—protected audit information</w:t>
      </w:r>
      <w:bookmarkEnd w:id="231"/>
    </w:p>
    <w:p w14:paraId="5A960742" w14:textId="77777777" w:rsidR="00914015" w:rsidRDefault="00914015" w:rsidP="009C758F">
      <w:pPr>
        <w:pStyle w:val="subsection"/>
      </w:pPr>
      <w:r>
        <w:tab/>
        <w:t>(1)</w:t>
      </w:r>
      <w:r>
        <w:tab/>
      </w:r>
      <w:r w:rsidR="00554D59">
        <w:t>I</w:t>
      </w:r>
      <w:r>
        <w:t>f:</w:t>
      </w:r>
    </w:p>
    <w:p w14:paraId="48A14F69" w14:textId="77777777" w:rsidR="00914015" w:rsidRDefault="00914015" w:rsidP="009C758F">
      <w:pPr>
        <w:pStyle w:val="paragraph"/>
      </w:pPr>
      <w:r>
        <w:tab/>
        <w:t>(a)</w:t>
      </w:r>
      <w:r>
        <w:tab/>
      </w:r>
      <w:r w:rsidR="00554D59">
        <w:t>a</w:t>
      </w:r>
      <w:r>
        <w:t xml:space="preserve"> person is, or has been, an audit team leader or a person assisting an audit team leader; and</w:t>
      </w:r>
    </w:p>
    <w:p w14:paraId="6F704037" w14:textId="77777777" w:rsidR="00EA558A" w:rsidRDefault="00914015" w:rsidP="009C758F">
      <w:pPr>
        <w:pStyle w:val="paragraph"/>
      </w:pPr>
      <w:r>
        <w:tab/>
        <w:t>(b)</w:t>
      </w:r>
      <w:r>
        <w:tab/>
      </w:r>
      <w:r w:rsidR="00CE29FC">
        <w:t>the</w:t>
      </w:r>
      <w:r>
        <w:t xml:space="preserve"> person has obtained protected audit information</w:t>
      </w:r>
      <w:r w:rsidR="00EA558A">
        <w:t>:</w:t>
      </w:r>
    </w:p>
    <w:p w14:paraId="405C6C5A" w14:textId="77777777" w:rsidR="003A6B55" w:rsidRPr="0016420B" w:rsidRDefault="00CE29FC" w:rsidP="009C758F">
      <w:pPr>
        <w:pStyle w:val="subsection2"/>
      </w:pPr>
      <w:r w:rsidRPr="0016420B">
        <w:t>the person must not:</w:t>
      </w:r>
    </w:p>
    <w:p w14:paraId="34B5819A" w14:textId="77777777" w:rsidR="003A6B55" w:rsidRPr="0016420B" w:rsidRDefault="003A6B55" w:rsidP="009C758F">
      <w:pPr>
        <w:pStyle w:val="paragraph"/>
      </w:pPr>
      <w:r w:rsidRPr="0016420B">
        <w:tab/>
        <w:t>(</w:t>
      </w:r>
      <w:r w:rsidR="0016420B">
        <w:t>c</w:t>
      </w:r>
      <w:r w:rsidRPr="0016420B">
        <w:t>)</w:t>
      </w:r>
      <w:r w:rsidRPr="0016420B">
        <w:tab/>
        <w:t>disclose the information to another person; or</w:t>
      </w:r>
    </w:p>
    <w:p w14:paraId="3239C0AC" w14:textId="77777777" w:rsidR="003A6B55" w:rsidRPr="0016420B" w:rsidRDefault="003A6B55" w:rsidP="009C758F">
      <w:pPr>
        <w:pStyle w:val="paragraph"/>
      </w:pPr>
      <w:r w:rsidRPr="0016420B">
        <w:tab/>
        <w:t>(</w:t>
      </w:r>
      <w:r w:rsidR="0016420B">
        <w:t>d</w:t>
      </w:r>
      <w:r w:rsidRPr="0016420B">
        <w:t>)</w:t>
      </w:r>
      <w:r w:rsidRPr="0016420B">
        <w:tab/>
        <w:t>use the information.</w:t>
      </w:r>
    </w:p>
    <w:p w14:paraId="6CA14426" w14:textId="77777777" w:rsidR="003A6B55" w:rsidRDefault="003A6B55" w:rsidP="009C758F">
      <w:pPr>
        <w:pStyle w:val="Penalty"/>
      </w:pPr>
      <w:r w:rsidRPr="003A6B55">
        <w:t>Civil penalty:</w:t>
      </w:r>
      <w:r w:rsidRPr="003A6B55">
        <w:tab/>
      </w:r>
      <w:r w:rsidR="00F46E3B">
        <w:t>120</w:t>
      </w:r>
      <w:r w:rsidRPr="003A6B55">
        <w:t xml:space="preserve"> penalty units.</w:t>
      </w:r>
    </w:p>
    <w:p w14:paraId="01C05274" w14:textId="77777777" w:rsidR="00F46E3B" w:rsidRDefault="00F46E3B" w:rsidP="009C758F">
      <w:pPr>
        <w:pStyle w:val="SubsectionHead"/>
      </w:pPr>
      <w:r>
        <w:t>Exceptions</w:t>
      </w:r>
    </w:p>
    <w:p w14:paraId="4A27EE4D" w14:textId="77777777" w:rsidR="00EA7CA9" w:rsidRDefault="00EA7CA9" w:rsidP="009C758F">
      <w:pPr>
        <w:pStyle w:val="subsection"/>
      </w:pPr>
      <w:r>
        <w:tab/>
        <w:t>(</w:t>
      </w:r>
      <w:r w:rsidR="00094AF0">
        <w:t>2</w:t>
      </w:r>
      <w:r>
        <w:t>)</w:t>
      </w:r>
      <w:r>
        <w:tab/>
        <w:t xml:space="preserve">Each of the following is an exception to the prohibition in </w:t>
      </w:r>
      <w:r w:rsidR="009C758F">
        <w:t>subsection (</w:t>
      </w:r>
      <w:r>
        <w:t>1):</w:t>
      </w:r>
    </w:p>
    <w:p w14:paraId="78EDE8B9" w14:textId="77777777" w:rsidR="00EA7CA9" w:rsidRDefault="00EA7CA9" w:rsidP="009C758F">
      <w:pPr>
        <w:pStyle w:val="paragraph"/>
      </w:pPr>
      <w:r>
        <w:tab/>
        <w:t>(a)</w:t>
      </w:r>
      <w:r>
        <w:tab/>
      </w:r>
      <w:r w:rsidR="007179E8">
        <w:t>the disclosure or use is authorised by a provision of this Part;</w:t>
      </w:r>
    </w:p>
    <w:p w14:paraId="5A05EF80" w14:textId="77777777" w:rsidR="007179E8" w:rsidRDefault="007179E8" w:rsidP="009C758F">
      <w:pPr>
        <w:pStyle w:val="paragraph"/>
      </w:pPr>
      <w:r>
        <w:tab/>
        <w:t>(b)</w:t>
      </w:r>
      <w:r>
        <w:tab/>
        <w:t xml:space="preserve">the disclosure or use is </w:t>
      </w:r>
      <w:r w:rsidR="00604333">
        <w:t>authorised or required by</w:t>
      </w:r>
      <w:r>
        <w:t>:</w:t>
      </w:r>
    </w:p>
    <w:p w14:paraId="30C1E9BA" w14:textId="77777777" w:rsidR="00725525" w:rsidRDefault="00725525" w:rsidP="009C758F">
      <w:pPr>
        <w:pStyle w:val="paragraphsub"/>
      </w:pPr>
      <w:r>
        <w:tab/>
        <w:t>(i)</w:t>
      </w:r>
      <w:r>
        <w:tab/>
        <w:t>a law of the Commonwealth; or</w:t>
      </w:r>
    </w:p>
    <w:p w14:paraId="1A305173" w14:textId="77777777" w:rsidR="00725525" w:rsidRDefault="00725525" w:rsidP="009C758F">
      <w:pPr>
        <w:pStyle w:val="paragraphsub"/>
      </w:pPr>
      <w:r>
        <w:tab/>
        <w:t>(ii)</w:t>
      </w:r>
      <w:r>
        <w:tab/>
        <w:t xml:space="preserve">a </w:t>
      </w:r>
      <w:r w:rsidR="0069684F">
        <w:t xml:space="preserve">prescribed </w:t>
      </w:r>
      <w:r>
        <w:t>law of a State or a Territory.</w:t>
      </w:r>
    </w:p>
    <w:p w14:paraId="4AB16A30" w14:textId="77777777" w:rsidR="007179E8" w:rsidRDefault="007179E8" w:rsidP="009C758F">
      <w:pPr>
        <w:pStyle w:val="notetext"/>
      </w:pPr>
      <w:r w:rsidRPr="007179E8">
        <w:t>Note:</w:t>
      </w:r>
      <w:r w:rsidRPr="007179E8">
        <w:tab/>
        <w:t xml:space="preserve">A defendant bears an evidential burden in relation to the matter in this </w:t>
      </w:r>
      <w:r w:rsidR="009C758F">
        <w:t>subsection (</w:t>
      </w:r>
      <w:r w:rsidRPr="007179E8">
        <w:t xml:space="preserve">see </w:t>
      </w:r>
      <w:r w:rsidR="009D3174">
        <w:t>section 9</w:t>
      </w:r>
      <w:r w:rsidRPr="007179E8">
        <w:t>6 of the Regulatory Powers Act).</w:t>
      </w:r>
    </w:p>
    <w:p w14:paraId="1343A33C" w14:textId="77777777" w:rsidR="00AE7C0C" w:rsidRPr="00E423A5" w:rsidRDefault="00AE7C0C" w:rsidP="009C758F">
      <w:pPr>
        <w:pStyle w:val="ActHead4"/>
      </w:pPr>
      <w:bookmarkStart w:id="232" w:name="_Toc153551571"/>
      <w:r w:rsidRPr="00A95D4E">
        <w:rPr>
          <w:rStyle w:val="CharSubdNo"/>
        </w:rPr>
        <w:t>Subdivision C</w:t>
      </w:r>
      <w:r>
        <w:t>—</w:t>
      </w:r>
      <w:r w:rsidRPr="00A95D4E">
        <w:rPr>
          <w:rStyle w:val="CharSubdText"/>
        </w:rPr>
        <w:t>Disclosure or use of audit information</w:t>
      </w:r>
      <w:bookmarkEnd w:id="232"/>
    </w:p>
    <w:p w14:paraId="24D9E893" w14:textId="77777777" w:rsidR="00A02363" w:rsidRDefault="00E34084" w:rsidP="009C758F">
      <w:pPr>
        <w:pStyle w:val="ActHead5"/>
      </w:pPr>
      <w:bookmarkStart w:id="233" w:name="_Toc153551572"/>
      <w:r w:rsidRPr="00A95D4E">
        <w:rPr>
          <w:rStyle w:val="CharSectno"/>
        </w:rPr>
        <w:t>127</w:t>
      </w:r>
      <w:r w:rsidR="004C01D9">
        <w:t xml:space="preserve">  Disclosure or use for purposes of carrying out </w:t>
      </w:r>
      <w:r w:rsidR="00056BBB">
        <w:t xml:space="preserve">biodiversity </w:t>
      </w:r>
      <w:r w:rsidR="004C01D9">
        <w:t>audit or preparing</w:t>
      </w:r>
      <w:r w:rsidR="00056BBB">
        <w:t xml:space="preserve"> biodiversity</w:t>
      </w:r>
      <w:r w:rsidR="004C01D9">
        <w:t xml:space="preserve"> audit report</w:t>
      </w:r>
      <w:r w:rsidR="00A91D19">
        <w:t xml:space="preserve"> etc.</w:t>
      </w:r>
      <w:bookmarkEnd w:id="233"/>
    </w:p>
    <w:p w14:paraId="56BC1695" w14:textId="77777777" w:rsidR="004C01D9" w:rsidRDefault="004C01D9" w:rsidP="009C758F">
      <w:pPr>
        <w:pStyle w:val="subsection"/>
      </w:pPr>
      <w:r>
        <w:tab/>
      </w:r>
      <w:r w:rsidR="0075740A">
        <w:tab/>
      </w:r>
      <w:r>
        <w:t>An audit team leader or a person assisting an audit team leader may disclose or use audit information if:</w:t>
      </w:r>
    </w:p>
    <w:p w14:paraId="08BB4167" w14:textId="77777777" w:rsidR="004C01D9" w:rsidRDefault="004C01D9" w:rsidP="009C758F">
      <w:pPr>
        <w:pStyle w:val="paragraph"/>
      </w:pPr>
      <w:r>
        <w:tab/>
        <w:t>(a)</w:t>
      </w:r>
      <w:r>
        <w:tab/>
        <w:t xml:space="preserve">the disclosure or use is for the purposes of carrying out a </w:t>
      </w:r>
      <w:r w:rsidR="00056BBB">
        <w:t xml:space="preserve">biodiversity </w:t>
      </w:r>
      <w:r>
        <w:t>audit; or</w:t>
      </w:r>
    </w:p>
    <w:p w14:paraId="12C8B5C8" w14:textId="77777777" w:rsidR="004C01D9" w:rsidRDefault="004C01D9" w:rsidP="009C758F">
      <w:pPr>
        <w:pStyle w:val="paragraph"/>
      </w:pPr>
      <w:r>
        <w:tab/>
        <w:t>(b)</w:t>
      </w:r>
      <w:r>
        <w:tab/>
      </w:r>
      <w:r w:rsidR="00BF770E">
        <w:t xml:space="preserve">the disclosure or use is for the purposes of </w:t>
      </w:r>
      <w:r>
        <w:t>preparing a</w:t>
      </w:r>
      <w:r w:rsidR="00056BBB">
        <w:t xml:space="preserve"> biodiversity</w:t>
      </w:r>
      <w:r>
        <w:t xml:space="preserve"> audit report; or</w:t>
      </w:r>
    </w:p>
    <w:p w14:paraId="38F27753" w14:textId="77777777" w:rsidR="00294EFB" w:rsidRDefault="001940EC" w:rsidP="009C758F">
      <w:pPr>
        <w:pStyle w:val="paragraph"/>
      </w:pPr>
      <w:r>
        <w:tab/>
      </w:r>
      <w:r w:rsidRPr="0075740A">
        <w:t>(</w:t>
      </w:r>
      <w:r>
        <w:t>c</w:t>
      </w:r>
      <w:r w:rsidRPr="0075740A">
        <w:t>)</w:t>
      </w:r>
      <w:r w:rsidRPr="0075740A">
        <w:tab/>
      </w:r>
      <w:r>
        <w:t xml:space="preserve">if the </w:t>
      </w:r>
      <w:r w:rsidR="001E3345">
        <w:t>information</w:t>
      </w:r>
      <w:r>
        <w:t xml:space="preserve"> relates to a biodiversity project that is</w:t>
      </w:r>
      <w:r w:rsidR="001E3345">
        <w:t>,</w:t>
      </w:r>
      <w:r>
        <w:t xml:space="preserve"> or is to be</w:t>
      </w:r>
      <w:r w:rsidR="001E3345">
        <w:t>,</w:t>
      </w:r>
      <w:r>
        <w:t xml:space="preserve"> the subject of an application under </w:t>
      </w:r>
      <w:r w:rsidR="009C758F">
        <w:t>section 1</w:t>
      </w:r>
      <w:r w:rsidR="00E34084">
        <w:t>1</w:t>
      </w:r>
      <w:r>
        <w:t xml:space="preserve">—the disclosure or use is for the purposes of giving </w:t>
      </w:r>
      <w:r w:rsidR="001E3345">
        <w:t>a</w:t>
      </w:r>
      <w:r>
        <w:t xml:space="preserve"> </w:t>
      </w:r>
      <w:r w:rsidR="00424A05">
        <w:t xml:space="preserve">biodiversity </w:t>
      </w:r>
      <w:r>
        <w:t>audit report to</w:t>
      </w:r>
      <w:r w:rsidR="00294EFB">
        <w:t>:</w:t>
      </w:r>
    </w:p>
    <w:p w14:paraId="48D8716F" w14:textId="77777777" w:rsidR="001940EC" w:rsidRDefault="00294EFB" w:rsidP="009C758F">
      <w:pPr>
        <w:pStyle w:val="paragraphsub"/>
      </w:pPr>
      <w:r>
        <w:tab/>
        <w:t>(i)</w:t>
      </w:r>
      <w:r>
        <w:tab/>
        <w:t>if the project is to have one project proponent—</w:t>
      </w:r>
      <w:r w:rsidR="001940EC">
        <w:t xml:space="preserve">the eligible person </w:t>
      </w:r>
      <w:r>
        <w:t>who is</w:t>
      </w:r>
      <w:r w:rsidR="001940EC">
        <w:t xml:space="preserve"> proposed to be the </w:t>
      </w:r>
      <w:r w:rsidR="008E1FBB">
        <w:t xml:space="preserve">project proponent </w:t>
      </w:r>
      <w:r w:rsidR="001940EC">
        <w:t>for the project; or</w:t>
      </w:r>
    </w:p>
    <w:p w14:paraId="328497B3" w14:textId="77777777" w:rsidR="00294EFB" w:rsidRDefault="00294EFB" w:rsidP="009C758F">
      <w:pPr>
        <w:pStyle w:val="paragraphsub"/>
      </w:pPr>
      <w:r>
        <w:tab/>
        <w:t>(ii)</w:t>
      </w:r>
      <w:r>
        <w:tab/>
        <w:t xml:space="preserve">if the project is to have </w:t>
      </w:r>
      <w:r w:rsidR="00717553">
        <w:t>2</w:t>
      </w:r>
      <w:r>
        <w:t xml:space="preserve"> or more project proponents—</w:t>
      </w:r>
      <w:r w:rsidR="004C3C4B">
        <w:t>any of t</w:t>
      </w:r>
      <w:r>
        <w:t>he eligible person</w:t>
      </w:r>
      <w:r w:rsidR="004C3C4B">
        <w:t>s</w:t>
      </w:r>
      <w:r>
        <w:t xml:space="preserve"> who </w:t>
      </w:r>
      <w:r w:rsidR="004C3C4B">
        <w:t>are</w:t>
      </w:r>
      <w:r>
        <w:t xml:space="preserve"> proposed to be the project proponent</w:t>
      </w:r>
      <w:r w:rsidR="001E3345">
        <w:t>s</w:t>
      </w:r>
      <w:r>
        <w:t xml:space="preserve"> for the project; or</w:t>
      </w:r>
    </w:p>
    <w:p w14:paraId="23BC88D8" w14:textId="77777777" w:rsidR="005C3BC3" w:rsidRDefault="004C01D9" w:rsidP="009C758F">
      <w:pPr>
        <w:pStyle w:val="paragraph"/>
      </w:pPr>
      <w:r>
        <w:tab/>
      </w:r>
      <w:r w:rsidRPr="0075740A">
        <w:t>(</w:t>
      </w:r>
      <w:r w:rsidR="001940EC">
        <w:t>d</w:t>
      </w:r>
      <w:r w:rsidRPr="0075740A">
        <w:t>)</w:t>
      </w:r>
      <w:r w:rsidRPr="0075740A">
        <w:tab/>
      </w:r>
      <w:r w:rsidR="001940EC">
        <w:t>if the</w:t>
      </w:r>
      <w:r w:rsidR="00424A05">
        <w:t xml:space="preserve"> </w:t>
      </w:r>
      <w:r w:rsidR="001E3345">
        <w:t>information</w:t>
      </w:r>
      <w:r w:rsidR="001940EC">
        <w:t xml:space="preserve"> relates to a registered biodiversity project</w:t>
      </w:r>
      <w:r w:rsidR="00EE6827">
        <w:t>—the disclosure or use is for the purposes of giving a biodiversity audit report to:</w:t>
      </w:r>
    </w:p>
    <w:p w14:paraId="12DA7FA4" w14:textId="77777777" w:rsidR="004C3C4B" w:rsidRDefault="004C3C4B" w:rsidP="009C758F">
      <w:pPr>
        <w:pStyle w:val="paragraphsub"/>
      </w:pPr>
      <w:r>
        <w:tab/>
        <w:t>(i)</w:t>
      </w:r>
      <w:r>
        <w:tab/>
        <w:t>if one person is registered as the project proponent for the project—that person; or</w:t>
      </w:r>
    </w:p>
    <w:p w14:paraId="635F80C1" w14:textId="77777777" w:rsidR="004C3C4B" w:rsidRDefault="004C3C4B" w:rsidP="009C758F">
      <w:pPr>
        <w:pStyle w:val="paragraphsub"/>
      </w:pPr>
      <w:r>
        <w:tab/>
        <w:t>(ii)</w:t>
      </w:r>
      <w:r>
        <w:tab/>
        <w:t>i</w:t>
      </w:r>
      <w:r w:rsidRPr="00271219">
        <w:t>f there are 2 or more persons</w:t>
      </w:r>
      <w:r>
        <w:t xml:space="preserve"> registered as the project proponents for the project—any of those persons.</w:t>
      </w:r>
    </w:p>
    <w:p w14:paraId="61DB6592" w14:textId="77777777" w:rsidR="004C01D9" w:rsidRDefault="00E34084" w:rsidP="009C758F">
      <w:pPr>
        <w:pStyle w:val="ActHead5"/>
      </w:pPr>
      <w:bookmarkStart w:id="234" w:name="_Toc153551573"/>
      <w:r w:rsidRPr="00A95D4E">
        <w:rPr>
          <w:rStyle w:val="CharSectno"/>
        </w:rPr>
        <w:t>128</w:t>
      </w:r>
      <w:r w:rsidR="004C01D9">
        <w:t xml:space="preserve">  Disclosure </w:t>
      </w:r>
      <w:r w:rsidR="00BF770E">
        <w:t>to the Regulator</w:t>
      </w:r>
      <w:bookmarkEnd w:id="234"/>
    </w:p>
    <w:p w14:paraId="38D47CBD" w14:textId="77777777" w:rsidR="001940EC" w:rsidRDefault="004C01D9" w:rsidP="009C758F">
      <w:pPr>
        <w:pStyle w:val="subsection"/>
      </w:pPr>
      <w:r>
        <w:tab/>
      </w:r>
      <w:r>
        <w:tab/>
        <w:t xml:space="preserve">An audit team leader or a person assisting an audit team leader may disclose audit information </w:t>
      </w:r>
      <w:r w:rsidR="00BF770E">
        <w:t xml:space="preserve">to the Regulator </w:t>
      </w:r>
      <w:r w:rsidR="0075740A">
        <w:t>if</w:t>
      </w:r>
      <w:r w:rsidR="001940EC">
        <w:t>:</w:t>
      </w:r>
    </w:p>
    <w:p w14:paraId="4AC22B50" w14:textId="77777777" w:rsidR="004C01D9" w:rsidRDefault="001940EC" w:rsidP="009C758F">
      <w:pPr>
        <w:pStyle w:val="paragraph"/>
      </w:pPr>
      <w:r>
        <w:tab/>
        <w:t>(a)</w:t>
      </w:r>
      <w:r>
        <w:tab/>
      </w:r>
      <w:r w:rsidR="00CD1741">
        <w:t xml:space="preserve">the disclosure is </w:t>
      </w:r>
      <w:r>
        <w:t>f</w:t>
      </w:r>
      <w:r w:rsidR="00BF770E">
        <w:t>or the purposes of this Act</w:t>
      </w:r>
      <w:r>
        <w:t>; and</w:t>
      </w:r>
    </w:p>
    <w:p w14:paraId="16046EF0" w14:textId="77777777" w:rsidR="001940EC" w:rsidRDefault="001940EC" w:rsidP="009C758F">
      <w:pPr>
        <w:pStyle w:val="paragraph"/>
      </w:pPr>
      <w:r>
        <w:tab/>
        <w:t>(b)</w:t>
      </w:r>
      <w:r>
        <w:tab/>
      </w:r>
      <w:r w:rsidR="00CD1741">
        <w:t>the audit team leader or person assisting an audit team leader is satisfied t</w:t>
      </w:r>
      <w:r w:rsidR="005279A3">
        <w:t>hat t</w:t>
      </w:r>
      <w:r w:rsidR="00CD1741">
        <w:t xml:space="preserve">he disclosure is </w:t>
      </w:r>
      <w:r>
        <w:t>likely to assist the Regulator in performing functions or exercising powers under this Act.</w:t>
      </w:r>
    </w:p>
    <w:p w14:paraId="43209C9E" w14:textId="77777777" w:rsidR="00A91D19" w:rsidRDefault="00E34084" w:rsidP="009C758F">
      <w:pPr>
        <w:pStyle w:val="ActHead5"/>
      </w:pPr>
      <w:bookmarkStart w:id="235" w:name="_Toc153551574"/>
      <w:r w:rsidRPr="00A95D4E">
        <w:rPr>
          <w:rStyle w:val="CharSectno"/>
        </w:rPr>
        <w:t>129</w:t>
      </w:r>
      <w:r w:rsidR="00A91D19">
        <w:t xml:space="preserve">  Disclosure to Minister etc.</w:t>
      </w:r>
      <w:bookmarkEnd w:id="235"/>
    </w:p>
    <w:p w14:paraId="5525326A" w14:textId="77777777" w:rsidR="00A91D19" w:rsidRDefault="00A91D19" w:rsidP="009C758F">
      <w:pPr>
        <w:pStyle w:val="subsection"/>
      </w:pPr>
      <w:r>
        <w:tab/>
      </w:r>
      <w:r>
        <w:tab/>
        <w:t>An audit team leader or a person assisting an audit team leader may disclose audit information to the Minister.</w:t>
      </w:r>
    </w:p>
    <w:p w14:paraId="0F0BDE42" w14:textId="77777777" w:rsidR="00BF770E" w:rsidRDefault="00E34084" w:rsidP="009C758F">
      <w:pPr>
        <w:pStyle w:val="ActHead5"/>
      </w:pPr>
      <w:bookmarkStart w:id="236" w:name="_Toc153551575"/>
      <w:r w:rsidRPr="00A95D4E">
        <w:rPr>
          <w:rStyle w:val="CharSectno"/>
        </w:rPr>
        <w:t>130</w:t>
      </w:r>
      <w:r w:rsidR="00BF770E">
        <w:t xml:space="preserve">  Disclosure to the Secretary etc.</w:t>
      </w:r>
      <w:bookmarkEnd w:id="236"/>
    </w:p>
    <w:p w14:paraId="555A43F8" w14:textId="77777777" w:rsidR="0075740A" w:rsidRDefault="00403E19" w:rsidP="009C758F">
      <w:pPr>
        <w:pStyle w:val="subsection"/>
      </w:pPr>
      <w:r>
        <w:tab/>
        <w:t>(1)</w:t>
      </w:r>
      <w:r w:rsidR="00BF770E">
        <w:tab/>
        <w:t>An audit team leader or a person assisting an audit team leader may disclose audit information to</w:t>
      </w:r>
      <w:r w:rsidR="0075740A">
        <w:t>:</w:t>
      </w:r>
    </w:p>
    <w:p w14:paraId="02EE7191" w14:textId="77777777" w:rsidR="0075740A" w:rsidRDefault="0075740A" w:rsidP="009C758F">
      <w:pPr>
        <w:pStyle w:val="paragraph"/>
      </w:pPr>
      <w:r>
        <w:tab/>
        <w:t>(a)</w:t>
      </w:r>
      <w:r>
        <w:tab/>
        <w:t>t</w:t>
      </w:r>
      <w:r w:rsidR="00BF770E">
        <w:t xml:space="preserve">he </w:t>
      </w:r>
      <w:r>
        <w:t>Secretary; or</w:t>
      </w:r>
    </w:p>
    <w:p w14:paraId="10876D71" w14:textId="77777777" w:rsidR="0075740A" w:rsidRDefault="0075740A" w:rsidP="009C758F">
      <w:pPr>
        <w:pStyle w:val="paragraph"/>
      </w:pPr>
      <w:r>
        <w:tab/>
        <w:t>(b)</w:t>
      </w:r>
      <w:r>
        <w:tab/>
      </w:r>
      <w:r w:rsidRPr="0075740A">
        <w:t>an officer of the Department who is authorised by the Secretary, in writing, for the purposes of this section;</w:t>
      </w:r>
    </w:p>
    <w:p w14:paraId="367E5082" w14:textId="77777777" w:rsidR="00403E19" w:rsidRDefault="0075740A" w:rsidP="009C758F">
      <w:pPr>
        <w:pStyle w:val="subsection2"/>
      </w:pPr>
      <w:r>
        <w:t>if</w:t>
      </w:r>
      <w:r w:rsidR="00403E19">
        <w:t>:</w:t>
      </w:r>
    </w:p>
    <w:p w14:paraId="26E36E82" w14:textId="77777777" w:rsidR="00403E19" w:rsidRDefault="00403E19" w:rsidP="009C758F">
      <w:pPr>
        <w:pStyle w:val="paragraph"/>
      </w:pPr>
      <w:r>
        <w:tab/>
        <w:t>(c)</w:t>
      </w:r>
      <w:r>
        <w:tab/>
      </w:r>
      <w:r w:rsidR="00CB0497">
        <w:t xml:space="preserve">the disclosure is </w:t>
      </w:r>
      <w:r>
        <w:t>for the purposes of this Act</w:t>
      </w:r>
      <w:r w:rsidR="00A700B4">
        <w:t>;</w:t>
      </w:r>
      <w:r>
        <w:t xml:space="preserve"> and</w:t>
      </w:r>
    </w:p>
    <w:p w14:paraId="7E133E8D" w14:textId="77777777" w:rsidR="00BF770E" w:rsidRDefault="00403E19" w:rsidP="009C758F">
      <w:pPr>
        <w:pStyle w:val="paragraph"/>
      </w:pPr>
      <w:r>
        <w:tab/>
        <w:t>(d)</w:t>
      </w:r>
      <w:r>
        <w:tab/>
      </w:r>
      <w:r w:rsidR="00CB0497">
        <w:t xml:space="preserve">the audit team leader or person assisting an audit team leader is satisfied the disclosure is </w:t>
      </w:r>
      <w:r>
        <w:t xml:space="preserve">likely to assist in </w:t>
      </w:r>
      <w:r w:rsidR="007D5CAB">
        <w:t xml:space="preserve">the </w:t>
      </w:r>
      <w:r>
        <w:t>perform</w:t>
      </w:r>
      <w:r w:rsidR="007D5CAB">
        <w:t>ance of</w:t>
      </w:r>
      <w:r>
        <w:t xml:space="preserve"> functions</w:t>
      </w:r>
      <w:r w:rsidR="007D5CAB">
        <w:t>,</w:t>
      </w:r>
      <w:r>
        <w:t xml:space="preserve"> or </w:t>
      </w:r>
      <w:r w:rsidR="007D5CAB">
        <w:t xml:space="preserve">the </w:t>
      </w:r>
      <w:r>
        <w:t>exercis</w:t>
      </w:r>
      <w:r w:rsidR="007D5CAB">
        <w:t>e</w:t>
      </w:r>
      <w:r>
        <w:t xml:space="preserve"> </w:t>
      </w:r>
      <w:r w:rsidR="007D5CAB">
        <w:t xml:space="preserve">of </w:t>
      </w:r>
      <w:r>
        <w:t>powers</w:t>
      </w:r>
      <w:r w:rsidR="007D5CAB">
        <w:t>,</w:t>
      </w:r>
      <w:r>
        <w:t xml:space="preserve"> under this Act.</w:t>
      </w:r>
    </w:p>
    <w:p w14:paraId="43539272" w14:textId="77777777" w:rsidR="00403E19" w:rsidRDefault="00403E19" w:rsidP="009C758F">
      <w:pPr>
        <w:pStyle w:val="subsection"/>
      </w:pPr>
      <w:r>
        <w:tab/>
        <w:t>(2)</w:t>
      </w:r>
      <w:r>
        <w:tab/>
        <w:t xml:space="preserve">To avoid doubt, an authorisation under </w:t>
      </w:r>
      <w:r w:rsidR="009C4250">
        <w:t>paragraph (</w:t>
      </w:r>
      <w:r>
        <w:t>1)(b) may:</w:t>
      </w:r>
    </w:p>
    <w:p w14:paraId="7825F68D" w14:textId="77777777" w:rsidR="00403E19" w:rsidRPr="00403E19" w:rsidRDefault="00403E19" w:rsidP="009C758F">
      <w:pPr>
        <w:pStyle w:val="paragraph"/>
      </w:pPr>
      <w:r w:rsidRPr="00403E19">
        <w:tab/>
        <w:t>(a)</w:t>
      </w:r>
      <w:r w:rsidRPr="00403E19">
        <w:tab/>
        <w:t>authorise a specified officer; or</w:t>
      </w:r>
    </w:p>
    <w:p w14:paraId="637088F0" w14:textId="77777777" w:rsidR="00403E19" w:rsidRPr="00403E19" w:rsidRDefault="00403E19" w:rsidP="009C758F">
      <w:pPr>
        <w:pStyle w:val="paragraph"/>
      </w:pPr>
      <w:r w:rsidRPr="00403E19">
        <w:tab/>
        <w:t>(b)</w:t>
      </w:r>
      <w:r w:rsidRPr="00403E19">
        <w:tab/>
        <w:t>authorise a person who holds, occupies or performs the duties of, a specified office or position.</w:t>
      </w:r>
    </w:p>
    <w:p w14:paraId="6F4259FE" w14:textId="77777777" w:rsidR="004D7964" w:rsidRDefault="00E34084" w:rsidP="009C758F">
      <w:pPr>
        <w:pStyle w:val="ActHead5"/>
      </w:pPr>
      <w:bookmarkStart w:id="237" w:name="_Toc153551576"/>
      <w:r w:rsidRPr="00A95D4E">
        <w:rPr>
          <w:rStyle w:val="CharSectno"/>
        </w:rPr>
        <w:t>131</w:t>
      </w:r>
      <w:r w:rsidR="004D7964">
        <w:t xml:space="preserve">  </w:t>
      </w:r>
      <w:r w:rsidR="00D82905" w:rsidRPr="00D82905">
        <w:t>Disclosure to reduce</w:t>
      </w:r>
      <w:r w:rsidR="00403E19">
        <w:t xml:space="preserve"> serious</w:t>
      </w:r>
      <w:r w:rsidR="00D82905" w:rsidRPr="00D82905">
        <w:t xml:space="preserve"> </w:t>
      </w:r>
      <w:r w:rsidR="00403E19">
        <w:t>risk</w:t>
      </w:r>
      <w:r w:rsidR="00D82905" w:rsidRPr="00D82905">
        <w:t xml:space="preserve"> to life or health</w:t>
      </w:r>
      <w:r w:rsidR="00403E19">
        <w:t xml:space="preserve"> of individual</w:t>
      </w:r>
      <w:bookmarkEnd w:id="237"/>
    </w:p>
    <w:p w14:paraId="5F835A4F" w14:textId="77777777" w:rsidR="00094AF0" w:rsidRDefault="004D7964" w:rsidP="009C758F">
      <w:pPr>
        <w:pStyle w:val="subsection"/>
      </w:pPr>
      <w:r>
        <w:tab/>
      </w:r>
      <w:r>
        <w:tab/>
        <w:t>An audit team leader or a person assisting an audit team leader may disclose audit information if</w:t>
      </w:r>
      <w:r w:rsidR="00D82905">
        <w:t>:</w:t>
      </w:r>
    </w:p>
    <w:p w14:paraId="4D2C7E69" w14:textId="77777777" w:rsidR="00D82905" w:rsidRPr="00D82905" w:rsidRDefault="00D82905" w:rsidP="009C758F">
      <w:pPr>
        <w:pStyle w:val="paragraph"/>
      </w:pPr>
      <w:r w:rsidRPr="00D82905">
        <w:tab/>
        <w:t>(a)</w:t>
      </w:r>
      <w:r w:rsidRPr="00D82905">
        <w:tab/>
        <w:t xml:space="preserve">the </w:t>
      </w:r>
      <w:r>
        <w:t>audit team leader or person assisting an audit team leader</w:t>
      </w:r>
      <w:r w:rsidRPr="00D82905">
        <w:t xml:space="preserve"> believes on reasonable grounds that the disclosure is necessary to prevent or lessen a serious </w:t>
      </w:r>
      <w:r w:rsidR="00403E19">
        <w:t>risk</w:t>
      </w:r>
      <w:r w:rsidRPr="00D82905">
        <w:t xml:space="preserve"> to the life or health of an individual; and</w:t>
      </w:r>
    </w:p>
    <w:p w14:paraId="3EFA69B2" w14:textId="77777777" w:rsidR="00D82905" w:rsidRDefault="00D82905" w:rsidP="009C758F">
      <w:pPr>
        <w:pStyle w:val="paragraph"/>
      </w:pPr>
      <w:r w:rsidRPr="00D82905">
        <w:tab/>
        <w:t>(b)</w:t>
      </w:r>
      <w:r w:rsidRPr="00D82905">
        <w:tab/>
        <w:t xml:space="preserve">the disclosure is for the purposes of preventing or lessening that </w:t>
      </w:r>
      <w:r w:rsidR="00403E19">
        <w:t>risk</w:t>
      </w:r>
      <w:r w:rsidRPr="00D82905">
        <w:t>.</w:t>
      </w:r>
    </w:p>
    <w:p w14:paraId="27B5AC8E" w14:textId="77777777" w:rsidR="004D7964" w:rsidRDefault="00E34084" w:rsidP="009C758F">
      <w:pPr>
        <w:pStyle w:val="ActHead5"/>
      </w:pPr>
      <w:bookmarkStart w:id="238" w:name="_Toc153551577"/>
      <w:r w:rsidRPr="00A95D4E">
        <w:rPr>
          <w:rStyle w:val="CharSectno"/>
        </w:rPr>
        <w:t>132</w:t>
      </w:r>
      <w:r w:rsidR="004D7964">
        <w:t xml:space="preserve">  Disclosure to reduce serious risk to the environment</w:t>
      </w:r>
      <w:bookmarkEnd w:id="238"/>
    </w:p>
    <w:p w14:paraId="7FA983B9" w14:textId="77777777" w:rsidR="00403E19" w:rsidRDefault="004D7964" w:rsidP="009C758F">
      <w:pPr>
        <w:pStyle w:val="subsection"/>
      </w:pPr>
      <w:r>
        <w:tab/>
      </w:r>
      <w:r>
        <w:tab/>
        <w:t>An audit team leader or a person assisting an audit team leader may disclose audit information if</w:t>
      </w:r>
      <w:r w:rsidR="00403E19">
        <w:t>:</w:t>
      </w:r>
    </w:p>
    <w:p w14:paraId="252F3CA1" w14:textId="77777777" w:rsidR="004D7964" w:rsidRDefault="00403E19" w:rsidP="009C758F">
      <w:pPr>
        <w:pStyle w:val="paragraph"/>
      </w:pPr>
      <w:r>
        <w:tab/>
        <w:t>(a)</w:t>
      </w:r>
      <w:r>
        <w:tab/>
      </w:r>
      <w:r w:rsidR="004D7964">
        <w:t>the audit team leader or person assisting the audit team leader reasonably believes that the disclosure is necessary to prevent or lessen a serious risk to the environment</w:t>
      </w:r>
      <w:r>
        <w:t>; and</w:t>
      </w:r>
    </w:p>
    <w:p w14:paraId="2035C009" w14:textId="77777777" w:rsidR="00403E19" w:rsidRDefault="00403E19" w:rsidP="009C758F">
      <w:pPr>
        <w:pStyle w:val="paragraph"/>
      </w:pPr>
      <w:r w:rsidRPr="00D82905">
        <w:tab/>
        <w:t>(b)</w:t>
      </w:r>
      <w:r w:rsidRPr="00D82905">
        <w:tab/>
        <w:t xml:space="preserve">the disclosure is for the purposes of preventing or lessening that </w:t>
      </w:r>
      <w:r>
        <w:t>risk</w:t>
      </w:r>
      <w:r w:rsidRPr="00D82905">
        <w:t>.</w:t>
      </w:r>
    </w:p>
    <w:p w14:paraId="4914E10D" w14:textId="77777777" w:rsidR="004D7964" w:rsidRDefault="00E34084" w:rsidP="009C758F">
      <w:pPr>
        <w:pStyle w:val="ActHead5"/>
      </w:pPr>
      <w:bookmarkStart w:id="239" w:name="_Toc153551578"/>
      <w:r w:rsidRPr="00A95D4E">
        <w:rPr>
          <w:rStyle w:val="CharSectno"/>
        </w:rPr>
        <w:t>133</w:t>
      </w:r>
      <w:r w:rsidR="004D7964">
        <w:t xml:space="preserve">  Disclosure to</w:t>
      </w:r>
      <w:r w:rsidR="004D7964" w:rsidRPr="004D7964">
        <w:t xml:space="preserve"> a court, tribunal etc</w:t>
      </w:r>
      <w:bookmarkEnd w:id="239"/>
    </w:p>
    <w:p w14:paraId="410A8A03" w14:textId="77777777" w:rsidR="004D7964" w:rsidRDefault="004D7964" w:rsidP="009C758F">
      <w:pPr>
        <w:pStyle w:val="subsection"/>
      </w:pPr>
      <w:r>
        <w:tab/>
      </w:r>
      <w:r>
        <w:tab/>
        <w:t>An audit team leader or a person assisting an audit team leader may disclose audit information:</w:t>
      </w:r>
    </w:p>
    <w:p w14:paraId="4C5D6A35" w14:textId="77777777" w:rsidR="004D7964" w:rsidRPr="004D7964" w:rsidRDefault="004D7964" w:rsidP="009C758F">
      <w:pPr>
        <w:pStyle w:val="paragraph"/>
      </w:pPr>
      <w:r>
        <w:tab/>
      </w:r>
      <w:r w:rsidRPr="004D7964">
        <w:t>(a)</w:t>
      </w:r>
      <w:r w:rsidRPr="004D7964">
        <w:tab/>
        <w:t>for the purposes of proceedings before:</w:t>
      </w:r>
    </w:p>
    <w:p w14:paraId="36C05A48" w14:textId="77777777" w:rsidR="004D7964" w:rsidRPr="004D7964" w:rsidRDefault="004D7964" w:rsidP="009C758F">
      <w:pPr>
        <w:pStyle w:val="paragraphsub"/>
      </w:pPr>
      <w:r w:rsidRPr="004D7964">
        <w:tab/>
        <w:t>(i)</w:t>
      </w:r>
      <w:r w:rsidRPr="004D7964">
        <w:tab/>
        <w:t>a court; or</w:t>
      </w:r>
    </w:p>
    <w:p w14:paraId="0C544CA2" w14:textId="77777777" w:rsidR="004D7964" w:rsidRPr="004D7964" w:rsidRDefault="004D7964" w:rsidP="009C758F">
      <w:pPr>
        <w:pStyle w:val="paragraphsub"/>
      </w:pPr>
      <w:r w:rsidRPr="004D7964">
        <w:tab/>
        <w:t>(ii)</w:t>
      </w:r>
      <w:r w:rsidRPr="004D7964">
        <w:tab/>
        <w:t>a tribunal, authority or person that has the power to require the answering of questions or the production of documents; or</w:t>
      </w:r>
    </w:p>
    <w:p w14:paraId="190C997A" w14:textId="77777777" w:rsidR="004D7964" w:rsidRDefault="004D7964" w:rsidP="009C758F">
      <w:pPr>
        <w:pStyle w:val="paragraph"/>
      </w:pPr>
      <w:r>
        <w:tab/>
      </w:r>
      <w:r w:rsidRPr="004D7964">
        <w:t>(b)</w:t>
      </w:r>
      <w:r w:rsidRPr="004D7964">
        <w:tab/>
        <w:t>in accordance with an order of a court or such a tribunal, authority or person.</w:t>
      </w:r>
    </w:p>
    <w:p w14:paraId="1368A0C2" w14:textId="77777777" w:rsidR="00A91D19" w:rsidRPr="00C42DE0" w:rsidRDefault="00E34084" w:rsidP="009C758F">
      <w:pPr>
        <w:pStyle w:val="ActHead5"/>
      </w:pPr>
      <w:bookmarkStart w:id="240" w:name="_Toc153551579"/>
      <w:r w:rsidRPr="00A95D4E">
        <w:rPr>
          <w:rStyle w:val="CharSectno"/>
        </w:rPr>
        <w:t>134</w:t>
      </w:r>
      <w:r w:rsidR="00A91D19" w:rsidRPr="00C42DE0">
        <w:t xml:space="preserve">  Disclosure of publicly available information</w:t>
      </w:r>
      <w:bookmarkEnd w:id="240"/>
    </w:p>
    <w:p w14:paraId="2FEBF83C" w14:textId="77777777" w:rsidR="00A91D19" w:rsidRDefault="00A91D19" w:rsidP="009C758F">
      <w:pPr>
        <w:pStyle w:val="subsection"/>
        <w:rPr>
          <w:rFonts w:eastAsia="Calibri"/>
          <w:lang w:eastAsia="en-US"/>
        </w:rPr>
      </w:pPr>
      <w:r w:rsidRPr="00A91D19">
        <w:rPr>
          <w:rFonts w:eastAsia="Calibri"/>
          <w:lang w:eastAsia="en-US"/>
        </w:rPr>
        <w:tab/>
      </w:r>
      <w:r w:rsidRPr="00A91D19">
        <w:rPr>
          <w:rFonts w:eastAsia="Calibri"/>
          <w:lang w:eastAsia="en-US"/>
        </w:rPr>
        <w:tab/>
      </w:r>
      <w:r>
        <w:t>An audit team leader or a person assisting an audit team leader</w:t>
      </w:r>
      <w:r w:rsidRPr="00A91D19">
        <w:rPr>
          <w:rFonts w:eastAsia="Calibri"/>
          <w:lang w:eastAsia="en-US"/>
        </w:rPr>
        <w:t xml:space="preserve"> may disclose </w:t>
      </w:r>
      <w:r>
        <w:rPr>
          <w:rFonts w:eastAsia="Calibri"/>
          <w:lang w:eastAsia="en-US"/>
        </w:rPr>
        <w:t xml:space="preserve">audit </w:t>
      </w:r>
      <w:r w:rsidRPr="00A91D19">
        <w:rPr>
          <w:rFonts w:eastAsia="Calibri"/>
          <w:lang w:eastAsia="en-US"/>
        </w:rPr>
        <w:t>information if it has already been lawfully made available to the public</w:t>
      </w:r>
      <w:r w:rsidR="00F5540B">
        <w:rPr>
          <w:rFonts w:eastAsia="Calibri"/>
          <w:lang w:eastAsia="en-US"/>
        </w:rPr>
        <w:t>.</w:t>
      </w:r>
    </w:p>
    <w:p w14:paraId="0A9EF3C3" w14:textId="77777777" w:rsidR="00A91D19" w:rsidRPr="00C42DE0" w:rsidRDefault="00E34084" w:rsidP="009C758F">
      <w:pPr>
        <w:pStyle w:val="ActHead5"/>
      </w:pPr>
      <w:bookmarkStart w:id="241" w:name="_Toc153551580"/>
      <w:r w:rsidRPr="00A95D4E">
        <w:rPr>
          <w:rStyle w:val="CharSectno"/>
        </w:rPr>
        <w:t>135</w:t>
      </w:r>
      <w:r w:rsidR="00A91D19" w:rsidRPr="00C42DE0">
        <w:t xml:space="preserve">  Disclosure with consent</w:t>
      </w:r>
      <w:bookmarkEnd w:id="241"/>
    </w:p>
    <w:p w14:paraId="0EFA2AC7" w14:textId="77777777" w:rsidR="00A91D19" w:rsidRPr="00D82905" w:rsidRDefault="00A91D19" w:rsidP="009C758F">
      <w:pPr>
        <w:pStyle w:val="subsection"/>
      </w:pPr>
      <w:r w:rsidRPr="00A91D19">
        <w:tab/>
      </w:r>
      <w:r w:rsidRPr="00A91D19">
        <w:tab/>
      </w:r>
      <w:r w:rsidRPr="00D82905">
        <w:t xml:space="preserve">An audit team leader or a person assisting an audit team leader may disclose </w:t>
      </w:r>
      <w:r w:rsidR="00D82905" w:rsidRPr="00D82905">
        <w:t>audit</w:t>
      </w:r>
      <w:r w:rsidRPr="00D82905">
        <w:t xml:space="preserve"> information that relates to the affairs of a person if:</w:t>
      </w:r>
    </w:p>
    <w:p w14:paraId="2E47CAD8" w14:textId="77777777" w:rsidR="00A91D19" w:rsidRPr="00D82905" w:rsidRDefault="00A91D19" w:rsidP="009C758F">
      <w:pPr>
        <w:pStyle w:val="paragraph"/>
      </w:pPr>
      <w:r w:rsidRPr="00D82905">
        <w:tab/>
        <w:t>(a)</w:t>
      </w:r>
      <w:r w:rsidRPr="00D82905">
        <w:tab/>
        <w:t>the person has consented to the disclosure; and</w:t>
      </w:r>
    </w:p>
    <w:p w14:paraId="133D7CF0" w14:textId="77777777" w:rsidR="00D82905" w:rsidRDefault="00A91D19" w:rsidP="009C758F">
      <w:pPr>
        <w:pStyle w:val="paragraph"/>
      </w:pPr>
      <w:r w:rsidRPr="00D82905">
        <w:tab/>
        <w:t>(b)</w:t>
      </w:r>
      <w:r w:rsidRPr="00D82905">
        <w:tab/>
        <w:t>the disclosure is in accordance with that consent.</w:t>
      </w:r>
    </w:p>
    <w:p w14:paraId="38EECD11" w14:textId="77777777" w:rsidR="00D82905" w:rsidRPr="00D82905" w:rsidRDefault="00E34084" w:rsidP="009C758F">
      <w:pPr>
        <w:pStyle w:val="ActHead5"/>
      </w:pPr>
      <w:bookmarkStart w:id="242" w:name="_Toc153551581"/>
      <w:r w:rsidRPr="00A95D4E">
        <w:rPr>
          <w:rStyle w:val="CharSectno"/>
        </w:rPr>
        <w:t>136</w:t>
      </w:r>
      <w:r w:rsidR="00D82905" w:rsidRPr="00D82905">
        <w:t xml:space="preserve">  Disclosure to person to whom </w:t>
      </w:r>
      <w:r w:rsidR="00D82905">
        <w:t xml:space="preserve">audit </w:t>
      </w:r>
      <w:r w:rsidR="00D82905" w:rsidRPr="00D82905">
        <w:t>information relates</w:t>
      </w:r>
      <w:bookmarkEnd w:id="242"/>
    </w:p>
    <w:p w14:paraId="3C3DE2C3" w14:textId="77777777" w:rsidR="004D5CBD" w:rsidRDefault="00D82905" w:rsidP="009C758F">
      <w:pPr>
        <w:pStyle w:val="subsection"/>
      </w:pPr>
      <w:r w:rsidRPr="00D82905">
        <w:tab/>
      </w:r>
      <w:r w:rsidRPr="00D82905">
        <w:tab/>
        <w:t xml:space="preserve">An </w:t>
      </w:r>
      <w:r w:rsidR="00805C3B" w:rsidRPr="00D82905">
        <w:t>audit team leader or a person assisting an audit team leader may</w:t>
      </w:r>
      <w:r w:rsidRPr="00D82905">
        <w:t xml:space="preserve"> disclose </w:t>
      </w:r>
      <w:r w:rsidR="00805C3B">
        <w:t xml:space="preserve">audit </w:t>
      </w:r>
      <w:r w:rsidRPr="00D82905">
        <w:t>information</w:t>
      </w:r>
      <w:r w:rsidR="004D5CBD">
        <w:t xml:space="preserve"> to a person</w:t>
      </w:r>
      <w:r w:rsidRPr="00D82905">
        <w:t xml:space="preserve"> </w:t>
      </w:r>
      <w:r w:rsidR="004D5CBD">
        <w:t>if the information relates to the affairs of the person.</w:t>
      </w:r>
    </w:p>
    <w:p w14:paraId="2D3127A9" w14:textId="77777777" w:rsidR="00805C3B" w:rsidRDefault="00E34084" w:rsidP="009C758F">
      <w:pPr>
        <w:pStyle w:val="ActHead5"/>
      </w:pPr>
      <w:bookmarkStart w:id="243" w:name="_Toc153551582"/>
      <w:r w:rsidRPr="00A95D4E">
        <w:rPr>
          <w:rStyle w:val="CharSectno"/>
        </w:rPr>
        <w:t>137</w:t>
      </w:r>
      <w:r w:rsidR="00805C3B" w:rsidRPr="00D82905">
        <w:t xml:space="preserve">  Disclosure to person </w:t>
      </w:r>
      <w:r w:rsidR="00805C3B">
        <w:t>who provided audit information</w:t>
      </w:r>
      <w:bookmarkEnd w:id="243"/>
    </w:p>
    <w:p w14:paraId="51CB498C" w14:textId="77777777" w:rsidR="00805C3B" w:rsidRPr="00805C3B" w:rsidRDefault="00805C3B" w:rsidP="009C758F">
      <w:pPr>
        <w:pStyle w:val="subsection"/>
      </w:pPr>
      <w:r>
        <w:tab/>
      </w:r>
      <w:r>
        <w:tab/>
      </w:r>
      <w:r w:rsidRPr="00805C3B">
        <w:t xml:space="preserve">An audit team leader or a person assisting an audit team leader may disclose audit information </w:t>
      </w:r>
      <w:r w:rsidR="004D5CBD">
        <w:t xml:space="preserve">to a person if the </w:t>
      </w:r>
      <w:r w:rsidR="007E31E8" w:rsidRPr="00805C3B">
        <w:t>audit team leader or person assisting an audit team leader</w:t>
      </w:r>
      <w:r w:rsidR="007E31E8">
        <w:t xml:space="preserve"> obtained the information from </w:t>
      </w:r>
      <w:r w:rsidR="004D5CBD">
        <w:t>the</w:t>
      </w:r>
      <w:r w:rsidR="007E31E8">
        <w:t xml:space="preserve"> person</w:t>
      </w:r>
      <w:r w:rsidR="004D5CBD">
        <w:t>.</w:t>
      </w:r>
    </w:p>
    <w:p w14:paraId="7ED160D0" w14:textId="77777777" w:rsidR="00C42DE0" w:rsidRPr="00C42DE0" w:rsidRDefault="00E34084" w:rsidP="009C758F">
      <w:pPr>
        <w:pStyle w:val="ActHead5"/>
      </w:pPr>
      <w:bookmarkStart w:id="244" w:name="_Toc153551583"/>
      <w:r w:rsidRPr="00A95D4E">
        <w:rPr>
          <w:rStyle w:val="CharSectno"/>
        </w:rPr>
        <w:t>138</w:t>
      </w:r>
      <w:r w:rsidR="00C42DE0" w:rsidRPr="00C42DE0">
        <w:t xml:space="preserve">  Disclosure of statistics</w:t>
      </w:r>
      <w:bookmarkEnd w:id="244"/>
    </w:p>
    <w:p w14:paraId="417C0D6A" w14:textId="77777777" w:rsidR="007E31E8" w:rsidRPr="00805C3B" w:rsidRDefault="00C42DE0" w:rsidP="009C758F">
      <w:pPr>
        <w:pStyle w:val="subsection"/>
      </w:pPr>
      <w:r w:rsidRPr="00C42DE0">
        <w:tab/>
      </w:r>
      <w:r w:rsidRPr="00C42DE0">
        <w:tab/>
      </w:r>
      <w:r w:rsidR="00AB0621" w:rsidRPr="00805C3B">
        <w:t>An audit team leader or a person assisting an audit team leader</w:t>
      </w:r>
      <w:r w:rsidRPr="00C42DE0">
        <w:t xml:space="preserve"> may disclose</w:t>
      </w:r>
      <w:r w:rsidR="00604333">
        <w:t xml:space="preserve"> </w:t>
      </w:r>
      <w:r w:rsidRPr="00C42DE0">
        <w:t xml:space="preserve">statistics derived from </w:t>
      </w:r>
      <w:r w:rsidR="00604333">
        <w:t>audit</w:t>
      </w:r>
      <w:r w:rsidRPr="00C42DE0">
        <w:t xml:space="preserve"> information</w:t>
      </w:r>
      <w:r w:rsidR="00604333">
        <w:t xml:space="preserve"> </w:t>
      </w:r>
      <w:r w:rsidRPr="00C42DE0">
        <w:t>if those statistics are not likely to enable the identification of a person</w:t>
      </w:r>
      <w:r w:rsidR="00AB0621">
        <w:t>.</w:t>
      </w:r>
    </w:p>
    <w:p w14:paraId="4F1B6D1B" w14:textId="77777777" w:rsidR="00CC7567" w:rsidRDefault="000067BA" w:rsidP="009C758F">
      <w:pPr>
        <w:pStyle w:val="ActHead2"/>
        <w:pageBreakBefore/>
      </w:pPr>
      <w:bookmarkStart w:id="245" w:name="_Toc153551584"/>
      <w:r w:rsidRPr="00A95D4E">
        <w:rPr>
          <w:rStyle w:val="CharPartNo"/>
        </w:rPr>
        <w:t>Part 1</w:t>
      </w:r>
      <w:r w:rsidR="00EB7A1E" w:rsidRPr="00A95D4E">
        <w:rPr>
          <w:rStyle w:val="CharPartNo"/>
        </w:rPr>
        <w:t>2</w:t>
      </w:r>
      <w:r w:rsidR="00CC7567" w:rsidRPr="00271219">
        <w:t>—</w:t>
      </w:r>
      <w:r w:rsidR="00CC7567" w:rsidRPr="00A95D4E">
        <w:rPr>
          <w:rStyle w:val="CharPartText"/>
        </w:rPr>
        <w:t>Deposit of biodiversity certificates with the Regulator</w:t>
      </w:r>
      <w:bookmarkEnd w:id="245"/>
    </w:p>
    <w:p w14:paraId="6A35773A" w14:textId="77777777" w:rsidR="00CC7567" w:rsidRPr="00A95D4E" w:rsidRDefault="00CC7567" w:rsidP="009C758F">
      <w:pPr>
        <w:pStyle w:val="Header"/>
      </w:pPr>
      <w:r w:rsidRPr="00A95D4E">
        <w:rPr>
          <w:rStyle w:val="CharDivNo"/>
        </w:rPr>
        <w:t xml:space="preserve"> </w:t>
      </w:r>
      <w:r w:rsidRPr="00A95D4E">
        <w:rPr>
          <w:rStyle w:val="CharDivText"/>
        </w:rPr>
        <w:t xml:space="preserve"> </w:t>
      </w:r>
    </w:p>
    <w:p w14:paraId="202BE4C8" w14:textId="77777777" w:rsidR="00CC7567" w:rsidRDefault="00E34084" w:rsidP="009C758F">
      <w:pPr>
        <w:pStyle w:val="ActHead5"/>
      </w:pPr>
      <w:bookmarkStart w:id="246" w:name="_Toc153551585"/>
      <w:r w:rsidRPr="00A95D4E">
        <w:rPr>
          <w:rStyle w:val="CharSectno"/>
        </w:rPr>
        <w:t>139</w:t>
      </w:r>
      <w:r w:rsidR="00CC7567" w:rsidRPr="00271219">
        <w:t xml:space="preserve">  Simplified outline of this Part</w:t>
      </w:r>
      <w:bookmarkEnd w:id="246"/>
    </w:p>
    <w:p w14:paraId="4EF49809" w14:textId="77777777" w:rsidR="00CC7567" w:rsidRPr="00271219" w:rsidRDefault="00CC7567" w:rsidP="009C758F">
      <w:pPr>
        <w:pStyle w:val="SOText"/>
      </w:pPr>
      <w:r>
        <w:t xml:space="preserve">The </w:t>
      </w:r>
      <w:r w:rsidRPr="00271219">
        <w:t xml:space="preserve">Regulator </w:t>
      </w:r>
      <w:r>
        <w:t>may</w:t>
      </w:r>
      <w:r w:rsidRPr="00271219">
        <w:t xml:space="preserve"> approve </w:t>
      </w:r>
      <w:r>
        <w:t>the deposit of</w:t>
      </w:r>
      <w:r w:rsidRPr="00271219">
        <w:t xml:space="preserve"> </w:t>
      </w:r>
      <w:r>
        <w:t xml:space="preserve">a </w:t>
      </w:r>
      <w:r w:rsidRPr="00271219">
        <w:t>biodiversity certificate</w:t>
      </w:r>
      <w:r>
        <w:t xml:space="preserve"> with the </w:t>
      </w:r>
      <w:r w:rsidRPr="00271219">
        <w:t>Regulator.</w:t>
      </w:r>
    </w:p>
    <w:p w14:paraId="187960C5" w14:textId="77777777" w:rsidR="00CC7567" w:rsidRPr="00271219" w:rsidRDefault="00CC7567" w:rsidP="009C758F">
      <w:pPr>
        <w:pStyle w:val="SOText"/>
      </w:pPr>
      <w:r>
        <w:t xml:space="preserve">If a </w:t>
      </w:r>
      <w:r w:rsidRPr="00271219">
        <w:t>biodiversity certificate</w:t>
      </w:r>
      <w:r>
        <w:t xml:space="preserve"> is deposited with the </w:t>
      </w:r>
      <w:r w:rsidRPr="00271219">
        <w:t>Regulator</w:t>
      </w:r>
      <w:r>
        <w:t>, the certificate cannot be transmitted or otherwise dealt with</w:t>
      </w:r>
      <w:r w:rsidRPr="00271219">
        <w:t>.</w:t>
      </w:r>
    </w:p>
    <w:p w14:paraId="038234B2" w14:textId="77777777" w:rsidR="00CC7567" w:rsidRPr="00981D77" w:rsidRDefault="00E34084" w:rsidP="009C758F">
      <w:pPr>
        <w:pStyle w:val="ActHead5"/>
      </w:pPr>
      <w:bookmarkStart w:id="247" w:name="_Toc153551586"/>
      <w:r w:rsidRPr="00A95D4E">
        <w:rPr>
          <w:rStyle w:val="CharSectno"/>
        </w:rPr>
        <w:t>140</w:t>
      </w:r>
      <w:r w:rsidR="00CC7567" w:rsidRPr="00271219">
        <w:t xml:space="preserve">  </w:t>
      </w:r>
      <w:r w:rsidR="00CC7567">
        <w:t xml:space="preserve">Application to approve the deposit of a </w:t>
      </w:r>
      <w:r w:rsidR="00CC7567" w:rsidRPr="00271219">
        <w:t xml:space="preserve">biodiversity certificate </w:t>
      </w:r>
      <w:r w:rsidR="00CC7567">
        <w:t xml:space="preserve">with the </w:t>
      </w:r>
      <w:r w:rsidR="00CC7567" w:rsidRPr="00271219">
        <w:t>Regulator</w:t>
      </w:r>
      <w:bookmarkEnd w:id="247"/>
    </w:p>
    <w:p w14:paraId="352C3CF3" w14:textId="77777777" w:rsidR="00CC7567" w:rsidRPr="00271219" w:rsidRDefault="00CC7567" w:rsidP="009C758F">
      <w:pPr>
        <w:pStyle w:val="subsection"/>
      </w:pPr>
      <w:r w:rsidRPr="00271219">
        <w:tab/>
        <w:t>(</w:t>
      </w:r>
      <w:r>
        <w:t>1</w:t>
      </w:r>
      <w:r w:rsidRPr="00271219">
        <w:t>)</w:t>
      </w:r>
      <w:r w:rsidRPr="00271219">
        <w:tab/>
        <w:t>If a person is the holder of a biodiversity certificate, the person may</w:t>
      </w:r>
      <w:r>
        <w:t xml:space="preserve"> </w:t>
      </w:r>
      <w:r w:rsidRPr="00271219">
        <w:t xml:space="preserve">apply to the Regulator for the Regulator to approve </w:t>
      </w:r>
      <w:r>
        <w:t>the deposit of</w:t>
      </w:r>
      <w:r w:rsidRPr="00271219">
        <w:t xml:space="preserve"> the certificate</w:t>
      </w:r>
      <w:r>
        <w:t xml:space="preserve"> with the </w:t>
      </w:r>
      <w:r w:rsidRPr="00271219">
        <w:t>Regulator.</w:t>
      </w:r>
    </w:p>
    <w:p w14:paraId="7D2AF729" w14:textId="77777777" w:rsidR="00CC7567" w:rsidRPr="00271219" w:rsidRDefault="00CC7567" w:rsidP="009C758F">
      <w:pPr>
        <w:pStyle w:val="subsection"/>
      </w:pPr>
      <w:r w:rsidRPr="00271219">
        <w:tab/>
        <w:t>(</w:t>
      </w:r>
      <w:r>
        <w:t>2</w:t>
      </w:r>
      <w:r w:rsidRPr="00271219">
        <w:t>)</w:t>
      </w:r>
      <w:r w:rsidRPr="00271219">
        <w:tab/>
        <w:t>An application must:</w:t>
      </w:r>
    </w:p>
    <w:p w14:paraId="7458EBA2" w14:textId="77777777" w:rsidR="00691D10" w:rsidRPr="00271219" w:rsidRDefault="00691D10" w:rsidP="009C758F">
      <w:pPr>
        <w:pStyle w:val="paragraph"/>
      </w:pPr>
      <w:r w:rsidRPr="00271219">
        <w:tab/>
        <w:t>(</w:t>
      </w:r>
      <w:r>
        <w:t>a</w:t>
      </w:r>
      <w:r w:rsidRPr="00271219">
        <w:t>)</w:t>
      </w:r>
      <w:r w:rsidRPr="00271219">
        <w:tab/>
        <w:t>be in a form approved, in writing, by the Regulator</w:t>
      </w:r>
      <w:r w:rsidR="00F764F9">
        <w:t>; and</w:t>
      </w:r>
    </w:p>
    <w:p w14:paraId="12549CEA" w14:textId="77777777" w:rsidR="00CC7567" w:rsidRPr="00271219" w:rsidRDefault="00CC7567" w:rsidP="009C758F">
      <w:pPr>
        <w:pStyle w:val="paragraph"/>
      </w:pPr>
      <w:r>
        <w:tab/>
        <w:t>(</w:t>
      </w:r>
      <w:r w:rsidR="00691D10">
        <w:t>b</w:t>
      </w:r>
      <w:r>
        <w:t>)</w:t>
      </w:r>
      <w:r>
        <w:tab/>
      </w:r>
      <w:r w:rsidRPr="00271219">
        <w:t>specify the biodiversity certificate; and</w:t>
      </w:r>
    </w:p>
    <w:p w14:paraId="5314889C" w14:textId="77777777" w:rsidR="00CC7567" w:rsidRPr="00271219" w:rsidRDefault="00CC7567" w:rsidP="009C758F">
      <w:pPr>
        <w:pStyle w:val="paragraph"/>
      </w:pPr>
      <w:r>
        <w:tab/>
        <w:t>(</w:t>
      </w:r>
      <w:r w:rsidR="00691D10">
        <w:t>c</w:t>
      </w:r>
      <w:r>
        <w:t>)</w:t>
      </w:r>
      <w:r>
        <w:tab/>
      </w:r>
      <w:r w:rsidRPr="00271219">
        <w:t>specify the account number of the person</w:t>
      </w:r>
      <w:r>
        <w:t>’</w:t>
      </w:r>
      <w:r w:rsidRPr="00271219">
        <w:t>s Regist</w:t>
      </w:r>
      <w:r>
        <w:t>er</w:t>
      </w:r>
      <w:r w:rsidRPr="00271219">
        <w:t xml:space="preserve"> account in which there is an entry for the biodiversity certificate; and</w:t>
      </w:r>
    </w:p>
    <w:p w14:paraId="55C9AD13" w14:textId="77777777" w:rsidR="00691D10" w:rsidRPr="00271219" w:rsidRDefault="00CC7567" w:rsidP="009C758F">
      <w:pPr>
        <w:pStyle w:val="paragraph"/>
      </w:pPr>
      <w:r>
        <w:tab/>
        <w:t>(</w:t>
      </w:r>
      <w:r w:rsidR="00691D10">
        <w:t>d</w:t>
      </w:r>
      <w:r>
        <w:t>)</w:t>
      </w:r>
      <w:r>
        <w:tab/>
      </w:r>
      <w:r w:rsidR="00691D10">
        <w:t>contain</w:t>
      </w:r>
      <w:r>
        <w:t xml:space="preserve"> such </w:t>
      </w:r>
      <w:r w:rsidRPr="00271219">
        <w:t xml:space="preserve">other information </w:t>
      </w:r>
      <w:r>
        <w:t xml:space="preserve">(if any) </w:t>
      </w:r>
      <w:r w:rsidR="00691D10" w:rsidRPr="00691D10">
        <w:t>required by the approved form</w:t>
      </w:r>
      <w:r w:rsidR="00691D10">
        <w:t>.</w:t>
      </w:r>
    </w:p>
    <w:p w14:paraId="35019B07" w14:textId="77777777" w:rsidR="00CC7567" w:rsidRPr="00271219" w:rsidRDefault="00CC7567" w:rsidP="009C758F">
      <w:pPr>
        <w:pStyle w:val="subsection"/>
      </w:pPr>
      <w:r w:rsidRPr="00271219">
        <w:tab/>
        <w:t>(</w:t>
      </w:r>
      <w:r>
        <w:t>3</w:t>
      </w:r>
      <w:r w:rsidRPr="00271219">
        <w:t>)</w:t>
      </w:r>
      <w:r w:rsidRPr="00271219">
        <w:tab/>
        <w:t>An application must be accompanied by:</w:t>
      </w:r>
    </w:p>
    <w:p w14:paraId="19A52F51" w14:textId="77777777" w:rsidR="00CC7567" w:rsidRPr="00271219" w:rsidRDefault="00CC7567" w:rsidP="009C758F">
      <w:pPr>
        <w:pStyle w:val="paragraph"/>
      </w:pPr>
      <w:r>
        <w:tab/>
        <w:t>(a)</w:t>
      </w:r>
      <w:r>
        <w:tab/>
      </w:r>
      <w:r w:rsidRPr="00271219">
        <w:t>such documents (if any) as are specified in the rules; and</w:t>
      </w:r>
    </w:p>
    <w:p w14:paraId="7114ECBF" w14:textId="77777777" w:rsidR="00CC7567" w:rsidRPr="00271219" w:rsidRDefault="00CC7567" w:rsidP="009C758F">
      <w:pPr>
        <w:pStyle w:val="paragraph"/>
      </w:pPr>
      <w:r>
        <w:tab/>
        <w:t>(b)</w:t>
      </w:r>
      <w:r>
        <w:tab/>
      </w:r>
      <w:r w:rsidRPr="00271219">
        <w:t>the fee (if any) specified in the rules.</w:t>
      </w:r>
    </w:p>
    <w:p w14:paraId="4ACB4FAD" w14:textId="77777777" w:rsidR="00CC7567" w:rsidRDefault="00CC7567" w:rsidP="009C758F">
      <w:pPr>
        <w:pStyle w:val="subsection"/>
      </w:pPr>
      <w:r w:rsidRPr="00271219">
        <w:tab/>
        <w:t>(</w:t>
      </w:r>
      <w:r>
        <w:t>4</w:t>
      </w:r>
      <w:r w:rsidRPr="00271219">
        <w:t>)</w:t>
      </w:r>
      <w:r w:rsidRPr="00271219">
        <w:tab/>
        <w:t xml:space="preserve">A fee specified under </w:t>
      </w:r>
      <w:r w:rsidR="009C4250">
        <w:t>paragraph (</w:t>
      </w:r>
      <w:r w:rsidRPr="00271219">
        <w:t>3)(</w:t>
      </w:r>
      <w:r>
        <w:t>b</w:t>
      </w:r>
      <w:r w:rsidRPr="00271219">
        <w:t>) must not be such as to amount to taxation.</w:t>
      </w:r>
    </w:p>
    <w:p w14:paraId="74BC7616" w14:textId="77777777" w:rsidR="00CC7567" w:rsidRDefault="00E34084" w:rsidP="009C758F">
      <w:pPr>
        <w:pStyle w:val="ActHead5"/>
      </w:pPr>
      <w:bookmarkStart w:id="248" w:name="_Toc153551587"/>
      <w:r w:rsidRPr="00A95D4E">
        <w:rPr>
          <w:rStyle w:val="CharSectno"/>
        </w:rPr>
        <w:t>141</w:t>
      </w:r>
      <w:r w:rsidR="00CC7567" w:rsidRPr="00271219">
        <w:t xml:space="preserve">  </w:t>
      </w:r>
      <w:r w:rsidR="00CC7567">
        <w:t xml:space="preserve">Approval of deposit of a </w:t>
      </w:r>
      <w:r w:rsidR="00CC7567" w:rsidRPr="00271219">
        <w:t xml:space="preserve">biodiversity certificate </w:t>
      </w:r>
      <w:r w:rsidR="00CC7567">
        <w:t xml:space="preserve">with the </w:t>
      </w:r>
      <w:r w:rsidR="00CC7567" w:rsidRPr="00271219">
        <w:t>Regulator</w:t>
      </w:r>
      <w:bookmarkEnd w:id="248"/>
    </w:p>
    <w:p w14:paraId="7D0B2CD0" w14:textId="77777777" w:rsidR="00CC7567" w:rsidRPr="0071752F" w:rsidRDefault="00CC7567" w:rsidP="009C758F">
      <w:pPr>
        <w:pStyle w:val="SubsectionHead"/>
      </w:pPr>
      <w:r>
        <w:t>Scope</w:t>
      </w:r>
    </w:p>
    <w:p w14:paraId="30C32D76" w14:textId="77777777" w:rsidR="00CC7567" w:rsidRDefault="00CC7567" w:rsidP="009C758F">
      <w:pPr>
        <w:pStyle w:val="subsection"/>
      </w:pPr>
      <w:r>
        <w:tab/>
        <w:t>(1)</w:t>
      </w:r>
      <w:r>
        <w:tab/>
        <w:t>This section applies i</w:t>
      </w:r>
      <w:r w:rsidRPr="00271219">
        <w:t xml:space="preserve">f an application under </w:t>
      </w:r>
      <w:r w:rsidR="009C758F">
        <w:t>section 1</w:t>
      </w:r>
      <w:r w:rsidR="00E34084">
        <w:t>40</w:t>
      </w:r>
      <w:r w:rsidRPr="00271219">
        <w:t xml:space="preserve"> has been made for the Regulator to approve </w:t>
      </w:r>
      <w:r>
        <w:t>the deposit of</w:t>
      </w:r>
      <w:r w:rsidRPr="00271219">
        <w:t xml:space="preserve"> a biodiversity certificate</w:t>
      </w:r>
      <w:r>
        <w:t xml:space="preserve"> (the </w:t>
      </w:r>
      <w:r w:rsidRPr="002F3528">
        <w:rPr>
          <w:b/>
          <w:i/>
        </w:rPr>
        <w:t>relevant biodiversity certificate</w:t>
      </w:r>
      <w:r>
        <w:t xml:space="preserve">) with the </w:t>
      </w:r>
      <w:r w:rsidRPr="00271219">
        <w:t>Regulator</w:t>
      </w:r>
      <w:r>
        <w:t>.</w:t>
      </w:r>
    </w:p>
    <w:p w14:paraId="4AB3D21F" w14:textId="77777777" w:rsidR="00CC7567" w:rsidRPr="00271219" w:rsidRDefault="00CC7567" w:rsidP="009C758F">
      <w:pPr>
        <w:pStyle w:val="SubsectionHead"/>
      </w:pPr>
      <w:r w:rsidRPr="00271219">
        <w:t>Approval</w:t>
      </w:r>
    </w:p>
    <w:p w14:paraId="6F90C953" w14:textId="77777777" w:rsidR="00CC7567" w:rsidRPr="00271219" w:rsidRDefault="00CC7567" w:rsidP="009C758F">
      <w:pPr>
        <w:pStyle w:val="subsection"/>
      </w:pPr>
      <w:r w:rsidRPr="00271219">
        <w:tab/>
        <w:t>(2)</w:t>
      </w:r>
      <w:r w:rsidRPr="00271219">
        <w:tab/>
        <w:t>After considering the application, the Regulator m</w:t>
      </w:r>
      <w:r>
        <w:t>ust</w:t>
      </w:r>
      <w:r w:rsidRPr="00271219">
        <w:t xml:space="preserve"> decide to:</w:t>
      </w:r>
    </w:p>
    <w:p w14:paraId="20885BBB" w14:textId="77777777" w:rsidR="00CC7567" w:rsidRPr="00271219" w:rsidRDefault="00CC7567" w:rsidP="009C758F">
      <w:pPr>
        <w:pStyle w:val="paragraph"/>
      </w:pPr>
      <w:r>
        <w:tab/>
        <w:t>(a)</w:t>
      </w:r>
      <w:r>
        <w:tab/>
      </w:r>
      <w:r w:rsidRPr="00271219">
        <w:t xml:space="preserve">approve </w:t>
      </w:r>
      <w:r>
        <w:t>the deposit of</w:t>
      </w:r>
      <w:r w:rsidRPr="00271219">
        <w:t xml:space="preserve"> </w:t>
      </w:r>
      <w:r>
        <w:t xml:space="preserve">the relevant </w:t>
      </w:r>
      <w:r w:rsidRPr="00271219">
        <w:t>biodiversity certificate</w:t>
      </w:r>
      <w:r>
        <w:t xml:space="preserve"> with the </w:t>
      </w:r>
      <w:r w:rsidRPr="00271219">
        <w:t>Regulator; or</w:t>
      </w:r>
    </w:p>
    <w:p w14:paraId="2A33E209" w14:textId="77777777" w:rsidR="00CC7567" w:rsidRPr="00271219" w:rsidRDefault="00CC7567" w:rsidP="009C758F">
      <w:pPr>
        <w:pStyle w:val="paragraph"/>
      </w:pPr>
      <w:r>
        <w:tab/>
        <w:t>(b)</w:t>
      </w:r>
      <w:r>
        <w:tab/>
      </w:r>
      <w:r w:rsidRPr="00271219">
        <w:t xml:space="preserve">refuse to approve </w:t>
      </w:r>
      <w:r>
        <w:t>the deposit of</w:t>
      </w:r>
      <w:r w:rsidRPr="00271219">
        <w:t xml:space="preserve"> </w:t>
      </w:r>
      <w:r>
        <w:t>the</w:t>
      </w:r>
      <w:r w:rsidRPr="00271219">
        <w:t xml:space="preserve"> </w:t>
      </w:r>
      <w:r>
        <w:t xml:space="preserve">relevant </w:t>
      </w:r>
      <w:r w:rsidRPr="00271219">
        <w:t>biodiversity certificate</w:t>
      </w:r>
      <w:r>
        <w:t xml:space="preserve"> with the </w:t>
      </w:r>
      <w:r w:rsidRPr="00271219">
        <w:t>Regulator.</w:t>
      </w:r>
    </w:p>
    <w:p w14:paraId="23734997" w14:textId="77777777" w:rsidR="00CC7567" w:rsidRPr="00271219" w:rsidRDefault="00CC7567" w:rsidP="009C758F">
      <w:pPr>
        <w:pStyle w:val="notetext"/>
      </w:pPr>
      <w:r w:rsidRPr="00271219">
        <w:t>Note:</w:t>
      </w:r>
      <w:r w:rsidRPr="00271219">
        <w:tab/>
        <w:t xml:space="preserve">For review of decisions, see </w:t>
      </w:r>
      <w:r w:rsidR="000067BA">
        <w:t>Part 2</w:t>
      </w:r>
      <w:r w:rsidR="00587111">
        <w:t>0</w:t>
      </w:r>
      <w:r w:rsidRPr="00271219">
        <w:t>.</w:t>
      </w:r>
    </w:p>
    <w:p w14:paraId="18DAE2ED" w14:textId="77777777" w:rsidR="00CC7567" w:rsidRDefault="00CC7567" w:rsidP="009C758F">
      <w:pPr>
        <w:pStyle w:val="subsection"/>
      </w:pPr>
      <w:r w:rsidRPr="00271219">
        <w:tab/>
        <w:t>(</w:t>
      </w:r>
      <w:r>
        <w:t>3</w:t>
      </w:r>
      <w:r w:rsidRPr="00271219">
        <w:t>)</w:t>
      </w:r>
      <w:r w:rsidRPr="00271219">
        <w:tab/>
        <w:t xml:space="preserve">The Regulator must give written notice of a decision under </w:t>
      </w:r>
      <w:r w:rsidR="009C758F">
        <w:t>subsection (</w:t>
      </w:r>
      <w:r w:rsidRPr="00271219">
        <w:t>2) to</w:t>
      </w:r>
      <w:r>
        <w:t xml:space="preserve"> </w:t>
      </w:r>
      <w:r w:rsidRPr="00271219">
        <w:t>the applicant</w:t>
      </w:r>
      <w:r>
        <w:t>.</w:t>
      </w:r>
    </w:p>
    <w:p w14:paraId="20405300" w14:textId="77777777" w:rsidR="00CC7567" w:rsidRPr="00271219" w:rsidRDefault="00CC7567" w:rsidP="009C758F">
      <w:pPr>
        <w:pStyle w:val="SubsectionHead"/>
      </w:pPr>
      <w:r w:rsidRPr="00271219">
        <w:t>Criteria for approval</w:t>
      </w:r>
    </w:p>
    <w:p w14:paraId="5EBCE39E" w14:textId="77777777" w:rsidR="00CC7567" w:rsidRDefault="00CC7567" w:rsidP="009C758F">
      <w:pPr>
        <w:pStyle w:val="subsection"/>
      </w:pPr>
      <w:r w:rsidRPr="00271219">
        <w:tab/>
        <w:t>(4)</w:t>
      </w:r>
      <w:r w:rsidRPr="00271219">
        <w:tab/>
        <w:t xml:space="preserve">The Regulator must approve the </w:t>
      </w:r>
      <w:r>
        <w:t>deposit of</w:t>
      </w:r>
      <w:r w:rsidRPr="00271219">
        <w:t xml:space="preserve"> </w:t>
      </w:r>
      <w:r>
        <w:t>the</w:t>
      </w:r>
      <w:r w:rsidRPr="00271219">
        <w:t xml:space="preserve"> </w:t>
      </w:r>
      <w:r>
        <w:t xml:space="preserve">relevant </w:t>
      </w:r>
      <w:r w:rsidRPr="00271219">
        <w:t>biodiversity certificate</w:t>
      </w:r>
      <w:r>
        <w:t xml:space="preserve"> with the </w:t>
      </w:r>
      <w:r w:rsidRPr="00271219">
        <w:t>Regulator</w:t>
      </w:r>
      <w:r>
        <w:t xml:space="preserve"> </w:t>
      </w:r>
      <w:r w:rsidRPr="00271219">
        <w:t>unless the Regulator is satisfied that:</w:t>
      </w:r>
    </w:p>
    <w:p w14:paraId="0F74FC38" w14:textId="77777777" w:rsidR="00CC7567" w:rsidRDefault="00CC7567" w:rsidP="009C758F">
      <w:pPr>
        <w:pStyle w:val="paragraph"/>
      </w:pPr>
      <w:r>
        <w:tab/>
        <w:t>(a)</w:t>
      </w:r>
      <w:r>
        <w:tab/>
        <w:t>it would be inappropriate to approve</w:t>
      </w:r>
      <w:r w:rsidRPr="00271219">
        <w:t xml:space="preserve"> </w:t>
      </w:r>
      <w:r>
        <w:t>the deposit of</w:t>
      </w:r>
      <w:r w:rsidRPr="00271219">
        <w:t xml:space="preserve"> </w:t>
      </w:r>
      <w:r>
        <w:t>the</w:t>
      </w:r>
      <w:r w:rsidRPr="00271219">
        <w:t xml:space="preserve"> </w:t>
      </w:r>
      <w:r>
        <w:t xml:space="preserve">relevant </w:t>
      </w:r>
      <w:r w:rsidRPr="00271219">
        <w:t>biodiversity certificate</w:t>
      </w:r>
      <w:r>
        <w:t xml:space="preserve"> with the </w:t>
      </w:r>
      <w:r w:rsidRPr="00271219">
        <w:t>Regulator</w:t>
      </w:r>
      <w:r>
        <w:t>; or</w:t>
      </w:r>
    </w:p>
    <w:p w14:paraId="15FC9F54" w14:textId="77777777" w:rsidR="00CC7567" w:rsidRDefault="00CC7567" w:rsidP="009C758F">
      <w:pPr>
        <w:pStyle w:val="paragraph"/>
      </w:pPr>
      <w:r>
        <w:tab/>
        <w:t>(b)</w:t>
      </w:r>
      <w:r>
        <w:tab/>
        <w:t>both:</w:t>
      </w:r>
    </w:p>
    <w:p w14:paraId="177908B9" w14:textId="77777777" w:rsidR="00CC7567" w:rsidRDefault="00CC7567" w:rsidP="009C758F">
      <w:pPr>
        <w:pStyle w:val="paragraphsub"/>
      </w:pPr>
      <w:r>
        <w:tab/>
        <w:t>(i)</w:t>
      </w:r>
      <w:r>
        <w:tab/>
        <w:t xml:space="preserve">another biodiversity certificate in respect of a </w:t>
      </w:r>
      <w:r w:rsidRPr="00271219">
        <w:t>registered biodiversity project</w:t>
      </w:r>
      <w:r>
        <w:t xml:space="preserve"> has previously been relinquished under </w:t>
      </w:r>
      <w:r w:rsidR="009C758F">
        <w:t>section 1</w:t>
      </w:r>
      <w:r w:rsidR="00E34084">
        <w:t>52</w:t>
      </w:r>
      <w:r>
        <w:t>; and</w:t>
      </w:r>
    </w:p>
    <w:p w14:paraId="19506552" w14:textId="77777777" w:rsidR="00CC7567" w:rsidRDefault="00CC7567" w:rsidP="009C758F">
      <w:pPr>
        <w:pStyle w:val="paragraphsub"/>
      </w:pPr>
      <w:r>
        <w:tab/>
        <w:t>(ii)</w:t>
      </w:r>
      <w:r>
        <w:tab/>
        <w:t xml:space="preserve">the relevant </w:t>
      </w:r>
      <w:r w:rsidRPr="00271219">
        <w:t>biodiversity certificate</w:t>
      </w:r>
      <w:r>
        <w:t xml:space="preserve"> is in respect of that </w:t>
      </w:r>
      <w:r w:rsidRPr="00271219">
        <w:t>registered biodiversity project</w:t>
      </w:r>
      <w:r>
        <w:t>.</w:t>
      </w:r>
    </w:p>
    <w:p w14:paraId="3C4BB289" w14:textId="77777777" w:rsidR="00CC7567" w:rsidRDefault="00E34084" w:rsidP="009C758F">
      <w:pPr>
        <w:pStyle w:val="ActHead5"/>
      </w:pPr>
      <w:bookmarkStart w:id="249" w:name="_Toc153551588"/>
      <w:r w:rsidRPr="00A95D4E">
        <w:rPr>
          <w:rStyle w:val="CharSectno"/>
        </w:rPr>
        <w:t>142</w:t>
      </w:r>
      <w:r w:rsidR="00CC7567" w:rsidRPr="00271219">
        <w:t xml:space="preserve">  </w:t>
      </w:r>
      <w:r w:rsidR="00CC7567">
        <w:t xml:space="preserve">Deposit of a </w:t>
      </w:r>
      <w:r w:rsidR="00CC7567" w:rsidRPr="00271219">
        <w:t xml:space="preserve">biodiversity certificate </w:t>
      </w:r>
      <w:r w:rsidR="00CC7567">
        <w:t xml:space="preserve">with the </w:t>
      </w:r>
      <w:r w:rsidR="00CC7567" w:rsidRPr="00271219">
        <w:t>Regulator</w:t>
      </w:r>
      <w:bookmarkEnd w:id="249"/>
    </w:p>
    <w:p w14:paraId="3F0D1101" w14:textId="77777777" w:rsidR="00CC7567" w:rsidRPr="00271219" w:rsidRDefault="00CC7567" w:rsidP="009C758F">
      <w:pPr>
        <w:pStyle w:val="subsection"/>
      </w:pPr>
      <w:r w:rsidRPr="00271219">
        <w:tab/>
        <w:t>(</w:t>
      </w:r>
      <w:r>
        <w:t>1</w:t>
      </w:r>
      <w:r w:rsidRPr="00271219">
        <w:t>)</w:t>
      </w:r>
      <w:r w:rsidRPr="00271219">
        <w:tab/>
        <w:t xml:space="preserve">If </w:t>
      </w:r>
      <w:r>
        <w:t xml:space="preserve">the </w:t>
      </w:r>
      <w:r w:rsidRPr="00271219">
        <w:t>Regulator approve</w:t>
      </w:r>
      <w:r>
        <w:t>s</w:t>
      </w:r>
      <w:r w:rsidRPr="00271219">
        <w:t xml:space="preserve"> </w:t>
      </w:r>
      <w:r>
        <w:t>the deposit of</w:t>
      </w:r>
      <w:r w:rsidRPr="00271219">
        <w:t xml:space="preserve"> </w:t>
      </w:r>
      <w:r>
        <w:t xml:space="preserve">a </w:t>
      </w:r>
      <w:r w:rsidRPr="00271219">
        <w:t>biodiversity certificate</w:t>
      </w:r>
      <w:r>
        <w:t xml:space="preserve"> with the </w:t>
      </w:r>
      <w:r w:rsidRPr="00271219">
        <w:t>Regulator:</w:t>
      </w:r>
    </w:p>
    <w:p w14:paraId="73522808" w14:textId="77777777" w:rsidR="00CC7567" w:rsidRDefault="00CC7567" w:rsidP="009C758F">
      <w:pPr>
        <w:pStyle w:val="paragraph"/>
      </w:pPr>
      <w:r>
        <w:tab/>
        <w:t>(a)</w:t>
      </w:r>
      <w:r>
        <w:tab/>
      </w:r>
      <w:r w:rsidRPr="00271219">
        <w:t>the Regulator must transfer</w:t>
      </w:r>
      <w:r>
        <w:t xml:space="preserve"> the </w:t>
      </w:r>
      <w:r w:rsidRPr="00271219">
        <w:t xml:space="preserve">certificate, in accordance with rules made for the purposes of </w:t>
      </w:r>
      <w:r w:rsidR="009C758F">
        <w:t>section 1</w:t>
      </w:r>
      <w:r w:rsidR="00E34084">
        <w:t>67</w:t>
      </w:r>
      <w:r>
        <w:t xml:space="preserve">, </w:t>
      </w:r>
      <w:r w:rsidRPr="00271219">
        <w:t>from the Regist</w:t>
      </w:r>
      <w:r>
        <w:t>er</w:t>
      </w:r>
      <w:r w:rsidRPr="00271219">
        <w:t xml:space="preserve"> account in which there is an entry for the certificate</w:t>
      </w:r>
      <w:r>
        <w:t xml:space="preserve"> to a </w:t>
      </w:r>
      <w:r w:rsidRPr="008D1531">
        <w:t>Commonwealth Register account</w:t>
      </w:r>
      <w:r>
        <w:t>; and</w:t>
      </w:r>
    </w:p>
    <w:p w14:paraId="31D69E7D" w14:textId="77777777" w:rsidR="00CC7567" w:rsidRPr="008D1531" w:rsidRDefault="00CC7567" w:rsidP="009C758F">
      <w:pPr>
        <w:pStyle w:val="paragraph"/>
      </w:pPr>
      <w:r>
        <w:tab/>
        <w:t>(b)</w:t>
      </w:r>
      <w:r>
        <w:tab/>
      </w:r>
      <w:r w:rsidRPr="00271219">
        <w:t>the certificate</w:t>
      </w:r>
      <w:r>
        <w:t xml:space="preserve"> must not be transferred from the </w:t>
      </w:r>
      <w:r w:rsidRPr="008D1531">
        <w:t>Commonwealth Register account to another Register account; and</w:t>
      </w:r>
    </w:p>
    <w:p w14:paraId="118AE453" w14:textId="77777777" w:rsidR="00CC7567" w:rsidRDefault="00CC7567" w:rsidP="009C758F">
      <w:pPr>
        <w:pStyle w:val="paragraph"/>
      </w:pPr>
      <w:r>
        <w:tab/>
        <w:t>(c)</w:t>
      </w:r>
      <w:r>
        <w:tab/>
        <w:t xml:space="preserve">while an entry for the certificate is in the Commonwealth Register account, the certificate is taken, for the purposes of this Act, to be </w:t>
      </w:r>
      <w:r w:rsidRPr="009648F6">
        <w:rPr>
          <w:b/>
          <w:i/>
        </w:rPr>
        <w:t>deposited with the Regulator</w:t>
      </w:r>
      <w:r>
        <w:t>; and</w:t>
      </w:r>
    </w:p>
    <w:p w14:paraId="1865FF80" w14:textId="77777777" w:rsidR="00CC7567" w:rsidRDefault="00CC7567" w:rsidP="009C758F">
      <w:pPr>
        <w:pStyle w:val="paragraph"/>
      </w:pPr>
      <w:r>
        <w:tab/>
        <w:t>(d)</w:t>
      </w:r>
      <w:r>
        <w:tab/>
        <w:t xml:space="preserve">subject to </w:t>
      </w:r>
      <w:r w:rsidR="009C758F">
        <w:t>section 1</w:t>
      </w:r>
      <w:r w:rsidR="00E34084">
        <w:t>52</w:t>
      </w:r>
      <w:r>
        <w:t xml:space="preserve"> (relinquishment), while an entry for the certificate is in the Commonwealth Register account:</w:t>
      </w:r>
    </w:p>
    <w:p w14:paraId="1C077F95" w14:textId="77777777" w:rsidR="00CC7567" w:rsidRDefault="00CC7567" w:rsidP="009C758F">
      <w:pPr>
        <w:pStyle w:val="paragraphsub"/>
      </w:pPr>
      <w:r>
        <w:tab/>
        <w:t>(i)</w:t>
      </w:r>
      <w:r>
        <w:tab/>
        <w:t>the certificate remains in force; and</w:t>
      </w:r>
    </w:p>
    <w:p w14:paraId="66B645CD" w14:textId="77777777" w:rsidR="00CC7567" w:rsidRDefault="00CC7567" w:rsidP="009C758F">
      <w:pPr>
        <w:pStyle w:val="paragraphsub"/>
      </w:pPr>
      <w:r>
        <w:tab/>
        <w:t>(ii)</w:t>
      </w:r>
      <w:r>
        <w:tab/>
        <w:t>the person who applied for the approval must be recorded in the Register as the holder of the certificate; and</w:t>
      </w:r>
    </w:p>
    <w:p w14:paraId="79A0BF08" w14:textId="77777777" w:rsidR="00CC7567" w:rsidRDefault="00CC7567" w:rsidP="009C758F">
      <w:pPr>
        <w:pStyle w:val="paragraphsub"/>
      </w:pPr>
      <w:r>
        <w:tab/>
        <w:t>(iii)</w:t>
      </w:r>
      <w:r>
        <w:tab/>
        <w:t>the certificate cannot be transmitted or otherwise dealt with; and</w:t>
      </w:r>
    </w:p>
    <w:p w14:paraId="26CD95E3" w14:textId="77777777" w:rsidR="00CC7567" w:rsidRDefault="00CC7567" w:rsidP="009C758F">
      <w:pPr>
        <w:pStyle w:val="paragraph"/>
      </w:pPr>
      <w:r>
        <w:tab/>
        <w:t>(e)</w:t>
      </w:r>
      <w:r>
        <w:tab/>
      </w:r>
      <w:r w:rsidRPr="00271219">
        <w:t xml:space="preserve">the Regulator must remove the entry for the certificate from </w:t>
      </w:r>
      <w:r>
        <w:t>the Commonwealth Register account at whichever is the earlier of the following times:</w:t>
      </w:r>
    </w:p>
    <w:p w14:paraId="37FBE23C" w14:textId="77777777" w:rsidR="00CC7567" w:rsidRDefault="00CC7567" w:rsidP="009C758F">
      <w:pPr>
        <w:pStyle w:val="paragraphsub"/>
      </w:pPr>
      <w:r>
        <w:tab/>
        <w:t>(i)</w:t>
      </w:r>
      <w:r>
        <w:tab/>
        <w:t xml:space="preserve">when the Regulator is required by </w:t>
      </w:r>
      <w:r w:rsidR="009C758F">
        <w:t>section 7</w:t>
      </w:r>
      <w:r w:rsidR="00E34084">
        <w:t>7</w:t>
      </w:r>
      <w:r>
        <w:t xml:space="preserve"> (cancellation) to remove the entry;</w:t>
      </w:r>
    </w:p>
    <w:p w14:paraId="5522D72F" w14:textId="77777777" w:rsidR="00CC7567" w:rsidRDefault="00CC7567" w:rsidP="009C758F">
      <w:pPr>
        <w:pStyle w:val="paragraphsub"/>
      </w:pPr>
      <w:r>
        <w:tab/>
        <w:t>(ii)</w:t>
      </w:r>
      <w:r>
        <w:tab/>
        <w:t xml:space="preserve">when the Regulator is required by </w:t>
      </w:r>
      <w:r w:rsidR="009C758F">
        <w:t>section 1</w:t>
      </w:r>
      <w:r w:rsidR="00E34084">
        <w:t>52</w:t>
      </w:r>
      <w:r>
        <w:t xml:space="preserve"> (relinquishment) to remove the entry.</w:t>
      </w:r>
    </w:p>
    <w:p w14:paraId="34A6198A" w14:textId="77777777" w:rsidR="00CC7567" w:rsidRPr="006C079B" w:rsidRDefault="00CC7567" w:rsidP="009C758F">
      <w:pPr>
        <w:pStyle w:val="notetext"/>
      </w:pPr>
      <w:r>
        <w:t>Note:</w:t>
      </w:r>
      <w:r>
        <w:tab/>
        <w:t>Section </w:t>
      </w:r>
      <w:r w:rsidR="00E34084">
        <w:t>73</w:t>
      </w:r>
      <w:r>
        <w:t xml:space="preserve"> provides that the </w:t>
      </w:r>
      <w:r w:rsidRPr="00271219">
        <w:t>holder of a biodiversity certificate</w:t>
      </w:r>
      <w:r>
        <w:t xml:space="preserve"> is </w:t>
      </w:r>
      <w:r w:rsidRPr="00271219">
        <w:t>the legal owner of the certificate</w:t>
      </w:r>
      <w:r>
        <w:t>.</w:t>
      </w:r>
    </w:p>
    <w:p w14:paraId="632E9973" w14:textId="77777777" w:rsidR="00CC7567" w:rsidRPr="00271219" w:rsidRDefault="00CC7567" w:rsidP="009C758F">
      <w:pPr>
        <w:pStyle w:val="subsection"/>
      </w:pPr>
      <w:r w:rsidRPr="00271219">
        <w:tab/>
        <w:t>(</w:t>
      </w:r>
      <w:r>
        <w:t>2</w:t>
      </w:r>
      <w:r w:rsidRPr="00271219">
        <w:t>)</w:t>
      </w:r>
      <w:r w:rsidRPr="00271219">
        <w:tab/>
        <w:t>The Register must set out a record of each</w:t>
      </w:r>
      <w:r>
        <w:t xml:space="preserve"> transfer </w:t>
      </w:r>
      <w:r w:rsidRPr="00271219">
        <w:t>under</w:t>
      </w:r>
      <w:r>
        <w:t xml:space="preserve"> </w:t>
      </w:r>
      <w:r w:rsidR="009C4250">
        <w:t>paragraph (</w:t>
      </w:r>
      <w:r w:rsidRPr="00271219">
        <w:t>1)</w:t>
      </w:r>
      <w:r>
        <w:t>(a)</w:t>
      </w:r>
      <w:r w:rsidRPr="00271219">
        <w:t>.</w:t>
      </w:r>
    </w:p>
    <w:p w14:paraId="0DC1B436" w14:textId="77777777" w:rsidR="00DA2A70" w:rsidRPr="00271219" w:rsidRDefault="000067BA" w:rsidP="009C758F">
      <w:pPr>
        <w:pStyle w:val="ActHead2"/>
        <w:pageBreakBefore/>
      </w:pPr>
      <w:bookmarkStart w:id="250" w:name="_Toc153551589"/>
      <w:r w:rsidRPr="00A95D4E">
        <w:rPr>
          <w:rStyle w:val="CharPartNo"/>
        </w:rPr>
        <w:t>Part 1</w:t>
      </w:r>
      <w:r w:rsidR="00EB7A1E" w:rsidRPr="00A95D4E">
        <w:rPr>
          <w:rStyle w:val="CharPartNo"/>
        </w:rPr>
        <w:t>3</w:t>
      </w:r>
      <w:r w:rsidR="00DA2A70" w:rsidRPr="00271219">
        <w:t>—</w:t>
      </w:r>
      <w:r w:rsidR="00DA2A70" w:rsidRPr="00A95D4E">
        <w:rPr>
          <w:rStyle w:val="CharPartText"/>
        </w:rPr>
        <w:t>Relinquishment requirements</w:t>
      </w:r>
      <w:bookmarkEnd w:id="250"/>
    </w:p>
    <w:p w14:paraId="5B2B3084" w14:textId="77777777" w:rsidR="00DA2A70" w:rsidRPr="00271219" w:rsidRDefault="00DA2A70" w:rsidP="009C758F">
      <w:pPr>
        <w:pStyle w:val="ActHead3"/>
      </w:pPr>
      <w:bookmarkStart w:id="251" w:name="_Toc153551590"/>
      <w:r w:rsidRPr="00A95D4E">
        <w:rPr>
          <w:rStyle w:val="CharDivNo"/>
        </w:rPr>
        <w:t>Division 1</w:t>
      </w:r>
      <w:r w:rsidRPr="00271219">
        <w:t>—</w:t>
      </w:r>
      <w:r w:rsidRPr="00A95D4E">
        <w:rPr>
          <w:rStyle w:val="CharDivText"/>
        </w:rPr>
        <w:t>Introduction</w:t>
      </w:r>
      <w:bookmarkEnd w:id="251"/>
    </w:p>
    <w:p w14:paraId="22F11AEF" w14:textId="77777777" w:rsidR="00DA2A70" w:rsidRPr="00271219" w:rsidRDefault="00E34084" w:rsidP="009C758F">
      <w:pPr>
        <w:pStyle w:val="ActHead5"/>
      </w:pPr>
      <w:bookmarkStart w:id="252" w:name="_Toc153551591"/>
      <w:r w:rsidRPr="00A95D4E">
        <w:rPr>
          <w:rStyle w:val="CharSectno"/>
        </w:rPr>
        <w:t>143</w:t>
      </w:r>
      <w:r w:rsidR="00DA2A70" w:rsidRPr="00271219">
        <w:t xml:space="preserve">  Simplified outline of this Part</w:t>
      </w:r>
      <w:bookmarkEnd w:id="252"/>
    </w:p>
    <w:p w14:paraId="16A31AA5" w14:textId="77777777" w:rsidR="00DA2A70" w:rsidRPr="00271219" w:rsidRDefault="00DA2A70" w:rsidP="009C758F">
      <w:pPr>
        <w:pStyle w:val="SOText"/>
      </w:pPr>
      <w:r w:rsidRPr="00271219">
        <w:t>A biodiversity certificate may be required to be relinquished if:</w:t>
      </w:r>
    </w:p>
    <w:p w14:paraId="0A41DAED" w14:textId="77777777" w:rsidR="00DA2A70" w:rsidRPr="00271219" w:rsidRDefault="00DA2A70" w:rsidP="009C758F">
      <w:pPr>
        <w:pStyle w:val="SOPara"/>
      </w:pPr>
      <w:r w:rsidRPr="00271219">
        <w:tab/>
        <w:t>(a)</w:t>
      </w:r>
      <w:r w:rsidRPr="00271219">
        <w:tab/>
        <w:t>the certificate was issued as a result of false or misleading information; or</w:t>
      </w:r>
    </w:p>
    <w:p w14:paraId="1B78654E" w14:textId="77777777" w:rsidR="00DA2A70" w:rsidRDefault="00DA2A70" w:rsidP="009C758F">
      <w:pPr>
        <w:pStyle w:val="SOPara"/>
      </w:pPr>
      <w:r w:rsidRPr="00271219">
        <w:tab/>
        <w:t>(</w:t>
      </w:r>
      <w:r w:rsidR="008507EF">
        <w:t>b</w:t>
      </w:r>
      <w:r w:rsidRPr="00271219">
        <w:t>)</w:t>
      </w:r>
      <w:r w:rsidRPr="00271219">
        <w:tab/>
        <w:t>there is a significant reversal of a biodiversity outcome</w:t>
      </w:r>
      <w:r w:rsidR="00945A43">
        <w:t>; or</w:t>
      </w:r>
    </w:p>
    <w:p w14:paraId="74D32571" w14:textId="77777777" w:rsidR="00945A43" w:rsidRPr="00945A43" w:rsidRDefault="00945A43" w:rsidP="009C758F">
      <w:pPr>
        <w:pStyle w:val="SOPara"/>
      </w:pPr>
      <w:r>
        <w:tab/>
        <w:t>(</w:t>
      </w:r>
      <w:r w:rsidR="008507EF">
        <w:t>c</w:t>
      </w:r>
      <w:r>
        <w:t>)</w:t>
      </w:r>
      <w:r>
        <w:tab/>
        <w:t>circumstances prescribed by the rules exist.</w:t>
      </w:r>
    </w:p>
    <w:p w14:paraId="63506486" w14:textId="77777777" w:rsidR="00DA2A70" w:rsidRPr="00271219" w:rsidRDefault="00DA2A70" w:rsidP="009C758F">
      <w:pPr>
        <w:pStyle w:val="SOText"/>
      </w:pPr>
      <w:r w:rsidRPr="00271219">
        <w:t>A requirement to relinquish a biodiversity certificate may be satisfied by relinquishment of one or more equivalent certificates instead.</w:t>
      </w:r>
    </w:p>
    <w:p w14:paraId="1E2D47EA" w14:textId="77777777" w:rsidR="00DA2A70" w:rsidRPr="00271219" w:rsidRDefault="00DA2A70" w:rsidP="009C758F">
      <w:pPr>
        <w:pStyle w:val="SOText"/>
      </w:pPr>
      <w:r w:rsidRPr="00271219">
        <w:t xml:space="preserve">A civil penalty may apply to a failure to comply with a relinquishment requirement, and a biodiversity maintenance declaration may be made under </w:t>
      </w:r>
      <w:r w:rsidR="000067BA">
        <w:t>Part 1</w:t>
      </w:r>
      <w:r w:rsidR="00EB7A1E">
        <w:t>4</w:t>
      </w:r>
      <w:r w:rsidRPr="00271219">
        <w:t>.</w:t>
      </w:r>
    </w:p>
    <w:p w14:paraId="4A2CB0AD" w14:textId="77777777" w:rsidR="00DA2A70" w:rsidRPr="00271219" w:rsidRDefault="00DA2A70" w:rsidP="009C758F">
      <w:pPr>
        <w:pStyle w:val="ActHead3"/>
        <w:pageBreakBefore/>
      </w:pPr>
      <w:bookmarkStart w:id="253" w:name="_Toc153551592"/>
      <w:r w:rsidRPr="00A95D4E">
        <w:rPr>
          <w:rStyle w:val="CharDivNo"/>
        </w:rPr>
        <w:t>Division 2</w:t>
      </w:r>
      <w:r w:rsidRPr="00271219">
        <w:t>—</w:t>
      </w:r>
      <w:r w:rsidRPr="00A95D4E">
        <w:rPr>
          <w:rStyle w:val="CharDivText"/>
        </w:rPr>
        <w:t>Relinquishment notices</w:t>
      </w:r>
      <w:bookmarkEnd w:id="253"/>
    </w:p>
    <w:p w14:paraId="2F82C06E" w14:textId="77777777" w:rsidR="00DA2A70" w:rsidRPr="00271219" w:rsidRDefault="00E34084" w:rsidP="009C758F">
      <w:pPr>
        <w:pStyle w:val="ActHead5"/>
      </w:pPr>
      <w:bookmarkStart w:id="254" w:name="_Toc153551593"/>
      <w:r w:rsidRPr="00A95D4E">
        <w:rPr>
          <w:rStyle w:val="CharSectno"/>
        </w:rPr>
        <w:t>144</w:t>
      </w:r>
      <w:r w:rsidR="00DA2A70" w:rsidRPr="00271219">
        <w:t xml:space="preserve">  Relinquishment notice—false or misleading information</w:t>
      </w:r>
      <w:bookmarkEnd w:id="254"/>
    </w:p>
    <w:p w14:paraId="461CFECC" w14:textId="77777777" w:rsidR="00DA2A70" w:rsidRPr="00271219" w:rsidRDefault="00DA2A70" w:rsidP="009C758F">
      <w:pPr>
        <w:pStyle w:val="SubsectionHead"/>
      </w:pPr>
      <w:r w:rsidRPr="00271219">
        <w:t>Scope</w:t>
      </w:r>
    </w:p>
    <w:p w14:paraId="6167B2D9" w14:textId="77777777" w:rsidR="00DA2A70" w:rsidRPr="00271219" w:rsidRDefault="00DA2A70" w:rsidP="009C758F">
      <w:pPr>
        <w:pStyle w:val="subsection"/>
      </w:pPr>
      <w:r w:rsidRPr="00271219">
        <w:tab/>
        <w:t>(1)</w:t>
      </w:r>
      <w:r w:rsidRPr="00271219">
        <w:tab/>
        <w:t>This section applies to a person if:</w:t>
      </w:r>
    </w:p>
    <w:p w14:paraId="62450765" w14:textId="77777777" w:rsidR="00DA2A70" w:rsidRPr="00271219" w:rsidRDefault="00DA2A70" w:rsidP="009C758F">
      <w:pPr>
        <w:pStyle w:val="paragraph"/>
      </w:pPr>
      <w:r w:rsidRPr="00271219">
        <w:tab/>
        <w:t>(a)</w:t>
      </w:r>
      <w:r w:rsidRPr="00271219">
        <w:tab/>
        <w:t xml:space="preserve">a biodiversity certificate (the </w:t>
      </w:r>
      <w:r w:rsidRPr="00271219">
        <w:rPr>
          <w:b/>
          <w:i/>
        </w:rPr>
        <w:t>original biodiversity</w:t>
      </w:r>
      <w:r w:rsidRPr="00271219">
        <w:t xml:space="preserve"> </w:t>
      </w:r>
      <w:r w:rsidRPr="00271219">
        <w:rPr>
          <w:b/>
          <w:i/>
        </w:rPr>
        <w:t>certificate</w:t>
      </w:r>
      <w:r w:rsidRPr="00271219">
        <w:t>) has been issued to the person in relation to a biodiversity project (whether or not the person still holds the certificate, and whether or not the certificate remains in effect); and</w:t>
      </w:r>
    </w:p>
    <w:p w14:paraId="0D39A25C" w14:textId="77777777" w:rsidR="00DA2A70" w:rsidRPr="00271219" w:rsidRDefault="00DA2A70" w:rsidP="009C758F">
      <w:pPr>
        <w:pStyle w:val="paragraph"/>
      </w:pPr>
      <w:r w:rsidRPr="00271219">
        <w:tab/>
        <w:t>(b)</w:t>
      </w:r>
      <w:r w:rsidRPr="00271219">
        <w:tab/>
        <w:t>information was given by the person to the Regulator in connection with the project; and</w:t>
      </w:r>
    </w:p>
    <w:p w14:paraId="77164FC7" w14:textId="77777777" w:rsidR="00DA2A70" w:rsidRPr="00271219" w:rsidRDefault="00DA2A70" w:rsidP="009C758F">
      <w:pPr>
        <w:pStyle w:val="paragraph"/>
      </w:pPr>
      <w:r w:rsidRPr="00271219">
        <w:tab/>
        <w:t>(c)</w:t>
      </w:r>
      <w:r w:rsidRPr="00271219">
        <w:tab/>
        <w:t>the information was:</w:t>
      </w:r>
    </w:p>
    <w:p w14:paraId="2DFF7384" w14:textId="77777777" w:rsidR="00DA2A70" w:rsidRPr="00271219" w:rsidRDefault="00DA2A70" w:rsidP="009C758F">
      <w:pPr>
        <w:pStyle w:val="paragraphsub"/>
      </w:pPr>
      <w:r w:rsidRPr="00271219">
        <w:tab/>
        <w:t>(i)</w:t>
      </w:r>
      <w:r w:rsidRPr="00271219">
        <w:tab/>
        <w:t>contained in an application under this Act; or</w:t>
      </w:r>
    </w:p>
    <w:p w14:paraId="3BFF49EC" w14:textId="77777777" w:rsidR="00DA2A70" w:rsidRPr="00271219" w:rsidRDefault="00DA2A70" w:rsidP="009C758F">
      <w:pPr>
        <w:pStyle w:val="paragraphsub"/>
      </w:pPr>
      <w:r w:rsidRPr="00271219">
        <w:tab/>
        <w:t>(ii)</w:t>
      </w:r>
      <w:r w:rsidRPr="00271219">
        <w:tab/>
        <w:t>given in connection with an application under this Act; or</w:t>
      </w:r>
    </w:p>
    <w:p w14:paraId="4BC3BAB3" w14:textId="77777777" w:rsidR="00DA2A70" w:rsidRPr="00271219" w:rsidRDefault="00DA2A70" w:rsidP="009C758F">
      <w:pPr>
        <w:pStyle w:val="paragraphsub"/>
      </w:pPr>
      <w:r w:rsidRPr="00271219">
        <w:tab/>
        <w:t>(iii)</w:t>
      </w:r>
      <w:r w:rsidRPr="00271219">
        <w:tab/>
        <w:t>contained in a biodiversity project report; or</w:t>
      </w:r>
    </w:p>
    <w:p w14:paraId="2EDE484F" w14:textId="77777777" w:rsidR="00DA2A70" w:rsidRPr="00271219" w:rsidRDefault="00DA2A70" w:rsidP="009C758F">
      <w:pPr>
        <w:pStyle w:val="paragraphsub"/>
      </w:pPr>
      <w:r w:rsidRPr="00271219">
        <w:tab/>
        <w:t>(iv)</w:t>
      </w:r>
      <w:r w:rsidRPr="00271219">
        <w:tab/>
        <w:t>contained in a notification under Division 3 of Part 9; and</w:t>
      </w:r>
    </w:p>
    <w:p w14:paraId="2088CC07" w14:textId="77777777" w:rsidR="00DA2A70" w:rsidRPr="00271219" w:rsidRDefault="00DA2A70" w:rsidP="009C758F">
      <w:pPr>
        <w:pStyle w:val="paragraph"/>
      </w:pPr>
      <w:r w:rsidRPr="00271219">
        <w:tab/>
        <w:t>(d)</w:t>
      </w:r>
      <w:r w:rsidRPr="00271219">
        <w:tab/>
        <w:t>the information was false or misleading in a material particular; and</w:t>
      </w:r>
    </w:p>
    <w:p w14:paraId="3B07ED67" w14:textId="77777777" w:rsidR="00DA2A70" w:rsidRDefault="00DA2A70" w:rsidP="009C758F">
      <w:pPr>
        <w:pStyle w:val="paragraph"/>
      </w:pPr>
      <w:r w:rsidRPr="00271219">
        <w:tab/>
        <w:t>(e)</w:t>
      </w:r>
      <w:r w:rsidRPr="00271219">
        <w:tab/>
        <w:t>the issue of the certificate was substantially attributable (whether directly or indirectly) to the false or misleading information</w:t>
      </w:r>
      <w:r w:rsidR="0058011A">
        <w:t>; and</w:t>
      </w:r>
    </w:p>
    <w:p w14:paraId="3A2B5F7C" w14:textId="77777777" w:rsidR="0058011A" w:rsidRPr="00271219" w:rsidRDefault="0058011A" w:rsidP="009C758F">
      <w:pPr>
        <w:pStyle w:val="paragraph"/>
      </w:pPr>
      <w:r w:rsidRPr="00271219">
        <w:tab/>
        <w:t>(</w:t>
      </w:r>
      <w:r>
        <w:t>f</w:t>
      </w:r>
      <w:r w:rsidRPr="00271219">
        <w:t>)</w:t>
      </w:r>
      <w:r w:rsidRPr="00271219">
        <w:tab/>
        <w:t>the permanence period of the project has not ended.</w:t>
      </w:r>
    </w:p>
    <w:p w14:paraId="2CFAF46F" w14:textId="77777777" w:rsidR="00DA2A70" w:rsidRPr="00271219" w:rsidRDefault="00DA2A70" w:rsidP="009C758F">
      <w:pPr>
        <w:pStyle w:val="SubsectionHead"/>
      </w:pPr>
      <w:r w:rsidRPr="00271219">
        <w:t>Relinquishment notice</w:t>
      </w:r>
    </w:p>
    <w:p w14:paraId="32801EBE" w14:textId="77777777" w:rsidR="00DA2A70" w:rsidRPr="00271219" w:rsidRDefault="00DA2A70" w:rsidP="009C758F">
      <w:pPr>
        <w:pStyle w:val="subsection"/>
      </w:pPr>
      <w:r w:rsidRPr="00271219">
        <w:tab/>
        <w:t>(2)</w:t>
      </w:r>
      <w:r w:rsidRPr="00271219">
        <w:tab/>
        <w:t>The Regulator may give a relinquishment notice to the person in relation to the original biodiversity certificate.</w:t>
      </w:r>
    </w:p>
    <w:p w14:paraId="78281F62" w14:textId="77777777" w:rsidR="00DA2A70" w:rsidRPr="00271219" w:rsidRDefault="00DA2A70" w:rsidP="009C758F">
      <w:pPr>
        <w:pStyle w:val="notetext"/>
      </w:pPr>
      <w:r w:rsidRPr="00271219">
        <w:t>Note:</w:t>
      </w:r>
      <w:r w:rsidRPr="00271219">
        <w:tab/>
        <w:t xml:space="preserve">For review of decisions, see </w:t>
      </w:r>
      <w:r w:rsidR="000067BA">
        <w:t>Part 2</w:t>
      </w:r>
      <w:r w:rsidR="00587111">
        <w:t>0</w:t>
      </w:r>
      <w:r w:rsidRPr="00271219">
        <w:t>.</w:t>
      </w:r>
    </w:p>
    <w:p w14:paraId="3648F3EE" w14:textId="77777777" w:rsidR="00DA2A70" w:rsidRPr="00271219" w:rsidRDefault="00E34084" w:rsidP="009C758F">
      <w:pPr>
        <w:pStyle w:val="ActHead5"/>
      </w:pPr>
      <w:bookmarkStart w:id="255" w:name="_Toc153551594"/>
      <w:r w:rsidRPr="00A95D4E">
        <w:rPr>
          <w:rStyle w:val="CharSectno"/>
        </w:rPr>
        <w:t>146</w:t>
      </w:r>
      <w:r w:rsidR="00DA2A70" w:rsidRPr="00271219">
        <w:t xml:space="preserve">  Relinquishment notice—reversal of biodiversity outcome other than due to natural disturbance or conduct etc.</w:t>
      </w:r>
      <w:bookmarkEnd w:id="255"/>
    </w:p>
    <w:p w14:paraId="27C2B8B8" w14:textId="77777777" w:rsidR="00DA2A70" w:rsidRPr="00271219" w:rsidRDefault="00DA2A70" w:rsidP="009C758F">
      <w:pPr>
        <w:pStyle w:val="SubsectionHead"/>
      </w:pPr>
      <w:r w:rsidRPr="00271219">
        <w:t>Scope</w:t>
      </w:r>
    </w:p>
    <w:p w14:paraId="74353AB7" w14:textId="77777777" w:rsidR="00DA2A70" w:rsidRPr="00271219" w:rsidRDefault="00DA2A70" w:rsidP="009C758F">
      <w:pPr>
        <w:pStyle w:val="subsection"/>
      </w:pPr>
      <w:r w:rsidRPr="00271219">
        <w:tab/>
        <w:t>(1)</w:t>
      </w:r>
      <w:r w:rsidRPr="00271219">
        <w:tab/>
        <w:t>This section applies if:</w:t>
      </w:r>
    </w:p>
    <w:p w14:paraId="391A7072" w14:textId="77777777" w:rsidR="00DA2A70" w:rsidRPr="00271219" w:rsidRDefault="00DA2A70" w:rsidP="009C758F">
      <w:pPr>
        <w:pStyle w:val="paragraph"/>
      </w:pPr>
      <w:r w:rsidRPr="00271219">
        <w:tab/>
        <w:t>(a)</w:t>
      </w:r>
      <w:r w:rsidRPr="00271219">
        <w:tab/>
        <w:t xml:space="preserve">a biodiversity certificate (the </w:t>
      </w:r>
      <w:r w:rsidRPr="00271219">
        <w:rPr>
          <w:b/>
          <w:i/>
        </w:rPr>
        <w:t>original biodiversity</w:t>
      </w:r>
      <w:r w:rsidRPr="00271219">
        <w:t xml:space="preserve"> </w:t>
      </w:r>
      <w:r w:rsidRPr="00271219">
        <w:rPr>
          <w:b/>
          <w:i/>
        </w:rPr>
        <w:t>certificate</w:t>
      </w:r>
      <w:r w:rsidRPr="00271219">
        <w:t>) has been issued in relation to a biodiversity project (whether or not the certificate remains in effect); and</w:t>
      </w:r>
    </w:p>
    <w:p w14:paraId="4658A9E5" w14:textId="77777777" w:rsidR="00DA2A70" w:rsidRPr="00271219" w:rsidRDefault="00DA2A70" w:rsidP="009C758F">
      <w:pPr>
        <w:pStyle w:val="paragraph"/>
      </w:pPr>
      <w:r w:rsidRPr="00271219">
        <w:tab/>
        <w:t>(b)</w:t>
      </w:r>
      <w:r w:rsidRPr="00271219">
        <w:tab/>
        <w:t xml:space="preserve">subject to rules made for the purposes of </w:t>
      </w:r>
      <w:r w:rsidR="009C758F">
        <w:t>section 1</w:t>
      </w:r>
      <w:r w:rsidR="00E34084">
        <w:t>48</w:t>
      </w:r>
      <w:r w:rsidRPr="00271219">
        <w:t>, there has been a significant reversal of the biodiversity outcome to which the project relates; and</w:t>
      </w:r>
    </w:p>
    <w:p w14:paraId="527A7FEC" w14:textId="77777777" w:rsidR="00DA2A70" w:rsidRPr="00271219" w:rsidRDefault="00DA2A70" w:rsidP="009C758F">
      <w:pPr>
        <w:pStyle w:val="paragraph"/>
      </w:pPr>
      <w:r w:rsidRPr="00271219">
        <w:tab/>
        <w:t>(c)</w:t>
      </w:r>
      <w:r w:rsidRPr="00271219">
        <w:tab/>
        <w:t>the reversal is not attributable to:</w:t>
      </w:r>
    </w:p>
    <w:p w14:paraId="408A5062" w14:textId="77777777" w:rsidR="00DA2A70" w:rsidRPr="00271219" w:rsidRDefault="00DA2A70" w:rsidP="009C758F">
      <w:pPr>
        <w:pStyle w:val="paragraphsub"/>
      </w:pPr>
      <w:r w:rsidRPr="00271219">
        <w:tab/>
        <w:t>(i)</w:t>
      </w:r>
      <w:r w:rsidRPr="00271219">
        <w:tab/>
        <w:t>natural disturbance; or</w:t>
      </w:r>
    </w:p>
    <w:p w14:paraId="153A9CAA" w14:textId="77777777" w:rsidR="00DA2A70" w:rsidRPr="00271219" w:rsidRDefault="00DA2A70" w:rsidP="009C758F">
      <w:pPr>
        <w:pStyle w:val="paragraphsub"/>
      </w:pPr>
      <w:r w:rsidRPr="00271219">
        <w:tab/>
        <w:t>(ii)</w:t>
      </w:r>
      <w:r w:rsidRPr="00271219">
        <w:tab/>
        <w:t>reasonable actions taken to reduce the risk of bushfire; or</w:t>
      </w:r>
    </w:p>
    <w:p w14:paraId="0498F02A" w14:textId="77777777" w:rsidR="00DA2A70" w:rsidRPr="00271219" w:rsidRDefault="00DA2A70" w:rsidP="009C758F">
      <w:pPr>
        <w:pStyle w:val="paragraphsub"/>
      </w:pPr>
      <w:r w:rsidRPr="00271219">
        <w:tab/>
        <w:t>(iii)</w:t>
      </w:r>
      <w:r w:rsidRPr="00271219">
        <w:tab/>
        <w:t>conduct engaged in by a person (other than the project proponent for the project), where the conduct is not within the reasonable control of the project proponent; and</w:t>
      </w:r>
    </w:p>
    <w:p w14:paraId="7A423CE4" w14:textId="77777777" w:rsidR="00DA2A70" w:rsidRPr="00271219" w:rsidRDefault="00DA2A70" w:rsidP="009C758F">
      <w:pPr>
        <w:pStyle w:val="paragraph"/>
      </w:pPr>
      <w:r w:rsidRPr="00271219">
        <w:tab/>
        <w:t>(d)</w:t>
      </w:r>
      <w:r w:rsidRPr="00271219">
        <w:tab/>
        <w:t>the permanence period of the project has not ended.</w:t>
      </w:r>
    </w:p>
    <w:p w14:paraId="5A26FB86" w14:textId="77777777" w:rsidR="00DA2A70" w:rsidRPr="00271219" w:rsidRDefault="00DA2A70" w:rsidP="009C758F">
      <w:pPr>
        <w:pStyle w:val="SubsectionHead"/>
      </w:pPr>
      <w:r w:rsidRPr="00271219">
        <w:t>Relinquishment notice</w:t>
      </w:r>
    </w:p>
    <w:p w14:paraId="248C37E5" w14:textId="77777777" w:rsidR="00DA2A70" w:rsidRPr="00271219" w:rsidRDefault="00DA2A70" w:rsidP="009C758F">
      <w:pPr>
        <w:pStyle w:val="subsection"/>
      </w:pPr>
      <w:r w:rsidRPr="00271219">
        <w:tab/>
        <w:t>(2)</w:t>
      </w:r>
      <w:r w:rsidRPr="00271219">
        <w:tab/>
        <w:t>The Regulator may give a relinquishment notice, in relation to the original biodiversity certificate, to the project proponent.</w:t>
      </w:r>
    </w:p>
    <w:p w14:paraId="32491B77" w14:textId="77777777" w:rsidR="00DA2A70" w:rsidRPr="00271219" w:rsidRDefault="00DA2A70" w:rsidP="009C758F">
      <w:pPr>
        <w:pStyle w:val="notetext"/>
      </w:pPr>
      <w:r w:rsidRPr="00271219">
        <w:t>Note 1:</w:t>
      </w:r>
      <w:r w:rsidRPr="00271219">
        <w:tab/>
        <w:t>For projects with multiple project proponents, see Part 3 (and in particular sections </w:t>
      </w:r>
      <w:r w:rsidR="00E34084">
        <w:t>40</w:t>
      </w:r>
      <w:r w:rsidRPr="00271219">
        <w:t xml:space="preserve"> and </w:t>
      </w:r>
      <w:r w:rsidR="00E34084">
        <w:t>43</w:t>
      </w:r>
      <w:r w:rsidRPr="00271219">
        <w:t>).</w:t>
      </w:r>
    </w:p>
    <w:p w14:paraId="39AF84D0" w14:textId="77777777" w:rsidR="00DA2A70" w:rsidRPr="00271219" w:rsidRDefault="00DA2A70" w:rsidP="009C758F">
      <w:pPr>
        <w:pStyle w:val="notetext"/>
      </w:pPr>
      <w:r w:rsidRPr="00271219">
        <w:t>Note 2:</w:t>
      </w:r>
      <w:r w:rsidRPr="00271219">
        <w:tab/>
        <w:t xml:space="preserve">For review of decisions, see </w:t>
      </w:r>
      <w:r w:rsidR="000067BA">
        <w:t>Part 2</w:t>
      </w:r>
      <w:r w:rsidR="00587111">
        <w:t>0</w:t>
      </w:r>
      <w:r w:rsidRPr="00271219">
        <w:t>.</w:t>
      </w:r>
    </w:p>
    <w:p w14:paraId="1D86FE93" w14:textId="77777777" w:rsidR="00DA2A70" w:rsidRPr="00271219" w:rsidRDefault="00E34084" w:rsidP="009C758F">
      <w:pPr>
        <w:pStyle w:val="ActHead5"/>
      </w:pPr>
      <w:bookmarkStart w:id="256" w:name="_Toc153551595"/>
      <w:r w:rsidRPr="00A95D4E">
        <w:rPr>
          <w:rStyle w:val="CharSectno"/>
        </w:rPr>
        <w:t>147</w:t>
      </w:r>
      <w:r w:rsidR="00DA2A70" w:rsidRPr="00271219">
        <w:t xml:space="preserve">  Relinquishment notice—reversal of biodiversity outcome due to natural disturbance or conduct and no mitigation happens</w:t>
      </w:r>
      <w:bookmarkEnd w:id="256"/>
    </w:p>
    <w:p w14:paraId="5EE10D2A" w14:textId="77777777" w:rsidR="00DA2A70" w:rsidRPr="00271219" w:rsidRDefault="00DA2A70" w:rsidP="009C758F">
      <w:pPr>
        <w:pStyle w:val="SubsectionHead"/>
      </w:pPr>
      <w:r w:rsidRPr="00271219">
        <w:t>Scope</w:t>
      </w:r>
    </w:p>
    <w:p w14:paraId="7AC2F433" w14:textId="77777777" w:rsidR="00DA2A70" w:rsidRPr="00271219" w:rsidRDefault="00DA2A70" w:rsidP="009C758F">
      <w:pPr>
        <w:pStyle w:val="subsection"/>
      </w:pPr>
      <w:r w:rsidRPr="00271219">
        <w:tab/>
        <w:t>(1)</w:t>
      </w:r>
      <w:r w:rsidRPr="00271219">
        <w:tab/>
        <w:t>This section applies if:</w:t>
      </w:r>
    </w:p>
    <w:p w14:paraId="241F309B" w14:textId="77777777" w:rsidR="00DA2A70" w:rsidRPr="00271219" w:rsidRDefault="00DA2A70" w:rsidP="009C758F">
      <w:pPr>
        <w:pStyle w:val="paragraph"/>
      </w:pPr>
      <w:r w:rsidRPr="00271219">
        <w:tab/>
        <w:t>(a)</w:t>
      </w:r>
      <w:r w:rsidRPr="00271219">
        <w:tab/>
        <w:t xml:space="preserve">a biodiversity certificate (the </w:t>
      </w:r>
      <w:r w:rsidRPr="00271219">
        <w:rPr>
          <w:b/>
          <w:i/>
        </w:rPr>
        <w:t>original biodiversity</w:t>
      </w:r>
      <w:r w:rsidRPr="00271219">
        <w:t xml:space="preserve"> </w:t>
      </w:r>
      <w:r w:rsidRPr="00271219">
        <w:rPr>
          <w:b/>
          <w:i/>
        </w:rPr>
        <w:t>certificate</w:t>
      </w:r>
      <w:r w:rsidRPr="00271219">
        <w:t>) has been issued in relation to a biodiversity project (whether or not the certificate remains in effect); and</w:t>
      </w:r>
    </w:p>
    <w:p w14:paraId="5B986952" w14:textId="77777777" w:rsidR="00DA2A70" w:rsidRPr="00271219" w:rsidRDefault="00DA2A70" w:rsidP="009C758F">
      <w:pPr>
        <w:pStyle w:val="paragraph"/>
      </w:pPr>
      <w:r w:rsidRPr="00271219">
        <w:tab/>
        <w:t>(b)</w:t>
      </w:r>
      <w:r w:rsidRPr="00271219">
        <w:tab/>
        <w:t xml:space="preserve">subject to rules made for the purposes of </w:t>
      </w:r>
      <w:r w:rsidR="009C758F">
        <w:t>section 1</w:t>
      </w:r>
      <w:r w:rsidR="00E34084">
        <w:t>48</w:t>
      </w:r>
      <w:r w:rsidRPr="00271219">
        <w:t>, there has been a significant reversal of the biodiversity outcome to which the project relates; and</w:t>
      </w:r>
    </w:p>
    <w:p w14:paraId="010D65C8" w14:textId="77777777" w:rsidR="00DA2A70" w:rsidRPr="00271219" w:rsidRDefault="00DA2A70" w:rsidP="009C758F">
      <w:pPr>
        <w:pStyle w:val="paragraph"/>
      </w:pPr>
      <w:r w:rsidRPr="00271219">
        <w:tab/>
        <w:t>(c)</w:t>
      </w:r>
      <w:r w:rsidRPr="00271219">
        <w:tab/>
        <w:t>the reversal is attributable to:</w:t>
      </w:r>
    </w:p>
    <w:p w14:paraId="7A0647D9" w14:textId="77777777" w:rsidR="00DA2A70" w:rsidRPr="00271219" w:rsidRDefault="00DA2A70" w:rsidP="009C758F">
      <w:pPr>
        <w:pStyle w:val="paragraphsub"/>
      </w:pPr>
      <w:r w:rsidRPr="00271219">
        <w:tab/>
        <w:t>(i)</w:t>
      </w:r>
      <w:r w:rsidRPr="00271219">
        <w:tab/>
        <w:t>natural disturbance; or</w:t>
      </w:r>
    </w:p>
    <w:p w14:paraId="5DFF57C0" w14:textId="77777777" w:rsidR="00DA2A70" w:rsidRPr="00271219" w:rsidRDefault="00DA2A70" w:rsidP="009C758F">
      <w:pPr>
        <w:pStyle w:val="paragraphsub"/>
      </w:pPr>
      <w:r w:rsidRPr="00271219">
        <w:tab/>
        <w:t>(ii)</w:t>
      </w:r>
      <w:r w:rsidRPr="00271219">
        <w:tab/>
        <w:t>conduct engaged in by a person (other than the project proponent for the project), where the conduct is not within the reasonable control of the project proponent; and</w:t>
      </w:r>
    </w:p>
    <w:p w14:paraId="27D65929" w14:textId="77777777" w:rsidR="00DA2A70" w:rsidRPr="00271219" w:rsidRDefault="00DA2A70" w:rsidP="009C758F">
      <w:pPr>
        <w:pStyle w:val="paragraph"/>
      </w:pPr>
      <w:r w:rsidRPr="00271219">
        <w:tab/>
        <w:t>(d)</w:t>
      </w:r>
      <w:r w:rsidRPr="00271219">
        <w:tab/>
        <w:t>the Regulator is not satisfied that the project proponent has, within a reasonable period, taken reasonable steps to mitigate the effect of the natural disturbance or conduct, as the case may be, on the project; and</w:t>
      </w:r>
    </w:p>
    <w:p w14:paraId="65274FC3" w14:textId="77777777" w:rsidR="00DA2A70" w:rsidRPr="00271219" w:rsidRDefault="00DA2A70" w:rsidP="009C758F">
      <w:pPr>
        <w:pStyle w:val="paragraph"/>
      </w:pPr>
      <w:r w:rsidRPr="00271219">
        <w:tab/>
        <w:t>(e)</w:t>
      </w:r>
      <w:r w:rsidRPr="00271219">
        <w:tab/>
        <w:t>the permanence period of the project has not ended.</w:t>
      </w:r>
    </w:p>
    <w:p w14:paraId="302BCBD3" w14:textId="77777777" w:rsidR="00DA2A70" w:rsidRPr="00271219" w:rsidRDefault="00DA2A70" w:rsidP="009C758F">
      <w:pPr>
        <w:pStyle w:val="SubsectionHead"/>
      </w:pPr>
      <w:r w:rsidRPr="00271219">
        <w:t>Relinquishment notice</w:t>
      </w:r>
    </w:p>
    <w:p w14:paraId="1B372B48" w14:textId="77777777" w:rsidR="00DA2A70" w:rsidRPr="00271219" w:rsidRDefault="00DA2A70" w:rsidP="009C758F">
      <w:pPr>
        <w:pStyle w:val="subsection"/>
      </w:pPr>
      <w:r w:rsidRPr="00271219">
        <w:tab/>
        <w:t>(2)</w:t>
      </w:r>
      <w:r w:rsidRPr="00271219">
        <w:tab/>
        <w:t>The Regulator may give a relinquishment notice, in relation to the original biodiversity certificate, to the project proponent.</w:t>
      </w:r>
    </w:p>
    <w:p w14:paraId="2E842387" w14:textId="77777777" w:rsidR="00DA2A70" w:rsidRPr="00271219" w:rsidRDefault="00DA2A70" w:rsidP="009C758F">
      <w:pPr>
        <w:pStyle w:val="notetext"/>
      </w:pPr>
      <w:r w:rsidRPr="00271219">
        <w:t>Note 1:</w:t>
      </w:r>
      <w:r w:rsidRPr="00271219">
        <w:tab/>
        <w:t>For projects with multiple project proponents, see Part 3 (and in particular sections </w:t>
      </w:r>
      <w:r w:rsidR="00E34084">
        <w:t>40</w:t>
      </w:r>
      <w:r w:rsidRPr="00271219">
        <w:t xml:space="preserve"> and </w:t>
      </w:r>
      <w:r w:rsidR="00E34084">
        <w:t>43</w:t>
      </w:r>
      <w:r w:rsidRPr="00271219">
        <w:t>).</w:t>
      </w:r>
    </w:p>
    <w:p w14:paraId="1E53B8A1" w14:textId="77777777" w:rsidR="00A7533D" w:rsidRDefault="00DA2A70" w:rsidP="009C758F">
      <w:pPr>
        <w:pStyle w:val="notetext"/>
      </w:pPr>
      <w:r w:rsidRPr="00271219">
        <w:t>Note 2:</w:t>
      </w:r>
      <w:r w:rsidRPr="00271219">
        <w:tab/>
        <w:t xml:space="preserve">For review of decisions, see </w:t>
      </w:r>
      <w:r w:rsidR="000067BA">
        <w:t>Part 2</w:t>
      </w:r>
      <w:r w:rsidR="00587111">
        <w:t>0</w:t>
      </w:r>
      <w:r w:rsidRPr="00271219">
        <w:t>.</w:t>
      </w:r>
    </w:p>
    <w:p w14:paraId="0CDEB003" w14:textId="77777777" w:rsidR="00945A43" w:rsidRPr="00945A43" w:rsidRDefault="00945A43" w:rsidP="009C758F">
      <w:pPr>
        <w:pStyle w:val="ActHead5"/>
      </w:pPr>
      <w:bookmarkStart w:id="257" w:name="_Toc153551596"/>
      <w:r w:rsidRPr="00A95D4E">
        <w:rPr>
          <w:rStyle w:val="CharSectno"/>
        </w:rPr>
        <w:t>147A</w:t>
      </w:r>
      <w:r w:rsidRPr="00945A43">
        <w:t xml:space="preserve">  Relinquishment notice—circumstances prescribed by the rules</w:t>
      </w:r>
      <w:bookmarkEnd w:id="257"/>
    </w:p>
    <w:p w14:paraId="56132D6B" w14:textId="77777777" w:rsidR="00945A43" w:rsidRPr="00945A43" w:rsidRDefault="00945A43" w:rsidP="009C758F">
      <w:pPr>
        <w:pStyle w:val="SubsectionHead"/>
      </w:pPr>
      <w:r w:rsidRPr="00945A43">
        <w:t>Scope</w:t>
      </w:r>
    </w:p>
    <w:p w14:paraId="38C242E7" w14:textId="77777777" w:rsidR="00945A43" w:rsidRPr="00945A43" w:rsidRDefault="00945A43" w:rsidP="009C758F">
      <w:pPr>
        <w:pStyle w:val="subsection"/>
      </w:pPr>
      <w:r w:rsidRPr="00945A43">
        <w:tab/>
        <w:t>(1)</w:t>
      </w:r>
      <w:r w:rsidRPr="00945A43">
        <w:tab/>
        <w:t>This section applies if:</w:t>
      </w:r>
    </w:p>
    <w:p w14:paraId="0F8D7A61" w14:textId="77777777" w:rsidR="00945A43" w:rsidRPr="00945A43" w:rsidRDefault="00945A43" w:rsidP="009C758F">
      <w:pPr>
        <w:pStyle w:val="paragraph"/>
      </w:pPr>
      <w:r w:rsidRPr="00945A43">
        <w:tab/>
        <w:t>(a)</w:t>
      </w:r>
      <w:r w:rsidRPr="00945A43">
        <w:tab/>
        <w:t xml:space="preserve">a biodiversity certificate (the </w:t>
      </w:r>
      <w:r w:rsidRPr="00945A43">
        <w:rPr>
          <w:b/>
          <w:i/>
        </w:rPr>
        <w:t>original biodiversity</w:t>
      </w:r>
      <w:r w:rsidRPr="00945A43">
        <w:t xml:space="preserve"> </w:t>
      </w:r>
      <w:r w:rsidRPr="00945A43">
        <w:rPr>
          <w:b/>
          <w:i/>
        </w:rPr>
        <w:t>certificate</w:t>
      </w:r>
      <w:r w:rsidRPr="00945A43">
        <w:t>) has been issued in relation to a biodiversity project (whether or not the certificate remains in effect); and</w:t>
      </w:r>
    </w:p>
    <w:p w14:paraId="419C8247" w14:textId="77777777" w:rsidR="00945A43" w:rsidRPr="00945A43" w:rsidRDefault="00945A43" w:rsidP="009C758F">
      <w:pPr>
        <w:pStyle w:val="paragraph"/>
      </w:pPr>
      <w:r w:rsidRPr="00945A43">
        <w:tab/>
        <w:t xml:space="preserve">(b) </w:t>
      </w:r>
      <w:r w:rsidRPr="00945A43">
        <w:tab/>
        <w:t>circumstances prescribed by the rules exist in relation to the project.</w:t>
      </w:r>
    </w:p>
    <w:p w14:paraId="2C3EA99F" w14:textId="77777777" w:rsidR="00945A43" w:rsidRPr="00945A43" w:rsidRDefault="00945A43" w:rsidP="009C758F">
      <w:pPr>
        <w:pStyle w:val="SubsectionHead"/>
      </w:pPr>
      <w:r w:rsidRPr="00945A43">
        <w:t>Relinquishment notice</w:t>
      </w:r>
    </w:p>
    <w:p w14:paraId="7AFE0BB4" w14:textId="77777777" w:rsidR="00945A43" w:rsidRPr="00945A43" w:rsidRDefault="00945A43" w:rsidP="009C758F">
      <w:pPr>
        <w:pStyle w:val="subsection"/>
      </w:pPr>
      <w:r w:rsidRPr="00945A43">
        <w:tab/>
        <w:t>(2)</w:t>
      </w:r>
      <w:r w:rsidRPr="00945A43">
        <w:tab/>
        <w:t>The Regulator may give a relinquishment notice, in relation to the original biodiversity certificate, to the project proponent.</w:t>
      </w:r>
    </w:p>
    <w:p w14:paraId="7F13FB83" w14:textId="77777777" w:rsidR="00945A43" w:rsidRPr="00945A43" w:rsidRDefault="00945A43" w:rsidP="009C758F">
      <w:pPr>
        <w:pStyle w:val="notetext"/>
      </w:pPr>
      <w:r w:rsidRPr="00945A43">
        <w:t>Note 1:</w:t>
      </w:r>
      <w:r w:rsidRPr="00945A43">
        <w:tab/>
        <w:t>For projects with multiple project proponents, see Part 3 (and in particular sections 40 and 43).</w:t>
      </w:r>
    </w:p>
    <w:p w14:paraId="3CA4CBFF" w14:textId="77777777" w:rsidR="00945A43" w:rsidRPr="00945A43" w:rsidRDefault="00945A43" w:rsidP="009C758F">
      <w:pPr>
        <w:pStyle w:val="notetext"/>
      </w:pPr>
      <w:r w:rsidRPr="00945A43">
        <w:t>Note 2:</w:t>
      </w:r>
      <w:r w:rsidRPr="00945A43">
        <w:tab/>
        <w:t>For review of decisions, see Part 20.</w:t>
      </w:r>
    </w:p>
    <w:p w14:paraId="1932D5C6" w14:textId="77777777" w:rsidR="00DA2A70" w:rsidRPr="00271219" w:rsidRDefault="00E34084" w:rsidP="009C758F">
      <w:pPr>
        <w:pStyle w:val="ActHead5"/>
      </w:pPr>
      <w:bookmarkStart w:id="258" w:name="_Hlk93147099"/>
      <w:bookmarkStart w:id="259" w:name="_Toc153551597"/>
      <w:r w:rsidRPr="00A95D4E">
        <w:rPr>
          <w:rStyle w:val="CharSectno"/>
        </w:rPr>
        <w:t>148</w:t>
      </w:r>
      <w:r w:rsidR="00DA2A70" w:rsidRPr="00271219">
        <w:t xml:space="preserve">  Significant reversals in biodiversity outcomes—relinquishment requirements</w:t>
      </w:r>
      <w:bookmarkEnd w:id="259"/>
    </w:p>
    <w:p w14:paraId="4E3FC221" w14:textId="77777777" w:rsidR="00DA2A70" w:rsidRPr="00271219" w:rsidRDefault="00DA2A70" w:rsidP="009C758F">
      <w:pPr>
        <w:pStyle w:val="subsection"/>
      </w:pPr>
      <w:r w:rsidRPr="00271219">
        <w:tab/>
        <w:t>(1)</w:t>
      </w:r>
      <w:r w:rsidRPr="00271219">
        <w:tab/>
        <w:t xml:space="preserve">The rules may prescribe circumstances in which, for the purposes of paragraphs </w:t>
      </w:r>
      <w:r w:rsidR="00E34084">
        <w:t>146</w:t>
      </w:r>
      <w:r w:rsidRPr="00271219">
        <w:t xml:space="preserve">(1)(b) and </w:t>
      </w:r>
      <w:r w:rsidR="00E34084">
        <w:t>147</w:t>
      </w:r>
      <w:r w:rsidRPr="00271219">
        <w:t>(1)(b):</w:t>
      </w:r>
    </w:p>
    <w:p w14:paraId="7F07447A" w14:textId="77777777" w:rsidR="00DA2A70" w:rsidRPr="00271219" w:rsidRDefault="00DA2A70" w:rsidP="009C758F">
      <w:pPr>
        <w:pStyle w:val="paragraph"/>
      </w:pPr>
      <w:r w:rsidRPr="00271219">
        <w:tab/>
        <w:t>(a)</w:t>
      </w:r>
      <w:r w:rsidRPr="00271219">
        <w:tab/>
        <w:t>there is taken to have been a reversal of the biodiversity outcome to which a registered biodiversity project relates; and</w:t>
      </w:r>
    </w:p>
    <w:p w14:paraId="54DAEA04" w14:textId="77777777" w:rsidR="00DA2A70" w:rsidRPr="00271219" w:rsidRDefault="00DA2A70" w:rsidP="009C758F">
      <w:pPr>
        <w:pStyle w:val="paragraph"/>
      </w:pPr>
      <w:r w:rsidRPr="00271219">
        <w:tab/>
        <w:t>(b)</w:t>
      </w:r>
      <w:r w:rsidRPr="00271219">
        <w:tab/>
        <w:t>the reversal is taken to be significant, or not taken to be significant.</w:t>
      </w:r>
    </w:p>
    <w:p w14:paraId="6D50724B" w14:textId="77777777" w:rsidR="00DA2A70" w:rsidRDefault="00DA2A70" w:rsidP="009C758F">
      <w:pPr>
        <w:pStyle w:val="subsection"/>
      </w:pPr>
      <w:r w:rsidRPr="00271219">
        <w:tab/>
        <w:t>(2)</w:t>
      </w:r>
      <w:r w:rsidRPr="00271219">
        <w:tab/>
        <w:t xml:space="preserve">This section does not limit </w:t>
      </w:r>
      <w:r w:rsidR="009C758F">
        <w:t>section 1</w:t>
      </w:r>
      <w:r w:rsidR="00E34084">
        <w:t>11</w:t>
      </w:r>
      <w:r w:rsidRPr="00271219">
        <w:t xml:space="preserve"> (significant reversals in biodiversity outcomes—notification requirements).</w:t>
      </w:r>
    </w:p>
    <w:p w14:paraId="423D9517" w14:textId="77777777" w:rsidR="00DA2A70" w:rsidRPr="00271219" w:rsidRDefault="00E34084" w:rsidP="009C758F">
      <w:pPr>
        <w:pStyle w:val="ActHead5"/>
      </w:pPr>
      <w:bookmarkStart w:id="260" w:name="_Toc153551598"/>
      <w:bookmarkEnd w:id="258"/>
      <w:r w:rsidRPr="00A95D4E">
        <w:rPr>
          <w:rStyle w:val="CharSectno"/>
        </w:rPr>
        <w:t>149</w:t>
      </w:r>
      <w:r w:rsidR="00DA2A70" w:rsidRPr="00271219">
        <w:t xml:space="preserve">  Form and content of relinquishment notice</w:t>
      </w:r>
      <w:bookmarkEnd w:id="260"/>
    </w:p>
    <w:p w14:paraId="4F8D7849" w14:textId="77777777" w:rsidR="00DA2A70" w:rsidRPr="00271219" w:rsidRDefault="00DA2A70" w:rsidP="009C758F">
      <w:pPr>
        <w:pStyle w:val="subsection"/>
      </w:pPr>
      <w:r w:rsidRPr="00271219">
        <w:tab/>
      </w:r>
      <w:r w:rsidRPr="00271219">
        <w:tab/>
        <w:t>A relinquishment notice must:</w:t>
      </w:r>
    </w:p>
    <w:p w14:paraId="014C55B3" w14:textId="77777777" w:rsidR="00DA2A70" w:rsidRPr="00271219" w:rsidRDefault="00DA2A70" w:rsidP="009C758F">
      <w:pPr>
        <w:pStyle w:val="paragraph"/>
      </w:pPr>
      <w:r w:rsidRPr="00271219">
        <w:tab/>
        <w:t>(a)</w:t>
      </w:r>
      <w:r w:rsidRPr="00271219">
        <w:tab/>
        <w:t>be in writing; and</w:t>
      </w:r>
    </w:p>
    <w:p w14:paraId="68806AF3" w14:textId="77777777" w:rsidR="00DA2A70" w:rsidRPr="00271219" w:rsidRDefault="00DA2A70" w:rsidP="009C758F">
      <w:pPr>
        <w:pStyle w:val="paragraph"/>
      </w:pPr>
      <w:r w:rsidRPr="00271219">
        <w:tab/>
        <w:t>(b)</w:t>
      </w:r>
      <w:r w:rsidRPr="00271219">
        <w:tab/>
        <w:t>include the information prescribed by the rules.</w:t>
      </w:r>
    </w:p>
    <w:p w14:paraId="2193CB97" w14:textId="77777777" w:rsidR="00DA2A70" w:rsidRPr="00271219" w:rsidRDefault="00DA2A70" w:rsidP="009C758F">
      <w:pPr>
        <w:pStyle w:val="ActHead3"/>
        <w:pageBreakBefore/>
      </w:pPr>
      <w:bookmarkStart w:id="261" w:name="_Toc153551599"/>
      <w:r w:rsidRPr="00A95D4E">
        <w:rPr>
          <w:rStyle w:val="CharDivNo"/>
        </w:rPr>
        <w:t>Division 3</w:t>
      </w:r>
      <w:r w:rsidRPr="00271219">
        <w:t>—</w:t>
      </w:r>
      <w:r w:rsidRPr="00A95D4E">
        <w:rPr>
          <w:rStyle w:val="CharDivText"/>
        </w:rPr>
        <w:t>Complying with a relinquishment notice</w:t>
      </w:r>
      <w:bookmarkEnd w:id="261"/>
    </w:p>
    <w:p w14:paraId="3DF62098" w14:textId="77777777" w:rsidR="00DA2A70" w:rsidRPr="00271219" w:rsidRDefault="00E34084" w:rsidP="009C758F">
      <w:pPr>
        <w:pStyle w:val="ActHead5"/>
      </w:pPr>
      <w:bookmarkStart w:id="262" w:name="_Toc153551600"/>
      <w:r w:rsidRPr="00A95D4E">
        <w:rPr>
          <w:rStyle w:val="CharSectno"/>
        </w:rPr>
        <w:t>150</w:t>
      </w:r>
      <w:r w:rsidR="00DA2A70" w:rsidRPr="00271219">
        <w:t xml:space="preserve">  Requirement for compliance with relinquishment notice</w:t>
      </w:r>
      <w:bookmarkEnd w:id="262"/>
    </w:p>
    <w:p w14:paraId="264D3EA9" w14:textId="77777777" w:rsidR="00DA2A70" w:rsidRPr="00271219" w:rsidRDefault="00DA2A70" w:rsidP="009C758F">
      <w:pPr>
        <w:pStyle w:val="subsection"/>
      </w:pPr>
      <w:r w:rsidRPr="00271219">
        <w:tab/>
        <w:t>(1)</w:t>
      </w:r>
      <w:r w:rsidRPr="00271219">
        <w:tab/>
        <w:t xml:space="preserve">A relinquishment notice given to a person (the </w:t>
      </w:r>
      <w:r w:rsidRPr="00271219">
        <w:rPr>
          <w:b/>
          <w:i/>
        </w:rPr>
        <w:t>notice recipient</w:t>
      </w:r>
      <w:r w:rsidRPr="00271219">
        <w:t xml:space="preserve">) under this Part must be complied with under </w:t>
      </w:r>
      <w:r w:rsidR="009C758F">
        <w:t>section 1</w:t>
      </w:r>
      <w:r w:rsidR="00E34084">
        <w:t>51</w:t>
      </w:r>
      <w:r w:rsidRPr="00271219">
        <w:t xml:space="preserve"> before the end of 6 months after the notice is given.</w:t>
      </w:r>
    </w:p>
    <w:p w14:paraId="7C69B242" w14:textId="77777777" w:rsidR="00DA2A70" w:rsidRPr="00271219" w:rsidRDefault="00DA2A70" w:rsidP="009C758F">
      <w:pPr>
        <w:pStyle w:val="SubsectionHead"/>
      </w:pPr>
      <w:r w:rsidRPr="00271219">
        <w:t>Extension of period to comply</w:t>
      </w:r>
    </w:p>
    <w:p w14:paraId="7DE87826" w14:textId="77777777" w:rsidR="00DA2A70" w:rsidRPr="00271219" w:rsidRDefault="00DA2A70" w:rsidP="009C758F">
      <w:pPr>
        <w:pStyle w:val="subsection"/>
      </w:pPr>
      <w:r w:rsidRPr="00271219">
        <w:tab/>
        <w:t>(2)</w:t>
      </w:r>
      <w:r w:rsidRPr="00271219">
        <w:tab/>
        <w:t xml:space="preserve">The Regulator may extend the period mentioned in </w:t>
      </w:r>
      <w:r w:rsidR="009C758F">
        <w:t>subsection (</w:t>
      </w:r>
      <w:r w:rsidRPr="00271219">
        <w:t>1) by a further period of up to 6 months if the Regulator is satisfied that:</w:t>
      </w:r>
    </w:p>
    <w:p w14:paraId="5A56327A" w14:textId="77777777" w:rsidR="00DA2A70" w:rsidRPr="00271219" w:rsidRDefault="00DA2A70" w:rsidP="009C758F">
      <w:pPr>
        <w:pStyle w:val="paragraph"/>
      </w:pPr>
      <w:r w:rsidRPr="00271219">
        <w:tab/>
        <w:t>(a)</w:t>
      </w:r>
      <w:r w:rsidRPr="00271219">
        <w:tab/>
        <w:t>not doing so would lead to significant hardship for the notice recipient; or</w:t>
      </w:r>
    </w:p>
    <w:p w14:paraId="37DB6915" w14:textId="77777777" w:rsidR="00DA2A70" w:rsidRPr="00271219" w:rsidRDefault="00DA2A70" w:rsidP="009C758F">
      <w:pPr>
        <w:pStyle w:val="paragraph"/>
      </w:pPr>
      <w:r w:rsidRPr="00271219">
        <w:tab/>
        <w:t>(b)</w:t>
      </w:r>
      <w:r w:rsidRPr="00271219">
        <w:tab/>
        <w:t xml:space="preserve">the notice recipient cannot relinquish the original biodiversity certificate under </w:t>
      </w:r>
      <w:r w:rsidR="009C758F">
        <w:t>paragraph 1</w:t>
      </w:r>
      <w:r w:rsidR="00E34084">
        <w:t>51</w:t>
      </w:r>
      <w:r w:rsidRPr="00271219">
        <w:t xml:space="preserve">(1)(a), and there are no certificates that could be used to comply with </w:t>
      </w:r>
      <w:r w:rsidR="009C758F">
        <w:t>paragraph 1</w:t>
      </w:r>
      <w:r w:rsidR="00E34084">
        <w:t>51</w:t>
      </w:r>
      <w:r w:rsidRPr="00271219">
        <w:t>(1)(b) reasonably available for the notice recipient to obtain.</w:t>
      </w:r>
    </w:p>
    <w:p w14:paraId="775B20A5" w14:textId="77777777" w:rsidR="00DA2A70" w:rsidRPr="00271219" w:rsidRDefault="00DA2A70" w:rsidP="009C758F">
      <w:pPr>
        <w:pStyle w:val="notetext"/>
      </w:pPr>
      <w:r w:rsidRPr="00271219">
        <w:t>Note:</w:t>
      </w:r>
      <w:r w:rsidRPr="00271219">
        <w:tab/>
        <w:t xml:space="preserve">For review of decisions, see </w:t>
      </w:r>
      <w:r w:rsidR="000067BA">
        <w:t>Part 2</w:t>
      </w:r>
      <w:r w:rsidR="00587111">
        <w:t>0</w:t>
      </w:r>
      <w:r w:rsidRPr="00271219">
        <w:t>.</w:t>
      </w:r>
    </w:p>
    <w:p w14:paraId="7E0047DC" w14:textId="77777777" w:rsidR="00DA2A70" w:rsidRPr="00271219" w:rsidRDefault="00DA2A70" w:rsidP="009C758F">
      <w:pPr>
        <w:pStyle w:val="subsection"/>
      </w:pPr>
      <w:r w:rsidRPr="00271219">
        <w:tab/>
        <w:t>(3)</w:t>
      </w:r>
      <w:r w:rsidRPr="00271219">
        <w:tab/>
        <w:t xml:space="preserve">Only one extension under </w:t>
      </w:r>
      <w:r w:rsidR="009C758F">
        <w:t>subsection (</w:t>
      </w:r>
      <w:r w:rsidRPr="00271219">
        <w:t>2) may be given in respect of any relinquishment notice.</w:t>
      </w:r>
    </w:p>
    <w:p w14:paraId="6BD1AEBE" w14:textId="77777777" w:rsidR="00DA2A70" w:rsidRPr="00271219" w:rsidRDefault="00DA2A70" w:rsidP="009C758F">
      <w:pPr>
        <w:pStyle w:val="subsection"/>
      </w:pPr>
      <w:r w:rsidRPr="00271219">
        <w:tab/>
        <w:t>(4)</w:t>
      </w:r>
      <w:r w:rsidRPr="00271219">
        <w:tab/>
        <w:t>The rules may provide for and in relation to:</w:t>
      </w:r>
    </w:p>
    <w:p w14:paraId="6629978C" w14:textId="77777777" w:rsidR="00DA2A70" w:rsidRPr="00271219" w:rsidRDefault="00DA2A70" w:rsidP="009C758F">
      <w:pPr>
        <w:pStyle w:val="paragraph"/>
      </w:pPr>
      <w:r w:rsidRPr="00271219">
        <w:tab/>
        <w:t>(a)</w:t>
      </w:r>
      <w:r w:rsidRPr="00271219">
        <w:tab/>
        <w:t xml:space="preserve">a person applying for the Regulator to grant an extension under </w:t>
      </w:r>
      <w:r w:rsidR="009C758F">
        <w:t>subsection (</w:t>
      </w:r>
      <w:r w:rsidRPr="00271219">
        <w:t>2); and</w:t>
      </w:r>
    </w:p>
    <w:p w14:paraId="64A7BEAF" w14:textId="77777777" w:rsidR="00DA2A70" w:rsidRPr="00271219" w:rsidRDefault="00DA2A70" w:rsidP="009C758F">
      <w:pPr>
        <w:pStyle w:val="paragraph"/>
      </w:pPr>
      <w:r w:rsidRPr="00271219">
        <w:tab/>
        <w:t>(b)</w:t>
      </w:r>
      <w:r w:rsidRPr="00271219">
        <w:tab/>
        <w:t>the Regulator considering, and making a decision on, such an application.</w:t>
      </w:r>
    </w:p>
    <w:p w14:paraId="124B1DD6" w14:textId="77777777" w:rsidR="00DA2A70" w:rsidRPr="00271219" w:rsidRDefault="00DA2A70" w:rsidP="009C758F">
      <w:pPr>
        <w:pStyle w:val="SubsectionHead"/>
      </w:pPr>
      <w:r w:rsidRPr="00271219">
        <w:t>Civil penalty</w:t>
      </w:r>
    </w:p>
    <w:p w14:paraId="66C4618C" w14:textId="77777777" w:rsidR="00DA2A70" w:rsidRPr="00271219" w:rsidRDefault="00DA2A70" w:rsidP="009C758F">
      <w:pPr>
        <w:pStyle w:val="subsection"/>
      </w:pPr>
      <w:r w:rsidRPr="00271219">
        <w:tab/>
        <w:t>(5)</w:t>
      </w:r>
      <w:r w:rsidRPr="00271219">
        <w:tab/>
        <w:t>A person is liable to a civil penalty if:</w:t>
      </w:r>
    </w:p>
    <w:p w14:paraId="16DF2AA7" w14:textId="77777777" w:rsidR="00DA2A70" w:rsidRPr="00271219" w:rsidRDefault="00DA2A70" w:rsidP="009C758F">
      <w:pPr>
        <w:pStyle w:val="paragraph"/>
      </w:pPr>
      <w:r w:rsidRPr="00271219">
        <w:tab/>
        <w:t>(a)</w:t>
      </w:r>
      <w:r w:rsidRPr="00271219">
        <w:tab/>
        <w:t>the person is given a relinquishment notice under this Part; and</w:t>
      </w:r>
    </w:p>
    <w:p w14:paraId="0A7406A3" w14:textId="77777777" w:rsidR="00DA2A70" w:rsidRPr="00271219" w:rsidRDefault="00DA2A70" w:rsidP="009C758F">
      <w:pPr>
        <w:pStyle w:val="paragraph"/>
      </w:pPr>
      <w:r w:rsidRPr="00271219">
        <w:tab/>
        <w:t>(b)</w:t>
      </w:r>
      <w:r w:rsidRPr="00271219">
        <w:tab/>
        <w:t xml:space="preserve">the notice is not complied with before the end of the period mentioned in </w:t>
      </w:r>
      <w:r w:rsidR="009C758F">
        <w:t>subsection (</w:t>
      </w:r>
      <w:r w:rsidRPr="00271219">
        <w:t xml:space="preserve">1) (subject to any extension under </w:t>
      </w:r>
      <w:r w:rsidR="009C758F">
        <w:t>subsection (</w:t>
      </w:r>
      <w:r w:rsidRPr="00271219">
        <w:t>2)).</w:t>
      </w:r>
    </w:p>
    <w:p w14:paraId="202F5703" w14:textId="77777777" w:rsidR="00DA2A70" w:rsidRPr="00271219" w:rsidRDefault="00DA2A70" w:rsidP="009C758F">
      <w:pPr>
        <w:pStyle w:val="subsection"/>
      </w:pPr>
      <w:r w:rsidRPr="00271219">
        <w:tab/>
        <w:t>(6)</w:t>
      </w:r>
      <w:r w:rsidRPr="00271219">
        <w:tab/>
      </w:r>
      <w:r w:rsidR="00E04CE2">
        <w:t>Subsection (</w:t>
      </w:r>
      <w:r w:rsidRPr="00271219">
        <w:t>5) is a civil penalty provision.</w:t>
      </w:r>
    </w:p>
    <w:p w14:paraId="5329BF9E" w14:textId="77777777" w:rsidR="00DA2A70" w:rsidRPr="00271219" w:rsidRDefault="00DA2A70" w:rsidP="009C758F">
      <w:pPr>
        <w:pStyle w:val="subsection"/>
      </w:pPr>
      <w:r w:rsidRPr="00271219">
        <w:tab/>
        <w:t>(7)</w:t>
      </w:r>
      <w:r w:rsidRPr="00271219">
        <w:tab/>
        <w:t xml:space="preserve">Despite </w:t>
      </w:r>
      <w:r w:rsidR="009C758F">
        <w:t>subsection 8</w:t>
      </w:r>
      <w:r w:rsidRPr="00271219">
        <w:t xml:space="preserve">2(5) of the Regulatory Powers Act, the pecuniary penalty in relation to a contravention of </w:t>
      </w:r>
      <w:r w:rsidR="009C758F">
        <w:t>subsection (</w:t>
      </w:r>
      <w:r w:rsidRPr="00271219">
        <w:t>5) of this section (whether the person is a body corporate or otherwise) must not be more than the greater of:</w:t>
      </w:r>
    </w:p>
    <w:p w14:paraId="03A8ECB7" w14:textId="77777777" w:rsidR="00DA2A70" w:rsidRPr="00271219" w:rsidRDefault="00DA2A70" w:rsidP="009C758F">
      <w:pPr>
        <w:pStyle w:val="paragraph"/>
      </w:pPr>
      <w:r w:rsidRPr="00271219">
        <w:tab/>
        <w:t>(a)</w:t>
      </w:r>
      <w:r w:rsidRPr="00271219">
        <w:tab/>
        <w:t>2,000 penalty units; and</w:t>
      </w:r>
    </w:p>
    <w:p w14:paraId="028DD391" w14:textId="77777777" w:rsidR="00DA2A70" w:rsidRPr="00271219" w:rsidRDefault="00DA2A70" w:rsidP="009C758F">
      <w:pPr>
        <w:pStyle w:val="paragraph"/>
      </w:pPr>
      <w:r w:rsidRPr="00271219">
        <w:tab/>
        <w:t>(b)</w:t>
      </w:r>
      <w:r w:rsidRPr="00271219">
        <w:tab/>
        <w:t>if the court can determine the market value of the biodiversity certificate in relation to which the relinquishment notice was given—twice that market value.</w:t>
      </w:r>
    </w:p>
    <w:p w14:paraId="15FA262A" w14:textId="77777777" w:rsidR="00DA2A70" w:rsidRPr="00271219" w:rsidRDefault="00DA2A70" w:rsidP="009C758F">
      <w:pPr>
        <w:pStyle w:val="subsection"/>
      </w:pPr>
      <w:r w:rsidRPr="00271219">
        <w:tab/>
        <w:t>(8)</w:t>
      </w:r>
      <w:r w:rsidRPr="00271219">
        <w:tab/>
        <w:t>In determining the pecuniary penalty, the court must take into account:</w:t>
      </w:r>
    </w:p>
    <w:p w14:paraId="3896CD7C" w14:textId="77777777" w:rsidR="00DA2A70" w:rsidRPr="00271219" w:rsidRDefault="00DA2A70" w:rsidP="009C758F">
      <w:pPr>
        <w:pStyle w:val="paragraph"/>
      </w:pPr>
      <w:r w:rsidRPr="00271219">
        <w:tab/>
        <w:t>(a)</w:t>
      </w:r>
      <w:r w:rsidRPr="00271219">
        <w:tab/>
        <w:t>the nature and extent of any harm to the environment that has been, might be or will be caused by the conduct or circumstances that resulted in the relinquishment notice being given; and</w:t>
      </w:r>
    </w:p>
    <w:p w14:paraId="0C55EFAF" w14:textId="77777777" w:rsidR="00DA2A70" w:rsidRPr="00271219" w:rsidRDefault="00DA2A70" w:rsidP="009C758F">
      <w:pPr>
        <w:pStyle w:val="paragraph"/>
      </w:pPr>
      <w:r w:rsidRPr="00271219">
        <w:tab/>
        <w:t>(b)</w:t>
      </w:r>
      <w:r w:rsidRPr="00271219">
        <w:tab/>
        <w:t>the nature and extent of any harm to the market for biodiversity certificates that has been, might be or will be caused by:</w:t>
      </w:r>
    </w:p>
    <w:p w14:paraId="57D8B3B0" w14:textId="77777777" w:rsidR="00DA2A70" w:rsidRPr="00271219" w:rsidRDefault="00DA2A70" w:rsidP="009C758F">
      <w:pPr>
        <w:pStyle w:val="paragraphsub"/>
      </w:pPr>
      <w:r w:rsidRPr="00271219">
        <w:tab/>
        <w:t>(i)</w:t>
      </w:r>
      <w:r w:rsidRPr="00271219">
        <w:tab/>
        <w:t>the conduct or circumstances that resulted in the relinquishment notice being given; or</w:t>
      </w:r>
    </w:p>
    <w:p w14:paraId="2F7239BC" w14:textId="77777777" w:rsidR="00DA2A70" w:rsidRPr="00271219" w:rsidRDefault="00DA2A70" w:rsidP="009C758F">
      <w:pPr>
        <w:pStyle w:val="paragraphsub"/>
      </w:pPr>
      <w:r w:rsidRPr="00271219">
        <w:tab/>
        <w:t>(ii)</w:t>
      </w:r>
      <w:r w:rsidRPr="00271219">
        <w:tab/>
        <w:t>the failure to comply with the relinquishment notice.</w:t>
      </w:r>
    </w:p>
    <w:p w14:paraId="4C1DB01F" w14:textId="77777777" w:rsidR="00DA2A70" w:rsidRPr="00271219" w:rsidRDefault="00DA2A70" w:rsidP="009C758F">
      <w:pPr>
        <w:pStyle w:val="subsection"/>
      </w:pPr>
      <w:r w:rsidRPr="00271219">
        <w:tab/>
        <w:t>(9)</w:t>
      </w:r>
      <w:r w:rsidRPr="00271219">
        <w:tab/>
      </w:r>
      <w:r w:rsidR="00E04CE2">
        <w:t>Subsection (</w:t>
      </w:r>
      <w:r w:rsidRPr="00271219">
        <w:t xml:space="preserve">8) does not limit </w:t>
      </w:r>
      <w:r w:rsidR="009C758F">
        <w:t>subsection 8</w:t>
      </w:r>
      <w:r w:rsidRPr="00271219">
        <w:t>2(6) of the Regulatory Powers Act.</w:t>
      </w:r>
    </w:p>
    <w:p w14:paraId="29FA7266" w14:textId="77777777" w:rsidR="00DA2A70" w:rsidRPr="00271219" w:rsidRDefault="00DA2A70" w:rsidP="009C758F">
      <w:pPr>
        <w:pStyle w:val="subsection"/>
      </w:pPr>
      <w:r w:rsidRPr="00271219">
        <w:tab/>
        <w:t>(10)</w:t>
      </w:r>
      <w:r w:rsidRPr="00271219">
        <w:tab/>
        <w:t xml:space="preserve">To avoid doubt, a person may be liable to pay a pecuniary penalty for a contravention of </w:t>
      </w:r>
      <w:r w:rsidR="009C758F">
        <w:t>subsection (</w:t>
      </w:r>
      <w:r w:rsidRPr="00271219">
        <w:t>5) even if:</w:t>
      </w:r>
    </w:p>
    <w:p w14:paraId="0803846E" w14:textId="77777777" w:rsidR="00DA2A70" w:rsidRPr="00271219" w:rsidRDefault="00DA2A70" w:rsidP="009C758F">
      <w:pPr>
        <w:pStyle w:val="paragraph"/>
      </w:pPr>
      <w:r w:rsidRPr="00271219">
        <w:tab/>
        <w:t>(a)</w:t>
      </w:r>
      <w:r w:rsidRPr="00271219">
        <w:tab/>
        <w:t>the person is not the holder of any biodiversity certificates; or</w:t>
      </w:r>
    </w:p>
    <w:p w14:paraId="09FC2D7B" w14:textId="77777777" w:rsidR="00DA2A70" w:rsidRPr="00271219" w:rsidRDefault="00DA2A70" w:rsidP="009C758F">
      <w:pPr>
        <w:pStyle w:val="paragraph"/>
      </w:pPr>
      <w:r w:rsidRPr="00271219">
        <w:tab/>
        <w:t>(b)</w:t>
      </w:r>
      <w:r w:rsidRPr="00271219">
        <w:tab/>
        <w:t>the person is not the holder of the biodiversity certificate in relation to which the relinquishment notice was given; or</w:t>
      </w:r>
    </w:p>
    <w:p w14:paraId="2A698008" w14:textId="77777777" w:rsidR="00DA2A70" w:rsidRPr="00271219" w:rsidRDefault="00DA2A70" w:rsidP="009C758F">
      <w:pPr>
        <w:pStyle w:val="paragraph"/>
      </w:pPr>
      <w:r w:rsidRPr="00271219">
        <w:tab/>
        <w:t>(c)</w:t>
      </w:r>
      <w:r w:rsidRPr="00271219">
        <w:tab/>
        <w:t>the biodiversity certificate in relation to which the relinquishment notice was given is no longer in effect; or</w:t>
      </w:r>
    </w:p>
    <w:p w14:paraId="2C617D29" w14:textId="77777777" w:rsidR="00DA2A70" w:rsidRPr="00271219" w:rsidRDefault="00DA2A70" w:rsidP="009C758F">
      <w:pPr>
        <w:pStyle w:val="paragraph"/>
      </w:pPr>
      <w:r w:rsidRPr="00271219">
        <w:tab/>
        <w:t>(d)</w:t>
      </w:r>
      <w:r w:rsidRPr="00271219">
        <w:tab/>
        <w:t xml:space="preserve">the person is not the holder of one or more biodiversity certificates that, if relinquished under </w:t>
      </w:r>
      <w:r w:rsidR="009C758F">
        <w:t>section 1</w:t>
      </w:r>
      <w:r w:rsidR="00E34084">
        <w:t>52</w:t>
      </w:r>
      <w:r w:rsidRPr="00271219">
        <w:t xml:space="preserve"> in relation to the relinquishment notice, would result in the relinquishment notice being complied with under </w:t>
      </w:r>
      <w:r w:rsidR="009C758F">
        <w:t>paragraph 1</w:t>
      </w:r>
      <w:r w:rsidR="00E34084">
        <w:t>51</w:t>
      </w:r>
      <w:r w:rsidRPr="00271219">
        <w:t>(1)(b); or</w:t>
      </w:r>
    </w:p>
    <w:p w14:paraId="330B67F6" w14:textId="77777777" w:rsidR="00DA2A70" w:rsidRPr="00271219" w:rsidRDefault="00DA2A70" w:rsidP="009C758F">
      <w:pPr>
        <w:pStyle w:val="paragraph"/>
      </w:pPr>
      <w:r w:rsidRPr="00271219">
        <w:tab/>
        <w:t>(e)</w:t>
      </w:r>
      <w:r w:rsidRPr="00271219">
        <w:tab/>
        <w:t xml:space="preserve">no biodiversity certificates exist that, if relinquished under </w:t>
      </w:r>
      <w:r w:rsidR="009C758F">
        <w:t>section 1</w:t>
      </w:r>
      <w:r w:rsidR="00E34084">
        <w:t>52</w:t>
      </w:r>
      <w:r w:rsidRPr="00271219">
        <w:t xml:space="preserve"> in relation to the relinquishment notice, would result in the relinquishment notice being complied with under </w:t>
      </w:r>
      <w:r w:rsidR="009C758F">
        <w:t>paragraph 1</w:t>
      </w:r>
      <w:r w:rsidR="00E34084">
        <w:t>51</w:t>
      </w:r>
      <w:r w:rsidRPr="00271219">
        <w:t>(1)(b).</w:t>
      </w:r>
    </w:p>
    <w:p w14:paraId="57A00894" w14:textId="77777777" w:rsidR="00DA2A70" w:rsidRPr="00271219" w:rsidRDefault="00DA2A70" w:rsidP="009C758F">
      <w:pPr>
        <w:pStyle w:val="subsection"/>
      </w:pPr>
      <w:r w:rsidRPr="00271219">
        <w:tab/>
        <w:t>(11)</w:t>
      </w:r>
      <w:r w:rsidRPr="00271219">
        <w:tab/>
        <w:t xml:space="preserve">Section 93 (continuing contraventions) of the Regulatory Powers Act does not apply to </w:t>
      </w:r>
      <w:r w:rsidR="009C758F">
        <w:t>subsection (</w:t>
      </w:r>
      <w:r w:rsidRPr="00271219">
        <w:t>5) of this section.</w:t>
      </w:r>
    </w:p>
    <w:p w14:paraId="31760928" w14:textId="77777777" w:rsidR="00DA2A70" w:rsidRPr="00271219" w:rsidRDefault="00E34084" w:rsidP="009C758F">
      <w:pPr>
        <w:pStyle w:val="ActHead5"/>
      </w:pPr>
      <w:bookmarkStart w:id="263" w:name="_Toc153551601"/>
      <w:r w:rsidRPr="00A95D4E">
        <w:rPr>
          <w:rStyle w:val="CharSectno"/>
        </w:rPr>
        <w:t>151</w:t>
      </w:r>
      <w:r w:rsidR="00DA2A70" w:rsidRPr="00271219">
        <w:t xml:space="preserve">  </w:t>
      </w:r>
      <w:bookmarkStart w:id="264" w:name="_Hlk92890348"/>
      <w:r w:rsidR="00DA2A70" w:rsidRPr="00271219">
        <w:t>Compliance with relinquishment requirement—relinquishing equivalent biodiversity certificate or certificates</w:t>
      </w:r>
      <w:bookmarkEnd w:id="263"/>
    </w:p>
    <w:bookmarkEnd w:id="264"/>
    <w:p w14:paraId="184A12E2" w14:textId="77777777" w:rsidR="00DA2A70" w:rsidRPr="00271219" w:rsidRDefault="00DA2A70" w:rsidP="009C758F">
      <w:pPr>
        <w:pStyle w:val="subsection"/>
      </w:pPr>
      <w:r w:rsidRPr="00271219">
        <w:tab/>
        <w:t>(1)</w:t>
      </w:r>
      <w:r w:rsidRPr="00271219">
        <w:tab/>
        <w:t xml:space="preserve">A relinquishment notice that relates to a biodiversity certificate (the </w:t>
      </w:r>
      <w:r w:rsidRPr="00271219">
        <w:rPr>
          <w:b/>
          <w:i/>
        </w:rPr>
        <w:t>original biodiversity certificate</w:t>
      </w:r>
      <w:r w:rsidRPr="00271219">
        <w:t>) is complied with if:</w:t>
      </w:r>
    </w:p>
    <w:p w14:paraId="6CC32949" w14:textId="77777777" w:rsidR="00DA2A70" w:rsidRPr="00271219" w:rsidRDefault="00DA2A70" w:rsidP="009C758F">
      <w:pPr>
        <w:pStyle w:val="paragraph"/>
      </w:pPr>
      <w:r w:rsidRPr="00271219">
        <w:tab/>
        <w:t>(a)</w:t>
      </w:r>
      <w:r w:rsidRPr="00271219">
        <w:tab/>
        <w:t xml:space="preserve">the original biodiversity certificate is relinquished, in relation to the notice, in accordance with </w:t>
      </w:r>
      <w:r w:rsidR="009C758F">
        <w:t>section 1</w:t>
      </w:r>
      <w:r w:rsidR="00E34084">
        <w:t>52</w:t>
      </w:r>
      <w:r w:rsidRPr="00271219">
        <w:t>; or</w:t>
      </w:r>
    </w:p>
    <w:p w14:paraId="1613D6C6" w14:textId="77777777" w:rsidR="00DA2A70" w:rsidRPr="00271219" w:rsidRDefault="00DA2A70" w:rsidP="009C758F">
      <w:pPr>
        <w:pStyle w:val="paragraph"/>
      </w:pPr>
      <w:r w:rsidRPr="00271219">
        <w:tab/>
        <w:t>(b)</w:t>
      </w:r>
      <w:r w:rsidRPr="00271219">
        <w:tab/>
        <w:t>both of the following apply:</w:t>
      </w:r>
    </w:p>
    <w:p w14:paraId="12232A25" w14:textId="77777777" w:rsidR="00DA2A70" w:rsidRPr="00271219" w:rsidRDefault="00DA2A70" w:rsidP="009C758F">
      <w:pPr>
        <w:pStyle w:val="paragraphsub"/>
      </w:pPr>
      <w:r w:rsidRPr="00271219">
        <w:tab/>
        <w:t>(i)</w:t>
      </w:r>
      <w:r w:rsidRPr="00271219">
        <w:tab/>
        <w:t>one or more other biodiversity certificates (</w:t>
      </w:r>
      <w:r w:rsidRPr="00271219">
        <w:rPr>
          <w:b/>
          <w:i/>
        </w:rPr>
        <w:t>relinquished certificates</w:t>
      </w:r>
      <w:r w:rsidRPr="00271219">
        <w:t xml:space="preserve">) are relinquished, in relation to the notice, in accordance with </w:t>
      </w:r>
      <w:r w:rsidR="009C758F">
        <w:t>section 1</w:t>
      </w:r>
      <w:r w:rsidR="00E34084">
        <w:t>52</w:t>
      </w:r>
      <w:r w:rsidRPr="00271219">
        <w:t>;</w:t>
      </w:r>
    </w:p>
    <w:p w14:paraId="6A149A77" w14:textId="77777777" w:rsidR="00DA2A70" w:rsidRPr="00271219" w:rsidRDefault="00DA2A70" w:rsidP="009C758F">
      <w:pPr>
        <w:pStyle w:val="paragraphsub"/>
      </w:pPr>
      <w:r w:rsidRPr="00271219">
        <w:tab/>
        <w:t>(ii)</w:t>
      </w:r>
      <w:r w:rsidRPr="00271219">
        <w:tab/>
        <w:t>the relinquished certificate or certificates meet the relinquishment equivalence requirements in relation to the original biodiversity certificate.</w:t>
      </w:r>
    </w:p>
    <w:p w14:paraId="3376BCF2" w14:textId="77777777" w:rsidR="00DA2A70" w:rsidRPr="00271219" w:rsidRDefault="00DA2A70" w:rsidP="009C758F">
      <w:pPr>
        <w:pStyle w:val="notetext"/>
      </w:pPr>
      <w:r w:rsidRPr="00271219">
        <w:t>Note:</w:t>
      </w:r>
      <w:r w:rsidRPr="00271219">
        <w:tab/>
        <w:t>The certificate or certificates may be relinquished by the person who was given the relinquishment notice, or by another person.</w:t>
      </w:r>
    </w:p>
    <w:p w14:paraId="6D3B5119" w14:textId="77777777" w:rsidR="00DA2A70" w:rsidRPr="00271219" w:rsidRDefault="00DA2A70" w:rsidP="009C758F">
      <w:pPr>
        <w:pStyle w:val="subsection"/>
      </w:pPr>
      <w:r w:rsidRPr="00271219">
        <w:tab/>
        <w:t>(2)</w:t>
      </w:r>
      <w:r w:rsidRPr="00271219">
        <w:tab/>
        <w:t>The rules may prescribe the circumstances in which:</w:t>
      </w:r>
    </w:p>
    <w:p w14:paraId="17A32D56" w14:textId="77777777" w:rsidR="00DA2A70" w:rsidRPr="00271219" w:rsidRDefault="00DA2A70" w:rsidP="009C758F">
      <w:pPr>
        <w:pStyle w:val="paragraph"/>
      </w:pPr>
      <w:r w:rsidRPr="00271219">
        <w:tab/>
        <w:t>(a)</w:t>
      </w:r>
      <w:r w:rsidRPr="00271219">
        <w:tab/>
        <w:t>a biodiversity certificate meets the</w:t>
      </w:r>
      <w:r w:rsidRPr="00271219">
        <w:rPr>
          <w:b/>
          <w:i/>
        </w:rPr>
        <w:t xml:space="preserve"> relinquishment equivalence requirements</w:t>
      </w:r>
      <w:r w:rsidRPr="00271219">
        <w:t xml:space="preserve"> in relation to another biodiversity certificate; or</w:t>
      </w:r>
    </w:p>
    <w:p w14:paraId="6A0EFC74" w14:textId="77777777" w:rsidR="00DA2A70" w:rsidRPr="00271219" w:rsidRDefault="00DA2A70" w:rsidP="009C758F">
      <w:pPr>
        <w:pStyle w:val="paragraph"/>
      </w:pPr>
      <w:r w:rsidRPr="00271219">
        <w:tab/>
        <w:t>(b)</w:t>
      </w:r>
      <w:r w:rsidRPr="00271219">
        <w:tab/>
        <w:t>2 or more biodiversity certificates together meet the</w:t>
      </w:r>
      <w:r w:rsidRPr="00271219">
        <w:rPr>
          <w:b/>
          <w:i/>
        </w:rPr>
        <w:t xml:space="preserve"> relinquishment equivalence requirements</w:t>
      </w:r>
      <w:r w:rsidRPr="00271219">
        <w:t xml:space="preserve"> in relation to another biodiversity certificate.</w:t>
      </w:r>
    </w:p>
    <w:p w14:paraId="5BF7E187" w14:textId="77777777" w:rsidR="00430442" w:rsidRPr="00271219" w:rsidRDefault="00E34084" w:rsidP="009C758F">
      <w:pPr>
        <w:pStyle w:val="ActHead5"/>
      </w:pPr>
      <w:bookmarkStart w:id="265" w:name="_Hlk119588328"/>
      <w:bookmarkStart w:id="266" w:name="_Toc153551602"/>
      <w:r w:rsidRPr="00A95D4E">
        <w:rPr>
          <w:rStyle w:val="CharSectno"/>
        </w:rPr>
        <w:t>152</w:t>
      </w:r>
      <w:r w:rsidR="00430442" w:rsidRPr="00271219">
        <w:t xml:space="preserve">  How biodiversity certificates are relinquished</w:t>
      </w:r>
      <w:bookmarkEnd w:id="266"/>
    </w:p>
    <w:p w14:paraId="4F93EDC1" w14:textId="77777777" w:rsidR="00430442" w:rsidRPr="00271219" w:rsidRDefault="00430442" w:rsidP="009C758F">
      <w:pPr>
        <w:pStyle w:val="subsection"/>
      </w:pPr>
      <w:r>
        <w:tab/>
        <w:t>(1)</w:t>
      </w:r>
      <w:r>
        <w:tab/>
      </w:r>
      <w:r w:rsidRPr="00271219">
        <w:t>If a person is the holder of a biodiversity certificate, the person may, by electronic notice transmitted to the Regulator, relinquish the certificate.</w:t>
      </w:r>
    </w:p>
    <w:p w14:paraId="7914ECA9" w14:textId="77777777" w:rsidR="00430442" w:rsidRPr="00271219" w:rsidRDefault="00430442" w:rsidP="009C758F">
      <w:pPr>
        <w:pStyle w:val="subsection"/>
      </w:pPr>
      <w:r>
        <w:tab/>
        <w:t>(2)</w:t>
      </w:r>
      <w:r>
        <w:tab/>
      </w:r>
      <w:r w:rsidRPr="00271219">
        <w:t xml:space="preserve">A notice under </w:t>
      </w:r>
      <w:r w:rsidR="009C758F">
        <w:t>subsection (</w:t>
      </w:r>
      <w:r w:rsidRPr="00271219">
        <w:t>1) must:</w:t>
      </w:r>
    </w:p>
    <w:p w14:paraId="32C810A6" w14:textId="77777777" w:rsidR="00430442" w:rsidRPr="00271219" w:rsidRDefault="00430442" w:rsidP="009C758F">
      <w:pPr>
        <w:pStyle w:val="paragraph"/>
      </w:pPr>
      <w:r>
        <w:tab/>
        <w:t>(a)</w:t>
      </w:r>
      <w:r>
        <w:tab/>
      </w:r>
      <w:r w:rsidRPr="00271219">
        <w:t>specify the biodiversity certificate that is being relinquished; and</w:t>
      </w:r>
    </w:p>
    <w:p w14:paraId="40337085" w14:textId="77777777" w:rsidR="00430442" w:rsidRPr="00271219" w:rsidRDefault="00430442" w:rsidP="009C758F">
      <w:pPr>
        <w:pStyle w:val="paragraph"/>
      </w:pPr>
      <w:r>
        <w:tab/>
        <w:t>(b)</w:t>
      </w:r>
      <w:r>
        <w:tab/>
      </w:r>
      <w:r w:rsidRPr="00271219">
        <w:t xml:space="preserve">if the certificate is being relinquished in order to comply with a relinquishment notice given under </w:t>
      </w:r>
      <w:r w:rsidR="009C758F">
        <w:t>section 1</w:t>
      </w:r>
      <w:r w:rsidR="00E34084">
        <w:t>44</w:t>
      </w:r>
      <w:r w:rsidRPr="00271219">
        <w:t xml:space="preserve">, </w:t>
      </w:r>
      <w:r w:rsidR="00E34084">
        <w:t>146</w:t>
      </w:r>
      <w:r w:rsidR="004513CE">
        <w:t xml:space="preserve">, </w:t>
      </w:r>
      <w:r w:rsidR="00E34084">
        <w:t>147</w:t>
      </w:r>
      <w:r w:rsidR="004513CE">
        <w:t xml:space="preserve"> or 147A</w:t>
      </w:r>
      <w:r w:rsidRPr="00271219">
        <w:t>—identify the relinquishment notice in relation to which the certificate is being relinquished; and</w:t>
      </w:r>
    </w:p>
    <w:p w14:paraId="10706B59" w14:textId="77777777" w:rsidR="00430442" w:rsidRPr="00271219" w:rsidRDefault="00430442" w:rsidP="009C758F">
      <w:pPr>
        <w:pStyle w:val="paragraph"/>
      </w:pPr>
      <w:r>
        <w:tab/>
        <w:t>(c)</w:t>
      </w:r>
      <w:r>
        <w:tab/>
      </w:r>
      <w:r w:rsidRPr="00271219">
        <w:t xml:space="preserve">if the certificate is being voluntarily relinquished in order to satisfy a condition for cancellation of the registration of a biodiversity project under </w:t>
      </w:r>
      <w:r>
        <w:t>section </w:t>
      </w:r>
      <w:r w:rsidR="00E34084">
        <w:t>23</w:t>
      </w:r>
      <w:r w:rsidRPr="00271219">
        <w:t xml:space="preserve"> (voluntary cancellation of registration where certificate is in effect)—identify the registered biodiversity project in relation to which the certificate is being relinquished; and</w:t>
      </w:r>
    </w:p>
    <w:p w14:paraId="43D2DE51" w14:textId="77777777" w:rsidR="00430442" w:rsidRPr="00271219" w:rsidRDefault="00430442" w:rsidP="009C758F">
      <w:pPr>
        <w:pStyle w:val="paragraph"/>
      </w:pPr>
      <w:r>
        <w:tab/>
        <w:t>(d)</w:t>
      </w:r>
      <w:r>
        <w:tab/>
      </w:r>
      <w:r w:rsidRPr="00271219">
        <w:t xml:space="preserve">if the certificate is being voluntarily relinquished for the purposes of </w:t>
      </w:r>
      <w:r w:rsidR="009C758F">
        <w:t>paragraph 1</w:t>
      </w:r>
      <w:r w:rsidR="00E34084">
        <w:t>58</w:t>
      </w:r>
      <w:r w:rsidRPr="00271219">
        <w:t>(1)(c) (revocation of a biodiversity maintenance declaration)—identify the biodiversity maintenance declaration in relation to which the certificate is being relinquished; and</w:t>
      </w:r>
    </w:p>
    <w:p w14:paraId="0BA7B0FB" w14:textId="77777777" w:rsidR="00430442" w:rsidRPr="00C72A82" w:rsidRDefault="00430442" w:rsidP="009C758F">
      <w:pPr>
        <w:pStyle w:val="paragraph"/>
      </w:pPr>
      <w:r>
        <w:tab/>
        <w:t>(e)</w:t>
      </w:r>
      <w:r>
        <w:tab/>
        <w:t xml:space="preserve">if </w:t>
      </w:r>
      <w:r w:rsidRPr="00271219">
        <w:t>there is an entry for the certificate</w:t>
      </w:r>
      <w:r>
        <w:t xml:space="preserve"> in </w:t>
      </w:r>
      <w:r w:rsidRPr="00271219">
        <w:t>the person</w:t>
      </w:r>
      <w:r>
        <w:t>’</w:t>
      </w:r>
      <w:r w:rsidRPr="00271219">
        <w:t>s Regist</w:t>
      </w:r>
      <w:r>
        <w:t>er</w:t>
      </w:r>
      <w:r w:rsidRPr="00271219">
        <w:t xml:space="preserve"> acco</w:t>
      </w:r>
      <w:r w:rsidRPr="00C72A82">
        <w:t>unt—specify the account number of that account; and</w:t>
      </w:r>
    </w:p>
    <w:p w14:paraId="3B3D41B5" w14:textId="77777777" w:rsidR="00430442" w:rsidRPr="00271219" w:rsidRDefault="00430442" w:rsidP="009C758F">
      <w:pPr>
        <w:pStyle w:val="paragraph"/>
      </w:pPr>
      <w:r w:rsidRPr="00C72A82">
        <w:tab/>
        <w:t>(f)</w:t>
      </w:r>
      <w:r w:rsidRPr="00C72A82">
        <w:tab/>
        <w:t xml:space="preserve">if the certificate is deposited with the Regulator—include a statement </w:t>
      </w:r>
      <w:r w:rsidR="006E6D39" w:rsidRPr="00C72A82">
        <w:t xml:space="preserve">to the effect </w:t>
      </w:r>
      <w:r w:rsidRPr="00C72A82">
        <w:t>that the certificate is deposited with the Regulator; and</w:t>
      </w:r>
    </w:p>
    <w:p w14:paraId="380EA342" w14:textId="77777777" w:rsidR="00430442" w:rsidRPr="00271219" w:rsidRDefault="00430442" w:rsidP="009C758F">
      <w:pPr>
        <w:pStyle w:val="paragraph"/>
      </w:pPr>
      <w:r>
        <w:tab/>
        <w:t>(g)</w:t>
      </w:r>
      <w:r>
        <w:tab/>
      </w:r>
      <w:r w:rsidRPr="00271219">
        <w:t>include any other information prescribed by the rules.</w:t>
      </w:r>
    </w:p>
    <w:p w14:paraId="2499E109" w14:textId="77777777" w:rsidR="00430442" w:rsidRDefault="00430442" w:rsidP="009C758F">
      <w:pPr>
        <w:pStyle w:val="subsection"/>
      </w:pPr>
      <w:r>
        <w:tab/>
        <w:t>(3)</w:t>
      </w:r>
      <w:r>
        <w:tab/>
      </w:r>
      <w:r w:rsidRPr="00271219">
        <w:t>If</w:t>
      </w:r>
      <w:r>
        <w:t xml:space="preserve"> </w:t>
      </w:r>
      <w:r w:rsidRPr="00271219">
        <w:t>a person relinquishes a biodiversity certificate under this section</w:t>
      </w:r>
      <w:r>
        <w:t>, then:</w:t>
      </w:r>
    </w:p>
    <w:p w14:paraId="3E5AE9BD" w14:textId="77777777" w:rsidR="00430442" w:rsidRPr="00271219" w:rsidRDefault="00430442" w:rsidP="009C758F">
      <w:pPr>
        <w:pStyle w:val="paragraph"/>
      </w:pPr>
      <w:r>
        <w:tab/>
        <w:t>(a)</w:t>
      </w:r>
      <w:r>
        <w:tab/>
        <w:t xml:space="preserve">in a case where </w:t>
      </w:r>
      <w:r w:rsidRPr="00271219">
        <w:t>the</w:t>
      </w:r>
      <w:r>
        <w:t xml:space="preserve"> biodiversity certificate is not deposited with the Regulator:</w:t>
      </w:r>
    </w:p>
    <w:p w14:paraId="40C5DED6" w14:textId="77777777" w:rsidR="00430442" w:rsidRPr="00721534" w:rsidRDefault="00430442" w:rsidP="009C758F">
      <w:pPr>
        <w:pStyle w:val="paragraphsub"/>
      </w:pPr>
      <w:r w:rsidRPr="00721534">
        <w:tab/>
        <w:t>(</w:t>
      </w:r>
      <w:r>
        <w:t>i</w:t>
      </w:r>
      <w:r w:rsidRPr="00721534">
        <w:t>)</w:t>
      </w:r>
      <w:r w:rsidRPr="00721534">
        <w:tab/>
        <w:t>the biodiversity certificate is cancelled; and</w:t>
      </w:r>
    </w:p>
    <w:p w14:paraId="02029628" w14:textId="77777777" w:rsidR="00430442" w:rsidRDefault="00430442" w:rsidP="009C758F">
      <w:pPr>
        <w:pStyle w:val="paragraphsub"/>
      </w:pPr>
      <w:r w:rsidRPr="00721534">
        <w:tab/>
        <w:t>(</w:t>
      </w:r>
      <w:r>
        <w:t>ii</w:t>
      </w:r>
      <w:r w:rsidRPr="00721534">
        <w:t>)</w:t>
      </w:r>
      <w:r w:rsidRPr="00721534">
        <w:tab/>
        <w:t>the Regulator must remove the entry for the certificate from the person’s Register account in which there is an entry for the certificate</w:t>
      </w:r>
      <w:r>
        <w:t>; or</w:t>
      </w:r>
    </w:p>
    <w:p w14:paraId="38472AEA" w14:textId="77777777" w:rsidR="00430442" w:rsidRPr="00271219" w:rsidRDefault="00430442" w:rsidP="009C758F">
      <w:pPr>
        <w:pStyle w:val="paragraph"/>
      </w:pPr>
      <w:r>
        <w:tab/>
        <w:t>(b)</w:t>
      </w:r>
      <w:r>
        <w:tab/>
        <w:t xml:space="preserve">in a case where </w:t>
      </w:r>
      <w:r w:rsidRPr="00271219">
        <w:t>the</w:t>
      </w:r>
      <w:r>
        <w:t xml:space="preserve"> biodiversity certificate is deposited with the Regulator:</w:t>
      </w:r>
    </w:p>
    <w:p w14:paraId="1D461733" w14:textId="77777777" w:rsidR="00430442" w:rsidRPr="00721534" w:rsidRDefault="00430442" w:rsidP="009C758F">
      <w:pPr>
        <w:pStyle w:val="paragraphsub"/>
      </w:pPr>
      <w:r w:rsidRPr="00721534">
        <w:tab/>
        <w:t>(</w:t>
      </w:r>
      <w:r>
        <w:t>i</w:t>
      </w:r>
      <w:r w:rsidRPr="00721534">
        <w:t>)</w:t>
      </w:r>
      <w:r w:rsidRPr="00721534">
        <w:tab/>
        <w:t>the biodiversity certificate is cancelled; and</w:t>
      </w:r>
    </w:p>
    <w:p w14:paraId="24F4AEE2" w14:textId="77777777" w:rsidR="00430442" w:rsidRDefault="00430442" w:rsidP="009C758F">
      <w:pPr>
        <w:pStyle w:val="paragraphsub"/>
      </w:pPr>
      <w:r w:rsidRPr="00721534">
        <w:tab/>
        <w:t>(</w:t>
      </w:r>
      <w:r>
        <w:t>ii</w:t>
      </w:r>
      <w:r w:rsidRPr="00721534">
        <w:t>)</w:t>
      </w:r>
      <w:r w:rsidRPr="00721534">
        <w:tab/>
        <w:t xml:space="preserve">the Regulator must remove the entry for the certificate from the </w:t>
      </w:r>
      <w:r w:rsidRPr="008D1531">
        <w:t xml:space="preserve">Commonwealth Register </w:t>
      </w:r>
      <w:r w:rsidRPr="00721534">
        <w:t>account in which there is an entry for the certificate</w:t>
      </w:r>
      <w:r>
        <w:t>.</w:t>
      </w:r>
    </w:p>
    <w:p w14:paraId="59E5E626" w14:textId="77777777" w:rsidR="00430442" w:rsidRPr="00271219" w:rsidRDefault="00430442" w:rsidP="009C758F">
      <w:pPr>
        <w:pStyle w:val="notetext"/>
      </w:pPr>
      <w:r w:rsidRPr="00271219">
        <w:t>Note:</w:t>
      </w:r>
      <w:r w:rsidRPr="00271219">
        <w:tab/>
        <w:t xml:space="preserve">A biodiversity certificate that is cancelled under </w:t>
      </w:r>
      <w:r w:rsidR="009C758F">
        <w:t>subsection (</w:t>
      </w:r>
      <w:r w:rsidRPr="00271219">
        <w:t xml:space="preserve">3) may have originally been issued for a biodiversity project that remains a registered biodiversity project (this may occur, for example, if the cancelled certificate was relinquished in accordance with </w:t>
      </w:r>
      <w:r w:rsidR="009C758F">
        <w:t>paragraph 1</w:t>
      </w:r>
      <w:r w:rsidR="00E34084">
        <w:t>51</w:t>
      </w:r>
      <w:r w:rsidRPr="00271219">
        <w:t>(1)(b) to comply with a relinquishment notice issued for a different project).</w:t>
      </w:r>
    </w:p>
    <w:p w14:paraId="63BB15AC" w14:textId="77777777" w:rsidR="00430442" w:rsidRDefault="00430442" w:rsidP="009C758F">
      <w:pPr>
        <w:pStyle w:val="notetext"/>
      </w:pPr>
      <w:r w:rsidRPr="00271219">
        <w:tab/>
        <w:t>In such a case, the cancellation of the certificate does not affect the registration of the biodiversity project to which the certificate relates, and the obligations of the project proponent in relation to that project may continue to apply.</w:t>
      </w:r>
    </w:p>
    <w:bookmarkEnd w:id="265"/>
    <w:p w14:paraId="1B3B4778" w14:textId="77777777" w:rsidR="00430442" w:rsidRPr="00271219" w:rsidRDefault="00430442" w:rsidP="009C758F">
      <w:pPr>
        <w:pStyle w:val="subsection"/>
      </w:pPr>
      <w:r w:rsidRPr="00271219">
        <w:tab/>
        <w:t>(4)</w:t>
      </w:r>
      <w:r w:rsidRPr="00271219">
        <w:tab/>
        <w:t xml:space="preserve">To avoid doubt, the relinquishment of a particular biodiversity certificate is effective for only one purpose mentioned in </w:t>
      </w:r>
      <w:r w:rsidR="009C4250">
        <w:t>paragraph (</w:t>
      </w:r>
      <w:r w:rsidRPr="00271219">
        <w:t>2)(b), (c) or (d).</w:t>
      </w:r>
    </w:p>
    <w:p w14:paraId="4C319438" w14:textId="77777777" w:rsidR="00430442" w:rsidRDefault="00430442" w:rsidP="009C758F">
      <w:pPr>
        <w:pStyle w:val="subsection"/>
      </w:pPr>
      <w:r w:rsidRPr="00271219">
        <w:tab/>
        <w:t>(5)</w:t>
      </w:r>
      <w:r w:rsidRPr="00271219">
        <w:tab/>
        <w:t xml:space="preserve">The Register must set out a record of each notice under </w:t>
      </w:r>
      <w:r w:rsidR="009C758F">
        <w:t>subsection (</w:t>
      </w:r>
      <w:r w:rsidRPr="00271219">
        <w:t>1).</w:t>
      </w:r>
    </w:p>
    <w:p w14:paraId="25100914" w14:textId="77777777" w:rsidR="00DA2A70" w:rsidRPr="00271219" w:rsidRDefault="000067BA" w:rsidP="009C758F">
      <w:pPr>
        <w:pStyle w:val="ActHead2"/>
        <w:pageBreakBefore/>
      </w:pPr>
      <w:bookmarkStart w:id="267" w:name="_Toc153551603"/>
      <w:r w:rsidRPr="00A95D4E">
        <w:rPr>
          <w:rStyle w:val="CharPartNo"/>
        </w:rPr>
        <w:t>Part 1</w:t>
      </w:r>
      <w:r w:rsidR="00EB7A1E" w:rsidRPr="00A95D4E">
        <w:rPr>
          <w:rStyle w:val="CharPartNo"/>
        </w:rPr>
        <w:t>4</w:t>
      </w:r>
      <w:r w:rsidR="00DA2A70" w:rsidRPr="00271219">
        <w:t>—</w:t>
      </w:r>
      <w:r w:rsidR="00DA2A70" w:rsidRPr="00A95D4E">
        <w:rPr>
          <w:rStyle w:val="CharPartText"/>
        </w:rPr>
        <w:t>Biodiversity maintenance declarations</w:t>
      </w:r>
      <w:bookmarkEnd w:id="267"/>
    </w:p>
    <w:p w14:paraId="73390AD8" w14:textId="77777777" w:rsidR="00DA2A70" w:rsidRPr="00271219" w:rsidRDefault="00DA2A70" w:rsidP="009C758F">
      <w:pPr>
        <w:pStyle w:val="ActHead3"/>
      </w:pPr>
      <w:bookmarkStart w:id="268" w:name="_Toc153551604"/>
      <w:r w:rsidRPr="00A95D4E">
        <w:rPr>
          <w:rStyle w:val="CharDivNo"/>
        </w:rPr>
        <w:t>Division 1</w:t>
      </w:r>
      <w:r w:rsidRPr="00271219">
        <w:t>—</w:t>
      </w:r>
      <w:r w:rsidRPr="00A95D4E">
        <w:rPr>
          <w:rStyle w:val="CharDivText"/>
        </w:rPr>
        <w:t>Introduction</w:t>
      </w:r>
      <w:bookmarkEnd w:id="268"/>
    </w:p>
    <w:p w14:paraId="6E6204B7" w14:textId="77777777" w:rsidR="00DA2A70" w:rsidRPr="00271219" w:rsidRDefault="00E34084" w:rsidP="009C758F">
      <w:pPr>
        <w:pStyle w:val="ActHead5"/>
      </w:pPr>
      <w:bookmarkStart w:id="269" w:name="_Toc153551605"/>
      <w:r w:rsidRPr="00A95D4E">
        <w:rPr>
          <w:rStyle w:val="CharSectno"/>
        </w:rPr>
        <w:t>153</w:t>
      </w:r>
      <w:r w:rsidR="00DA2A70" w:rsidRPr="00271219">
        <w:t xml:space="preserve">  Simplified outline of this Part</w:t>
      </w:r>
      <w:bookmarkEnd w:id="269"/>
    </w:p>
    <w:p w14:paraId="415BD13F" w14:textId="77777777" w:rsidR="00DA2A70" w:rsidRPr="00271219" w:rsidRDefault="00DA2A70" w:rsidP="009C758F">
      <w:pPr>
        <w:pStyle w:val="SOText"/>
      </w:pPr>
      <w:r w:rsidRPr="00271219">
        <w:t xml:space="preserve">If a relinquishment requirement under </w:t>
      </w:r>
      <w:r w:rsidR="000067BA">
        <w:t>Part 1</w:t>
      </w:r>
      <w:r w:rsidR="00EB7A1E">
        <w:t>3</w:t>
      </w:r>
      <w:r w:rsidRPr="00271219">
        <w:t xml:space="preserve"> that relates to a biodiversity project is not complied with, the Regulator may declare a biodiversity maintenance area.</w:t>
      </w:r>
    </w:p>
    <w:p w14:paraId="7A7745F5" w14:textId="77777777" w:rsidR="00DA2A70" w:rsidRPr="00271219" w:rsidRDefault="00DA2A70" w:rsidP="009C758F">
      <w:pPr>
        <w:pStyle w:val="SOText"/>
      </w:pPr>
      <w:r w:rsidRPr="00271219">
        <w:t>The declaration may prohibit specified activities in the area. A civil penalty may apply to a person who contravenes a prohibition in a biodiversity maintenance declaration.</w:t>
      </w:r>
    </w:p>
    <w:p w14:paraId="4CC3D3AB" w14:textId="77777777" w:rsidR="00DA2A70" w:rsidRPr="00271219" w:rsidRDefault="00DA2A70" w:rsidP="009C758F">
      <w:pPr>
        <w:pStyle w:val="ActHead3"/>
        <w:pageBreakBefore/>
      </w:pPr>
      <w:bookmarkStart w:id="270" w:name="_Toc153551606"/>
      <w:r w:rsidRPr="00A95D4E">
        <w:rPr>
          <w:rStyle w:val="CharDivNo"/>
        </w:rPr>
        <w:t>Division 2</w:t>
      </w:r>
      <w:r w:rsidRPr="00271219">
        <w:t>—</w:t>
      </w:r>
      <w:r w:rsidRPr="00A95D4E">
        <w:rPr>
          <w:rStyle w:val="CharDivText"/>
        </w:rPr>
        <w:t>Biodiversity maintenance declarations</w:t>
      </w:r>
      <w:bookmarkEnd w:id="270"/>
    </w:p>
    <w:p w14:paraId="0F9C3724" w14:textId="77777777" w:rsidR="00DA2A70" w:rsidRPr="00271219" w:rsidRDefault="00E34084" w:rsidP="009C758F">
      <w:pPr>
        <w:pStyle w:val="ActHead5"/>
      </w:pPr>
      <w:bookmarkStart w:id="271" w:name="_Toc153551607"/>
      <w:r w:rsidRPr="00A95D4E">
        <w:rPr>
          <w:rStyle w:val="CharSectno"/>
        </w:rPr>
        <w:t>154</w:t>
      </w:r>
      <w:r w:rsidR="00DA2A70" w:rsidRPr="00271219">
        <w:t xml:space="preserve">  Biodiversity maintenance declaration</w:t>
      </w:r>
      <w:bookmarkEnd w:id="271"/>
    </w:p>
    <w:p w14:paraId="76FC28C1" w14:textId="77777777" w:rsidR="00DA2A70" w:rsidRPr="00271219" w:rsidRDefault="00DA2A70" w:rsidP="009C758F">
      <w:pPr>
        <w:pStyle w:val="SubsectionHead"/>
      </w:pPr>
      <w:r w:rsidRPr="00271219">
        <w:t>Declaration</w:t>
      </w:r>
    </w:p>
    <w:p w14:paraId="42B47BA9" w14:textId="77777777" w:rsidR="00DA2A70" w:rsidRPr="00271219" w:rsidRDefault="00DA2A70" w:rsidP="009C758F">
      <w:pPr>
        <w:pStyle w:val="subsection"/>
      </w:pPr>
      <w:r w:rsidRPr="00271219">
        <w:tab/>
        <w:t>(</w:t>
      </w:r>
      <w:r w:rsidR="004312AA">
        <w:t>1</w:t>
      </w:r>
      <w:r w:rsidRPr="00271219">
        <w:t>)</w:t>
      </w:r>
      <w:r w:rsidRPr="00271219">
        <w:tab/>
        <w:t xml:space="preserve">The Regulator may, </w:t>
      </w:r>
      <w:r w:rsidR="00C011E4">
        <w:t>by writing</w:t>
      </w:r>
      <w:r w:rsidRPr="00271219">
        <w:t xml:space="preserve">, declare that a specified area is a </w:t>
      </w:r>
      <w:r w:rsidRPr="00271219">
        <w:rPr>
          <w:b/>
          <w:i/>
        </w:rPr>
        <w:t>biodiversity maintenance</w:t>
      </w:r>
      <w:r w:rsidRPr="00271219">
        <w:t xml:space="preserve"> </w:t>
      </w:r>
      <w:r w:rsidRPr="00271219">
        <w:rPr>
          <w:b/>
          <w:i/>
        </w:rPr>
        <w:t>area</w:t>
      </w:r>
      <w:r w:rsidRPr="00271219">
        <w:t xml:space="preserve"> if:</w:t>
      </w:r>
    </w:p>
    <w:p w14:paraId="20F8CC80" w14:textId="77777777" w:rsidR="00DA2A70" w:rsidRPr="00271219" w:rsidRDefault="00DA2A70" w:rsidP="009C758F">
      <w:pPr>
        <w:pStyle w:val="paragraph"/>
      </w:pPr>
      <w:r w:rsidRPr="00271219">
        <w:tab/>
        <w:t>(a)</w:t>
      </w:r>
      <w:r w:rsidRPr="00271219">
        <w:tab/>
        <w:t xml:space="preserve">the biodiversity maintenance area is, or has been, the project area, or part of the project area, of a biodiversity project (the </w:t>
      </w:r>
      <w:r w:rsidRPr="00271219">
        <w:rPr>
          <w:b/>
          <w:i/>
        </w:rPr>
        <w:t>maintained project</w:t>
      </w:r>
      <w:r w:rsidRPr="00271219">
        <w:t>); and</w:t>
      </w:r>
    </w:p>
    <w:p w14:paraId="03CA16A2" w14:textId="77777777" w:rsidR="00DA2A70" w:rsidRPr="00271219" w:rsidRDefault="00DA2A70" w:rsidP="009C758F">
      <w:pPr>
        <w:pStyle w:val="paragraph"/>
      </w:pPr>
      <w:r w:rsidRPr="00271219">
        <w:tab/>
        <w:t>(b)</w:t>
      </w:r>
      <w:r w:rsidRPr="00271219">
        <w:tab/>
        <w:t>the maintained project is, or has been, a registered biodiversity project; and</w:t>
      </w:r>
    </w:p>
    <w:p w14:paraId="7AD2E6F1" w14:textId="77777777" w:rsidR="00DA2A70" w:rsidRPr="00271219" w:rsidRDefault="00DA2A70" w:rsidP="009C758F">
      <w:pPr>
        <w:pStyle w:val="paragraph"/>
      </w:pPr>
      <w:r w:rsidRPr="00271219">
        <w:tab/>
        <w:t>(c)</w:t>
      </w:r>
      <w:r w:rsidRPr="00271219">
        <w:tab/>
        <w:t xml:space="preserve">a biodiversity certificate (the </w:t>
      </w:r>
      <w:r w:rsidRPr="00271219">
        <w:rPr>
          <w:b/>
          <w:i/>
        </w:rPr>
        <w:t>original biodiversity</w:t>
      </w:r>
      <w:r w:rsidRPr="00271219">
        <w:t xml:space="preserve"> </w:t>
      </w:r>
      <w:r w:rsidRPr="00271219">
        <w:rPr>
          <w:b/>
          <w:i/>
        </w:rPr>
        <w:t>certificate</w:t>
      </w:r>
      <w:r w:rsidRPr="00271219">
        <w:t>) has been issued in relation to the maintained biodiversity project (whether or not the certificate remains in effect); and</w:t>
      </w:r>
    </w:p>
    <w:p w14:paraId="07F29E32" w14:textId="77777777" w:rsidR="00DA2A70" w:rsidRPr="00271219" w:rsidRDefault="00DA2A70" w:rsidP="009C758F">
      <w:pPr>
        <w:pStyle w:val="paragraph"/>
      </w:pPr>
      <w:r w:rsidRPr="00271219">
        <w:tab/>
        <w:t>(d)</w:t>
      </w:r>
      <w:r w:rsidRPr="00271219">
        <w:tab/>
        <w:t>any of the following apply:</w:t>
      </w:r>
    </w:p>
    <w:p w14:paraId="01AB9459" w14:textId="77777777" w:rsidR="00DA2A70" w:rsidRPr="00271219" w:rsidRDefault="00DA2A70" w:rsidP="009C758F">
      <w:pPr>
        <w:pStyle w:val="paragraphsub"/>
      </w:pPr>
      <w:r w:rsidRPr="00271219">
        <w:tab/>
        <w:t>(i)</w:t>
      </w:r>
      <w:r w:rsidRPr="00271219">
        <w:tab/>
        <w:t xml:space="preserve">a relinquishment notice has been given in relation to the original biodiversity certificate, and the notice was not complied with in accordance with </w:t>
      </w:r>
      <w:r w:rsidR="009C758F">
        <w:t>section 1</w:t>
      </w:r>
      <w:r w:rsidR="00E34084">
        <w:t>50</w:t>
      </w:r>
      <w:r w:rsidRPr="00271219">
        <w:t>;</w:t>
      </w:r>
    </w:p>
    <w:p w14:paraId="2E66C5F1" w14:textId="77777777" w:rsidR="00DA2A70" w:rsidRPr="00271219" w:rsidRDefault="00DA2A70" w:rsidP="009C758F">
      <w:pPr>
        <w:pStyle w:val="paragraphsub"/>
      </w:pPr>
      <w:r w:rsidRPr="00271219">
        <w:tab/>
        <w:t>(ii)</w:t>
      </w:r>
      <w:r w:rsidRPr="00271219">
        <w:tab/>
        <w:t xml:space="preserve">a relinquishment notice has been given in relation to the original biodiversity certificate, and the Regulator is satisfied that it is likely that the notice will not be complied with in accordance with </w:t>
      </w:r>
      <w:r w:rsidR="009C758F">
        <w:t>section 1</w:t>
      </w:r>
      <w:r w:rsidR="00E34084">
        <w:t>50</w:t>
      </w:r>
      <w:r w:rsidRPr="00271219">
        <w:t>;</w:t>
      </w:r>
    </w:p>
    <w:p w14:paraId="37C47D74" w14:textId="77777777" w:rsidR="00DA2A70" w:rsidRPr="00271219" w:rsidRDefault="00DA2A70" w:rsidP="009C758F">
      <w:pPr>
        <w:pStyle w:val="paragraphsub"/>
      </w:pPr>
      <w:r w:rsidRPr="00271219">
        <w:tab/>
        <w:t>(iii)</w:t>
      </w:r>
      <w:r w:rsidRPr="00271219">
        <w:tab/>
        <w:t xml:space="preserve">the Regulator is satisfied that a relinquishment notice is likely to be given in relation to the original biodiversity certificate, and that it is likely that the notice, if given, would not be complied with in accordance with </w:t>
      </w:r>
      <w:r w:rsidR="009C758F">
        <w:t>section 1</w:t>
      </w:r>
      <w:r w:rsidR="00E34084">
        <w:t>50</w:t>
      </w:r>
      <w:r w:rsidRPr="00271219">
        <w:t>;</w:t>
      </w:r>
    </w:p>
    <w:p w14:paraId="080D9FE3" w14:textId="77777777" w:rsidR="00DA2A70" w:rsidRPr="00271219" w:rsidRDefault="00DA2A70" w:rsidP="009C758F">
      <w:pPr>
        <w:pStyle w:val="paragraphsub"/>
      </w:pPr>
      <w:r w:rsidRPr="00271219">
        <w:tab/>
        <w:t>(iv)</w:t>
      </w:r>
      <w:r w:rsidRPr="00271219">
        <w:tab/>
        <w:t>the Regulator is satisfied that it would be appropriate to give a relinquishment notice in relation to the original biodiversity certificate, but the notice cannot be given because the person to whom the Regulator would give the notice cannot be located or no longer exists, or for some other reason.</w:t>
      </w:r>
    </w:p>
    <w:p w14:paraId="0DBB8BA7" w14:textId="77777777" w:rsidR="00D94F53" w:rsidRPr="00271219" w:rsidRDefault="00D94F53" w:rsidP="009C758F">
      <w:pPr>
        <w:pStyle w:val="notetext"/>
      </w:pPr>
      <w:r w:rsidRPr="00271219">
        <w:t>Note:</w:t>
      </w:r>
      <w:r w:rsidRPr="00271219">
        <w:tab/>
        <w:t xml:space="preserve">For review of decisions, see </w:t>
      </w:r>
      <w:r>
        <w:t>Part 20</w:t>
      </w:r>
      <w:r w:rsidRPr="00271219">
        <w:t>.</w:t>
      </w:r>
    </w:p>
    <w:p w14:paraId="6EE94461" w14:textId="77777777" w:rsidR="00DA2A70" w:rsidRPr="00271219" w:rsidRDefault="00DA2A70" w:rsidP="009C758F">
      <w:pPr>
        <w:pStyle w:val="subsection"/>
      </w:pPr>
      <w:r w:rsidRPr="00271219">
        <w:tab/>
        <w:t>(</w:t>
      </w:r>
      <w:r w:rsidR="004312AA">
        <w:t>2</w:t>
      </w:r>
      <w:r w:rsidRPr="00271219">
        <w:t>)</w:t>
      </w:r>
      <w:r w:rsidRPr="00271219">
        <w:tab/>
        <w:t xml:space="preserve">A declaration under </w:t>
      </w:r>
      <w:r w:rsidR="009C758F">
        <w:t>subsection (</w:t>
      </w:r>
      <w:r w:rsidRPr="00271219">
        <w:t xml:space="preserve">1) is a </w:t>
      </w:r>
      <w:r w:rsidRPr="00271219">
        <w:rPr>
          <w:b/>
          <w:i/>
        </w:rPr>
        <w:t>biodiversity maintenance declaration</w:t>
      </w:r>
      <w:r w:rsidRPr="00271219">
        <w:t>.</w:t>
      </w:r>
    </w:p>
    <w:p w14:paraId="05F13EB8" w14:textId="77777777" w:rsidR="00DA2A70" w:rsidRPr="00271219" w:rsidRDefault="00DA2A70" w:rsidP="009C758F">
      <w:pPr>
        <w:pStyle w:val="subsection"/>
      </w:pPr>
      <w:r w:rsidRPr="00271219">
        <w:tab/>
        <w:t>(</w:t>
      </w:r>
      <w:r w:rsidR="004312AA">
        <w:t>3</w:t>
      </w:r>
      <w:r w:rsidRPr="00271219">
        <w:t>)</w:t>
      </w:r>
      <w:r w:rsidRPr="00271219">
        <w:tab/>
        <w:t>The biodiversity maintenance area specified in a biodiversity maintenance declaration may consist of:</w:t>
      </w:r>
    </w:p>
    <w:p w14:paraId="12FFC787" w14:textId="77777777" w:rsidR="00DA2A70" w:rsidRDefault="00DA2A70" w:rsidP="009C758F">
      <w:pPr>
        <w:pStyle w:val="paragraph"/>
      </w:pPr>
      <w:r w:rsidRPr="00271219">
        <w:tab/>
        <w:t>(a)</w:t>
      </w:r>
      <w:r w:rsidRPr="00271219">
        <w:tab/>
        <w:t>a single area; or</w:t>
      </w:r>
    </w:p>
    <w:p w14:paraId="79963FBC" w14:textId="77777777" w:rsidR="00DA2A70" w:rsidRDefault="00EE7FF1" w:rsidP="009C758F">
      <w:pPr>
        <w:pStyle w:val="paragraph"/>
      </w:pPr>
      <w:r>
        <w:tab/>
        <w:t>(b)</w:t>
      </w:r>
      <w:r>
        <w:tab/>
      </w:r>
      <w:r w:rsidR="00DA2A70" w:rsidRPr="00271219">
        <w:t>multiple areas, which need not be conti</w:t>
      </w:r>
      <w:r w:rsidR="00786F41">
        <w:t>g</w:t>
      </w:r>
      <w:r w:rsidR="00DA2A70" w:rsidRPr="00271219">
        <w:t>uous</w:t>
      </w:r>
      <w:r>
        <w:t>.</w:t>
      </w:r>
    </w:p>
    <w:p w14:paraId="14180A42" w14:textId="77777777" w:rsidR="00DA2A70" w:rsidRPr="00271219" w:rsidRDefault="00DA2A70" w:rsidP="009C758F">
      <w:pPr>
        <w:pStyle w:val="SubsectionHead"/>
      </w:pPr>
      <w:r w:rsidRPr="00271219">
        <w:t>Declared prohibited activities</w:t>
      </w:r>
    </w:p>
    <w:p w14:paraId="794E3C4C" w14:textId="77777777" w:rsidR="00DA2A70" w:rsidRPr="00271219" w:rsidRDefault="00DA2A70" w:rsidP="009C758F">
      <w:pPr>
        <w:pStyle w:val="subsection"/>
      </w:pPr>
      <w:r w:rsidRPr="00271219">
        <w:tab/>
        <w:t>(</w:t>
      </w:r>
      <w:r w:rsidR="004312AA">
        <w:t>4</w:t>
      </w:r>
      <w:r w:rsidRPr="00271219">
        <w:t>)</w:t>
      </w:r>
      <w:r w:rsidRPr="00271219">
        <w:tab/>
        <w:t xml:space="preserve">A biodiversity maintenance declaration may specify one or more activities that are </w:t>
      </w:r>
      <w:r w:rsidRPr="00271219">
        <w:rPr>
          <w:b/>
          <w:i/>
        </w:rPr>
        <w:t>declared</w:t>
      </w:r>
      <w:r w:rsidRPr="00271219">
        <w:t xml:space="preserve"> </w:t>
      </w:r>
      <w:r w:rsidRPr="00271219">
        <w:rPr>
          <w:b/>
          <w:i/>
        </w:rPr>
        <w:t>prohibited activities</w:t>
      </w:r>
      <w:r w:rsidRPr="00271219">
        <w:t xml:space="preserve"> in relation to the biodiversity maintenance area.</w:t>
      </w:r>
    </w:p>
    <w:p w14:paraId="496C23E6" w14:textId="77777777" w:rsidR="00DA2A70" w:rsidRPr="00271219" w:rsidRDefault="00DA2A70" w:rsidP="009C758F">
      <w:pPr>
        <w:pStyle w:val="subsection"/>
      </w:pPr>
      <w:r w:rsidRPr="00271219">
        <w:tab/>
        <w:t>(</w:t>
      </w:r>
      <w:r w:rsidR="004312AA">
        <w:t>5</w:t>
      </w:r>
      <w:r w:rsidRPr="00271219">
        <w:t>)</w:t>
      </w:r>
      <w:r w:rsidRPr="00271219">
        <w:tab/>
        <w:t xml:space="preserve">Without limiting </w:t>
      </w:r>
      <w:r w:rsidR="009C758F">
        <w:t>subsection (</w:t>
      </w:r>
      <w:r w:rsidRPr="00271219">
        <w:t>4), an activity may be specified under that subsection by reference to:</w:t>
      </w:r>
    </w:p>
    <w:p w14:paraId="54AA04CC" w14:textId="77777777" w:rsidR="00DA2A70" w:rsidRPr="00271219" w:rsidRDefault="00DA2A70" w:rsidP="009C758F">
      <w:pPr>
        <w:pStyle w:val="paragraph"/>
      </w:pPr>
      <w:r w:rsidRPr="00271219">
        <w:tab/>
        <w:t>(a)</w:t>
      </w:r>
      <w:r w:rsidRPr="00271219">
        <w:tab/>
        <w:t>the area or areas</w:t>
      </w:r>
      <w:r w:rsidR="00EE7FF1">
        <w:t xml:space="preserve"> </w:t>
      </w:r>
      <w:r w:rsidRPr="00271219">
        <w:t xml:space="preserve">(which must be, or fall within, the biodiversity maintenance area) </w:t>
      </w:r>
      <w:r w:rsidR="001D3C81">
        <w:t>on or in which</w:t>
      </w:r>
      <w:r w:rsidRPr="00271219">
        <w:t xml:space="preserve"> the activity must not be carried out; or</w:t>
      </w:r>
    </w:p>
    <w:p w14:paraId="1986E293" w14:textId="77777777" w:rsidR="00DA2A70" w:rsidRPr="00271219" w:rsidRDefault="00DA2A70" w:rsidP="009C758F">
      <w:pPr>
        <w:pStyle w:val="paragraph"/>
      </w:pPr>
      <w:r w:rsidRPr="00271219">
        <w:tab/>
        <w:t>(b)</w:t>
      </w:r>
      <w:r w:rsidRPr="00271219">
        <w:tab/>
        <w:t>a manner or manners in which the activity must not be carried out; or</w:t>
      </w:r>
    </w:p>
    <w:p w14:paraId="66AEDA6C" w14:textId="77777777" w:rsidR="00DA2A70" w:rsidRPr="00271219" w:rsidRDefault="00DA2A70" w:rsidP="009C758F">
      <w:pPr>
        <w:pStyle w:val="paragraph"/>
      </w:pPr>
      <w:r w:rsidRPr="00271219">
        <w:tab/>
        <w:t>(c)</w:t>
      </w:r>
      <w:r w:rsidRPr="00271219">
        <w:tab/>
        <w:t>the time or times at which the activity must not be carried out; or</w:t>
      </w:r>
    </w:p>
    <w:p w14:paraId="5CFE43D7" w14:textId="77777777" w:rsidR="00DA2A70" w:rsidRPr="00271219" w:rsidRDefault="00DA2A70" w:rsidP="009C758F">
      <w:pPr>
        <w:pStyle w:val="paragraph"/>
      </w:pPr>
      <w:r w:rsidRPr="00271219">
        <w:tab/>
        <w:t>(d)</w:t>
      </w:r>
      <w:r w:rsidRPr="00271219">
        <w:tab/>
        <w:t>the period or periods during which the activity must not be carried out; or</w:t>
      </w:r>
    </w:p>
    <w:p w14:paraId="217D6A72" w14:textId="77777777" w:rsidR="00DA2A70" w:rsidRPr="00271219" w:rsidRDefault="00DA2A70" w:rsidP="009C758F">
      <w:pPr>
        <w:pStyle w:val="paragraph"/>
      </w:pPr>
      <w:r w:rsidRPr="00271219">
        <w:tab/>
        <w:t>(e)</w:t>
      </w:r>
      <w:r w:rsidRPr="00271219">
        <w:tab/>
        <w:t>the person or persons who must not carry out the activity.</w:t>
      </w:r>
    </w:p>
    <w:p w14:paraId="63695AFF" w14:textId="77777777" w:rsidR="00DA2A70" w:rsidRPr="00271219" w:rsidRDefault="00DA2A70" w:rsidP="009C758F">
      <w:pPr>
        <w:pStyle w:val="SubsectionHead"/>
      </w:pPr>
      <w:r w:rsidRPr="00271219">
        <w:t>Notice of declaration</w:t>
      </w:r>
    </w:p>
    <w:p w14:paraId="5BD4E2B2" w14:textId="77777777" w:rsidR="00DA2A70" w:rsidRPr="00271219" w:rsidRDefault="00DA2A70" w:rsidP="009C758F">
      <w:pPr>
        <w:pStyle w:val="subsection"/>
      </w:pPr>
      <w:r w:rsidRPr="00271219">
        <w:tab/>
        <w:t>(</w:t>
      </w:r>
      <w:r w:rsidR="004312AA">
        <w:t>6</w:t>
      </w:r>
      <w:r w:rsidRPr="00271219">
        <w:t>)</w:t>
      </w:r>
      <w:r w:rsidRPr="00271219">
        <w:tab/>
        <w:t xml:space="preserve">If the Regulator makes a biodiversity maintenance declaration under </w:t>
      </w:r>
      <w:r w:rsidR="009C758F">
        <w:t>subsection (</w:t>
      </w:r>
      <w:r w:rsidRPr="00271219">
        <w:t>1), the Regulator must take all reasonable steps to ensure that notice of the making of the declaration is given to:</w:t>
      </w:r>
    </w:p>
    <w:p w14:paraId="11099C63" w14:textId="77777777" w:rsidR="00DA2A70" w:rsidRDefault="00DA2A70" w:rsidP="009C758F">
      <w:pPr>
        <w:pStyle w:val="paragraph"/>
      </w:pPr>
      <w:r w:rsidRPr="00271219">
        <w:tab/>
        <w:t>(</w:t>
      </w:r>
      <w:r w:rsidR="000C54FA">
        <w:t>a</w:t>
      </w:r>
      <w:r w:rsidRPr="00271219">
        <w:t>)</w:t>
      </w:r>
      <w:r w:rsidRPr="00271219">
        <w:tab/>
        <w:t>the project proponent for the maintained project; and</w:t>
      </w:r>
    </w:p>
    <w:p w14:paraId="38C12DA6" w14:textId="77777777" w:rsidR="0058011A" w:rsidRPr="00271219" w:rsidRDefault="0058011A" w:rsidP="009C758F">
      <w:pPr>
        <w:pStyle w:val="paragraph"/>
      </w:pPr>
      <w:r>
        <w:tab/>
        <w:t>(</w:t>
      </w:r>
      <w:r w:rsidR="000C54FA">
        <w:t>b</w:t>
      </w:r>
      <w:r>
        <w:t>)</w:t>
      </w:r>
      <w:r>
        <w:tab/>
        <w:t xml:space="preserve">if </w:t>
      </w:r>
      <w:r w:rsidR="007277C2">
        <w:t>a biodiversity certificate relating to the maintained project is held</w:t>
      </w:r>
      <w:r w:rsidRPr="0058011A">
        <w:t xml:space="preserve"> by a person other than the</w:t>
      </w:r>
      <w:r w:rsidR="000C54FA">
        <w:t xml:space="preserve"> </w:t>
      </w:r>
      <w:r w:rsidR="000C54FA" w:rsidRPr="00271219">
        <w:t>project proponent for the maintained project</w:t>
      </w:r>
      <w:r w:rsidR="000C54FA">
        <w:t>—</w:t>
      </w:r>
      <w:r w:rsidR="000C54FA" w:rsidRPr="000C54FA">
        <w:t>the holder of the certificate</w:t>
      </w:r>
      <w:r w:rsidR="000C54FA">
        <w:t>; and</w:t>
      </w:r>
    </w:p>
    <w:p w14:paraId="66010F2C" w14:textId="77777777" w:rsidR="00DA2A70" w:rsidRDefault="00DA2A70" w:rsidP="009C758F">
      <w:pPr>
        <w:pStyle w:val="paragraph"/>
      </w:pPr>
      <w:r w:rsidRPr="00271219">
        <w:tab/>
        <w:t>(</w:t>
      </w:r>
      <w:r w:rsidR="000C54FA">
        <w:t>c</w:t>
      </w:r>
      <w:r w:rsidRPr="00271219">
        <w:t>)</w:t>
      </w:r>
      <w:r w:rsidRPr="00271219">
        <w:tab/>
      </w:r>
      <w:r w:rsidR="00EE7FF1">
        <w:t xml:space="preserve">if </w:t>
      </w:r>
      <w:r w:rsidR="003F55F5">
        <w:t>there is a relevant land registration official in relation to the maintained project</w:t>
      </w:r>
      <w:r w:rsidR="00EE7FF1">
        <w:t>—</w:t>
      </w:r>
      <w:r w:rsidRPr="00271219">
        <w:t>the relevant land registration official; and</w:t>
      </w:r>
    </w:p>
    <w:p w14:paraId="51AFEAF7" w14:textId="77777777" w:rsidR="00B77B32" w:rsidRDefault="00275888" w:rsidP="009C758F">
      <w:pPr>
        <w:pStyle w:val="paragraph"/>
      </w:pPr>
      <w:r>
        <w:tab/>
        <w:t>(</w:t>
      </w:r>
      <w:r w:rsidR="00414E95">
        <w:t>d</w:t>
      </w:r>
      <w:r>
        <w:t>)</w:t>
      </w:r>
      <w:r>
        <w:tab/>
        <w:t>if</w:t>
      </w:r>
      <w:r w:rsidR="00B77B32">
        <w:t>:</w:t>
      </w:r>
    </w:p>
    <w:p w14:paraId="64D5F9B8" w14:textId="77777777" w:rsidR="00B77B32" w:rsidRDefault="00B77B32" w:rsidP="009C758F">
      <w:pPr>
        <w:pStyle w:val="paragraphsub"/>
      </w:pPr>
      <w:r>
        <w:tab/>
        <w:t>(i)</w:t>
      </w:r>
      <w:r>
        <w:tab/>
        <w:t>the biodiversity maintenance area is or includes a native title area; and</w:t>
      </w:r>
    </w:p>
    <w:p w14:paraId="7FD9E893" w14:textId="77777777" w:rsidR="00275888" w:rsidRDefault="00B77B32" w:rsidP="009C758F">
      <w:pPr>
        <w:pStyle w:val="paragraphsub"/>
      </w:pPr>
      <w:r>
        <w:tab/>
        <w:t>(ii)</w:t>
      </w:r>
      <w:r>
        <w:tab/>
        <w:t>there is a registered native title body corporate for the native title area; and</w:t>
      </w:r>
    </w:p>
    <w:p w14:paraId="65BC3C59" w14:textId="77777777" w:rsidR="00B77B32" w:rsidRDefault="00B77B32" w:rsidP="009C758F">
      <w:pPr>
        <w:pStyle w:val="paragraphsub"/>
      </w:pPr>
      <w:r>
        <w:tab/>
        <w:t>(iii)</w:t>
      </w:r>
      <w:r>
        <w:tab/>
        <w:t>the registered native title body corporate is not the project proponent for the maintained project;</w:t>
      </w:r>
    </w:p>
    <w:p w14:paraId="0164005F" w14:textId="77777777" w:rsidR="00B77B32" w:rsidRPr="00B77B32" w:rsidRDefault="001E666E" w:rsidP="009C758F">
      <w:pPr>
        <w:pStyle w:val="paragraph"/>
      </w:pPr>
      <w:r>
        <w:tab/>
      </w:r>
      <w:r>
        <w:tab/>
        <w:t>the registered native title body corporate;</w:t>
      </w:r>
      <w:r w:rsidR="00414E95">
        <w:t xml:space="preserve"> and</w:t>
      </w:r>
    </w:p>
    <w:p w14:paraId="746EEE69" w14:textId="77777777" w:rsidR="00DA2A70" w:rsidRPr="00271219" w:rsidRDefault="00DA2A70" w:rsidP="009C758F">
      <w:pPr>
        <w:pStyle w:val="paragraph"/>
      </w:pPr>
      <w:r w:rsidRPr="00271219">
        <w:tab/>
        <w:t>(</w:t>
      </w:r>
      <w:r w:rsidR="00414E95">
        <w:t>e</w:t>
      </w:r>
      <w:r w:rsidRPr="00271219">
        <w:t>)</w:t>
      </w:r>
      <w:r w:rsidRPr="00271219">
        <w:tab/>
        <w:t>any other person specified in the rules.</w:t>
      </w:r>
    </w:p>
    <w:p w14:paraId="5EBD314C" w14:textId="77777777" w:rsidR="004D6CF2" w:rsidRPr="004D6CF2" w:rsidRDefault="004D6CF2" w:rsidP="009C758F">
      <w:pPr>
        <w:pStyle w:val="SubsectionHead"/>
      </w:pPr>
      <w:r>
        <w:t>Biodiversity maintenance declaration to be published</w:t>
      </w:r>
    </w:p>
    <w:p w14:paraId="1B191F6E" w14:textId="77777777" w:rsidR="004D6CF2" w:rsidRDefault="004D6CF2" w:rsidP="009C758F">
      <w:pPr>
        <w:pStyle w:val="subsection"/>
      </w:pPr>
      <w:r w:rsidRPr="00271219">
        <w:tab/>
        <w:t>(</w:t>
      </w:r>
      <w:r w:rsidR="0058011A">
        <w:t>7</w:t>
      </w:r>
      <w:r w:rsidRPr="00271219">
        <w:t>)</w:t>
      </w:r>
      <w:r w:rsidRPr="00271219">
        <w:tab/>
        <w:t xml:space="preserve">If the Regulator makes a biodiversity maintenance declaration under </w:t>
      </w:r>
      <w:r w:rsidR="009C758F">
        <w:t>subsection (</w:t>
      </w:r>
      <w:r w:rsidRPr="00271219">
        <w:t>1),</w:t>
      </w:r>
      <w:r>
        <w:t xml:space="preserve"> </w:t>
      </w:r>
      <w:r w:rsidRPr="00271219">
        <w:t>the Regulator must publish</w:t>
      </w:r>
      <w:r>
        <w:t xml:space="preserve"> the biodiversity maintenance declaration</w:t>
      </w:r>
      <w:r w:rsidRPr="00271219">
        <w:t xml:space="preserve"> on the Regulator’s website</w:t>
      </w:r>
      <w:r>
        <w:t xml:space="preserve"> as soon as practicable after the declaration is made</w:t>
      </w:r>
      <w:r w:rsidRPr="00271219">
        <w:t>.</w:t>
      </w:r>
    </w:p>
    <w:p w14:paraId="2DD78B3D" w14:textId="77777777" w:rsidR="00C011E4" w:rsidRPr="00C011E4" w:rsidRDefault="00C011E4" w:rsidP="009C758F">
      <w:pPr>
        <w:pStyle w:val="SubsectionHead"/>
      </w:pPr>
      <w:r>
        <w:t>B</w:t>
      </w:r>
      <w:r w:rsidRPr="00271219">
        <w:t>iodiversity maintenance declaration</w:t>
      </w:r>
      <w:r>
        <w:t xml:space="preserve"> is not a legislative instrument</w:t>
      </w:r>
    </w:p>
    <w:p w14:paraId="4105798E" w14:textId="77777777" w:rsidR="00C011E4" w:rsidRPr="00271219" w:rsidRDefault="00C011E4" w:rsidP="009C758F">
      <w:pPr>
        <w:pStyle w:val="subsection"/>
      </w:pPr>
      <w:r>
        <w:tab/>
        <w:t>(</w:t>
      </w:r>
      <w:r w:rsidR="0058011A">
        <w:t>8</w:t>
      </w:r>
      <w:r>
        <w:t>)</w:t>
      </w:r>
      <w:r>
        <w:tab/>
        <w:t xml:space="preserve">A </w:t>
      </w:r>
      <w:r w:rsidRPr="00271219">
        <w:t>biodiversity maintenance declaration</w:t>
      </w:r>
      <w:r>
        <w:t xml:space="preserve"> is not a legislative instrument.</w:t>
      </w:r>
    </w:p>
    <w:p w14:paraId="0A1500A0" w14:textId="77777777" w:rsidR="00DA2A70" w:rsidRPr="00271219" w:rsidRDefault="00E34084" w:rsidP="009C758F">
      <w:pPr>
        <w:pStyle w:val="ActHead5"/>
      </w:pPr>
      <w:bookmarkStart w:id="272" w:name="_Toc153551608"/>
      <w:r w:rsidRPr="00A95D4E">
        <w:rPr>
          <w:rStyle w:val="CharSectno"/>
        </w:rPr>
        <w:t>155</w:t>
      </w:r>
      <w:r w:rsidR="00DA2A70" w:rsidRPr="00271219">
        <w:t xml:space="preserve">  Civil penalty for carrying out declared prohibited activity</w:t>
      </w:r>
      <w:bookmarkEnd w:id="272"/>
    </w:p>
    <w:p w14:paraId="62C5AAE7" w14:textId="77777777" w:rsidR="00DA2A70" w:rsidRPr="00271219" w:rsidRDefault="00DA2A70" w:rsidP="009C758F">
      <w:pPr>
        <w:pStyle w:val="subsection"/>
      </w:pPr>
      <w:r w:rsidRPr="00271219">
        <w:tab/>
      </w:r>
      <w:r w:rsidRPr="00271219">
        <w:tab/>
        <w:t>A person must not carry out an activity in a biodiversity maintenance area if the activity is a declared prohibited activity in relation to the biodiversity maintenance area.</w:t>
      </w:r>
    </w:p>
    <w:p w14:paraId="543A4346" w14:textId="77777777" w:rsidR="00DA2A70" w:rsidRPr="00271219" w:rsidRDefault="00DA2A70" w:rsidP="009C758F">
      <w:pPr>
        <w:pStyle w:val="Penalty"/>
      </w:pPr>
      <w:r w:rsidRPr="00271219">
        <w:t>Civil penalty:</w:t>
      </w:r>
      <w:r w:rsidRPr="00271219">
        <w:tab/>
        <w:t>2,000 penalty units.</w:t>
      </w:r>
    </w:p>
    <w:p w14:paraId="5A33A8B9" w14:textId="77777777" w:rsidR="00DA2A70" w:rsidRPr="00271219" w:rsidRDefault="00E34084" w:rsidP="009C758F">
      <w:pPr>
        <w:pStyle w:val="ActHead5"/>
      </w:pPr>
      <w:bookmarkStart w:id="273" w:name="_Toc153551609"/>
      <w:r w:rsidRPr="00A95D4E">
        <w:rPr>
          <w:rStyle w:val="CharSectno"/>
        </w:rPr>
        <w:t>156</w:t>
      </w:r>
      <w:r w:rsidR="00DA2A70" w:rsidRPr="00271219">
        <w:t xml:space="preserve">  When a biodiversity maintenance declaration ceases to be in force</w:t>
      </w:r>
      <w:bookmarkEnd w:id="273"/>
    </w:p>
    <w:p w14:paraId="0ADCA850" w14:textId="77777777" w:rsidR="00DA2A70" w:rsidRPr="00271219" w:rsidRDefault="00DA2A70" w:rsidP="009C758F">
      <w:pPr>
        <w:pStyle w:val="subsection"/>
      </w:pPr>
      <w:r w:rsidRPr="00271219">
        <w:tab/>
      </w:r>
      <w:r w:rsidRPr="00271219">
        <w:tab/>
        <w:t>Unless sooner revoked, a biodiversity maintenance declaration ceases to be in force at the earlier of the following times:</w:t>
      </w:r>
    </w:p>
    <w:p w14:paraId="4E31B624" w14:textId="77777777" w:rsidR="00DA2A70" w:rsidRPr="00271219" w:rsidRDefault="00DA2A70" w:rsidP="009C758F">
      <w:pPr>
        <w:pStyle w:val="paragraph"/>
      </w:pPr>
      <w:r w:rsidRPr="00271219">
        <w:tab/>
        <w:t>(a)</w:t>
      </w:r>
      <w:r w:rsidRPr="00271219">
        <w:tab/>
        <w:t>the end of the permanence period for the maintained project;</w:t>
      </w:r>
    </w:p>
    <w:p w14:paraId="64255BF1" w14:textId="77777777" w:rsidR="00DA2A70" w:rsidRPr="00271219" w:rsidRDefault="00DA2A70" w:rsidP="009C758F">
      <w:pPr>
        <w:pStyle w:val="paragraph"/>
      </w:pPr>
      <w:r w:rsidRPr="00271219">
        <w:tab/>
        <w:t>(b)</w:t>
      </w:r>
      <w:r w:rsidRPr="00271219">
        <w:tab/>
        <w:t xml:space="preserve">if a civil penalty order is made under </w:t>
      </w:r>
      <w:r w:rsidR="00E372A0">
        <w:t>Part 4</w:t>
      </w:r>
      <w:r w:rsidRPr="00271219">
        <w:t xml:space="preserve"> of the Regulatory Powers Act, as that Part applies in relation to </w:t>
      </w:r>
      <w:r w:rsidR="009C758F">
        <w:t>subsection 1</w:t>
      </w:r>
      <w:r w:rsidR="00E34084">
        <w:t>50</w:t>
      </w:r>
      <w:r w:rsidRPr="00271219">
        <w:t>(5) of this Act, that relates to a relinquishment notice given in respect of the biodiversity certificate issued in respect of the maintained project—the time the penalty is paid in full to the Commonwealth.</w:t>
      </w:r>
    </w:p>
    <w:p w14:paraId="084516BA" w14:textId="77777777" w:rsidR="00DA2A70" w:rsidRPr="00271219" w:rsidRDefault="00E34084" w:rsidP="009C758F">
      <w:pPr>
        <w:pStyle w:val="ActHead5"/>
      </w:pPr>
      <w:bookmarkStart w:id="274" w:name="_Toc153551610"/>
      <w:r w:rsidRPr="00A95D4E">
        <w:rPr>
          <w:rStyle w:val="CharSectno"/>
        </w:rPr>
        <w:t>157</w:t>
      </w:r>
      <w:r w:rsidR="00DA2A70" w:rsidRPr="00271219">
        <w:t xml:space="preserve">  Variation or revocation of biodiversity maintenance declaration</w:t>
      </w:r>
      <w:bookmarkEnd w:id="274"/>
    </w:p>
    <w:p w14:paraId="5D859FCE" w14:textId="77777777" w:rsidR="00DA2A70" w:rsidRPr="00271219" w:rsidRDefault="00DA2A70" w:rsidP="009C758F">
      <w:pPr>
        <w:pStyle w:val="SubsectionHead"/>
      </w:pPr>
      <w:r w:rsidRPr="00271219">
        <w:t>Scope</w:t>
      </w:r>
    </w:p>
    <w:p w14:paraId="6A50918D" w14:textId="77777777" w:rsidR="0063166F" w:rsidRPr="0063166F" w:rsidRDefault="00DA2A70" w:rsidP="009C758F">
      <w:pPr>
        <w:pStyle w:val="subsection"/>
        <w:rPr>
          <w:i/>
        </w:rPr>
      </w:pPr>
      <w:r w:rsidRPr="00271219">
        <w:tab/>
        <w:t>(</w:t>
      </w:r>
      <w:r w:rsidR="00D7688A">
        <w:t>1</w:t>
      </w:r>
      <w:r w:rsidRPr="00271219">
        <w:t>)</w:t>
      </w:r>
      <w:r w:rsidRPr="00271219">
        <w:tab/>
        <w:t>This section applies if a biodiversity maintenance declaration is in force in relation to an area or areas</w:t>
      </w:r>
      <w:r w:rsidR="0063166F">
        <w:t>.</w:t>
      </w:r>
    </w:p>
    <w:p w14:paraId="2FECC7C2" w14:textId="77777777" w:rsidR="00DA2A70" w:rsidRPr="00271219" w:rsidRDefault="00DA2A70" w:rsidP="009C758F">
      <w:pPr>
        <w:pStyle w:val="SubsectionHead"/>
      </w:pPr>
      <w:r w:rsidRPr="00271219">
        <w:t>Variation or revocation</w:t>
      </w:r>
    </w:p>
    <w:p w14:paraId="29B828C8" w14:textId="77777777" w:rsidR="00DA2A70" w:rsidRPr="00271219" w:rsidRDefault="00DA2A70" w:rsidP="009C758F">
      <w:pPr>
        <w:pStyle w:val="subsection"/>
      </w:pPr>
      <w:r w:rsidRPr="00271219">
        <w:tab/>
        <w:t>(</w:t>
      </w:r>
      <w:r w:rsidR="00D7688A">
        <w:t>2</w:t>
      </w:r>
      <w:r w:rsidRPr="00271219">
        <w:t>)</w:t>
      </w:r>
      <w:r w:rsidRPr="00271219">
        <w:tab/>
        <w:t xml:space="preserve">The Regulator may, </w:t>
      </w:r>
      <w:r w:rsidR="00C011E4">
        <w:t>by writing</w:t>
      </w:r>
      <w:r w:rsidRPr="00271219">
        <w:t>, vary or revoke the declaration</w:t>
      </w:r>
      <w:r w:rsidR="00D7688A">
        <w:t>.</w:t>
      </w:r>
    </w:p>
    <w:p w14:paraId="19014931" w14:textId="77777777" w:rsidR="00DA2A70" w:rsidRPr="00271219" w:rsidRDefault="00DA2A70" w:rsidP="009C758F">
      <w:pPr>
        <w:pStyle w:val="subsection"/>
      </w:pPr>
      <w:r w:rsidRPr="00271219">
        <w:tab/>
        <w:t>(</w:t>
      </w:r>
      <w:r w:rsidR="00D7688A">
        <w:t>3</w:t>
      </w:r>
      <w:r w:rsidRPr="00271219">
        <w:t>)</w:t>
      </w:r>
      <w:r w:rsidRPr="00271219">
        <w:tab/>
        <w:t>The Regulator may do so:</w:t>
      </w:r>
    </w:p>
    <w:p w14:paraId="616189AE" w14:textId="77777777" w:rsidR="00DA2A70" w:rsidRPr="00271219" w:rsidRDefault="00DA2A70" w:rsidP="009C758F">
      <w:pPr>
        <w:pStyle w:val="paragraph"/>
      </w:pPr>
      <w:r w:rsidRPr="00271219">
        <w:tab/>
        <w:t>(a)</w:t>
      </w:r>
      <w:r w:rsidRPr="00271219">
        <w:tab/>
        <w:t>on the Regulator’s own initiative; or</w:t>
      </w:r>
    </w:p>
    <w:p w14:paraId="75EBD0D8" w14:textId="77777777" w:rsidR="00DA2A70" w:rsidRPr="00271219" w:rsidRDefault="00DA2A70" w:rsidP="009C758F">
      <w:pPr>
        <w:pStyle w:val="paragraph"/>
      </w:pPr>
      <w:r w:rsidRPr="00271219">
        <w:tab/>
        <w:t>(b)</w:t>
      </w:r>
      <w:r w:rsidRPr="00271219">
        <w:tab/>
        <w:t>on application made to the Regulator by a person.</w:t>
      </w:r>
    </w:p>
    <w:p w14:paraId="72B7D93D" w14:textId="77777777" w:rsidR="00D94F53" w:rsidRDefault="00D94F53" w:rsidP="009C758F">
      <w:pPr>
        <w:pStyle w:val="notetext"/>
      </w:pPr>
      <w:r w:rsidRPr="00271219">
        <w:t>Note:</w:t>
      </w:r>
      <w:r w:rsidRPr="00271219">
        <w:tab/>
        <w:t xml:space="preserve">For review of decisions, see </w:t>
      </w:r>
      <w:r>
        <w:t>Part 20</w:t>
      </w:r>
      <w:r w:rsidRPr="00271219">
        <w:t>.</w:t>
      </w:r>
    </w:p>
    <w:p w14:paraId="1215F339" w14:textId="77777777" w:rsidR="000D23EF" w:rsidRDefault="00D7688A" w:rsidP="009C758F">
      <w:pPr>
        <w:pStyle w:val="subsection"/>
      </w:pPr>
      <w:r w:rsidRPr="00271219">
        <w:tab/>
        <w:t>(</w:t>
      </w:r>
      <w:r>
        <w:t>4</w:t>
      </w:r>
      <w:r w:rsidRPr="00271219">
        <w:t>)</w:t>
      </w:r>
      <w:r w:rsidRPr="00271219">
        <w:tab/>
        <w:t xml:space="preserve">The Regulator </w:t>
      </w:r>
      <w:r>
        <w:t>must not</w:t>
      </w:r>
      <w:r w:rsidRPr="00271219">
        <w:t xml:space="preserve"> vary or revoke the declaration</w:t>
      </w:r>
      <w:r>
        <w:t xml:space="preserve"> unles</w:t>
      </w:r>
      <w:r w:rsidR="000D23EF">
        <w:t>s</w:t>
      </w:r>
      <w:r>
        <w:t xml:space="preserve"> the Regulator is satisfied that it is appropriate to do so, having regard to</w:t>
      </w:r>
      <w:r w:rsidR="000D23EF">
        <w:t>:</w:t>
      </w:r>
    </w:p>
    <w:p w14:paraId="6F208122" w14:textId="77777777" w:rsidR="000D23EF" w:rsidRDefault="000D23EF" w:rsidP="009C758F">
      <w:pPr>
        <w:pStyle w:val="paragraph"/>
      </w:pPr>
      <w:r>
        <w:tab/>
        <w:t>(a)</w:t>
      </w:r>
      <w:r>
        <w:tab/>
      </w:r>
      <w:r w:rsidR="00D7688A">
        <w:t>the reasons for making the declaration</w:t>
      </w:r>
      <w:r>
        <w:t>; and</w:t>
      </w:r>
    </w:p>
    <w:p w14:paraId="4D06F4BB" w14:textId="77777777" w:rsidR="00D7688A" w:rsidRPr="00271219" w:rsidRDefault="000D23EF" w:rsidP="009C758F">
      <w:pPr>
        <w:pStyle w:val="paragraph"/>
      </w:pPr>
      <w:r>
        <w:tab/>
        <w:t>(b)</w:t>
      </w:r>
      <w:r>
        <w:tab/>
      </w:r>
      <w:r w:rsidRPr="000D23EF">
        <w:t xml:space="preserve">such other matters (if any) as the </w:t>
      </w:r>
      <w:r w:rsidR="00592BA7">
        <w:t xml:space="preserve">Regulator </w:t>
      </w:r>
      <w:r w:rsidRPr="000D23EF">
        <w:t>considers relevan</w:t>
      </w:r>
      <w:r>
        <w:t>t</w:t>
      </w:r>
      <w:r w:rsidR="00D7688A">
        <w:t>.</w:t>
      </w:r>
    </w:p>
    <w:p w14:paraId="1EE77BAF" w14:textId="77777777" w:rsidR="00DA2A70" w:rsidRPr="00271219" w:rsidRDefault="00DA2A70" w:rsidP="009C758F">
      <w:pPr>
        <w:pStyle w:val="SubsectionHead"/>
      </w:pPr>
      <w:r w:rsidRPr="00271219">
        <w:t>Application</w:t>
      </w:r>
    </w:p>
    <w:p w14:paraId="3180A292" w14:textId="77777777" w:rsidR="00DA2A70" w:rsidRPr="00271219" w:rsidRDefault="00DA2A70" w:rsidP="009C758F">
      <w:pPr>
        <w:pStyle w:val="subsection"/>
      </w:pPr>
      <w:r w:rsidRPr="00271219">
        <w:tab/>
        <w:t>(</w:t>
      </w:r>
      <w:r w:rsidR="00D7688A">
        <w:t>5</w:t>
      </w:r>
      <w:r w:rsidRPr="00271219">
        <w:t>)</w:t>
      </w:r>
      <w:r w:rsidRPr="00271219">
        <w:tab/>
        <w:t xml:space="preserve">An application under </w:t>
      </w:r>
      <w:r w:rsidR="009C4250">
        <w:t>paragraph (</w:t>
      </w:r>
      <w:r w:rsidRPr="00271219">
        <w:t>3)(b) must:</w:t>
      </w:r>
    </w:p>
    <w:p w14:paraId="2EE98525" w14:textId="77777777" w:rsidR="00DA2A70" w:rsidRPr="00271219" w:rsidRDefault="00DA2A70" w:rsidP="009C758F">
      <w:pPr>
        <w:pStyle w:val="paragraph"/>
      </w:pPr>
      <w:r w:rsidRPr="00271219">
        <w:tab/>
        <w:t>(a)</w:t>
      </w:r>
      <w:r w:rsidRPr="00271219">
        <w:tab/>
        <w:t>be in writing; and</w:t>
      </w:r>
    </w:p>
    <w:p w14:paraId="4FA5A891" w14:textId="77777777" w:rsidR="00DA2A70" w:rsidRPr="00271219" w:rsidRDefault="00DA2A70" w:rsidP="009C758F">
      <w:pPr>
        <w:pStyle w:val="paragraph"/>
      </w:pPr>
      <w:r w:rsidRPr="00271219">
        <w:tab/>
        <w:t>(b)</w:t>
      </w:r>
      <w:r w:rsidRPr="00271219">
        <w:tab/>
        <w:t>be in a form approved, in writing, by the Regulator; and</w:t>
      </w:r>
    </w:p>
    <w:p w14:paraId="2140B17F" w14:textId="77777777" w:rsidR="00DA2A70" w:rsidRPr="00271219" w:rsidRDefault="00DA2A70" w:rsidP="009C758F">
      <w:pPr>
        <w:pStyle w:val="paragraph"/>
      </w:pPr>
      <w:r w:rsidRPr="00271219">
        <w:tab/>
        <w:t>(c)</w:t>
      </w:r>
      <w:r w:rsidRPr="00271219">
        <w:tab/>
        <w:t>be accompanied by the fee (if any) specified in the rules.</w:t>
      </w:r>
    </w:p>
    <w:p w14:paraId="49E6216A" w14:textId="77777777" w:rsidR="00DA2A70" w:rsidRPr="00271219" w:rsidRDefault="00DA2A70" w:rsidP="009C758F">
      <w:pPr>
        <w:pStyle w:val="subsection"/>
      </w:pPr>
      <w:r w:rsidRPr="00271219">
        <w:tab/>
        <w:t>(</w:t>
      </w:r>
      <w:r w:rsidR="00D7688A">
        <w:t>6</w:t>
      </w:r>
      <w:r w:rsidRPr="00271219">
        <w:t>)</w:t>
      </w:r>
      <w:r w:rsidRPr="00271219">
        <w:tab/>
        <w:t xml:space="preserve">A fee specified under </w:t>
      </w:r>
      <w:r w:rsidR="009C4250">
        <w:t>paragraph (</w:t>
      </w:r>
      <w:r w:rsidR="00D7688A">
        <w:t>5</w:t>
      </w:r>
      <w:r w:rsidRPr="00271219">
        <w:t>)(c) must not be such as to amount to taxation.</w:t>
      </w:r>
    </w:p>
    <w:p w14:paraId="1C9CB5E7" w14:textId="77777777" w:rsidR="00DA2A70" w:rsidRPr="00271219" w:rsidRDefault="00DA2A70" w:rsidP="009C758F">
      <w:pPr>
        <w:pStyle w:val="SubsectionHead"/>
      </w:pPr>
      <w:r w:rsidRPr="00271219">
        <w:t>Notification of variation or revocation</w:t>
      </w:r>
    </w:p>
    <w:p w14:paraId="42FB22F4" w14:textId="77777777" w:rsidR="00DA2A70" w:rsidRPr="00271219" w:rsidRDefault="00DA2A70" w:rsidP="009C758F">
      <w:pPr>
        <w:pStyle w:val="subsection"/>
      </w:pPr>
      <w:r w:rsidRPr="00271219">
        <w:tab/>
        <w:t>(</w:t>
      </w:r>
      <w:r w:rsidR="00D7688A">
        <w:t>7</w:t>
      </w:r>
      <w:r w:rsidRPr="00271219">
        <w:t>)</w:t>
      </w:r>
      <w:r w:rsidRPr="00271219">
        <w:tab/>
        <w:t>If the Regulator varies or revokes the declaration, the Regulator must take all reasonable steps to ensure that notice of the variation or revocation is given to:</w:t>
      </w:r>
    </w:p>
    <w:p w14:paraId="3778C1C8" w14:textId="77777777" w:rsidR="00DA2A70" w:rsidRPr="00271219" w:rsidRDefault="00DA2A70" w:rsidP="009C758F">
      <w:pPr>
        <w:pStyle w:val="paragraph"/>
      </w:pPr>
      <w:r w:rsidRPr="00271219">
        <w:tab/>
        <w:t>(</w:t>
      </w:r>
      <w:r w:rsidR="003D2263">
        <w:t>a</w:t>
      </w:r>
      <w:r w:rsidRPr="00271219">
        <w:t>)</w:t>
      </w:r>
      <w:r w:rsidRPr="00271219">
        <w:tab/>
        <w:t>the project proponent for the maintained project; and</w:t>
      </w:r>
    </w:p>
    <w:p w14:paraId="2EAEF903" w14:textId="77777777" w:rsidR="003D2263" w:rsidRPr="00271219" w:rsidRDefault="003D2263" w:rsidP="009C758F">
      <w:pPr>
        <w:pStyle w:val="paragraph"/>
      </w:pPr>
      <w:r>
        <w:tab/>
        <w:t>(b)</w:t>
      </w:r>
      <w:r>
        <w:tab/>
        <w:t xml:space="preserve">if </w:t>
      </w:r>
      <w:r w:rsidR="007277C2">
        <w:t>a biodiversity certificate relating to the maintained project is held</w:t>
      </w:r>
      <w:r w:rsidRPr="0058011A">
        <w:t xml:space="preserve"> by a person other than the</w:t>
      </w:r>
      <w:r>
        <w:t xml:space="preserve"> </w:t>
      </w:r>
      <w:r w:rsidRPr="00271219">
        <w:t>project proponent for the maintained project</w:t>
      </w:r>
      <w:r>
        <w:t>—</w:t>
      </w:r>
      <w:r w:rsidRPr="000C54FA">
        <w:t>the holder of the certificate</w:t>
      </w:r>
      <w:r>
        <w:t>; and</w:t>
      </w:r>
    </w:p>
    <w:p w14:paraId="0993BC63" w14:textId="77777777" w:rsidR="00DA2A70" w:rsidRDefault="00DA2A70" w:rsidP="009C758F">
      <w:pPr>
        <w:pStyle w:val="paragraph"/>
      </w:pPr>
      <w:r w:rsidRPr="00271219">
        <w:tab/>
        <w:t>(</w:t>
      </w:r>
      <w:r w:rsidR="003D2263">
        <w:t>c</w:t>
      </w:r>
      <w:r w:rsidRPr="00271219">
        <w:t>)</w:t>
      </w:r>
      <w:r w:rsidRPr="00271219">
        <w:tab/>
      </w:r>
      <w:r w:rsidR="00EE7FF1">
        <w:t xml:space="preserve">if </w:t>
      </w:r>
      <w:r w:rsidR="003F55F5">
        <w:t>there is a relevant land registration official in relation to the maintained project</w:t>
      </w:r>
      <w:r w:rsidR="00EE7FF1">
        <w:t>—</w:t>
      </w:r>
      <w:r w:rsidRPr="00271219">
        <w:t>the relevant land registration official; and</w:t>
      </w:r>
    </w:p>
    <w:p w14:paraId="03AEE2B5" w14:textId="77777777" w:rsidR="00414E95" w:rsidRDefault="00414E95" w:rsidP="009C758F">
      <w:pPr>
        <w:pStyle w:val="paragraph"/>
      </w:pPr>
      <w:r>
        <w:tab/>
        <w:t>(d)</w:t>
      </w:r>
      <w:r>
        <w:tab/>
        <w:t>if:</w:t>
      </w:r>
    </w:p>
    <w:p w14:paraId="673BEAD4" w14:textId="77777777" w:rsidR="00414E95" w:rsidRDefault="00414E95" w:rsidP="009C758F">
      <w:pPr>
        <w:pStyle w:val="paragraphsub"/>
      </w:pPr>
      <w:r>
        <w:tab/>
        <w:t>(i)</w:t>
      </w:r>
      <w:r>
        <w:tab/>
        <w:t>the biodiversity maintenance area is or includes a native title area; and</w:t>
      </w:r>
    </w:p>
    <w:p w14:paraId="00ACC640" w14:textId="77777777" w:rsidR="00414E95" w:rsidRDefault="00414E95" w:rsidP="009C758F">
      <w:pPr>
        <w:pStyle w:val="paragraphsub"/>
      </w:pPr>
      <w:r>
        <w:tab/>
        <w:t>(ii)</w:t>
      </w:r>
      <w:r>
        <w:tab/>
        <w:t>there is a registered native title body corporate for the native title area; and</w:t>
      </w:r>
    </w:p>
    <w:p w14:paraId="7F3E22B1" w14:textId="77777777" w:rsidR="00414E95" w:rsidRDefault="00414E95" w:rsidP="009C758F">
      <w:pPr>
        <w:pStyle w:val="paragraphsub"/>
      </w:pPr>
      <w:r>
        <w:tab/>
        <w:t>(iii)</w:t>
      </w:r>
      <w:r>
        <w:tab/>
        <w:t>the registered native title body corporate is not the project proponent for the maintained project;</w:t>
      </w:r>
    </w:p>
    <w:p w14:paraId="0DC5EF45" w14:textId="77777777" w:rsidR="00414E95" w:rsidRPr="00271219" w:rsidRDefault="00414E95" w:rsidP="009C758F">
      <w:pPr>
        <w:pStyle w:val="paragraph"/>
      </w:pPr>
      <w:r>
        <w:tab/>
      </w:r>
      <w:r>
        <w:tab/>
        <w:t>the registered native title body corporate; and</w:t>
      </w:r>
    </w:p>
    <w:p w14:paraId="7D78D898" w14:textId="77777777" w:rsidR="00DA2A70" w:rsidRPr="00271219" w:rsidRDefault="00DA2A70" w:rsidP="009C758F">
      <w:pPr>
        <w:pStyle w:val="paragraph"/>
      </w:pPr>
      <w:r w:rsidRPr="00271219">
        <w:tab/>
        <w:t>(</w:t>
      </w:r>
      <w:r w:rsidR="00414E95">
        <w:t>e</w:t>
      </w:r>
      <w:r w:rsidRPr="00271219">
        <w:t>)</w:t>
      </w:r>
      <w:r w:rsidRPr="00271219">
        <w:tab/>
        <w:t>any other person specified in the rules.</w:t>
      </w:r>
    </w:p>
    <w:p w14:paraId="201A37B5" w14:textId="77777777" w:rsidR="00AE3222" w:rsidRPr="004D6CF2" w:rsidRDefault="00AE3222" w:rsidP="009C758F">
      <w:pPr>
        <w:pStyle w:val="SubsectionHead"/>
      </w:pPr>
      <w:r>
        <w:t>Variation or revocation to be published</w:t>
      </w:r>
    </w:p>
    <w:p w14:paraId="28D7D13B" w14:textId="77777777" w:rsidR="00AE3222" w:rsidRDefault="00AE3222" w:rsidP="009C758F">
      <w:pPr>
        <w:pStyle w:val="subsection"/>
      </w:pPr>
      <w:r w:rsidRPr="00271219">
        <w:tab/>
        <w:t>(</w:t>
      </w:r>
      <w:r w:rsidR="00D7688A">
        <w:t>8</w:t>
      </w:r>
      <w:r w:rsidRPr="00271219">
        <w:t>)</w:t>
      </w:r>
      <w:r w:rsidRPr="00271219">
        <w:tab/>
        <w:t xml:space="preserve">If the Regulator </w:t>
      </w:r>
      <w:r>
        <w:t>varies or revokes</w:t>
      </w:r>
      <w:r w:rsidRPr="00271219">
        <w:t xml:space="preserve"> </w:t>
      </w:r>
      <w:r>
        <w:t>the declaration</w:t>
      </w:r>
      <w:r w:rsidRPr="00271219">
        <w:t>,</w:t>
      </w:r>
      <w:r>
        <w:t xml:space="preserve"> </w:t>
      </w:r>
      <w:r w:rsidRPr="00271219">
        <w:t>the Regulator must publish</w:t>
      </w:r>
      <w:r>
        <w:t xml:space="preserve"> the </w:t>
      </w:r>
      <w:r w:rsidR="00CF1689">
        <w:t xml:space="preserve">instrument of </w:t>
      </w:r>
      <w:r>
        <w:t>variation</w:t>
      </w:r>
      <w:r w:rsidRPr="00271219">
        <w:t xml:space="preserve"> </w:t>
      </w:r>
      <w:r>
        <w:t xml:space="preserve">or revocation </w:t>
      </w:r>
      <w:r w:rsidRPr="00271219">
        <w:t>on the Regulator’s website</w:t>
      </w:r>
      <w:r>
        <w:t xml:space="preserve"> as soon as practicable after the </w:t>
      </w:r>
      <w:r w:rsidR="00CF1689">
        <w:t>instrument</w:t>
      </w:r>
      <w:r>
        <w:t xml:space="preserve"> is made</w:t>
      </w:r>
      <w:r w:rsidRPr="00271219">
        <w:t>.</w:t>
      </w:r>
    </w:p>
    <w:p w14:paraId="7A8279EE" w14:textId="77777777" w:rsidR="00DA2A70" w:rsidRPr="00271219" w:rsidRDefault="00DA2A70" w:rsidP="009C758F">
      <w:pPr>
        <w:pStyle w:val="SubsectionHead"/>
      </w:pPr>
      <w:r w:rsidRPr="00271219">
        <w:t>Refusal</w:t>
      </w:r>
    </w:p>
    <w:p w14:paraId="7A8C93D2" w14:textId="77777777" w:rsidR="00DA2A70" w:rsidRPr="00271219" w:rsidRDefault="00DA2A70" w:rsidP="009C758F">
      <w:pPr>
        <w:pStyle w:val="subsection"/>
      </w:pPr>
      <w:r w:rsidRPr="00271219">
        <w:tab/>
        <w:t>(</w:t>
      </w:r>
      <w:r w:rsidR="00D7688A">
        <w:t>9</w:t>
      </w:r>
      <w:r w:rsidRPr="00271219">
        <w:t>)</w:t>
      </w:r>
      <w:r w:rsidRPr="00271219">
        <w:tab/>
        <w:t xml:space="preserve">If the Regulator decides to refuse to vary or revoke the declaration on an application under </w:t>
      </w:r>
      <w:r w:rsidR="009C4250">
        <w:t>paragraph (</w:t>
      </w:r>
      <w:r w:rsidRPr="00271219">
        <w:t>3)(b), the Regulator must give written notice of the decision to the applicant.</w:t>
      </w:r>
    </w:p>
    <w:p w14:paraId="7E0FE2EF" w14:textId="77777777" w:rsidR="00C011E4" w:rsidRPr="00C011E4" w:rsidRDefault="00C011E4" w:rsidP="009C758F">
      <w:pPr>
        <w:pStyle w:val="SubsectionHead"/>
      </w:pPr>
      <w:r>
        <w:t>Variation or revocation is not a legislative instrument</w:t>
      </w:r>
    </w:p>
    <w:p w14:paraId="4281F092" w14:textId="77777777" w:rsidR="00C011E4" w:rsidRPr="00271219" w:rsidRDefault="00C011E4" w:rsidP="009C758F">
      <w:pPr>
        <w:pStyle w:val="subsection"/>
      </w:pPr>
      <w:r>
        <w:tab/>
        <w:t>(</w:t>
      </w:r>
      <w:r w:rsidR="00D7688A">
        <w:t>10</w:t>
      </w:r>
      <w:r>
        <w:t>)</w:t>
      </w:r>
      <w:r>
        <w:tab/>
        <w:t xml:space="preserve">An instrument under </w:t>
      </w:r>
      <w:r w:rsidR="009C758F">
        <w:t>subsection (</w:t>
      </w:r>
      <w:r>
        <w:t>2) is not a legislative instrument.</w:t>
      </w:r>
    </w:p>
    <w:p w14:paraId="0DF6F3B9" w14:textId="77777777" w:rsidR="00DA2A70" w:rsidRPr="00271219" w:rsidRDefault="00E34084" w:rsidP="009C758F">
      <w:pPr>
        <w:pStyle w:val="ActHead5"/>
      </w:pPr>
      <w:bookmarkStart w:id="275" w:name="_Toc153551611"/>
      <w:r w:rsidRPr="00A95D4E">
        <w:rPr>
          <w:rStyle w:val="CharSectno"/>
        </w:rPr>
        <w:t>158</w:t>
      </w:r>
      <w:r w:rsidR="00DA2A70" w:rsidRPr="00271219">
        <w:t xml:space="preserve">  Revocation of biodiversity maintenance declaration—voluntary relinquishment of biodiversity certificate</w:t>
      </w:r>
      <w:bookmarkEnd w:id="275"/>
    </w:p>
    <w:p w14:paraId="55F0BC26" w14:textId="77777777" w:rsidR="00DA2A70" w:rsidRPr="00271219" w:rsidRDefault="00DA2A70" w:rsidP="009C758F">
      <w:pPr>
        <w:pStyle w:val="SubsectionHead"/>
      </w:pPr>
      <w:r w:rsidRPr="00271219">
        <w:t>Scope</w:t>
      </w:r>
    </w:p>
    <w:p w14:paraId="0F6EE3A3" w14:textId="77777777" w:rsidR="00DA2A70" w:rsidRPr="00271219" w:rsidRDefault="00DA2A70" w:rsidP="009C758F">
      <w:pPr>
        <w:pStyle w:val="subsection"/>
      </w:pPr>
      <w:r w:rsidRPr="00271219">
        <w:tab/>
        <w:t>(1)</w:t>
      </w:r>
      <w:r w:rsidRPr="00271219">
        <w:tab/>
        <w:t>This section applies if:</w:t>
      </w:r>
    </w:p>
    <w:p w14:paraId="2C1F91EC" w14:textId="77777777" w:rsidR="00DA2A70" w:rsidRPr="00271219" w:rsidRDefault="00DA2A70" w:rsidP="009C758F">
      <w:pPr>
        <w:pStyle w:val="paragraph"/>
      </w:pPr>
      <w:r w:rsidRPr="00271219">
        <w:tab/>
        <w:t>(a)</w:t>
      </w:r>
      <w:r w:rsidRPr="00271219">
        <w:tab/>
        <w:t>a biodiversity maintenance declaration is in force; and</w:t>
      </w:r>
    </w:p>
    <w:p w14:paraId="522DDCEE" w14:textId="77777777" w:rsidR="00DA2A70" w:rsidRPr="00271219" w:rsidRDefault="00DA2A70" w:rsidP="009C758F">
      <w:pPr>
        <w:pStyle w:val="paragraph"/>
      </w:pPr>
      <w:r w:rsidRPr="00271219">
        <w:tab/>
        <w:t>(b)</w:t>
      </w:r>
      <w:r w:rsidRPr="00271219">
        <w:tab/>
        <w:t>a person applies to the Regulator for the revocation of the biodiversity maintenance declaration; and</w:t>
      </w:r>
    </w:p>
    <w:p w14:paraId="44817A44" w14:textId="77777777" w:rsidR="00DA2A70" w:rsidRPr="00271219" w:rsidRDefault="00DA2A70" w:rsidP="009C758F">
      <w:pPr>
        <w:pStyle w:val="paragraph"/>
      </w:pPr>
      <w:r w:rsidRPr="00271219">
        <w:tab/>
        <w:t>(c)</w:t>
      </w:r>
      <w:r w:rsidRPr="00271219">
        <w:tab/>
        <w:t xml:space="preserve">before the application was made, the applicant or another person voluntarily relinquished, in accordance with </w:t>
      </w:r>
      <w:r w:rsidR="009C758F">
        <w:t>section 1</w:t>
      </w:r>
      <w:r w:rsidR="00E34084">
        <w:t>52</w:t>
      </w:r>
      <w:r w:rsidRPr="00271219">
        <w:t xml:space="preserve"> and in relation to the biodiversity maintenance declaration:</w:t>
      </w:r>
    </w:p>
    <w:p w14:paraId="363C5A72" w14:textId="77777777" w:rsidR="00DA2A70" w:rsidRPr="00271219" w:rsidRDefault="00DA2A70" w:rsidP="009C758F">
      <w:pPr>
        <w:pStyle w:val="paragraphsub"/>
      </w:pPr>
      <w:r w:rsidRPr="00271219">
        <w:tab/>
        <w:t>(i)</w:t>
      </w:r>
      <w:r w:rsidRPr="00271219">
        <w:tab/>
        <w:t>the biodiversity certificate for the maintained project; or</w:t>
      </w:r>
    </w:p>
    <w:p w14:paraId="446695CA" w14:textId="77777777" w:rsidR="00DA2A70" w:rsidRPr="00271219" w:rsidRDefault="00DA2A70" w:rsidP="009C758F">
      <w:pPr>
        <w:pStyle w:val="paragraphsub"/>
      </w:pPr>
      <w:r w:rsidRPr="00271219">
        <w:tab/>
        <w:t>(ii)</w:t>
      </w:r>
      <w:r w:rsidRPr="00271219">
        <w:tab/>
        <w:t>one or more other biodiversity certificates that meet the relinquishment equivalence requirements in relation to the biodiversity certificate for the maintained project.</w:t>
      </w:r>
    </w:p>
    <w:p w14:paraId="2E8D4013" w14:textId="77777777" w:rsidR="00DA2A70" w:rsidRPr="00271219" w:rsidRDefault="00DA2A70" w:rsidP="009C758F">
      <w:pPr>
        <w:pStyle w:val="notetext"/>
      </w:pPr>
      <w:r w:rsidRPr="00271219">
        <w:t>Note:</w:t>
      </w:r>
      <w:r w:rsidRPr="00271219">
        <w:tab/>
        <w:t>For when one or more biodiversity certificates meet the</w:t>
      </w:r>
      <w:r w:rsidRPr="00271219">
        <w:rPr>
          <w:b/>
          <w:i/>
        </w:rPr>
        <w:t xml:space="preserve"> relinquishment equivalence requirements</w:t>
      </w:r>
      <w:r w:rsidRPr="00271219">
        <w:t xml:space="preserve"> in relation to another biodiversity certificate, see rules made for the purposes of </w:t>
      </w:r>
      <w:r w:rsidR="009C758F">
        <w:t>subsection 1</w:t>
      </w:r>
      <w:r w:rsidR="00E34084">
        <w:t>51</w:t>
      </w:r>
      <w:r w:rsidRPr="00271219">
        <w:t>(2).</w:t>
      </w:r>
    </w:p>
    <w:p w14:paraId="7BDFDCA2" w14:textId="77777777" w:rsidR="00DA2A70" w:rsidRPr="00271219" w:rsidRDefault="00DA2A70" w:rsidP="009C758F">
      <w:pPr>
        <w:pStyle w:val="SubsectionHead"/>
      </w:pPr>
      <w:r w:rsidRPr="00271219">
        <w:t>Revocation</w:t>
      </w:r>
    </w:p>
    <w:p w14:paraId="56203AD8" w14:textId="77777777" w:rsidR="00DA2A70" w:rsidRPr="00271219" w:rsidRDefault="00DA2A70" w:rsidP="009C758F">
      <w:pPr>
        <w:pStyle w:val="subsection"/>
      </w:pPr>
      <w:r w:rsidRPr="00271219">
        <w:tab/>
        <w:t>(2)</w:t>
      </w:r>
      <w:r w:rsidRPr="00271219">
        <w:tab/>
        <w:t xml:space="preserve">The Regulator must, </w:t>
      </w:r>
      <w:r w:rsidR="00C011E4">
        <w:t>by writing</w:t>
      </w:r>
      <w:r w:rsidRPr="00271219">
        <w:t>, revoke the declaration.</w:t>
      </w:r>
    </w:p>
    <w:p w14:paraId="2D7E6462" w14:textId="77777777" w:rsidR="00D94F53" w:rsidRPr="00271219" w:rsidRDefault="00D94F53" w:rsidP="009C758F">
      <w:pPr>
        <w:pStyle w:val="notetext"/>
      </w:pPr>
      <w:r w:rsidRPr="00271219">
        <w:t>Note:</w:t>
      </w:r>
      <w:r w:rsidRPr="00271219">
        <w:tab/>
        <w:t xml:space="preserve">For review of decisions, see </w:t>
      </w:r>
      <w:r>
        <w:t>Part 20</w:t>
      </w:r>
      <w:r w:rsidRPr="00271219">
        <w:t>.</w:t>
      </w:r>
    </w:p>
    <w:p w14:paraId="64DDDD5D" w14:textId="77777777" w:rsidR="00DA2A70" w:rsidRPr="00271219" w:rsidRDefault="00DA2A70" w:rsidP="009C758F">
      <w:pPr>
        <w:pStyle w:val="SubsectionHead"/>
      </w:pPr>
      <w:r w:rsidRPr="00271219">
        <w:t>Application</w:t>
      </w:r>
    </w:p>
    <w:p w14:paraId="2E8229DA" w14:textId="77777777" w:rsidR="00DA2A70" w:rsidRPr="00271219" w:rsidRDefault="00DA2A70" w:rsidP="009C758F">
      <w:pPr>
        <w:pStyle w:val="subsection"/>
      </w:pPr>
      <w:r w:rsidRPr="00271219">
        <w:tab/>
        <w:t>(3)</w:t>
      </w:r>
      <w:r w:rsidRPr="00271219">
        <w:tab/>
        <w:t xml:space="preserve">An application under </w:t>
      </w:r>
      <w:r w:rsidR="009C4250">
        <w:t>paragraph (</w:t>
      </w:r>
      <w:r w:rsidRPr="00271219">
        <w:t>1)(b) must:</w:t>
      </w:r>
    </w:p>
    <w:p w14:paraId="528C6DB4" w14:textId="77777777" w:rsidR="00DA2A70" w:rsidRPr="00271219" w:rsidRDefault="00DA2A70" w:rsidP="009C758F">
      <w:pPr>
        <w:pStyle w:val="paragraph"/>
      </w:pPr>
      <w:r w:rsidRPr="00271219">
        <w:tab/>
        <w:t>(a)</w:t>
      </w:r>
      <w:r w:rsidRPr="00271219">
        <w:tab/>
        <w:t>be in writing; and</w:t>
      </w:r>
    </w:p>
    <w:p w14:paraId="7059869A" w14:textId="77777777" w:rsidR="00DA2A70" w:rsidRPr="00271219" w:rsidRDefault="00DA2A70" w:rsidP="009C758F">
      <w:pPr>
        <w:pStyle w:val="paragraph"/>
      </w:pPr>
      <w:r w:rsidRPr="00271219">
        <w:tab/>
        <w:t>(b)</w:t>
      </w:r>
      <w:r w:rsidRPr="00271219">
        <w:tab/>
        <w:t>be in a form approved, in writing, by the Regulator.</w:t>
      </w:r>
    </w:p>
    <w:p w14:paraId="358DB795" w14:textId="77777777" w:rsidR="00DA2A70" w:rsidRPr="00271219" w:rsidRDefault="00DA2A70" w:rsidP="009C758F">
      <w:pPr>
        <w:pStyle w:val="SubsectionHead"/>
      </w:pPr>
      <w:r w:rsidRPr="00271219">
        <w:t>Notification of revocation</w:t>
      </w:r>
    </w:p>
    <w:p w14:paraId="18C8AFDD" w14:textId="77777777" w:rsidR="00DA2A70" w:rsidRPr="00271219" w:rsidRDefault="00DA2A70" w:rsidP="009C758F">
      <w:pPr>
        <w:pStyle w:val="subsection"/>
      </w:pPr>
      <w:r w:rsidRPr="00271219">
        <w:tab/>
        <w:t>(4)</w:t>
      </w:r>
      <w:r w:rsidRPr="00271219">
        <w:tab/>
        <w:t>If the Regulator revokes the declaration, the Regulator must take all reasonable steps to ensure that notice of the revocation is given to:</w:t>
      </w:r>
    </w:p>
    <w:p w14:paraId="660F77DE" w14:textId="77777777" w:rsidR="00DA2A70" w:rsidRPr="00271219" w:rsidRDefault="00DA2A70" w:rsidP="009C758F">
      <w:pPr>
        <w:pStyle w:val="paragraph"/>
      </w:pPr>
      <w:r w:rsidRPr="00271219">
        <w:tab/>
        <w:t>(a)</w:t>
      </w:r>
      <w:r w:rsidRPr="00271219">
        <w:tab/>
        <w:t>the project proponent for the maintained project; and</w:t>
      </w:r>
    </w:p>
    <w:p w14:paraId="7A765D88" w14:textId="77777777" w:rsidR="003D2263" w:rsidRPr="00271219" w:rsidRDefault="003D2263" w:rsidP="009C758F">
      <w:pPr>
        <w:pStyle w:val="paragraph"/>
      </w:pPr>
      <w:r>
        <w:tab/>
        <w:t>(b)</w:t>
      </w:r>
      <w:r>
        <w:tab/>
        <w:t xml:space="preserve">if </w:t>
      </w:r>
      <w:r w:rsidR="007277C2">
        <w:t>a biodiversity certificate relating to the maintained project is held</w:t>
      </w:r>
      <w:r w:rsidRPr="0058011A">
        <w:t xml:space="preserve"> by a person other than the</w:t>
      </w:r>
      <w:r>
        <w:t xml:space="preserve"> </w:t>
      </w:r>
      <w:r w:rsidRPr="00271219">
        <w:t>project proponent for the maintained project</w:t>
      </w:r>
      <w:r>
        <w:t>—</w:t>
      </w:r>
      <w:r w:rsidRPr="000C54FA">
        <w:t>the holder of the certificate</w:t>
      </w:r>
      <w:r>
        <w:t>; and</w:t>
      </w:r>
    </w:p>
    <w:p w14:paraId="29EF1B1A" w14:textId="77777777" w:rsidR="00DA2A70" w:rsidRDefault="00DA2A70" w:rsidP="009C758F">
      <w:pPr>
        <w:pStyle w:val="paragraph"/>
      </w:pPr>
      <w:r w:rsidRPr="00271219">
        <w:tab/>
        <w:t>(</w:t>
      </w:r>
      <w:r w:rsidR="003D2263">
        <w:t>c</w:t>
      </w:r>
      <w:r w:rsidRPr="00271219">
        <w:t>)</w:t>
      </w:r>
      <w:r w:rsidRPr="00271219">
        <w:tab/>
      </w:r>
      <w:r w:rsidR="00EE7FF1">
        <w:t xml:space="preserve">if </w:t>
      </w:r>
      <w:r w:rsidR="003F55F5">
        <w:t>there is a relevant land registration official in relation to the maintained project</w:t>
      </w:r>
      <w:r w:rsidR="00EE7FF1">
        <w:t>—</w:t>
      </w:r>
      <w:r w:rsidRPr="00271219">
        <w:t>the relevant land registration official; and</w:t>
      </w:r>
    </w:p>
    <w:p w14:paraId="54EF6F1D" w14:textId="77777777" w:rsidR="00414E95" w:rsidRDefault="00414E95" w:rsidP="009C758F">
      <w:pPr>
        <w:pStyle w:val="paragraph"/>
      </w:pPr>
      <w:r>
        <w:tab/>
        <w:t>(d)</w:t>
      </w:r>
      <w:r>
        <w:tab/>
        <w:t>if:</w:t>
      </w:r>
    </w:p>
    <w:p w14:paraId="00868DFF" w14:textId="77777777" w:rsidR="00414E95" w:rsidRDefault="00414E95" w:rsidP="009C758F">
      <w:pPr>
        <w:pStyle w:val="paragraphsub"/>
      </w:pPr>
      <w:r>
        <w:tab/>
        <w:t>(i)</w:t>
      </w:r>
      <w:r>
        <w:tab/>
        <w:t>the biodiversity maintenance area is or includes a native title area; and</w:t>
      </w:r>
    </w:p>
    <w:p w14:paraId="450216AD" w14:textId="77777777" w:rsidR="00414E95" w:rsidRDefault="00414E95" w:rsidP="009C758F">
      <w:pPr>
        <w:pStyle w:val="paragraphsub"/>
      </w:pPr>
      <w:r>
        <w:tab/>
        <w:t>(ii)</w:t>
      </w:r>
      <w:r>
        <w:tab/>
        <w:t>there is a registered native title body corporate for the native title area; and</w:t>
      </w:r>
    </w:p>
    <w:p w14:paraId="7C2CB6AC" w14:textId="77777777" w:rsidR="00414E95" w:rsidRDefault="00414E95" w:rsidP="009C758F">
      <w:pPr>
        <w:pStyle w:val="paragraphsub"/>
      </w:pPr>
      <w:r>
        <w:tab/>
        <w:t>(iii)</w:t>
      </w:r>
      <w:r>
        <w:tab/>
        <w:t>the registered native title body corporate is not the project proponent for the maintained project;</w:t>
      </w:r>
    </w:p>
    <w:p w14:paraId="5A68E942" w14:textId="77777777" w:rsidR="00414E95" w:rsidRPr="00271219" w:rsidRDefault="00414E95" w:rsidP="009C758F">
      <w:pPr>
        <w:pStyle w:val="paragraph"/>
      </w:pPr>
      <w:r>
        <w:tab/>
      </w:r>
      <w:r>
        <w:tab/>
        <w:t>the registered native title body corporate; and</w:t>
      </w:r>
    </w:p>
    <w:p w14:paraId="05C95DB9" w14:textId="77777777" w:rsidR="00DA2A70" w:rsidRPr="00271219" w:rsidRDefault="00DA2A70" w:rsidP="009C758F">
      <w:pPr>
        <w:pStyle w:val="paragraph"/>
      </w:pPr>
      <w:r w:rsidRPr="00271219">
        <w:tab/>
        <w:t>(</w:t>
      </w:r>
      <w:r w:rsidR="00414E95">
        <w:t>e</w:t>
      </w:r>
      <w:r w:rsidRPr="00271219">
        <w:t>)</w:t>
      </w:r>
      <w:r w:rsidRPr="00271219">
        <w:tab/>
        <w:t>any other person specified in the rules.</w:t>
      </w:r>
    </w:p>
    <w:p w14:paraId="191D4665" w14:textId="77777777" w:rsidR="00AE3222" w:rsidRPr="004D6CF2" w:rsidRDefault="00A40212" w:rsidP="009C758F">
      <w:pPr>
        <w:pStyle w:val="SubsectionHead"/>
      </w:pPr>
      <w:r>
        <w:t>R</w:t>
      </w:r>
      <w:r w:rsidR="00AE3222">
        <w:t>evocation to be published</w:t>
      </w:r>
    </w:p>
    <w:p w14:paraId="13224F69" w14:textId="77777777" w:rsidR="00AE3222" w:rsidRDefault="00AE3222" w:rsidP="009C758F">
      <w:pPr>
        <w:pStyle w:val="subsection"/>
      </w:pPr>
      <w:r w:rsidRPr="00271219">
        <w:tab/>
        <w:t>(</w:t>
      </w:r>
      <w:r w:rsidR="0058011A">
        <w:t>5</w:t>
      </w:r>
      <w:r w:rsidRPr="00271219">
        <w:t>)</w:t>
      </w:r>
      <w:r w:rsidRPr="00271219">
        <w:tab/>
        <w:t>If the Regulator</w:t>
      </w:r>
      <w:r>
        <w:t xml:space="preserve"> revokes</w:t>
      </w:r>
      <w:r w:rsidRPr="00271219">
        <w:t xml:space="preserve"> </w:t>
      </w:r>
      <w:r>
        <w:t>the declaration</w:t>
      </w:r>
      <w:r w:rsidRPr="00271219">
        <w:t>,</w:t>
      </w:r>
      <w:r>
        <w:t xml:space="preserve"> </w:t>
      </w:r>
      <w:r w:rsidRPr="00271219">
        <w:t>the Regulator must publish</w:t>
      </w:r>
      <w:r>
        <w:t xml:space="preserve"> the </w:t>
      </w:r>
      <w:r w:rsidR="00CF1689">
        <w:t xml:space="preserve">instrument of </w:t>
      </w:r>
      <w:r>
        <w:t xml:space="preserve">revocation </w:t>
      </w:r>
      <w:r w:rsidRPr="00271219">
        <w:t>on the Regulator’s website</w:t>
      </w:r>
      <w:r>
        <w:t xml:space="preserve"> as soon as practicable after the </w:t>
      </w:r>
      <w:r w:rsidR="00CF1689">
        <w:t>instrument</w:t>
      </w:r>
      <w:r>
        <w:t xml:space="preserve"> is made</w:t>
      </w:r>
      <w:r w:rsidRPr="00271219">
        <w:t>.</w:t>
      </w:r>
    </w:p>
    <w:p w14:paraId="264D23E5" w14:textId="77777777" w:rsidR="00DA2A70" w:rsidRPr="00271219" w:rsidRDefault="00DA2A70" w:rsidP="009C758F">
      <w:pPr>
        <w:pStyle w:val="SubsectionHead"/>
      </w:pPr>
      <w:r w:rsidRPr="00271219">
        <w:t>Refusal</w:t>
      </w:r>
    </w:p>
    <w:p w14:paraId="7866DD3B" w14:textId="77777777" w:rsidR="00DA2A70" w:rsidRPr="00271219" w:rsidRDefault="00DA2A70" w:rsidP="009C758F">
      <w:pPr>
        <w:pStyle w:val="subsection"/>
      </w:pPr>
      <w:r w:rsidRPr="00271219">
        <w:tab/>
        <w:t>(</w:t>
      </w:r>
      <w:r w:rsidR="0058011A">
        <w:t>6</w:t>
      </w:r>
      <w:r w:rsidRPr="00271219">
        <w:t>)</w:t>
      </w:r>
      <w:r w:rsidRPr="00271219">
        <w:tab/>
        <w:t>If the Regulator decides to refuse to revoke the declaration, the Regulator must give written notice of the decision to the applicant.</w:t>
      </w:r>
    </w:p>
    <w:p w14:paraId="1D4226DB" w14:textId="77777777" w:rsidR="00C011E4" w:rsidRPr="00C011E4" w:rsidRDefault="00C011E4" w:rsidP="009C758F">
      <w:pPr>
        <w:pStyle w:val="SubsectionHead"/>
      </w:pPr>
      <w:r>
        <w:t>Revocation is not a legislative instrument</w:t>
      </w:r>
    </w:p>
    <w:p w14:paraId="0DD9744E" w14:textId="77777777" w:rsidR="00C011E4" w:rsidRPr="00271219" w:rsidRDefault="00C011E4" w:rsidP="009C758F">
      <w:pPr>
        <w:pStyle w:val="subsection"/>
      </w:pPr>
      <w:r>
        <w:tab/>
        <w:t>(</w:t>
      </w:r>
      <w:r w:rsidR="0058011A">
        <w:t>7</w:t>
      </w:r>
      <w:r>
        <w:t>)</w:t>
      </w:r>
      <w:r>
        <w:tab/>
        <w:t xml:space="preserve">An instrument under </w:t>
      </w:r>
      <w:r w:rsidR="009C758F">
        <w:t>subsection (</w:t>
      </w:r>
      <w:r>
        <w:t>2) is not a legislative instrument.</w:t>
      </w:r>
    </w:p>
    <w:p w14:paraId="6A4F9885" w14:textId="77777777" w:rsidR="00DA2A70" w:rsidRPr="00271219" w:rsidRDefault="000067BA" w:rsidP="009C758F">
      <w:pPr>
        <w:pStyle w:val="ActHead2"/>
        <w:pageBreakBefore/>
      </w:pPr>
      <w:bookmarkStart w:id="276" w:name="_Toc153551612"/>
      <w:r w:rsidRPr="00A95D4E">
        <w:rPr>
          <w:rStyle w:val="CharPartNo"/>
        </w:rPr>
        <w:t>Part 1</w:t>
      </w:r>
      <w:r w:rsidR="00587111" w:rsidRPr="00A95D4E">
        <w:rPr>
          <w:rStyle w:val="CharPartNo"/>
        </w:rPr>
        <w:t>5</w:t>
      </w:r>
      <w:r w:rsidR="00DA2A70" w:rsidRPr="00271219">
        <w:t>—</w:t>
      </w:r>
      <w:r w:rsidR="00DA2A70" w:rsidRPr="00A95D4E">
        <w:rPr>
          <w:rStyle w:val="CharPartText"/>
        </w:rPr>
        <w:t>Registers</w:t>
      </w:r>
      <w:bookmarkEnd w:id="276"/>
    </w:p>
    <w:p w14:paraId="0A9B0B66" w14:textId="77777777" w:rsidR="00DA2A70" w:rsidRPr="00271219" w:rsidRDefault="00DA2A70" w:rsidP="009C758F">
      <w:pPr>
        <w:pStyle w:val="ActHead3"/>
      </w:pPr>
      <w:bookmarkStart w:id="277" w:name="_Toc153551613"/>
      <w:r w:rsidRPr="00A95D4E">
        <w:rPr>
          <w:rStyle w:val="CharDivNo"/>
        </w:rPr>
        <w:t>Division 1</w:t>
      </w:r>
      <w:r w:rsidRPr="00271219">
        <w:t>—</w:t>
      </w:r>
      <w:r w:rsidRPr="00A95D4E">
        <w:rPr>
          <w:rStyle w:val="CharDivText"/>
        </w:rPr>
        <w:t>Introduction</w:t>
      </w:r>
      <w:bookmarkEnd w:id="277"/>
    </w:p>
    <w:p w14:paraId="7910FCCD" w14:textId="77777777" w:rsidR="00DA2A70" w:rsidRPr="00271219" w:rsidRDefault="00E34084" w:rsidP="009C758F">
      <w:pPr>
        <w:pStyle w:val="ActHead5"/>
      </w:pPr>
      <w:bookmarkStart w:id="278" w:name="_Toc153551614"/>
      <w:r w:rsidRPr="00A95D4E">
        <w:rPr>
          <w:rStyle w:val="CharSectno"/>
        </w:rPr>
        <w:t>160</w:t>
      </w:r>
      <w:r w:rsidR="00DA2A70" w:rsidRPr="00271219">
        <w:t xml:space="preserve">  Simplified outline of this Part</w:t>
      </w:r>
      <w:bookmarkEnd w:id="278"/>
    </w:p>
    <w:p w14:paraId="1BBF3FE2" w14:textId="77777777" w:rsidR="00DA2A70" w:rsidRPr="00271219" w:rsidRDefault="00DA2A70" w:rsidP="009C758F">
      <w:pPr>
        <w:pStyle w:val="SOText"/>
      </w:pPr>
      <w:r w:rsidRPr="00271219">
        <w:t xml:space="preserve">The </w:t>
      </w:r>
      <w:r w:rsidR="00851F9F">
        <w:t>Biodiversity Market</w:t>
      </w:r>
      <w:r w:rsidRPr="00271219">
        <w:t xml:space="preserve"> Register holds entries for each registered biodiversity project and each biodiversity certificate. The Regulator must keep the Register in accordance with the rules.</w:t>
      </w:r>
    </w:p>
    <w:p w14:paraId="13027AE0" w14:textId="77777777" w:rsidR="00DA2A70" w:rsidRPr="00271219" w:rsidRDefault="00DA2A70" w:rsidP="009C758F">
      <w:pPr>
        <w:pStyle w:val="SOText"/>
      </w:pPr>
      <w:r w:rsidRPr="00271219">
        <w:t>The rules may also provide for an online platform, to facilitate trading in biodiversity certificates and for other purposes.</w:t>
      </w:r>
    </w:p>
    <w:p w14:paraId="61309893" w14:textId="77777777" w:rsidR="00DA2A70" w:rsidRPr="00271219" w:rsidRDefault="00DA2A70" w:rsidP="009C758F">
      <w:pPr>
        <w:pStyle w:val="ActHead3"/>
        <w:pageBreakBefore/>
      </w:pPr>
      <w:bookmarkStart w:id="279" w:name="_Toc153551615"/>
      <w:r w:rsidRPr="00A95D4E">
        <w:rPr>
          <w:rStyle w:val="CharDivNo"/>
        </w:rPr>
        <w:t>Division 2</w:t>
      </w:r>
      <w:r w:rsidRPr="00271219">
        <w:t>—</w:t>
      </w:r>
      <w:r w:rsidR="00851F9F" w:rsidRPr="00A95D4E">
        <w:rPr>
          <w:rStyle w:val="CharDivText"/>
        </w:rPr>
        <w:t>Biodiversity Market</w:t>
      </w:r>
      <w:r w:rsidRPr="00A95D4E">
        <w:rPr>
          <w:rStyle w:val="CharDivText"/>
        </w:rPr>
        <w:t xml:space="preserve"> Register</w:t>
      </w:r>
      <w:bookmarkEnd w:id="279"/>
    </w:p>
    <w:p w14:paraId="205A17E5" w14:textId="77777777" w:rsidR="00DA2A70" w:rsidRPr="00271219" w:rsidRDefault="00E34084" w:rsidP="009C758F">
      <w:pPr>
        <w:pStyle w:val="ActHead5"/>
      </w:pPr>
      <w:bookmarkStart w:id="280" w:name="_Toc153551616"/>
      <w:r w:rsidRPr="00A95D4E">
        <w:rPr>
          <w:rStyle w:val="CharSectno"/>
        </w:rPr>
        <w:t>161</w:t>
      </w:r>
      <w:r w:rsidR="00DA2A70" w:rsidRPr="00271219">
        <w:t xml:space="preserve">  </w:t>
      </w:r>
      <w:r w:rsidR="00851F9F">
        <w:t>Biodiversity Market</w:t>
      </w:r>
      <w:r w:rsidR="00DA2A70" w:rsidRPr="00271219">
        <w:t xml:space="preserve"> Register</w:t>
      </w:r>
      <w:bookmarkEnd w:id="280"/>
    </w:p>
    <w:p w14:paraId="3B537386" w14:textId="77777777" w:rsidR="00DA2A70" w:rsidRPr="00271219" w:rsidRDefault="00DA2A70" w:rsidP="009C758F">
      <w:pPr>
        <w:pStyle w:val="subsection"/>
      </w:pPr>
      <w:r w:rsidRPr="00271219">
        <w:tab/>
        <w:t>(1)</w:t>
      </w:r>
      <w:r w:rsidRPr="00271219">
        <w:tab/>
        <w:t xml:space="preserve">The Regulator must keep a register, to be known as the </w:t>
      </w:r>
      <w:bookmarkStart w:id="281" w:name="_Hlk94267345"/>
      <w:r w:rsidR="00851F9F">
        <w:t>Biodiversity Market</w:t>
      </w:r>
      <w:r w:rsidRPr="00271219">
        <w:t xml:space="preserve"> Register</w:t>
      </w:r>
      <w:bookmarkEnd w:id="281"/>
      <w:r w:rsidRPr="00271219">
        <w:t>.</w:t>
      </w:r>
    </w:p>
    <w:p w14:paraId="0B83B286" w14:textId="77777777" w:rsidR="00DA2A70" w:rsidRPr="00271219" w:rsidRDefault="00DA2A70" w:rsidP="009C758F">
      <w:pPr>
        <w:pStyle w:val="notetext"/>
      </w:pPr>
      <w:r w:rsidRPr="00271219">
        <w:t>Note:</w:t>
      </w:r>
      <w:r w:rsidRPr="00271219">
        <w:tab/>
        <w:t xml:space="preserve">In this Act, the </w:t>
      </w:r>
      <w:r w:rsidR="00851F9F">
        <w:t>Biodiversity Market</w:t>
      </w:r>
      <w:r w:rsidRPr="00271219">
        <w:t xml:space="preserve"> Register is known as the Register (see the definition of </w:t>
      </w:r>
      <w:r w:rsidRPr="00271219">
        <w:rPr>
          <w:b/>
          <w:i/>
        </w:rPr>
        <w:t>Register</w:t>
      </w:r>
      <w:r w:rsidRPr="00271219">
        <w:t xml:space="preserve"> in </w:t>
      </w:r>
      <w:r w:rsidR="009C758F">
        <w:t>section 7</w:t>
      </w:r>
      <w:r w:rsidRPr="00271219">
        <w:t>).</w:t>
      </w:r>
    </w:p>
    <w:p w14:paraId="56648629" w14:textId="77777777" w:rsidR="00DA2A70" w:rsidRPr="00271219" w:rsidRDefault="00DA2A70" w:rsidP="009C758F">
      <w:pPr>
        <w:pStyle w:val="subsection"/>
      </w:pPr>
      <w:r w:rsidRPr="00271219">
        <w:tab/>
        <w:t>(2)</w:t>
      </w:r>
      <w:r w:rsidRPr="00271219">
        <w:tab/>
        <w:t>The Register is to be maintained by electronic means.</w:t>
      </w:r>
    </w:p>
    <w:p w14:paraId="697BB7AC" w14:textId="77777777" w:rsidR="00DA2A70" w:rsidRPr="00271219" w:rsidRDefault="00DA2A70" w:rsidP="009C758F">
      <w:pPr>
        <w:pStyle w:val="subsection"/>
      </w:pPr>
      <w:r w:rsidRPr="00271219">
        <w:tab/>
        <w:t>(3)</w:t>
      </w:r>
      <w:r w:rsidRPr="00271219">
        <w:tab/>
        <w:t>The Register is to be made available for inspection on the Regulator’s website.</w:t>
      </w:r>
    </w:p>
    <w:p w14:paraId="4A422716" w14:textId="77777777" w:rsidR="00DA2A70" w:rsidRPr="00271219" w:rsidRDefault="00DA2A70" w:rsidP="009C758F">
      <w:pPr>
        <w:pStyle w:val="subsection"/>
      </w:pPr>
      <w:r w:rsidRPr="00271219">
        <w:tab/>
        <w:t>(4)</w:t>
      </w:r>
      <w:r w:rsidRPr="00271219">
        <w:tab/>
        <w:t>The Regulator must ensure that the Register is up to date.</w:t>
      </w:r>
    </w:p>
    <w:p w14:paraId="66E25C85" w14:textId="77777777" w:rsidR="00DA2A70" w:rsidRDefault="00E34084" w:rsidP="009C758F">
      <w:pPr>
        <w:pStyle w:val="ActHead5"/>
      </w:pPr>
      <w:bookmarkStart w:id="282" w:name="_Toc153551617"/>
      <w:r w:rsidRPr="00A95D4E">
        <w:rPr>
          <w:rStyle w:val="CharSectno"/>
        </w:rPr>
        <w:t>162</w:t>
      </w:r>
      <w:r w:rsidR="00DA2A70" w:rsidRPr="00271219">
        <w:t xml:space="preserve">  Entries in the Register—registered biodiversity projects and former registered biodiversity projects</w:t>
      </w:r>
      <w:bookmarkEnd w:id="282"/>
    </w:p>
    <w:p w14:paraId="150438E1" w14:textId="77777777" w:rsidR="00DA2A70" w:rsidRPr="00271219" w:rsidRDefault="00DA2A70" w:rsidP="009C758F">
      <w:pPr>
        <w:pStyle w:val="subsection"/>
      </w:pPr>
      <w:r w:rsidRPr="00271219">
        <w:tab/>
        <w:t>(</w:t>
      </w:r>
      <w:r w:rsidR="00BD3928">
        <w:t>1</w:t>
      </w:r>
      <w:r w:rsidRPr="00271219">
        <w:t>)</w:t>
      </w:r>
      <w:r w:rsidRPr="00271219">
        <w:tab/>
        <w:t>The Register must set out, for each registered biodiversity project:</w:t>
      </w:r>
    </w:p>
    <w:p w14:paraId="5E06CC0E" w14:textId="77777777" w:rsidR="00DA2A70" w:rsidRPr="00271219" w:rsidRDefault="00DA2A70" w:rsidP="009C758F">
      <w:pPr>
        <w:pStyle w:val="paragraph"/>
      </w:pPr>
      <w:r w:rsidRPr="00271219">
        <w:tab/>
        <w:t>(</w:t>
      </w:r>
      <w:r w:rsidR="00C578C3">
        <w:t>a</w:t>
      </w:r>
      <w:r w:rsidRPr="00271219">
        <w:t>)</w:t>
      </w:r>
      <w:r w:rsidRPr="00271219">
        <w:tab/>
        <w:t>the name of the project; and</w:t>
      </w:r>
    </w:p>
    <w:p w14:paraId="45CF1764" w14:textId="77777777" w:rsidR="00DA2A70" w:rsidRDefault="00DA2A70" w:rsidP="009C758F">
      <w:pPr>
        <w:pStyle w:val="paragraph"/>
      </w:pPr>
      <w:r w:rsidRPr="00271219">
        <w:tab/>
        <w:t>(</w:t>
      </w:r>
      <w:r w:rsidR="00C578C3">
        <w:t>b</w:t>
      </w:r>
      <w:r w:rsidRPr="00271219">
        <w:t>)</w:t>
      </w:r>
      <w:r w:rsidRPr="00271219">
        <w:tab/>
      </w:r>
      <w:r w:rsidR="00691D10" w:rsidRPr="00271219">
        <w:t>a description</w:t>
      </w:r>
      <w:r w:rsidR="00691D10">
        <w:t xml:space="preserve">, in accordance with the rules, of </w:t>
      </w:r>
      <w:r w:rsidRPr="00271219">
        <w:t>the project area for the project; and</w:t>
      </w:r>
    </w:p>
    <w:p w14:paraId="34C13D28" w14:textId="77777777" w:rsidR="00DA2A70" w:rsidRPr="00271219" w:rsidRDefault="00DA2A70" w:rsidP="009C758F">
      <w:pPr>
        <w:pStyle w:val="paragraph"/>
      </w:pPr>
      <w:r w:rsidRPr="00271219">
        <w:tab/>
        <w:t>(</w:t>
      </w:r>
      <w:r w:rsidR="00C578C3">
        <w:t>c</w:t>
      </w:r>
      <w:r w:rsidRPr="00271219">
        <w:t>)</w:t>
      </w:r>
      <w:r w:rsidRPr="00271219">
        <w:tab/>
        <w:t>a description of the project, including such details (if any) as are prescribed by the rules; and</w:t>
      </w:r>
    </w:p>
    <w:p w14:paraId="7453FB99" w14:textId="77777777" w:rsidR="00DA2A70" w:rsidRPr="00271219" w:rsidRDefault="00DA2A70" w:rsidP="009C758F">
      <w:pPr>
        <w:pStyle w:val="paragraph"/>
      </w:pPr>
      <w:r w:rsidRPr="00271219">
        <w:tab/>
        <w:t>(</w:t>
      </w:r>
      <w:r w:rsidR="00C578C3">
        <w:t>d</w:t>
      </w:r>
      <w:r w:rsidRPr="00271219">
        <w:t>)</w:t>
      </w:r>
      <w:r w:rsidRPr="00271219">
        <w:tab/>
        <w:t>the project proponent or project proponents for the project; and</w:t>
      </w:r>
    </w:p>
    <w:p w14:paraId="54E81524" w14:textId="77777777" w:rsidR="00DA2A70" w:rsidRPr="00271219" w:rsidRDefault="00DA2A70" w:rsidP="009C758F">
      <w:pPr>
        <w:pStyle w:val="paragraph"/>
      </w:pPr>
      <w:r w:rsidRPr="00271219">
        <w:tab/>
        <w:t>(</w:t>
      </w:r>
      <w:r w:rsidR="00C578C3">
        <w:t>e</w:t>
      </w:r>
      <w:r w:rsidRPr="00271219">
        <w:t>)</w:t>
      </w:r>
      <w:r w:rsidRPr="00271219">
        <w:tab/>
        <w:t xml:space="preserve">the </w:t>
      </w:r>
      <w:r w:rsidR="007B5AA7">
        <w:t>methodology determination</w:t>
      </w:r>
      <w:r w:rsidRPr="00271219">
        <w:t xml:space="preserve"> that covers the project; and</w:t>
      </w:r>
    </w:p>
    <w:p w14:paraId="667FE9F5" w14:textId="77777777" w:rsidR="00DA2A70" w:rsidRPr="00271219" w:rsidRDefault="00DA2A70" w:rsidP="009C758F">
      <w:pPr>
        <w:pStyle w:val="paragraph"/>
      </w:pPr>
      <w:r w:rsidRPr="00271219">
        <w:tab/>
        <w:t>(</w:t>
      </w:r>
      <w:r w:rsidR="00C578C3">
        <w:t>f</w:t>
      </w:r>
      <w:r w:rsidRPr="00271219">
        <w:t>)</w:t>
      </w:r>
      <w:r w:rsidRPr="00271219">
        <w:tab/>
        <w:t xml:space="preserve">whether the registration of the project is subject to a condition under </w:t>
      </w:r>
      <w:r w:rsidR="009C758F">
        <w:t>section 1</w:t>
      </w:r>
      <w:r w:rsidR="00E34084">
        <w:t>7</w:t>
      </w:r>
      <w:r w:rsidRPr="00271219">
        <w:t xml:space="preserve"> (conditions about obtaining regulatory approvals); and</w:t>
      </w:r>
    </w:p>
    <w:p w14:paraId="543F3AB6" w14:textId="77777777" w:rsidR="00DA2A70" w:rsidRDefault="00DA2A70" w:rsidP="009C758F">
      <w:pPr>
        <w:pStyle w:val="paragraph"/>
      </w:pPr>
      <w:r w:rsidRPr="00271219">
        <w:tab/>
        <w:t>(</w:t>
      </w:r>
      <w:r w:rsidR="00C578C3">
        <w:t>g</w:t>
      </w:r>
      <w:r w:rsidRPr="00271219">
        <w:t>)</w:t>
      </w:r>
      <w:r w:rsidRPr="00271219">
        <w:tab/>
        <w:t xml:space="preserve">whether the registration of the project is subject to a condition under </w:t>
      </w:r>
      <w:r w:rsidR="009C758F">
        <w:t>section 1</w:t>
      </w:r>
      <w:r w:rsidR="00E34084">
        <w:t>8</w:t>
      </w:r>
      <w:r w:rsidRPr="00271219">
        <w:t xml:space="preserve"> (conditions about obtaining consent from eligible interest holders); and</w:t>
      </w:r>
    </w:p>
    <w:p w14:paraId="18BC48BD" w14:textId="77777777" w:rsidR="00EC4297" w:rsidRDefault="00EC4297" w:rsidP="009C758F">
      <w:pPr>
        <w:pStyle w:val="paragraph"/>
      </w:pPr>
      <w:r>
        <w:tab/>
        <w:t>(</w:t>
      </w:r>
      <w:r w:rsidR="00C578C3">
        <w:t>h</w:t>
      </w:r>
      <w:r>
        <w:t>)</w:t>
      </w:r>
      <w:r>
        <w:tab/>
      </w:r>
      <w:r w:rsidR="00AB0307">
        <w:t xml:space="preserve">whether the registration of the project is subject to a condition under </w:t>
      </w:r>
      <w:r w:rsidR="009C758F">
        <w:t>section 1</w:t>
      </w:r>
      <w:r w:rsidR="00AB0307">
        <w:t>8A (condition about obtaining consent from registered native title body corporate); and</w:t>
      </w:r>
    </w:p>
    <w:p w14:paraId="0A3F2E5D" w14:textId="77777777" w:rsidR="00230050" w:rsidRDefault="00230050" w:rsidP="009C758F">
      <w:pPr>
        <w:pStyle w:val="paragraph"/>
      </w:pPr>
      <w:r>
        <w:tab/>
        <w:t>(</w:t>
      </w:r>
      <w:r w:rsidR="00C578C3">
        <w:t>i</w:t>
      </w:r>
      <w:r>
        <w:t>)</w:t>
      </w:r>
      <w:r>
        <w:tab/>
        <w:t>if:</w:t>
      </w:r>
    </w:p>
    <w:p w14:paraId="34E26600" w14:textId="77777777" w:rsidR="00230050" w:rsidRDefault="00230050" w:rsidP="009C758F">
      <w:pPr>
        <w:pStyle w:val="paragraphsub"/>
      </w:pPr>
      <w:r>
        <w:tab/>
        <w:t>(i)</w:t>
      </w:r>
      <w:r>
        <w:tab/>
        <w:t xml:space="preserve">the project proponent has requested the Regulator that the Register contain </w:t>
      </w:r>
      <w:r w:rsidR="005C5886">
        <w:t>particular</w:t>
      </w:r>
      <w:r w:rsidR="005279A3">
        <w:t xml:space="preserve"> </w:t>
      </w:r>
      <w:r w:rsidR="008871E1">
        <w:t>information about t</w:t>
      </w:r>
      <w:r w:rsidR="005C5886">
        <w:t>he extent to which the project area</w:t>
      </w:r>
      <w:r w:rsidR="005279A3">
        <w:t>,</w:t>
      </w:r>
      <w:r w:rsidR="005C5886">
        <w:t xml:space="preserve"> or any </w:t>
      </w:r>
      <w:r w:rsidR="00F5540B">
        <w:t xml:space="preserve">part </w:t>
      </w:r>
      <w:r w:rsidR="005C5886">
        <w:t>of the project area</w:t>
      </w:r>
      <w:r w:rsidR="005279A3">
        <w:t xml:space="preserve">, </w:t>
      </w:r>
      <w:r w:rsidR="005C5886">
        <w:t xml:space="preserve">is also an area </w:t>
      </w:r>
      <w:r w:rsidR="001D3C81">
        <w:t>on or in which</w:t>
      </w:r>
      <w:r w:rsidR="005C5886">
        <w:t xml:space="preserve"> a registered project under a related scheme has been, is being, or is to be</w:t>
      </w:r>
      <w:r w:rsidR="005279A3">
        <w:t>,</w:t>
      </w:r>
      <w:r w:rsidR="005C5886">
        <w:t xml:space="preserve"> carried out</w:t>
      </w:r>
      <w:r>
        <w:t>; and</w:t>
      </w:r>
    </w:p>
    <w:p w14:paraId="6C6FDB06" w14:textId="77777777" w:rsidR="00230050" w:rsidRDefault="00230050" w:rsidP="009C758F">
      <w:pPr>
        <w:pStyle w:val="paragraphsub"/>
      </w:pPr>
      <w:r>
        <w:tab/>
        <w:t>(ii)</w:t>
      </w:r>
      <w:r>
        <w:tab/>
      </w:r>
      <w:r w:rsidR="005C5886">
        <w:t>the request has not been withdrawn; and</w:t>
      </w:r>
    </w:p>
    <w:p w14:paraId="1A326AE5" w14:textId="77777777" w:rsidR="005C5886" w:rsidRDefault="005C5886" w:rsidP="009C758F">
      <w:pPr>
        <w:pStyle w:val="paragraphsub"/>
      </w:pPr>
      <w:r>
        <w:tab/>
        <w:t>(iii)</w:t>
      </w:r>
      <w:r>
        <w:tab/>
        <w:t>the Regulator is satisfied that the requested information meets the requirements specified in the rules;</w:t>
      </w:r>
    </w:p>
    <w:p w14:paraId="1B3B9475" w14:textId="77777777" w:rsidR="00230050" w:rsidRDefault="00230050" w:rsidP="009C758F">
      <w:pPr>
        <w:pStyle w:val="paragraph"/>
      </w:pPr>
      <w:r>
        <w:tab/>
      </w:r>
      <w:r>
        <w:tab/>
      </w:r>
      <w:r w:rsidR="005C5886">
        <w:t>the requested information</w:t>
      </w:r>
      <w:r>
        <w:t>; and</w:t>
      </w:r>
    </w:p>
    <w:p w14:paraId="57BB07FF" w14:textId="77777777" w:rsidR="00FB33E8" w:rsidRDefault="00DA2A70" w:rsidP="009C758F">
      <w:pPr>
        <w:pStyle w:val="paragraph"/>
      </w:pPr>
      <w:r w:rsidRPr="00271219">
        <w:tab/>
      </w:r>
      <w:r w:rsidR="00FB33E8">
        <w:t>(</w:t>
      </w:r>
      <w:r w:rsidR="00C578C3">
        <w:t>j</w:t>
      </w:r>
      <w:r w:rsidR="00FB33E8">
        <w:t>)</w:t>
      </w:r>
      <w:r w:rsidR="00FB33E8">
        <w:tab/>
        <w:t xml:space="preserve">if a project plan is required by the </w:t>
      </w:r>
      <w:r w:rsidR="007B5AA7">
        <w:t>methodology determination</w:t>
      </w:r>
      <w:r w:rsidR="00FB33E8">
        <w:t xml:space="preserve"> that covers the project—such information (if any) about the project plan as is prescribed by the rules; and</w:t>
      </w:r>
    </w:p>
    <w:p w14:paraId="3D2EA405" w14:textId="77777777" w:rsidR="00DA2A70" w:rsidRDefault="00FB33E8" w:rsidP="009C758F">
      <w:pPr>
        <w:pStyle w:val="paragraph"/>
      </w:pPr>
      <w:r>
        <w:tab/>
      </w:r>
      <w:r w:rsidR="00DA2A70" w:rsidRPr="00271219">
        <w:t>(</w:t>
      </w:r>
      <w:r w:rsidR="00C578C3">
        <w:t>k</w:t>
      </w:r>
      <w:r w:rsidR="00DA2A70" w:rsidRPr="00271219">
        <w:t>)</w:t>
      </w:r>
      <w:r w:rsidR="00DA2A70" w:rsidRPr="00271219">
        <w:tab/>
        <w:t>such other information (if any) as is provided for under paragraph </w:t>
      </w:r>
      <w:r w:rsidR="00E34084">
        <w:t>45</w:t>
      </w:r>
      <w:r w:rsidR="00DA2A70" w:rsidRPr="00271219">
        <w:t xml:space="preserve">(1)(c) by the </w:t>
      </w:r>
      <w:r w:rsidR="007B5AA7">
        <w:t>methodology determination</w:t>
      </w:r>
      <w:r w:rsidR="00DA2A70" w:rsidRPr="00271219">
        <w:t xml:space="preserve"> that covers the project; and</w:t>
      </w:r>
    </w:p>
    <w:p w14:paraId="41571A40" w14:textId="77777777" w:rsidR="00DA2A70" w:rsidRPr="00271219" w:rsidRDefault="00DA2A70" w:rsidP="009C758F">
      <w:pPr>
        <w:pStyle w:val="paragraph"/>
      </w:pPr>
      <w:r w:rsidRPr="00271219">
        <w:tab/>
        <w:t>(</w:t>
      </w:r>
      <w:r w:rsidR="00C578C3">
        <w:t>l</w:t>
      </w:r>
      <w:r w:rsidRPr="00271219">
        <w:t>)</w:t>
      </w:r>
      <w:r w:rsidRPr="00271219">
        <w:tab/>
        <w:t>such other information (if any) as the Regulator considers appropriate; and</w:t>
      </w:r>
    </w:p>
    <w:p w14:paraId="4596D933" w14:textId="77777777" w:rsidR="00DA2A70" w:rsidRPr="00271219" w:rsidRDefault="00DA2A70" w:rsidP="009C758F">
      <w:pPr>
        <w:pStyle w:val="paragraph"/>
      </w:pPr>
      <w:r w:rsidRPr="00271219">
        <w:tab/>
        <w:t>(</w:t>
      </w:r>
      <w:r w:rsidR="00C578C3">
        <w:t>m</w:t>
      </w:r>
      <w:r w:rsidRPr="00271219">
        <w:t>)</w:t>
      </w:r>
      <w:r w:rsidRPr="00271219">
        <w:tab/>
        <w:t>such other information (if any) as is prescribed by the rules.</w:t>
      </w:r>
    </w:p>
    <w:p w14:paraId="47174C19" w14:textId="77777777" w:rsidR="009162B3" w:rsidRPr="00271219" w:rsidRDefault="009162B3" w:rsidP="009C758F">
      <w:pPr>
        <w:pStyle w:val="notetext"/>
      </w:pPr>
      <w:r w:rsidRPr="00271219">
        <w:t>Note:</w:t>
      </w:r>
      <w:r w:rsidRPr="00271219">
        <w:tab/>
        <w:t>For projects with multiple project proponents, see Part 3.</w:t>
      </w:r>
    </w:p>
    <w:p w14:paraId="63CF3B5D" w14:textId="77777777" w:rsidR="00DA2A70" w:rsidRPr="00271219" w:rsidRDefault="00DA2A70" w:rsidP="009C758F">
      <w:pPr>
        <w:pStyle w:val="subsection"/>
      </w:pPr>
      <w:r w:rsidRPr="00271219">
        <w:tab/>
        <w:t>(</w:t>
      </w:r>
      <w:r w:rsidR="00BD3928">
        <w:t>2</w:t>
      </w:r>
      <w:r w:rsidRPr="00271219">
        <w:t>)</w:t>
      </w:r>
      <w:r w:rsidRPr="00271219">
        <w:tab/>
      </w:r>
      <w:r w:rsidR="00E04CE2">
        <w:t>Subsection (</w:t>
      </w:r>
      <w:r w:rsidR="00CF1689">
        <w:t>1)</w:t>
      </w:r>
      <w:r w:rsidRPr="00271219">
        <w:t xml:space="preserve"> has effect subject to </w:t>
      </w:r>
      <w:r w:rsidR="009C758F">
        <w:t>sections 1</w:t>
      </w:r>
      <w:r w:rsidR="00E34084">
        <w:t>63</w:t>
      </w:r>
      <w:r w:rsidR="00CF1689">
        <w:t xml:space="preserve"> and 163A</w:t>
      </w:r>
      <w:r w:rsidRPr="00271219">
        <w:t>.</w:t>
      </w:r>
    </w:p>
    <w:p w14:paraId="20254849" w14:textId="77777777" w:rsidR="00DA2A70" w:rsidRDefault="00DA2A70" w:rsidP="009C758F">
      <w:pPr>
        <w:pStyle w:val="notetext"/>
      </w:pPr>
      <w:r w:rsidRPr="00271219">
        <w:t>Note:</w:t>
      </w:r>
      <w:r w:rsidRPr="00271219">
        <w:tab/>
        <w:t>Section</w:t>
      </w:r>
      <w:r w:rsidR="00CF1689">
        <w:t>s</w:t>
      </w:r>
      <w:r w:rsidRPr="00271219">
        <w:t> </w:t>
      </w:r>
      <w:r w:rsidR="00E34084">
        <w:t>163</w:t>
      </w:r>
      <w:r w:rsidR="00CF1689">
        <w:t xml:space="preserve"> and 163A</w:t>
      </w:r>
      <w:r w:rsidRPr="00271219">
        <w:t xml:space="preserve"> deal with requests for information not to be set out in the Register.</w:t>
      </w:r>
    </w:p>
    <w:p w14:paraId="5152E8C4" w14:textId="77777777" w:rsidR="002C0E70" w:rsidRPr="00BD3928" w:rsidRDefault="00145162" w:rsidP="009C758F">
      <w:pPr>
        <w:pStyle w:val="subsection"/>
      </w:pPr>
      <w:r w:rsidRPr="00BD3928">
        <w:tab/>
      </w:r>
      <w:r w:rsidR="002C0E70" w:rsidRPr="00BD3928">
        <w:t>(</w:t>
      </w:r>
      <w:r w:rsidR="00BD3928">
        <w:t>3</w:t>
      </w:r>
      <w:r w:rsidR="002C0E70" w:rsidRPr="00BD3928">
        <w:t>)</w:t>
      </w:r>
      <w:r w:rsidR="002C0E70" w:rsidRPr="00BD3928">
        <w:tab/>
        <w:t xml:space="preserve">A request under </w:t>
      </w:r>
      <w:r w:rsidR="0008515A">
        <w:t>sub</w:t>
      </w:r>
      <w:r w:rsidR="009C4250">
        <w:t>paragraph (</w:t>
      </w:r>
      <w:r w:rsidR="00255765" w:rsidRPr="00BD3928">
        <w:t>1)</w:t>
      </w:r>
      <w:r w:rsidR="00E372A0" w:rsidRPr="00BD3928">
        <w:t>(</w:t>
      </w:r>
      <w:r w:rsidR="00E830B0">
        <w:t>i</w:t>
      </w:r>
      <w:r w:rsidR="002C0E70" w:rsidRPr="00BD3928">
        <w:t>)(i) must:</w:t>
      </w:r>
    </w:p>
    <w:p w14:paraId="74B895A5" w14:textId="77777777" w:rsidR="002C0E70" w:rsidRPr="00BD3928" w:rsidRDefault="002C0E70" w:rsidP="009C758F">
      <w:pPr>
        <w:pStyle w:val="paragraph"/>
      </w:pPr>
      <w:r w:rsidRPr="002C0E70">
        <w:tab/>
      </w:r>
      <w:r w:rsidRPr="00BD3928">
        <w:t>(a)</w:t>
      </w:r>
      <w:r w:rsidRPr="00BD3928">
        <w:tab/>
        <w:t>be in a form approved, in writing, by the Regulator; and</w:t>
      </w:r>
    </w:p>
    <w:p w14:paraId="6851D11A" w14:textId="77777777" w:rsidR="002C0E70" w:rsidRPr="00BD3928" w:rsidRDefault="002C0E70" w:rsidP="009C758F">
      <w:pPr>
        <w:pStyle w:val="paragraph"/>
      </w:pPr>
      <w:r w:rsidRPr="00BD3928">
        <w:tab/>
        <w:t>(b)</w:t>
      </w:r>
      <w:r w:rsidRPr="00BD3928">
        <w:tab/>
        <w:t xml:space="preserve">be accompanied by such documents (if any) as are specified in the </w:t>
      </w:r>
      <w:r w:rsidR="00717553" w:rsidRPr="00BD3928">
        <w:t>rules</w:t>
      </w:r>
      <w:r w:rsidRPr="00BD3928">
        <w:t>.</w:t>
      </w:r>
    </w:p>
    <w:p w14:paraId="25CFBD85" w14:textId="77777777" w:rsidR="002C0E70" w:rsidRPr="00DB4E02" w:rsidRDefault="002C0E70" w:rsidP="009C758F">
      <w:pPr>
        <w:pStyle w:val="subsection"/>
      </w:pPr>
      <w:r>
        <w:tab/>
      </w:r>
      <w:r w:rsidRPr="00DB4E02">
        <w:t>(</w:t>
      </w:r>
      <w:r w:rsidR="00BD3928">
        <w:t>4</w:t>
      </w:r>
      <w:r w:rsidRPr="00DB4E02">
        <w:t>)</w:t>
      </w:r>
      <w:r w:rsidRPr="00DB4E02">
        <w:tab/>
        <w:t>If:</w:t>
      </w:r>
    </w:p>
    <w:p w14:paraId="2DA66073" w14:textId="77777777" w:rsidR="002C0E70" w:rsidRPr="00DB4E02" w:rsidRDefault="002C0E70" w:rsidP="009C758F">
      <w:pPr>
        <w:pStyle w:val="paragraph"/>
      </w:pPr>
      <w:r w:rsidRPr="00DB4E02">
        <w:tab/>
        <w:t>(a)</w:t>
      </w:r>
      <w:r w:rsidRPr="00DB4E02">
        <w:tab/>
        <w:t xml:space="preserve">the Register contains </w:t>
      </w:r>
      <w:r w:rsidR="00DB4E02" w:rsidRPr="00DB4E02">
        <w:t xml:space="preserve">information </w:t>
      </w:r>
      <w:r w:rsidR="005279A3">
        <w:t xml:space="preserve">covered by </w:t>
      </w:r>
      <w:r w:rsidR="009C4250">
        <w:t>paragraph (</w:t>
      </w:r>
      <w:r w:rsidR="00614082">
        <w:t>1)(</w:t>
      </w:r>
      <w:r w:rsidR="00E830B0">
        <w:t>i</w:t>
      </w:r>
      <w:r w:rsidR="00614082">
        <w:t>)</w:t>
      </w:r>
      <w:r w:rsidRPr="00DB4E02">
        <w:t>; and</w:t>
      </w:r>
    </w:p>
    <w:p w14:paraId="62CEDA0A" w14:textId="77777777" w:rsidR="002C0E70" w:rsidRPr="00DB4E02" w:rsidRDefault="002C0E70" w:rsidP="009C758F">
      <w:pPr>
        <w:pStyle w:val="paragraph"/>
      </w:pPr>
      <w:r w:rsidRPr="00DB4E02">
        <w:tab/>
        <w:t>(b)</w:t>
      </w:r>
      <w:r w:rsidRPr="00DB4E02">
        <w:tab/>
        <w:t>the</w:t>
      </w:r>
      <w:r w:rsidR="0053275F" w:rsidRPr="00DB4E02">
        <w:t xml:space="preserve"> Regulator becomes aware that the</w:t>
      </w:r>
      <w:r w:rsidRPr="00DB4E02">
        <w:t xml:space="preserve"> </w:t>
      </w:r>
      <w:r w:rsidR="00255765" w:rsidRPr="00DB4E02">
        <w:t>information has ceased to be correct;</w:t>
      </w:r>
    </w:p>
    <w:p w14:paraId="348FAFAA" w14:textId="77777777" w:rsidR="00DB4E02" w:rsidRPr="00DB4E02" w:rsidRDefault="0069282F" w:rsidP="009C758F">
      <w:pPr>
        <w:pStyle w:val="subsection2"/>
      </w:pPr>
      <w:r w:rsidRPr="00DB4E02">
        <w:t xml:space="preserve">the Regulator </w:t>
      </w:r>
      <w:r w:rsidR="00255765" w:rsidRPr="00DB4E02">
        <w:t>may</w:t>
      </w:r>
      <w:r w:rsidRPr="00DB4E02">
        <w:t xml:space="preserve"> remove the </w:t>
      </w:r>
      <w:r w:rsidR="00CC3D29">
        <w:t>information</w:t>
      </w:r>
      <w:r w:rsidRPr="00DB4E02">
        <w:t xml:space="preserve"> from the Register.</w:t>
      </w:r>
    </w:p>
    <w:p w14:paraId="0752D42B" w14:textId="77777777" w:rsidR="00DA2A70" w:rsidRPr="00271219" w:rsidRDefault="00DA2A70" w:rsidP="009C758F">
      <w:pPr>
        <w:pStyle w:val="SubsectionHead"/>
      </w:pPr>
      <w:r w:rsidRPr="00271219">
        <w:t>Former registered biodiversity projects</w:t>
      </w:r>
    </w:p>
    <w:p w14:paraId="0FA22D12" w14:textId="77777777" w:rsidR="00DA2A70" w:rsidRPr="00271219" w:rsidRDefault="00DA2A70" w:rsidP="009C758F">
      <w:pPr>
        <w:pStyle w:val="subsection"/>
      </w:pPr>
      <w:r w:rsidRPr="00271219">
        <w:tab/>
        <w:t>(</w:t>
      </w:r>
      <w:r w:rsidR="00BD3928">
        <w:t>5</w:t>
      </w:r>
      <w:r w:rsidRPr="00271219">
        <w:t>)</w:t>
      </w:r>
      <w:r w:rsidRPr="00271219">
        <w:tab/>
        <w:t>The rules may provide for the Register to set out prescribed information for biodiversity projects that have been, but have ceased to be, registered biodiversity projects (including such projects that are no longer being carried on).</w:t>
      </w:r>
    </w:p>
    <w:p w14:paraId="5BA7CEE6" w14:textId="77777777" w:rsidR="00DA2A70" w:rsidRPr="00271219" w:rsidRDefault="00E34084" w:rsidP="009C758F">
      <w:pPr>
        <w:pStyle w:val="ActHead5"/>
      </w:pPr>
      <w:bookmarkStart w:id="283" w:name="_Toc153551618"/>
      <w:r w:rsidRPr="00A95D4E">
        <w:rPr>
          <w:rStyle w:val="CharSectno"/>
        </w:rPr>
        <w:t>163</w:t>
      </w:r>
      <w:r w:rsidR="00DA2A70" w:rsidRPr="00271219">
        <w:t xml:space="preserve">  Requests for information about project area not to be set out in the Register</w:t>
      </w:r>
      <w:bookmarkEnd w:id="283"/>
    </w:p>
    <w:p w14:paraId="4FB932B5" w14:textId="77777777" w:rsidR="00DA2A70" w:rsidRPr="00271219" w:rsidRDefault="00DA2A70" w:rsidP="009C758F">
      <w:pPr>
        <w:pStyle w:val="subsection"/>
      </w:pPr>
      <w:r w:rsidRPr="00271219">
        <w:tab/>
        <w:t>(</w:t>
      </w:r>
      <w:r w:rsidR="00624D69">
        <w:t>1</w:t>
      </w:r>
      <w:r w:rsidRPr="00271219">
        <w:t>)</w:t>
      </w:r>
      <w:r w:rsidRPr="00271219">
        <w:tab/>
        <w:t>The Register must not set out</w:t>
      </w:r>
      <w:bookmarkStart w:id="284" w:name="_Hlk125444226"/>
      <w:r w:rsidRPr="00271219">
        <w:t xml:space="preserve"> </w:t>
      </w:r>
      <w:r w:rsidR="00AE3222">
        <w:t xml:space="preserve">a description of </w:t>
      </w:r>
      <w:r w:rsidR="00033A08">
        <w:t>the</w:t>
      </w:r>
      <w:r w:rsidRPr="00271219">
        <w:t xml:space="preserve"> project area</w:t>
      </w:r>
      <w:r w:rsidR="00E9237F">
        <w:t xml:space="preserve">, or a part of </w:t>
      </w:r>
      <w:r w:rsidR="00033A08">
        <w:t>the</w:t>
      </w:r>
      <w:r w:rsidR="00E9237F">
        <w:t xml:space="preserve"> project area,</w:t>
      </w:r>
      <w:r w:rsidRPr="00271219">
        <w:t xml:space="preserve"> for a registered biodiversity project</w:t>
      </w:r>
      <w:r w:rsidR="009B7981">
        <w:t xml:space="preserve"> </w:t>
      </w:r>
      <w:bookmarkEnd w:id="284"/>
      <w:r w:rsidR="009B7981">
        <w:t>if</w:t>
      </w:r>
      <w:r w:rsidRPr="00271219">
        <w:t>:</w:t>
      </w:r>
    </w:p>
    <w:p w14:paraId="0EDB2BD7" w14:textId="77777777" w:rsidR="009B7981" w:rsidRDefault="00DA2A70" w:rsidP="009C758F">
      <w:pPr>
        <w:pStyle w:val="paragraph"/>
      </w:pPr>
      <w:r w:rsidRPr="00271219">
        <w:tab/>
        <w:t>(a)</w:t>
      </w:r>
      <w:r w:rsidRPr="00271219">
        <w:tab/>
      </w:r>
      <w:r w:rsidR="009B7981">
        <w:t>either:</w:t>
      </w:r>
    </w:p>
    <w:p w14:paraId="092D81AB" w14:textId="77777777" w:rsidR="009B7981" w:rsidRDefault="009B7981" w:rsidP="009C758F">
      <w:pPr>
        <w:pStyle w:val="paragraphsub"/>
      </w:pPr>
      <w:r>
        <w:tab/>
        <w:t>(i)</w:t>
      </w:r>
      <w:r>
        <w:tab/>
      </w:r>
      <w:r w:rsidR="00DA2A70" w:rsidRPr="00271219">
        <w:t>the project proponent for the project</w:t>
      </w:r>
      <w:r>
        <w:t>; or</w:t>
      </w:r>
    </w:p>
    <w:p w14:paraId="31D43731" w14:textId="77777777" w:rsidR="009B7981" w:rsidRDefault="009B7981" w:rsidP="009C758F">
      <w:pPr>
        <w:pStyle w:val="paragraphsub"/>
      </w:pPr>
      <w:r>
        <w:tab/>
        <w:t>(ii)</w:t>
      </w:r>
      <w:r>
        <w:tab/>
        <w:t>another person;</w:t>
      </w:r>
    </w:p>
    <w:p w14:paraId="355623E0" w14:textId="77777777" w:rsidR="00DA2A70" w:rsidRPr="00271219" w:rsidRDefault="009B7981" w:rsidP="009C758F">
      <w:pPr>
        <w:pStyle w:val="paragraph"/>
      </w:pPr>
      <w:r>
        <w:tab/>
      </w:r>
      <w:r>
        <w:tab/>
      </w:r>
      <w:r w:rsidR="00DA2A70" w:rsidRPr="00271219">
        <w:t xml:space="preserve">has requested the Regulator not to set out the </w:t>
      </w:r>
      <w:r w:rsidR="00AE3222">
        <w:t xml:space="preserve">description of the </w:t>
      </w:r>
      <w:r w:rsidR="00DA2A70" w:rsidRPr="00271219">
        <w:t>project area</w:t>
      </w:r>
      <w:r w:rsidR="00E9237F">
        <w:t xml:space="preserve">, or </w:t>
      </w:r>
      <w:r w:rsidR="00D15DE3">
        <w:t xml:space="preserve">the </w:t>
      </w:r>
      <w:r w:rsidR="00E9237F">
        <w:t>part of the project area</w:t>
      </w:r>
      <w:r w:rsidR="00D15DE3">
        <w:t>, as the case may be</w:t>
      </w:r>
      <w:r w:rsidR="00E9237F">
        <w:t>,</w:t>
      </w:r>
      <w:r w:rsidR="00DA2A70" w:rsidRPr="00271219">
        <w:t xml:space="preserve"> in the Register; and</w:t>
      </w:r>
    </w:p>
    <w:p w14:paraId="44AB1062" w14:textId="77777777" w:rsidR="00DA2A70" w:rsidRPr="00271219" w:rsidRDefault="00DA2A70" w:rsidP="009C758F">
      <w:pPr>
        <w:pStyle w:val="paragraph"/>
      </w:pPr>
      <w:r w:rsidRPr="00271219">
        <w:tab/>
        <w:t>(b)</w:t>
      </w:r>
      <w:r w:rsidRPr="00271219">
        <w:tab/>
        <w:t>the Regulator is satisfied that:</w:t>
      </w:r>
    </w:p>
    <w:p w14:paraId="71A0486E" w14:textId="77777777" w:rsidR="00C21ED6" w:rsidRPr="00271219" w:rsidRDefault="00DA2A70" w:rsidP="009C758F">
      <w:pPr>
        <w:pStyle w:val="paragraphsub"/>
      </w:pPr>
      <w:r w:rsidRPr="00271219">
        <w:tab/>
        <w:t>(i)</w:t>
      </w:r>
      <w:r w:rsidRPr="00271219">
        <w:tab/>
        <w:t>setting out</w:t>
      </w:r>
      <w:r w:rsidR="00AE3222">
        <w:t xml:space="preserve"> a description of</w:t>
      </w:r>
      <w:r w:rsidRPr="00271219">
        <w:t xml:space="preserve"> </w:t>
      </w:r>
      <w:r w:rsidR="00683422" w:rsidRPr="00271219">
        <w:t>the project area</w:t>
      </w:r>
      <w:r w:rsidR="00683422">
        <w:t>, or the part of the project area, as the case may be,</w:t>
      </w:r>
      <w:r w:rsidRPr="00271219">
        <w:t xml:space="preserve"> could reasonably be expected to substantially prejudice a matter referred to in </w:t>
      </w:r>
      <w:r w:rsidR="009C758F">
        <w:t>subsection (</w:t>
      </w:r>
      <w:r w:rsidRPr="00271219">
        <w:t xml:space="preserve">2); </w:t>
      </w:r>
      <w:r w:rsidR="00987F55">
        <w:t>and</w:t>
      </w:r>
    </w:p>
    <w:p w14:paraId="2D079315" w14:textId="77777777" w:rsidR="00DA2A70" w:rsidRDefault="00DA2A70" w:rsidP="009C758F">
      <w:pPr>
        <w:pStyle w:val="paragraphsub"/>
      </w:pPr>
      <w:r w:rsidRPr="00271219">
        <w:tab/>
        <w:t>(ii)</w:t>
      </w:r>
      <w:r w:rsidRPr="00271219">
        <w:tab/>
        <w:t xml:space="preserve">the prejudice outweighs the public interest in the setting out of </w:t>
      </w:r>
      <w:r w:rsidR="00683422" w:rsidRPr="00271219">
        <w:t>the</w:t>
      </w:r>
      <w:r w:rsidR="00AE3222">
        <w:t xml:space="preserve"> description of the</w:t>
      </w:r>
      <w:r w:rsidR="00683422" w:rsidRPr="00271219">
        <w:t xml:space="preserve"> project area</w:t>
      </w:r>
      <w:r w:rsidR="00683422">
        <w:t>, or the part of the project area, as the case may be</w:t>
      </w:r>
      <w:r w:rsidR="00E017F7">
        <w:t>.</w:t>
      </w:r>
    </w:p>
    <w:p w14:paraId="16A24E7E" w14:textId="77777777" w:rsidR="00C039EE" w:rsidRPr="00271219" w:rsidRDefault="00C039EE" w:rsidP="009C758F">
      <w:pPr>
        <w:pStyle w:val="notetext"/>
      </w:pPr>
      <w:r w:rsidRPr="00271219">
        <w:t>Note:</w:t>
      </w:r>
      <w:r w:rsidRPr="00271219">
        <w:tab/>
        <w:t xml:space="preserve">For review of decisions, see </w:t>
      </w:r>
      <w:r>
        <w:t>Part 20</w:t>
      </w:r>
      <w:r w:rsidRPr="00271219">
        <w:t>.</w:t>
      </w:r>
    </w:p>
    <w:p w14:paraId="6BAA04A6" w14:textId="77777777" w:rsidR="00DA2A70" w:rsidRPr="00271219" w:rsidRDefault="00DA2A70" w:rsidP="009C758F">
      <w:pPr>
        <w:pStyle w:val="subsection"/>
      </w:pPr>
      <w:r w:rsidRPr="00271219">
        <w:tab/>
        <w:t>(</w:t>
      </w:r>
      <w:r w:rsidR="00624D69">
        <w:t>2</w:t>
      </w:r>
      <w:r w:rsidRPr="00271219">
        <w:t>)</w:t>
      </w:r>
      <w:r w:rsidRPr="00271219">
        <w:tab/>
        <w:t xml:space="preserve">For the purposes of </w:t>
      </w:r>
      <w:r w:rsidR="0008515A">
        <w:t>sub</w:t>
      </w:r>
      <w:r w:rsidR="009C4250">
        <w:t>paragraph (</w:t>
      </w:r>
      <w:r w:rsidRPr="00271219">
        <w:t>1)(b)(i), the matters are the following:</w:t>
      </w:r>
    </w:p>
    <w:p w14:paraId="74813C14" w14:textId="77777777" w:rsidR="00DA2A70" w:rsidRPr="00271219" w:rsidRDefault="00DA2A70" w:rsidP="009C758F">
      <w:pPr>
        <w:pStyle w:val="paragraph"/>
      </w:pPr>
      <w:r w:rsidRPr="00271219">
        <w:tab/>
        <w:t>(</w:t>
      </w:r>
      <w:r w:rsidR="00956536">
        <w:t>a</w:t>
      </w:r>
      <w:r w:rsidRPr="00271219">
        <w:t>)</w:t>
      </w:r>
      <w:r w:rsidRPr="00271219">
        <w:tab/>
        <w:t xml:space="preserve">the biodiversity of the </w:t>
      </w:r>
      <w:r w:rsidR="00683422" w:rsidRPr="00271219">
        <w:t>project area</w:t>
      </w:r>
      <w:r w:rsidR="00683422">
        <w:t>, or the part of the project area, as the case may be</w:t>
      </w:r>
      <w:r w:rsidRPr="00271219">
        <w:t>;</w:t>
      </w:r>
    </w:p>
    <w:p w14:paraId="1CEABB23" w14:textId="77777777" w:rsidR="00DA2A70" w:rsidRPr="00E017F7" w:rsidRDefault="00DA2A70" w:rsidP="009C758F">
      <w:pPr>
        <w:pStyle w:val="paragraph"/>
      </w:pPr>
      <w:r w:rsidRPr="00271219">
        <w:tab/>
        <w:t>(</w:t>
      </w:r>
      <w:r w:rsidR="00956536">
        <w:t>b</w:t>
      </w:r>
      <w:r w:rsidRPr="00271219">
        <w:t>)</w:t>
      </w:r>
      <w:r w:rsidRPr="00271219">
        <w:tab/>
        <w:t>the safety of any person</w:t>
      </w:r>
      <w:r w:rsidR="00E017F7">
        <w:t>.</w:t>
      </w:r>
    </w:p>
    <w:p w14:paraId="7419E888" w14:textId="77777777" w:rsidR="00E017F7" w:rsidRPr="00271219" w:rsidRDefault="00E017F7" w:rsidP="009C758F">
      <w:pPr>
        <w:pStyle w:val="subsection"/>
      </w:pPr>
      <w:r w:rsidRPr="00271219">
        <w:tab/>
        <w:t>(</w:t>
      </w:r>
      <w:r w:rsidR="00624D69">
        <w:t>3</w:t>
      </w:r>
      <w:r w:rsidRPr="00271219">
        <w:t>)</w:t>
      </w:r>
      <w:r w:rsidRPr="00271219">
        <w:tab/>
        <w:t xml:space="preserve">The Register must not set out </w:t>
      </w:r>
      <w:r w:rsidR="00AE3222">
        <w:t xml:space="preserve">a description of </w:t>
      </w:r>
      <w:r w:rsidR="006764B7">
        <w:t xml:space="preserve">the </w:t>
      </w:r>
      <w:r w:rsidRPr="00271219">
        <w:t>project area</w:t>
      </w:r>
      <w:r w:rsidR="00E9237F">
        <w:t xml:space="preserve">, or a part of </w:t>
      </w:r>
      <w:r w:rsidR="006764B7">
        <w:t xml:space="preserve">the </w:t>
      </w:r>
      <w:r w:rsidR="00E9237F">
        <w:t>project area,</w:t>
      </w:r>
      <w:r w:rsidRPr="00271219">
        <w:t xml:space="preserve"> for a registered biodiversity project</w:t>
      </w:r>
      <w:r>
        <w:t xml:space="preserve"> if</w:t>
      </w:r>
      <w:r w:rsidRPr="00271219">
        <w:t>:</w:t>
      </w:r>
    </w:p>
    <w:p w14:paraId="20FA99CD" w14:textId="77777777" w:rsidR="00E017F7" w:rsidRDefault="00E017F7" w:rsidP="009C758F">
      <w:pPr>
        <w:pStyle w:val="paragraph"/>
      </w:pPr>
      <w:r w:rsidRPr="00271219">
        <w:tab/>
        <w:t>(a)</w:t>
      </w:r>
      <w:r w:rsidRPr="00271219">
        <w:tab/>
      </w:r>
      <w:r>
        <w:t>either:</w:t>
      </w:r>
    </w:p>
    <w:p w14:paraId="48EB12A2" w14:textId="77777777" w:rsidR="00E017F7" w:rsidRDefault="00E017F7" w:rsidP="009C758F">
      <w:pPr>
        <w:pStyle w:val="paragraphsub"/>
      </w:pPr>
      <w:r>
        <w:tab/>
        <w:t>(i)</w:t>
      </w:r>
      <w:r>
        <w:tab/>
      </w:r>
      <w:r w:rsidRPr="00271219">
        <w:t>the project proponent for the project</w:t>
      </w:r>
      <w:r>
        <w:t>; or</w:t>
      </w:r>
    </w:p>
    <w:p w14:paraId="7D369D6D" w14:textId="77777777" w:rsidR="00E017F7" w:rsidRDefault="00E017F7" w:rsidP="009C758F">
      <w:pPr>
        <w:pStyle w:val="paragraphsub"/>
      </w:pPr>
      <w:r>
        <w:tab/>
        <w:t>(ii)</w:t>
      </w:r>
      <w:r>
        <w:tab/>
        <w:t>another person;</w:t>
      </w:r>
    </w:p>
    <w:p w14:paraId="334250DD" w14:textId="77777777" w:rsidR="00E017F7" w:rsidRPr="00271219" w:rsidRDefault="00E017F7" w:rsidP="009C758F">
      <w:pPr>
        <w:pStyle w:val="paragraph"/>
      </w:pPr>
      <w:r>
        <w:tab/>
      </w:r>
      <w:r>
        <w:tab/>
      </w:r>
      <w:r w:rsidRPr="00271219">
        <w:t xml:space="preserve">has requested the Regulator not to set out </w:t>
      </w:r>
      <w:r w:rsidR="00AE3222">
        <w:t xml:space="preserve">a description of </w:t>
      </w:r>
      <w:r w:rsidR="00683422" w:rsidRPr="00271219">
        <w:t>the project area</w:t>
      </w:r>
      <w:r w:rsidR="00683422">
        <w:t>, or the part of the project area, as the case may be</w:t>
      </w:r>
      <w:r w:rsidR="00E9237F">
        <w:t>,</w:t>
      </w:r>
      <w:r w:rsidRPr="00271219">
        <w:t xml:space="preserve"> in the Register; and</w:t>
      </w:r>
    </w:p>
    <w:p w14:paraId="12250847" w14:textId="77777777" w:rsidR="00E017F7" w:rsidRPr="00271219" w:rsidRDefault="00E017F7" w:rsidP="009C758F">
      <w:pPr>
        <w:pStyle w:val="paragraph"/>
      </w:pPr>
      <w:r w:rsidRPr="00271219">
        <w:tab/>
        <w:t>(b)</w:t>
      </w:r>
      <w:r w:rsidRPr="00271219">
        <w:tab/>
        <w:t>the Regulator is satisfied that:</w:t>
      </w:r>
    </w:p>
    <w:p w14:paraId="31BB450A" w14:textId="77777777" w:rsidR="00DF4F2D" w:rsidRDefault="00E017F7" w:rsidP="009C758F">
      <w:pPr>
        <w:pStyle w:val="paragraphsub"/>
      </w:pPr>
      <w:r w:rsidRPr="00271219">
        <w:tab/>
        <w:t>(i)</w:t>
      </w:r>
      <w:r w:rsidRPr="00271219">
        <w:tab/>
      </w:r>
      <w:r>
        <w:t xml:space="preserve">there is a </w:t>
      </w:r>
      <w:r w:rsidR="00D15DE3">
        <w:t>local community of Aboriginal persons, or Torres Strait Islanders, who have</w:t>
      </w:r>
      <w:r w:rsidR="00D15DE3" w:rsidRPr="00215D79">
        <w:t xml:space="preserve"> a connection to t</w:t>
      </w:r>
      <w:r w:rsidR="00D15DE3">
        <w:t>he project area, or the part of the project area, as the case may be; and</w:t>
      </w:r>
    </w:p>
    <w:p w14:paraId="785461C7" w14:textId="77777777" w:rsidR="00E017F7" w:rsidRPr="00271219" w:rsidRDefault="00DF4F2D" w:rsidP="009C758F">
      <w:pPr>
        <w:pStyle w:val="paragraphsub"/>
      </w:pPr>
      <w:r>
        <w:tab/>
        <w:t>(ii)</w:t>
      </w:r>
      <w:r>
        <w:tab/>
        <w:t xml:space="preserve">setting out </w:t>
      </w:r>
      <w:r w:rsidR="00683422" w:rsidRPr="00271219">
        <w:t>the</w:t>
      </w:r>
      <w:r w:rsidR="004F2E6A">
        <w:t xml:space="preserve"> description of the</w:t>
      </w:r>
      <w:r w:rsidR="00683422" w:rsidRPr="00271219">
        <w:t xml:space="preserve"> project area</w:t>
      </w:r>
      <w:r w:rsidR="00683422">
        <w:t>, or the part of the project area, as the case may be,</w:t>
      </w:r>
      <w:r>
        <w:t xml:space="preserve"> could reasonably be expected to </w:t>
      </w:r>
      <w:r w:rsidR="00E9237F">
        <w:t xml:space="preserve">have a </w:t>
      </w:r>
      <w:r w:rsidR="00E9237F" w:rsidRPr="00271219">
        <w:t>material adverse impact on</w:t>
      </w:r>
      <w:r>
        <w:t xml:space="preserve"> that community</w:t>
      </w:r>
      <w:r w:rsidR="00E017F7" w:rsidRPr="00271219">
        <w:t xml:space="preserve">; </w:t>
      </w:r>
      <w:r w:rsidR="00E017F7">
        <w:t>and</w:t>
      </w:r>
    </w:p>
    <w:p w14:paraId="583804A1" w14:textId="77777777" w:rsidR="00E017F7" w:rsidRDefault="00E017F7" w:rsidP="009C758F">
      <w:pPr>
        <w:pStyle w:val="paragraphsub"/>
      </w:pPr>
      <w:r w:rsidRPr="00271219">
        <w:tab/>
        <w:t>(ii</w:t>
      </w:r>
      <w:r w:rsidR="00DF4F2D">
        <w:t>i</w:t>
      </w:r>
      <w:r w:rsidRPr="00271219">
        <w:t>)</w:t>
      </w:r>
      <w:r w:rsidRPr="00271219">
        <w:tab/>
        <w:t xml:space="preserve">the </w:t>
      </w:r>
      <w:r w:rsidR="00E9237F">
        <w:t>adverse impact</w:t>
      </w:r>
      <w:r w:rsidRPr="00271219">
        <w:t xml:space="preserve"> outweighs the public interest in the setting out of </w:t>
      </w:r>
      <w:r w:rsidR="00683422" w:rsidRPr="00271219">
        <w:t xml:space="preserve">the </w:t>
      </w:r>
      <w:r w:rsidR="00AE3222">
        <w:t xml:space="preserve">description of the </w:t>
      </w:r>
      <w:r w:rsidR="00683422" w:rsidRPr="00271219">
        <w:t>project area</w:t>
      </w:r>
      <w:r w:rsidR="00683422">
        <w:t>, or the part of the project area, as the case may be</w:t>
      </w:r>
      <w:r>
        <w:t>.</w:t>
      </w:r>
    </w:p>
    <w:p w14:paraId="78167FB5" w14:textId="77777777" w:rsidR="00C039EE" w:rsidRPr="00271219" w:rsidRDefault="00C039EE" w:rsidP="009C758F">
      <w:pPr>
        <w:pStyle w:val="notetext"/>
      </w:pPr>
      <w:bookmarkStart w:id="285" w:name="_Hlk113465000"/>
      <w:r w:rsidRPr="00271219">
        <w:t>Note:</w:t>
      </w:r>
      <w:r w:rsidRPr="00271219">
        <w:tab/>
        <w:t xml:space="preserve">For review of decisions, see </w:t>
      </w:r>
      <w:r>
        <w:t>Part 20</w:t>
      </w:r>
      <w:r w:rsidRPr="00271219">
        <w:t>.</w:t>
      </w:r>
    </w:p>
    <w:p w14:paraId="122E4030" w14:textId="77777777" w:rsidR="00DA2A70" w:rsidRPr="00271219" w:rsidRDefault="00DA2A70" w:rsidP="009C758F">
      <w:pPr>
        <w:pStyle w:val="subsection"/>
      </w:pPr>
      <w:r w:rsidRPr="00271219">
        <w:tab/>
        <w:t>(</w:t>
      </w:r>
      <w:r w:rsidR="00624D69">
        <w:t>4</w:t>
      </w:r>
      <w:r w:rsidRPr="00271219">
        <w:t>)</w:t>
      </w:r>
      <w:r w:rsidRPr="00271219">
        <w:tab/>
        <w:t xml:space="preserve">A request under </w:t>
      </w:r>
      <w:r w:rsidR="009C758F">
        <w:t>subsection (</w:t>
      </w:r>
      <w:r w:rsidRPr="00271219">
        <w:t xml:space="preserve">1) </w:t>
      </w:r>
      <w:r w:rsidR="00E017F7">
        <w:t xml:space="preserve">or (3) </w:t>
      </w:r>
      <w:r w:rsidRPr="00271219">
        <w:t>must:</w:t>
      </w:r>
    </w:p>
    <w:p w14:paraId="1361279D" w14:textId="77777777" w:rsidR="00DA2A70" w:rsidRPr="00271219" w:rsidRDefault="00DA2A70" w:rsidP="009C758F">
      <w:pPr>
        <w:pStyle w:val="paragraph"/>
      </w:pPr>
      <w:r w:rsidRPr="00271219">
        <w:tab/>
        <w:t>(a)</w:t>
      </w:r>
      <w:r w:rsidRPr="00271219">
        <w:tab/>
        <w:t>be in writing; and</w:t>
      </w:r>
    </w:p>
    <w:p w14:paraId="11397207" w14:textId="77777777" w:rsidR="00DA2A70" w:rsidRDefault="00DA2A70" w:rsidP="009C758F">
      <w:pPr>
        <w:pStyle w:val="paragraph"/>
      </w:pPr>
      <w:r w:rsidRPr="00271219">
        <w:tab/>
        <w:t>(b)</w:t>
      </w:r>
      <w:r w:rsidRPr="00271219">
        <w:tab/>
        <w:t>be in a form approved, in writing, by the Regulator.</w:t>
      </w:r>
    </w:p>
    <w:p w14:paraId="63D82EAA" w14:textId="77777777" w:rsidR="007C6CB6" w:rsidRPr="00271219" w:rsidRDefault="007C6CB6" w:rsidP="009C758F">
      <w:pPr>
        <w:pStyle w:val="subsection"/>
      </w:pPr>
      <w:r>
        <w:tab/>
        <w:t>(</w:t>
      </w:r>
      <w:r w:rsidR="00624D69">
        <w:t>5</w:t>
      </w:r>
      <w:r>
        <w:t>)</w:t>
      </w:r>
      <w:r>
        <w:tab/>
        <w:t xml:space="preserve">In considering whether to comply with a request under </w:t>
      </w:r>
      <w:r w:rsidR="009C758F">
        <w:t>subsection (</w:t>
      </w:r>
      <w:r>
        <w:t>1) or (3), the Regulator may consult such persons, bodies and communities as the Regulator considers appropriate.</w:t>
      </w:r>
    </w:p>
    <w:bookmarkEnd w:id="285"/>
    <w:p w14:paraId="77830B78" w14:textId="77777777" w:rsidR="00DA2A70" w:rsidRDefault="00DA2A70" w:rsidP="009C758F">
      <w:pPr>
        <w:pStyle w:val="subsection"/>
      </w:pPr>
      <w:r w:rsidRPr="00271219">
        <w:tab/>
        <w:t>(</w:t>
      </w:r>
      <w:r w:rsidR="00624D69">
        <w:t>6</w:t>
      </w:r>
      <w:r w:rsidRPr="00271219">
        <w:t>)</w:t>
      </w:r>
      <w:r w:rsidRPr="00271219">
        <w:tab/>
        <w:t>The Regulator must take all reasonable steps to ensure that a decision is made on the request within 30 days after the request was made.</w:t>
      </w:r>
    </w:p>
    <w:p w14:paraId="795BE104" w14:textId="77777777" w:rsidR="00721B28" w:rsidRDefault="00721B28" w:rsidP="009C758F">
      <w:pPr>
        <w:pStyle w:val="subsection"/>
      </w:pPr>
      <w:r>
        <w:tab/>
        <w:t>(</w:t>
      </w:r>
      <w:r w:rsidR="00624D69">
        <w:t>7</w:t>
      </w:r>
      <w:r>
        <w:t>)</w:t>
      </w:r>
      <w:r>
        <w:tab/>
        <w:t>If:</w:t>
      </w:r>
    </w:p>
    <w:p w14:paraId="54D46258" w14:textId="77777777" w:rsidR="00721B28" w:rsidRDefault="00721B28" w:rsidP="009C758F">
      <w:pPr>
        <w:pStyle w:val="paragraph"/>
      </w:pPr>
      <w:r>
        <w:tab/>
        <w:t>(a)</w:t>
      </w:r>
      <w:r>
        <w:tab/>
      </w:r>
      <w:r w:rsidRPr="00271219">
        <w:t xml:space="preserve">the Regulator decides to </w:t>
      </w:r>
      <w:r>
        <w:t>comply with</w:t>
      </w:r>
      <w:r w:rsidRPr="00271219">
        <w:t xml:space="preserve"> the request</w:t>
      </w:r>
      <w:r>
        <w:t>; and</w:t>
      </w:r>
    </w:p>
    <w:p w14:paraId="72CDA89A" w14:textId="77777777" w:rsidR="00721B28" w:rsidRDefault="00721B28" w:rsidP="009C758F">
      <w:pPr>
        <w:pStyle w:val="paragraph"/>
      </w:pPr>
      <w:r>
        <w:tab/>
        <w:t>(b)</w:t>
      </w:r>
      <w:r>
        <w:tab/>
        <w:t xml:space="preserve">the </w:t>
      </w:r>
      <w:r w:rsidRPr="0058011A">
        <w:t xml:space="preserve">person </w:t>
      </w:r>
      <w:r>
        <w:t xml:space="preserve">who made the request is a person </w:t>
      </w:r>
      <w:r w:rsidRPr="0058011A">
        <w:t>other than the</w:t>
      </w:r>
      <w:r>
        <w:t xml:space="preserve"> </w:t>
      </w:r>
      <w:r w:rsidRPr="00271219">
        <w:t>project proponent</w:t>
      </w:r>
      <w:r>
        <w:t>;</w:t>
      </w:r>
    </w:p>
    <w:p w14:paraId="56CA0598" w14:textId="77777777" w:rsidR="00721B28" w:rsidRPr="00721B28" w:rsidRDefault="00721B28" w:rsidP="009C758F">
      <w:pPr>
        <w:pStyle w:val="subsection2"/>
      </w:pPr>
      <w:r w:rsidRPr="00271219">
        <w:t>the Regulator must give written notice of the decision</w:t>
      </w:r>
      <w:r>
        <w:t xml:space="preserve"> to </w:t>
      </w:r>
      <w:r w:rsidRPr="00271219">
        <w:t>the project proponent</w:t>
      </w:r>
      <w:r>
        <w:t>.</w:t>
      </w:r>
    </w:p>
    <w:p w14:paraId="1F45768E" w14:textId="77777777" w:rsidR="009162B3" w:rsidRDefault="00DA2A70" w:rsidP="009C758F">
      <w:pPr>
        <w:pStyle w:val="subsection"/>
      </w:pPr>
      <w:r w:rsidRPr="00271219">
        <w:tab/>
        <w:t>(</w:t>
      </w:r>
      <w:r w:rsidR="00624D69">
        <w:t>8</w:t>
      </w:r>
      <w:r w:rsidRPr="00271219">
        <w:t>)</w:t>
      </w:r>
      <w:r w:rsidRPr="00271219">
        <w:tab/>
        <w:t>If the Regulator decides to refuse the request, the Regulator must give written notice of the decision to</w:t>
      </w:r>
      <w:r w:rsidR="009162B3">
        <w:t>:</w:t>
      </w:r>
    </w:p>
    <w:p w14:paraId="46E1F35D" w14:textId="77777777" w:rsidR="00DA2A70" w:rsidRDefault="009162B3" w:rsidP="009C758F">
      <w:pPr>
        <w:pStyle w:val="paragraph"/>
      </w:pPr>
      <w:r>
        <w:tab/>
        <w:t>(a)</w:t>
      </w:r>
      <w:r>
        <w:tab/>
      </w:r>
      <w:r w:rsidR="00DA2A70" w:rsidRPr="00271219">
        <w:t>the project proponent</w:t>
      </w:r>
      <w:r>
        <w:t>; and</w:t>
      </w:r>
    </w:p>
    <w:p w14:paraId="6541FF17" w14:textId="77777777" w:rsidR="009162B3" w:rsidRDefault="009162B3" w:rsidP="009C758F">
      <w:pPr>
        <w:pStyle w:val="paragraph"/>
      </w:pPr>
      <w:r>
        <w:tab/>
        <w:t>(b)</w:t>
      </w:r>
      <w:r>
        <w:tab/>
        <w:t xml:space="preserve">if the </w:t>
      </w:r>
      <w:r w:rsidRPr="0058011A">
        <w:t xml:space="preserve">person </w:t>
      </w:r>
      <w:r>
        <w:t xml:space="preserve">who made the request is a person </w:t>
      </w:r>
      <w:r w:rsidRPr="0058011A">
        <w:t>other than the</w:t>
      </w:r>
      <w:r>
        <w:t xml:space="preserve"> </w:t>
      </w:r>
      <w:r w:rsidRPr="00271219">
        <w:t>project proponent</w:t>
      </w:r>
      <w:r>
        <w:t xml:space="preserve">—the </w:t>
      </w:r>
      <w:r w:rsidRPr="0058011A">
        <w:t xml:space="preserve">person </w:t>
      </w:r>
      <w:r>
        <w:t>who made the request.</w:t>
      </w:r>
    </w:p>
    <w:p w14:paraId="2FE3FA0F" w14:textId="77777777" w:rsidR="006764B7" w:rsidRPr="00271219" w:rsidRDefault="006764B7" w:rsidP="009C758F">
      <w:pPr>
        <w:pStyle w:val="ActHead5"/>
      </w:pPr>
      <w:bookmarkStart w:id="286" w:name="_Toc153551619"/>
      <w:r w:rsidRPr="00A95D4E">
        <w:rPr>
          <w:rStyle w:val="CharSectno"/>
        </w:rPr>
        <w:t>163A</w:t>
      </w:r>
      <w:r w:rsidRPr="00271219">
        <w:t xml:space="preserve">  Requests for information about </w:t>
      </w:r>
      <w:r>
        <w:t xml:space="preserve">a </w:t>
      </w:r>
      <w:r w:rsidRPr="00271219">
        <w:t>project not to be set out in the Register</w:t>
      </w:r>
      <w:bookmarkEnd w:id="286"/>
    </w:p>
    <w:p w14:paraId="57FCF015" w14:textId="77777777" w:rsidR="006764B7" w:rsidRPr="00271219" w:rsidRDefault="006764B7" w:rsidP="009C758F">
      <w:pPr>
        <w:pStyle w:val="subsection"/>
      </w:pPr>
      <w:r w:rsidRPr="00271219">
        <w:tab/>
        <w:t>(</w:t>
      </w:r>
      <w:r w:rsidR="00624D69">
        <w:t>1</w:t>
      </w:r>
      <w:r w:rsidRPr="00271219">
        <w:t>)</w:t>
      </w:r>
      <w:r w:rsidRPr="00271219">
        <w:tab/>
        <w:t>The Register must not set out information about</w:t>
      </w:r>
      <w:r>
        <w:t xml:space="preserve"> a </w:t>
      </w:r>
      <w:r w:rsidRPr="00271219">
        <w:t>registered biodiversity project</w:t>
      </w:r>
      <w:r>
        <w:t xml:space="preserve"> if</w:t>
      </w:r>
      <w:r w:rsidRPr="00271219">
        <w:t>:</w:t>
      </w:r>
    </w:p>
    <w:p w14:paraId="1D933F48" w14:textId="77777777" w:rsidR="006764B7" w:rsidRDefault="006764B7" w:rsidP="009C758F">
      <w:pPr>
        <w:pStyle w:val="paragraph"/>
      </w:pPr>
      <w:r w:rsidRPr="00271219">
        <w:tab/>
        <w:t>(a)</w:t>
      </w:r>
      <w:r w:rsidRPr="00271219">
        <w:tab/>
      </w:r>
      <w:r>
        <w:t>either:</w:t>
      </w:r>
    </w:p>
    <w:p w14:paraId="34EF64FB" w14:textId="77777777" w:rsidR="006764B7" w:rsidRDefault="006764B7" w:rsidP="009C758F">
      <w:pPr>
        <w:pStyle w:val="paragraphsub"/>
      </w:pPr>
      <w:r>
        <w:tab/>
        <w:t>(i)</w:t>
      </w:r>
      <w:r>
        <w:tab/>
      </w:r>
      <w:r w:rsidRPr="00271219">
        <w:t>the project proponent for the project</w:t>
      </w:r>
      <w:r>
        <w:t>; or</w:t>
      </w:r>
    </w:p>
    <w:p w14:paraId="5F01B105" w14:textId="77777777" w:rsidR="006764B7" w:rsidRDefault="006764B7" w:rsidP="009C758F">
      <w:pPr>
        <w:pStyle w:val="paragraphsub"/>
      </w:pPr>
      <w:r>
        <w:tab/>
        <w:t>(ii)</w:t>
      </w:r>
      <w:r>
        <w:tab/>
        <w:t>another person;</w:t>
      </w:r>
    </w:p>
    <w:p w14:paraId="5EF103BA" w14:textId="77777777" w:rsidR="006764B7" w:rsidRPr="00271219" w:rsidRDefault="006764B7" w:rsidP="009C758F">
      <w:pPr>
        <w:pStyle w:val="paragraph"/>
      </w:pPr>
      <w:r>
        <w:tab/>
      </w:r>
      <w:r>
        <w:tab/>
      </w:r>
      <w:r w:rsidRPr="00271219">
        <w:t>has requested the Regulator not to set out the information in the Register; and</w:t>
      </w:r>
    </w:p>
    <w:p w14:paraId="5F28DA86" w14:textId="77777777" w:rsidR="006764B7" w:rsidRPr="00271219" w:rsidRDefault="006764B7" w:rsidP="009C758F">
      <w:pPr>
        <w:pStyle w:val="paragraph"/>
      </w:pPr>
      <w:r w:rsidRPr="00271219">
        <w:tab/>
        <w:t>(b)</w:t>
      </w:r>
      <w:r w:rsidRPr="00271219">
        <w:tab/>
        <w:t>the Regulator is satisfied that:</w:t>
      </w:r>
    </w:p>
    <w:p w14:paraId="3D542C5C" w14:textId="77777777" w:rsidR="006764B7" w:rsidRPr="00271219" w:rsidRDefault="006764B7" w:rsidP="009C758F">
      <w:pPr>
        <w:pStyle w:val="paragraphsub"/>
      </w:pPr>
      <w:r w:rsidRPr="00271219">
        <w:tab/>
        <w:t>(i)</w:t>
      </w:r>
      <w:r w:rsidRPr="00271219">
        <w:tab/>
        <w:t xml:space="preserve">setting out the information could reasonably be expected to substantially prejudice a matter referred to in </w:t>
      </w:r>
      <w:r w:rsidR="009C758F">
        <w:t>subsection (</w:t>
      </w:r>
      <w:r w:rsidRPr="00271219">
        <w:t xml:space="preserve">2); </w:t>
      </w:r>
      <w:r>
        <w:t>and</w:t>
      </w:r>
    </w:p>
    <w:p w14:paraId="61368B8E" w14:textId="77777777" w:rsidR="006764B7" w:rsidRDefault="006764B7" w:rsidP="009C758F">
      <w:pPr>
        <w:pStyle w:val="paragraphsub"/>
      </w:pPr>
      <w:r w:rsidRPr="00271219">
        <w:tab/>
        <w:t>(ii)</w:t>
      </w:r>
      <w:r w:rsidRPr="00271219">
        <w:tab/>
        <w:t>the prejudice outweighs the public interest in the setting out of the</w:t>
      </w:r>
      <w:r>
        <w:t xml:space="preserve"> </w:t>
      </w:r>
      <w:r w:rsidRPr="00271219">
        <w:t>information</w:t>
      </w:r>
      <w:r>
        <w:t>; and</w:t>
      </w:r>
    </w:p>
    <w:p w14:paraId="0494A107" w14:textId="77777777" w:rsidR="00AE3222" w:rsidRDefault="006764B7" w:rsidP="009C758F">
      <w:pPr>
        <w:pStyle w:val="paragraph"/>
      </w:pPr>
      <w:r>
        <w:tab/>
        <w:t>(c)</w:t>
      </w:r>
      <w:r>
        <w:tab/>
        <w:t xml:space="preserve">the </w:t>
      </w:r>
      <w:r w:rsidRPr="00271219">
        <w:t>information</w:t>
      </w:r>
      <w:r w:rsidR="00AE3222">
        <w:t>:</w:t>
      </w:r>
    </w:p>
    <w:p w14:paraId="54F2463C" w14:textId="77777777" w:rsidR="006764B7" w:rsidRDefault="00AE3222" w:rsidP="009C758F">
      <w:pPr>
        <w:pStyle w:val="paragraphsub"/>
      </w:pPr>
      <w:r>
        <w:tab/>
        <w:t>(i)</w:t>
      </w:r>
      <w:r>
        <w:tab/>
      </w:r>
      <w:r w:rsidR="009322BA">
        <w:t xml:space="preserve">is not </w:t>
      </w:r>
      <w:r w:rsidR="006764B7">
        <w:t>a description of the</w:t>
      </w:r>
      <w:r w:rsidR="006764B7" w:rsidRPr="00271219">
        <w:t xml:space="preserve"> project area</w:t>
      </w:r>
      <w:r w:rsidR="006764B7">
        <w:t>, or a part of the project area,</w:t>
      </w:r>
      <w:r w:rsidR="006764B7" w:rsidRPr="00271219">
        <w:t xml:space="preserve"> for </w:t>
      </w:r>
      <w:r w:rsidR="006764B7">
        <w:t xml:space="preserve">the </w:t>
      </w:r>
      <w:r w:rsidR="006764B7" w:rsidRPr="00271219">
        <w:t>project</w:t>
      </w:r>
      <w:r>
        <w:t>; and</w:t>
      </w:r>
    </w:p>
    <w:p w14:paraId="6D7D4A94" w14:textId="77777777" w:rsidR="00AE3222" w:rsidRDefault="00AE3222" w:rsidP="009C758F">
      <w:pPr>
        <w:pStyle w:val="paragraphsub"/>
      </w:pPr>
      <w:r>
        <w:tab/>
        <w:t>(ii)</w:t>
      </w:r>
      <w:r>
        <w:tab/>
        <w:t>is of a kind specified in the rules.</w:t>
      </w:r>
    </w:p>
    <w:p w14:paraId="7AA30759" w14:textId="77777777" w:rsidR="00C039EE" w:rsidRPr="00271219" w:rsidRDefault="00C039EE" w:rsidP="009C758F">
      <w:pPr>
        <w:pStyle w:val="notetext"/>
      </w:pPr>
      <w:r w:rsidRPr="00271219">
        <w:t>Note:</w:t>
      </w:r>
      <w:r w:rsidRPr="00271219">
        <w:tab/>
        <w:t xml:space="preserve">For review of decisions, see </w:t>
      </w:r>
      <w:r>
        <w:t>Part 20</w:t>
      </w:r>
      <w:r w:rsidRPr="00271219">
        <w:t>.</w:t>
      </w:r>
    </w:p>
    <w:p w14:paraId="5B5DDDA3" w14:textId="77777777" w:rsidR="006764B7" w:rsidRPr="00271219" w:rsidRDefault="006764B7" w:rsidP="009C758F">
      <w:pPr>
        <w:pStyle w:val="subsection"/>
      </w:pPr>
      <w:r w:rsidRPr="00271219">
        <w:tab/>
        <w:t>(</w:t>
      </w:r>
      <w:r w:rsidR="00624D69">
        <w:t>2</w:t>
      </w:r>
      <w:r w:rsidRPr="00271219">
        <w:t>)</w:t>
      </w:r>
      <w:r w:rsidRPr="00271219">
        <w:tab/>
        <w:t xml:space="preserve">For the purposes of </w:t>
      </w:r>
      <w:r w:rsidR="0008515A">
        <w:t>sub</w:t>
      </w:r>
      <w:r w:rsidR="009C4250">
        <w:t>paragraph (</w:t>
      </w:r>
      <w:r w:rsidRPr="00271219">
        <w:t>1)(b)(i), the matters are the following:</w:t>
      </w:r>
    </w:p>
    <w:p w14:paraId="3B0C9D3E" w14:textId="77777777" w:rsidR="006764B7" w:rsidRPr="00271219" w:rsidRDefault="006764B7" w:rsidP="009C758F">
      <w:pPr>
        <w:pStyle w:val="paragraph"/>
      </w:pPr>
      <w:r w:rsidRPr="00271219">
        <w:tab/>
        <w:t>(</w:t>
      </w:r>
      <w:r w:rsidR="00956536">
        <w:t>a</w:t>
      </w:r>
      <w:r w:rsidRPr="00271219">
        <w:t>)</w:t>
      </w:r>
      <w:r w:rsidRPr="00271219">
        <w:tab/>
        <w:t>the biodiversity of the project area</w:t>
      </w:r>
      <w:r>
        <w:t>, or a part of the project area,</w:t>
      </w:r>
      <w:r w:rsidRPr="00271219">
        <w:t xml:space="preserve"> </w:t>
      </w:r>
      <w:r>
        <w:t>for the project</w:t>
      </w:r>
      <w:r w:rsidRPr="00271219">
        <w:t>;</w:t>
      </w:r>
    </w:p>
    <w:p w14:paraId="6DF923FE" w14:textId="77777777" w:rsidR="006764B7" w:rsidRPr="00E017F7" w:rsidRDefault="006764B7" w:rsidP="009C758F">
      <w:pPr>
        <w:pStyle w:val="paragraph"/>
      </w:pPr>
      <w:r w:rsidRPr="00271219">
        <w:tab/>
        <w:t>(</w:t>
      </w:r>
      <w:r w:rsidR="00956536">
        <w:t>b</w:t>
      </w:r>
      <w:r w:rsidRPr="00271219">
        <w:t>)</w:t>
      </w:r>
      <w:r w:rsidRPr="00271219">
        <w:tab/>
        <w:t>the safety of any person</w:t>
      </w:r>
      <w:r>
        <w:t>.</w:t>
      </w:r>
    </w:p>
    <w:p w14:paraId="09E6CAA0" w14:textId="77777777" w:rsidR="006764B7" w:rsidRPr="00271219" w:rsidRDefault="006764B7" w:rsidP="009C758F">
      <w:pPr>
        <w:pStyle w:val="subsection"/>
      </w:pPr>
      <w:r w:rsidRPr="00271219">
        <w:tab/>
        <w:t>(</w:t>
      </w:r>
      <w:r w:rsidR="00624D69">
        <w:t>3</w:t>
      </w:r>
      <w:r w:rsidRPr="00271219">
        <w:t>)</w:t>
      </w:r>
      <w:r w:rsidRPr="00271219">
        <w:tab/>
        <w:t xml:space="preserve">The Register must not set out information </w:t>
      </w:r>
      <w:r>
        <w:t>about</w:t>
      </w:r>
      <w:r w:rsidRPr="00271219">
        <w:t xml:space="preserve"> a registered biodiversity project</w:t>
      </w:r>
      <w:r>
        <w:t xml:space="preserve"> if</w:t>
      </w:r>
      <w:r w:rsidRPr="00271219">
        <w:t>:</w:t>
      </w:r>
    </w:p>
    <w:p w14:paraId="75F81FA2" w14:textId="77777777" w:rsidR="006764B7" w:rsidRDefault="006764B7" w:rsidP="009C758F">
      <w:pPr>
        <w:pStyle w:val="paragraph"/>
      </w:pPr>
      <w:r w:rsidRPr="00271219">
        <w:tab/>
        <w:t>(a)</w:t>
      </w:r>
      <w:r w:rsidRPr="00271219">
        <w:tab/>
      </w:r>
      <w:r>
        <w:t>either:</w:t>
      </w:r>
    </w:p>
    <w:p w14:paraId="4AE27CF1" w14:textId="77777777" w:rsidR="006764B7" w:rsidRDefault="006764B7" w:rsidP="009C758F">
      <w:pPr>
        <w:pStyle w:val="paragraphsub"/>
      </w:pPr>
      <w:r>
        <w:tab/>
        <w:t>(i)</w:t>
      </w:r>
      <w:r>
        <w:tab/>
      </w:r>
      <w:r w:rsidRPr="00271219">
        <w:t>the project proponent for the project</w:t>
      </w:r>
      <w:r>
        <w:t>; or</w:t>
      </w:r>
    </w:p>
    <w:p w14:paraId="6DE00363" w14:textId="77777777" w:rsidR="006764B7" w:rsidRDefault="006764B7" w:rsidP="009C758F">
      <w:pPr>
        <w:pStyle w:val="paragraphsub"/>
      </w:pPr>
      <w:r>
        <w:tab/>
        <w:t>(ii)</w:t>
      </w:r>
      <w:r>
        <w:tab/>
        <w:t>another person;</w:t>
      </w:r>
    </w:p>
    <w:p w14:paraId="45EEE500" w14:textId="77777777" w:rsidR="006764B7" w:rsidRPr="00271219" w:rsidRDefault="006764B7" w:rsidP="009C758F">
      <w:pPr>
        <w:pStyle w:val="paragraph"/>
      </w:pPr>
      <w:r>
        <w:tab/>
      </w:r>
      <w:r>
        <w:tab/>
      </w:r>
      <w:r w:rsidRPr="00271219">
        <w:t>has requested the Regulator not to set out the information in the Register; and</w:t>
      </w:r>
    </w:p>
    <w:p w14:paraId="78D40A89" w14:textId="77777777" w:rsidR="006764B7" w:rsidRPr="00271219" w:rsidRDefault="006764B7" w:rsidP="009C758F">
      <w:pPr>
        <w:pStyle w:val="paragraph"/>
      </w:pPr>
      <w:r w:rsidRPr="00271219">
        <w:tab/>
        <w:t>(b)</w:t>
      </w:r>
      <w:r w:rsidRPr="00271219">
        <w:tab/>
        <w:t>the Regulator is satisfied that:</w:t>
      </w:r>
    </w:p>
    <w:p w14:paraId="79A52C4B" w14:textId="77777777" w:rsidR="006764B7" w:rsidRDefault="006764B7" w:rsidP="009C758F">
      <w:pPr>
        <w:pStyle w:val="paragraphsub"/>
      </w:pPr>
      <w:r w:rsidRPr="00271219">
        <w:tab/>
        <w:t>(i)</w:t>
      </w:r>
      <w:r w:rsidRPr="00271219">
        <w:tab/>
      </w:r>
      <w:r>
        <w:t>there is a local community of Aboriginal persons, or Torres Strait Islanders, who have</w:t>
      </w:r>
      <w:r w:rsidRPr="00215D79">
        <w:t xml:space="preserve"> a connection to t</w:t>
      </w:r>
      <w:r>
        <w:t>he project area, or the part of the project area, as the case may be; and</w:t>
      </w:r>
    </w:p>
    <w:p w14:paraId="50A12345" w14:textId="77777777" w:rsidR="006764B7" w:rsidRPr="00271219" w:rsidRDefault="006764B7" w:rsidP="009C758F">
      <w:pPr>
        <w:pStyle w:val="paragraphsub"/>
      </w:pPr>
      <w:r>
        <w:tab/>
        <w:t>(ii)</w:t>
      </w:r>
      <w:r>
        <w:tab/>
        <w:t xml:space="preserve">setting out </w:t>
      </w:r>
      <w:r w:rsidRPr="00271219">
        <w:t xml:space="preserve">the information </w:t>
      </w:r>
      <w:r>
        <w:t xml:space="preserve">could reasonably be expected to have a </w:t>
      </w:r>
      <w:r w:rsidRPr="00271219">
        <w:t>material adverse impact on</w:t>
      </w:r>
      <w:r>
        <w:t xml:space="preserve"> that community</w:t>
      </w:r>
      <w:r w:rsidRPr="00271219">
        <w:t xml:space="preserve">; </w:t>
      </w:r>
      <w:r>
        <w:t>and</w:t>
      </w:r>
    </w:p>
    <w:p w14:paraId="50D2E8CE" w14:textId="77777777" w:rsidR="006764B7" w:rsidRDefault="006764B7" w:rsidP="009C758F">
      <w:pPr>
        <w:pStyle w:val="paragraphsub"/>
      </w:pPr>
      <w:r w:rsidRPr="00271219">
        <w:tab/>
        <w:t>(ii</w:t>
      </w:r>
      <w:r>
        <w:t>i</w:t>
      </w:r>
      <w:r w:rsidRPr="00271219">
        <w:t>)</w:t>
      </w:r>
      <w:r w:rsidRPr="00271219">
        <w:tab/>
        <w:t xml:space="preserve">the </w:t>
      </w:r>
      <w:r>
        <w:t>adverse impact</w:t>
      </w:r>
      <w:r w:rsidRPr="00271219">
        <w:t xml:space="preserve"> outweighs the public interest in the setting out of the information</w:t>
      </w:r>
      <w:r>
        <w:t>; and</w:t>
      </w:r>
    </w:p>
    <w:p w14:paraId="4639FF67" w14:textId="77777777" w:rsidR="006764B7" w:rsidRDefault="006764B7" w:rsidP="009C758F">
      <w:pPr>
        <w:pStyle w:val="paragraph"/>
      </w:pPr>
      <w:r>
        <w:tab/>
        <w:t>(c)</w:t>
      </w:r>
      <w:r>
        <w:tab/>
        <w:t xml:space="preserve">the </w:t>
      </w:r>
      <w:r w:rsidRPr="00271219">
        <w:t xml:space="preserve">information </w:t>
      </w:r>
      <w:r>
        <w:t>does not consist of a description of the</w:t>
      </w:r>
      <w:r w:rsidRPr="00271219">
        <w:t xml:space="preserve"> project area</w:t>
      </w:r>
      <w:r>
        <w:t>, or a part of the project area,</w:t>
      </w:r>
      <w:r w:rsidRPr="00271219">
        <w:t xml:space="preserve"> for </w:t>
      </w:r>
      <w:r>
        <w:t xml:space="preserve">the </w:t>
      </w:r>
      <w:r w:rsidRPr="00271219">
        <w:t>project</w:t>
      </w:r>
      <w:r>
        <w:t>.</w:t>
      </w:r>
    </w:p>
    <w:p w14:paraId="3A07E0B8" w14:textId="77777777" w:rsidR="00C039EE" w:rsidRPr="00271219" w:rsidRDefault="00C039EE" w:rsidP="009C758F">
      <w:pPr>
        <w:pStyle w:val="notetext"/>
      </w:pPr>
      <w:r w:rsidRPr="00271219">
        <w:t>Note:</w:t>
      </w:r>
      <w:r w:rsidRPr="00271219">
        <w:tab/>
        <w:t xml:space="preserve">For review of decisions, see </w:t>
      </w:r>
      <w:r>
        <w:t>Part 20</w:t>
      </w:r>
      <w:r w:rsidRPr="00271219">
        <w:t>.</w:t>
      </w:r>
    </w:p>
    <w:p w14:paraId="5B44C590" w14:textId="77777777" w:rsidR="006764B7" w:rsidRPr="00271219" w:rsidRDefault="006764B7" w:rsidP="009C758F">
      <w:pPr>
        <w:pStyle w:val="subsection"/>
      </w:pPr>
      <w:r w:rsidRPr="00271219">
        <w:tab/>
        <w:t>(</w:t>
      </w:r>
      <w:r w:rsidR="00624D69">
        <w:t>4</w:t>
      </w:r>
      <w:r w:rsidRPr="00271219">
        <w:t>)</w:t>
      </w:r>
      <w:r w:rsidRPr="00271219">
        <w:tab/>
        <w:t xml:space="preserve">A request under </w:t>
      </w:r>
      <w:r w:rsidR="009C758F">
        <w:t>subsection (</w:t>
      </w:r>
      <w:r w:rsidRPr="00271219">
        <w:t xml:space="preserve">1) </w:t>
      </w:r>
      <w:r>
        <w:t xml:space="preserve">or (3) </w:t>
      </w:r>
      <w:r w:rsidRPr="00271219">
        <w:t>must:</w:t>
      </w:r>
    </w:p>
    <w:p w14:paraId="785C1387" w14:textId="77777777" w:rsidR="006764B7" w:rsidRPr="00271219" w:rsidRDefault="006764B7" w:rsidP="009C758F">
      <w:pPr>
        <w:pStyle w:val="paragraph"/>
      </w:pPr>
      <w:r w:rsidRPr="00271219">
        <w:tab/>
        <w:t>(a)</w:t>
      </w:r>
      <w:r w:rsidRPr="00271219">
        <w:tab/>
        <w:t>be in writing; and</w:t>
      </w:r>
    </w:p>
    <w:p w14:paraId="7F6629A9" w14:textId="77777777" w:rsidR="006764B7" w:rsidRDefault="006764B7" w:rsidP="009C758F">
      <w:pPr>
        <w:pStyle w:val="paragraph"/>
      </w:pPr>
      <w:r w:rsidRPr="00271219">
        <w:tab/>
        <w:t>(b)</w:t>
      </w:r>
      <w:r w:rsidRPr="00271219">
        <w:tab/>
        <w:t>be in a form approved, in writing, by the Regulator.</w:t>
      </w:r>
    </w:p>
    <w:p w14:paraId="0D592FE9" w14:textId="77777777" w:rsidR="00624D69" w:rsidRPr="00271219" w:rsidRDefault="00624D69" w:rsidP="009C758F">
      <w:pPr>
        <w:pStyle w:val="subsection"/>
      </w:pPr>
      <w:r>
        <w:tab/>
        <w:t>(5)</w:t>
      </w:r>
      <w:r>
        <w:tab/>
        <w:t xml:space="preserve">In considering whether to comply with a request under </w:t>
      </w:r>
      <w:r w:rsidR="009C758F">
        <w:t>subsection (</w:t>
      </w:r>
      <w:r>
        <w:t>1) or (3), the Regulator may consult such persons, bodies and communities as the Regulator considers appropriate.</w:t>
      </w:r>
    </w:p>
    <w:p w14:paraId="318FA655" w14:textId="77777777" w:rsidR="006764B7" w:rsidRPr="00271219" w:rsidRDefault="006764B7" w:rsidP="009C758F">
      <w:pPr>
        <w:pStyle w:val="subsection"/>
      </w:pPr>
      <w:r w:rsidRPr="00271219">
        <w:tab/>
        <w:t>(</w:t>
      </w:r>
      <w:r w:rsidR="00624D69">
        <w:t>6</w:t>
      </w:r>
      <w:r w:rsidRPr="00271219">
        <w:t>)</w:t>
      </w:r>
      <w:r w:rsidRPr="00271219">
        <w:tab/>
        <w:t>The Regulator must take all reasonable steps to ensure that a decision is made on the request within 30 days after the request was made.</w:t>
      </w:r>
    </w:p>
    <w:p w14:paraId="6EECD68E" w14:textId="77777777" w:rsidR="00721B28" w:rsidRDefault="00721B28" w:rsidP="009C758F">
      <w:pPr>
        <w:pStyle w:val="subsection"/>
      </w:pPr>
      <w:r>
        <w:tab/>
        <w:t>(</w:t>
      </w:r>
      <w:r w:rsidR="00624D69">
        <w:t>7</w:t>
      </w:r>
      <w:r>
        <w:t>)</w:t>
      </w:r>
      <w:r>
        <w:tab/>
        <w:t>If:</w:t>
      </w:r>
    </w:p>
    <w:p w14:paraId="0EEFF0F6" w14:textId="77777777" w:rsidR="00721B28" w:rsidRDefault="00721B28" w:rsidP="009C758F">
      <w:pPr>
        <w:pStyle w:val="paragraph"/>
      </w:pPr>
      <w:r>
        <w:tab/>
        <w:t>(a)</w:t>
      </w:r>
      <w:r>
        <w:tab/>
      </w:r>
      <w:r w:rsidRPr="00271219">
        <w:t xml:space="preserve">the Regulator decides to </w:t>
      </w:r>
      <w:r>
        <w:t>comply with</w:t>
      </w:r>
      <w:r w:rsidRPr="00271219">
        <w:t xml:space="preserve"> the request</w:t>
      </w:r>
      <w:r>
        <w:t>; and</w:t>
      </w:r>
    </w:p>
    <w:p w14:paraId="25FBCC16" w14:textId="77777777" w:rsidR="00721B28" w:rsidRDefault="00721B28" w:rsidP="009C758F">
      <w:pPr>
        <w:pStyle w:val="paragraph"/>
      </w:pPr>
      <w:r>
        <w:tab/>
        <w:t>(b)</w:t>
      </w:r>
      <w:r>
        <w:tab/>
        <w:t xml:space="preserve">the </w:t>
      </w:r>
      <w:r w:rsidRPr="0058011A">
        <w:t xml:space="preserve">person </w:t>
      </w:r>
      <w:r>
        <w:t xml:space="preserve">who made the request is a person </w:t>
      </w:r>
      <w:r w:rsidRPr="0058011A">
        <w:t>other than the</w:t>
      </w:r>
      <w:r>
        <w:t xml:space="preserve"> </w:t>
      </w:r>
      <w:r w:rsidRPr="00271219">
        <w:t>project proponent</w:t>
      </w:r>
      <w:r>
        <w:t>;</w:t>
      </w:r>
    </w:p>
    <w:p w14:paraId="47D11CBE" w14:textId="77777777" w:rsidR="00721B28" w:rsidRPr="00721B28" w:rsidRDefault="00721B28" w:rsidP="009C758F">
      <w:pPr>
        <w:pStyle w:val="subsection2"/>
      </w:pPr>
      <w:r w:rsidRPr="00271219">
        <w:t>the Regulator must give written notice of the decision</w:t>
      </w:r>
      <w:r>
        <w:t xml:space="preserve"> to </w:t>
      </w:r>
      <w:r w:rsidRPr="00271219">
        <w:t>the project proponent</w:t>
      </w:r>
      <w:r>
        <w:t>.</w:t>
      </w:r>
    </w:p>
    <w:p w14:paraId="3C487A11" w14:textId="77777777" w:rsidR="00721B28" w:rsidRDefault="00721B28" w:rsidP="009C758F">
      <w:pPr>
        <w:pStyle w:val="subsection"/>
      </w:pPr>
      <w:r w:rsidRPr="00271219">
        <w:tab/>
        <w:t>(</w:t>
      </w:r>
      <w:r w:rsidR="00624D69">
        <w:t>8</w:t>
      </w:r>
      <w:r w:rsidRPr="00271219">
        <w:t>)</w:t>
      </w:r>
      <w:r w:rsidRPr="00271219">
        <w:tab/>
        <w:t>If the Regulator decides to refuse the request, the Regulator must give written notice of the decision to</w:t>
      </w:r>
      <w:r>
        <w:t>:</w:t>
      </w:r>
    </w:p>
    <w:p w14:paraId="437FBE3C" w14:textId="77777777" w:rsidR="00721B28" w:rsidRDefault="00721B28" w:rsidP="009C758F">
      <w:pPr>
        <w:pStyle w:val="paragraph"/>
      </w:pPr>
      <w:r>
        <w:tab/>
        <w:t>(a)</w:t>
      </w:r>
      <w:r>
        <w:tab/>
      </w:r>
      <w:r w:rsidRPr="00271219">
        <w:t>the project proponent</w:t>
      </w:r>
      <w:r>
        <w:t>; and</w:t>
      </w:r>
    </w:p>
    <w:p w14:paraId="16B1D865" w14:textId="77777777" w:rsidR="00721B28" w:rsidRPr="00271219" w:rsidRDefault="00721B28" w:rsidP="009C758F">
      <w:pPr>
        <w:pStyle w:val="paragraph"/>
      </w:pPr>
      <w:r>
        <w:tab/>
        <w:t>(b)</w:t>
      </w:r>
      <w:r>
        <w:tab/>
        <w:t xml:space="preserve">if the </w:t>
      </w:r>
      <w:r w:rsidRPr="0058011A">
        <w:t xml:space="preserve">person </w:t>
      </w:r>
      <w:r>
        <w:t xml:space="preserve">who made the request is a person </w:t>
      </w:r>
      <w:r w:rsidRPr="0058011A">
        <w:t>other than the</w:t>
      </w:r>
      <w:r>
        <w:t xml:space="preserve"> </w:t>
      </w:r>
      <w:r w:rsidRPr="00271219">
        <w:t>project proponent</w:t>
      </w:r>
      <w:r>
        <w:t xml:space="preserve">—the </w:t>
      </w:r>
      <w:r w:rsidRPr="0058011A">
        <w:t xml:space="preserve">person </w:t>
      </w:r>
      <w:r>
        <w:t>who made the request.</w:t>
      </w:r>
    </w:p>
    <w:p w14:paraId="3FC750F1" w14:textId="77777777" w:rsidR="00DA2A70" w:rsidRPr="00271219" w:rsidRDefault="00E34084" w:rsidP="009C758F">
      <w:pPr>
        <w:pStyle w:val="ActHead5"/>
      </w:pPr>
      <w:bookmarkStart w:id="287" w:name="_Toc153551620"/>
      <w:r w:rsidRPr="00A95D4E">
        <w:rPr>
          <w:rStyle w:val="CharSectno"/>
        </w:rPr>
        <w:t>164</w:t>
      </w:r>
      <w:r w:rsidR="00DA2A70" w:rsidRPr="00271219">
        <w:t xml:space="preserve">  Entries in the Register—biodiversity certificates</w:t>
      </w:r>
      <w:bookmarkEnd w:id="287"/>
    </w:p>
    <w:p w14:paraId="5C78F482" w14:textId="77777777" w:rsidR="00DA2A70" w:rsidRPr="00271219" w:rsidRDefault="00DA2A70" w:rsidP="009C758F">
      <w:pPr>
        <w:pStyle w:val="subsection"/>
      </w:pPr>
      <w:r w:rsidRPr="00271219">
        <w:tab/>
        <w:t>(1)</w:t>
      </w:r>
      <w:r w:rsidRPr="00271219">
        <w:tab/>
        <w:t>The Register must set out, for each biodiversity certificate that is in effect:</w:t>
      </w:r>
    </w:p>
    <w:p w14:paraId="2748F998" w14:textId="77777777" w:rsidR="00DA2A70" w:rsidRPr="00271219" w:rsidRDefault="00DA2A70" w:rsidP="009C758F">
      <w:pPr>
        <w:pStyle w:val="paragraph"/>
      </w:pPr>
      <w:r w:rsidRPr="00271219">
        <w:tab/>
        <w:t>(a)</w:t>
      </w:r>
      <w:r w:rsidRPr="00271219">
        <w:tab/>
        <w:t>the biodiversity project to which the certificate relates; and</w:t>
      </w:r>
    </w:p>
    <w:p w14:paraId="359BF1F1" w14:textId="77777777" w:rsidR="00DA2A70" w:rsidRPr="00271219" w:rsidRDefault="00DA2A70" w:rsidP="009C758F">
      <w:pPr>
        <w:pStyle w:val="paragraph"/>
      </w:pPr>
      <w:r w:rsidRPr="00271219">
        <w:tab/>
        <w:t>(b)</w:t>
      </w:r>
      <w:r w:rsidRPr="00271219">
        <w:tab/>
        <w:t>the date of issue of the certificate; and</w:t>
      </w:r>
    </w:p>
    <w:p w14:paraId="3A9D8D75" w14:textId="77777777" w:rsidR="00DA2A70" w:rsidRPr="00271219" w:rsidRDefault="00DA2A70" w:rsidP="009C758F">
      <w:pPr>
        <w:pStyle w:val="paragraph"/>
      </w:pPr>
      <w:r w:rsidRPr="00271219">
        <w:tab/>
        <w:t>(c)</w:t>
      </w:r>
      <w:r w:rsidRPr="00271219">
        <w:tab/>
        <w:t>the holder of the certificate; and</w:t>
      </w:r>
    </w:p>
    <w:p w14:paraId="4948925A" w14:textId="77777777" w:rsidR="00DA2A70" w:rsidRPr="00271219" w:rsidRDefault="00DA2A70" w:rsidP="009C758F">
      <w:pPr>
        <w:pStyle w:val="paragraph"/>
      </w:pPr>
      <w:r w:rsidRPr="00271219">
        <w:tab/>
        <w:t>(d)</w:t>
      </w:r>
      <w:r w:rsidRPr="00271219">
        <w:tab/>
        <w:t>such other information (if any) as is provided for under paragraph </w:t>
      </w:r>
      <w:r w:rsidR="00E34084">
        <w:t>45</w:t>
      </w:r>
      <w:r w:rsidRPr="00271219">
        <w:t xml:space="preserve">(1)(g) by the </w:t>
      </w:r>
      <w:r w:rsidR="007B5AA7">
        <w:t>methodology determination</w:t>
      </w:r>
      <w:r w:rsidRPr="00271219">
        <w:t xml:space="preserve"> that covers the project; and</w:t>
      </w:r>
    </w:p>
    <w:p w14:paraId="0023602A" w14:textId="77777777" w:rsidR="00DA2A70" w:rsidRPr="00271219" w:rsidRDefault="00DA2A70" w:rsidP="009C758F">
      <w:pPr>
        <w:pStyle w:val="paragraph"/>
      </w:pPr>
      <w:r w:rsidRPr="00271219">
        <w:tab/>
        <w:t>(e)</w:t>
      </w:r>
      <w:r w:rsidRPr="00271219">
        <w:tab/>
        <w:t>such other information (if any) as is prescribed by the rules.</w:t>
      </w:r>
    </w:p>
    <w:p w14:paraId="682CDA16" w14:textId="77777777" w:rsidR="00DA2A70" w:rsidRPr="00271219" w:rsidRDefault="00DA2A70" w:rsidP="009C758F">
      <w:pPr>
        <w:pStyle w:val="subsection"/>
      </w:pPr>
      <w:r w:rsidRPr="00271219">
        <w:tab/>
        <w:t>(2)</w:t>
      </w:r>
      <w:r w:rsidRPr="00271219">
        <w:tab/>
        <w:t>The Register must set out, for each biodiversity certificate that has been in effect, but has ceased to be in effect:</w:t>
      </w:r>
    </w:p>
    <w:p w14:paraId="1BB76BFE" w14:textId="77777777" w:rsidR="00DA2A70" w:rsidRPr="00271219" w:rsidRDefault="00DA2A70" w:rsidP="009C758F">
      <w:pPr>
        <w:pStyle w:val="paragraph"/>
      </w:pPr>
      <w:r w:rsidRPr="00271219">
        <w:tab/>
        <w:t>(</w:t>
      </w:r>
      <w:r w:rsidR="00B46A48">
        <w:t>a</w:t>
      </w:r>
      <w:r w:rsidRPr="00271219">
        <w:t>)</w:t>
      </w:r>
      <w:r w:rsidRPr="00271219">
        <w:tab/>
        <w:t>the biodiversity project to which the certificate related; and</w:t>
      </w:r>
    </w:p>
    <w:p w14:paraId="66B6A3A5" w14:textId="77777777" w:rsidR="00DA2A70" w:rsidRPr="00271219" w:rsidRDefault="00DA2A70" w:rsidP="009C758F">
      <w:pPr>
        <w:pStyle w:val="paragraph"/>
      </w:pPr>
      <w:r w:rsidRPr="00271219">
        <w:tab/>
        <w:t>(</w:t>
      </w:r>
      <w:r w:rsidR="00B46A48">
        <w:t>b</w:t>
      </w:r>
      <w:r w:rsidRPr="00271219">
        <w:t>)</w:t>
      </w:r>
      <w:r w:rsidRPr="00271219">
        <w:tab/>
        <w:t>the date of issue of the certificate; and</w:t>
      </w:r>
    </w:p>
    <w:p w14:paraId="07B0EFE0" w14:textId="77777777" w:rsidR="00B46A48" w:rsidRPr="00271219" w:rsidRDefault="00B46A48" w:rsidP="009C758F">
      <w:pPr>
        <w:pStyle w:val="paragraph"/>
      </w:pPr>
      <w:r w:rsidRPr="00271219">
        <w:tab/>
        <w:t>(</w:t>
      </w:r>
      <w:r>
        <w:t>c</w:t>
      </w:r>
      <w:r w:rsidRPr="00271219">
        <w:t>)</w:t>
      </w:r>
      <w:r w:rsidRPr="00271219">
        <w:tab/>
        <w:t xml:space="preserve">the date </w:t>
      </w:r>
      <w:r w:rsidR="003E2EA9">
        <w:t xml:space="preserve">on which </w:t>
      </w:r>
      <w:r w:rsidRPr="00271219">
        <w:t>the certificate</w:t>
      </w:r>
      <w:r>
        <w:t xml:space="preserve"> </w:t>
      </w:r>
      <w:r w:rsidRPr="00271219">
        <w:t>ceased to be in effect; and</w:t>
      </w:r>
    </w:p>
    <w:p w14:paraId="29EF0C50" w14:textId="77777777" w:rsidR="00DA2A70" w:rsidRPr="00271219" w:rsidRDefault="00DA2A70" w:rsidP="009C758F">
      <w:pPr>
        <w:pStyle w:val="paragraph"/>
      </w:pPr>
      <w:r w:rsidRPr="00271219">
        <w:tab/>
        <w:t>(</w:t>
      </w:r>
      <w:r w:rsidR="00B46A48">
        <w:t>d</w:t>
      </w:r>
      <w:r w:rsidRPr="00271219">
        <w:t>)</w:t>
      </w:r>
      <w:r w:rsidRPr="00271219">
        <w:tab/>
        <w:t>such other information (if any) as is provided for under paragraph </w:t>
      </w:r>
      <w:r w:rsidR="00E34084">
        <w:t>45</w:t>
      </w:r>
      <w:r w:rsidRPr="00271219">
        <w:t xml:space="preserve">(1)(g) by the </w:t>
      </w:r>
      <w:r w:rsidR="007B5AA7">
        <w:t>methodology determination</w:t>
      </w:r>
      <w:r w:rsidRPr="00271219">
        <w:t xml:space="preserve"> that covers the project; and</w:t>
      </w:r>
    </w:p>
    <w:p w14:paraId="52B82BC8" w14:textId="77777777" w:rsidR="00DA2A70" w:rsidRPr="00271219" w:rsidRDefault="00DA2A70" w:rsidP="009C758F">
      <w:pPr>
        <w:pStyle w:val="paragraph"/>
      </w:pPr>
      <w:r w:rsidRPr="00271219">
        <w:tab/>
        <w:t>(</w:t>
      </w:r>
      <w:r w:rsidR="00B46A48">
        <w:t>e</w:t>
      </w:r>
      <w:r w:rsidRPr="00271219">
        <w:t>)</w:t>
      </w:r>
      <w:r w:rsidRPr="00271219">
        <w:tab/>
        <w:t>such other information (if any) as is prescribed by the rules.</w:t>
      </w:r>
    </w:p>
    <w:p w14:paraId="7E7485DF" w14:textId="77777777" w:rsidR="00DA2A70" w:rsidRPr="00271219" w:rsidRDefault="00E34084" w:rsidP="009C758F">
      <w:pPr>
        <w:pStyle w:val="ActHead5"/>
      </w:pPr>
      <w:bookmarkStart w:id="288" w:name="_Toc153551621"/>
      <w:r w:rsidRPr="00A95D4E">
        <w:rPr>
          <w:rStyle w:val="CharSectno"/>
        </w:rPr>
        <w:t>165</w:t>
      </w:r>
      <w:r w:rsidR="00DA2A70" w:rsidRPr="00271219">
        <w:t xml:space="preserve">  Entries in the Register—accounts for holding biodiversity certificates</w:t>
      </w:r>
      <w:bookmarkEnd w:id="288"/>
    </w:p>
    <w:p w14:paraId="5740C3A1" w14:textId="77777777" w:rsidR="00DA2A70" w:rsidRPr="00271219" w:rsidRDefault="00DA2A70" w:rsidP="009C758F">
      <w:pPr>
        <w:pStyle w:val="subsection"/>
      </w:pPr>
      <w:r w:rsidRPr="00271219">
        <w:tab/>
      </w:r>
      <w:r w:rsidRPr="00271219">
        <w:tab/>
        <w:t>The rules may make provision for and in relation to empowering the Regulator to open accounts in the Register to hold biodiversity certificates.</w:t>
      </w:r>
    </w:p>
    <w:p w14:paraId="6A9DEEFF" w14:textId="77777777" w:rsidR="00C34BCB" w:rsidRPr="00C34BCB" w:rsidRDefault="00E34084" w:rsidP="009C758F">
      <w:pPr>
        <w:pStyle w:val="ActHead5"/>
      </w:pPr>
      <w:bookmarkStart w:id="289" w:name="_Toc153551622"/>
      <w:r w:rsidRPr="00A95D4E">
        <w:rPr>
          <w:rStyle w:val="CharSectno"/>
        </w:rPr>
        <w:t>166</w:t>
      </w:r>
      <w:r w:rsidR="00C34BCB" w:rsidRPr="00C34BCB">
        <w:t xml:space="preserve">  Suspension of operation of the Regist</w:t>
      </w:r>
      <w:r w:rsidR="00C34BCB">
        <w:t>er</w:t>
      </w:r>
      <w:bookmarkEnd w:id="289"/>
    </w:p>
    <w:p w14:paraId="47E6A1F9" w14:textId="77777777" w:rsidR="00C34BCB" w:rsidRPr="00C34BCB" w:rsidRDefault="00C34BCB" w:rsidP="009C758F">
      <w:pPr>
        <w:pStyle w:val="subsection"/>
      </w:pPr>
      <w:r w:rsidRPr="00C34BCB">
        <w:tab/>
        <w:t>(1)</w:t>
      </w:r>
      <w:r w:rsidRPr="00C34BCB">
        <w:tab/>
        <w:t>The Regulator may temporarily suspend the operation of the Regist</w:t>
      </w:r>
      <w:r>
        <w:t>er</w:t>
      </w:r>
      <w:r w:rsidRPr="00C34BCB">
        <w:t xml:space="preserve"> if the Regulator is satisfied that:</w:t>
      </w:r>
    </w:p>
    <w:p w14:paraId="75E0B887" w14:textId="77777777" w:rsidR="00C34BCB" w:rsidRPr="00C34BCB" w:rsidRDefault="00C34BCB" w:rsidP="009C758F">
      <w:pPr>
        <w:pStyle w:val="paragraph"/>
      </w:pPr>
      <w:r w:rsidRPr="00C34BCB">
        <w:tab/>
        <w:t>(a)</w:t>
      </w:r>
      <w:r w:rsidRPr="00C34BCB">
        <w:tab/>
        <w:t>the suspension is required so that maintenance can be carried out; or</w:t>
      </w:r>
    </w:p>
    <w:p w14:paraId="49140289" w14:textId="77777777" w:rsidR="00C34BCB" w:rsidRPr="00C34BCB" w:rsidRDefault="00C34BCB" w:rsidP="009C758F">
      <w:pPr>
        <w:pStyle w:val="paragraph"/>
      </w:pPr>
      <w:r w:rsidRPr="00C34BCB">
        <w:tab/>
        <w:t>(b)</w:t>
      </w:r>
      <w:r w:rsidRPr="00C34BCB">
        <w:tab/>
        <w:t>it is prudent to suspend the operation of the Regist</w:t>
      </w:r>
      <w:r>
        <w:t>er</w:t>
      </w:r>
      <w:r w:rsidRPr="00C34BCB">
        <w:t xml:space="preserve"> in order to:</w:t>
      </w:r>
    </w:p>
    <w:p w14:paraId="1FB22667" w14:textId="77777777" w:rsidR="00C34BCB" w:rsidRPr="00C34BCB" w:rsidRDefault="00C34BCB" w:rsidP="009C758F">
      <w:pPr>
        <w:pStyle w:val="paragraphsub"/>
      </w:pPr>
      <w:r w:rsidRPr="00C34BCB">
        <w:tab/>
        <w:t>(i)</w:t>
      </w:r>
      <w:r w:rsidRPr="00C34BCB">
        <w:tab/>
        <w:t>ensure the integrity of the Regist</w:t>
      </w:r>
      <w:r>
        <w:t>er</w:t>
      </w:r>
      <w:r w:rsidRPr="00C34BCB">
        <w:t>; or</w:t>
      </w:r>
    </w:p>
    <w:p w14:paraId="1077EEB9" w14:textId="77777777" w:rsidR="00C34BCB" w:rsidRPr="00C34BCB" w:rsidRDefault="00C34BCB" w:rsidP="009C758F">
      <w:pPr>
        <w:pStyle w:val="paragraphsub"/>
      </w:pPr>
      <w:r w:rsidRPr="00C34BCB">
        <w:tab/>
        <w:t>(ii)</w:t>
      </w:r>
      <w:r w:rsidRPr="00C34BCB">
        <w:tab/>
        <w:t>prevent, mitigate or minimise abuse of the Regist</w:t>
      </w:r>
      <w:r>
        <w:t>er</w:t>
      </w:r>
      <w:r w:rsidRPr="00C34BCB">
        <w:t>; or</w:t>
      </w:r>
    </w:p>
    <w:p w14:paraId="640DF69D" w14:textId="77777777" w:rsidR="00C34BCB" w:rsidRPr="00C34BCB" w:rsidRDefault="00C34BCB" w:rsidP="009C758F">
      <w:pPr>
        <w:pStyle w:val="paragraphsub"/>
      </w:pPr>
      <w:r w:rsidRPr="00C34BCB">
        <w:tab/>
        <w:t>(iii)</w:t>
      </w:r>
      <w:r w:rsidRPr="00C34BCB">
        <w:tab/>
        <w:t>prevent, mitigate or minimise criminal activity involving the Regist</w:t>
      </w:r>
      <w:r>
        <w:t>er</w:t>
      </w:r>
      <w:r w:rsidRPr="00C34BCB">
        <w:t>.</w:t>
      </w:r>
    </w:p>
    <w:p w14:paraId="06BAC2D9" w14:textId="77777777" w:rsidR="00C34BCB" w:rsidRPr="00C34BCB" w:rsidRDefault="00C34BCB" w:rsidP="009C758F">
      <w:pPr>
        <w:pStyle w:val="subsection"/>
      </w:pPr>
      <w:r w:rsidRPr="00C34BCB">
        <w:tab/>
        <w:t>(2)</w:t>
      </w:r>
      <w:r w:rsidRPr="00C34BCB">
        <w:tab/>
        <w:t>If the Regulator suspends the operation of the Regist</w:t>
      </w:r>
      <w:r>
        <w:t>er</w:t>
      </w:r>
      <w:r w:rsidRPr="00C34BCB">
        <w:t>, the Regulator must publish a notice on the Regulator’s website informing the public of the suspension.</w:t>
      </w:r>
    </w:p>
    <w:p w14:paraId="45D1C231" w14:textId="77777777" w:rsidR="00C34BCB" w:rsidRPr="00C34BCB" w:rsidRDefault="00C34BCB" w:rsidP="009C758F">
      <w:pPr>
        <w:pStyle w:val="subsection"/>
      </w:pPr>
      <w:r w:rsidRPr="00C34BCB">
        <w:tab/>
        <w:t>(3)</w:t>
      </w:r>
      <w:r w:rsidRPr="00C34BCB">
        <w:tab/>
        <w:t>If the Regulator suspends the operation of the Regist</w:t>
      </w:r>
      <w:r>
        <w:t>er</w:t>
      </w:r>
      <w:r w:rsidRPr="00C34BCB">
        <w:t>, the Regulator may defer taking action in relation to the Regist</w:t>
      </w:r>
      <w:r>
        <w:t>er</w:t>
      </w:r>
      <w:r w:rsidRPr="00C34BCB">
        <w:t xml:space="preserve"> until the suspension ends.</w:t>
      </w:r>
    </w:p>
    <w:p w14:paraId="1B13B6F5" w14:textId="77777777" w:rsidR="00DA2A70" w:rsidRPr="00271219" w:rsidRDefault="00E34084" w:rsidP="009C758F">
      <w:pPr>
        <w:pStyle w:val="ActHead5"/>
      </w:pPr>
      <w:bookmarkStart w:id="290" w:name="_Toc153551623"/>
      <w:r w:rsidRPr="00A95D4E">
        <w:rPr>
          <w:rStyle w:val="CharSectno"/>
        </w:rPr>
        <w:t>167</w:t>
      </w:r>
      <w:r w:rsidR="00DA2A70" w:rsidRPr="00271219">
        <w:t xml:space="preserve">  Rules may make provision in relation to the Register</w:t>
      </w:r>
      <w:bookmarkEnd w:id="290"/>
    </w:p>
    <w:p w14:paraId="5E5E90B8" w14:textId="77777777" w:rsidR="00DA2A70" w:rsidRPr="00271219" w:rsidRDefault="00DA2A70" w:rsidP="009C758F">
      <w:pPr>
        <w:pStyle w:val="subsection"/>
      </w:pPr>
      <w:r w:rsidRPr="00271219">
        <w:tab/>
        <w:t>(1)</w:t>
      </w:r>
      <w:r w:rsidRPr="00271219">
        <w:tab/>
        <w:t>The rules may make provision for and in relation to the Register.</w:t>
      </w:r>
    </w:p>
    <w:p w14:paraId="6CE2DA21" w14:textId="77777777" w:rsidR="00DA2A70" w:rsidRPr="00271219" w:rsidRDefault="00DA2A70" w:rsidP="009C758F">
      <w:pPr>
        <w:pStyle w:val="subsection"/>
      </w:pPr>
      <w:r w:rsidRPr="00271219">
        <w:tab/>
        <w:t>(2)</w:t>
      </w:r>
      <w:r w:rsidRPr="00271219">
        <w:tab/>
        <w:t xml:space="preserve">Without limiting </w:t>
      </w:r>
      <w:r w:rsidR="009C758F">
        <w:t>subsection (</w:t>
      </w:r>
      <w:r w:rsidRPr="00271219">
        <w:t>1), the rules may make provision for or in relation to any of the following:</w:t>
      </w:r>
    </w:p>
    <w:p w14:paraId="55D7046C" w14:textId="77777777" w:rsidR="00DA2A70" w:rsidRPr="00271219" w:rsidRDefault="00DA2A70" w:rsidP="009C758F">
      <w:pPr>
        <w:pStyle w:val="paragraph"/>
      </w:pPr>
      <w:r w:rsidRPr="00271219">
        <w:tab/>
        <w:t>(a)</w:t>
      </w:r>
      <w:r w:rsidRPr="00271219">
        <w:tab/>
        <w:t>matters that are to be recorded in the Register;</w:t>
      </w:r>
    </w:p>
    <w:p w14:paraId="34D17462" w14:textId="77777777" w:rsidR="00DA2A70" w:rsidRPr="00271219" w:rsidRDefault="00DA2A70" w:rsidP="009C758F">
      <w:pPr>
        <w:pStyle w:val="paragraph"/>
      </w:pPr>
      <w:r w:rsidRPr="00271219">
        <w:tab/>
        <w:t>(b)</w:t>
      </w:r>
      <w:r w:rsidRPr="00271219">
        <w:tab/>
        <w:t>the manner in which information may be communicated to or by the Regulator in relation to the Register;</w:t>
      </w:r>
    </w:p>
    <w:p w14:paraId="626AA293" w14:textId="77777777" w:rsidR="00DA2A70" w:rsidRPr="00271219" w:rsidRDefault="00DA2A70" w:rsidP="009C758F">
      <w:pPr>
        <w:pStyle w:val="paragraph"/>
      </w:pPr>
      <w:r w:rsidRPr="00271219">
        <w:tab/>
        <w:t>(c)</w:t>
      </w:r>
      <w:r w:rsidRPr="00271219">
        <w:tab/>
        <w:t>requests to open, close, transfer or otherwise deal with accounts in the Register (including forms for making requests, information that must accompany a request and the consideration of a request by the Regulator);</w:t>
      </w:r>
    </w:p>
    <w:p w14:paraId="2FEBCC7A" w14:textId="77777777" w:rsidR="00DA2A70" w:rsidRPr="00271219" w:rsidRDefault="00DA2A70" w:rsidP="009C758F">
      <w:pPr>
        <w:pStyle w:val="paragraph"/>
      </w:pPr>
      <w:r w:rsidRPr="00271219">
        <w:tab/>
        <w:t>(d)</w:t>
      </w:r>
      <w:r w:rsidRPr="00271219">
        <w:tab/>
        <w:t>identification procedures that the Regulator may or must carry out in relation to a record in the Register;</w:t>
      </w:r>
    </w:p>
    <w:p w14:paraId="04102D74" w14:textId="77777777" w:rsidR="00DA2A70" w:rsidRPr="00271219" w:rsidRDefault="00DA2A70" w:rsidP="009C758F">
      <w:pPr>
        <w:pStyle w:val="paragraph"/>
      </w:pPr>
      <w:r w:rsidRPr="00271219">
        <w:tab/>
        <w:t>(e)</w:t>
      </w:r>
      <w:r w:rsidRPr="00271219">
        <w:tab/>
        <w:t>joint accounts;</w:t>
      </w:r>
    </w:p>
    <w:p w14:paraId="7BAC7967" w14:textId="77777777" w:rsidR="00DA2A70" w:rsidRPr="00271219" w:rsidRDefault="00DA2A70" w:rsidP="009C758F">
      <w:pPr>
        <w:pStyle w:val="paragraph"/>
      </w:pPr>
      <w:r w:rsidRPr="00271219">
        <w:tab/>
        <w:t>(f)</w:t>
      </w:r>
      <w:r w:rsidRPr="00271219">
        <w:tab/>
        <w:t>accounts to be kept for the Commonwealth;</w:t>
      </w:r>
    </w:p>
    <w:p w14:paraId="22BA6273" w14:textId="77777777" w:rsidR="00DA2A70" w:rsidRPr="00271219" w:rsidRDefault="00DA2A70" w:rsidP="009C758F">
      <w:pPr>
        <w:pStyle w:val="paragraph"/>
      </w:pPr>
      <w:r w:rsidRPr="00271219">
        <w:tab/>
        <w:t>(g)</w:t>
      </w:r>
      <w:r w:rsidRPr="00271219">
        <w:tab/>
        <w:t>unilateral closure of accounts by the Regulator;</w:t>
      </w:r>
    </w:p>
    <w:p w14:paraId="635F9D55" w14:textId="77777777" w:rsidR="00DA2A70" w:rsidRPr="00271219" w:rsidRDefault="00DA2A70" w:rsidP="009C758F">
      <w:pPr>
        <w:pStyle w:val="paragraph"/>
      </w:pPr>
      <w:r w:rsidRPr="00271219">
        <w:tab/>
        <w:t>(h)</w:t>
      </w:r>
      <w:r w:rsidRPr="00271219">
        <w:tab/>
        <w:t>the holding of biodiversity certificates in accounts in the Register, and the transfer of certificates between accounts;</w:t>
      </w:r>
    </w:p>
    <w:p w14:paraId="6623B1A0" w14:textId="77777777" w:rsidR="00DA2A70" w:rsidRPr="00271219" w:rsidRDefault="00DA2A70" w:rsidP="009C758F">
      <w:pPr>
        <w:pStyle w:val="paragraph"/>
      </w:pPr>
      <w:r w:rsidRPr="00271219">
        <w:tab/>
        <w:t>(i)</w:t>
      </w:r>
      <w:r w:rsidRPr="00271219">
        <w:tab/>
        <w:t>requiring the holders of accounts to notify the Regulator of specified events;</w:t>
      </w:r>
    </w:p>
    <w:p w14:paraId="0262289C" w14:textId="77777777" w:rsidR="00DA2A70" w:rsidRPr="00271219" w:rsidRDefault="00DA2A70" w:rsidP="009C758F">
      <w:pPr>
        <w:pStyle w:val="paragraph"/>
      </w:pPr>
      <w:r w:rsidRPr="00271219">
        <w:tab/>
        <w:t>(j)</w:t>
      </w:r>
      <w:r w:rsidRPr="00271219">
        <w:tab/>
        <w:t>correction or rectification of the Register;</w:t>
      </w:r>
    </w:p>
    <w:p w14:paraId="0ABCA837" w14:textId="77777777" w:rsidR="00DA2A70" w:rsidRPr="00271219" w:rsidRDefault="00DA2A70" w:rsidP="009C758F">
      <w:pPr>
        <w:pStyle w:val="paragraph"/>
      </w:pPr>
      <w:r w:rsidRPr="00271219">
        <w:tab/>
        <w:t>(k)</w:t>
      </w:r>
      <w:r w:rsidRPr="00271219">
        <w:tab/>
        <w:t>verification by statutory declaration of information provided to the Regulator in relation to the Register;</w:t>
      </w:r>
    </w:p>
    <w:p w14:paraId="028DFAA9" w14:textId="77777777" w:rsidR="00DA2A70" w:rsidRPr="00271219" w:rsidRDefault="00DA2A70" w:rsidP="009C758F">
      <w:pPr>
        <w:pStyle w:val="paragraph"/>
      </w:pPr>
      <w:r w:rsidRPr="00271219">
        <w:tab/>
        <w:t>(l)</w:t>
      </w:r>
      <w:r w:rsidRPr="00271219">
        <w:tab/>
        <w:t>fees for things done by the Regulator in relation to the Register.</w:t>
      </w:r>
    </w:p>
    <w:p w14:paraId="1BD5E41A" w14:textId="77777777" w:rsidR="00C85C2E" w:rsidRDefault="00DA2A70" w:rsidP="009C758F">
      <w:pPr>
        <w:pStyle w:val="subsection"/>
      </w:pPr>
      <w:r w:rsidRPr="00271219">
        <w:tab/>
        <w:t>(3)</w:t>
      </w:r>
      <w:r w:rsidRPr="00271219">
        <w:tab/>
        <w:t>A fee provided for by rules made for the purposes of this section must not be such as to amount to taxation.</w:t>
      </w:r>
    </w:p>
    <w:p w14:paraId="779C854D" w14:textId="77777777" w:rsidR="00D15DE3" w:rsidRDefault="00D15DE3" w:rsidP="009C758F">
      <w:pPr>
        <w:pStyle w:val="subsection"/>
      </w:pPr>
      <w:r>
        <w:tab/>
        <w:t>(4)</w:t>
      </w:r>
      <w:r>
        <w:tab/>
        <w:t xml:space="preserve">A person must not contravene rules made for the purposes of </w:t>
      </w:r>
      <w:r w:rsidR="009C4250">
        <w:t>paragraph (</w:t>
      </w:r>
      <w:r>
        <w:t>2)(i).</w:t>
      </w:r>
    </w:p>
    <w:p w14:paraId="4AB2CC57" w14:textId="77777777" w:rsidR="00D15DE3" w:rsidRDefault="00D15DE3" w:rsidP="009C758F">
      <w:pPr>
        <w:pStyle w:val="Penalty"/>
      </w:pPr>
      <w:r w:rsidRPr="00271219">
        <w:t>Civil penalty:</w:t>
      </w:r>
      <w:r w:rsidRPr="00271219">
        <w:tab/>
      </w:r>
      <w:r w:rsidRPr="00D15DE3">
        <w:t>200 penalty units.</w:t>
      </w:r>
    </w:p>
    <w:p w14:paraId="4855F8B3" w14:textId="77777777" w:rsidR="00937BF0" w:rsidRPr="0085356C" w:rsidRDefault="00E34084" w:rsidP="009C758F">
      <w:pPr>
        <w:pStyle w:val="ActHead5"/>
      </w:pPr>
      <w:bookmarkStart w:id="291" w:name="_Toc153551624"/>
      <w:r w:rsidRPr="00A95D4E">
        <w:rPr>
          <w:rStyle w:val="CharSectno"/>
        </w:rPr>
        <w:t>168</w:t>
      </w:r>
      <w:r w:rsidR="00937BF0" w:rsidRPr="0085356C">
        <w:t xml:space="preserve">  Use and disclosure of information obtained from the </w:t>
      </w:r>
      <w:r w:rsidR="00024F01">
        <w:t>Register</w:t>
      </w:r>
      <w:bookmarkEnd w:id="291"/>
    </w:p>
    <w:p w14:paraId="2532D5BA" w14:textId="77777777" w:rsidR="00937BF0" w:rsidRPr="00ED48BE" w:rsidRDefault="00937BF0" w:rsidP="009C758F">
      <w:pPr>
        <w:pStyle w:val="SubsectionHead"/>
      </w:pPr>
      <w:r w:rsidRPr="00ED48BE">
        <w:t>Use</w:t>
      </w:r>
    </w:p>
    <w:p w14:paraId="2A3E0D39" w14:textId="77777777" w:rsidR="00937BF0" w:rsidRPr="00ED48BE" w:rsidRDefault="00937BF0" w:rsidP="009C758F">
      <w:pPr>
        <w:pStyle w:val="subsection"/>
      </w:pPr>
      <w:r w:rsidRPr="00ED48BE">
        <w:tab/>
        <w:t>(1)</w:t>
      </w:r>
      <w:r w:rsidRPr="00ED48BE">
        <w:tab/>
      </w:r>
      <w:r w:rsidR="00024F01">
        <w:t>The rules may provide that a</w:t>
      </w:r>
      <w:r w:rsidRPr="00ED48BE">
        <w:t xml:space="preserve"> person must not use information to contact or send material to another person if that information:</w:t>
      </w:r>
    </w:p>
    <w:p w14:paraId="298E1694" w14:textId="77777777" w:rsidR="00937BF0" w:rsidRPr="00ED48BE" w:rsidRDefault="00937BF0" w:rsidP="009C758F">
      <w:pPr>
        <w:pStyle w:val="paragraph"/>
      </w:pPr>
      <w:r w:rsidRPr="00ED48BE">
        <w:tab/>
        <w:t>(a)</w:t>
      </w:r>
      <w:r w:rsidRPr="00ED48BE">
        <w:tab/>
        <w:t>is about the other person; and</w:t>
      </w:r>
    </w:p>
    <w:p w14:paraId="4B05018F" w14:textId="77777777" w:rsidR="00937BF0" w:rsidRPr="00ED48BE" w:rsidRDefault="00937BF0" w:rsidP="009C758F">
      <w:pPr>
        <w:pStyle w:val="paragraph"/>
      </w:pPr>
      <w:r w:rsidRPr="00ED48BE">
        <w:tab/>
        <w:t>(b)</w:t>
      </w:r>
      <w:r w:rsidRPr="00ED48BE">
        <w:tab/>
        <w:t xml:space="preserve">was obtained from the </w:t>
      </w:r>
      <w:r w:rsidR="00024F01">
        <w:t>Register</w:t>
      </w:r>
      <w:r w:rsidRPr="00ED48BE">
        <w:t>.</w:t>
      </w:r>
    </w:p>
    <w:p w14:paraId="1A19A3F7" w14:textId="77777777" w:rsidR="00937BF0" w:rsidRPr="00ED48BE" w:rsidRDefault="00937BF0" w:rsidP="009C758F">
      <w:pPr>
        <w:pStyle w:val="SubsectionHead"/>
      </w:pPr>
      <w:r w:rsidRPr="00ED48BE">
        <w:t>Disclosure</w:t>
      </w:r>
    </w:p>
    <w:p w14:paraId="64B40C7A" w14:textId="77777777" w:rsidR="00937BF0" w:rsidRPr="00ED48BE" w:rsidRDefault="00937BF0" w:rsidP="009C758F">
      <w:pPr>
        <w:pStyle w:val="subsection"/>
      </w:pPr>
      <w:r w:rsidRPr="00ED48BE">
        <w:tab/>
        <w:t>(2)</w:t>
      </w:r>
      <w:r w:rsidRPr="00ED48BE">
        <w:tab/>
      </w:r>
      <w:r w:rsidR="00024F01">
        <w:t>The rules may provide that a</w:t>
      </w:r>
      <w:r w:rsidRPr="00ED48BE">
        <w:t xml:space="preserve"> person (the </w:t>
      </w:r>
      <w:r w:rsidRPr="00ED48BE">
        <w:rPr>
          <w:b/>
          <w:i/>
        </w:rPr>
        <w:t>first person</w:t>
      </w:r>
      <w:r w:rsidRPr="00ED48BE">
        <w:t>) must not disclose information that:</w:t>
      </w:r>
    </w:p>
    <w:p w14:paraId="6A4F84AD" w14:textId="77777777" w:rsidR="00937BF0" w:rsidRPr="00ED48BE" w:rsidRDefault="00937BF0" w:rsidP="009C758F">
      <w:pPr>
        <w:pStyle w:val="paragraph"/>
      </w:pPr>
      <w:r w:rsidRPr="00ED48BE">
        <w:tab/>
        <w:t>(a)</w:t>
      </w:r>
      <w:r w:rsidRPr="00ED48BE">
        <w:tab/>
        <w:t>is about another person; and</w:t>
      </w:r>
    </w:p>
    <w:p w14:paraId="07A1D152" w14:textId="77777777" w:rsidR="00937BF0" w:rsidRPr="00ED48BE" w:rsidRDefault="00937BF0" w:rsidP="009C758F">
      <w:pPr>
        <w:pStyle w:val="paragraph"/>
      </w:pPr>
      <w:r w:rsidRPr="00ED48BE">
        <w:tab/>
        <w:t>(b)</w:t>
      </w:r>
      <w:r w:rsidRPr="00ED48BE">
        <w:tab/>
        <w:t xml:space="preserve">was obtained from the </w:t>
      </w:r>
      <w:r w:rsidR="00024F01">
        <w:t>Register</w:t>
      </w:r>
      <w:r w:rsidRPr="00ED48BE">
        <w:t>; and</w:t>
      </w:r>
    </w:p>
    <w:p w14:paraId="65E7DC8D" w14:textId="77777777" w:rsidR="00937BF0" w:rsidRDefault="00937BF0" w:rsidP="009C758F">
      <w:pPr>
        <w:pStyle w:val="paragraph"/>
      </w:pPr>
      <w:r w:rsidRPr="00ED48BE">
        <w:tab/>
        <w:t>(c)</w:t>
      </w:r>
      <w:r w:rsidRPr="00ED48BE">
        <w:tab/>
        <w:t>the first person knows is likely to be used to contact or send material to the other person.</w:t>
      </w:r>
    </w:p>
    <w:p w14:paraId="0B04FC0C" w14:textId="77777777" w:rsidR="00E9237F" w:rsidRDefault="00E9237F" w:rsidP="009C758F">
      <w:pPr>
        <w:pStyle w:val="subsection"/>
      </w:pPr>
      <w:r>
        <w:tab/>
        <w:t>(3)</w:t>
      </w:r>
      <w:r>
        <w:tab/>
        <w:t xml:space="preserve">A person must not contravene rules made for the purposes of </w:t>
      </w:r>
      <w:r w:rsidR="009C758F">
        <w:t>subsection (</w:t>
      </w:r>
      <w:r>
        <w:t>1) or (2).</w:t>
      </w:r>
    </w:p>
    <w:p w14:paraId="5945FE46" w14:textId="77777777" w:rsidR="00E9237F" w:rsidRPr="00D15DE3" w:rsidRDefault="00E9237F" w:rsidP="009C758F">
      <w:pPr>
        <w:pStyle w:val="Penalty"/>
      </w:pPr>
      <w:r w:rsidRPr="00271219">
        <w:t>Civil penalty:</w:t>
      </w:r>
      <w:r w:rsidRPr="00271219">
        <w:tab/>
      </w:r>
      <w:r w:rsidR="00D15DE3" w:rsidRPr="00D15DE3">
        <w:t>200</w:t>
      </w:r>
      <w:r w:rsidRPr="00D15DE3">
        <w:t xml:space="preserve"> penalty units.</w:t>
      </w:r>
    </w:p>
    <w:p w14:paraId="6D3899D2" w14:textId="77777777" w:rsidR="00937BF0" w:rsidRPr="00ED48BE" w:rsidRDefault="00937BF0" w:rsidP="009C758F">
      <w:pPr>
        <w:pStyle w:val="SubsectionHead"/>
      </w:pPr>
      <w:r w:rsidRPr="00D15DE3">
        <w:t>Exception</w:t>
      </w:r>
    </w:p>
    <w:p w14:paraId="2F71F7B0" w14:textId="77777777" w:rsidR="00024F01" w:rsidRDefault="00937BF0" w:rsidP="009C758F">
      <w:pPr>
        <w:pStyle w:val="subsection"/>
      </w:pPr>
      <w:r w:rsidRPr="00ED48BE">
        <w:tab/>
        <w:t>(</w:t>
      </w:r>
      <w:r w:rsidR="00E9237F">
        <w:t>4</w:t>
      </w:r>
      <w:r w:rsidRPr="00ED48BE">
        <w:t>)</w:t>
      </w:r>
      <w:r w:rsidRPr="00ED48BE">
        <w:tab/>
      </w:r>
      <w:r w:rsidR="00E04CE2">
        <w:t>Subsection (</w:t>
      </w:r>
      <w:r w:rsidR="00E061E2">
        <w:t>3) does not apply</w:t>
      </w:r>
      <w:r w:rsidR="00024F01">
        <w:t xml:space="preserve"> in circumstances specified by the rules.</w:t>
      </w:r>
    </w:p>
    <w:p w14:paraId="4237F214" w14:textId="77777777" w:rsidR="00024F01" w:rsidRDefault="00E9237F" w:rsidP="009C758F">
      <w:pPr>
        <w:pStyle w:val="notetext"/>
      </w:pPr>
      <w:r w:rsidRPr="00E9237F">
        <w:t>Note:</w:t>
      </w:r>
      <w:r w:rsidRPr="00E9237F">
        <w:tab/>
        <w:t xml:space="preserve">A person who wishes to rely on </w:t>
      </w:r>
      <w:r w:rsidR="009C758F">
        <w:t>subsection (</w:t>
      </w:r>
      <w:r w:rsidR="00D15DE3">
        <w:t>4</w:t>
      </w:r>
      <w:r w:rsidRPr="00E9237F">
        <w:t>) in proceedings for a civil penalty order bears an evidential burden in relation to the matter in that subsection: see section 96 of the Regulatory Powers Act</w:t>
      </w:r>
      <w:r w:rsidR="00024F01" w:rsidRPr="00271219">
        <w:t>.</w:t>
      </w:r>
    </w:p>
    <w:p w14:paraId="774ECC9E" w14:textId="77777777" w:rsidR="00DA2A70" w:rsidRPr="00271219" w:rsidRDefault="00DA2A70" w:rsidP="009C758F">
      <w:pPr>
        <w:pStyle w:val="ActHead3"/>
        <w:pageBreakBefore/>
      </w:pPr>
      <w:bookmarkStart w:id="292" w:name="_Toc153551625"/>
      <w:r w:rsidRPr="00A95D4E">
        <w:rPr>
          <w:rStyle w:val="CharDivNo"/>
        </w:rPr>
        <w:t>Division 3</w:t>
      </w:r>
      <w:r w:rsidRPr="00271219">
        <w:t>—</w:t>
      </w:r>
      <w:r w:rsidRPr="00A95D4E">
        <w:rPr>
          <w:rStyle w:val="CharDivText"/>
        </w:rPr>
        <w:t>Online platform</w:t>
      </w:r>
      <w:bookmarkEnd w:id="292"/>
    </w:p>
    <w:p w14:paraId="250CC40F" w14:textId="77777777" w:rsidR="00DA2A70" w:rsidRPr="00271219" w:rsidRDefault="00E34084" w:rsidP="009C758F">
      <w:pPr>
        <w:pStyle w:val="ActHead5"/>
      </w:pPr>
      <w:bookmarkStart w:id="293" w:name="_Toc153551626"/>
      <w:r w:rsidRPr="00A95D4E">
        <w:rPr>
          <w:rStyle w:val="CharSectno"/>
        </w:rPr>
        <w:t>169</w:t>
      </w:r>
      <w:r w:rsidR="00DA2A70" w:rsidRPr="00271219">
        <w:t xml:space="preserve">  Online Platform</w:t>
      </w:r>
      <w:bookmarkEnd w:id="293"/>
    </w:p>
    <w:p w14:paraId="75CA3442" w14:textId="77777777" w:rsidR="00DA2A70" w:rsidRPr="00271219" w:rsidRDefault="00DA2A70" w:rsidP="009C758F">
      <w:pPr>
        <w:pStyle w:val="subsection"/>
      </w:pPr>
      <w:bookmarkStart w:id="294" w:name="_Hlk94266133"/>
      <w:r w:rsidRPr="00271219">
        <w:tab/>
        <w:t>(1)</w:t>
      </w:r>
      <w:r w:rsidRPr="00271219">
        <w:tab/>
        <w:t>The rules may make provision for and in relation to empowering the Regulator to maintain an online platform for any of the following purposes:</w:t>
      </w:r>
    </w:p>
    <w:p w14:paraId="6943CCBF" w14:textId="77777777" w:rsidR="00DA2A70" w:rsidRPr="00271219" w:rsidRDefault="00DA2A70" w:rsidP="009C758F">
      <w:pPr>
        <w:pStyle w:val="paragraph"/>
      </w:pPr>
      <w:r w:rsidRPr="00271219">
        <w:tab/>
        <w:t>(a)</w:t>
      </w:r>
      <w:r w:rsidRPr="00271219">
        <w:tab/>
        <w:t>facilitating the trading of any of the following:</w:t>
      </w:r>
    </w:p>
    <w:p w14:paraId="6912B67E" w14:textId="77777777" w:rsidR="00DA2A70" w:rsidRPr="00271219" w:rsidRDefault="00DA2A70" w:rsidP="009C758F">
      <w:pPr>
        <w:pStyle w:val="paragraphsub"/>
      </w:pPr>
      <w:r w:rsidRPr="00271219">
        <w:tab/>
        <w:t>(i)</w:t>
      </w:r>
      <w:r w:rsidRPr="00271219">
        <w:tab/>
        <w:t>biodiversity certificates;</w:t>
      </w:r>
    </w:p>
    <w:p w14:paraId="0DEFEA53" w14:textId="77777777" w:rsidR="00DA2A70" w:rsidRPr="00271219" w:rsidRDefault="00DA2A70" w:rsidP="009C758F">
      <w:pPr>
        <w:pStyle w:val="paragraphsub"/>
      </w:pPr>
      <w:r w:rsidRPr="00271219">
        <w:tab/>
        <w:t>(ii)</w:t>
      </w:r>
      <w:r w:rsidRPr="00271219">
        <w:tab/>
        <w:t>other certificates, units or credits (however described, and whether issued under a law of the Commonwealth, a State or a Territory, or in some other way) that relate to biodiversity projects;</w:t>
      </w:r>
    </w:p>
    <w:p w14:paraId="47FD30DE" w14:textId="77777777" w:rsidR="00DA2A70" w:rsidRPr="00271219" w:rsidRDefault="00DA2A70" w:rsidP="009C758F">
      <w:pPr>
        <w:pStyle w:val="paragraph"/>
      </w:pPr>
      <w:r w:rsidRPr="00271219">
        <w:tab/>
        <w:t>(b)</w:t>
      </w:r>
      <w:r w:rsidRPr="00271219">
        <w:tab/>
        <w:t>facilitating arrangements between project proponents, or prospective project proponents, of registered biodiversity projects and prospective purchasers of biodiversity certificates;</w:t>
      </w:r>
    </w:p>
    <w:p w14:paraId="57488FC3" w14:textId="77777777" w:rsidR="00DA2A70" w:rsidRPr="00271219" w:rsidRDefault="00DA2A70" w:rsidP="009C758F">
      <w:pPr>
        <w:pStyle w:val="paragraph"/>
      </w:pPr>
      <w:r w:rsidRPr="00271219">
        <w:tab/>
        <w:t>(c)</w:t>
      </w:r>
      <w:r w:rsidRPr="00271219">
        <w:tab/>
        <w:t>facilitating arrangements relating to biodiversity projects that are not, and are not intended to be, registered under this Act;</w:t>
      </w:r>
    </w:p>
    <w:p w14:paraId="15C000E3" w14:textId="77777777" w:rsidR="00DA2A70" w:rsidRPr="00271219" w:rsidRDefault="00DA2A70" w:rsidP="009C758F">
      <w:pPr>
        <w:pStyle w:val="paragraph"/>
      </w:pPr>
      <w:bookmarkStart w:id="295" w:name="_Hlk94266207"/>
      <w:r w:rsidRPr="00271219">
        <w:tab/>
        <w:t>(d)</w:t>
      </w:r>
      <w:r w:rsidRPr="00271219">
        <w:tab/>
        <w:t>any other purpose incidental or related to any of the above.</w:t>
      </w:r>
    </w:p>
    <w:bookmarkEnd w:id="294"/>
    <w:bookmarkEnd w:id="295"/>
    <w:p w14:paraId="01EEBE2A" w14:textId="77777777" w:rsidR="00DA2A70" w:rsidRPr="00271219" w:rsidRDefault="00DA2A70" w:rsidP="009C758F">
      <w:pPr>
        <w:pStyle w:val="subsection"/>
      </w:pPr>
      <w:r w:rsidRPr="00271219">
        <w:tab/>
        <w:t>(2)</w:t>
      </w:r>
      <w:r w:rsidRPr="00271219">
        <w:tab/>
        <w:t>The rules must not require a person to use the online platform in order to:</w:t>
      </w:r>
    </w:p>
    <w:p w14:paraId="3F01FF7D" w14:textId="77777777" w:rsidR="00DA2A70" w:rsidRPr="00271219" w:rsidRDefault="00DA2A70" w:rsidP="009C758F">
      <w:pPr>
        <w:pStyle w:val="paragraph"/>
      </w:pPr>
      <w:r w:rsidRPr="00271219">
        <w:tab/>
        <w:t>(a)</w:t>
      </w:r>
      <w:r w:rsidRPr="00271219">
        <w:tab/>
        <w:t>be the project proponent of a registered biodiversity project; or</w:t>
      </w:r>
    </w:p>
    <w:p w14:paraId="4AB33B06" w14:textId="77777777" w:rsidR="00DA2A70" w:rsidRPr="00271219" w:rsidRDefault="00DA2A70" w:rsidP="009C758F">
      <w:pPr>
        <w:pStyle w:val="paragraph"/>
      </w:pPr>
      <w:r w:rsidRPr="00271219">
        <w:tab/>
        <w:t>(b)</w:t>
      </w:r>
      <w:r w:rsidRPr="00271219">
        <w:tab/>
        <w:t>be issued with, hold or deal with a biodiversity certificate; or</w:t>
      </w:r>
    </w:p>
    <w:p w14:paraId="58EC3323" w14:textId="77777777" w:rsidR="00DA2A70" w:rsidRPr="00271219" w:rsidRDefault="00DA2A70" w:rsidP="009C758F">
      <w:pPr>
        <w:pStyle w:val="paragraph"/>
      </w:pPr>
      <w:r w:rsidRPr="00271219">
        <w:tab/>
        <w:t>(c)</w:t>
      </w:r>
      <w:r w:rsidRPr="00271219">
        <w:tab/>
        <w:t>otherwise receive the benefit of any other provision of this Act.</w:t>
      </w:r>
    </w:p>
    <w:p w14:paraId="7872BD5F" w14:textId="77777777" w:rsidR="00DA2A70" w:rsidRPr="00271219" w:rsidRDefault="000067BA" w:rsidP="009C758F">
      <w:pPr>
        <w:pStyle w:val="ActHead2"/>
        <w:pageBreakBefore/>
      </w:pPr>
      <w:bookmarkStart w:id="296" w:name="_Hlk92797125"/>
      <w:bookmarkStart w:id="297" w:name="_Toc153551627"/>
      <w:r w:rsidRPr="00A95D4E">
        <w:rPr>
          <w:rStyle w:val="CharPartNo"/>
        </w:rPr>
        <w:t>Part 1</w:t>
      </w:r>
      <w:r w:rsidR="00587111" w:rsidRPr="00A95D4E">
        <w:rPr>
          <w:rStyle w:val="CharPartNo"/>
        </w:rPr>
        <w:t>6</w:t>
      </w:r>
      <w:r w:rsidR="00DA2A70" w:rsidRPr="00271219">
        <w:t>—</w:t>
      </w:r>
      <w:r w:rsidR="00DA2A70" w:rsidRPr="00A95D4E">
        <w:rPr>
          <w:rStyle w:val="CharPartText"/>
        </w:rPr>
        <w:t>Publication of information</w:t>
      </w:r>
      <w:bookmarkEnd w:id="297"/>
    </w:p>
    <w:p w14:paraId="64D7E8C9" w14:textId="77777777" w:rsidR="00DA2A70" w:rsidRPr="00271219" w:rsidRDefault="00DA2A70" w:rsidP="009C758F">
      <w:pPr>
        <w:pStyle w:val="ActHead3"/>
      </w:pPr>
      <w:bookmarkStart w:id="298" w:name="_Toc153551628"/>
      <w:r w:rsidRPr="00A95D4E">
        <w:rPr>
          <w:rStyle w:val="CharDivNo"/>
        </w:rPr>
        <w:t>Division 1</w:t>
      </w:r>
      <w:r w:rsidRPr="00271219">
        <w:t>—</w:t>
      </w:r>
      <w:r w:rsidRPr="00A95D4E">
        <w:rPr>
          <w:rStyle w:val="CharDivText"/>
        </w:rPr>
        <w:t>Introduction</w:t>
      </w:r>
      <w:bookmarkEnd w:id="298"/>
    </w:p>
    <w:p w14:paraId="4A0A49DA" w14:textId="77777777" w:rsidR="00DA2A70" w:rsidRPr="00271219" w:rsidRDefault="00E34084" w:rsidP="009C758F">
      <w:pPr>
        <w:pStyle w:val="ActHead5"/>
      </w:pPr>
      <w:bookmarkStart w:id="299" w:name="_Toc153551629"/>
      <w:r w:rsidRPr="00A95D4E">
        <w:rPr>
          <w:rStyle w:val="CharSectno"/>
        </w:rPr>
        <w:t>170</w:t>
      </w:r>
      <w:r w:rsidR="00DA2A70" w:rsidRPr="00271219">
        <w:t xml:space="preserve">  Simplified outline of this Part</w:t>
      </w:r>
      <w:bookmarkEnd w:id="299"/>
    </w:p>
    <w:p w14:paraId="07BFFA14" w14:textId="77777777" w:rsidR="00DA2A70" w:rsidRPr="00271219" w:rsidRDefault="00DA2A70" w:rsidP="009C758F">
      <w:pPr>
        <w:pStyle w:val="SOText"/>
      </w:pPr>
      <w:r w:rsidRPr="00271219">
        <w:t>This Part allows or requires the Regulator and the Secretary to publish certain information about biodiversity certificates, registered biodiversity projects and the operation of this Act.</w:t>
      </w:r>
    </w:p>
    <w:p w14:paraId="6AE9887C" w14:textId="77777777" w:rsidR="00DA2A70" w:rsidRPr="00271219" w:rsidRDefault="00DA2A70" w:rsidP="009C758F">
      <w:pPr>
        <w:pStyle w:val="ActHead3"/>
        <w:pageBreakBefore/>
      </w:pPr>
      <w:bookmarkStart w:id="300" w:name="_Toc153551630"/>
      <w:r w:rsidRPr="00A95D4E">
        <w:rPr>
          <w:rStyle w:val="CharDivNo"/>
        </w:rPr>
        <w:t>Division 2</w:t>
      </w:r>
      <w:r w:rsidRPr="00271219">
        <w:t>—</w:t>
      </w:r>
      <w:r w:rsidRPr="00A95D4E">
        <w:rPr>
          <w:rStyle w:val="CharDivText"/>
        </w:rPr>
        <w:t>Information about biodiversity certificates</w:t>
      </w:r>
      <w:bookmarkEnd w:id="300"/>
    </w:p>
    <w:p w14:paraId="1C25F83B" w14:textId="77777777" w:rsidR="00DA2A70" w:rsidRPr="00271219" w:rsidRDefault="00E34084" w:rsidP="009C758F">
      <w:pPr>
        <w:pStyle w:val="ActHead5"/>
      </w:pPr>
      <w:bookmarkStart w:id="301" w:name="_Toc153551631"/>
      <w:r w:rsidRPr="00A95D4E">
        <w:rPr>
          <w:rStyle w:val="CharSectno"/>
        </w:rPr>
        <w:t>171</w:t>
      </w:r>
      <w:r w:rsidR="00DA2A70" w:rsidRPr="00271219">
        <w:t xml:space="preserve">  Information about biodiversity certificates</w:t>
      </w:r>
      <w:bookmarkEnd w:id="301"/>
    </w:p>
    <w:p w14:paraId="77B0BA95" w14:textId="77777777" w:rsidR="00DA2A70" w:rsidRPr="00271219" w:rsidRDefault="00DA2A70" w:rsidP="009C758F">
      <w:pPr>
        <w:pStyle w:val="subsection"/>
      </w:pPr>
      <w:r w:rsidRPr="00271219">
        <w:tab/>
        <w:t>(1)</w:t>
      </w:r>
      <w:r w:rsidRPr="00271219">
        <w:tab/>
        <w:t>As soon as practicable after a biodiversity certificate is issued to a person, the Regulator must publish on the Regulator’s website:</w:t>
      </w:r>
    </w:p>
    <w:p w14:paraId="51F2ED73" w14:textId="77777777" w:rsidR="00DA2A70" w:rsidRPr="00271219" w:rsidRDefault="00DA2A70" w:rsidP="009C758F">
      <w:pPr>
        <w:pStyle w:val="paragraph"/>
      </w:pPr>
      <w:r w:rsidRPr="00271219">
        <w:tab/>
        <w:t>(a)</w:t>
      </w:r>
      <w:r w:rsidRPr="00271219">
        <w:tab/>
        <w:t>the name of the person; and</w:t>
      </w:r>
    </w:p>
    <w:p w14:paraId="6F8C3069" w14:textId="77777777" w:rsidR="00DA2A70" w:rsidRPr="00271219" w:rsidRDefault="00DA2A70" w:rsidP="009C758F">
      <w:pPr>
        <w:pStyle w:val="paragraph"/>
      </w:pPr>
      <w:r w:rsidRPr="00271219">
        <w:tab/>
        <w:t>(b)</w:t>
      </w:r>
      <w:r w:rsidRPr="00271219">
        <w:tab/>
        <w:t>such other information relating to the certificate as is prescribed by the rules.</w:t>
      </w:r>
    </w:p>
    <w:p w14:paraId="702A31F7" w14:textId="77777777" w:rsidR="00DA2A70" w:rsidRPr="00271219" w:rsidRDefault="00DA2A70" w:rsidP="009C758F">
      <w:pPr>
        <w:pStyle w:val="subsection"/>
      </w:pPr>
      <w:r w:rsidRPr="00271219">
        <w:tab/>
        <w:t>(2)</w:t>
      </w:r>
      <w:r w:rsidRPr="00271219">
        <w:tab/>
        <w:t>As soon as practicable after a variation of a biodiversity certificate is made, the Regulator must publish on the Regulator’s website:</w:t>
      </w:r>
    </w:p>
    <w:p w14:paraId="1DCBBA75" w14:textId="77777777" w:rsidR="00DA2A70" w:rsidRPr="00271219" w:rsidRDefault="00DA2A70" w:rsidP="009C758F">
      <w:pPr>
        <w:pStyle w:val="paragraph"/>
      </w:pPr>
      <w:r w:rsidRPr="00271219">
        <w:tab/>
        <w:t>(a)</w:t>
      </w:r>
      <w:r w:rsidRPr="00271219">
        <w:tab/>
        <w:t>the name of the holder of the certificate; and</w:t>
      </w:r>
    </w:p>
    <w:p w14:paraId="2BBCD95F" w14:textId="77777777" w:rsidR="00DA2A70" w:rsidRPr="00271219" w:rsidRDefault="00DA2A70" w:rsidP="009C758F">
      <w:pPr>
        <w:pStyle w:val="paragraph"/>
      </w:pPr>
      <w:r w:rsidRPr="00271219">
        <w:tab/>
        <w:t>(b)</w:t>
      </w:r>
      <w:r w:rsidRPr="00271219">
        <w:tab/>
        <w:t>such other information relating to the certificate or the variation as is prescribed by the rules.</w:t>
      </w:r>
    </w:p>
    <w:p w14:paraId="06EBD434" w14:textId="77777777" w:rsidR="00DA2A70" w:rsidRPr="00271219" w:rsidRDefault="00DA2A70" w:rsidP="009C758F">
      <w:pPr>
        <w:pStyle w:val="subsection"/>
      </w:pPr>
      <w:r w:rsidRPr="00271219">
        <w:tab/>
        <w:t>(3)</w:t>
      </w:r>
      <w:r w:rsidRPr="00271219">
        <w:tab/>
        <w:t xml:space="preserve">As soon as practicable after a biodiversity certificate is transferred from one </w:t>
      </w:r>
      <w:r w:rsidR="00C03AC3">
        <w:t>Register account</w:t>
      </w:r>
      <w:r w:rsidRPr="00271219">
        <w:t xml:space="preserve"> to another </w:t>
      </w:r>
      <w:r w:rsidR="00C03AC3">
        <w:t>Register account</w:t>
      </w:r>
      <w:r w:rsidRPr="00271219">
        <w:t>, the Regulator must publish on the Regulator’s website:</w:t>
      </w:r>
    </w:p>
    <w:p w14:paraId="20387555" w14:textId="77777777" w:rsidR="00DA2A70" w:rsidRPr="00271219" w:rsidRDefault="00DA2A70" w:rsidP="009C758F">
      <w:pPr>
        <w:pStyle w:val="paragraph"/>
      </w:pPr>
      <w:r w:rsidRPr="00271219">
        <w:tab/>
        <w:t>(a)</w:t>
      </w:r>
      <w:r w:rsidRPr="00271219">
        <w:tab/>
        <w:t>the name of the holder of each of those accounts; and</w:t>
      </w:r>
    </w:p>
    <w:p w14:paraId="30F9F853" w14:textId="77777777" w:rsidR="00DA2A70" w:rsidRPr="00271219" w:rsidRDefault="00DA2A70" w:rsidP="009C758F">
      <w:pPr>
        <w:pStyle w:val="paragraph"/>
      </w:pPr>
      <w:r w:rsidRPr="00271219">
        <w:tab/>
        <w:t>(b)</w:t>
      </w:r>
      <w:r w:rsidRPr="00271219">
        <w:tab/>
        <w:t>such other information relating to the certificate or the transfer as is prescribed by the rules.</w:t>
      </w:r>
    </w:p>
    <w:p w14:paraId="00B855B5" w14:textId="77777777" w:rsidR="00DA2A70" w:rsidRPr="00271219" w:rsidRDefault="00E34084" w:rsidP="009C758F">
      <w:pPr>
        <w:pStyle w:val="ActHead5"/>
      </w:pPr>
      <w:bookmarkStart w:id="302" w:name="_Toc153551632"/>
      <w:r w:rsidRPr="00A95D4E">
        <w:rPr>
          <w:rStyle w:val="CharSectno"/>
        </w:rPr>
        <w:t>172</w:t>
      </w:r>
      <w:r w:rsidR="00DA2A70" w:rsidRPr="00271219">
        <w:t xml:space="preserve">  Reports about activities of Regulator</w:t>
      </w:r>
      <w:bookmarkEnd w:id="302"/>
    </w:p>
    <w:p w14:paraId="3ABCB428" w14:textId="2C6925AE" w:rsidR="00DA2A70" w:rsidRPr="00271219" w:rsidRDefault="00DA2A70" w:rsidP="009C758F">
      <w:pPr>
        <w:pStyle w:val="subsection"/>
      </w:pPr>
      <w:r w:rsidRPr="00271219">
        <w:tab/>
        <w:t>(1)</w:t>
      </w:r>
      <w:r w:rsidRPr="00271219">
        <w:tab/>
        <w:t xml:space="preserve">As soon as practicable after the end of a financial year, the Regulator must </w:t>
      </w:r>
      <w:r w:rsidR="0081717B" w:rsidRPr="00DE3509">
        <w:t>prepare</w:t>
      </w:r>
      <w:r w:rsidRPr="00271219">
        <w:t xml:space="preserve"> a report about the activities of the Regulator under this Act during the financial year.</w:t>
      </w:r>
    </w:p>
    <w:p w14:paraId="74582D3C" w14:textId="77777777" w:rsidR="00DA2A70" w:rsidRPr="00271219" w:rsidRDefault="00DA2A70" w:rsidP="009C758F">
      <w:pPr>
        <w:pStyle w:val="subsection"/>
      </w:pPr>
      <w:r w:rsidRPr="00271219">
        <w:tab/>
        <w:t>(2)</w:t>
      </w:r>
      <w:r w:rsidRPr="00271219">
        <w:tab/>
        <w:t>The report must deal with any matters prescribed by the rules.</w:t>
      </w:r>
    </w:p>
    <w:p w14:paraId="15556AA9" w14:textId="77777777" w:rsidR="001957A4" w:rsidRPr="00DE3509" w:rsidRDefault="001957A4" w:rsidP="001957A4">
      <w:pPr>
        <w:pStyle w:val="subsection"/>
      </w:pPr>
      <w:r w:rsidRPr="00DE3509">
        <w:tab/>
        <w:t>(3)</w:t>
      </w:r>
      <w:r w:rsidRPr="00DE3509">
        <w:tab/>
        <w:t>The Regulator must:</w:t>
      </w:r>
    </w:p>
    <w:p w14:paraId="08E989B3" w14:textId="77777777" w:rsidR="001957A4" w:rsidRPr="00DE3509" w:rsidRDefault="001957A4" w:rsidP="001957A4">
      <w:pPr>
        <w:pStyle w:val="paragraph"/>
      </w:pPr>
      <w:r w:rsidRPr="00DE3509">
        <w:tab/>
        <w:t>(a)</w:t>
      </w:r>
      <w:r w:rsidRPr="00DE3509">
        <w:tab/>
        <w:t>give the report to the Minister; and</w:t>
      </w:r>
    </w:p>
    <w:p w14:paraId="02544344" w14:textId="77777777" w:rsidR="001957A4" w:rsidRPr="00DE3509" w:rsidRDefault="001957A4" w:rsidP="001957A4">
      <w:pPr>
        <w:pStyle w:val="paragraph"/>
      </w:pPr>
      <w:r w:rsidRPr="00DE3509">
        <w:tab/>
        <w:t>(b)</w:t>
      </w:r>
      <w:r w:rsidRPr="00DE3509">
        <w:tab/>
        <w:t>publish the report on the Regulator’s website;</w:t>
      </w:r>
    </w:p>
    <w:p w14:paraId="75A533C2" w14:textId="77777777" w:rsidR="001957A4" w:rsidRPr="00DE3509" w:rsidRDefault="001957A4" w:rsidP="001957A4">
      <w:pPr>
        <w:pStyle w:val="subsection2"/>
      </w:pPr>
      <w:r w:rsidRPr="00DE3509">
        <w:t>as soon as practicable after the report is prepared.</w:t>
      </w:r>
    </w:p>
    <w:p w14:paraId="5DBF9230" w14:textId="77777777" w:rsidR="001957A4" w:rsidRPr="00DE3509" w:rsidRDefault="001957A4" w:rsidP="001957A4">
      <w:pPr>
        <w:pStyle w:val="subsection"/>
      </w:pPr>
      <w:r w:rsidRPr="00DE3509">
        <w:tab/>
        <w:t>(4)</w:t>
      </w:r>
      <w:r w:rsidRPr="00DE3509">
        <w:tab/>
        <w:t>The Minister must cause a copy of the report to be tabled in each House of the Parliament within 15 sitting days of that House after the report is given to the Minister.</w:t>
      </w:r>
    </w:p>
    <w:p w14:paraId="75CC3FC5" w14:textId="77777777" w:rsidR="00DA2A70" w:rsidRPr="00271219" w:rsidRDefault="00E34084" w:rsidP="009C758F">
      <w:pPr>
        <w:pStyle w:val="ActHead5"/>
      </w:pPr>
      <w:bookmarkStart w:id="303" w:name="_Toc153551633"/>
      <w:r w:rsidRPr="00A95D4E">
        <w:rPr>
          <w:rStyle w:val="CharSectno"/>
        </w:rPr>
        <w:t>173</w:t>
      </w:r>
      <w:r w:rsidR="00DA2A70" w:rsidRPr="00271219">
        <w:t xml:space="preserve">  Publication of concise description of the characteristics of biodiversity certificates</w:t>
      </w:r>
      <w:bookmarkEnd w:id="303"/>
    </w:p>
    <w:p w14:paraId="37B754D7" w14:textId="77777777" w:rsidR="00DA2A70" w:rsidRPr="00271219" w:rsidRDefault="00DA2A70" w:rsidP="009C758F">
      <w:pPr>
        <w:pStyle w:val="subsection"/>
      </w:pPr>
      <w:r w:rsidRPr="00271219">
        <w:tab/>
      </w:r>
      <w:r w:rsidRPr="00271219">
        <w:tab/>
        <w:t>The Regulator must:</w:t>
      </w:r>
    </w:p>
    <w:p w14:paraId="0F3E81B8" w14:textId="77777777" w:rsidR="00DA2A70" w:rsidRPr="00271219" w:rsidRDefault="00DA2A70" w:rsidP="009C758F">
      <w:pPr>
        <w:pStyle w:val="paragraph"/>
      </w:pPr>
      <w:r w:rsidRPr="00271219">
        <w:tab/>
        <w:t>(a)</w:t>
      </w:r>
      <w:r w:rsidRPr="00271219">
        <w:tab/>
        <w:t>publish on the Regulator’s website a statement setting out a concise description of the characteristics of biodiversity certificates; and</w:t>
      </w:r>
    </w:p>
    <w:p w14:paraId="6C031980" w14:textId="77777777" w:rsidR="00DA2A70" w:rsidRDefault="00DA2A70" w:rsidP="009C758F">
      <w:pPr>
        <w:pStyle w:val="paragraph"/>
      </w:pPr>
      <w:r w:rsidRPr="00271219">
        <w:tab/>
        <w:t>(b)</w:t>
      </w:r>
      <w:r w:rsidRPr="00271219">
        <w:tab/>
        <w:t>keep that statement up to date.</w:t>
      </w:r>
    </w:p>
    <w:p w14:paraId="2A3415AB" w14:textId="77777777" w:rsidR="005B18EC" w:rsidRPr="00425471" w:rsidRDefault="005B18EC" w:rsidP="005B18EC">
      <w:pPr>
        <w:pStyle w:val="ActHead5"/>
      </w:pPr>
      <w:bookmarkStart w:id="304" w:name="_Toc153551634"/>
      <w:r w:rsidRPr="00425471">
        <w:rPr>
          <w:rStyle w:val="CharSectno"/>
        </w:rPr>
        <w:t>173A</w:t>
      </w:r>
      <w:r w:rsidRPr="00425471">
        <w:t xml:space="preserve">  Information about market for biodiversity certificates</w:t>
      </w:r>
      <w:bookmarkEnd w:id="304"/>
    </w:p>
    <w:p w14:paraId="2B3008C1" w14:textId="77777777" w:rsidR="005B18EC" w:rsidRPr="00425471" w:rsidRDefault="005B18EC" w:rsidP="005B18EC">
      <w:pPr>
        <w:pStyle w:val="subsection"/>
      </w:pPr>
      <w:r w:rsidRPr="00425471">
        <w:tab/>
      </w:r>
      <w:r w:rsidRPr="00425471">
        <w:tab/>
        <w:t>The Secretary may publish information on the Department’s website about the market for biodiversity certificates, including information about any of the following:</w:t>
      </w:r>
    </w:p>
    <w:p w14:paraId="6CCCA076" w14:textId="77777777" w:rsidR="005B18EC" w:rsidRPr="00425471" w:rsidRDefault="005B18EC" w:rsidP="005B18EC">
      <w:pPr>
        <w:pStyle w:val="paragraph"/>
      </w:pPr>
      <w:r w:rsidRPr="00425471">
        <w:tab/>
        <w:t>(a)</w:t>
      </w:r>
      <w:r w:rsidRPr="00425471">
        <w:tab/>
        <w:t>the development of the market;</w:t>
      </w:r>
    </w:p>
    <w:p w14:paraId="0134D298" w14:textId="77777777" w:rsidR="005B18EC" w:rsidRPr="00425471" w:rsidRDefault="005B18EC" w:rsidP="005B18EC">
      <w:pPr>
        <w:pStyle w:val="paragraph"/>
      </w:pPr>
      <w:r w:rsidRPr="00425471">
        <w:tab/>
        <w:t>(b)</w:t>
      </w:r>
      <w:r w:rsidRPr="00425471">
        <w:tab/>
        <w:t>opportunities to participate in the market;</w:t>
      </w:r>
    </w:p>
    <w:p w14:paraId="4996AFE9" w14:textId="57CCB2D1" w:rsidR="005B18EC" w:rsidRPr="00271219" w:rsidRDefault="005B18EC" w:rsidP="009C758F">
      <w:pPr>
        <w:pStyle w:val="paragraph"/>
      </w:pPr>
      <w:r w:rsidRPr="00425471">
        <w:tab/>
        <w:t>(c)</w:t>
      </w:r>
      <w:r w:rsidRPr="00425471">
        <w:tab/>
        <w:t>the way in which the market contributes, or could contribute, to the enhancement or protection of biodiversity in native species in Australia.</w:t>
      </w:r>
    </w:p>
    <w:p w14:paraId="4DF64367" w14:textId="77777777" w:rsidR="00DA2A70" w:rsidRPr="00271219" w:rsidRDefault="00DA2A70" w:rsidP="009C758F">
      <w:pPr>
        <w:pStyle w:val="ActHead3"/>
        <w:pageBreakBefore/>
      </w:pPr>
      <w:bookmarkStart w:id="305" w:name="_Toc153551635"/>
      <w:r w:rsidRPr="00A95D4E">
        <w:rPr>
          <w:rStyle w:val="CharDivNo"/>
        </w:rPr>
        <w:t>Division 3</w:t>
      </w:r>
      <w:r w:rsidRPr="00271219">
        <w:t>—</w:t>
      </w:r>
      <w:r w:rsidRPr="00A95D4E">
        <w:rPr>
          <w:rStyle w:val="CharDivText"/>
        </w:rPr>
        <w:t>Information about biodiversity certificates purchased by the Commonwealth</w:t>
      </w:r>
      <w:bookmarkEnd w:id="305"/>
    </w:p>
    <w:p w14:paraId="7B84A2A7" w14:textId="77777777" w:rsidR="00DA2A70" w:rsidRPr="00271219" w:rsidRDefault="00E34084" w:rsidP="009C758F">
      <w:pPr>
        <w:pStyle w:val="ActHead5"/>
      </w:pPr>
      <w:bookmarkStart w:id="306" w:name="_Toc153551636"/>
      <w:r w:rsidRPr="00A95D4E">
        <w:rPr>
          <w:rStyle w:val="CharSectno"/>
        </w:rPr>
        <w:t>174</w:t>
      </w:r>
      <w:r w:rsidR="00DA2A70" w:rsidRPr="00271219">
        <w:t xml:space="preserve">  Information about biodiversity conservation purchasing processes</w:t>
      </w:r>
      <w:bookmarkEnd w:id="306"/>
    </w:p>
    <w:p w14:paraId="2A60D183" w14:textId="77777777" w:rsidR="00DA2A70" w:rsidRPr="00271219" w:rsidRDefault="00DA2A70" w:rsidP="009C758F">
      <w:pPr>
        <w:pStyle w:val="subsection"/>
      </w:pPr>
      <w:r w:rsidRPr="00271219">
        <w:tab/>
      </w:r>
      <w:r w:rsidRPr="00271219">
        <w:tab/>
        <w:t xml:space="preserve">After the Secretary conducts a biodiversity conservation purchasing process, the Secretary may publish on the </w:t>
      </w:r>
      <w:r w:rsidR="00FB650F">
        <w:t>Department</w:t>
      </w:r>
      <w:r w:rsidRPr="00271219">
        <w:t>’s website the following information:</w:t>
      </w:r>
    </w:p>
    <w:p w14:paraId="5F525758" w14:textId="77777777" w:rsidR="00DA2A70" w:rsidRPr="00271219" w:rsidRDefault="00DA2A70" w:rsidP="009C758F">
      <w:pPr>
        <w:pStyle w:val="paragraph"/>
      </w:pPr>
      <w:r w:rsidRPr="00271219">
        <w:tab/>
        <w:t>(a)</w:t>
      </w:r>
      <w:r w:rsidRPr="00271219">
        <w:tab/>
        <w:t>when the process was conducted;</w:t>
      </w:r>
    </w:p>
    <w:p w14:paraId="74EDB31E" w14:textId="77777777" w:rsidR="00DA2A70" w:rsidRPr="00271219" w:rsidRDefault="00DA2A70" w:rsidP="009C758F">
      <w:pPr>
        <w:pStyle w:val="paragraph"/>
      </w:pPr>
      <w:r w:rsidRPr="00271219">
        <w:tab/>
        <w:t>(b)</w:t>
      </w:r>
      <w:r w:rsidRPr="00271219">
        <w:tab/>
        <w:t>the total amount that the Commonwealth agreed to pay by way of purchasing biodiversity certificates through the process (whether or not those payments have been made);</w:t>
      </w:r>
    </w:p>
    <w:p w14:paraId="5DFD722B" w14:textId="77777777" w:rsidR="00DA2A70" w:rsidRPr="00271219" w:rsidRDefault="00DA2A70" w:rsidP="009C758F">
      <w:pPr>
        <w:pStyle w:val="paragraph"/>
      </w:pPr>
      <w:r w:rsidRPr="00271219">
        <w:tab/>
        <w:t>(c)</w:t>
      </w:r>
      <w:r w:rsidRPr="00271219">
        <w:tab/>
        <w:t>such other summary information (if any) relating to the process as the Secretary considers appropriate;</w:t>
      </w:r>
    </w:p>
    <w:p w14:paraId="5F11C797" w14:textId="77777777" w:rsidR="00DA2A70" w:rsidRPr="00271219" w:rsidRDefault="00DA2A70" w:rsidP="009C758F">
      <w:pPr>
        <w:pStyle w:val="paragraph"/>
      </w:pPr>
      <w:r w:rsidRPr="00271219">
        <w:tab/>
        <w:t>(d)</w:t>
      </w:r>
      <w:r w:rsidRPr="00271219">
        <w:tab/>
        <w:t>such other statistics (if any) relating to the process as the Secretary considers appropriate.</w:t>
      </w:r>
    </w:p>
    <w:p w14:paraId="4822E23E" w14:textId="77777777" w:rsidR="00DA2A70" w:rsidRPr="00271219" w:rsidRDefault="00E34084" w:rsidP="009C758F">
      <w:pPr>
        <w:pStyle w:val="ActHead5"/>
      </w:pPr>
      <w:bookmarkStart w:id="307" w:name="_Toc153551637"/>
      <w:r w:rsidRPr="00A95D4E">
        <w:rPr>
          <w:rStyle w:val="CharSectno"/>
        </w:rPr>
        <w:t>175</w:t>
      </w:r>
      <w:r w:rsidR="00DA2A70" w:rsidRPr="00271219">
        <w:t xml:space="preserve">  Annual reports about purchases of biodiversity certificates</w:t>
      </w:r>
      <w:bookmarkEnd w:id="307"/>
    </w:p>
    <w:p w14:paraId="7D4E3E0F" w14:textId="00913BB0" w:rsidR="00DA2A70" w:rsidRPr="00271219" w:rsidRDefault="0084549D" w:rsidP="009C758F">
      <w:pPr>
        <w:pStyle w:val="subsection"/>
      </w:pPr>
      <w:r w:rsidRPr="00271219">
        <w:tab/>
        <w:t>(1)</w:t>
      </w:r>
      <w:r w:rsidRPr="00271219">
        <w:tab/>
      </w:r>
      <w:r w:rsidR="00DA2A70" w:rsidRPr="00271219">
        <w:t xml:space="preserve">The Secretary may </w:t>
      </w:r>
      <w:r w:rsidR="00E0459E" w:rsidRPr="00DE3509">
        <w:t>prepare</w:t>
      </w:r>
      <w:r w:rsidR="00DA2A70" w:rsidRPr="00271219">
        <w:t xml:space="preserve"> a report, in relation to a financial year, on the following matters:</w:t>
      </w:r>
    </w:p>
    <w:p w14:paraId="3DAFC7FA" w14:textId="77777777" w:rsidR="00DA2A70" w:rsidRPr="00271219" w:rsidRDefault="00DA2A70" w:rsidP="009C758F">
      <w:pPr>
        <w:pStyle w:val="paragraph"/>
      </w:pPr>
      <w:r w:rsidRPr="00271219">
        <w:tab/>
        <w:t>(a)</w:t>
      </w:r>
      <w:r w:rsidRPr="00271219">
        <w:tab/>
        <w:t>the total number of biodiversity certificates that the Commonwealth has purchased, or has agreed to purchase, under biodiversity conservation contracts entered into during the financial year;</w:t>
      </w:r>
    </w:p>
    <w:p w14:paraId="1B97857C" w14:textId="77777777" w:rsidR="00DA2A70" w:rsidRPr="00271219" w:rsidRDefault="00DA2A70" w:rsidP="009C758F">
      <w:pPr>
        <w:pStyle w:val="paragraph"/>
      </w:pPr>
      <w:r w:rsidRPr="00271219">
        <w:tab/>
        <w:t>(b)</w:t>
      </w:r>
      <w:r w:rsidRPr="00271219">
        <w:tab/>
        <w:t>the total amount that the Commonwealth will be liable to pay, or has paid, under biodiversity conservation contracts entered into during the financial year;</w:t>
      </w:r>
    </w:p>
    <w:p w14:paraId="1EE89A59" w14:textId="77777777" w:rsidR="00DA2A70" w:rsidRPr="00271219" w:rsidRDefault="00DA2A70" w:rsidP="009C758F">
      <w:pPr>
        <w:pStyle w:val="paragraph"/>
      </w:pPr>
      <w:r w:rsidRPr="00271219">
        <w:tab/>
        <w:t>(c)</w:t>
      </w:r>
      <w:r w:rsidRPr="00271219">
        <w:tab/>
        <w:t>the total number of biodiversity certificates that were transferred to the Commonwealth during the financial year as a result of biodiversity conservation contracts (including such contracts entered into before the financial year);</w:t>
      </w:r>
    </w:p>
    <w:p w14:paraId="5C7619ED" w14:textId="77777777" w:rsidR="00DA2A70" w:rsidRPr="00271219" w:rsidRDefault="00DA2A70" w:rsidP="009C758F">
      <w:pPr>
        <w:pStyle w:val="paragraph"/>
      </w:pPr>
      <w:r w:rsidRPr="00271219">
        <w:tab/>
        <w:t>(d)</w:t>
      </w:r>
      <w:r w:rsidRPr="00271219">
        <w:tab/>
        <w:t>the total amount that the Commonwealth paid during the financial year under biodiversity conservation contracts (including such contracts entered into before the financial year);</w:t>
      </w:r>
    </w:p>
    <w:p w14:paraId="39CD91E2" w14:textId="77777777" w:rsidR="00DA2A70" w:rsidRPr="00271219" w:rsidRDefault="00DA2A70" w:rsidP="009C758F">
      <w:pPr>
        <w:pStyle w:val="paragraph"/>
      </w:pPr>
      <w:r w:rsidRPr="00271219">
        <w:tab/>
        <w:t>(e)</w:t>
      </w:r>
      <w:r w:rsidRPr="00271219">
        <w:tab/>
        <w:t>for each biodiversity certificate transferred to the Commonwealth during the financial year as a result of a biodiversity conservation contract (including such a contract entered into before the financial year)—sufficient information to identify the registered biodiversity project in relation to which the certificate was issued;</w:t>
      </w:r>
    </w:p>
    <w:p w14:paraId="1E625D73" w14:textId="77777777" w:rsidR="00DA2A70" w:rsidRPr="00271219" w:rsidRDefault="00DA2A70" w:rsidP="009C758F">
      <w:pPr>
        <w:pStyle w:val="paragraph"/>
      </w:pPr>
      <w:r w:rsidRPr="00271219">
        <w:tab/>
        <w:t>(f)</w:t>
      </w:r>
      <w:r w:rsidRPr="00271219">
        <w:tab/>
        <w:t>such other summary information (if any) relating to the purchase of biodiversity certificates by the Commonwealth under biodiversity conservation contracts as the Secretary considers appropriate;</w:t>
      </w:r>
    </w:p>
    <w:p w14:paraId="3EA7D028" w14:textId="77777777" w:rsidR="00DA2A70" w:rsidRDefault="00DA2A70" w:rsidP="009C758F">
      <w:pPr>
        <w:pStyle w:val="paragraph"/>
      </w:pPr>
      <w:r w:rsidRPr="00271219">
        <w:tab/>
        <w:t>(g)</w:t>
      </w:r>
      <w:r w:rsidRPr="00271219">
        <w:tab/>
        <w:t>such other statistics (if any) relating to the purchase of biodiversity certificates by the Commonwealth under biodiversity conservation contracts as the Secretary considers appropriate.</w:t>
      </w:r>
    </w:p>
    <w:p w14:paraId="7E0411A1" w14:textId="77777777" w:rsidR="002C3112" w:rsidRPr="00DE3509" w:rsidRDefault="002C3112" w:rsidP="002C3112">
      <w:pPr>
        <w:pStyle w:val="subsection"/>
      </w:pPr>
      <w:r w:rsidRPr="00DE3509">
        <w:tab/>
        <w:t>(2)</w:t>
      </w:r>
      <w:r w:rsidRPr="00DE3509">
        <w:tab/>
        <w:t>The Secretary must give a report prepared under subsection (1) to the Minister as soon as practicable after the report is prepared.</w:t>
      </w:r>
    </w:p>
    <w:p w14:paraId="7D253DF4" w14:textId="77777777" w:rsidR="002C3112" w:rsidRPr="00DE3509" w:rsidRDefault="002C3112" w:rsidP="002C3112">
      <w:pPr>
        <w:pStyle w:val="subsection"/>
      </w:pPr>
      <w:r w:rsidRPr="00DE3509">
        <w:tab/>
        <w:t>(3)</w:t>
      </w:r>
      <w:r w:rsidRPr="00DE3509">
        <w:tab/>
        <w:t>The Minister must cause a copy of a report received under subsection (2) to be:</w:t>
      </w:r>
    </w:p>
    <w:p w14:paraId="18C6AC35" w14:textId="77777777" w:rsidR="002C3112" w:rsidRPr="00DE3509" w:rsidRDefault="002C3112" w:rsidP="002C3112">
      <w:pPr>
        <w:pStyle w:val="paragraph"/>
      </w:pPr>
      <w:r w:rsidRPr="00DE3509">
        <w:tab/>
        <w:t>(a)</w:t>
      </w:r>
      <w:r w:rsidRPr="00DE3509">
        <w:tab/>
        <w:t>tabled in each House of the Parliament within 15 sitting days of that House after the report is given to the Minister; and</w:t>
      </w:r>
    </w:p>
    <w:p w14:paraId="5FB259B0" w14:textId="093C9A4E" w:rsidR="002C3112" w:rsidRPr="00271219" w:rsidRDefault="002C3112" w:rsidP="009C758F">
      <w:pPr>
        <w:pStyle w:val="paragraph"/>
      </w:pPr>
      <w:r w:rsidRPr="00DE3509">
        <w:tab/>
        <w:t>(b)</w:t>
      </w:r>
      <w:r w:rsidRPr="00DE3509">
        <w:tab/>
        <w:t>published on the Department’s website as soon as practicable after the report is given to the Minister.</w:t>
      </w:r>
    </w:p>
    <w:p w14:paraId="46E95E08" w14:textId="77777777" w:rsidR="00DA2A70" w:rsidRPr="00271219" w:rsidRDefault="007F2F58" w:rsidP="009C758F">
      <w:pPr>
        <w:pStyle w:val="ActHead3"/>
        <w:pageBreakBefore/>
      </w:pPr>
      <w:bookmarkStart w:id="308" w:name="_Toc153551638"/>
      <w:r w:rsidRPr="00A95D4E">
        <w:rPr>
          <w:rStyle w:val="CharDivNo"/>
        </w:rPr>
        <w:t>Division 4</w:t>
      </w:r>
      <w:r w:rsidR="00DA2A70" w:rsidRPr="00271219">
        <w:t>—</w:t>
      </w:r>
      <w:r w:rsidR="00DA2A70" w:rsidRPr="00A95D4E">
        <w:rPr>
          <w:rStyle w:val="CharDivText"/>
        </w:rPr>
        <w:t>Information about relinquishment requirements</w:t>
      </w:r>
      <w:bookmarkEnd w:id="308"/>
    </w:p>
    <w:p w14:paraId="01C92809" w14:textId="77777777" w:rsidR="00DA2A70" w:rsidRPr="00271219" w:rsidRDefault="00E34084" w:rsidP="009C758F">
      <w:pPr>
        <w:pStyle w:val="ActHead5"/>
      </w:pPr>
      <w:bookmarkStart w:id="309" w:name="_Toc153551639"/>
      <w:r w:rsidRPr="00A95D4E">
        <w:rPr>
          <w:rStyle w:val="CharSectno"/>
        </w:rPr>
        <w:t>176</w:t>
      </w:r>
      <w:r w:rsidR="00DA2A70" w:rsidRPr="00271219">
        <w:t xml:space="preserve">  Information about relinquishment requirements</w:t>
      </w:r>
      <w:bookmarkEnd w:id="309"/>
    </w:p>
    <w:p w14:paraId="1D118D8E" w14:textId="77777777" w:rsidR="00DA2A70" w:rsidRPr="00271219" w:rsidRDefault="00DA2A70" w:rsidP="009C758F">
      <w:pPr>
        <w:pStyle w:val="SubsectionHead"/>
      </w:pPr>
      <w:r w:rsidRPr="00271219">
        <w:t>Scope</w:t>
      </w:r>
    </w:p>
    <w:p w14:paraId="4570417A" w14:textId="77777777" w:rsidR="00DA2A70" w:rsidRPr="00271219" w:rsidRDefault="00DA2A70" w:rsidP="009C758F">
      <w:pPr>
        <w:pStyle w:val="subsection"/>
      </w:pPr>
      <w:r w:rsidRPr="00271219">
        <w:tab/>
        <w:t>(1)</w:t>
      </w:r>
      <w:r w:rsidRPr="00271219">
        <w:tab/>
        <w:t xml:space="preserve">This section applies if the Regulator gives a person a relinquishment notice under </w:t>
      </w:r>
      <w:r w:rsidR="000067BA">
        <w:t>Part 1</w:t>
      </w:r>
      <w:r w:rsidR="00EB7A1E">
        <w:t>3</w:t>
      </w:r>
      <w:r w:rsidRPr="00271219">
        <w:t>.</w:t>
      </w:r>
    </w:p>
    <w:p w14:paraId="7E8CBB56" w14:textId="77777777" w:rsidR="00DA2A70" w:rsidRPr="00271219" w:rsidRDefault="00DA2A70" w:rsidP="009C758F">
      <w:pPr>
        <w:pStyle w:val="SubsectionHead"/>
      </w:pPr>
      <w:r w:rsidRPr="00271219">
        <w:t>Relinquishment requirement</w:t>
      </w:r>
    </w:p>
    <w:p w14:paraId="77FBC029" w14:textId="77777777" w:rsidR="00DA2A70" w:rsidRPr="00271219" w:rsidRDefault="00DA2A70" w:rsidP="009C758F">
      <w:pPr>
        <w:pStyle w:val="subsection"/>
      </w:pPr>
      <w:r w:rsidRPr="00271219">
        <w:tab/>
        <w:t>(2)</w:t>
      </w:r>
      <w:r w:rsidRPr="00271219">
        <w:tab/>
        <w:t>As soon as practicable after giving the relinquishment notice, the Regulator must publish on the Regulator’s website:</w:t>
      </w:r>
    </w:p>
    <w:p w14:paraId="1007D0B8" w14:textId="77777777" w:rsidR="00DA2A70" w:rsidRPr="00271219" w:rsidRDefault="00DA2A70" w:rsidP="009C758F">
      <w:pPr>
        <w:pStyle w:val="paragraph"/>
      </w:pPr>
      <w:r w:rsidRPr="00271219">
        <w:tab/>
        <w:t>(a)</w:t>
      </w:r>
      <w:r w:rsidRPr="00271219">
        <w:tab/>
        <w:t>the name of the person; and</w:t>
      </w:r>
    </w:p>
    <w:p w14:paraId="16DEE502" w14:textId="77777777" w:rsidR="00DA2A70" w:rsidRPr="00271219" w:rsidRDefault="00DA2A70" w:rsidP="009C758F">
      <w:pPr>
        <w:pStyle w:val="paragraph"/>
      </w:pPr>
      <w:r w:rsidRPr="00271219">
        <w:tab/>
        <w:t>(b)</w:t>
      </w:r>
      <w:r w:rsidRPr="00271219">
        <w:tab/>
        <w:t>details of the relinquishment requirement.</w:t>
      </w:r>
    </w:p>
    <w:p w14:paraId="0004401E" w14:textId="77777777" w:rsidR="00DA2A70" w:rsidRPr="00271219" w:rsidRDefault="00DA2A70" w:rsidP="009C758F">
      <w:pPr>
        <w:pStyle w:val="subsection"/>
      </w:pPr>
      <w:r w:rsidRPr="00271219">
        <w:tab/>
        <w:t>(3)</w:t>
      </w:r>
      <w:r w:rsidRPr="00271219">
        <w:tab/>
        <w:t>If any of the following paragraphs applies:</w:t>
      </w:r>
    </w:p>
    <w:p w14:paraId="3E1C6FD4" w14:textId="77777777" w:rsidR="00DA2A70" w:rsidRPr="00271219" w:rsidRDefault="00DA2A70" w:rsidP="009C758F">
      <w:pPr>
        <w:pStyle w:val="paragraph"/>
      </w:pPr>
      <w:r w:rsidRPr="00271219">
        <w:tab/>
        <w:t>(a)</w:t>
      </w:r>
      <w:r w:rsidRPr="00271219">
        <w:tab/>
        <w:t xml:space="preserve">the decision to require the person to relinquish one or more biodiversity certificates is being reconsidered by the Regulator under </w:t>
      </w:r>
      <w:r w:rsidR="007F2F58">
        <w:t>section </w:t>
      </w:r>
      <w:r w:rsidR="00E34084">
        <w:t>215</w:t>
      </w:r>
      <w:r w:rsidRPr="00271219">
        <w:t>;</w:t>
      </w:r>
    </w:p>
    <w:p w14:paraId="63FAE2F2" w14:textId="77777777" w:rsidR="00DA2A70" w:rsidRPr="00271219" w:rsidRDefault="00DA2A70" w:rsidP="009C758F">
      <w:pPr>
        <w:pStyle w:val="paragraph"/>
      </w:pPr>
      <w:r w:rsidRPr="00271219">
        <w:tab/>
        <w:t>(b)</w:t>
      </w:r>
      <w:r w:rsidRPr="00271219">
        <w:tab/>
        <w:t xml:space="preserve">the decision to require the person to relinquish one or more biodiversity certificates has been affirmed or varied by the Regulator under </w:t>
      </w:r>
      <w:r w:rsidR="007F2F58">
        <w:t>section </w:t>
      </w:r>
      <w:r w:rsidR="00E34084">
        <w:t>215</w:t>
      </w:r>
      <w:r w:rsidRPr="00271219">
        <w:t>, and the decision as so affirmed or varied is the subject of an application for review by the Administrative Appeals Tribunal;</w:t>
      </w:r>
    </w:p>
    <w:p w14:paraId="2AE137D4" w14:textId="77777777" w:rsidR="00DA2A70" w:rsidRPr="00271219" w:rsidRDefault="00DA2A70" w:rsidP="009C758F">
      <w:pPr>
        <w:pStyle w:val="paragraph"/>
      </w:pPr>
      <w:r w:rsidRPr="00271219">
        <w:tab/>
        <w:t>(c)</w:t>
      </w:r>
      <w:r w:rsidRPr="00271219">
        <w:tab/>
        <w:t>the decision to require the person to relinquish one or more biodiversity certificates is the subject of an application for review by the Administrative Appeals Tribunal;</w:t>
      </w:r>
    </w:p>
    <w:p w14:paraId="1D2798A9" w14:textId="77777777" w:rsidR="00DA2A70" w:rsidRPr="00271219" w:rsidRDefault="00DA2A70" w:rsidP="009C758F">
      <w:pPr>
        <w:pStyle w:val="subsection2"/>
      </w:pPr>
      <w:r w:rsidRPr="00271219">
        <w:t>the Regulator must:</w:t>
      </w:r>
    </w:p>
    <w:p w14:paraId="13183A4D" w14:textId="77777777" w:rsidR="00DA2A70" w:rsidRPr="00271219" w:rsidRDefault="00DA2A70" w:rsidP="009C758F">
      <w:pPr>
        <w:pStyle w:val="paragraph"/>
      </w:pPr>
      <w:r w:rsidRPr="00271219">
        <w:tab/>
        <w:t>(d)</w:t>
      </w:r>
      <w:r w:rsidRPr="00271219">
        <w:tab/>
        <w:t>publish an appropriate annotation on the Regulator’s website; and</w:t>
      </w:r>
    </w:p>
    <w:p w14:paraId="23816A93" w14:textId="77777777" w:rsidR="00DA2A70" w:rsidRPr="00271219" w:rsidRDefault="00DA2A70" w:rsidP="009C758F">
      <w:pPr>
        <w:pStyle w:val="paragraph"/>
      </w:pPr>
      <w:r w:rsidRPr="00271219">
        <w:tab/>
        <w:t>(e)</w:t>
      </w:r>
      <w:r w:rsidRPr="00271219">
        <w:tab/>
        <w:t xml:space="preserve">if </w:t>
      </w:r>
      <w:r w:rsidR="009C4250">
        <w:t>paragraph (</w:t>
      </w:r>
      <w:r w:rsidRPr="00271219">
        <w:t>a) applies—when the Regulator notifies the applicant for reconsideration of the Regulator’s decision on the reconsideration, the Regulator must publish an appropriate annotation on the Regulator’s website; and</w:t>
      </w:r>
    </w:p>
    <w:p w14:paraId="36E251A2" w14:textId="77777777" w:rsidR="00DA2A70" w:rsidRPr="00271219" w:rsidRDefault="00DA2A70" w:rsidP="009C758F">
      <w:pPr>
        <w:pStyle w:val="paragraph"/>
      </w:pPr>
      <w:r w:rsidRPr="00271219">
        <w:tab/>
        <w:t>(f)</w:t>
      </w:r>
      <w:r w:rsidRPr="00271219">
        <w:tab/>
        <w:t xml:space="preserve">if </w:t>
      </w:r>
      <w:r w:rsidR="009C4250">
        <w:t>paragraph (</w:t>
      </w:r>
      <w:r w:rsidRPr="00271219">
        <w:t>b) or (c) applies—when the review by the Administrative Appeals Tribunal (including any court proceedings arising out of the review) has been finalised, the Regulator must publish an appropriate annotation on the Regulator’s website.</w:t>
      </w:r>
    </w:p>
    <w:p w14:paraId="23629197" w14:textId="77777777" w:rsidR="00DA2A70" w:rsidRPr="00271219" w:rsidRDefault="00E34084" w:rsidP="009C758F">
      <w:pPr>
        <w:pStyle w:val="ActHead5"/>
      </w:pPr>
      <w:bookmarkStart w:id="310" w:name="_Toc153551640"/>
      <w:r w:rsidRPr="00A95D4E">
        <w:rPr>
          <w:rStyle w:val="CharSectno"/>
        </w:rPr>
        <w:t>177</w:t>
      </w:r>
      <w:r w:rsidR="00DA2A70" w:rsidRPr="00271219">
        <w:t xml:space="preserve">  Information about relinquished certificates</w:t>
      </w:r>
      <w:bookmarkEnd w:id="310"/>
    </w:p>
    <w:p w14:paraId="17780A40" w14:textId="77777777" w:rsidR="00DA2A70" w:rsidRPr="00271219" w:rsidRDefault="00DA2A70" w:rsidP="009C758F">
      <w:pPr>
        <w:pStyle w:val="SubsectionHead"/>
      </w:pPr>
      <w:r w:rsidRPr="00271219">
        <w:t>Scope</w:t>
      </w:r>
    </w:p>
    <w:p w14:paraId="732DFC28" w14:textId="77777777" w:rsidR="00DA2A70" w:rsidRPr="00271219" w:rsidRDefault="00DA2A70" w:rsidP="009C758F">
      <w:pPr>
        <w:pStyle w:val="subsection"/>
      </w:pPr>
      <w:r w:rsidRPr="00271219">
        <w:tab/>
        <w:t>(1)</w:t>
      </w:r>
      <w:r w:rsidRPr="00271219">
        <w:tab/>
        <w:t>This section applies if:</w:t>
      </w:r>
    </w:p>
    <w:p w14:paraId="462F929A" w14:textId="77777777" w:rsidR="00DA2A70" w:rsidRPr="00271219" w:rsidRDefault="00DA2A70" w:rsidP="009C758F">
      <w:pPr>
        <w:pStyle w:val="paragraph"/>
      </w:pPr>
      <w:r w:rsidRPr="00271219">
        <w:tab/>
        <w:t>(a)</w:t>
      </w:r>
      <w:r w:rsidRPr="00271219">
        <w:tab/>
        <w:t>the Regulator gives a person a relinquishment notice; and</w:t>
      </w:r>
    </w:p>
    <w:p w14:paraId="2A17F264" w14:textId="77777777" w:rsidR="00DA2A70" w:rsidRPr="00271219" w:rsidRDefault="00DA2A70" w:rsidP="009C758F">
      <w:pPr>
        <w:pStyle w:val="paragraph"/>
      </w:pPr>
      <w:r w:rsidRPr="00271219">
        <w:tab/>
        <w:t>(b)</w:t>
      </w:r>
      <w:r w:rsidRPr="00271219">
        <w:tab/>
        <w:t xml:space="preserve">one or more biodiversity certificates are relinquished under </w:t>
      </w:r>
      <w:r w:rsidR="009C758F">
        <w:t>section 1</w:t>
      </w:r>
      <w:r w:rsidR="00E34084">
        <w:t>52</w:t>
      </w:r>
      <w:r w:rsidRPr="00271219">
        <w:t xml:space="preserve"> in order to comply with the relinquishment notice.</w:t>
      </w:r>
    </w:p>
    <w:p w14:paraId="73BAB500" w14:textId="77777777" w:rsidR="00DA2A70" w:rsidRPr="00271219" w:rsidRDefault="00DA2A70" w:rsidP="009C758F">
      <w:pPr>
        <w:pStyle w:val="SubsectionHead"/>
      </w:pPr>
      <w:r w:rsidRPr="00271219">
        <w:t>Biodiversity certificates relinquished</w:t>
      </w:r>
    </w:p>
    <w:p w14:paraId="5CBEB690" w14:textId="77777777" w:rsidR="00DA2A70" w:rsidRPr="00271219" w:rsidRDefault="00DA2A70" w:rsidP="009C758F">
      <w:pPr>
        <w:pStyle w:val="subsection"/>
      </w:pPr>
      <w:r w:rsidRPr="00271219">
        <w:tab/>
        <w:t>(2)</w:t>
      </w:r>
      <w:r w:rsidRPr="00271219">
        <w:tab/>
        <w:t xml:space="preserve">As soon as practicable after receiving the notice under </w:t>
      </w:r>
      <w:r w:rsidR="009C758F">
        <w:t>section 1</w:t>
      </w:r>
      <w:r w:rsidR="00E34084">
        <w:t>52</w:t>
      </w:r>
      <w:r w:rsidRPr="00271219">
        <w:t xml:space="preserve"> relinquishing the biodiversity certificate or certificates, the Regulator must publish on the Regulator’s website:</w:t>
      </w:r>
    </w:p>
    <w:p w14:paraId="1B6E8C01" w14:textId="77777777" w:rsidR="00DA2A70" w:rsidRPr="00271219" w:rsidRDefault="00DA2A70" w:rsidP="009C758F">
      <w:pPr>
        <w:pStyle w:val="paragraph"/>
      </w:pPr>
      <w:r w:rsidRPr="00271219">
        <w:tab/>
        <w:t>(a)</w:t>
      </w:r>
      <w:r w:rsidRPr="00271219">
        <w:tab/>
        <w:t>the name of the person; and</w:t>
      </w:r>
    </w:p>
    <w:p w14:paraId="7AFDC618" w14:textId="77777777" w:rsidR="00DA2A70" w:rsidRPr="00271219" w:rsidRDefault="00DA2A70" w:rsidP="009C758F">
      <w:pPr>
        <w:pStyle w:val="paragraph"/>
      </w:pPr>
      <w:r w:rsidRPr="00271219">
        <w:tab/>
        <w:t>(b)</w:t>
      </w:r>
      <w:r w:rsidRPr="00271219">
        <w:tab/>
        <w:t>such information in relation to the biodiversity certificate or certificates as the Regulator thinks appropriate.</w:t>
      </w:r>
    </w:p>
    <w:p w14:paraId="74A58EB6" w14:textId="77777777" w:rsidR="00DA2A70" w:rsidRPr="00271219" w:rsidRDefault="000067BA" w:rsidP="009C758F">
      <w:pPr>
        <w:pStyle w:val="ActHead2"/>
        <w:pageBreakBefore/>
      </w:pPr>
      <w:bookmarkStart w:id="311" w:name="_Toc153551641"/>
      <w:bookmarkEnd w:id="296"/>
      <w:r w:rsidRPr="00A95D4E">
        <w:rPr>
          <w:rStyle w:val="CharPartNo"/>
        </w:rPr>
        <w:t>Part 1</w:t>
      </w:r>
      <w:r w:rsidR="00587111" w:rsidRPr="00A95D4E">
        <w:rPr>
          <w:rStyle w:val="CharPartNo"/>
        </w:rPr>
        <w:t>7</w:t>
      </w:r>
      <w:r w:rsidR="00DA2A70" w:rsidRPr="00271219">
        <w:t>—</w:t>
      </w:r>
      <w:r w:rsidR="00DA2A70" w:rsidRPr="00A95D4E">
        <w:rPr>
          <w:rStyle w:val="CharPartText"/>
        </w:rPr>
        <w:t>Record</w:t>
      </w:r>
      <w:r w:rsidR="009C758F" w:rsidRPr="00A95D4E">
        <w:rPr>
          <w:rStyle w:val="CharPartText"/>
        </w:rPr>
        <w:noBreakHyphen/>
      </w:r>
      <w:r w:rsidR="00DA2A70" w:rsidRPr="00A95D4E">
        <w:rPr>
          <w:rStyle w:val="CharPartText"/>
        </w:rPr>
        <w:t>keeping and project monitoring requirements</w:t>
      </w:r>
      <w:bookmarkEnd w:id="311"/>
    </w:p>
    <w:p w14:paraId="0E60D009" w14:textId="77777777" w:rsidR="00DA2A70" w:rsidRPr="00271219" w:rsidRDefault="00DA2A70" w:rsidP="009C758F">
      <w:pPr>
        <w:pStyle w:val="ActHead3"/>
      </w:pPr>
      <w:bookmarkStart w:id="312" w:name="_Toc153551642"/>
      <w:r w:rsidRPr="00A95D4E">
        <w:rPr>
          <w:rStyle w:val="CharDivNo"/>
        </w:rPr>
        <w:t>Division 1</w:t>
      </w:r>
      <w:r w:rsidRPr="00271219">
        <w:t>—</w:t>
      </w:r>
      <w:r w:rsidRPr="00A95D4E">
        <w:rPr>
          <w:rStyle w:val="CharDivText"/>
        </w:rPr>
        <w:t>Introduction</w:t>
      </w:r>
      <w:bookmarkEnd w:id="312"/>
    </w:p>
    <w:p w14:paraId="33199CBF" w14:textId="77777777" w:rsidR="00DA2A70" w:rsidRPr="00271219" w:rsidRDefault="00E34084" w:rsidP="009C758F">
      <w:pPr>
        <w:pStyle w:val="ActHead5"/>
      </w:pPr>
      <w:bookmarkStart w:id="313" w:name="_Toc153551643"/>
      <w:r w:rsidRPr="00A95D4E">
        <w:rPr>
          <w:rStyle w:val="CharSectno"/>
        </w:rPr>
        <w:t>178</w:t>
      </w:r>
      <w:r w:rsidR="00DA2A70" w:rsidRPr="00271219">
        <w:t xml:space="preserve">  Simplified outline of this Part</w:t>
      </w:r>
      <w:bookmarkEnd w:id="313"/>
    </w:p>
    <w:p w14:paraId="789F1D0E" w14:textId="77777777" w:rsidR="00DA2A70" w:rsidRPr="00271219" w:rsidRDefault="00DA2A70" w:rsidP="009C758F">
      <w:pPr>
        <w:pStyle w:val="SOText"/>
      </w:pPr>
      <w:r w:rsidRPr="00271219">
        <w:t>The rules may require a person to:</w:t>
      </w:r>
    </w:p>
    <w:p w14:paraId="0B2AA1D8" w14:textId="77777777" w:rsidR="00DA2A70" w:rsidRPr="00271219" w:rsidRDefault="00DA2A70" w:rsidP="009C758F">
      <w:pPr>
        <w:pStyle w:val="SOPara"/>
      </w:pPr>
      <w:r w:rsidRPr="00271219">
        <w:tab/>
        <w:t>(a)</w:t>
      </w:r>
      <w:r w:rsidRPr="00271219">
        <w:tab/>
        <w:t>make a record of information; and</w:t>
      </w:r>
    </w:p>
    <w:p w14:paraId="7D8F8367" w14:textId="77777777" w:rsidR="00DA2A70" w:rsidRPr="00271219" w:rsidRDefault="00DA2A70" w:rsidP="009C758F">
      <w:pPr>
        <w:pStyle w:val="SOPara"/>
      </w:pPr>
      <w:r w:rsidRPr="00271219">
        <w:tab/>
        <w:t>(b)</w:t>
      </w:r>
      <w:r w:rsidRPr="00271219">
        <w:tab/>
        <w:t>retain the record.</w:t>
      </w:r>
    </w:p>
    <w:p w14:paraId="05B0FF82" w14:textId="77777777" w:rsidR="00DA2A70" w:rsidRPr="00271219" w:rsidRDefault="00DA2A70" w:rsidP="009C758F">
      <w:pPr>
        <w:pStyle w:val="SOText"/>
      </w:pPr>
      <w:r w:rsidRPr="00271219">
        <w:t>A person is subject to record</w:t>
      </w:r>
      <w:r w:rsidR="009C758F">
        <w:noBreakHyphen/>
      </w:r>
      <w:r w:rsidRPr="00271219">
        <w:t>keeping requirements in relation to the preparation of a biodiversity project report.</w:t>
      </w:r>
    </w:p>
    <w:p w14:paraId="7246BFB7" w14:textId="77777777" w:rsidR="00DA2A70" w:rsidRPr="00271219" w:rsidRDefault="00DA2A70" w:rsidP="009C758F">
      <w:pPr>
        <w:pStyle w:val="SOText"/>
      </w:pPr>
      <w:r w:rsidRPr="00271219">
        <w:t>A project proponent must comply with record</w:t>
      </w:r>
      <w:r w:rsidR="009C758F">
        <w:noBreakHyphen/>
      </w:r>
      <w:r w:rsidRPr="00271219">
        <w:t xml:space="preserve">keeping and project monitoring requirements imposed by a </w:t>
      </w:r>
      <w:r w:rsidR="007B5AA7">
        <w:t>methodology determination</w:t>
      </w:r>
      <w:r w:rsidRPr="00271219">
        <w:t>.</w:t>
      </w:r>
    </w:p>
    <w:p w14:paraId="1F35D71A" w14:textId="77777777" w:rsidR="00DA2A70" w:rsidRPr="00271219" w:rsidRDefault="00DA2A70" w:rsidP="009C758F">
      <w:pPr>
        <w:pStyle w:val="ActHead3"/>
        <w:pageBreakBefore/>
      </w:pPr>
      <w:bookmarkStart w:id="314" w:name="_Toc153551644"/>
      <w:r w:rsidRPr="00A95D4E">
        <w:rPr>
          <w:rStyle w:val="CharDivNo"/>
        </w:rPr>
        <w:t>Division 2</w:t>
      </w:r>
      <w:r w:rsidRPr="00271219">
        <w:t>—</w:t>
      </w:r>
      <w:r w:rsidRPr="00A95D4E">
        <w:rPr>
          <w:rStyle w:val="CharDivText"/>
        </w:rPr>
        <w:t>Record</w:t>
      </w:r>
      <w:r w:rsidR="009C758F" w:rsidRPr="00A95D4E">
        <w:rPr>
          <w:rStyle w:val="CharDivText"/>
        </w:rPr>
        <w:noBreakHyphen/>
      </w:r>
      <w:r w:rsidRPr="00A95D4E">
        <w:rPr>
          <w:rStyle w:val="CharDivText"/>
        </w:rPr>
        <w:t>keeping requirements</w:t>
      </w:r>
      <w:bookmarkEnd w:id="314"/>
    </w:p>
    <w:p w14:paraId="6F89D197" w14:textId="77777777" w:rsidR="00DA2A70" w:rsidRPr="00271219" w:rsidRDefault="00E34084" w:rsidP="009C758F">
      <w:pPr>
        <w:pStyle w:val="ActHead5"/>
      </w:pPr>
      <w:bookmarkStart w:id="315" w:name="_Toc153551645"/>
      <w:r w:rsidRPr="00A95D4E">
        <w:rPr>
          <w:rStyle w:val="CharSectno"/>
        </w:rPr>
        <w:t>179</w:t>
      </w:r>
      <w:r w:rsidR="00DA2A70" w:rsidRPr="00271219">
        <w:t xml:space="preserve">  Record</w:t>
      </w:r>
      <w:r w:rsidR="009C758F">
        <w:noBreakHyphen/>
      </w:r>
      <w:r w:rsidR="00DA2A70" w:rsidRPr="00271219">
        <w:t>keeping requirements—general</w:t>
      </w:r>
      <w:bookmarkEnd w:id="315"/>
    </w:p>
    <w:p w14:paraId="153A8332" w14:textId="77777777" w:rsidR="00DA2A70" w:rsidRPr="00271219" w:rsidRDefault="00DA2A70" w:rsidP="009C758F">
      <w:pPr>
        <w:pStyle w:val="subsection"/>
      </w:pPr>
      <w:r w:rsidRPr="00271219">
        <w:tab/>
        <w:t>(1)</w:t>
      </w:r>
      <w:r w:rsidRPr="00271219">
        <w:tab/>
        <w:t>The rules may require a person to:</w:t>
      </w:r>
    </w:p>
    <w:p w14:paraId="00C7DA07" w14:textId="77777777" w:rsidR="00DA2A70" w:rsidRPr="00271219" w:rsidRDefault="00DA2A70" w:rsidP="009C758F">
      <w:pPr>
        <w:pStyle w:val="paragraph"/>
      </w:pPr>
      <w:r w:rsidRPr="00271219">
        <w:tab/>
        <w:t>(a)</w:t>
      </w:r>
      <w:r w:rsidRPr="00271219">
        <w:tab/>
        <w:t>make a record of specified information, where the information is relevant to this Act; and</w:t>
      </w:r>
    </w:p>
    <w:p w14:paraId="0E03EF40" w14:textId="77777777" w:rsidR="00DA2A70" w:rsidRPr="00271219" w:rsidRDefault="00DA2A70" w:rsidP="009C758F">
      <w:pPr>
        <w:pStyle w:val="paragraph"/>
      </w:pPr>
      <w:r w:rsidRPr="00271219">
        <w:tab/>
        <w:t>(b)</w:t>
      </w:r>
      <w:r w:rsidRPr="00271219">
        <w:tab/>
        <w:t>retain:</w:t>
      </w:r>
    </w:p>
    <w:p w14:paraId="47FE2046" w14:textId="77777777" w:rsidR="00DA2A70" w:rsidRPr="00271219" w:rsidRDefault="00DA2A70" w:rsidP="009C758F">
      <w:pPr>
        <w:pStyle w:val="paragraphsub"/>
      </w:pPr>
      <w:r w:rsidRPr="00271219">
        <w:tab/>
        <w:t>(i)</w:t>
      </w:r>
      <w:r w:rsidRPr="00271219">
        <w:tab/>
        <w:t>the record; or</w:t>
      </w:r>
    </w:p>
    <w:p w14:paraId="7B290158" w14:textId="77777777" w:rsidR="00DA2A70" w:rsidRPr="00271219" w:rsidRDefault="00DA2A70" w:rsidP="009C758F">
      <w:pPr>
        <w:pStyle w:val="paragraphsub"/>
      </w:pPr>
      <w:r w:rsidRPr="00271219">
        <w:tab/>
        <w:t>(ii)</w:t>
      </w:r>
      <w:r w:rsidRPr="00271219">
        <w:tab/>
        <w:t>a copy of the record;</w:t>
      </w:r>
    </w:p>
    <w:p w14:paraId="6F25824E" w14:textId="77777777" w:rsidR="00DA2A70" w:rsidRPr="00271219" w:rsidRDefault="00DA2A70" w:rsidP="009C758F">
      <w:pPr>
        <w:pStyle w:val="paragraph"/>
      </w:pPr>
      <w:r w:rsidRPr="00271219">
        <w:tab/>
      </w:r>
      <w:r w:rsidRPr="00271219">
        <w:tab/>
        <w:t>for 7 years after the making of the record.</w:t>
      </w:r>
    </w:p>
    <w:p w14:paraId="0D04D590" w14:textId="77777777" w:rsidR="00DA2A70" w:rsidRPr="00271219" w:rsidRDefault="00DA2A70" w:rsidP="009C758F">
      <w:pPr>
        <w:pStyle w:val="subsection"/>
      </w:pPr>
      <w:r w:rsidRPr="00271219">
        <w:tab/>
        <w:t>(2)</w:t>
      </w:r>
      <w:r w:rsidRPr="00271219">
        <w:tab/>
        <w:t xml:space="preserve">If a person is subject to a requirement under rules made for the purposes of </w:t>
      </w:r>
      <w:r w:rsidR="009C758F">
        <w:t>subsection (</w:t>
      </w:r>
      <w:r w:rsidRPr="00271219">
        <w:t>1), the person must comply with that requirement.</w:t>
      </w:r>
    </w:p>
    <w:p w14:paraId="0D81A618" w14:textId="77777777" w:rsidR="00DA2A70" w:rsidRPr="00271219" w:rsidRDefault="00DA2A70" w:rsidP="009C758F">
      <w:pPr>
        <w:pStyle w:val="Penalty"/>
      </w:pPr>
      <w:r w:rsidRPr="00271219">
        <w:t>Civil penalty:</w:t>
      </w:r>
      <w:r w:rsidRPr="00271219">
        <w:tab/>
        <w:t>200 penalty units.</w:t>
      </w:r>
    </w:p>
    <w:p w14:paraId="41CDA3B6" w14:textId="77777777" w:rsidR="00DA2A70" w:rsidRPr="00271219" w:rsidRDefault="00DA2A70" w:rsidP="009C758F">
      <w:pPr>
        <w:pStyle w:val="SubsectionHead"/>
      </w:pPr>
      <w:r w:rsidRPr="00271219">
        <w:t>Other provisions do not limit this section</w:t>
      </w:r>
    </w:p>
    <w:p w14:paraId="090E516A" w14:textId="77777777" w:rsidR="00DA2A70" w:rsidRPr="00271219" w:rsidRDefault="00DA2A70" w:rsidP="009C758F">
      <w:pPr>
        <w:pStyle w:val="subsection"/>
      </w:pPr>
      <w:r w:rsidRPr="00271219">
        <w:tab/>
        <w:t>(3)</w:t>
      </w:r>
      <w:r w:rsidRPr="00271219">
        <w:tab/>
        <w:t>This section is not limited by any other provision of this Act that relates to the keeping or retention of records.</w:t>
      </w:r>
    </w:p>
    <w:p w14:paraId="05561040" w14:textId="77777777" w:rsidR="00DA2A70" w:rsidRPr="00271219" w:rsidRDefault="00E34084" w:rsidP="009C758F">
      <w:pPr>
        <w:pStyle w:val="ActHead5"/>
      </w:pPr>
      <w:bookmarkStart w:id="316" w:name="_Toc153551646"/>
      <w:r w:rsidRPr="00A95D4E">
        <w:rPr>
          <w:rStyle w:val="CharSectno"/>
        </w:rPr>
        <w:t>180</w:t>
      </w:r>
      <w:r w:rsidR="00DA2A70" w:rsidRPr="00271219">
        <w:t xml:space="preserve">  Record</w:t>
      </w:r>
      <w:r w:rsidR="009C758F">
        <w:noBreakHyphen/>
      </w:r>
      <w:r w:rsidR="00DA2A70" w:rsidRPr="00271219">
        <w:t>keeping requirements—preparation of biodiversity project report</w:t>
      </w:r>
      <w:bookmarkEnd w:id="316"/>
    </w:p>
    <w:p w14:paraId="51BA1854" w14:textId="77777777" w:rsidR="00DA2A70" w:rsidRPr="00271219" w:rsidRDefault="00DA2A70" w:rsidP="009C758F">
      <w:pPr>
        <w:pStyle w:val="SubsectionHead"/>
      </w:pPr>
      <w:r w:rsidRPr="00271219">
        <w:t>Scope</w:t>
      </w:r>
    </w:p>
    <w:p w14:paraId="6B442761" w14:textId="77777777" w:rsidR="00DA2A70" w:rsidRPr="00271219" w:rsidRDefault="00DA2A70" w:rsidP="009C758F">
      <w:pPr>
        <w:pStyle w:val="subsection"/>
      </w:pPr>
      <w:r w:rsidRPr="00271219">
        <w:tab/>
        <w:t>(1)</w:t>
      </w:r>
      <w:r w:rsidRPr="00271219">
        <w:tab/>
        <w:t>This section applies if a person:</w:t>
      </w:r>
    </w:p>
    <w:p w14:paraId="30A79E6A" w14:textId="77777777" w:rsidR="00DA2A70" w:rsidRPr="00271219" w:rsidRDefault="00DA2A70" w:rsidP="009C758F">
      <w:pPr>
        <w:pStyle w:val="paragraph"/>
      </w:pPr>
      <w:r w:rsidRPr="00271219">
        <w:tab/>
        <w:t>(a)</w:t>
      </w:r>
      <w:r w:rsidRPr="00271219">
        <w:tab/>
        <w:t>made a record of particular information; and</w:t>
      </w:r>
    </w:p>
    <w:p w14:paraId="29750AD2" w14:textId="77777777" w:rsidR="00DA2A70" w:rsidRPr="00271219" w:rsidRDefault="00DA2A70" w:rsidP="009C758F">
      <w:pPr>
        <w:pStyle w:val="paragraph"/>
      </w:pPr>
      <w:r w:rsidRPr="00271219">
        <w:tab/>
        <w:t>(b)</w:t>
      </w:r>
      <w:r w:rsidRPr="00271219">
        <w:tab/>
        <w:t>used the information to prepare a biodiversity project report.</w:t>
      </w:r>
    </w:p>
    <w:p w14:paraId="0A2CEA9E" w14:textId="77777777" w:rsidR="00DA2A70" w:rsidRPr="00271219" w:rsidRDefault="00DA2A70" w:rsidP="009C758F">
      <w:pPr>
        <w:pStyle w:val="SubsectionHead"/>
      </w:pPr>
      <w:r w:rsidRPr="00271219">
        <w:t>Record</w:t>
      </w:r>
      <w:r w:rsidR="009C758F">
        <w:noBreakHyphen/>
      </w:r>
      <w:r w:rsidRPr="00271219">
        <w:t>keeping requirements</w:t>
      </w:r>
    </w:p>
    <w:p w14:paraId="78315815" w14:textId="77777777" w:rsidR="00DA2A70" w:rsidRPr="00271219" w:rsidRDefault="00DA2A70" w:rsidP="009C758F">
      <w:pPr>
        <w:pStyle w:val="subsection"/>
      </w:pPr>
      <w:r w:rsidRPr="00271219">
        <w:tab/>
        <w:t>(2)</w:t>
      </w:r>
      <w:r w:rsidRPr="00271219">
        <w:tab/>
        <w:t>The rules may require the person to retain:</w:t>
      </w:r>
    </w:p>
    <w:p w14:paraId="180D0FAC" w14:textId="77777777" w:rsidR="00DA2A70" w:rsidRPr="00271219" w:rsidRDefault="00DA2A70" w:rsidP="009C758F">
      <w:pPr>
        <w:pStyle w:val="paragraph"/>
      </w:pPr>
      <w:r w:rsidRPr="00271219">
        <w:tab/>
        <w:t>(a)</w:t>
      </w:r>
      <w:r w:rsidRPr="00271219">
        <w:tab/>
        <w:t>the record; or</w:t>
      </w:r>
    </w:p>
    <w:p w14:paraId="481EFEA5" w14:textId="77777777" w:rsidR="00DA2A70" w:rsidRPr="00271219" w:rsidRDefault="00DA2A70" w:rsidP="009C758F">
      <w:pPr>
        <w:pStyle w:val="paragraph"/>
      </w:pPr>
      <w:r w:rsidRPr="00271219">
        <w:tab/>
        <w:t>(b)</w:t>
      </w:r>
      <w:r w:rsidRPr="00271219">
        <w:tab/>
        <w:t>a copy of the record;</w:t>
      </w:r>
    </w:p>
    <w:p w14:paraId="681BCC84" w14:textId="77777777" w:rsidR="00DA2A70" w:rsidRPr="00271219" w:rsidRDefault="00DA2A70" w:rsidP="009C758F">
      <w:pPr>
        <w:pStyle w:val="subsection2"/>
      </w:pPr>
      <w:r w:rsidRPr="00271219">
        <w:t>for 7 years after the biodiversity project report was given to the Regulator.</w:t>
      </w:r>
    </w:p>
    <w:p w14:paraId="0D81D639" w14:textId="77777777" w:rsidR="00DA2A70" w:rsidRPr="00271219" w:rsidRDefault="00DA2A70" w:rsidP="009C758F">
      <w:pPr>
        <w:pStyle w:val="subsection"/>
      </w:pPr>
      <w:r w:rsidRPr="00271219">
        <w:tab/>
        <w:t>(3)</w:t>
      </w:r>
      <w:r w:rsidRPr="00271219">
        <w:tab/>
        <w:t xml:space="preserve">If a person is subject to a requirement under rules made for the purposes of </w:t>
      </w:r>
      <w:r w:rsidR="009C758F">
        <w:t>subsection (</w:t>
      </w:r>
      <w:r w:rsidRPr="00271219">
        <w:t>2), the person must comply with that requirement.</w:t>
      </w:r>
    </w:p>
    <w:p w14:paraId="4903FC42" w14:textId="77777777" w:rsidR="00DA2A70" w:rsidRPr="00271219" w:rsidRDefault="00DA2A70" w:rsidP="009C758F">
      <w:pPr>
        <w:pStyle w:val="Penalty"/>
      </w:pPr>
      <w:r w:rsidRPr="00271219">
        <w:t>Civil penalty:</w:t>
      </w:r>
      <w:r w:rsidRPr="00271219">
        <w:tab/>
        <w:t>200 penalty units.</w:t>
      </w:r>
    </w:p>
    <w:p w14:paraId="38F1489E" w14:textId="77777777" w:rsidR="00DA2A70" w:rsidRPr="00271219" w:rsidRDefault="00E34084" w:rsidP="009C758F">
      <w:pPr>
        <w:pStyle w:val="ActHead5"/>
      </w:pPr>
      <w:bookmarkStart w:id="317" w:name="_Toc153551647"/>
      <w:r w:rsidRPr="00A95D4E">
        <w:rPr>
          <w:rStyle w:val="CharSectno"/>
        </w:rPr>
        <w:t>181</w:t>
      </w:r>
      <w:r w:rsidR="00DA2A70" w:rsidRPr="00271219">
        <w:t xml:space="preserve">  Record</w:t>
      </w:r>
      <w:r w:rsidR="009C758F">
        <w:noBreakHyphen/>
      </w:r>
      <w:r w:rsidR="00DA2A70" w:rsidRPr="00271219">
        <w:t>keeping requirements—</w:t>
      </w:r>
      <w:r w:rsidR="007B5AA7">
        <w:t>methodology determination</w:t>
      </w:r>
      <w:r w:rsidR="00C332B6">
        <w:t>s</w:t>
      </w:r>
      <w:bookmarkEnd w:id="317"/>
    </w:p>
    <w:p w14:paraId="1B7BAAAB" w14:textId="77777777" w:rsidR="00DA2A70" w:rsidRPr="00271219" w:rsidRDefault="00DA2A70" w:rsidP="009C758F">
      <w:pPr>
        <w:pStyle w:val="SubsectionHead"/>
      </w:pPr>
      <w:r w:rsidRPr="00271219">
        <w:t>Scope</w:t>
      </w:r>
    </w:p>
    <w:p w14:paraId="724F30B8" w14:textId="77777777" w:rsidR="00DA2A70" w:rsidRPr="00271219" w:rsidRDefault="00DA2A70" w:rsidP="009C758F">
      <w:pPr>
        <w:pStyle w:val="subsection"/>
      </w:pPr>
      <w:r w:rsidRPr="00271219">
        <w:tab/>
        <w:t>(1)</w:t>
      </w:r>
      <w:r w:rsidRPr="00271219">
        <w:tab/>
        <w:t xml:space="preserve">This section applies </w:t>
      </w:r>
      <w:r w:rsidR="005D1AAA">
        <w:t xml:space="preserve">to a person </w:t>
      </w:r>
      <w:r w:rsidRPr="00271219">
        <w:t>if:</w:t>
      </w:r>
    </w:p>
    <w:p w14:paraId="630CF170" w14:textId="77777777" w:rsidR="00DA2A70" w:rsidRPr="00271219" w:rsidRDefault="00DA2A70" w:rsidP="009C758F">
      <w:pPr>
        <w:pStyle w:val="paragraph"/>
      </w:pPr>
      <w:r w:rsidRPr="00271219">
        <w:tab/>
        <w:t>(a)</w:t>
      </w:r>
      <w:r w:rsidRPr="00271219">
        <w:tab/>
      </w:r>
      <w:r w:rsidR="005D1AAA">
        <w:t>the</w:t>
      </w:r>
      <w:r w:rsidRPr="00271219">
        <w:t xml:space="preserve"> person is the project proponent for a registered biodiversity project; and</w:t>
      </w:r>
    </w:p>
    <w:p w14:paraId="0297336D" w14:textId="77777777" w:rsidR="00DA2A70" w:rsidRPr="00271219" w:rsidRDefault="00DA2A70" w:rsidP="009C758F">
      <w:pPr>
        <w:pStyle w:val="paragraph"/>
      </w:pPr>
      <w:r w:rsidRPr="00271219">
        <w:tab/>
        <w:t>(b)</w:t>
      </w:r>
      <w:r w:rsidRPr="00271219">
        <w:tab/>
        <w:t xml:space="preserve">under the </w:t>
      </w:r>
      <w:r w:rsidR="007B5AA7">
        <w:t>methodology determination</w:t>
      </w:r>
      <w:r w:rsidRPr="00271219">
        <w:t xml:space="preserve"> that covers the project, the person is subject to a record</w:t>
      </w:r>
      <w:r w:rsidR="009C758F">
        <w:noBreakHyphen/>
      </w:r>
      <w:r w:rsidRPr="00271219">
        <w:t>keeping requirement relating to the project.</w:t>
      </w:r>
    </w:p>
    <w:p w14:paraId="7D9C98FD" w14:textId="77777777" w:rsidR="00DA2A70" w:rsidRPr="00271219" w:rsidRDefault="00DA2A70" w:rsidP="009C758F">
      <w:pPr>
        <w:pStyle w:val="SubsectionHead"/>
      </w:pPr>
      <w:r w:rsidRPr="00271219">
        <w:t>Record</w:t>
      </w:r>
      <w:r w:rsidR="009C758F">
        <w:noBreakHyphen/>
      </w:r>
      <w:r w:rsidRPr="00271219">
        <w:t>keeping requirement</w:t>
      </w:r>
    </w:p>
    <w:p w14:paraId="7BA60B2F" w14:textId="77777777" w:rsidR="00DA2A70" w:rsidRPr="00271219" w:rsidRDefault="00DA2A70" w:rsidP="009C758F">
      <w:pPr>
        <w:pStyle w:val="subsection"/>
      </w:pPr>
      <w:r w:rsidRPr="00271219">
        <w:tab/>
        <w:t>(2)</w:t>
      </w:r>
      <w:r w:rsidRPr="00271219">
        <w:tab/>
        <w:t>The person must comply with the requirement.</w:t>
      </w:r>
    </w:p>
    <w:p w14:paraId="2C0802C9" w14:textId="77777777" w:rsidR="00DA2A70" w:rsidRPr="00271219" w:rsidRDefault="00DA2A70" w:rsidP="009C758F">
      <w:pPr>
        <w:pStyle w:val="Penalty"/>
      </w:pPr>
      <w:r w:rsidRPr="00271219">
        <w:t>Civil penalty:</w:t>
      </w:r>
      <w:r w:rsidRPr="00271219">
        <w:tab/>
        <w:t>200 penalty units.</w:t>
      </w:r>
    </w:p>
    <w:p w14:paraId="4A5FA479" w14:textId="77777777" w:rsidR="00DA2A70" w:rsidRPr="00271219" w:rsidRDefault="00DA2A70" w:rsidP="009C758F">
      <w:pPr>
        <w:pStyle w:val="ActHead3"/>
        <w:pageBreakBefore/>
      </w:pPr>
      <w:bookmarkStart w:id="318" w:name="_Toc153551648"/>
      <w:r w:rsidRPr="00A95D4E">
        <w:rPr>
          <w:rStyle w:val="CharDivNo"/>
        </w:rPr>
        <w:t>Division 3</w:t>
      </w:r>
      <w:r w:rsidRPr="00271219">
        <w:t>—</w:t>
      </w:r>
      <w:r w:rsidRPr="00A95D4E">
        <w:rPr>
          <w:rStyle w:val="CharDivText"/>
        </w:rPr>
        <w:t>Project monitoring requirements</w:t>
      </w:r>
      <w:bookmarkEnd w:id="318"/>
    </w:p>
    <w:p w14:paraId="52358C6C" w14:textId="77777777" w:rsidR="00DA2A70" w:rsidRPr="00271219" w:rsidRDefault="00E34084" w:rsidP="009C758F">
      <w:pPr>
        <w:pStyle w:val="ActHead5"/>
      </w:pPr>
      <w:bookmarkStart w:id="319" w:name="_Toc153551649"/>
      <w:r w:rsidRPr="00A95D4E">
        <w:rPr>
          <w:rStyle w:val="CharSectno"/>
        </w:rPr>
        <w:t>182</w:t>
      </w:r>
      <w:r w:rsidR="00DA2A70" w:rsidRPr="00271219">
        <w:t xml:space="preserve">  Project monitoring requirements—</w:t>
      </w:r>
      <w:r w:rsidR="007B5AA7">
        <w:t>methodology determination</w:t>
      </w:r>
      <w:r w:rsidR="00C332B6">
        <w:t>s</w:t>
      </w:r>
      <w:bookmarkEnd w:id="319"/>
    </w:p>
    <w:p w14:paraId="6B58FC99" w14:textId="77777777" w:rsidR="00DA2A70" w:rsidRPr="00271219" w:rsidRDefault="00DA2A70" w:rsidP="009C758F">
      <w:pPr>
        <w:pStyle w:val="SubsectionHead"/>
      </w:pPr>
      <w:r w:rsidRPr="00271219">
        <w:t>Scope</w:t>
      </w:r>
    </w:p>
    <w:p w14:paraId="4FDF72F7" w14:textId="77777777" w:rsidR="00DA2A70" w:rsidRPr="00271219" w:rsidRDefault="00DA2A70" w:rsidP="009C758F">
      <w:pPr>
        <w:pStyle w:val="subsection"/>
      </w:pPr>
      <w:r w:rsidRPr="00271219">
        <w:tab/>
        <w:t>(1)</w:t>
      </w:r>
      <w:r w:rsidRPr="00271219">
        <w:tab/>
        <w:t>This section applies</w:t>
      </w:r>
      <w:r w:rsidR="005D1AAA">
        <w:t xml:space="preserve"> to a person</w:t>
      </w:r>
      <w:r w:rsidRPr="00271219">
        <w:t xml:space="preserve"> if:</w:t>
      </w:r>
    </w:p>
    <w:p w14:paraId="4A4A5176" w14:textId="77777777" w:rsidR="00DA2A70" w:rsidRPr="00271219" w:rsidRDefault="00DA2A70" w:rsidP="009C758F">
      <w:pPr>
        <w:pStyle w:val="paragraph"/>
      </w:pPr>
      <w:r w:rsidRPr="00271219">
        <w:tab/>
        <w:t>(a)</w:t>
      </w:r>
      <w:r w:rsidRPr="00271219">
        <w:tab/>
      </w:r>
      <w:r w:rsidR="005D1AAA">
        <w:t>the</w:t>
      </w:r>
      <w:r w:rsidRPr="00271219">
        <w:t xml:space="preserve"> person is the project proponent for a registered biodiversity project; and</w:t>
      </w:r>
    </w:p>
    <w:p w14:paraId="2023ECA4" w14:textId="77777777" w:rsidR="00DA2A70" w:rsidRPr="00271219" w:rsidRDefault="00DA2A70" w:rsidP="009C758F">
      <w:pPr>
        <w:pStyle w:val="paragraph"/>
      </w:pPr>
      <w:r w:rsidRPr="00271219">
        <w:tab/>
        <w:t>(b)</w:t>
      </w:r>
      <w:r w:rsidRPr="00271219">
        <w:tab/>
        <w:t xml:space="preserve">under the </w:t>
      </w:r>
      <w:r w:rsidR="007B5AA7">
        <w:t>methodology determination</w:t>
      </w:r>
      <w:r w:rsidRPr="00271219">
        <w:t xml:space="preserve"> that covers the project, the person is subject to a requirement to monitor the project.</w:t>
      </w:r>
    </w:p>
    <w:p w14:paraId="1D3A2214" w14:textId="77777777" w:rsidR="00DA2A70" w:rsidRPr="00271219" w:rsidRDefault="00DA2A70" w:rsidP="009C758F">
      <w:pPr>
        <w:pStyle w:val="SubsectionHead"/>
      </w:pPr>
      <w:r w:rsidRPr="00271219">
        <w:t>Project monitoring requirement</w:t>
      </w:r>
    </w:p>
    <w:p w14:paraId="5A3A0C37" w14:textId="77777777" w:rsidR="00DA2A70" w:rsidRPr="00271219" w:rsidRDefault="00DA2A70" w:rsidP="009C758F">
      <w:pPr>
        <w:pStyle w:val="subsection"/>
      </w:pPr>
      <w:r w:rsidRPr="00271219">
        <w:tab/>
        <w:t>(2)</w:t>
      </w:r>
      <w:r w:rsidRPr="00271219">
        <w:tab/>
        <w:t>The person must comply with the requirement.</w:t>
      </w:r>
    </w:p>
    <w:p w14:paraId="7FF38799" w14:textId="77777777" w:rsidR="00DA2A70" w:rsidRPr="00271219" w:rsidRDefault="00DA2A70" w:rsidP="009C758F">
      <w:pPr>
        <w:pStyle w:val="Penalty"/>
      </w:pPr>
      <w:r w:rsidRPr="00271219">
        <w:t>Civil penalty:</w:t>
      </w:r>
      <w:r w:rsidRPr="00271219">
        <w:tab/>
        <w:t>200 penalty units.</w:t>
      </w:r>
    </w:p>
    <w:p w14:paraId="3CA5EED2" w14:textId="77777777" w:rsidR="00DA2A70" w:rsidRPr="00271219" w:rsidRDefault="000067BA" w:rsidP="009C758F">
      <w:pPr>
        <w:pStyle w:val="ActHead2"/>
        <w:pageBreakBefore/>
      </w:pPr>
      <w:bookmarkStart w:id="320" w:name="_Toc153551650"/>
      <w:r w:rsidRPr="00A95D4E">
        <w:rPr>
          <w:rStyle w:val="CharPartNo"/>
        </w:rPr>
        <w:t>Part 1</w:t>
      </w:r>
      <w:r w:rsidR="00587111" w:rsidRPr="00A95D4E">
        <w:rPr>
          <w:rStyle w:val="CharPartNo"/>
        </w:rPr>
        <w:t>8</w:t>
      </w:r>
      <w:r w:rsidR="00DA2A70" w:rsidRPr="00271219">
        <w:t>—</w:t>
      </w:r>
      <w:r w:rsidR="00DA2A70" w:rsidRPr="00A95D4E">
        <w:rPr>
          <w:rStyle w:val="CharPartText"/>
        </w:rPr>
        <w:t>Enforcement</w:t>
      </w:r>
      <w:bookmarkEnd w:id="320"/>
    </w:p>
    <w:p w14:paraId="44C7BA0B" w14:textId="77777777" w:rsidR="00DA2A70" w:rsidRPr="00271219" w:rsidRDefault="00DA2A70" w:rsidP="009C758F">
      <w:pPr>
        <w:pStyle w:val="ActHead3"/>
      </w:pPr>
      <w:bookmarkStart w:id="321" w:name="_Toc153551651"/>
      <w:r w:rsidRPr="00A95D4E">
        <w:rPr>
          <w:rStyle w:val="CharDivNo"/>
        </w:rPr>
        <w:t>Division 1</w:t>
      </w:r>
      <w:r w:rsidRPr="00271219">
        <w:t>—</w:t>
      </w:r>
      <w:r w:rsidRPr="00A95D4E">
        <w:rPr>
          <w:rStyle w:val="CharDivText"/>
        </w:rPr>
        <w:t>Introduction</w:t>
      </w:r>
      <w:bookmarkEnd w:id="321"/>
    </w:p>
    <w:p w14:paraId="3D3903F9" w14:textId="77777777" w:rsidR="00DA2A70" w:rsidRPr="00271219" w:rsidRDefault="00E34084" w:rsidP="009C758F">
      <w:pPr>
        <w:pStyle w:val="ActHead5"/>
      </w:pPr>
      <w:bookmarkStart w:id="322" w:name="_Toc153551652"/>
      <w:r w:rsidRPr="00A95D4E">
        <w:rPr>
          <w:rStyle w:val="CharSectno"/>
        </w:rPr>
        <w:t>183</w:t>
      </w:r>
      <w:r w:rsidR="00DA2A70" w:rsidRPr="00271219">
        <w:t xml:space="preserve">  Simplified outline of this Part</w:t>
      </w:r>
      <w:bookmarkEnd w:id="322"/>
    </w:p>
    <w:p w14:paraId="4F5A4857" w14:textId="77777777" w:rsidR="00DA2A70" w:rsidRPr="00271219" w:rsidRDefault="00DA2A70" w:rsidP="009C758F">
      <w:pPr>
        <w:pStyle w:val="SOText"/>
      </w:pPr>
      <w:r w:rsidRPr="00271219">
        <w:t xml:space="preserve">Certain provisions are subject to monitoring under </w:t>
      </w:r>
      <w:r w:rsidR="000067BA">
        <w:t>Part 2</w:t>
      </w:r>
      <w:r w:rsidRPr="00271219">
        <w:t xml:space="preserve"> of the Regulatory Powers Act.</w:t>
      </w:r>
    </w:p>
    <w:p w14:paraId="55960620" w14:textId="77777777" w:rsidR="00DA2A70" w:rsidRPr="00271219" w:rsidRDefault="00DA2A70" w:rsidP="009C758F">
      <w:pPr>
        <w:pStyle w:val="SOText"/>
      </w:pPr>
      <w:r w:rsidRPr="00271219">
        <w:t>Certain provisions are subject to investigation under Part 3 of the Regulatory Powers Act.</w:t>
      </w:r>
    </w:p>
    <w:p w14:paraId="7775CF44" w14:textId="77777777" w:rsidR="00DA2A70" w:rsidRPr="00271219" w:rsidRDefault="00DA2A70" w:rsidP="009C758F">
      <w:pPr>
        <w:pStyle w:val="SOText"/>
      </w:pPr>
      <w:r w:rsidRPr="00271219">
        <w:t xml:space="preserve">Civil penalty orders may be sought under </w:t>
      </w:r>
      <w:r w:rsidR="00E372A0">
        <w:t>Part 4</w:t>
      </w:r>
      <w:r w:rsidRPr="00271219">
        <w:t xml:space="preserve"> of the Regulatory Powers Act from a relevant court in relation to contraventions of civil penalty provisions.</w:t>
      </w:r>
    </w:p>
    <w:p w14:paraId="7D9D5524" w14:textId="77777777" w:rsidR="00DA2A70" w:rsidRPr="00271219" w:rsidRDefault="00DA2A70" w:rsidP="009C758F">
      <w:pPr>
        <w:pStyle w:val="SOText"/>
      </w:pPr>
      <w:r w:rsidRPr="00271219">
        <w:t>Infringement notices may be given under Part 5 of the Regulatory Powers Act for alleged contraventions of civil penalty provisions.</w:t>
      </w:r>
    </w:p>
    <w:p w14:paraId="17D84695" w14:textId="77777777" w:rsidR="00DA2A70" w:rsidRPr="00271219" w:rsidRDefault="00DA2A70" w:rsidP="009C758F">
      <w:pPr>
        <w:pStyle w:val="SOText"/>
      </w:pPr>
      <w:r w:rsidRPr="00271219">
        <w:t>Undertakings to comply with certain provisions may be accepted and enforced under Part 6 of the Regulatory Powers Act.</w:t>
      </w:r>
    </w:p>
    <w:p w14:paraId="5F188962" w14:textId="77777777" w:rsidR="00DA2A70" w:rsidRPr="00271219" w:rsidRDefault="00DA2A70" w:rsidP="009C758F">
      <w:pPr>
        <w:pStyle w:val="SOText"/>
      </w:pPr>
      <w:r w:rsidRPr="00271219">
        <w:t xml:space="preserve">Injunctions under Part 7 of the Regulatory Powers Act may be used to restrain a person from contravening </w:t>
      </w:r>
      <w:r w:rsidR="009C758F">
        <w:t>section 1</w:t>
      </w:r>
      <w:r w:rsidR="00E34084">
        <w:t>55</w:t>
      </w:r>
      <w:r w:rsidRPr="00271219">
        <w:t xml:space="preserve"> of this Act (civil penalty for carrying out declared prohibited activity) or to compel compliance with that section.</w:t>
      </w:r>
    </w:p>
    <w:p w14:paraId="4B5B6AD7" w14:textId="77777777" w:rsidR="00DA2A70" w:rsidRPr="00271219" w:rsidRDefault="00E34084" w:rsidP="009C758F">
      <w:pPr>
        <w:pStyle w:val="ActHead5"/>
      </w:pPr>
      <w:bookmarkStart w:id="323" w:name="_Toc153551653"/>
      <w:r w:rsidRPr="00A95D4E">
        <w:rPr>
          <w:rStyle w:val="CharSectno"/>
        </w:rPr>
        <w:t>184</w:t>
      </w:r>
      <w:r w:rsidR="00DA2A70" w:rsidRPr="00271219">
        <w:t xml:space="preserve">  Appointment of inspectors</w:t>
      </w:r>
      <w:bookmarkEnd w:id="323"/>
    </w:p>
    <w:p w14:paraId="0D1E85B6" w14:textId="77777777" w:rsidR="00DA2A70" w:rsidRPr="00271219" w:rsidRDefault="00DA2A70" w:rsidP="009C758F">
      <w:pPr>
        <w:pStyle w:val="subsection"/>
      </w:pPr>
      <w:r w:rsidRPr="00271219">
        <w:tab/>
        <w:t>(1)</w:t>
      </w:r>
      <w:r w:rsidRPr="00271219">
        <w:tab/>
        <w:t>The Chair of the Regulator may, in writing, appoint a person who is one of the following as an inspector</w:t>
      </w:r>
      <w:r w:rsidRPr="00271219">
        <w:rPr>
          <w:i/>
        </w:rPr>
        <w:t xml:space="preserve"> </w:t>
      </w:r>
      <w:r w:rsidRPr="00271219">
        <w:t>for the purposes of this Act:</w:t>
      </w:r>
    </w:p>
    <w:p w14:paraId="66FC5528" w14:textId="77777777" w:rsidR="00DA2A70" w:rsidRPr="00271219" w:rsidRDefault="00DA2A70" w:rsidP="009C758F">
      <w:pPr>
        <w:pStyle w:val="paragraph"/>
      </w:pPr>
      <w:r w:rsidRPr="00271219">
        <w:tab/>
        <w:t>(a)</w:t>
      </w:r>
      <w:r w:rsidRPr="00271219">
        <w:tab/>
        <w:t>a person who is:</w:t>
      </w:r>
    </w:p>
    <w:p w14:paraId="795BC8A7" w14:textId="77777777" w:rsidR="00DA2A70" w:rsidRPr="00271219" w:rsidRDefault="00DA2A70" w:rsidP="009C758F">
      <w:pPr>
        <w:pStyle w:val="paragraphsub"/>
      </w:pPr>
      <w:r w:rsidRPr="00271219">
        <w:tab/>
        <w:t>(i)</w:t>
      </w:r>
      <w:r w:rsidRPr="00271219">
        <w:tab/>
        <w:t>a member of the staff of the Regulator; and</w:t>
      </w:r>
    </w:p>
    <w:p w14:paraId="512DA8CD" w14:textId="77777777" w:rsidR="00DA2A70" w:rsidRPr="00271219" w:rsidRDefault="00DA2A70" w:rsidP="009C758F">
      <w:pPr>
        <w:pStyle w:val="paragraphsub"/>
      </w:pPr>
      <w:r w:rsidRPr="00271219">
        <w:tab/>
        <w:t>(ii)</w:t>
      </w:r>
      <w:r w:rsidRPr="00271219">
        <w:tab/>
        <w:t>an SES employee or acting SES employee;</w:t>
      </w:r>
    </w:p>
    <w:p w14:paraId="5FB19D4F" w14:textId="77777777" w:rsidR="00DA2A70" w:rsidRPr="00271219" w:rsidRDefault="00DA2A70" w:rsidP="009C758F">
      <w:pPr>
        <w:pStyle w:val="paragraph"/>
      </w:pPr>
      <w:r w:rsidRPr="00271219">
        <w:tab/>
        <w:t>(b)</w:t>
      </w:r>
      <w:r w:rsidRPr="00271219">
        <w:tab/>
        <w:t>a person who is:</w:t>
      </w:r>
    </w:p>
    <w:p w14:paraId="3BECBB90" w14:textId="77777777" w:rsidR="00DA2A70" w:rsidRPr="00271219" w:rsidRDefault="00DA2A70" w:rsidP="009C758F">
      <w:pPr>
        <w:pStyle w:val="paragraphsub"/>
      </w:pPr>
      <w:r w:rsidRPr="00271219">
        <w:tab/>
        <w:t>(i)</w:t>
      </w:r>
      <w:r w:rsidRPr="00271219">
        <w:tab/>
        <w:t>a member of the staff of the Regulator; and</w:t>
      </w:r>
    </w:p>
    <w:p w14:paraId="03E45151" w14:textId="77777777" w:rsidR="00DA2A70" w:rsidRPr="00271219" w:rsidRDefault="00DA2A70" w:rsidP="009C758F">
      <w:pPr>
        <w:pStyle w:val="paragraphsub"/>
      </w:pPr>
      <w:r w:rsidRPr="00271219">
        <w:tab/>
        <w:t>(ii)</w:t>
      </w:r>
      <w:r w:rsidRPr="00271219">
        <w:tab/>
        <w:t>an APS employee who holds or performs the duties of an Executive Level 1 or 2 position or an equivalent position;</w:t>
      </w:r>
    </w:p>
    <w:p w14:paraId="69104745" w14:textId="77777777" w:rsidR="00DA2A70" w:rsidRPr="00271219" w:rsidRDefault="00DA2A70" w:rsidP="009C758F">
      <w:pPr>
        <w:pStyle w:val="paragraph"/>
      </w:pPr>
      <w:r w:rsidRPr="00271219">
        <w:tab/>
        <w:t>(c)</w:t>
      </w:r>
      <w:r w:rsidRPr="00271219">
        <w:tab/>
        <w:t>a member or special member of the Australian Federal Police.</w:t>
      </w:r>
    </w:p>
    <w:p w14:paraId="308B20C5" w14:textId="77777777" w:rsidR="00DA2A70" w:rsidRPr="00271219" w:rsidRDefault="00DA2A70" w:rsidP="009C758F">
      <w:pPr>
        <w:pStyle w:val="notetext"/>
      </w:pPr>
      <w:r w:rsidRPr="00271219">
        <w:t>Note:</w:t>
      </w:r>
      <w:r w:rsidRPr="00271219">
        <w:tab/>
        <w:t xml:space="preserve">The expressions </w:t>
      </w:r>
      <w:r w:rsidRPr="00271219">
        <w:rPr>
          <w:b/>
          <w:i/>
        </w:rPr>
        <w:t>APS employee</w:t>
      </w:r>
      <w:r w:rsidRPr="00271219">
        <w:t xml:space="preserve">,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64750553" w14:textId="77777777" w:rsidR="00DA2A70" w:rsidRPr="00271219" w:rsidRDefault="00DA2A70" w:rsidP="009C758F">
      <w:pPr>
        <w:pStyle w:val="subsection"/>
      </w:pPr>
      <w:r w:rsidRPr="00271219">
        <w:tab/>
        <w:t>(2)</w:t>
      </w:r>
      <w:r w:rsidRPr="00271219">
        <w:tab/>
        <w:t>The Chair must not appoint a person as an inspector unless the Chair is satisfied that the person has the knowledge or experience necessary to properly exercise the powers of an</w:t>
      </w:r>
      <w:r w:rsidRPr="00271219">
        <w:rPr>
          <w:i/>
        </w:rPr>
        <w:t xml:space="preserve"> </w:t>
      </w:r>
      <w:r w:rsidRPr="00271219">
        <w:t>inspector.</w:t>
      </w:r>
    </w:p>
    <w:p w14:paraId="785A203C" w14:textId="77777777" w:rsidR="00DA2A70" w:rsidRPr="00271219" w:rsidRDefault="00DA2A70" w:rsidP="009C758F">
      <w:pPr>
        <w:pStyle w:val="subsection"/>
      </w:pPr>
      <w:r w:rsidRPr="00271219">
        <w:tab/>
        <w:t>(3)</w:t>
      </w:r>
      <w:r w:rsidRPr="00271219">
        <w:tab/>
        <w:t>An inspector must, in exercising powers as such, comply with any directions of the Chair.</w:t>
      </w:r>
    </w:p>
    <w:p w14:paraId="34938AE5" w14:textId="77777777" w:rsidR="00522789" w:rsidRDefault="00DA2A70" w:rsidP="009C758F">
      <w:pPr>
        <w:pStyle w:val="subsection"/>
      </w:pPr>
      <w:r w:rsidRPr="00271219">
        <w:tab/>
        <w:t>(4)</w:t>
      </w:r>
      <w:r w:rsidRPr="00271219">
        <w:tab/>
        <w:t xml:space="preserve">If a direction is given under </w:t>
      </w:r>
      <w:r w:rsidR="009C758F">
        <w:t>subsection (</w:t>
      </w:r>
      <w:r w:rsidRPr="00271219">
        <w:t>3) in writing, the direction is not a legislative instrument.</w:t>
      </w:r>
    </w:p>
    <w:p w14:paraId="1B4438A7" w14:textId="77777777" w:rsidR="00522789" w:rsidRPr="00271219" w:rsidRDefault="00522789" w:rsidP="009C758F">
      <w:pPr>
        <w:pStyle w:val="ActHead3"/>
        <w:pageBreakBefore/>
      </w:pPr>
      <w:bookmarkStart w:id="324" w:name="_Toc153551654"/>
      <w:r w:rsidRPr="00A95D4E">
        <w:rPr>
          <w:rStyle w:val="CharDivNo"/>
        </w:rPr>
        <w:t>Division 2</w:t>
      </w:r>
      <w:r w:rsidRPr="00271219">
        <w:t>—</w:t>
      </w:r>
      <w:r w:rsidRPr="00A95D4E">
        <w:rPr>
          <w:rStyle w:val="CharDivText"/>
        </w:rPr>
        <w:t>Monitoring powers</w:t>
      </w:r>
      <w:bookmarkEnd w:id="324"/>
    </w:p>
    <w:p w14:paraId="233E20C2" w14:textId="77777777" w:rsidR="00522789" w:rsidRPr="00271219" w:rsidRDefault="00E34084" w:rsidP="009C758F">
      <w:pPr>
        <w:pStyle w:val="ActHead5"/>
      </w:pPr>
      <w:bookmarkStart w:id="325" w:name="_Toc153551655"/>
      <w:r w:rsidRPr="00A95D4E">
        <w:rPr>
          <w:rStyle w:val="CharSectno"/>
        </w:rPr>
        <w:t>185</w:t>
      </w:r>
      <w:r w:rsidR="00522789" w:rsidRPr="00271219">
        <w:t xml:space="preserve">  Monitoring powers</w:t>
      </w:r>
      <w:bookmarkEnd w:id="325"/>
    </w:p>
    <w:p w14:paraId="217B6DE6" w14:textId="77777777" w:rsidR="00522789" w:rsidRPr="00271219" w:rsidRDefault="00522789" w:rsidP="009C758F">
      <w:pPr>
        <w:pStyle w:val="SubsectionHead"/>
      </w:pPr>
      <w:r w:rsidRPr="00271219">
        <w:t>Provisions subject to monitoring</w:t>
      </w:r>
    </w:p>
    <w:p w14:paraId="1733C59B" w14:textId="77777777" w:rsidR="00522789" w:rsidRPr="00271219" w:rsidRDefault="00522789" w:rsidP="009C758F">
      <w:pPr>
        <w:pStyle w:val="subsection"/>
      </w:pPr>
      <w:r w:rsidRPr="00271219">
        <w:tab/>
        <w:t>(1)</w:t>
      </w:r>
      <w:r w:rsidRPr="00271219">
        <w:tab/>
        <w:t xml:space="preserve">The following provisions are subject to monitoring under </w:t>
      </w:r>
      <w:r w:rsidR="000067BA">
        <w:t>Part 2</w:t>
      </w:r>
      <w:r w:rsidRPr="00271219">
        <w:t xml:space="preserve"> of the Regulatory Powers Act:</w:t>
      </w:r>
    </w:p>
    <w:p w14:paraId="383095DD" w14:textId="77777777" w:rsidR="00522789" w:rsidRPr="00271219" w:rsidRDefault="00522789" w:rsidP="009C758F">
      <w:pPr>
        <w:pStyle w:val="paragraph"/>
      </w:pPr>
      <w:r w:rsidRPr="00271219">
        <w:tab/>
        <w:t>(a)</w:t>
      </w:r>
      <w:r w:rsidRPr="00271219">
        <w:tab/>
      </w:r>
      <w:r>
        <w:t>each</w:t>
      </w:r>
      <w:r w:rsidRPr="00271219">
        <w:t xml:space="preserve"> provision of this Act;</w:t>
      </w:r>
    </w:p>
    <w:p w14:paraId="3AF20EDC" w14:textId="77777777" w:rsidR="00522789" w:rsidRPr="00271219" w:rsidRDefault="00522789" w:rsidP="009C758F">
      <w:pPr>
        <w:pStyle w:val="paragraph"/>
      </w:pPr>
      <w:r w:rsidRPr="00271219">
        <w:tab/>
        <w:t>(</w:t>
      </w:r>
      <w:r>
        <w:t>b</w:t>
      </w:r>
      <w:r w:rsidRPr="00271219">
        <w:t>)</w:t>
      </w:r>
      <w:r w:rsidRPr="00271219">
        <w:tab/>
        <w:t xml:space="preserve">an offence provision of the </w:t>
      </w:r>
      <w:r w:rsidRPr="00271219">
        <w:rPr>
          <w:i/>
        </w:rPr>
        <w:t>Crimes Act 1914</w:t>
      </w:r>
      <w:r w:rsidRPr="00271219">
        <w:t xml:space="preserve"> or the </w:t>
      </w:r>
      <w:r w:rsidRPr="00271219">
        <w:rPr>
          <w:i/>
        </w:rPr>
        <w:t>Criminal Code</w:t>
      </w:r>
      <w:r w:rsidRPr="00271219">
        <w:t>, to the extent</w:t>
      </w:r>
      <w:r w:rsidRPr="00271219">
        <w:rPr>
          <w:i/>
        </w:rPr>
        <w:t xml:space="preserve"> </w:t>
      </w:r>
      <w:r w:rsidRPr="00271219">
        <w:t>that it relates to</w:t>
      </w:r>
      <w:r w:rsidRPr="00EB4645">
        <w:t xml:space="preserve"> one or more of the provisions mentioned in </w:t>
      </w:r>
      <w:r w:rsidR="009C4250">
        <w:t>paragraph (</w:t>
      </w:r>
      <w:r w:rsidRPr="00EB4645">
        <w:t>a)</w:t>
      </w:r>
      <w:r w:rsidRPr="00271219">
        <w:t>.</w:t>
      </w:r>
    </w:p>
    <w:p w14:paraId="7330E403" w14:textId="77777777" w:rsidR="00522789" w:rsidRPr="00271219" w:rsidRDefault="00522789" w:rsidP="009C758F">
      <w:pPr>
        <w:pStyle w:val="notetext"/>
      </w:pPr>
      <w:r w:rsidRPr="00271219">
        <w:t>Note:</w:t>
      </w:r>
      <w:r w:rsidRPr="00271219">
        <w:tab/>
      </w:r>
      <w:r w:rsidR="000067BA">
        <w:t>Part 2</w:t>
      </w:r>
      <w:r w:rsidRPr="00271219">
        <w:t xml:space="preserve"> of the Regulatory Powers Act creates a framework for monitoring whether </w:t>
      </w:r>
      <w:r w:rsidRPr="00EB4645">
        <w:t>the provisions mentioned in</w:t>
      </w:r>
      <w:r>
        <w:t xml:space="preserve"> this </w:t>
      </w:r>
      <w:r w:rsidRPr="00271219">
        <w:t>subsection</w:t>
      </w:r>
      <w:r>
        <w:t xml:space="preserve"> have </w:t>
      </w:r>
      <w:r w:rsidRPr="00271219">
        <w:t>been complied with. It includes powers of entry and inspection.</w:t>
      </w:r>
    </w:p>
    <w:p w14:paraId="35A83BFB" w14:textId="77777777" w:rsidR="00522789" w:rsidRPr="00271219" w:rsidRDefault="00522789" w:rsidP="009C758F">
      <w:pPr>
        <w:pStyle w:val="SubsectionHead"/>
      </w:pPr>
      <w:r w:rsidRPr="00271219">
        <w:t>Information subject to monitoring</w:t>
      </w:r>
    </w:p>
    <w:p w14:paraId="1211CD73" w14:textId="77777777" w:rsidR="00522789" w:rsidRPr="00271219" w:rsidRDefault="00522789" w:rsidP="009C758F">
      <w:pPr>
        <w:pStyle w:val="subsection"/>
      </w:pPr>
      <w:r w:rsidRPr="00271219">
        <w:tab/>
        <w:t>(2)</w:t>
      </w:r>
      <w:r w:rsidRPr="00271219">
        <w:tab/>
        <w:t xml:space="preserve">Information given in compliance or purported compliance with a provision of this Act is subject to monitoring under </w:t>
      </w:r>
      <w:r w:rsidR="000067BA">
        <w:t>Part 2</w:t>
      </w:r>
      <w:r w:rsidRPr="00271219">
        <w:t xml:space="preserve"> of the Regulatory Powers Act.</w:t>
      </w:r>
    </w:p>
    <w:p w14:paraId="50037045" w14:textId="77777777" w:rsidR="00522789" w:rsidRPr="00271219" w:rsidRDefault="00522789" w:rsidP="009C758F">
      <w:pPr>
        <w:pStyle w:val="notetext"/>
      </w:pPr>
      <w:r w:rsidRPr="00271219">
        <w:t>Note:</w:t>
      </w:r>
      <w:r w:rsidRPr="00271219">
        <w:tab/>
      </w:r>
      <w:r w:rsidR="000067BA">
        <w:t>Part 2</w:t>
      </w:r>
      <w:r w:rsidRPr="00271219">
        <w:t xml:space="preserve"> of the Regulatory Powers Act creates a framework for monitoring whether the information is correct. It includes powers of entry and inspection.</w:t>
      </w:r>
    </w:p>
    <w:p w14:paraId="2EF6E973" w14:textId="77777777" w:rsidR="00522789" w:rsidRPr="00271219" w:rsidRDefault="00522789" w:rsidP="009C758F">
      <w:pPr>
        <w:pStyle w:val="SubsectionHead"/>
      </w:pPr>
      <w:r w:rsidRPr="00271219">
        <w:t>Related provisions, authorised applicant, authorised person, issuing officer, relevant chief executive and relevant court</w:t>
      </w:r>
    </w:p>
    <w:p w14:paraId="5166A736" w14:textId="77777777" w:rsidR="00522789" w:rsidRPr="00271219" w:rsidRDefault="00522789" w:rsidP="009C758F">
      <w:pPr>
        <w:pStyle w:val="subsection"/>
      </w:pPr>
      <w:r w:rsidRPr="00271219">
        <w:tab/>
        <w:t>(3)</w:t>
      </w:r>
      <w:r w:rsidRPr="00271219">
        <w:tab/>
        <w:t xml:space="preserve">For the purposes of </w:t>
      </w:r>
      <w:r w:rsidR="000067BA">
        <w:t>Part 2</w:t>
      </w:r>
      <w:r w:rsidRPr="00271219">
        <w:t xml:space="preserve"> of the Regulatory Powers Act, as that Part applies in relation to the provisions mentioned in </w:t>
      </w:r>
      <w:r w:rsidR="009C758F">
        <w:t>subsection (</w:t>
      </w:r>
      <w:r w:rsidRPr="00271219">
        <w:t xml:space="preserve">1) and the information mentioned in </w:t>
      </w:r>
      <w:r w:rsidR="009C758F">
        <w:t>subsection (</w:t>
      </w:r>
      <w:r w:rsidRPr="00271219">
        <w:t>2):</w:t>
      </w:r>
    </w:p>
    <w:p w14:paraId="6A299290" w14:textId="77777777" w:rsidR="00522789" w:rsidRPr="00271219" w:rsidRDefault="00522789" w:rsidP="009C758F">
      <w:pPr>
        <w:pStyle w:val="paragraph"/>
      </w:pPr>
      <w:r w:rsidRPr="00271219">
        <w:tab/>
        <w:t>(a)</w:t>
      </w:r>
      <w:r w:rsidRPr="00271219">
        <w:tab/>
        <w:t>there are no related provisions; and</w:t>
      </w:r>
    </w:p>
    <w:p w14:paraId="57E8973F" w14:textId="77777777" w:rsidR="00522789" w:rsidRPr="00271219" w:rsidRDefault="00522789" w:rsidP="009C758F">
      <w:pPr>
        <w:pStyle w:val="paragraph"/>
      </w:pPr>
      <w:r w:rsidRPr="00271219">
        <w:tab/>
        <w:t>(b)</w:t>
      </w:r>
      <w:r w:rsidRPr="00271219">
        <w:tab/>
        <w:t>an inspector is an authorised applicant; and</w:t>
      </w:r>
    </w:p>
    <w:p w14:paraId="10FF2C2C" w14:textId="77777777" w:rsidR="00522789" w:rsidRPr="00271219" w:rsidRDefault="00522789" w:rsidP="009C758F">
      <w:pPr>
        <w:pStyle w:val="paragraph"/>
      </w:pPr>
      <w:r w:rsidRPr="00271219">
        <w:tab/>
        <w:t>(c)</w:t>
      </w:r>
      <w:r w:rsidRPr="00271219">
        <w:tab/>
        <w:t>an inspector is an authorised person; and</w:t>
      </w:r>
    </w:p>
    <w:p w14:paraId="284E571F" w14:textId="77777777" w:rsidR="00522789" w:rsidRPr="00271219" w:rsidRDefault="00522789" w:rsidP="009C758F">
      <w:pPr>
        <w:pStyle w:val="paragraph"/>
      </w:pPr>
      <w:r w:rsidRPr="00271219">
        <w:tab/>
        <w:t>(d)</w:t>
      </w:r>
      <w:r w:rsidRPr="00271219">
        <w:tab/>
        <w:t>a magistrate is an issuing officer; and</w:t>
      </w:r>
    </w:p>
    <w:p w14:paraId="60711082" w14:textId="77777777" w:rsidR="00522789" w:rsidRPr="00271219" w:rsidRDefault="00522789" w:rsidP="009C758F">
      <w:pPr>
        <w:pStyle w:val="paragraph"/>
      </w:pPr>
      <w:r w:rsidRPr="00271219">
        <w:tab/>
        <w:t>(e)</w:t>
      </w:r>
      <w:r w:rsidRPr="00271219">
        <w:tab/>
        <w:t>the Chair of the Regulator is the relevant chief executive; and</w:t>
      </w:r>
    </w:p>
    <w:p w14:paraId="6C9339AB" w14:textId="77777777" w:rsidR="00522789" w:rsidRPr="00271219" w:rsidRDefault="00522789" w:rsidP="009C758F">
      <w:pPr>
        <w:pStyle w:val="paragraph"/>
      </w:pPr>
      <w:r w:rsidRPr="00271219">
        <w:tab/>
        <w:t>(f)</w:t>
      </w:r>
      <w:r w:rsidRPr="00271219">
        <w:tab/>
        <w:t>each of the following is a relevant court:</w:t>
      </w:r>
    </w:p>
    <w:p w14:paraId="67184B48" w14:textId="77777777" w:rsidR="00522789" w:rsidRPr="00271219" w:rsidRDefault="00522789" w:rsidP="009C758F">
      <w:pPr>
        <w:pStyle w:val="paragraphsub"/>
      </w:pPr>
      <w:r w:rsidRPr="00271219">
        <w:tab/>
        <w:t>(i)</w:t>
      </w:r>
      <w:r w:rsidRPr="00271219">
        <w:tab/>
        <w:t>the Federal Court;</w:t>
      </w:r>
    </w:p>
    <w:p w14:paraId="2A0CF43B" w14:textId="77777777" w:rsidR="00522789" w:rsidRPr="00271219" w:rsidRDefault="00522789" w:rsidP="009C758F">
      <w:pPr>
        <w:pStyle w:val="paragraphsub"/>
      </w:pPr>
      <w:r w:rsidRPr="00271219">
        <w:tab/>
        <w:t>(ii)</w:t>
      </w:r>
      <w:r w:rsidRPr="00271219">
        <w:tab/>
        <w:t xml:space="preserve">a court of a State or Territory that has jurisdiction in relation to matters arising under </w:t>
      </w:r>
      <w:r w:rsidR="00C03AC3">
        <w:t>this Act</w:t>
      </w:r>
      <w:r w:rsidRPr="00271219">
        <w:t>.</w:t>
      </w:r>
    </w:p>
    <w:p w14:paraId="4E024490" w14:textId="77777777" w:rsidR="00522789" w:rsidRPr="00271219" w:rsidRDefault="00522789" w:rsidP="009C758F">
      <w:pPr>
        <w:pStyle w:val="subsection"/>
      </w:pPr>
      <w:r w:rsidRPr="00271219">
        <w:tab/>
        <w:t>(4)</w:t>
      </w:r>
      <w:r w:rsidRPr="00271219">
        <w:tab/>
        <w:t xml:space="preserve">The relevant chief executive may, in writing, delegate the powers and functions mentioned in </w:t>
      </w:r>
      <w:r w:rsidR="009C758F">
        <w:t>subsection (</w:t>
      </w:r>
      <w:r w:rsidRPr="00271219">
        <w:t>5) to a person who is:</w:t>
      </w:r>
    </w:p>
    <w:p w14:paraId="480D2CF1" w14:textId="77777777" w:rsidR="00522789" w:rsidRPr="00271219" w:rsidRDefault="00522789" w:rsidP="009C758F">
      <w:pPr>
        <w:pStyle w:val="paragraph"/>
      </w:pPr>
      <w:r w:rsidRPr="00271219">
        <w:tab/>
        <w:t>(a)</w:t>
      </w:r>
      <w:r w:rsidRPr="00271219">
        <w:tab/>
        <w:t>a member of the staff of the Regulator; and</w:t>
      </w:r>
    </w:p>
    <w:p w14:paraId="3C81F138" w14:textId="77777777" w:rsidR="00522789" w:rsidRPr="00271219" w:rsidRDefault="00522789" w:rsidP="009C758F">
      <w:pPr>
        <w:pStyle w:val="paragraph"/>
      </w:pPr>
      <w:r w:rsidRPr="00271219">
        <w:tab/>
        <w:t>(b)</w:t>
      </w:r>
      <w:r w:rsidRPr="00271219">
        <w:tab/>
        <w:t>an SES employee or acting SES employee.</w:t>
      </w:r>
    </w:p>
    <w:p w14:paraId="600FB8C0" w14:textId="77777777" w:rsidR="00522789" w:rsidRPr="00271219" w:rsidRDefault="00522789" w:rsidP="009C758F">
      <w:pPr>
        <w:pStyle w:val="notetext"/>
      </w:pPr>
      <w:r w:rsidRPr="00271219">
        <w:t>Note:</w:t>
      </w:r>
      <w:r w:rsidRPr="00271219">
        <w:tab/>
        <w:t xml:space="preserve">The expressions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562F7B8F" w14:textId="77777777" w:rsidR="00522789" w:rsidRPr="00271219" w:rsidRDefault="00522789" w:rsidP="009C758F">
      <w:pPr>
        <w:pStyle w:val="subsection"/>
      </w:pPr>
      <w:r w:rsidRPr="00271219">
        <w:tab/>
        <w:t>(5)</w:t>
      </w:r>
      <w:r w:rsidRPr="00271219">
        <w:tab/>
        <w:t>The powers and functions that may be delegated are:</w:t>
      </w:r>
    </w:p>
    <w:p w14:paraId="76A406AC" w14:textId="77777777" w:rsidR="00522789" w:rsidRPr="00271219" w:rsidRDefault="00522789" w:rsidP="009C758F">
      <w:pPr>
        <w:pStyle w:val="paragraph"/>
      </w:pPr>
      <w:r w:rsidRPr="00271219">
        <w:tab/>
        <w:t>(a)</w:t>
      </w:r>
      <w:r w:rsidRPr="00271219">
        <w:rPr>
          <w:i/>
        </w:rPr>
        <w:tab/>
      </w:r>
      <w:r w:rsidRPr="00271219">
        <w:t xml:space="preserve">powers and functions under </w:t>
      </w:r>
      <w:r w:rsidR="000067BA">
        <w:t>Part 2</w:t>
      </w:r>
      <w:r w:rsidRPr="00271219">
        <w:t xml:space="preserve"> of the Regulatory Powers Act in relation to the provisions mentioned in </w:t>
      </w:r>
      <w:r w:rsidR="009C758F">
        <w:t>subsection (</w:t>
      </w:r>
      <w:r w:rsidRPr="00271219">
        <w:t xml:space="preserve">1) and the information mentioned in </w:t>
      </w:r>
      <w:r w:rsidR="009C758F">
        <w:t>subsection (</w:t>
      </w:r>
      <w:r w:rsidRPr="00271219">
        <w:t>2); and</w:t>
      </w:r>
    </w:p>
    <w:p w14:paraId="0DA0D9A4" w14:textId="77777777" w:rsidR="00522789" w:rsidRPr="00271219" w:rsidRDefault="00522789" w:rsidP="009C758F">
      <w:pPr>
        <w:pStyle w:val="paragraph"/>
      </w:pPr>
      <w:r w:rsidRPr="00271219">
        <w:tab/>
        <w:t>(b)</w:t>
      </w:r>
      <w:r w:rsidRPr="00271219">
        <w:tab/>
        <w:t xml:space="preserve">powers and functions under the Regulatory Powers Act that are incidental to a power or function mentioned in </w:t>
      </w:r>
      <w:r w:rsidR="009C4250">
        <w:t>paragraph (</w:t>
      </w:r>
      <w:r w:rsidRPr="00271219">
        <w:t>a).</w:t>
      </w:r>
    </w:p>
    <w:p w14:paraId="6ECA2471" w14:textId="77777777" w:rsidR="00522789" w:rsidRPr="00271219" w:rsidRDefault="00522789" w:rsidP="009C758F">
      <w:pPr>
        <w:pStyle w:val="subsection"/>
      </w:pPr>
      <w:r w:rsidRPr="00271219">
        <w:tab/>
        <w:t>(6)</w:t>
      </w:r>
      <w:r w:rsidRPr="00271219">
        <w:tab/>
        <w:t xml:space="preserve">A person exercising powers or performing functions under a delegation under </w:t>
      </w:r>
      <w:r w:rsidR="009C758F">
        <w:t>subsection (</w:t>
      </w:r>
      <w:r w:rsidRPr="00271219">
        <w:t>4) must comply with any directions of the relevant chief executive.</w:t>
      </w:r>
    </w:p>
    <w:p w14:paraId="5BE50846" w14:textId="77777777" w:rsidR="00522789" w:rsidRPr="00271219" w:rsidRDefault="00522789" w:rsidP="009C758F">
      <w:pPr>
        <w:pStyle w:val="SubsectionHead"/>
      </w:pPr>
      <w:r w:rsidRPr="00271219">
        <w:t>Person assisting</w:t>
      </w:r>
    </w:p>
    <w:p w14:paraId="7C7B3DC4" w14:textId="77777777" w:rsidR="00522789" w:rsidRPr="00271219" w:rsidRDefault="00522789" w:rsidP="009C758F">
      <w:pPr>
        <w:pStyle w:val="subsection"/>
      </w:pPr>
      <w:r w:rsidRPr="00271219">
        <w:tab/>
        <w:t>(7)</w:t>
      </w:r>
      <w:r w:rsidRPr="00271219">
        <w:tab/>
        <w:t xml:space="preserve">An authorised person may be assisted by other persons in exercising powers or performing functions or duties under </w:t>
      </w:r>
      <w:r w:rsidR="000067BA">
        <w:t>Part 2</w:t>
      </w:r>
      <w:r w:rsidRPr="00271219">
        <w:t xml:space="preserve"> of the Regulatory Powers Act in relation to the provisions mentioned in </w:t>
      </w:r>
      <w:r w:rsidR="009C758F">
        <w:t>subsection (</w:t>
      </w:r>
      <w:r w:rsidRPr="00271219">
        <w:t xml:space="preserve">1) and the information mentioned in </w:t>
      </w:r>
      <w:r w:rsidR="009C758F">
        <w:t>subsection (</w:t>
      </w:r>
      <w:r w:rsidRPr="00271219">
        <w:t>2).</w:t>
      </w:r>
    </w:p>
    <w:p w14:paraId="1EFD8E54" w14:textId="77777777" w:rsidR="00522789" w:rsidRPr="00271219" w:rsidRDefault="00522789" w:rsidP="009C758F">
      <w:pPr>
        <w:pStyle w:val="SubsectionHead"/>
      </w:pPr>
      <w:r w:rsidRPr="00271219">
        <w:t>Extension to external Territories</w:t>
      </w:r>
    </w:p>
    <w:p w14:paraId="0049E564" w14:textId="77777777" w:rsidR="00522789" w:rsidRPr="00271219" w:rsidRDefault="00522789" w:rsidP="009C758F">
      <w:pPr>
        <w:pStyle w:val="subsection"/>
        <w:rPr>
          <w:sz w:val="18"/>
        </w:rPr>
      </w:pPr>
      <w:r w:rsidRPr="00271219">
        <w:tab/>
        <w:t>(8)</w:t>
      </w:r>
      <w:r w:rsidRPr="00271219">
        <w:tab/>
      </w:r>
      <w:r w:rsidR="000067BA">
        <w:t>Part 2</w:t>
      </w:r>
      <w:r w:rsidRPr="00271219">
        <w:t xml:space="preserve"> of the Regulatory Powers Act, as that Part applies in relation to</w:t>
      </w:r>
      <w:r w:rsidRPr="00271219">
        <w:rPr>
          <w:i/>
        </w:rPr>
        <w:t xml:space="preserve"> </w:t>
      </w:r>
      <w:r w:rsidRPr="00271219">
        <w:t xml:space="preserve">the provisions mentioned in </w:t>
      </w:r>
      <w:r w:rsidR="009C758F">
        <w:t>subsection (</w:t>
      </w:r>
      <w:r w:rsidRPr="00271219">
        <w:t xml:space="preserve">1) and the information mentioned in </w:t>
      </w:r>
      <w:r w:rsidR="009C758F">
        <w:t>subsection (</w:t>
      </w:r>
      <w:r w:rsidRPr="00271219">
        <w:t xml:space="preserve">2), extends to every external </w:t>
      </w:r>
      <w:r w:rsidRPr="00271219">
        <w:rPr>
          <w:lang w:eastAsia="en-US"/>
        </w:rPr>
        <w:t>Territory</w:t>
      </w:r>
      <w:r w:rsidRPr="00271219">
        <w:rPr>
          <w:sz w:val="18"/>
        </w:rPr>
        <w:t>.</w:t>
      </w:r>
    </w:p>
    <w:p w14:paraId="2DF1DBA3" w14:textId="77777777" w:rsidR="00522789" w:rsidRPr="00EB4645" w:rsidRDefault="00E34084" w:rsidP="009C758F">
      <w:pPr>
        <w:pStyle w:val="ActHead5"/>
      </w:pPr>
      <w:bookmarkStart w:id="326" w:name="_Toc153551656"/>
      <w:r w:rsidRPr="00A95D4E">
        <w:rPr>
          <w:rStyle w:val="CharSectno"/>
        </w:rPr>
        <w:t>186</w:t>
      </w:r>
      <w:r w:rsidR="00522789" w:rsidRPr="00EB4645">
        <w:t xml:space="preserve">  Modifications of </w:t>
      </w:r>
      <w:r w:rsidR="000067BA">
        <w:t>Part 2</w:t>
      </w:r>
      <w:r w:rsidR="00522789" w:rsidRPr="00EB4645">
        <w:t xml:space="preserve"> of the Regulatory Powers Act</w:t>
      </w:r>
      <w:bookmarkEnd w:id="326"/>
    </w:p>
    <w:p w14:paraId="3283B96F" w14:textId="77777777" w:rsidR="00522789" w:rsidRPr="00EB4645" w:rsidRDefault="00522789" w:rsidP="009C758F">
      <w:pPr>
        <w:pStyle w:val="SubsectionHead"/>
      </w:pPr>
      <w:r w:rsidRPr="00EB4645">
        <w:t>Additional monitoring power</w:t>
      </w:r>
    </w:p>
    <w:p w14:paraId="026DA88D" w14:textId="77777777" w:rsidR="00522789" w:rsidRPr="00EB4645" w:rsidRDefault="00522789" w:rsidP="009C758F">
      <w:pPr>
        <w:pStyle w:val="subsection"/>
      </w:pPr>
      <w:r w:rsidRPr="00EB4645">
        <w:tab/>
        <w:t>(1)</w:t>
      </w:r>
      <w:r w:rsidRPr="00EB4645">
        <w:tab/>
        <w:t>For the purposes of determining:</w:t>
      </w:r>
    </w:p>
    <w:p w14:paraId="43E7D8CD" w14:textId="77777777" w:rsidR="00522789" w:rsidRPr="00EB4645" w:rsidRDefault="00522789" w:rsidP="009C758F">
      <w:pPr>
        <w:pStyle w:val="paragraph"/>
      </w:pPr>
      <w:r w:rsidRPr="00EB4645">
        <w:tab/>
        <w:t>(a)</w:t>
      </w:r>
      <w:r w:rsidRPr="00EB4645">
        <w:tab/>
        <w:t xml:space="preserve">whether a provision mentioned in </w:t>
      </w:r>
      <w:r w:rsidR="009C758F">
        <w:t>subsection 1</w:t>
      </w:r>
      <w:r w:rsidR="00E34084">
        <w:t>85</w:t>
      </w:r>
      <w:r w:rsidRPr="00EB4645">
        <w:t>(1) has been, or is being, complied with; or</w:t>
      </w:r>
    </w:p>
    <w:p w14:paraId="3075176E" w14:textId="77777777" w:rsidR="00522789" w:rsidRPr="00EB4645" w:rsidRDefault="00522789" w:rsidP="009C758F">
      <w:pPr>
        <w:pStyle w:val="paragraph"/>
      </w:pPr>
      <w:r w:rsidRPr="00EB4645">
        <w:tab/>
        <w:t>(b)</w:t>
      </w:r>
      <w:r w:rsidRPr="00EB4645">
        <w:tab/>
        <w:t xml:space="preserve">the correctness of information mentioned in </w:t>
      </w:r>
      <w:r w:rsidR="009C758F">
        <w:t>subsection 1</w:t>
      </w:r>
      <w:r w:rsidR="00E34084">
        <w:t>85</w:t>
      </w:r>
      <w:r w:rsidRPr="00EB4645">
        <w:t>(2);</w:t>
      </w:r>
    </w:p>
    <w:p w14:paraId="1710911C" w14:textId="77777777" w:rsidR="00522789" w:rsidRPr="00EB4645" w:rsidRDefault="00522789" w:rsidP="009C758F">
      <w:pPr>
        <w:pStyle w:val="subsection2"/>
      </w:pPr>
      <w:r w:rsidRPr="00EB4645">
        <w:t xml:space="preserve">the additional powers mentioned in </w:t>
      </w:r>
      <w:r w:rsidR="009C758F">
        <w:t>subsection (</w:t>
      </w:r>
      <w:r w:rsidRPr="00EB4645">
        <w:t xml:space="preserve">2) </w:t>
      </w:r>
      <w:r w:rsidR="00C33FD2">
        <w:t xml:space="preserve">of this section </w:t>
      </w:r>
      <w:r w:rsidRPr="00EB4645">
        <w:t xml:space="preserve">are taken to be included in the monitoring powers under </w:t>
      </w:r>
      <w:r w:rsidR="000067BA">
        <w:t>Part 2</w:t>
      </w:r>
      <w:r w:rsidRPr="00EB4645">
        <w:t xml:space="preserve"> of the Regulatory Powers Act.</w:t>
      </w:r>
    </w:p>
    <w:p w14:paraId="719B90D9" w14:textId="77777777" w:rsidR="00522789" w:rsidRPr="00EB4645" w:rsidRDefault="00522789" w:rsidP="009C758F">
      <w:pPr>
        <w:pStyle w:val="subsection"/>
      </w:pPr>
      <w:r w:rsidRPr="00EB4645">
        <w:tab/>
        <w:t>(2)</w:t>
      </w:r>
      <w:r w:rsidRPr="00EB4645">
        <w:tab/>
        <w:t>The additional monitoring powers are:</w:t>
      </w:r>
    </w:p>
    <w:p w14:paraId="7810BF14" w14:textId="77777777" w:rsidR="00522789" w:rsidRPr="00EB4645" w:rsidRDefault="00522789" w:rsidP="009C758F">
      <w:pPr>
        <w:pStyle w:val="paragraph"/>
      </w:pPr>
      <w:r w:rsidRPr="00EB4645">
        <w:tab/>
        <w:t>(a)</w:t>
      </w:r>
      <w:r w:rsidRPr="00EB4645">
        <w:tab/>
        <w:t xml:space="preserve">the power to take samples of any thing on premises entered under </w:t>
      </w:r>
      <w:r w:rsidR="000067BA">
        <w:t>Part 2</w:t>
      </w:r>
      <w:r w:rsidRPr="00EB4645">
        <w:t xml:space="preserve"> of the Regulatory Powers Act; and</w:t>
      </w:r>
    </w:p>
    <w:p w14:paraId="357F51FC" w14:textId="77777777" w:rsidR="00522789" w:rsidRPr="00EB4645" w:rsidRDefault="00522789" w:rsidP="009C758F">
      <w:pPr>
        <w:pStyle w:val="paragraph"/>
      </w:pPr>
      <w:r w:rsidRPr="00EB4645">
        <w:tab/>
        <w:t>(b)</w:t>
      </w:r>
      <w:r w:rsidRPr="00EB4645">
        <w:tab/>
        <w:t>the power to remove, test and analyse such samples; and</w:t>
      </w:r>
    </w:p>
    <w:p w14:paraId="707903CA" w14:textId="77777777" w:rsidR="00522789" w:rsidRPr="00EB4645" w:rsidRDefault="00522789" w:rsidP="009C758F">
      <w:pPr>
        <w:pStyle w:val="paragraph"/>
      </w:pPr>
      <w:r w:rsidRPr="00EB4645">
        <w:tab/>
        <w:t>(c)</w:t>
      </w:r>
      <w:r w:rsidRPr="00EB4645">
        <w:tab/>
        <w:t xml:space="preserve">the power to secure premises entered under </w:t>
      </w:r>
      <w:r w:rsidR="000067BA">
        <w:t>Part 2</w:t>
      </w:r>
      <w:r w:rsidRPr="00EB4645">
        <w:t xml:space="preserve"> of the Regulatory Powers Act; and</w:t>
      </w:r>
    </w:p>
    <w:p w14:paraId="6D935504" w14:textId="77777777" w:rsidR="00522789" w:rsidRPr="00EB4645" w:rsidRDefault="00522789" w:rsidP="009C758F">
      <w:pPr>
        <w:pStyle w:val="paragraph"/>
      </w:pPr>
      <w:r w:rsidRPr="00EB4645">
        <w:tab/>
        <w:t>(d)</w:t>
      </w:r>
      <w:r w:rsidRPr="00EB4645">
        <w:tab/>
        <w:t xml:space="preserve">the power to secure things on premises entered under </w:t>
      </w:r>
      <w:r w:rsidR="000067BA">
        <w:t>Part 2</w:t>
      </w:r>
      <w:r w:rsidRPr="00EB4645">
        <w:t xml:space="preserve"> of the Regulatory Powers Act for the purpose of sampling, testing or analysing those things; and</w:t>
      </w:r>
    </w:p>
    <w:p w14:paraId="48316560" w14:textId="77777777" w:rsidR="00522789" w:rsidRPr="00EB4645" w:rsidRDefault="00522789" w:rsidP="009C758F">
      <w:pPr>
        <w:pStyle w:val="paragraph"/>
      </w:pPr>
      <w:r w:rsidRPr="00EB4645">
        <w:tab/>
        <w:t>(e)</w:t>
      </w:r>
      <w:r w:rsidRPr="00EB4645">
        <w:tab/>
        <w:t xml:space="preserve">the power to secure a container on premises entered under </w:t>
      </w:r>
      <w:r w:rsidR="000067BA">
        <w:t>Part 2</w:t>
      </w:r>
      <w:r w:rsidRPr="00EB4645">
        <w:t xml:space="preserve"> of the Regulatory Powers Act that contains a thing if the inspector reasonably believes that it is not reasonably practicable to secure the thing without also securing the container (whether or not the container contains any other thing).</w:t>
      </w:r>
    </w:p>
    <w:p w14:paraId="2A0AF582" w14:textId="77777777" w:rsidR="00522789" w:rsidRPr="00EB4645" w:rsidRDefault="00522789" w:rsidP="009C758F">
      <w:pPr>
        <w:pStyle w:val="SubsectionHead"/>
      </w:pPr>
      <w:r w:rsidRPr="00EB4645">
        <w:t>Use of force in executing a monitoring warrant</w:t>
      </w:r>
    </w:p>
    <w:p w14:paraId="017949B5" w14:textId="77777777" w:rsidR="00522789" w:rsidRPr="00EB4645" w:rsidRDefault="00522789" w:rsidP="009C758F">
      <w:pPr>
        <w:pStyle w:val="subsection"/>
      </w:pPr>
      <w:r w:rsidRPr="00EB4645">
        <w:tab/>
        <w:t>(3)</w:t>
      </w:r>
      <w:r w:rsidRPr="00EB4645">
        <w:tab/>
        <w:t xml:space="preserve">In executing a monitoring warrant under </w:t>
      </w:r>
      <w:r w:rsidR="000067BA">
        <w:t>Part 2</w:t>
      </w:r>
      <w:r w:rsidRPr="00EB4645">
        <w:t xml:space="preserve"> of the Regulatory Powers Act, as that Part applies in relation to the provisions mentioned in </w:t>
      </w:r>
      <w:r w:rsidR="009C758F">
        <w:t>subsection 1</w:t>
      </w:r>
      <w:r w:rsidR="00E34084">
        <w:t>85</w:t>
      </w:r>
      <w:r w:rsidRPr="00EB4645">
        <w:t xml:space="preserve">(1) and the information mentioned in </w:t>
      </w:r>
      <w:r w:rsidR="009C758F">
        <w:t>subsection 1</w:t>
      </w:r>
      <w:r w:rsidR="00E34084">
        <w:t>85</w:t>
      </w:r>
      <w:r w:rsidRPr="00EB4645">
        <w:t>(2) of this Act:</w:t>
      </w:r>
    </w:p>
    <w:p w14:paraId="250D5130" w14:textId="77777777" w:rsidR="00522789" w:rsidRPr="00EB4645" w:rsidRDefault="00522789" w:rsidP="009C758F">
      <w:pPr>
        <w:pStyle w:val="paragraph"/>
      </w:pPr>
      <w:r w:rsidRPr="00EB4645">
        <w:tab/>
        <w:t>(a)</w:t>
      </w:r>
      <w:r w:rsidRPr="00EB4645">
        <w:tab/>
        <w:t>an authorised person may use such force against things as is necessary and reasonable in the circumstances; and</w:t>
      </w:r>
    </w:p>
    <w:p w14:paraId="0AF06D44" w14:textId="77777777" w:rsidR="00522789" w:rsidRPr="00EB4645" w:rsidRDefault="00522789" w:rsidP="009C758F">
      <w:pPr>
        <w:pStyle w:val="paragraph"/>
      </w:pPr>
      <w:r w:rsidRPr="00EB4645">
        <w:tab/>
        <w:t>(b)</w:t>
      </w:r>
      <w:r w:rsidRPr="00EB4645">
        <w:tab/>
        <w:t>a person assisting the authorised person may use such force against things as is necessary and reasonable in the circumstances.</w:t>
      </w:r>
    </w:p>
    <w:p w14:paraId="449C8BFA" w14:textId="77777777" w:rsidR="00522789" w:rsidRPr="00EB4645" w:rsidRDefault="00522789" w:rsidP="009C758F">
      <w:pPr>
        <w:pStyle w:val="SubsectionHead"/>
      </w:pPr>
      <w:r w:rsidRPr="00EB4645">
        <w:t>Identity cards</w:t>
      </w:r>
    </w:p>
    <w:p w14:paraId="44B2D5D7" w14:textId="77777777" w:rsidR="00522789" w:rsidRPr="00EB4645" w:rsidRDefault="00522789" w:rsidP="009C758F">
      <w:pPr>
        <w:pStyle w:val="subsection"/>
      </w:pPr>
      <w:r w:rsidRPr="00EB4645">
        <w:tab/>
        <w:t>(4)</w:t>
      </w:r>
      <w:r w:rsidRPr="00EB4645">
        <w:tab/>
        <w:t xml:space="preserve">A reference to an identity card in sections 25 and 26 and </w:t>
      </w:r>
      <w:r w:rsidR="009C758F">
        <w:t>subsection 3</w:t>
      </w:r>
      <w:r w:rsidRPr="00EB4645">
        <w:t xml:space="preserve">5(6) of the Regulatory Powers Act, as those provisions apply in relation to the provisions mentioned in </w:t>
      </w:r>
      <w:r w:rsidR="009C758F">
        <w:t>subsection 1</w:t>
      </w:r>
      <w:r w:rsidR="00E34084">
        <w:t>85</w:t>
      </w:r>
      <w:r w:rsidRPr="00EB4645">
        <w:t xml:space="preserve">(1) </w:t>
      </w:r>
      <w:r w:rsidR="00C33FD2">
        <w:t xml:space="preserve">of this Act </w:t>
      </w:r>
      <w:r w:rsidRPr="00EB4645">
        <w:t xml:space="preserve">and information mentioned in </w:t>
      </w:r>
      <w:r w:rsidR="009C758F">
        <w:t>subsection 1</w:t>
      </w:r>
      <w:r w:rsidR="00E34084">
        <w:t>85</w:t>
      </w:r>
      <w:r w:rsidRPr="00EB4645">
        <w:t>(2) of this Act, is taken to include a reference to written evidence identifying the authorised person as a member or special member of the Australian Federal Police.</w:t>
      </w:r>
    </w:p>
    <w:p w14:paraId="1BC27D5D" w14:textId="77777777" w:rsidR="00522789" w:rsidRPr="00EB4645" w:rsidRDefault="00522789" w:rsidP="009C758F">
      <w:pPr>
        <w:pStyle w:val="subsection"/>
      </w:pPr>
      <w:r w:rsidRPr="00EB4645">
        <w:tab/>
        <w:t>(5)</w:t>
      </w:r>
      <w:r w:rsidRPr="00EB4645">
        <w:tab/>
        <w:t>Sub</w:t>
      </w:r>
      <w:r w:rsidR="009C758F">
        <w:t>section 3</w:t>
      </w:r>
      <w:r w:rsidRPr="00EB4645">
        <w:t xml:space="preserve">5(1) of the Regulatory Powers Act, as that subsection applies in relation to the provisions mentioned in </w:t>
      </w:r>
      <w:r w:rsidR="009C758F">
        <w:t>subsection 1</w:t>
      </w:r>
      <w:r w:rsidR="00E34084">
        <w:t>85</w:t>
      </w:r>
      <w:r w:rsidRPr="00EB4645">
        <w:t xml:space="preserve">(1) </w:t>
      </w:r>
      <w:r w:rsidR="001E7385">
        <w:t xml:space="preserve">of this Act </w:t>
      </w:r>
      <w:r w:rsidRPr="00EB4645">
        <w:t xml:space="preserve">and information mentioned in </w:t>
      </w:r>
      <w:r w:rsidR="009C758F">
        <w:t>subsection 1</w:t>
      </w:r>
      <w:r w:rsidR="00E34084">
        <w:t>85</w:t>
      </w:r>
      <w:r w:rsidRPr="00EB4645">
        <w:t>(2) of this Act, does not require the relevant chief executive to issue an identity card to an authorised person who is a member or special member of the Australian Federal Police.</w:t>
      </w:r>
    </w:p>
    <w:p w14:paraId="0F500D9D" w14:textId="77777777" w:rsidR="00522789" w:rsidRPr="00271219" w:rsidRDefault="00522789" w:rsidP="009C758F">
      <w:pPr>
        <w:pStyle w:val="ActHead3"/>
        <w:pageBreakBefore/>
      </w:pPr>
      <w:bookmarkStart w:id="327" w:name="_Toc153551657"/>
      <w:r w:rsidRPr="00A95D4E">
        <w:rPr>
          <w:rStyle w:val="CharDivNo"/>
        </w:rPr>
        <w:t>Division 3</w:t>
      </w:r>
      <w:r w:rsidRPr="00271219">
        <w:t>—</w:t>
      </w:r>
      <w:r w:rsidRPr="00A95D4E">
        <w:rPr>
          <w:rStyle w:val="CharDivText"/>
        </w:rPr>
        <w:t>Investigation powers</w:t>
      </w:r>
      <w:bookmarkEnd w:id="327"/>
    </w:p>
    <w:p w14:paraId="0D26F5B0" w14:textId="77777777" w:rsidR="00522789" w:rsidRPr="00271219" w:rsidRDefault="00E34084" w:rsidP="009C758F">
      <w:pPr>
        <w:pStyle w:val="ActHead5"/>
      </w:pPr>
      <w:bookmarkStart w:id="328" w:name="_Toc153551658"/>
      <w:r w:rsidRPr="00A95D4E">
        <w:rPr>
          <w:rStyle w:val="CharSectno"/>
        </w:rPr>
        <w:t>187</w:t>
      </w:r>
      <w:r w:rsidR="00522789" w:rsidRPr="00271219">
        <w:t xml:space="preserve">  Investigation powers</w:t>
      </w:r>
      <w:bookmarkEnd w:id="328"/>
    </w:p>
    <w:p w14:paraId="2AAC1683" w14:textId="77777777" w:rsidR="00522789" w:rsidRPr="00271219" w:rsidRDefault="00522789" w:rsidP="009C758F">
      <w:pPr>
        <w:pStyle w:val="SubsectionHead"/>
      </w:pPr>
      <w:r w:rsidRPr="00271219">
        <w:t>Provisions subject to investigation</w:t>
      </w:r>
    </w:p>
    <w:p w14:paraId="26E8748F" w14:textId="77777777" w:rsidR="00522789" w:rsidRPr="00271219" w:rsidRDefault="00522789" w:rsidP="009C758F">
      <w:pPr>
        <w:pStyle w:val="subsection"/>
      </w:pPr>
      <w:r w:rsidRPr="00271219">
        <w:tab/>
        <w:t>(1)</w:t>
      </w:r>
      <w:r w:rsidRPr="00271219">
        <w:tab/>
        <w:t>A provision is subject to investigation under Part 3 of the Regulatory Powers Act if it is:</w:t>
      </w:r>
    </w:p>
    <w:p w14:paraId="3ECC6B0A" w14:textId="77777777" w:rsidR="00522789" w:rsidRPr="00271219" w:rsidRDefault="00522789" w:rsidP="009C758F">
      <w:pPr>
        <w:pStyle w:val="paragraph"/>
      </w:pPr>
      <w:r w:rsidRPr="00271219">
        <w:tab/>
        <w:t>(</w:t>
      </w:r>
      <w:r>
        <w:t>a</w:t>
      </w:r>
      <w:r w:rsidRPr="00271219">
        <w:t>)</w:t>
      </w:r>
      <w:r w:rsidRPr="00271219">
        <w:tab/>
        <w:t>a civil penalty provision of this Act; or</w:t>
      </w:r>
    </w:p>
    <w:p w14:paraId="43333759" w14:textId="77777777" w:rsidR="00522789" w:rsidRPr="00271219" w:rsidRDefault="00522789" w:rsidP="009C758F">
      <w:pPr>
        <w:pStyle w:val="paragraph"/>
      </w:pPr>
      <w:r w:rsidRPr="00271219">
        <w:tab/>
        <w:t>(</w:t>
      </w:r>
      <w:r>
        <w:t>b</w:t>
      </w:r>
      <w:r w:rsidRPr="00271219">
        <w:t>)</w:t>
      </w:r>
      <w:r w:rsidRPr="00271219">
        <w:tab/>
        <w:t xml:space="preserve">an offence provision of the </w:t>
      </w:r>
      <w:r w:rsidRPr="00271219">
        <w:rPr>
          <w:i/>
        </w:rPr>
        <w:t>Crimes Act 1914</w:t>
      </w:r>
      <w:r w:rsidRPr="00271219">
        <w:t xml:space="preserve"> or the </w:t>
      </w:r>
      <w:r w:rsidRPr="00271219">
        <w:rPr>
          <w:i/>
        </w:rPr>
        <w:t>Criminal Code</w:t>
      </w:r>
      <w:r w:rsidRPr="00271219">
        <w:t>, to the extent</w:t>
      </w:r>
      <w:r w:rsidRPr="00271219">
        <w:rPr>
          <w:i/>
        </w:rPr>
        <w:t xml:space="preserve"> </w:t>
      </w:r>
      <w:r w:rsidRPr="00271219">
        <w:t>that it relates to this Act.</w:t>
      </w:r>
    </w:p>
    <w:p w14:paraId="1EDF2D92" w14:textId="77777777" w:rsidR="00522789" w:rsidRPr="00271219" w:rsidRDefault="00522789" w:rsidP="009C758F">
      <w:pPr>
        <w:pStyle w:val="notetext"/>
      </w:pPr>
      <w:r w:rsidRPr="00271219">
        <w:t>Note:</w:t>
      </w:r>
      <w:r w:rsidRPr="00271219">
        <w:tab/>
        <w:t>Part 3 of the Regulatory Powers Act creates a framework for investigating whether a provision has been contravened. It includes powers of entry, search and seizure.</w:t>
      </w:r>
    </w:p>
    <w:p w14:paraId="72E40484" w14:textId="77777777" w:rsidR="00522789" w:rsidRPr="00271219" w:rsidRDefault="00522789" w:rsidP="009C758F">
      <w:pPr>
        <w:pStyle w:val="SubsectionHead"/>
      </w:pPr>
      <w:r w:rsidRPr="00271219">
        <w:t>Related provisions, authorised applicant, authorised person, issuing officer, relevant chief executive and relevant court</w:t>
      </w:r>
    </w:p>
    <w:p w14:paraId="308E2AEC" w14:textId="77777777" w:rsidR="00522789" w:rsidRPr="00271219" w:rsidRDefault="00522789" w:rsidP="009C758F">
      <w:pPr>
        <w:pStyle w:val="subsection"/>
      </w:pPr>
      <w:r w:rsidRPr="00271219">
        <w:tab/>
        <w:t>(2)</w:t>
      </w:r>
      <w:r w:rsidRPr="00271219">
        <w:tab/>
        <w:t xml:space="preserve">For the purposes of Part 3 of the Regulatory Powers Act, as that Part applies in relation to evidential material that relates to a provision mentioned in </w:t>
      </w:r>
      <w:r w:rsidR="009C758F">
        <w:t>subsection (</w:t>
      </w:r>
      <w:r w:rsidRPr="00271219">
        <w:t>1):</w:t>
      </w:r>
    </w:p>
    <w:p w14:paraId="59117A06" w14:textId="77777777" w:rsidR="00522789" w:rsidRPr="00271219" w:rsidRDefault="00522789" w:rsidP="009C758F">
      <w:pPr>
        <w:pStyle w:val="paragraph"/>
      </w:pPr>
      <w:r w:rsidRPr="00271219">
        <w:tab/>
        <w:t>(a)</w:t>
      </w:r>
      <w:r w:rsidRPr="00271219">
        <w:tab/>
        <w:t>there are no related provisions; and</w:t>
      </w:r>
    </w:p>
    <w:p w14:paraId="0E830D4D" w14:textId="77777777" w:rsidR="00522789" w:rsidRPr="00271219" w:rsidRDefault="00522789" w:rsidP="009C758F">
      <w:pPr>
        <w:pStyle w:val="paragraph"/>
      </w:pPr>
      <w:r w:rsidRPr="00271219">
        <w:tab/>
        <w:t>(b)</w:t>
      </w:r>
      <w:r w:rsidRPr="00271219">
        <w:tab/>
        <w:t>an inspector is an authorised</w:t>
      </w:r>
      <w:r w:rsidRPr="00271219">
        <w:rPr>
          <w:b/>
          <w:i/>
        </w:rPr>
        <w:t xml:space="preserve"> </w:t>
      </w:r>
      <w:r w:rsidRPr="00271219">
        <w:t>applicant; and</w:t>
      </w:r>
    </w:p>
    <w:p w14:paraId="54A203A3" w14:textId="77777777" w:rsidR="00522789" w:rsidRPr="00271219" w:rsidRDefault="00522789" w:rsidP="009C758F">
      <w:pPr>
        <w:pStyle w:val="paragraph"/>
      </w:pPr>
      <w:r w:rsidRPr="00271219">
        <w:tab/>
        <w:t>(c)</w:t>
      </w:r>
      <w:r w:rsidRPr="00271219">
        <w:tab/>
        <w:t>an inspector is an authorised person; and</w:t>
      </w:r>
    </w:p>
    <w:p w14:paraId="667254B0" w14:textId="77777777" w:rsidR="00522789" w:rsidRPr="00271219" w:rsidRDefault="00522789" w:rsidP="009C758F">
      <w:pPr>
        <w:pStyle w:val="paragraph"/>
      </w:pPr>
      <w:r w:rsidRPr="00271219">
        <w:tab/>
        <w:t>(d)</w:t>
      </w:r>
      <w:r w:rsidRPr="00271219">
        <w:tab/>
        <w:t>a magistrate is an issuing officer; and</w:t>
      </w:r>
    </w:p>
    <w:p w14:paraId="4B27C0EC" w14:textId="77777777" w:rsidR="00522789" w:rsidRPr="00271219" w:rsidRDefault="00522789" w:rsidP="009C758F">
      <w:pPr>
        <w:pStyle w:val="paragraph"/>
      </w:pPr>
      <w:r w:rsidRPr="00271219">
        <w:tab/>
        <w:t>(e)</w:t>
      </w:r>
      <w:r w:rsidRPr="00271219">
        <w:tab/>
        <w:t>the Chair of the Regulator is the relevant chief executive; and</w:t>
      </w:r>
    </w:p>
    <w:p w14:paraId="4F210788" w14:textId="77777777" w:rsidR="00522789" w:rsidRPr="00271219" w:rsidRDefault="00522789" w:rsidP="009C758F">
      <w:pPr>
        <w:pStyle w:val="paragraph"/>
      </w:pPr>
      <w:r w:rsidRPr="00271219">
        <w:tab/>
        <w:t>(f)</w:t>
      </w:r>
      <w:r w:rsidRPr="00271219">
        <w:tab/>
        <w:t>each of the following is a relevant court:</w:t>
      </w:r>
    </w:p>
    <w:p w14:paraId="412AD887" w14:textId="77777777" w:rsidR="00522789" w:rsidRPr="00271219" w:rsidRDefault="00522789" w:rsidP="009C758F">
      <w:pPr>
        <w:pStyle w:val="paragraphsub"/>
      </w:pPr>
      <w:r w:rsidRPr="00271219">
        <w:tab/>
        <w:t>(i)</w:t>
      </w:r>
      <w:r w:rsidRPr="00271219">
        <w:tab/>
        <w:t>the Federal Court;</w:t>
      </w:r>
    </w:p>
    <w:p w14:paraId="23C19101" w14:textId="77777777" w:rsidR="00522789" w:rsidRPr="00271219" w:rsidRDefault="00522789" w:rsidP="009C758F">
      <w:pPr>
        <w:pStyle w:val="paragraphsub"/>
      </w:pPr>
      <w:r w:rsidRPr="00271219">
        <w:tab/>
        <w:t>(ii)</w:t>
      </w:r>
      <w:r w:rsidRPr="00271219">
        <w:tab/>
        <w:t xml:space="preserve">a court of a State or Territory that has jurisdiction in relation to matters arising under </w:t>
      </w:r>
      <w:r w:rsidR="00C03AC3">
        <w:t>this Act</w:t>
      </w:r>
      <w:r w:rsidRPr="00271219">
        <w:t>.</w:t>
      </w:r>
    </w:p>
    <w:p w14:paraId="53E4A4A9" w14:textId="77777777" w:rsidR="00522789" w:rsidRPr="00271219" w:rsidRDefault="00522789" w:rsidP="009C758F">
      <w:pPr>
        <w:pStyle w:val="subsection"/>
      </w:pPr>
      <w:r w:rsidRPr="00271219">
        <w:tab/>
        <w:t>(3)</w:t>
      </w:r>
      <w:r w:rsidRPr="00271219">
        <w:tab/>
        <w:t xml:space="preserve">The relevant chief executive may, in writing, delegate the powers and functions mentioned in </w:t>
      </w:r>
      <w:r w:rsidR="009C758F">
        <w:t>subsection (</w:t>
      </w:r>
      <w:r w:rsidRPr="00271219">
        <w:t>4) to a person who is:</w:t>
      </w:r>
    </w:p>
    <w:p w14:paraId="058DC44F" w14:textId="77777777" w:rsidR="00522789" w:rsidRPr="00271219" w:rsidRDefault="00522789" w:rsidP="009C758F">
      <w:pPr>
        <w:pStyle w:val="paragraph"/>
      </w:pPr>
      <w:r w:rsidRPr="00271219">
        <w:tab/>
        <w:t>(a)</w:t>
      </w:r>
      <w:r w:rsidRPr="00271219">
        <w:tab/>
        <w:t>a member of the staff of the Regulator; and</w:t>
      </w:r>
    </w:p>
    <w:p w14:paraId="2AB0C72B" w14:textId="77777777" w:rsidR="00522789" w:rsidRPr="00271219" w:rsidRDefault="00522789" w:rsidP="009C758F">
      <w:pPr>
        <w:pStyle w:val="paragraph"/>
      </w:pPr>
      <w:r w:rsidRPr="00271219">
        <w:tab/>
        <w:t>(b)</w:t>
      </w:r>
      <w:r w:rsidRPr="00271219">
        <w:tab/>
        <w:t>an SES employee or acting SES employee.</w:t>
      </w:r>
    </w:p>
    <w:p w14:paraId="5AD58680" w14:textId="77777777" w:rsidR="00522789" w:rsidRPr="00271219" w:rsidRDefault="00522789" w:rsidP="009C758F">
      <w:pPr>
        <w:pStyle w:val="notetext"/>
      </w:pPr>
      <w:r w:rsidRPr="00271219">
        <w:t>Note:</w:t>
      </w:r>
      <w:r w:rsidRPr="00271219">
        <w:tab/>
        <w:t xml:space="preserve">The expressions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4C95BA16" w14:textId="77777777" w:rsidR="00522789" w:rsidRPr="00271219" w:rsidRDefault="00522789" w:rsidP="009C758F">
      <w:pPr>
        <w:pStyle w:val="subsection"/>
      </w:pPr>
      <w:r w:rsidRPr="00271219">
        <w:tab/>
        <w:t>(4)</w:t>
      </w:r>
      <w:r w:rsidRPr="00271219">
        <w:tab/>
        <w:t>The powers and functions that may be delegated are:</w:t>
      </w:r>
    </w:p>
    <w:p w14:paraId="2710B2D0" w14:textId="77777777" w:rsidR="00522789" w:rsidRPr="00271219" w:rsidRDefault="00522789" w:rsidP="009C758F">
      <w:pPr>
        <w:pStyle w:val="paragraph"/>
      </w:pPr>
      <w:r w:rsidRPr="00271219">
        <w:tab/>
        <w:t>(a)</w:t>
      </w:r>
      <w:r w:rsidRPr="00271219">
        <w:tab/>
        <w:t xml:space="preserve">powers and functions under Part 3 of the Regulatory Powers Act in relation to evidential material that relates to a provision mentioned in </w:t>
      </w:r>
      <w:r w:rsidR="009C758F">
        <w:t>subsection (</w:t>
      </w:r>
      <w:r w:rsidRPr="00271219">
        <w:t>1); and</w:t>
      </w:r>
    </w:p>
    <w:p w14:paraId="46A8A0B7" w14:textId="77777777" w:rsidR="00522789" w:rsidRPr="00271219" w:rsidRDefault="00522789" w:rsidP="009C758F">
      <w:pPr>
        <w:pStyle w:val="paragraph"/>
        <w:rPr>
          <w:i/>
        </w:rPr>
      </w:pPr>
      <w:r w:rsidRPr="00271219">
        <w:tab/>
        <w:t>(b)</w:t>
      </w:r>
      <w:r w:rsidRPr="00271219">
        <w:tab/>
        <w:t xml:space="preserve">powers and functions under the Regulatory Powers Act that are incidental to a power or function mentioned in </w:t>
      </w:r>
      <w:r w:rsidR="009C4250">
        <w:t>paragraph (</w:t>
      </w:r>
      <w:r w:rsidRPr="00271219">
        <w:t>a).</w:t>
      </w:r>
    </w:p>
    <w:p w14:paraId="4E2A6D70" w14:textId="77777777" w:rsidR="00522789" w:rsidRPr="00271219" w:rsidRDefault="00522789" w:rsidP="009C758F">
      <w:pPr>
        <w:pStyle w:val="subsection"/>
      </w:pPr>
      <w:r w:rsidRPr="00271219">
        <w:tab/>
        <w:t>(5)</w:t>
      </w:r>
      <w:r w:rsidRPr="00271219">
        <w:tab/>
        <w:t xml:space="preserve">A person exercising powers or performing functions under a delegation under </w:t>
      </w:r>
      <w:r w:rsidR="009C758F">
        <w:t>subsection (</w:t>
      </w:r>
      <w:r w:rsidRPr="00271219">
        <w:t>3) must comply with any directions of the relevant chief executive.</w:t>
      </w:r>
    </w:p>
    <w:p w14:paraId="4CB53D2D" w14:textId="77777777" w:rsidR="00522789" w:rsidRPr="00271219" w:rsidRDefault="00522789" w:rsidP="009C758F">
      <w:pPr>
        <w:pStyle w:val="SubsectionHead"/>
      </w:pPr>
      <w:r w:rsidRPr="00271219">
        <w:t>Person assisting</w:t>
      </w:r>
    </w:p>
    <w:p w14:paraId="5FF8B8DE" w14:textId="77777777" w:rsidR="00522789" w:rsidRPr="00271219" w:rsidRDefault="00522789" w:rsidP="009C758F">
      <w:pPr>
        <w:pStyle w:val="subsection"/>
      </w:pPr>
      <w:r w:rsidRPr="00271219">
        <w:tab/>
        <w:t>(6)</w:t>
      </w:r>
      <w:r w:rsidRPr="00271219">
        <w:tab/>
        <w:t xml:space="preserve">An authorised person may be assisted by other persons in exercising powers or performing functions or duties under Part 3 of the Regulatory Powers Act in relation to evidential material that relates to a provision mentioned in </w:t>
      </w:r>
      <w:r w:rsidR="009C758F">
        <w:t>subsection (</w:t>
      </w:r>
      <w:r w:rsidRPr="00271219">
        <w:t>1).</w:t>
      </w:r>
    </w:p>
    <w:p w14:paraId="63D90E76" w14:textId="77777777" w:rsidR="00522789" w:rsidRPr="00271219" w:rsidRDefault="00522789" w:rsidP="009C758F">
      <w:pPr>
        <w:pStyle w:val="SubsectionHead"/>
      </w:pPr>
      <w:r w:rsidRPr="00271219">
        <w:t>Extension to external Territories</w:t>
      </w:r>
    </w:p>
    <w:p w14:paraId="190CC1B3" w14:textId="77777777" w:rsidR="00522789" w:rsidRPr="00271219" w:rsidRDefault="00522789" w:rsidP="009C758F">
      <w:pPr>
        <w:pStyle w:val="subsection"/>
      </w:pPr>
      <w:r w:rsidRPr="00271219">
        <w:tab/>
        <w:t>(7)</w:t>
      </w:r>
      <w:r w:rsidRPr="00271219">
        <w:tab/>
        <w:t>Part 3 of the Regulatory Powers Act, as that Part applies in relation to a provision</w:t>
      </w:r>
      <w:r w:rsidRPr="00271219">
        <w:rPr>
          <w:i/>
        </w:rPr>
        <w:t xml:space="preserve"> </w:t>
      </w:r>
      <w:r w:rsidRPr="00271219">
        <w:t xml:space="preserve">mentioned in </w:t>
      </w:r>
      <w:r w:rsidR="009C758F">
        <w:t>subsection (</w:t>
      </w:r>
      <w:r w:rsidRPr="00271219">
        <w:t>1), extends to every external Territory.</w:t>
      </w:r>
    </w:p>
    <w:p w14:paraId="196FBB09" w14:textId="77777777" w:rsidR="00522789" w:rsidRPr="00EB4645" w:rsidRDefault="00E34084" w:rsidP="009C758F">
      <w:pPr>
        <w:pStyle w:val="ActHead5"/>
      </w:pPr>
      <w:bookmarkStart w:id="329" w:name="_Toc153551659"/>
      <w:r w:rsidRPr="00A95D4E">
        <w:rPr>
          <w:rStyle w:val="CharSectno"/>
        </w:rPr>
        <w:t>188</w:t>
      </w:r>
      <w:r w:rsidR="00522789" w:rsidRPr="00EB4645">
        <w:t xml:space="preserve">  Modifications of Part 3 of the Regulatory Powers Act</w:t>
      </w:r>
      <w:bookmarkEnd w:id="329"/>
    </w:p>
    <w:p w14:paraId="6E66F4ED" w14:textId="77777777" w:rsidR="00522789" w:rsidRPr="00EB4645" w:rsidRDefault="00522789" w:rsidP="009C758F">
      <w:pPr>
        <w:pStyle w:val="SubsectionHead"/>
      </w:pPr>
      <w:r w:rsidRPr="00EB4645">
        <w:t>Additional investigative powers</w:t>
      </w:r>
    </w:p>
    <w:p w14:paraId="7ECF0BD3" w14:textId="77777777" w:rsidR="00522789" w:rsidRPr="00EB4645" w:rsidRDefault="00522789" w:rsidP="009C758F">
      <w:pPr>
        <w:pStyle w:val="subsection"/>
      </w:pPr>
      <w:r w:rsidRPr="00EB4645">
        <w:tab/>
        <w:t>(</w:t>
      </w:r>
      <w:r>
        <w:t>1</w:t>
      </w:r>
      <w:r w:rsidRPr="00EB4645">
        <w:t>)</w:t>
      </w:r>
      <w:r w:rsidRPr="00EB4645">
        <w:tab/>
        <w:t xml:space="preserve">The additional powers mentioned in </w:t>
      </w:r>
      <w:r w:rsidR="009C758F">
        <w:t>subsection (</w:t>
      </w:r>
      <w:r w:rsidRPr="00EB4645">
        <w:t xml:space="preserve">2) are taken to be included in the investigation powers under Part 3 of the Regulatory Powers Act, as that Part applies in relation to evidential material that relates to a provision mentioned in </w:t>
      </w:r>
      <w:r w:rsidR="009C758F">
        <w:t>subsection 1</w:t>
      </w:r>
      <w:r w:rsidR="00E34084">
        <w:t>87</w:t>
      </w:r>
      <w:r w:rsidRPr="00EB4645">
        <w:t>(1)</w:t>
      </w:r>
      <w:r w:rsidR="001E7385">
        <w:t xml:space="preserve"> of this Act</w:t>
      </w:r>
      <w:r w:rsidRPr="00EB4645">
        <w:t>.</w:t>
      </w:r>
    </w:p>
    <w:p w14:paraId="680594DC" w14:textId="77777777" w:rsidR="00522789" w:rsidRPr="00EB4645" w:rsidRDefault="00522789" w:rsidP="009C758F">
      <w:pPr>
        <w:pStyle w:val="subsection"/>
      </w:pPr>
      <w:r w:rsidRPr="00EB4645">
        <w:tab/>
        <w:t>(</w:t>
      </w:r>
      <w:r>
        <w:t>2</w:t>
      </w:r>
      <w:r w:rsidRPr="00EB4645">
        <w:t>)</w:t>
      </w:r>
      <w:r w:rsidRPr="00EB4645">
        <w:tab/>
        <w:t>The additional investigation powers are:</w:t>
      </w:r>
    </w:p>
    <w:p w14:paraId="392CBBD3" w14:textId="77777777" w:rsidR="00522789" w:rsidRPr="00EB4645" w:rsidRDefault="00522789" w:rsidP="009C758F">
      <w:pPr>
        <w:pStyle w:val="paragraph"/>
      </w:pPr>
      <w:r w:rsidRPr="00EB4645">
        <w:tab/>
        <w:t>(a)</w:t>
      </w:r>
      <w:r w:rsidRPr="00EB4645">
        <w:tab/>
        <w:t>the power to take samples of any thing on premises entered under Part 3 of the Regulatory Powers Act; and</w:t>
      </w:r>
    </w:p>
    <w:p w14:paraId="042E69D1" w14:textId="77777777" w:rsidR="00522789" w:rsidRPr="00EB4645" w:rsidRDefault="00522789" w:rsidP="009C758F">
      <w:pPr>
        <w:pStyle w:val="paragraph"/>
      </w:pPr>
      <w:r w:rsidRPr="00EB4645">
        <w:tab/>
        <w:t>(b)</w:t>
      </w:r>
      <w:r w:rsidRPr="00EB4645">
        <w:tab/>
        <w:t>the power to remove, test and analyse such samples; and</w:t>
      </w:r>
    </w:p>
    <w:p w14:paraId="039E3A71" w14:textId="77777777" w:rsidR="00522789" w:rsidRPr="00EB4645" w:rsidRDefault="00522789" w:rsidP="009C758F">
      <w:pPr>
        <w:pStyle w:val="paragraph"/>
      </w:pPr>
      <w:r w:rsidRPr="00EB4645">
        <w:tab/>
        <w:t>(c)</w:t>
      </w:r>
      <w:r w:rsidRPr="00EB4645">
        <w:tab/>
        <w:t>the power to secure premises entered under Part 3 of the Regulatory Powers Act; and</w:t>
      </w:r>
    </w:p>
    <w:p w14:paraId="6834A769" w14:textId="77777777" w:rsidR="00522789" w:rsidRPr="00EB4645" w:rsidRDefault="00522789" w:rsidP="009C758F">
      <w:pPr>
        <w:pStyle w:val="paragraph"/>
      </w:pPr>
      <w:r w:rsidRPr="00EB4645">
        <w:tab/>
        <w:t>(d)</w:t>
      </w:r>
      <w:r w:rsidRPr="00EB4645">
        <w:tab/>
        <w:t>the power to secure things on premises entered under Part 3 of the Regulatory Powers Act for the purpose of sampling, testing or analysing those things; and</w:t>
      </w:r>
    </w:p>
    <w:p w14:paraId="47076759" w14:textId="77777777" w:rsidR="00522789" w:rsidRPr="00EB4645" w:rsidRDefault="00522789" w:rsidP="009C758F">
      <w:pPr>
        <w:pStyle w:val="paragraph"/>
      </w:pPr>
      <w:r w:rsidRPr="00EB4645">
        <w:tab/>
        <w:t>(e)</w:t>
      </w:r>
      <w:r w:rsidRPr="00EB4645">
        <w:tab/>
        <w:t>the power to secure a container on premises entered under Part 3 of the Regulatory Powers Act that contains a thing if the inspector reasonably believes that it is not reasonably practicable to secure the thing without also securing the container (whether or not the container contains any other thing)</w:t>
      </w:r>
      <w:r>
        <w:t>.</w:t>
      </w:r>
    </w:p>
    <w:p w14:paraId="02149302" w14:textId="77777777" w:rsidR="00522789" w:rsidRPr="00EB4645" w:rsidRDefault="00522789" w:rsidP="009C758F">
      <w:pPr>
        <w:pStyle w:val="SubsectionHead"/>
      </w:pPr>
      <w:r w:rsidRPr="00EB4645">
        <w:t>Operating electronic equipment etc. that may contain evidential material</w:t>
      </w:r>
    </w:p>
    <w:p w14:paraId="6A5866C0" w14:textId="77777777" w:rsidR="00522789" w:rsidRPr="00EB4645" w:rsidRDefault="00522789" w:rsidP="009C758F">
      <w:pPr>
        <w:pStyle w:val="subsection"/>
      </w:pPr>
      <w:r w:rsidRPr="00EB4645">
        <w:tab/>
        <w:t>(</w:t>
      </w:r>
      <w:r>
        <w:t>3</w:t>
      </w:r>
      <w:r w:rsidRPr="00EB4645">
        <w:t>)</w:t>
      </w:r>
      <w:r w:rsidRPr="00EB4645">
        <w:tab/>
        <w:t>Sub</w:t>
      </w:r>
      <w:r w:rsidR="008D1531">
        <w:t>section 5</w:t>
      </w:r>
      <w:r w:rsidRPr="00EB4645">
        <w:t>0(1) of the Regulatory Powers Act is taken to include the power (subject to subsections 50(3) and (4) of that Act) to:</w:t>
      </w:r>
    </w:p>
    <w:p w14:paraId="5C6AC857" w14:textId="77777777" w:rsidR="00522789" w:rsidRPr="00EB4645" w:rsidRDefault="00522789" w:rsidP="009C758F">
      <w:pPr>
        <w:pStyle w:val="paragraph"/>
      </w:pPr>
      <w:r w:rsidRPr="00EB4645">
        <w:tab/>
        <w:t>(a)</w:t>
      </w:r>
      <w:r w:rsidRPr="00EB4645">
        <w:tab/>
        <w:t xml:space="preserve">operate electronic equipment on premises entered under Part 3 of that Act, as that Part applies to evidential material that relates to a provision mentioned in </w:t>
      </w:r>
      <w:r w:rsidR="009C758F">
        <w:t>subsection 1</w:t>
      </w:r>
      <w:r w:rsidR="00E34084">
        <w:t>87</w:t>
      </w:r>
      <w:r w:rsidRPr="00EB4645">
        <w:t>(1) of this Act; and</w:t>
      </w:r>
    </w:p>
    <w:p w14:paraId="0794945D" w14:textId="77777777" w:rsidR="00522789" w:rsidRPr="00EB4645" w:rsidRDefault="00522789" w:rsidP="009C758F">
      <w:pPr>
        <w:pStyle w:val="paragraph"/>
      </w:pPr>
      <w:r w:rsidRPr="00EB4645">
        <w:tab/>
        <w:t>(b)</w:t>
      </w:r>
      <w:r w:rsidRPr="00EB4645">
        <w:tab/>
        <w:t>use a disk, tape or other storage device that:</w:t>
      </w:r>
    </w:p>
    <w:p w14:paraId="6A0C76B2" w14:textId="77777777" w:rsidR="00522789" w:rsidRPr="00EB4645" w:rsidRDefault="00522789" w:rsidP="009C758F">
      <w:pPr>
        <w:pStyle w:val="paragraphsub"/>
      </w:pPr>
      <w:r w:rsidRPr="00EB4645">
        <w:tab/>
        <w:t>(i)</w:t>
      </w:r>
      <w:r w:rsidRPr="00EB4645">
        <w:tab/>
        <w:t>is on those premises; and</w:t>
      </w:r>
    </w:p>
    <w:p w14:paraId="7B326C5E" w14:textId="77777777" w:rsidR="00522789" w:rsidRPr="00EB4645" w:rsidRDefault="00522789" w:rsidP="009C758F">
      <w:pPr>
        <w:pStyle w:val="paragraphsub"/>
      </w:pPr>
      <w:r w:rsidRPr="00EB4645">
        <w:tab/>
        <w:t>(ii)</w:t>
      </w:r>
      <w:r w:rsidRPr="00EB4645">
        <w:tab/>
        <w:t>can be used with the equipment or is associated with it;</w:t>
      </w:r>
    </w:p>
    <w:p w14:paraId="58744CF4" w14:textId="77777777" w:rsidR="00522789" w:rsidRPr="00EB4645" w:rsidRDefault="00522789" w:rsidP="009C758F">
      <w:pPr>
        <w:pStyle w:val="subsection2"/>
      </w:pPr>
      <w:r w:rsidRPr="00EB4645">
        <w:t>to find out whether the equipment, disk, tape or other storage device contains such evidential material.</w:t>
      </w:r>
    </w:p>
    <w:p w14:paraId="00B921C2" w14:textId="77777777" w:rsidR="00522789" w:rsidRPr="00EB4645" w:rsidRDefault="00522789" w:rsidP="009C758F">
      <w:pPr>
        <w:pStyle w:val="SubsectionHead"/>
      </w:pPr>
      <w:r w:rsidRPr="00EB4645">
        <w:t>Use of force in executing an investigation warrant</w:t>
      </w:r>
    </w:p>
    <w:p w14:paraId="5950BF48" w14:textId="77777777" w:rsidR="00522789" w:rsidRPr="00EB4645" w:rsidRDefault="00522789" w:rsidP="009C758F">
      <w:pPr>
        <w:pStyle w:val="subsection"/>
      </w:pPr>
      <w:r w:rsidRPr="00EB4645">
        <w:tab/>
        <w:t>(</w:t>
      </w:r>
      <w:r>
        <w:t>4</w:t>
      </w:r>
      <w:r w:rsidRPr="00EB4645">
        <w:t>)</w:t>
      </w:r>
      <w:r w:rsidRPr="00EB4645">
        <w:tab/>
        <w:t xml:space="preserve">In executing an investigation warrant under Part 3 of the Regulatory Powers Act, as that Part applies in relation to evidential material that relates to a provision mentioned in </w:t>
      </w:r>
      <w:r w:rsidR="009C758F">
        <w:t>subsection 1</w:t>
      </w:r>
      <w:r w:rsidR="00E34084">
        <w:t>87</w:t>
      </w:r>
      <w:r w:rsidRPr="00EB4645">
        <w:t>(1) of this Act:</w:t>
      </w:r>
    </w:p>
    <w:p w14:paraId="09C702A7" w14:textId="77777777" w:rsidR="00522789" w:rsidRPr="00EB4645" w:rsidRDefault="00522789" w:rsidP="009C758F">
      <w:pPr>
        <w:pStyle w:val="paragraph"/>
      </w:pPr>
      <w:r w:rsidRPr="00EB4645">
        <w:tab/>
        <w:t>(a)</w:t>
      </w:r>
      <w:r w:rsidRPr="00EB4645">
        <w:tab/>
        <w:t>an authorised person may use such force against things as is necessary and reasonable in the circumstances; and</w:t>
      </w:r>
    </w:p>
    <w:p w14:paraId="32BD8946" w14:textId="77777777" w:rsidR="00522789" w:rsidRPr="00EB4645" w:rsidRDefault="00522789" w:rsidP="009C758F">
      <w:pPr>
        <w:pStyle w:val="paragraph"/>
      </w:pPr>
      <w:r w:rsidRPr="00EB4645">
        <w:tab/>
        <w:t>(b)</w:t>
      </w:r>
      <w:r w:rsidRPr="00EB4645">
        <w:tab/>
        <w:t>a person assisting the authorised person may use such force against things as is necessary and reasonable in the circumstances.</w:t>
      </w:r>
    </w:p>
    <w:p w14:paraId="2C481CA5" w14:textId="77777777" w:rsidR="00522789" w:rsidRPr="00EB4645" w:rsidRDefault="00522789" w:rsidP="009C758F">
      <w:pPr>
        <w:pStyle w:val="SubsectionHead"/>
      </w:pPr>
      <w:r w:rsidRPr="00EB4645">
        <w:t>Identity cards</w:t>
      </w:r>
    </w:p>
    <w:p w14:paraId="657FB417" w14:textId="77777777" w:rsidR="00522789" w:rsidRPr="00EB4645" w:rsidRDefault="00522789" w:rsidP="009C758F">
      <w:pPr>
        <w:pStyle w:val="subsection"/>
      </w:pPr>
      <w:r w:rsidRPr="00EB4645">
        <w:tab/>
        <w:t>(</w:t>
      </w:r>
      <w:r>
        <w:t>5</w:t>
      </w:r>
      <w:r w:rsidRPr="00EB4645">
        <w:t>)</w:t>
      </w:r>
      <w:r w:rsidRPr="00EB4645">
        <w:tab/>
        <w:t>A reference to an identity card in sections </w:t>
      </w:r>
      <w:r w:rsidR="000730DD">
        <w:t>55</w:t>
      </w:r>
      <w:r w:rsidRPr="00EB4645">
        <w:t xml:space="preserve"> and </w:t>
      </w:r>
      <w:r w:rsidR="000730DD">
        <w:t>56</w:t>
      </w:r>
      <w:r w:rsidRPr="00EB4645">
        <w:t xml:space="preserve"> and sub</w:t>
      </w:r>
      <w:r w:rsidR="009C758F">
        <w:t>section 7</w:t>
      </w:r>
      <w:r w:rsidRPr="00EB4645">
        <w:t xml:space="preserve">6(6) of the Regulatory Powers Act, as those provisions apply in relation to evidential material that relates to a provision mentioned in </w:t>
      </w:r>
      <w:r w:rsidR="009C758F">
        <w:t>subsection 1</w:t>
      </w:r>
      <w:r w:rsidR="00E34084">
        <w:t>87</w:t>
      </w:r>
      <w:r w:rsidRPr="00EB4645">
        <w:t>(1) of this Act, is taken to include a reference to written evidence identifying the authorised person as a member or special member of the Australian Federal Police.</w:t>
      </w:r>
    </w:p>
    <w:p w14:paraId="6F2CC180" w14:textId="77777777" w:rsidR="00522789" w:rsidRPr="00EB4645" w:rsidRDefault="00522789" w:rsidP="009C758F">
      <w:pPr>
        <w:pStyle w:val="subsection"/>
      </w:pPr>
      <w:r w:rsidRPr="00EB4645">
        <w:tab/>
        <w:t>(</w:t>
      </w:r>
      <w:r>
        <w:t>6</w:t>
      </w:r>
      <w:r w:rsidRPr="00EB4645">
        <w:t>)</w:t>
      </w:r>
      <w:r w:rsidRPr="00EB4645">
        <w:tab/>
        <w:t>Sub</w:t>
      </w:r>
      <w:r w:rsidR="009C758F">
        <w:t>section 7</w:t>
      </w:r>
      <w:r w:rsidRPr="00EB4645">
        <w:t xml:space="preserve">6(1) of the Regulatory Powers Act, as that subsection applies in relation to evidential material that relates to a provision mentioned in </w:t>
      </w:r>
      <w:r w:rsidR="009C758F">
        <w:t>subsection 1</w:t>
      </w:r>
      <w:r w:rsidR="00E34084">
        <w:t>87</w:t>
      </w:r>
      <w:r w:rsidRPr="00EB4645">
        <w:t>(1) of this Act, does not require the relevant chief executive to issue an identity card to an authorised person who is a member or special member of the Australian Federal Police.</w:t>
      </w:r>
    </w:p>
    <w:p w14:paraId="230841F7" w14:textId="77777777" w:rsidR="00522789" w:rsidRPr="00271219" w:rsidRDefault="007F2F58" w:rsidP="009C758F">
      <w:pPr>
        <w:pStyle w:val="ActHead3"/>
        <w:pageBreakBefore/>
      </w:pPr>
      <w:bookmarkStart w:id="330" w:name="_Toc153551660"/>
      <w:r w:rsidRPr="00A95D4E">
        <w:rPr>
          <w:rStyle w:val="CharDivNo"/>
        </w:rPr>
        <w:t>Division 4</w:t>
      </w:r>
      <w:r w:rsidR="00522789" w:rsidRPr="00271219">
        <w:t>—</w:t>
      </w:r>
      <w:r w:rsidR="00522789" w:rsidRPr="00A95D4E">
        <w:rPr>
          <w:rStyle w:val="CharDivText"/>
        </w:rPr>
        <w:t>Civil penalty provisions</w:t>
      </w:r>
      <w:bookmarkEnd w:id="330"/>
    </w:p>
    <w:p w14:paraId="0ED75AF4" w14:textId="77777777" w:rsidR="00522789" w:rsidRPr="00271219" w:rsidRDefault="00E34084" w:rsidP="009C758F">
      <w:pPr>
        <w:pStyle w:val="ActHead5"/>
      </w:pPr>
      <w:bookmarkStart w:id="331" w:name="_Toc153551661"/>
      <w:r w:rsidRPr="00A95D4E">
        <w:rPr>
          <w:rStyle w:val="CharSectno"/>
        </w:rPr>
        <w:t>189</w:t>
      </w:r>
      <w:r w:rsidR="00522789" w:rsidRPr="00271219">
        <w:t xml:space="preserve">  Civil penalty provisions</w:t>
      </w:r>
      <w:bookmarkEnd w:id="331"/>
    </w:p>
    <w:p w14:paraId="76C8FB49" w14:textId="77777777" w:rsidR="00522789" w:rsidRPr="00271219" w:rsidRDefault="00522789" w:rsidP="009C758F">
      <w:pPr>
        <w:pStyle w:val="subsection"/>
      </w:pPr>
      <w:r w:rsidRPr="00271219">
        <w:tab/>
      </w:r>
      <w:r w:rsidRPr="00271219">
        <w:tab/>
      </w:r>
      <w:r w:rsidRPr="00271219">
        <w:rPr>
          <w:i/>
        </w:rPr>
        <w:t>Enforceable</w:t>
      </w:r>
      <w:r w:rsidRPr="00271219">
        <w:t xml:space="preserve"> </w:t>
      </w:r>
      <w:r w:rsidRPr="00271219">
        <w:rPr>
          <w:i/>
        </w:rPr>
        <w:t>civil penalty provisions</w:t>
      </w:r>
    </w:p>
    <w:p w14:paraId="175D05A6" w14:textId="77777777" w:rsidR="00522789" w:rsidRPr="00271219" w:rsidRDefault="00522789" w:rsidP="009C758F">
      <w:pPr>
        <w:pStyle w:val="subsection"/>
      </w:pPr>
      <w:r w:rsidRPr="00271219">
        <w:tab/>
        <w:t>(</w:t>
      </w:r>
      <w:r w:rsidR="00BA1DAD">
        <w:t>1</w:t>
      </w:r>
      <w:r w:rsidRPr="00271219">
        <w:t>)</w:t>
      </w:r>
      <w:r w:rsidRPr="00271219">
        <w:tab/>
        <w:t xml:space="preserve">Each civil penalty provision of this Act is enforceable under </w:t>
      </w:r>
      <w:r w:rsidR="00E372A0">
        <w:t>Part 4</w:t>
      </w:r>
      <w:r w:rsidRPr="00271219">
        <w:t xml:space="preserve"> of the Regulatory Powers Act.</w:t>
      </w:r>
    </w:p>
    <w:p w14:paraId="66AE7AF5" w14:textId="77777777" w:rsidR="00522789" w:rsidRPr="00271219" w:rsidRDefault="00522789" w:rsidP="009C758F">
      <w:pPr>
        <w:pStyle w:val="notetext"/>
      </w:pPr>
      <w:r w:rsidRPr="00271219">
        <w:t>Note:</w:t>
      </w:r>
      <w:r w:rsidRPr="00271219">
        <w:tab/>
      </w:r>
      <w:r w:rsidR="00E372A0">
        <w:t>Part 4</w:t>
      </w:r>
      <w:r w:rsidRPr="00271219">
        <w:t xml:space="preserve"> of the Regulatory Powers Act allows a civil penalty provision to be enforced by obtaining an order for a person to pay a pecuniary penalty for the contravention of the provision.</w:t>
      </w:r>
    </w:p>
    <w:p w14:paraId="4EAFF80C" w14:textId="77777777" w:rsidR="00522789" w:rsidRPr="00271219" w:rsidRDefault="00522789" w:rsidP="009C758F">
      <w:pPr>
        <w:pStyle w:val="SubsectionHead"/>
      </w:pPr>
      <w:r w:rsidRPr="00271219">
        <w:t>Authorised applicant</w:t>
      </w:r>
    </w:p>
    <w:p w14:paraId="4FCBC58A" w14:textId="77777777" w:rsidR="00522789" w:rsidRPr="00271219" w:rsidRDefault="00522789" w:rsidP="009C758F">
      <w:pPr>
        <w:pStyle w:val="subsection"/>
      </w:pPr>
      <w:r w:rsidRPr="00271219">
        <w:tab/>
        <w:t>(</w:t>
      </w:r>
      <w:r w:rsidR="00BA1DAD">
        <w:t>2</w:t>
      </w:r>
      <w:r w:rsidRPr="00271219">
        <w:t>)</w:t>
      </w:r>
      <w:r w:rsidRPr="00271219">
        <w:tab/>
        <w:t xml:space="preserve">For the purposes of </w:t>
      </w:r>
      <w:r w:rsidR="00E372A0">
        <w:t>Part 4</w:t>
      </w:r>
      <w:r w:rsidRPr="00271219">
        <w:t xml:space="preserve"> of the Regulatory Powers Act, the Chair of the Regulator is an authorised applicant in relation to the civil penalty provisions of this Act.</w:t>
      </w:r>
    </w:p>
    <w:p w14:paraId="57662F86" w14:textId="77777777" w:rsidR="00522789" w:rsidRPr="00271219" w:rsidRDefault="00522789" w:rsidP="009C758F">
      <w:pPr>
        <w:pStyle w:val="subsection"/>
      </w:pPr>
      <w:r w:rsidRPr="00271219">
        <w:tab/>
        <w:t>(</w:t>
      </w:r>
      <w:r w:rsidR="00BA1DAD">
        <w:t>3</w:t>
      </w:r>
      <w:r w:rsidRPr="00271219">
        <w:t>)</w:t>
      </w:r>
      <w:r w:rsidRPr="00271219">
        <w:tab/>
        <w:t xml:space="preserve">An </w:t>
      </w:r>
      <w:r w:rsidRPr="00271219">
        <w:rPr>
          <w:iCs/>
        </w:rPr>
        <w:t xml:space="preserve">authorised applicant </w:t>
      </w:r>
      <w:r w:rsidRPr="00271219">
        <w:t xml:space="preserve">may, in writing, delegate the </w:t>
      </w:r>
      <w:r w:rsidRPr="00271219">
        <w:rPr>
          <w:iCs/>
        </w:rPr>
        <w:t xml:space="preserve">authorised applicant’s </w:t>
      </w:r>
      <w:r w:rsidRPr="00271219">
        <w:t xml:space="preserve">powers and functions under </w:t>
      </w:r>
      <w:r w:rsidR="00E372A0">
        <w:t>Part 4</w:t>
      </w:r>
      <w:r w:rsidRPr="00271219">
        <w:t xml:space="preserve"> of the Regulatory Powers Act in relation to the civil penalty provisions of this Act to a person who is:</w:t>
      </w:r>
    </w:p>
    <w:p w14:paraId="063A1335" w14:textId="77777777" w:rsidR="00522789" w:rsidRPr="00271219" w:rsidRDefault="00522789" w:rsidP="009C758F">
      <w:pPr>
        <w:pStyle w:val="paragraph"/>
      </w:pPr>
      <w:r w:rsidRPr="00271219">
        <w:tab/>
        <w:t>(a)</w:t>
      </w:r>
      <w:r w:rsidRPr="00271219">
        <w:tab/>
        <w:t>a member of the staff of the Regulator; and</w:t>
      </w:r>
    </w:p>
    <w:p w14:paraId="7CFF7E77" w14:textId="77777777" w:rsidR="00522789" w:rsidRPr="00271219" w:rsidRDefault="00522789" w:rsidP="009C758F">
      <w:pPr>
        <w:pStyle w:val="paragraph"/>
      </w:pPr>
      <w:r w:rsidRPr="00271219">
        <w:tab/>
        <w:t>(b)</w:t>
      </w:r>
      <w:r w:rsidRPr="00271219">
        <w:tab/>
        <w:t>an SES employee or acting SES employee.</w:t>
      </w:r>
    </w:p>
    <w:p w14:paraId="70A38D7E" w14:textId="77777777" w:rsidR="00522789" w:rsidRDefault="00522789" w:rsidP="009C758F">
      <w:pPr>
        <w:pStyle w:val="notetext"/>
      </w:pPr>
      <w:r w:rsidRPr="00271219">
        <w:t>Note:</w:t>
      </w:r>
      <w:r w:rsidRPr="00271219">
        <w:tab/>
        <w:t xml:space="preserve">The expressions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4D781B20" w14:textId="77777777" w:rsidR="00BA1DAD" w:rsidRPr="004C63C3" w:rsidRDefault="00BA1DAD" w:rsidP="009C758F">
      <w:pPr>
        <w:pStyle w:val="subsection"/>
      </w:pPr>
      <w:r w:rsidRPr="004C63C3">
        <w:tab/>
        <w:t>(</w:t>
      </w:r>
      <w:r>
        <w:t>4</w:t>
      </w:r>
      <w:r w:rsidRPr="004C63C3">
        <w:t>)</w:t>
      </w:r>
      <w:r w:rsidRPr="004C63C3">
        <w:tab/>
        <w:t xml:space="preserve">In performing functions, or exercising powers, under a delegation </w:t>
      </w:r>
      <w:r>
        <w:t xml:space="preserve">made by an </w:t>
      </w:r>
      <w:r w:rsidRPr="00271219">
        <w:rPr>
          <w:iCs/>
        </w:rPr>
        <w:t>authorised applicant</w:t>
      </w:r>
      <w:r>
        <w:rPr>
          <w:iCs/>
        </w:rPr>
        <w:t xml:space="preserve"> </w:t>
      </w:r>
      <w:r w:rsidRPr="004C63C3">
        <w:t xml:space="preserve">under </w:t>
      </w:r>
      <w:r w:rsidR="009C758F">
        <w:t>subsection (</w:t>
      </w:r>
      <w:r>
        <w:t>3</w:t>
      </w:r>
      <w:r w:rsidRPr="004C63C3">
        <w:t xml:space="preserve">), the delegate must comply with any directions of the </w:t>
      </w:r>
      <w:r w:rsidRPr="00271219">
        <w:rPr>
          <w:iCs/>
        </w:rPr>
        <w:t>authorised applicant</w:t>
      </w:r>
      <w:r w:rsidRPr="004C63C3">
        <w:t>.</w:t>
      </w:r>
    </w:p>
    <w:p w14:paraId="13B57A50" w14:textId="77777777" w:rsidR="00522789" w:rsidRPr="00271219" w:rsidRDefault="00522789" w:rsidP="009C758F">
      <w:pPr>
        <w:pStyle w:val="SubsectionHead"/>
      </w:pPr>
      <w:r w:rsidRPr="00271219">
        <w:t>Relevant court</w:t>
      </w:r>
    </w:p>
    <w:p w14:paraId="342200D1" w14:textId="77777777" w:rsidR="00522789" w:rsidRPr="00271219" w:rsidRDefault="00522789" w:rsidP="009C758F">
      <w:pPr>
        <w:pStyle w:val="subsection"/>
      </w:pPr>
      <w:r w:rsidRPr="00271219">
        <w:tab/>
        <w:t>(</w:t>
      </w:r>
      <w:r w:rsidR="00BA1DAD">
        <w:t>5</w:t>
      </w:r>
      <w:r w:rsidRPr="00271219">
        <w:t>)</w:t>
      </w:r>
      <w:r w:rsidRPr="00271219">
        <w:tab/>
        <w:t xml:space="preserve">For the purposes of </w:t>
      </w:r>
      <w:r w:rsidR="00E372A0">
        <w:t>Part 4</w:t>
      </w:r>
      <w:r w:rsidRPr="00271219">
        <w:t xml:space="preserve"> of the Regulatory Powers Act, each of the following courts is a relevant court in relation to the civil penalty provisions of this Act:</w:t>
      </w:r>
    </w:p>
    <w:p w14:paraId="17861CC8" w14:textId="77777777" w:rsidR="00522789" w:rsidRPr="00271219" w:rsidRDefault="00522789" w:rsidP="009C758F">
      <w:pPr>
        <w:pStyle w:val="paragraph"/>
      </w:pPr>
      <w:r w:rsidRPr="00271219">
        <w:tab/>
        <w:t>(a)</w:t>
      </w:r>
      <w:r w:rsidRPr="00271219">
        <w:tab/>
        <w:t>the Federal Court;</w:t>
      </w:r>
    </w:p>
    <w:p w14:paraId="0F0AE9BE" w14:textId="77777777" w:rsidR="00522789" w:rsidRPr="00271219" w:rsidRDefault="00522789" w:rsidP="009C758F">
      <w:pPr>
        <w:pStyle w:val="paragraph"/>
      </w:pPr>
      <w:r w:rsidRPr="00271219">
        <w:tab/>
        <w:t>(b)</w:t>
      </w:r>
      <w:r w:rsidRPr="00271219">
        <w:tab/>
        <w:t xml:space="preserve">a court of a State or Territory that has jurisdiction in relation to matters arising under </w:t>
      </w:r>
      <w:r w:rsidR="00C03AC3">
        <w:t>this Act</w:t>
      </w:r>
      <w:r w:rsidRPr="00271219">
        <w:t>.</w:t>
      </w:r>
    </w:p>
    <w:p w14:paraId="30B5E3A2" w14:textId="77777777" w:rsidR="00522789" w:rsidRPr="00271219" w:rsidRDefault="00522789" w:rsidP="009C758F">
      <w:pPr>
        <w:pStyle w:val="SubsectionHead"/>
      </w:pPr>
      <w:r w:rsidRPr="00271219">
        <w:t>Extension to external Territories</w:t>
      </w:r>
    </w:p>
    <w:p w14:paraId="4CEA8DE0" w14:textId="77777777" w:rsidR="00522789" w:rsidRPr="00271219" w:rsidRDefault="00522789" w:rsidP="009C758F">
      <w:pPr>
        <w:pStyle w:val="subsection"/>
        <w:rPr>
          <w:i/>
        </w:rPr>
      </w:pPr>
      <w:r w:rsidRPr="00271219">
        <w:tab/>
        <w:t>(</w:t>
      </w:r>
      <w:r w:rsidR="00BA1DAD">
        <w:t>6</w:t>
      </w:r>
      <w:r w:rsidRPr="00271219">
        <w:t>)</w:t>
      </w:r>
      <w:r w:rsidRPr="00271219">
        <w:tab/>
      </w:r>
      <w:r w:rsidR="00E372A0">
        <w:t>Part 4</w:t>
      </w:r>
      <w:r w:rsidRPr="00271219">
        <w:t xml:space="preserve"> of the Regulatory Powers Act, as that Part applies in relation to the civil penalty provisions</w:t>
      </w:r>
      <w:r w:rsidRPr="00271219">
        <w:rPr>
          <w:i/>
        </w:rPr>
        <w:t xml:space="preserve"> </w:t>
      </w:r>
      <w:r w:rsidRPr="00271219">
        <w:t>of this Act, extends to every external Territory.</w:t>
      </w:r>
    </w:p>
    <w:p w14:paraId="5D51A3EA" w14:textId="77777777" w:rsidR="00522789" w:rsidRPr="00271219" w:rsidRDefault="00522789" w:rsidP="009C758F">
      <w:pPr>
        <w:pStyle w:val="SubsectionHead"/>
      </w:pPr>
      <w:r w:rsidRPr="00271219">
        <w:t>Liability of Crown</w:t>
      </w:r>
    </w:p>
    <w:p w14:paraId="200A242C" w14:textId="77777777" w:rsidR="00522789" w:rsidRPr="00271219" w:rsidRDefault="00522789" w:rsidP="009C758F">
      <w:pPr>
        <w:pStyle w:val="subsection"/>
      </w:pPr>
      <w:r w:rsidRPr="00271219">
        <w:tab/>
        <w:t>(</w:t>
      </w:r>
      <w:r w:rsidR="00BA1DAD">
        <w:t>7</w:t>
      </w:r>
      <w:r w:rsidRPr="00271219">
        <w:t>)</w:t>
      </w:r>
      <w:r w:rsidRPr="00271219">
        <w:tab/>
      </w:r>
      <w:r w:rsidR="00E372A0">
        <w:t>Part 4</w:t>
      </w:r>
      <w:r w:rsidRPr="00271219">
        <w:t xml:space="preserve"> of the Regulatory Powers Act, as that Part applies in relation to the civil penalty provisions of this Act, does not make the Crown liable to a pecuniary penalty.</w:t>
      </w:r>
    </w:p>
    <w:p w14:paraId="401A6F7F" w14:textId="77777777" w:rsidR="00522789" w:rsidRPr="00271219" w:rsidRDefault="00522789" w:rsidP="009C758F">
      <w:pPr>
        <w:pStyle w:val="ActHead3"/>
        <w:pageBreakBefore/>
      </w:pPr>
      <w:bookmarkStart w:id="332" w:name="_Toc153551662"/>
      <w:r w:rsidRPr="00A95D4E">
        <w:rPr>
          <w:rStyle w:val="CharDivNo"/>
        </w:rPr>
        <w:t>Division 5</w:t>
      </w:r>
      <w:r w:rsidRPr="00271219">
        <w:t>—</w:t>
      </w:r>
      <w:r w:rsidRPr="00A95D4E">
        <w:rPr>
          <w:rStyle w:val="CharDivText"/>
        </w:rPr>
        <w:t>Infringement notices</w:t>
      </w:r>
      <w:bookmarkEnd w:id="332"/>
    </w:p>
    <w:p w14:paraId="513427DD" w14:textId="77777777" w:rsidR="00522789" w:rsidRPr="00D27CA1" w:rsidRDefault="00E34084" w:rsidP="009C758F">
      <w:pPr>
        <w:pStyle w:val="ActHead5"/>
      </w:pPr>
      <w:bookmarkStart w:id="333" w:name="_Toc153551663"/>
      <w:r w:rsidRPr="00A95D4E">
        <w:rPr>
          <w:rStyle w:val="CharSectno"/>
        </w:rPr>
        <w:t>190</w:t>
      </w:r>
      <w:r w:rsidR="00522789" w:rsidRPr="00D27CA1">
        <w:t xml:space="preserve">  Infringement notices</w:t>
      </w:r>
      <w:bookmarkEnd w:id="333"/>
    </w:p>
    <w:p w14:paraId="58EA231F" w14:textId="77777777" w:rsidR="00522789" w:rsidRPr="00D27CA1" w:rsidRDefault="00522789" w:rsidP="009C758F">
      <w:pPr>
        <w:pStyle w:val="SubsectionHead"/>
      </w:pPr>
      <w:r w:rsidRPr="00D27CA1">
        <w:t>Provisions subject to an infringement notice</w:t>
      </w:r>
    </w:p>
    <w:p w14:paraId="2952544C" w14:textId="77777777" w:rsidR="00522789" w:rsidRPr="00D27CA1" w:rsidRDefault="00522789" w:rsidP="009C758F">
      <w:pPr>
        <w:pStyle w:val="subsection"/>
      </w:pPr>
      <w:r w:rsidRPr="00D27CA1">
        <w:tab/>
        <w:t>(</w:t>
      </w:r>
      <w:r w:rsidR="00D27CA1">
        <w:t>1</w:t>
      </w:r>
      <w:r w:rsidRPr="00D27CA1">
        <w:t>)</w:t>
      </w:r>
      <w:r w:rsidRPr="00D27CA1">
        <w:tab/>
      </w:r>
      <w:r w:rsidR="00684024" w:rsidRPr="00D27CA1">
        <w:t xml:space="preserve">A </w:t>
      </w:r>
      <w:r w:rsidRPr="00D27CA1">
        <w:t xml:space="preserve">civil penalty provision of this Act </w:t>
      </w:r>
      <w:r w:rsidR="009B3048" w:rsidRPr="00D27CA1">
        <w:t xml:space="preserve">(other than a provision specified in </w:t>
      </w:r>
      <w:r w:rsidR="009C758F">
        <w:t>subsection (</w:t>
      </w:r>
      <w:r w:rsidR="009B3048" w:rsidRPr="00D27CA1">
        <w:t xml:space="preserve">2)) </w:t>
      </w:r>
      <w:r w:rsidRPr="00D27CA1">
        <w:t>is subject to an infringement notice under Part 5 of the Regulatory Powers Act.</w:t>
      </w:r>
    </w:p>
    <w:p w14:paraId="5678C0FF" w14:textId="77777777" w:rsidR="00522789" w:rsidRPr="00D27CA1" w:rsidRDefault="00522789" w:rsidP="009C758F">
      <w:pPr>
        <w:pStyle w:val="notetext"/>
      </w:pPr>
      <w:r w:rsidRPr="00D27CA1">
        <w:t>Note:</w:t>
      </w:r>
      <w:r w:rsidRPr="00D27CA1">
        <w:tab/>
        <w:t>Part 5 of the Regulatory Powers Act creates a framework for using infringement notices in relation to provisions.</w:t>
      </w:r>
    </w:p>
    <w:p w14:paraId="7190EB39" w14:textId="77777777" w:rsidR="00984425" w:rsidRPr="00D27CA1" w:rsidRDefault="00984425" w:rsidP="009C758F">
      <w:pPr>
        <w:pStyle w:val="subsection"/>
      </w:pPr>
      <w:r w:rsidRPr="00D27CA1">
        <w:tab/>
        <w:t>(</w:t>
      </w:r>
      <w:r w:rsidR="00D27CA1">
        <w:t>2</w:t>
      </w:r>
      <w:r w:rsidRPr="00D27CA1">
        <w:t>)</w:t>
      </w:r>
      <w:r w:rsidRPr="00D27CA1">
        <w:tab/>
      </w:r>
      <w:r w:rsidR="009B3048" w:rsidRPr="00D27CA1">
        <w:t>The following provisions are specified</w:t>
      </w:r>
      <w:r w:rsidRPr="00D27CA1">
        <w:t>:</w:t>
      </w:r>
    </w:p>
    <w:p w14:paraId="5F9CDBD2" w14:textId="77777777" w:rsidR="00984425" w:rsidRPr="00D27CA1" w:rsidRDefault="005531D1" w:rsidP="009C758F">
      <w:pPr>
        <w:pStyle w:val="paragraph"/>
      </w:pPr>
      <w:r w:rsidRPr="00D27CA1">
        <w:tab/>
        <w:t>(a)</w:t>
      </w:r>
      <w:r w:rsidRPr="00D27CA1">
        <w:tab/>
      </w:r>
      <w:r w:rsidR="009C758F">
        <w:t>subsection 4</w:t>
      </w:r>
      <w:r w:rsidRPr="00D27CA1">
        <w:t>6(1);</w:t>
      </w:r>
    </w:p>
    <w:p w14:paraId="1FA9F9B5" w14:textId="77777777" w:rsidR="005531D1" w:rsidRPr="00D27CA1" w:rsidRDefault="005531D1" w:rsidP="009C758F">
      <w:pPr>
        <w:pStyle w:val="paragraph"/>
      </w:pPr>
      <w:r w:rsidRPr="00D27CA1">
        <w:tab/>
        <w:t>(b)</w:t>
      </w:r>
      <w:r w:rsidRPr="00D27CA1">
        <w:tab/>
      </w:r>
      <w:r w:rsidR="009C758F">
        <w:t>subsection 4</w:t>
      </w:r>
      <w:r w:rsidRPr="00D27CA1">
        <w:t>6(2);</w:t>
      </w:r>
    </w:p>
    <w:p w14:paraId="56DD563D" w14:textId="77777777" w:rsidR="005531D1" w:rsidRPr="00D27CA1" w:rsidRDefault="005531D1" w:rsidP="009C758F">
      <w:pPr>
        <w:pStyle w:val="paragraph"/>
      </w:pPr>
      <w:r w:rsidRPr="00D27CA1">
        <w:tab/>
        <w:t>(c)</w:t>
      </w:r>
      <w:r w:rsidRPr="00D27CA1">
        <w:tab/>
      </w:r>
      <w:r w:rsidR="009C758F">
        <w:t>subsection 1</w:t>
      </w:r>
      <w:r w:rsidRPr="00D27CA1">
        <w:t>13(1);</w:t>
      </w:r>
    </w:p>
    <w:p w14:paraId="044258ED" w14:textId="77777777" w:rsidR="005531D1" w:rsidRPr="00D27CA1" w:rsidRDefault="005531D1" w:rsidP="009C758F">
      <w:pPr>
        <w:pStyle w:val="paragraph"/>
      </w:pPr>
      <w:r w:rsidRPr="00D27CA1">
        <w:tab/>
        <w:t>(d)</w:t>
      </w:r>
      <w:r w:rsidRPr="00D27CA1">
        <w:tab/>
      </w:r>
      <w:r w:rsidR="009C758F">
        <w:t>subsection 1</w:t>
      </w:r>
      <w:r w:rsidRPr="00D27CA1">
        <w:t>13(3);</w:t>
      </w:r>
    </w:p>
    <w:p w14:paraId="005A2BC2" w14:textId="77777777" w:rsidR="005531D1" w:rsidRPr="00D27CA1" w:rsidRDefault="005531D1" w:rsidP="009C758F">
      <w:pPr>
        <w:pStyle w:val="paragraph"/>
      </w:pPr>
      <w:r w:rsidRPr="00D27CA1">
        <w:tab/>
        <w:t>(e)</w:t>
      </w:r>
      <w:r w:rsidRPr="00D27CA1">
        <w:tab/>
      </w:r>
      <w:r w:rsidR="009C758F">
        <w:t>subsection 1</w:t>
      </w:r>
      <w:r w:rsidRPr="00D27CA1">
        <w:t>16(4);</w:t>
      </w:r>
    </w:p>
    <w:p w14:paraId="1E4D52AC" w14:textId="77777777" w:rsidR="005531D1" w:rsidRPr="00D27CA1" w:rsidRDefault="005531D1" w:rsidP="009C758F">
      <w:pPr>
        <w:pStyle w:val="paragraph"/>
      </w:pPr>
      <w:r w:rsidRPr="00D27CA1">
        <w:tab/>
        <w:t>(f)</w:t>
      </w:r>
      <w:r w:rsidRPr="00D27CA1">
        <w:tab/>
      </w:r>
      <w:r w:rsidR="009C758F">
        <w:t>subsection 1</w:t>
      </w:r>
      <w:r w:rsidRPr="00D27CA1">
        <w:t>21(4);</w:t>
      </w:r>
    </w:p>
    <w:p w14:paraId="176955DF" w14:textId="77777777" w:rsidR="005531D1" w:rsidRPr="00D27CA1" w:rsidRDefault="005531D1" w:rsidP="009C758F">
      <w:pPr>
        <w:pStyle w:val="paragraph"/>
      </w:pPr>
      <w:r w:rsidRPr="00D27CA1">
        <w:tab/>
        <w:t>(g)</w:t>
      </w:r>
      <w:r w:rsidRPr="00D27CA1">
        <w:tab/>
      </w:r>
      <w:r w:rsidR="009C758F">
        <w:t>subsection 1</w:t>
      </w:r>
      <w:r w:rsidRPr="00D27CA1">
        <w:t>21(7);</w:t>
      </w:r>
    </w:p>
    <w:p w14:paraId="3F101584" w14:textId="77777777" w:rsidR="005531D1" w:rsidRPr="00D27CA1" w:rsidRDefault="005531D1" w:rsidP="009C758F">
      <w:pPr>
        <w:pStyle w:val="paragraph"/>
      </w:pPr>
      <w:r w:rsidRPr="00D27CA1">
        <w:tab/>
        <w:t>(h)</w:t>
      </w:r>
      <w:r w:rsidRPr="00D27CA1">
        <w:tab/>
      </w:r>
      <w:r w:rsidR="009C758F">
        <w:t>subsection 1</w:t>
      </w:r>
      <w:r w:rsidR="000B0C04" w:rsidRPr="00D27CA1">
        <w:t>22(3);</w:t>
      </w:r>
    </w:p>
    <w:p w14:paraId="67164A0F" w14:textId="77777777" w:rsidR="000B0C04" w:rsidRPr="00D27CA1" w:rsidRDefault="000B0C04" w:rsidP="009C758F">
      <w:pPr>
        <w:pStyle w:val="paragraph"/>
      </w:pPr>
      <w:r w:rsidRPr="00D27CA1">
        <w:tab/>
        <w:t>(i)</w:t>
      </w:r>
      <w:r w:rsidRPr="00D27CA1">
        <w:tab/>
      </w:r>
      <w:r w:rsidR="009C758F">
        <w:t>subsection 1</w:t>
      </w:r>
      <w:r w:rsidRPr="00D27CA1">
        <w:t>50(5);</w:t>
      </w:r>
    </w:p>
    <w:p w14:paraId="5D240ADF" w14:textId="77777777" w:rsidR="000B0C04" w:rsidRPr="00D27CA1" w:rsidRDefault="000B0C04" w:rsidP="009C758F">
      <w:pPr>
        <w:pStyle w:val="paragraph"/>
      </w:pPr>
      <w:r w:rsidRPr="00D27CA1">
        <w:tab/>
        <w:t>(j)</w:t>
      </w:r>
      <w:r w:rsidRPr="00D27CA1">
        <w:tab/>
      </w:r>
      <w:r w:rsidR="009C758F">
        <w:t>section 1</w:t>
      </w:r>
      <w:r w:rsidRPr="00D27CA1">
        <w:t>55;</w:t>
      </w:r>
    </w:p>
    <w:p w14:paraId="4AC1FCA8" w14:textId="77777777" w:rsidR="000B0C04" w:rsidRPr="00D27CA1" w:rsidRDefault="000B0C04" w:rsidP="009C758F">
      <w:pPr>
        <w:pStyle w:val="paragraph"/>
      </w:pPr>
      <w:r w:rsidRPr="00D27CA1">
        <w:tab/>
        <w:t>(k)</w:t>
      </w:r>
      <w:r w:rsidRPr="00D27CA1">
        <w:tab/>
      </w:r>
      <w:r w:rsidR="009C758F">
        <w:t>subsection 1</w:t>
      </w:r>
      <w:r w:rsidRPr="00D27CA1">
        <w:t>68(3).</w:t>
      </w:r>
    </w:p>
    <w:p w14:paraId="0F06853D" w14:textId="77777777" w:rsidR="00522789" w:rsidRPr="00D27CA1" w:rsidRDefault="00522789" w:rsidP="009C758F">
      <w:pPr>
        <w:pStyle w:val="SubsectionHead"/>
      </w:pPr>
      <w:r w:rsidRPr="00D27CA1">
        <w:t>Infringement officer</w:t>
      </w:r>
    </w:p>
    <w:p w14:paraId="08321E39" w14:textId="77777777" w:rsidR="00522789" w:rsidRPr="00D27CA1" w:rsidRDefault="00522789" w:rsidP="009C758F">
      <w:pPr>
        <w:pStyle w:val="subsection"/>
      </w:pPr>
      <w:r w:rsidRPr="00D27CA1">
        <w:tab/>
        <w:t>(</w:t>
      </w:r>
      <w:r w:rsidR="00D27CA1">
        <w:t>3</w:t>
      </w:r>
      <w:r w:rsidRPr="00D27CA1">
        <w:t>)</w:t>
      </w:r>
      <w:r w:rsidRPr="00D27CA1">
        <w:tab/>
        <w:t xml:space="preserve">For the purposes of Part 5 of the Regulatory Powers Act, each of the following persons is an infringement officer in relation to the provisions </w:t>
      </w:r>
      <w:r w:rsidR="00D27CA1" w:rsidRPr="00D27CA1">
        <w:t>covered by</w:t>
      </w:r>
      <w:r w:rsidRPr="00D27CA1">
        <w:t xml:space="preserve"> </w:t>
      </w:r>
      <w:r w:rsidR="009C758F">
        <w:t>subsection (</w:t>
      </w:r>
      <w:r w:rsidRPr="00D27CA1">
        <w:t>1):</w:t>
      </w:r>
    </w:p>
    <w:p w14:paraId="05BE38DE" w14:textId="77777777" w:rsidR="00522789" w:rsidRPr="00D27CA1" w:rsidRDefault="00522789" w:rsidP="009C758F">
      <w:pPr>
        <w:pStyle w:val="paragraph"/>
      </w:pPr>
      <w:r w:rsidRPr="00D27CA1">
        <w:tab/>
        <w:t>(a)</w:t>
      </w:r>
      <w:r w:rsidRPr="00D27CA1">
        <w:tab/>
        <w:t>an inspector;</w:t>
      </w:r>
    </w:p>
    <w:p w14:paraId="6D984D0D" w14:textId="77777777" w:rsidR="00522789" w:rsidRPr="00D27CA1" w:rsidRDefault="00522789" w:rsidP="009C758F">
      <w:pPr>
        <w:pStyle w:val="paragraph"/>
      </w:pPr>
      <w:r w:rsidRPr="00D27CA1">
        <w:tab/>
        <w:t>(b)</w:t>
      </w:r>
      <w:r w:rsidRPr="00D27CA1">
        <w:tab/>
        <w:t>a person who is:</w:t>
      </w:r>
    </w:p>
    <w:p w14:paraId="06D0D29A" w14:textId="77777777" w:rsidR="00522789" w:rsidRPr="00D27CA1" w:rsidRDefault="00522789" w:rsidP="009C758F">
      <w:pPr>
        <w:pStyle w:val="paragraphsub"/>
      </w:pPr>
      <w:r w:rsidRPr="00D27CA1">
        <w:tab/>
        <w:t>(i)</w:t>
      </w:r>
      <w:r w:rsidRPr="00D27CA1">
        <w:tab/>
        <w:t>a member of the staff of the Regulator; and</w:t>
      </w:r>
    </w:p>
    <w:p w14:paraId="142C208F" w14:textId="77777777" w:rsidR="00522789" w:rsidRPr="00D27CA1" w:rsidRDefault="00522789" w:rsidP="009C758F">
      <w:pPr>
        <w:pStyle w:val="paragraphsub"/>
      </w:pPr>
      <w:r w:rsidRPr="00D27CA1">
        <w:tab/>
        <w:t>(ii)</w:t>
      </w:r>
      <w:r w:rsidRPr="00D27CA1">
        <w:tab/>
        <w:t>an SES employee or acting SES employee.</w:t>
      </w:r>
    </w:p>
    <w:p w14:paraId="7BE9D3C7" w14:textId="77777777" w:rsidR="00522789" w:rsidRPr="00D27CA1" w:rsidRDefault="00522789" w:rsidP="009C758F">
      <w:pPr>
        <w:pStyle w:val="notetext"/>
      </w:pPr>
      <w:r w:rsidRPr="00D27CA1">
        <w:t>Note:</w:t>
      </w:r>
      <w:r w:rsidRPr="00D27CA1">
        <w:tab/>
        <w:t xml:space="preserve">The expressions </w:t>
      </w:r>
      <w:r w:rsidRPr="00D27CA1">
        <w:rPr>
          <w:b/>
          <w:i/>
        </w:rPr>
        <w:t>SES employee</w:t>
      </w:r>
      <w:r w:rsidRPr="00D27CA1">
        <w:t xml:space="preserve"> and </w:t>
      </w:r>
      <w:r w:rsidRPr="00D27CA1">
        <w:rPr>
          <w:b/>
          <w:i/>
        </w:rPr>
        <w:t>acting SES employee</w:t>
      </w:r>
      <w:r w:rsidRPr="00D27CA1">
        <w:t xml:space="preserve"> are defined in </w:t>
      </w:r>
      <w:r w:rsidR="009D3174" w:rsidRPr="00D27CA1">
        <w:t>section 2</w:t>
      </w:r>
      <w:r w:rsidRPr="00D27CA1">
        <w:t xml:space="preserve">B of the </w:t>
      </w:r>
      <w:r w:rsidRPr="00D27CA1">
        <w:rPr>
          <w:i/>
        </w:rPr>
        <w:t>Acts Interpretation Act 1901</w:t>
      </w:r>
      <w:r w:rsidRPr="00D27CA1">
        <w:t>.</w:t>
      </w:r>
    </w:p>
    <w:p w14:paraId="546E8495" w14:textId="77777777" w:rsidR="00522789" w:rsidRPr="00D27CA1" w:rsidRDefault="00522789" w:rsidP="009C758F">
      <w:pPr>
        <w:pStyle w:val="SubsectionHead"/>
      </w:pPr>
      <w:r w:rsidRPr="00D27CA1">
        <w:t>Relevant chief executive</w:t>
      </w:r>
    </w:p>
    <w:p w14:paraId="2EE13BBF" w14:textId="77777777" w:rsidR="00522789" w:rsidRPr="00D27CA1" w:rsidRDefault="00522789" w:rsidP="009C758F">
      <w:pPr>
        <w:pStyle w:val="subsection"/>
      </w:pPr>
      <w:r w:rsidRPr="00D27CA1">
        <w:tab/>
        <w:t>(</w:t>
      </w:r>
      <w:r w:rsidR="00D27CA1">
        <w:t>4</w:t>
      </w:r>
      <w:r w:rsidRPr="00D27CA1">
        <w:t>)</w:t>
      </w:r>
      <w:r w:rsidRPr="00D27CA1">
        <w:tab/>
        <w:t xml:space="preserve">For the purposes of Part 5 of the Regulatory Powers Act, the Chair of the Regulator is the relevant chief executive in relation to the provisions </w:t>
      </w:r>
      <w:r w:rsidR="00D27CA1" w:rsidRPr="00D27CA1">
        <w:t>covered by</w:t>
      </w:r>
      <w:r w:rsidRPr="00D27CA1">
        <w:t xml:space="preserve"> </w:t>
      </w:r>
      <w:r w:rsidR="009C758F">
        <w:t>subsection (</w:t>
      </w:r>
      <w:r w:rsidRPr="00D27CA1">
        <w:t>1).</w:t>
      </w:r>
    </w:p>
    <w:p w14:paraId="11BDCC48" w14:textId="77777777" w:rsidR="00522789" w:rsidRPr="00D27CA1" w:rsidRDefault="00522789" w:rsidP="009C758F">
      <w:pPr>
        <w:pStyle w:val="subsection"/>
      </w:pPr>
      <w:r w:rsidRPr="00D27CA1">
        <w:tab/>
        <w:t>(</w:t>
      </w:r>
      <w:r w:rsidR="00D27CA1">
        <w:t>5</w:t>
      </w:r>
      <w:r w:rsidRPr="00D27CA1">
        <w:t>)</w:t>
      </w:r>
      <w:r w:rsidRPr="00D27CA1">
        <w:tab/>
        <w:t xml:space="preserve">The relevant chief executive may, in writing, delegate the relevant chief executive’s powers and functions under Part 5 of the Regulatory Powers Act in relation to the provisions </w:t>
      </w:r>
      <w:r w:rsidR="00D27CA1" w:rsidRPr="00D27CA1">
        <w:t>covered by</w:t>
      </w:r>
      <w:r w:rsidRPr="00D27CA1">
        <w:t xml:space="preserve"> </w:t>
      </w:r>
      <w:r w:rsidR="009C758F">
        <w:t>subsection (</w:t>
      </w:r>
      <w:r w:rsidRPr="00D27CA1">
        <w:t>1) to a person who is:</w:t>
      </w:r>
    </w:p>
    <w:p w14:paraId="39529AFB" w14:textId="77777777" w:rsidR="00522789" w:rsidRPr="00D27CA1" w:rsidRDefault="00522789" w:rsidP="009C758F">
      <w:pPr>
        <w:pStyle w:val="paragraph"/>
      </w:pPr>
      <w:r w:rsidRPr="00D27CA1">
        <w:tab/>
        <w:t>(a)</w:t>
      </w:r>
      <w:r w:rsidRPr="00D27CA1">
        <w:tab/>
        <w:t>a member of the staff of the Regulator; and</w:t>
      </w:r>
    </w:p>
    <w:p w14:paraId="31106B32" w14:textId="77777777" w:rsidR="00522789" w:rsidRPr="00D27CA1" w:rsidRDefault="00522789" w:rsidP="009C758F">
      <w:pPr>
        <w:pStyle w:val="paragraph"/>
      </w:pPr>
      <w:r w:rsidRPr="00D27CA1">
        <w:tab/>
        <w:t>(b)</w:t>
      </w:r>
      <w:r w:rsidRPr="00D27CA1">
        <w:tab/>
        <w:t>an SES employee or acting SES employee.</w:t>
      </w:r>
    </w:p>
    <w:p w14:paraId="5DED3919" w14:textId="77777777" w:rsidR="00522789" w:rsidRPr="00D27CA1" w:rsidRDefault="00522789" w:rsidP="009C758F">
      <w:pPr>
        <w:pStyle w:val="notetext"/>
      </w:pPr>
      <w:r w:rsidRPr="00D27CA1">
        <w:t>Note:</w:t>
      </w:r>
      <w:r w:rsidRPr="00D27CA1">
        <w:tab/>
        <w:t xml:space="preserve">The expressions </w:t>
      </w:r>
      <w:r w:rsidRPr="00D27CA1">
        <w:rPr>
          <w:b/>
          <w:i/>
        </w:rPr>
        <w:t>SES employee</w:t>
      </w:r>
      <w:r w:rsidRPr="00D27CA1">
        <w:t xml:space="preserve"> and </w:t>
      </w:r>
      <w:r w:rsidRPr="00D27CA1">
        <w:rPr>
          <w:b/>
          <w:i/>
        </w:rPr>
        <w:t>acting SES employee</w:t>
      </w:r>
      <w:r w:rsidRPr="00D27CA1">
        <w:t xml:space="preserve"> are defined in </w:t>
      </w:r>
      <w:r w:rsidR="009D3174" w:rsidRPr="00D27CA1">
        <w:t>section 2</w:t>
      </w:r>
      <w:r w:rsidRPr="00D27CA1">
        <w:t xml:space="preserve">B of the </w:t>
      </w:r>
      <w:r w:rsidRPr="00D27CA1">
        <w:rPr>
          <w:i/>
        </w:rPr>
        <w:t>Acts Interpretation Act 1901</w:t>
      </w:r>
      <w:r w:rsidRPr="00D27CA1">
        <w:t>.</w:t>
      </w:r>
    </w:p>
    <w:p w14:paraId="70B46F69" w14:textId="77777777" w:rsidR="00522789" w:rsidRPr="00D27CA1" w:rsidRDefault="00522789" w:rsidP="009C758F">
      <w:pPr>
        <w:pStyle w:val="subsection"/>
      </w:pPr>
      <w:r w:rsidRPr="00D27CA1">
        <w:tab/>
        <w:t>(</w:t>
      </w:r>
      <w:r w:rsidR="00D27CA1">
        <w:t>6</w:t>
      </w:r>
      <w:r w:rsidRPr="00D27CA1">
        <w:t>)</w:t>
      </w:r>
      <w:r w:rsidRPr="00D27CA1">
        <w:tab/>
        <w:t xml:space="preserve">A person exercising powers or performing functions under a delegation under </w:t>
      </w:r>
      <w:r w:rsidR="009C758F">
        <w:t>subsection (</w:t>
      </w:r>
      <w:r w:rsidR="00D27CA1">
        <w:t>5)</w:t>
      </w:r>
      <w:r w:rsidRPr="00D27CA1">
        <w:t xml:space="preserve"> must comply with any directions of the relevant chief executive.</w:t>
      </w:r>
    </w:p>
    <w:p w14:paraId="55230E99" w14:textId="77777777" w:rsidR="00522789" w:rsidRPr="00D27CA1" w:rsidRDefault="00522789" w:rsidP="009C758F">
      <w:pPr>
        <w:pStyle w:val="SubsectionHead"/>
      </w:pPr>
      <w:r w:rsidRPr="00D27CA1">
        <w:t>Extension to external Territories</w:t>
      </w:r>
    </w:p>
    <w:p w14:paraId="3CF3DC5F" w14:textId="77777777" w:rsidR="00522789" w:rsidRPr="00271219" w:rsidRDefault="00522789" w:rsidP="009C758F">
      <w:pPr>
        <w:pStyle w:val="subsection"/>
      </w:pPr>
      <w:r w:rsidRPr="00D27CA1">
        <w:tab/>
        <w:t>(</w:t>
      </w:r>
      <w:r w:rsidR="00D27CA1">
        <w:t>7</w:t>
      </w:r>
      <w:r w:rsidRPr="00D27CA1">
        <w:t>)</w:t>
      </w:r>
      <w:r w:rsidRPr="00D27CA1">
        <w:tab/>
        <w:t>Part 5 of the Regulatory Powers Act, as that Part applies in relation to</w:t>
      </w:r>
      <w:r w:rsidRPr="00D27CA1">
        <w:rPr>
          <w:i/>
        </w:rPr>
        <w:t xml:space="preserve"> </w:t>
      </w:r>
      <w:r w:rsidRPr="00D27CA1">
        <w:t xml:space="preserve">the provisions </w:t>
      </w:r>
      <w:r w:rsidR="00D27CA1" w:rsidRPr="00D27CA1">
        <w:t>covered by</w:t>
      </w:r>
      <w:r w:rsidRPr="00D27CA1">
        <w:t xml:space="preserve"> </w:t>
      </w:r>
      <w:r w:rsidR="009C758F">
        <w:t>subsection (</w:t>
      </w:r>
      <w:r w:rsidRPr="00D27CA1">
        <w:t>1), extends to every external Territory.</w:t>
      </w:r>
    </w:p>
    <w:p w14:paraId="725A0BB7" w14:textId="77777777" w:rsidR="00522789" w:rsidRPr="00271219" w:rsidRDefault="007F2F58" w:rsidP="009C758F">
      <w:pPr>
        <w:pStyle w:val="ActHead3"/>
        <w:pageBreakBefore/>
      </w:pPr>
      <w:bookmarkStart w:id="334" w:name="_Toc153551664"/>
      <w:r w:rsidRPr="00A95D4E">
        <w:rPr>
          <w:rStyle w:val="CharDivNo"/>
        </w:rPr>
        <w:t>Division 6</w:t>
      </w:r>
      <w:r w:rsidR="00522789" w:rsidRPr="00271219">
        <w:t>—</w:t>
      </w:r>
      <w:r w:rsidR="00522789" w:rsidRPr="00A95D4E">
        <w:rPr>
          <w:rStyle w:val="CharDivText"/>
        </w:rPr>
        <w:t>Enforceable undertakings</w:t>
      </w:r>
      <w:bookmarkEnd w:id="334"/>
    </w:p>
    <w:p w14:paraId="03805835" w14:textId="77777777" w:rsidR="00522789" w:rsidRPr="00271219" w:rsidRDefault="00E34084" w:rsidP="009C758F">
      <w:pPr>
        <w:pStyle w:val="ActHead5"/>
      </w:pPr>
      <w:bookmarkStart w:id="335" w:name="_Toc153551665"/>
      <w:r w:rsidRPr="00A95D4E">
        <w:rPr>
          <w:rStyle w:val="CharSectno"/>
        </w:rPr>
        <w:t>191</w:t>
      </w:r>
      <w:r w:rsidR="00522789" w:rsidRPr="00271219">
        <w:t xml:space="preserve">  Enforceable undertakings</w:t>
      </w:r>
      <w:bookmarkEnd w:id="335"/>
    </w:p>
    <w:p w14:paraId="6DC48BF1" w14:textId="77777777" w:rsidR="00522789" w:rsidRPr="00271219" w:rsidRDefault="00522789" w:rsidP="009C758F">
      <w:pPr>
        <w:pStyle w:val="SubsectionHead"/>
      </w:pPr>
      <w:r w:rsidRPr="00271219">
        <w:t>Enforceable provisions</w:t>
      </w:r>
    </w:p>
    <w:p w14:paraId="2839A094" w14:textId="77777777" w:rsidR="00522789" w:rsidRPr="00271219" w:rsidRDefault="00522789" w:rsidP="009C758F">
      <w:pPr>
        <w:pStyle w:val="subsection"/>
      </w:pPr>
      <w:r w:rsidRPr="00271219">
        <w:tab/>
        <w:t>(</w:t>
      </w:r>
      <w:r w:rsidR="00BA1DAD">
        <w:t>1</w:t>
      </w:r>
      <w:r w:rsidRPr="00271219">
        <w:t>)</w:t>
      </w:r>
      <w:r w:rsidRPr="00271219">
        <w:tab/>
        <w:t>The following provisions are enforceable</w:t>
      </w:r>
      <w:r w:rsidRPr="00271219">
        <w:rPr>
          <w:b/>
          <w:i/>
        </w:rPr>
        <w:t xml:space="preserve"> </w:t>
      </w:r>
      <w:r w:rsidRPr="00271219">
        <w:t>under Part 6 of the Regulatory Powers Act:</w:t>
      </w:r>
    </w:p>
    <w:p w14:paraId="45D20357" w14:textId="77777777" w:rsidR="00522789" w:rsidRPr="00271219" w:rsidRDefault="00522789" w:rsidP="009C758F">
      <w:pPr>
        <w:pStyle w:val="paragraph"/>
      </w:pPr>
      <w:r w:rsidRPr="00271219">
        <w:tab/>
        <w:t>(a)</w:t>
      </w:r>
      <w:r w:rsidRPr="00271219">
        <w:tab/>
      </w:r>
      <w:r>
        <w:t>each</w:t>
      </w:r>
      <w:r w:rsidRPr="00271219">
        <w:t xml:space="preserve"> provision of this Act;</w:t>
      </w:r>
    </w:p>
    <w:p w14:paraId="24D6F593" w14:textId="77777777" w:rsidR="00522789" w:rsidRPr="00271219" w:rsidRDefault="00522789" w:rsidP="009C758F">
      <w:pPr>
        <w:pStyle w:val="paragraph"/>
      </w:pPr>
      <w:r w:rsidRPr="00271219">
        <w:tab/>
        <w:t>(</w:t>
      </w:r>
      <w:r>
        <w:t>b</w:t>
      </w:r>
      <w:r w:rsidRPr="00271219">
        <w:t>)</w:t>
      </w:r>
      <w:r w:rsidRPr="00271219">
        <w:tab/>
        <w:t xml:space="preserve">an offence provision of the </w:t>
      </w:r>
      <w:r w:rsidRPr="00271219">
        <w:rPr>
          <w:i/>
        </w:rPr>
        <w:t>Crimes Act 1914</w:t>
      </w:r>
      <w:r w:rsidRPr="00271219">
        <w:t xml:space="preserve"> or the </w:t>
      </w:r>
      <w:r w:rsidRPr="00271219">
        <w:rPr>
          <w:i/>
        </w:rPr>
        <w:t>Criminal Code</w:t>
      </w:r>
      <w:r w:rsidRPr="00271219">
        <w:t>, to the extent</w:t>
      </w:r>
      <w:r w:rsidRPr="00271219">
        <w:rPr>
          <w:i/>
        </w:rPr>
        <w:t xml:space="preserve"> </w:t>
      </w:r>
      <w:r w:rsidRPr="00271219">
        <w:t>that it relates to</w:t>
      </w:r>
      <w:r w:rsidRPr="00EB4645">
        <w:t xml:space="preserve"> one or more of the provisions mentioned in </w:t>
      </w:r>
      <w:r w:rsidR="009C4250">
        <w:t>paragraph (</w:t>
      </w:r>
      <w:r w:rsidRPr="00EB4645">
        <w:t>a)</w:t>
      </w:r>
      <w:r w:rsidRPr="00271219">
        <w:t>.</w:t>
      </w:r>
    </w:p>
    <w:p w14:paraId="6597E17D" w14:textId="77777777" w:rsidR="00522789" w:rsidRPr="00271219" w:rsidRDefault="00522789" w:rsidP="009C758F">
      <w:pPr>
        <w:pStyle w:val="notetext"/>
      </w:pPr>
      <w:r w:rsidRPr="00271219">
        <w:t>Note:</w:t>
      </w:r>
      <w:r w:rsidRPr="00271219">
        <w:tab/>
        <w:t>Part 6 of the Regulatory Powers Act creates a framework for accepting and enforcing undertakings relating to compliance with provisions.</w:t>
      </w:r>
    </w:p>
    <w:p w14:paraId="0EB2777E" w14:textId="77777777" w:rsidR="00522789" w:rsidRPr="00271219" w:rsidRDefault="00522789" w:rsidP="009C758F">
      <w:pPr>
        <w:pStyle w:val="SubsectionHead"/>
      </w:pPr>
      <w:r w:rsidRPr="00271219">
        <w:t>Authorised person</w:t>
      </w:r>
    </w:p>
    <w:p w14:paraId="6F9ED2A5" w14:textId="77777777" w:rsidR="00522789" w:rsidRPr="00271219" w:rsidRDefault="00522789" w:rsidP="009C758F">
      <w:pPr>
        <w:pStyle w:val="subsection"/>
      </w:pPr>
      <w:r w:rsidRPr="00271219">
        <w:tab/>
        <w:t>(</w:t>
      </w:r>
      <w:r w:rsidR="00BA1DAD">
        <w:t>2</w:t>
      </w:r>
      <w:r w:rsidRPr="00271219">
        <w:t>)</w:t>
      </w:r>
      <w:r w:rsidRPr="00271219">
        <w:tab/>
        <w:t xml:space="preserve">For the purposes of Part 6 of the Regulatory Powers Act, the Chair of the Regulator is an authorised person in relation to the provisions mentioned in </w:t>
      </w:r>
      <w:r w:rsidR="009C758F">
        <w:t>subsection (</w:t>
      </w:r>
      <w:r w:rsidRPr="00271219">
        <w:t>1).</w:t>
      </w:r>
    </w:p>
    <w:p w14:paraId="3B03F4C9" w14:textId="77777777" w:rsidR="00522789" w:rsidRPr="00271219" w:rsidRDefault="00522789" w:rsidP="009C758F">
      <w:pPr>
        <w:pStyle w:val="subsection"/>
      </w:pPr>
      <w:r w:rsidRPr="00271219">
        <w:tab/>
        <w:t>(</w:t>
      </w:r>
      <w:r w:rsidR="00BA1DAD">
        <w:t>3</w:t>
      </w:r>
      <w:r w:rsidRPr="00271219">
        <w:t>)</w:t>
      </w:r>
      <w:r w:rsidRPr="00271219">
        <w:tab/>
        <w:t xml:space="preserve">An </w:t>
      </w:r>
      <w:r w:rsidRPr="00271219">
        <w:rPr>
          <w:iCs/>
        </w:rPr>
        <w:t xml:space="preserve">authorised person </w:t>
      </w:r>
      <w:r w:rsidRPr="00271219">
        <w:t xml:space="preserve">may, in writing, delegate the </w:t>
      </w:r>
      <w:r w:rsidRPr="00271219">
        <w:rPr>
          <w:iCs/>
        </w:rPr>
        <w:t xml:space="preserve">authorised person’s </w:t>
      </w:r>
      <w:r w:rsidRPr="00271219">
        <w:t xml:space="preserve">powers and functions under Part 6 of the Regulatory Powers Act in relation to the provisions mentioned in </w:t>
      </w:r>
      <w:r w:rsidR="009C758F">
        <w:t>subsection (</w:t>
      </w:r>
      <w:r w:rsidRPr="00271219">
        <w:t>1) to a person who is:</w:t>
      </w:r>
    </w:p>
    <w:p w14:paraId="21D28BC7" w14:textId="77777777" w:rsidR="00522789" w:rsidRPr="00271219" w:rsidRDefault="00522789" w:rsidP="009C758F">
      <w:pPr>
        <w:pStyle w:val="paragraph"/>
      </w:pPr>
      <w:r w:rsidRPr="00271219">
        <w:tab/>
        <w:t>(a)</w:t>
      </w:r>
      <w:r w:rsidRPr="00271219">
        <w:tab/>
        <w:t>a member of the staff of the Regulator; and</w:t>
      </w:r>
    </w:p>
    <w:p w14:paraId="25491315" w14:textId="77777777" w:rsidR="00522789" w:rsidRPr="00271219" w:rsidRDefault="00522789" w:rsidP="009C758F">
      <w:pPr>
        <w:pStyle w:val="paragraph"/>
      </w:pPr>
      <w:r w:rsidRPr="00271219">
        <w:tab/>
        <w:t>(b)</w:t>
      </w:r>
      <w:r w:rsidRPr="00271219">
        <w:tab/>
        <w:t>an SES employee or acting SES employee.</w:t>
      </w:r>
    </w:p>
    <w:p w14:paraId="7F6DD289" w14:textId="77777777" w:rsidR="00522789" w:rsidRDefault="00522789" w:rsidP="009C758F">
      <w:pPr>
        <w:pStyle w:val="notetext"/>
      </w:pPr>
      <w:r w:rsidRPr="00271219">
        <w:t>Note:</w:t>
      </w:r>
      <w:r w:rsidRPr="00271219">
        <w:tab/>
        <w:t xml:space="preserve">The expressions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3332BDAB" w14:textId="77777777" w:rsidR="00BA1DAD" w:rsidRPr="004C63C3" w:rsidRDefault="00BA1DAD" w:rsidP="009C758F">
      <w:pPr>
        <w:pStyle w:val="subsection"/>
      </w:pPr>
      <w:r w:rsidRPr="004C63C3">
        <w:tab/>
        <w:t>(</w:t>
      </w:r>
      <w:r>
        <w:t>4</w:t>
      </w:r>
      <w:r w:rsidRPr="004C63C3">
        <w:t>)</w:t>
      </w:r>
      <w:r w:rsidRPr="004C63C3">
        <w:tab/>
        <w:t xml:space="preserve">In performing functions, or exercising powers, under a delegation </w:t>
      </w:r>
      <w:r>
        <w:t xml:space="preserve">made by an </w:t>
      </w:r>
      <w:r w:rsidRPr="00271219">
        <w:rPr>
          <w:iCs/>
        </w:rPr>
        <w:t xml:space="preserve">authorised person </w:t>
      </w:r>
      <w:r w:rsidRPr="004C63C3">
        <w:t xml:space="preserve">under </w:t>
      </w:r>
      <w:r w:rsidR="009C758F">
        <w:t>subsection (</w:t>
      </w:r>
      <w:r>
        <w:t>3</w:t>
      </w:r>
      <w:r w:rsidRPr="004C63C3">
        <w:t xml:space="preserve">), the delegate must comply with any directions of the </w:t>
      </w:r>
      <w:r w:rsidRPr="00271219">
        <w:rPr>
          <w:iCs/>
        </w:rPr>
        <w:t>authorised person</w:t>
      </w:r>
      <w:r w:rsidRPr="004C63C3">
        <w:t>.</w:t>
      </w:r>
    </w:p>
    <w:p w14:paraId="3CA3122D" w14:textId="77777777" w:rsidR="00522789" w:rsidRPr="00271219" w:rsidRDefault="00522789" w:rsidP="009C758F">
      <w:pPr>
        <w:pStyle w:val="SubsectionHead"/>
      </w:pPr>
      <w:r w:rsidRPr="00271219">
        <w:t>Relevant court</w:t>
      </w:r>
    </w:p>
    <w:p w14:paraId="56FD2602" w14:textId="77777777" w:rsidR="00522789" w:rsidRPr="00271219" w:rsidRDefault="00522789" w:rsidP="009C758F">
      <w:pPr>
        <w:pStyle w:val="subsection"/>
      </w:pPr>
      <w:r w:rsidRPr="00271219">
        <w:tab/>
        <w:t>(</w:t>
      </w:r>
      <w:r w:rsidR="00BA1DAD">
        <w:t>5</w:t>
      </w:r>
      <w:r w:rsidRPr="00271219">
        <w:t>)</w:t>
      </w:r>
      <w:r w:rsidRPr="00271219">
        <w:tab/>
        <w:t xml:space="preserve">For the purposes of Part 6 of the Regulatory Powers Act, each of the following courts is a relevant court in relation to the provisions mentioned in </w:t>
      </w:r>
      <w:r w:rsidR="009C758F">
        <w:t>subsection (</w:t>
      </w:r>
      <w:r w:rsidRPr="00271219">
        <w:t>1):</w:t>
      </w:r>
    </w:p>
    <w:p w14:paraId="48A7F683" w14:textId="77777777" w:rsidR="00522789" w:rsidRPr="00271219" w:rsidRDefault="00522789" w:rsidP="009C758F">
      <w:pPr>
        <w:pStyle w:val="paragraph"/>
      </w:pPr>
      <w:r w:rsidRPr="00271219">
        <w:tab/>
        <w:t>(a)</w:t>
      </w:r>
      <w:r w:rsidRPr="00271219">
        <w:tab/>
        <w:t>the Federal Court;</w:t>
      </w:r>
    </w:p>
    <w:p w14:paraId="6EA8ECFC" w14:textId="77777777" w:rsidR="00522789" w:rsidRPr="00271219" w:rsidRDefault="00522789" w:rsidP="009C758F">
      <w:pPr>
        <w:pStyle w:val="paragraph"/>
      </w:pPr>
      <w:r w:rsidRPr="00271219">
        <w:tab/>
        <w:t>(b)</w:t>
      </w:r>
      <w:r w:rsidRPr="00271219">
        <w:tab/>
        <w:t xml:space="preserve">a court of a State or Territory that has jurisdiction in relation to matters arising under </w:t>
      </w:r>
      <w:r w:rsidR="00C03AC3">
        <w:t>this Act</w:t>
      </w:r>
      <w:r w:rsidRPr="00271219">
        <w:t>.</w:t>
      </w:r>
    </w:p>
    <w:p w14:paraId="619860E1" w14:textId="77777777" w:rsidR="00522789" w:rsidRPr="00EB4645" w:rsidRDefault="00522789" w:rsidP="009C758F">
      <w:pPr>
        <w:pStyle w:val="SubsectionHead"/>
      </w:pPr>
      <w:r w:rsidRPr="00EB4645">
        <w:t xml:space="preserve">Enforceable undertaking may be published on </w:t>
      </w:r>
      <w:r>
        <w:t xml:space="preserve">the </w:t>
      </w:r>
      <w:r w:rsidRPr="00271219">
        <w:t>Regulator</w:t>
      </w:r>
      <w:r w:rsidRPr="00EB4645">
        <w:t>’s website</w:t>
      </w:r>
    </w:p>
    <w:p w14:paraId="2DC96FC8" w14:textId="77777777" w:rsidR="00522789" w:rsidRPr="00EB4645" w:rsidRDefault="00522789" w:rsidP="009C758F">
      <w:pPr>
        <w:pStyle w:val="subsection"/>
      </w:pPr>
      <w:r w:rsidRPr="00EB4645">
        <w:tab/>
        <w:t>(</w:t>
      </w:r>
      <w:r w:rsidR="00BA1DAD">
        <w:t>6</w:t>
      </w:r>
      <w:r w:rsidRPr="00EB4645">
        <w:t>)</w:t>
      </w:r>
      <w:r w:rsidRPr="00EB4645">
        <w:tab/>
        <w:t xml:space="preserve">The </w:t>
      </w:r>
      <w:r w:rsidRPr="00271219">
        <w:t>Regulator</w:t>
      </w:r>
      <w:r>
        <w:t xml:space="preserve"> </w:t>
      </w:r>
      <w:r w:rsidRPr="00EB4645">
        <w:t xml:space="preserve">may cause an undertaking given under Part 6 of the Regulatory Powers Act in relation to a provision mentioned in </w:t>
      </w:r>
      <w:r w:rsidR="009C758F">
        <w:t>subsection (</w:t>
      </w:r>
      <w:r w:rsidRPr="00EB4645">
        <w:t xml:space="preserve">1) to be published on the </w:t>
      </w:r>
      <w:r w:rsidRPr="00271219">
        <w:t>Regulator</w:t>
      </w:r>
      <w:r w:rsidRPr="00EB4645">
        <w:t>’s website.</w:t>
      </w:r>
    </w:p>
    <w:p w14:paraId="23D20F8B" w14:textId="77777777" w:rsidR="00522789" w:rsidRPr="00271219" w:rsidRDefault="00522789" w:rsidP="009C758F">
      <w:pPr>
        <w:pStyle w:val="SubsectionHead"/>
      </w:pPr>
      <w:r w:rsidRPr="00271219">
        <w:t>Extension to external Territories</w:t>
      </w:r>
    </w:p>
    <w:p w14:paraId="4CAB10B3" w14:textId="77777777" w:rsidR="00522789" w:rsidRPr="00271219" w:rsidRDefault="00522789" w:rsidP="009C758F">
      <w:pPr>
        <w:pStyle w:val="subsection"/>
      </w:pPr>
      <w:r w:rsidRPr="00271219">
        <w:tab/>
        <w:t>(</w:t>
      </w:r>
      <w:r w:rsidR="00BA1DAD">
        <w:t>7</w:t>
      </w:r>
      <w:r w:rsidRPr="00271219">
        <w:t>)</w:t>
      </w:r>
      <w:r w:rsidRPr="00271219">
        <w:tab/>
        <w:t>Part 6 of the Regulatory Powers Act, as that Part applies in relation to</w:t>
      </w:r>
      <w:r w:rsidRPr="00271219">
        <w:rPr>
          <w:i/>
        </w:rPr>
        <w:t xml:space="preserve"> </w:t>
      </w:r>
      <w:r w:rsidRPr="00271219">
        <w:t xml:space="preserve">the provisions mentioned in </w:t>
      </w:r>
      <w:r w:rsidR="009C758F">
        <w:t>subsection (</w:t>
      </w:r>
      <w:r w:rsidRPr="00271219">
        <w:t>1), extends to every external Territory.</w:t>
      </w:r>
    </w:p>
    <w:p w14:paraId="59AC8EA0" w14:textId="77777777" w:rsidR="00522789" w:rsidRPr="00271219" w:rsidRDefault="00522789" w:rsidP="009C758F">
      <w:pPr>
        <w:pStyle w:val="ActHead3"/>
        <w:pageBreakBefore/>
      </w:pPr>
      <w:bookmarkStart w:id="336" w:name="_Toc153551666"/>
      <w:r w:rsidRPr="00A95D4E">
        <w:rPr>
          <w:rStyle w:val="CharDivNo"/>
        </w:rPr>
        <w:t>Division 7</w:t>
      </w:r>
      <w:r w:rsidRPr="00271219">
        <w:t>—</w:t>
      </w:r>
      <w:r w:rsidRPr="00A95D4E">
        <w:rPr>
          <w:rStyle w:val="CharDivText"/>
        </w:rPr>
        <w:t>Injunctions</w:t>
      </w:r>
      <w:bookmarkEnd w:id="336"/>
    </w:p>
    <w:p w14:paraId="4BE863AB" w14:textId="77777777" w:rsidR="00522789" w:rsidRPr="00271219" w:rsidRDefault="00E34084" w:rsidP="009C758F">
      <w:pPr>
        <w:pStyle w:val="ActHead5"/>
      </w:pPr>
      <w:bookmarkStart w:id="337" w:name="_Toc153551667"/>
      <w:r w:rsidRPr="00A95D4E">
        <w:rPr>
          <w:rStyle w:val="CharSectno"/>
        </w:rPr>
        <w:t>192</w:t>
      </w:r>
      <w:r w:rsidR="00522789" w:rsidRPr="00271219">
        <w:t xml:space="preserve">  Injunctions</w:t>
      </w:r>
      <w:bookmarkEnd w:id="337"/>
    </w:p>
    <w:p w14:paraId="2D448544" w14:textId="77777777" w:rsidR="00522789" w:rsidRPr="00271219" w:rsidRDefault="00522789" w:rsidP="009C758F">
      <w:pPr>
        <w:pStyle w:val="SubsectionHead"/>
      </w:pPr>
      <w:r w:rsidRPr="00271219">
        <w:t>Enforceable provisions</w:t>
      </w:r>
    </w:p>
    <w:p w14:paraId="38B95BFE" w14:textId="77777777" w:rsidR="00522789" w:rsidRPr="00271219" w:rsidRDefault="00522789" w:rsidP="009C758F">
      <w:pPr>
        <w:pStyle w:val="subsection"/>
      </w:pPr>
      <w:r w:rsidRPr="00271219">
        <w:tab/>
        <w:t>(</w:t>
      </w:r>
      <w:r w:rsidR="00BA1DAD">
        <w:t>1</w:t>
      </w:r>
      <w:r w:rsidRPr="00271219">
        <w:t>)</w:t>
      </w:r>
      <w:r w:rsidRPr="00271219">
        <w:tab/>
      </w:r>
      <w:r>
        <w:t>Each</w:t>
      </w:r>
      <w:r w:rsidRPr="00271219">
        <w:t xml:space="preserve"> provision of this Act</w:t>
      </w:r>
      <w:r w:rsidR="00F17F4B">
        <w:t xml:space="preserve"> </w:t>
      </w:r>
      <w:r w:rsidRPr="00271219">
        <w:t>is enforceable</w:t>
      </w:r>
      <w:r w:rsidRPr="00271219">
        <w:rPr>
          <w:b/>
          <w:i/>
        </w:rPr>
        <w:t xml:space="preserve"> </w:t>
      </w:r>
      <w:r w:rsidRPr="00271219">
        <w:t>under Part 7 of the Regulatory Powers Act.</w:t>
      </w:r>
    </w:p>
    <w:p w14:paraId="3A0AF465" w14:textId="77777777" w:rsidR="00522789" w:rsidRPr="00271219" w:rsidRDefault="00522789" w:rsidP="009C758F">
      <w:pPr>
        <w:pStyle w:val="notetext"/>
      </w:pPr>
      <w:r w:rsidRPr="00271219">
        <w:t>Note:</w:t>
      </w:r>
      <w:r w:rsidRPr="00271219">
        <w:tab/>
        <w:t>Part 7 of the Regulatory Powers Act creates a framework for using injunctions to enforce provisions.</w:t>
      </w:r>
    </w:p>
    <w:p w14:paraId="514E875B" w14:textId="77777777" w:rsidR="00522789" w:rsidRPr="00271219" w:rsidRDefault="00522789" w:rsidP="009C758F">
      <w:pPr>
        <w:pStyle w:val="SubsectionHead"/>
      </w:pPr>
      <w:r w:rsidRPr="00271219">
        <w:t>Authorised person</w:t>
      </w:r>
    </w:p>
    <w:p w14:paraId="4CAB7E88" w14:textId="77777777" w:rsidR="00522789" w:rsidRPr="00271219" w:rsidRDefault="00522789" w:rsidP="009C758F">
      <w:pPr>
        <w:pStyle w:val="subsection"/>
      </w:pPr>
      <w:r w:rsidRPr="00271219">
        <w:tab/>
        <w:t>(</w:t>
      </w:r>
      <w:r w:rsidR="00BA1DAD">
        <w:t>2</w:t>
      </w:r>
      <w:r w:rsidRPr="00271219">
        <w:t>)</w:t>
      </w:r>
      <w:r w:rsidRPr="00271219">
        <w:tab/>
        <w:t xml:space="preserve">For the purposes of Part 7 of the Regulatory Powers Act, the Chair of the Regulator is an authorised person in relation to the </w:t>
      </w:r>
      <w:r>
        <w:t>provisions</w:t>
      </w:r>
      <w:r w:rsidRPr="00271219">
        <w:t xml:space="preserve"> mentioned in </w:t>
      </w:r>
      <w:r w:rsidR="009C758F">
        <w:t>subsection (</w:t>
      </w:r>
      <w:r w:rsidRPr="00271219">
        <w:t>1).</w:t>
      </w:r>
    </w:p>
    <w:p w14:paraId="6A220464" w14:textId="77777777" w:rsidR="00522789" w:rsidRPr="00271219" w:rsidRDefault="00522789" w:rsidP="009C758F">
      <w:pPr>
        <w:pStyle w:val="subsection"/>
      </w:pPr>
      <w:r w:rsidRPr="00271219">
        <w:tab/>
        <w:t>(</w:t>
      </w:r>
      <w:r w:rsidR="00BA1DAD">
        <w:t>3</w:t>
      </w:r>
      <w:r w:rsidRPr="00271219">
        <w:t>)</w:t>
      </w:r>
      <w:r w:rsidRPr="00271219">
        <w:tab/>
        <w:t xml:space="preserve">An </w:t>
      </w:r>
      <w:r w:rsidRPr="00271219">
        <w:rPr>
          <w:iCs/>
        </w:rPr>
        <w:t xml:space="preserve">authorised person </w:t>
      </w:r>
      <w:r w:rsidRPr="00271219">
        <w:t xml:space="preserve">may, in writing, delegate the </w:t>
      </w:r>
      <w:r w:rsidRPr="00271219">
        <w:rPr>
          <w:iCs/>
        </w:rPr>
        <w:t xml:space="preserve">authorised person’s </w:t>
      </w:r>
      <w:r w:rsidRPr="00271219">
        <w:t xml:space="preserve">powers and functions under Part 7 of the Regulatory Powers Act in relation to the </w:t>
      </w:r>
      <w:r>
        <w:t>provisions</w:t>
      </w:r>
      <w:r w:rsidRPr="00271219">
        <w:t xml:space="preserve"> mentioned in </w:t>
      </w:r>
      <w:r w:rsidR="009C758F">
        <w:t>subsection (</w:t>
      </w:r>
      <w:r w:rsidRPr="00271219">
        <w:t>1) to a person who is:</w:t>
      </w:r>
    </w:p>
    <w:p w14:paraId="360F5A21" w14:textId="77777777" w:rsidR="00522789" w:rsidRPr="00271219" w:rsidRDefault="00522789" w:rsidP="009C758F">
      <w:pPr>
        <w:pStyle w:val="paragraph"/>
      </w:pPr>
      <w:r w:rsidRPr="00271219">
        <w:tab/>
        <w:t>(a)</w:t>
      </w:r>
      <w:r w:rsidRPr="00271219">
        <w:tab/>
        <w:t>a member of the staff of the Regulator; and</w:t>
      </w:r>
    </w:p>
    <w:p w14:paraId="060169C0" w14:textId="77777777" w:rsidR="00522789" w:rsidRPr="00271219" w:rsidRDefault="00522789" w:rsidP="009C758F">
      <w:pPr>
        <w:pStyle w:val="paragraph"/>
      </w:pPr>
      <w:r w:rsidRPr="00271219">
        <w:tab/>
        <w:t>(b)</w:t>
      </w:r>
      <w:r w:rsidRPr="00271219">
        <w:tab/>
        <w:t>an SES employee or acting SES employee.</w:t>
      </w:r>
    </w:p>
    <w:p w14:paraId="7F42A258" w14:textId="77777777" w:rsidR="00522789" w:rsidRDefault="00522789" w:rsidP="009C758F">
      <w:pPr>
        <w:pStyle w:val="notetext"/>
      </w:pPr>
      <w:r w:rsidRPr="00271219">
        <w:t>Note:</w:t>
      </w:r>
      <w:r w:rsidRPr="00271219">
        <w:tab/>
        <w:t xml:space="preserve">The expressions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3A5B01A1" w14:textId="77777777" w:rsidR="00BA1DAD" w:rsidRPr="004C63C3" w:rsidRDefault="00BA1DAD" w:rsidP="009C758F">
      <w:pPr>
        <w:pStyle w:val="subsection"/>
      </w:pPr>
      <w:r w:rsidRPr="004C63C3">
        <w:tab/>
        <w:t>(</w:t>
      </w:r>
      <w:r>
        <w:t>4</w:t>
      </w:r>
      <w:r w:rsidRPr="004C63C3">
        <w:t>)</w:t>
      </w:r>
      <w:r w:rsidRPr="004C63C3">
        <w:tab/>
        <w:t xml:space="preserve">In performing functions, or exercising powers, under a delegation </w:t>
      </w:r>
      <w:r>
        <w:t xml:space="preserve">made by an </w:t>
      </w:r>
      <w:r w:rsidRPr="00271219">
        <w:rPr>
          <w:iCs/>
        </w:rPr>
        <w:t xml:space="preserve">authorised person </w:t>
      </w:r>
      <w:r w:rsidRPr="004C63C3">
        <w:t xml:space="preserve">under </w:t>
      </w:r>
      <w:r w:rsidR="009C758F">
        <w:t>subsection (</w:t>
      </w:r>
      <w:r>
        <w:t>3</w:t>
      </w:r>
      <w:r w:rsidRPr="004C63C3">
        <w:t xml:space="preserve">), the delegate must comply with any directions of the </w:t>
      </w:r>
      <w:r w:rsidRPr="00271219">
        <w:rPr>
          <w:iCs/>
        </w:rPr>
        <w:t>authorised person</w:t>
      </w:r>
      <w:r w:rsidRPr="004C63C3">
        <w:t>.</w:t>
      </w:r>
    </w:p>
    <w:p w14:paraId="505A5A79" w14:textId="77777777" w:rsidR="00522789" w:rsidRPr="00271219" w:rsidRDefault="00522789" w:rsidP="009C758F">
      <w:pPr>
        <w:pStyle w:val="SubsectionHead"/>
      </w:pPr>
      <w:r w:rsidRPr="00271219">
        <w:t>Relevant court</w:t>
      </w:r>
    </w:p>
    <w:p w14:paraId="354DBDC2" w14:textId="77777777" w:rsidR="00522789" w:rsidRPr="00271219" w:rsidRDefault="00522789" w:rsidP="009C758F">
      <w:pPr>
        <w:pStyle w:val="subsection"/>
      </w:pPr>
      <w:r w:rsidRPr="00271219">
        <w:tab/>
        <w:t>(</w:t>
      </w:r>
      <w:r w:rsidR="00BA1DAD">
        <w:t>5</w:t>
      </w:r>
      <w:r w:rsidRPr="00271219">
        <w:t>)</w:t>
      </w:r>
      <w:r w:rsidRPr="00271219">
        <w:tab/>
        <w:t xml:space="preserve">For the purposes of Part 7 of the Regulatory Powers Act, each of the following courts is a relevant court in relation to the </w:t>
      </w:r>
      <w:r>
        <w:t>provisions</w:t>
      </w:r>
      <w:r w:rsidRPr="00271219">
        <w:t xml:space="preserve"> mentioned in </w:t>
      </w:r>
      <w:r w:rsidR="009C758F">
        <w:t>subsection (</w:t>
      </w:r>
      <w:r w:rsidRPr="00271219">
        <w:t>1):</w:t>
      </w:r>
    </w:p>
    <w:p w14:paraId="0275813D" w14:textId="77777777" w:rsidR="00522789" w:rsidRPr="00271219" w:rsidRDefault="00522789" w:rsidP="009C758F">
      <w:pPr>
        <w:pStyle w:val="paragraph"/>
      </w:pPr>
      <w:r w:rsidRPr="00271219">
        <w:tab/>
        <w:t>(a)</w:t>
      </w:r>
      <w:r w:rsidRPr="00271219">
        <w:tab/>
        <w:t>the Federal Court;</w:t>
      </w:r>
    </w:p>
    <w:p w14:paraId="70EBB8C1" w14:textId="77777777" w:rsidR="00522789" w:rsidRPr="00271219" w:rsidRDefault="00522789" w:rsidP="009C758F">
      <w:pPr>
        <w:pStyle w:val="paragraph"/>
      </w:pPr>
      <w:r w:rsidRPr="00271219">
        <w:tab/>
        <w:t>(b)</w:t>
      </w:r>
      <w:r w:rsidRPr="00271219">
        <w:tab/>
        <w:t xml:space="preserve">a court of a State or Territory that has jurisdiction in relation to matters arising under </w:t>
      </w:r>
      <w:r w:rsidR="00C03AC3">
        <w:t>this Act</w:t>
      </w:r>
      <w:r w:rsidRPr="00271219">
        <w:t>.</w:t>
      </w:r>
    </w:p>
    <w:p w14:paraId="1E1BBBC7" w14:textId="77777777" w:rsidR="00522789" w:rsidRPr="00271219" w:rsidRDefault="00522789" w:rsidP="009C758F">
      <w:pPr>
        <w:pStyle w:val="SubsectionHead"/>
      </w:pPr>
      <w:r w:rsidRPr="00271219">
        <w:t>Extension to external Territories</w:t>
      </w:r>
    </w:p>
    <w:p w14:paraId="28FF8ED8" w14:textId="77777777" w:rsidR="00522789" w:rsidRPr="00394EFF" w:rsidRDefault="00522789" w:rsidP="009C758F">
      <w:pPr>
        <w:pStyle w:val="subsection"/>
      </w:pPr>
      <w:r w:rsidRPr="00271219">
        <w:tab/>
        <w:t>(</w:t>
      </w:r>
      <w:r w:rsidR="00BA1DAD">
        <w:t>6</w:t>
      </w:r>
      <w:r w:rsidRPr="00271219">
        <w:t>)</w:t>
      </w:r>
      <w:r w:rsidRPr="00271219">
        <w:tab/>
        <w:t xml:space="preserve">Part 7 of the Regulatory Powers Act, as that Part applies in relation to the provision mentioned in </w:t>
      </w:r>
      <w:r w:rsidR="009C758F">
        <w:t>subsection (</w:t>
      </w:r>
      <w:r w:rsidRPr="00271219">
        <w:t>1), extends to every external Territory.</w:t>
      </w:r>
    </w:p>
    <w:p w14:paraId="6F17CE3B" w14:textId="69B9C039" w:rsidR="00DA2A70" w:rsidRPr="00271219" w:rsidRDefault="000067BA" w:rsidP="009C758F">
      <w:pPr>
        <w:pStyle w:val="ActHead2"/>
        <w:pageBreakBefore/>
      </w:pPr>
      <w:bookmarkStart w:id="338" w:name="_Toc153551668"/>
      <w:r w:rsidRPr="00A95D4E">
        <w:rPr>
          <w:rStyle w:val="CharPartNo"/>
        </w:rPr>
        <w:t>Part 1</w:t>
      </w:r>
      <w:r w:rsidR="00587111" w:rsidRPr="00A95D4E">
        <w:rPr>
          <w:rStyle w:val="CharPartNo"/>
        </w:rPr>
        <w:t>9</w:t>
      </w:r>
      <w:r w:rsidR="00DA2A70" w:rsidRPr="00271219">
        <w:t>—</w:t>
      </w:r>
      <w:r w:rsidR="007478EE" w:rsidRPr="00A95D4E">
        <w:rPr>
          <w:rStyle w:val="CharPartText"/>
        </w:rPr>
        <w:t>Nature Repair Committee</w:t>
      </w:r>
      <w:bookmarkEnd w:id="338"/>
    </w:p>
    <w:p w14:paraId="7F4F9E7F" w14:textId="77777777" w:rsidR="00DA2A70" w:rsidRPr="00271219" w:rsidRDefault="00DA2A70" w:rsidP="009C758F">
      <w:pPr>
        <w:pStyle w:val="ActHead3"/>
      </w:pPr>
      <w:bookmarkStart w:id="339" w:name="_Hlk89681815"/>
      <w:bookmarkStart w:id="340" w:name="_Toc153551669"/>
      <w:r w:rsidRPr="00A95D4E">
        <w:rPr>
          <w:rStyle w:val="CharDivNo"/>
        </w:rPr>
        <w:t>Division 1</w:t>
      </w:r>
      <w:r w:rsidRPr="00271219">
        <w:t>—</w:t>
      </w:r>
      <w:r w:rsidRPr="00A95D4E">
        <w:rPr>
          <w:rStyle w:val="CharDivText"/>
        </w:rPr>
        <w:t>Introduction</w:t>
      </w:r>
      <w:bookmarkEnd w:id="340"/>
    </w:p>
    <w:p w14:paraId="2C807216" w14:textId="77777777" w:rsidR="00DA2A70" w:rsidRPr="00271219" w:rsidRDefault="00E34084" w:rsidP="009C758F">
      <w:pPr>
        <w:pStyle w:val="ActHead5"/>
      </w:pPr>
      <w:bookmarkStart w:id="341" w:name="_Toc153551670"/>
      <w:r w:rsidRPr="00A95D4E">
        <w:rPr>
          <w:rStyle w:val="CharSectno"/>
        </w:rPr>
        <w:t>193</w:t>
      </w:r>
      <w:r w:rsidR="00DA2A70" w:rsidRPr="00271219">
        <w:t xml:space="preserve">  Simplified outline of this Part</w:t>
      </w:r>
      <w:bookmarkEnd w:id="341"/>
    </w:p>
    <w:p w14:paraId="56A58AE3" w14:textId="064E19C4" w:rsidR="00DA2A70" w:rsidRPr="00271219" w:rsidRDefault="00DA2A70" w:rsidP="009C758F">
      <w:pPr>
        <w:pStyle w:val="SOText"/>
      </w:pPr>
      <w:r w:rsidRPr="00271219">
        <w:t xml:space="preserve">This Part establishes the </w:t>
      </w:r>
      <w:r w:rsidR="007478EE">
        <w:t>Nature Repair Committee</w:t>
      </w:r>
      <w:r w:rsidRPr="00271219">
        <w:t>.</w:t>
      </w:r>
    </w:p>
    <w:p w14:paraId="27CDF897" w14:textId="77777777" w:rsidR="00DA2A70" w:rsidRPr="00271219" w:rsidRDefault="00DA2A70" w:rsidP="009C758F">
      <w:pPr>
        <w:pStyle w:val="SOText"/>
      </w:pPr>
      <w:r w:rsidRPr="00271219">
        <w:t>This Part also sets out the following:</w:t>
      </w:r>
    </w:p>
    <w:p w14:paraId="23C66F55" w14:textId="77777777" w:rsidR="00DA2A70" w:rsidRPr="00271219" w:rsidRDefault="00DA2A70" w:rsidP="009C758F">
      <w:pPr>
        <w:pStyle w:val="SOPara"/>
      </w:pPr>
      <w:r w:rsidRPr="00271219">
        <w:tab/>
        <w:t>(a)</w:t>
      </w:r>
      <w:r w:rsidRPr="00271219">
        <w:tab/>
        <w:t>the functions of the Committee;</w:t>
      </w:r>
    </w:p>
    <w:p w14:paraId="0EA9C562" w14:textId="77777777" w:rsidR="00DA2A70" w:rsidRPr="00271219" w:rsidRDefault="00DA2A70" w:rsidP="009C758F">
      <w:pPr>
        <w:pStyle w:val="SOPara"/>
      </w:pPr>
      <w:r w:rsidRPr="00271219">
        <w:tab/>
        <w:t>(b)</w:t>
      </w:r>
      <w:r w:rsidRPr="00271219">
        <w:tab/>
        <w:t>the membership of the Committee;</w:t>
      </w:r>
    </w:p>
    <w:p w14:paraId="2205E83E" w14:textId="77777777" w:rsidR="00DA2A70" w:rsidRPr="00271219" w:rsidRDefault="00DA2A70" w:rsidP="009C758F">
      <w:pPr>
        <w:pStyle w:val="SOPara"/>
      </w:pPr>
      <w:r w:rsidRPr="00271219">
        <w:tab/>
        <w:t>(c)</w:t>
      </w:r>
      <w:r w:rsidRPr="00271219">
        <w:tab/>
        <w:t>the appointment of Committee members;</w:t>
      </w:r>
    </w:p>
    <w:p w14:paraId="57AB495F" w14:textId="77777777" w:rsidR="00DA2A70" w:rsidRPr="00271219" w:rsidRDefault="00DA2A70" w:rsidP="009C758F">
      <w:pPr>
        <w:pStyle w:val="SOPara"/>
      </w:pPr>
      <w:r w:rsidRPr="00271219">
        <w:tab/>
        <w:t>(d)</w:t>
      </w:r>
      <w:r w:rsidRPr="00271219">
        <w:tab/>
        <w:t>other terms and conditions on which Committee members hold office.</w:t>
      </w:r>
    </w:p>
    <w:p w14:paraId="612A99DA" w14:textId="3CAADC86" w:rsidR="00DA2A70" w:rsidRPr="00271219" w:rsidRDefault="00DA2A70" w:rsidP="009C758F">
      <w:pPr>
        <w:pStyle w:val="SOText"/>
      </w:pPr>
      <w:r w:rsidRPr="00271219">
        <w:t xml:space="preserve">The Regulator and the </w:t>
      </w:r>
      <w:r w:rsidR="00FB650F">
        <w:t>Department</w:t>
      </w:r>
      <w:r w:rsidRPr="00271219">
        <w:t xml:space="preserve"> may assist the </w:t>
      </w:r>
      <w:r w:rsidR="007478EE">
        <w:t>Nature Repair Committee</w:t>
      </w:r>
      <w:r w:rsidRPr="00271219">
        <w:t xml:space="preserve"> in the performance of its functions.</w:t>
      </w:r>
    </w:p>
    <w:p w14:paraId="3A5D1FF4" w14:textId="6E7E6C9A" w:rsidR="00DA2A70" w:rsidRPr="00271219" w:rsidRDefault="00DA2A70" w:rsidP="009C758F">
      <w:pPr>
        <w:pStyle w:val="ActHead3"/>
        <w:pageBreakBefore/>
      </w:pPr>
      <w:bookmarkStart w:id="342" w:name="_Toc153551671"/>
      <w:bookmarkEnd w:id="339"/>
      <w:r w:rsidRPr="00A95D4E">
        <w:rPr>
          <w:rStyle w:val="CharDivNo"/>
        </w:rPr>
        <w:t>Division 2</w:t>
      </w:r>
      <w:r w:rsidRPr="00271219">
        <w:t>—</w:t>
      </w:r>
      <w:r w:rsidRPr="00A95D4E">
        <w:rPr>
          <w:rStyle w:val="CharDivText"/>
        </w:rPr>
        <w:t xml:space="preserve">Establishment and functions of the </w:t>
      </w:r>
      <w:r w:rsidR="007478EE" w:rsidRPr="00A95D4E">
        <w:rPr>
          <w:rStyle w:val="CharDivText"/>
        </w:rPr>
        <w:t>Nature Repair Committee</w:t>
      </w:r>
      <w:bookmarkEnd w:id="342"/>
    </w:p>
    <w:p w14:paraId="219FB2BA" w14:textId="42CC3620" w:rsidR="00DA2A70" w:rsidRPr="00271219" w:rsidRDefault="00E34084" w:rsidP="009C758F">
      <w:pPr>
        <w:pStyle w:val="ActHead5"/>
      </w:pPr>
      <w:bookmarkStart w:id="343" w:name="_Toc153551672"/>
      <w:r w:rsidRPr="00A95D4E">
        <w:rPr>
          <w:rStyle w:val="CharSectno"/>
        </w:rPr>
        <w:t>194</w:t>
      </w:r>
      <w:r w:rsidR="00DA2A70" w:rsidRPr="00271219">
        <w:t xml:space="preserve">  </w:t>
      </w:r>
      <w:r w:rsidR="007478EE">
        <w:t>Nature Repair Committee</w:t>
      </w:r>
      <w:bookmarkEnd w:id="343"/>
    </w:p>
    <w:p w14:paraId="0698504E" w14:textId="1F428485" w:rsidR="00DA2A70" w:rsidRPr="00271219" w:rsidRDefault="00DA2A70" w:rsidP="009C758F">
      <w:pPr>
        <w:pStyle w:val="subsection"/>
      </w:pPr>
      <w:r w:rsidRPr="00271219">
        <w:tab/>
      </w:r>
      <w:r w:rsidRPr="00271219">
        <w:tab/>
        <w:t xml:space="preserve">The </w:t>
      </w:r>
      <w:r w:rsidR="007478EE">
        <w:t>Nature Repair Committee</w:t>
      </w:r>
      <w:r w:rsidRPr="00271219">
        <w:t xml:space="preserve"> is established by this section.</w:t>
      </w:r>
    </w:p>
    <w:p w14:paraId="1C4D85CC" w14:textId="1154A2EC" w:rsidR="00A81F10" w:rsidRPr="00075303" w:rsidRDefault="00A81F10" w:rsidP="009C758F">
      <w:pPr>
        <w:pStyle w:val="ActHead5"/>
      </w:pPr>
      <w:bookmarkStart w:id="344" w:name="_Toc153551673"/>
      <w:r w:rsidRPr="00A95D4E">
        <w:rPr>
          <w:rStyle w:val="CharSectno"/>
        </w:rPr>
        <w:t>195</w:t>
      </w:r>
      <w:r w:rsidRPr="00075303">
        <w:t xml:space="preserve">  Functions of the Nature Repair Committee</w:t>
      </w:r>
      <w:bookmarkEnd w:id="344"/>
    </w:p>
    <w:p w14:paraId="6512A532" w14:textId="3A01C2CE" w:rsidR="00A81F10" w:rsidRPr="00075303" w:rsidRDefault="00A81F10" w:rsidP="009C758F">
      <w:pPr>
        <w:pStyle w:val="subsection"/>
      </w:pPr>
      <w:r w:rsidRPr="00A81F10">
        <w:tab/>
      </w:r>
      <w:r w:rsidRPr="00A81F10">
        <w:tab/>
      </w:r>
      <w:r w:rsidRPr="00075303">
        <w:t>The Nature Repair Committee has the following functions:</w:t>
      </w:r>
    </w:p>
    <w:p w14:paraId="175850F3" w14:textId="77777777" w:rsidR="00A81F10" w:rsidRPr="00075303" w:rsidRDefault="00A81F10" w:rsidP="009C758F">
      <w:pPr>
        <w:pStyle w:val="paragraph"/>
      </w:pPr>
      <w:r w:rsidRPr="00A81F10">
        <w:tab/>
      </w:r>
      <w:r w:rsidRPr="00075303">
        <w:t>(a)</w:t>
      </w:r>
      <w:r w:rsidRPr="00075303">
        <w:tab/>
        <w:t>the functions that are conferred on it by this Act;</w:t>
      </w:r>
    </w:p>
    <w:p w14:paraId="32262F54" w14:textId="77777777" w:rsidR="00A81F10" w:rsidRPr="00075303" w:rsidRDefault="00A81F10" w:rsidP="009C758F">
      <w:pPr>
        <w:pStyle w:val="paragraph"/>
      </w:pPr>
      <w:r w:rsidRPr="00075303">
        <w:tab/>
        <w:t>(b)</w:t>
      </w:r>
      <w:r w:rsidRPr="00075303">
        <w:tab/>
        <w:t>to advise the Minister about matters that:</w:t>
      </w:r>
    </w:p>
    <w:p w14:paraId="7DF27411" w14:textId="77777777" w:rsidR="00A81F10" w:rsidRPr="00075303" w:rsidRDefault="00A81F10" w:rsidP="009C758F">
      <w:pPr>
        <w:pStyle w:val="paragraphsub"/>
      </w:pPr>
      <w:r w:rsidRPr="00075303">
        <w:tab/>
        <w:t>(i)</w:t>
      </w:r>
      <w:r w:rsidRPr="00075303">
        <w:tab/>
        <w:t>relate to biodiversity projects; and</w:t>
      </w:r>
    </w:p>
    <w:p w14:paraId="595BA61D" w14:textId="77777777" w:rsidR="00A81F10" w:rsidRPr="00075303" w:rsidRDefault="00A81F10" w:rsidP="009C758F">
      <w:pPr>
        <w:pStyle w:val="paragraphsub"/>
      </w:pPr>
      <w:r w:rsidRPr="00075303">
        <w:tab/>
        <w:t>(ii)</w:t>
      </w:r>
      <w:r w:rsidRPr="00075303">
        <w:tab/>
        <w:t>are referred to the Committee by the Minister;</w:t>
      </w:r>
    </w:p>
    <w:p w14:paraId="2C007CC7" w14:textId="77777777" w:rsidR="00A81F10" w:rsidRPr="00075303" w:rsidRDefault="00A81F10" w:rsidP="009C758F">
      <w:pPr>
        <w:pStyle w:val="paragraph"/>
      </w:pPr>
      <w:r w:rsidRPr="00A81F10">
        <w:tab/>
      </w:r>
      <w:r w:rsidRPr="00075303">
        <w:t>(c)</w:t>
      </w:r>
      <w:r w:rsidRPr="00075303">
        <w:tab/>
        <w:t xml:space="preserve">to advise the Minister about the suspension of the consideration by the Regulator of applications for the registration of biodiversity projects (see </w:t>
      </w:r>
      <w:r w:rsidR="009C758F">
        <w:t>section 1</w:t>
      </w:r>
      <w:r w:rsidRPr="00075303">
        <w:t>6);</w:t>
      </w:r>
    </w:p>
    <w:p w14:paraId="29BFBAC2" w14:textId="77777777" w:rsidR="00A81F10" w:rsidRPr="00075303" w:rsidRDefault="00A81F10" w:rsidP="009C758F">
      <w:pPr>
        <w:pStyle w:val="paragraph"/>
      </w:pPr>
      <w:r w:rsidRPr="00075303">
        <w:tab/>
        <w:t>(d)</w:t>
      </w:r>
      <w:r w:rsidRPr="00075303">
        <w:tab/>
        <w:t>to monitor the compliance of methodology determinations with the biodiversity integrity standards;</w:t>
      </w:r>
    </w:p>
    <w:p w14:paraId="3B6C5D7F" w14:textId="77777777" w:rsidR="00A81F10" w:rsidRPr="00075303" w:rsidRDefault="00A81F10" w:rsidP="009C758F">
      <w:pPr>
        <w:pStyle w:val="paragraph"/>
      </w:pPr>
      <w:bookmarkStart w:id="345" w:name="_Hlk129175894"/>
      <w:r w:rsidRPr="00075303">
        <w:tab/>
        <w:t>(e)</w:t>
      </w:r>
      <w:r w:rsidRPr="00075303">
        <w:tab/>
        <w:t>to advise the Minister about the development or prioritisation of methodology determinations;</w:t>
      </w:r>
    </w:p>
    <w:p w14:paraId="474BB3BE" w14:textId="77777777" w:rsidR="00A81F10" w:rsidRPr="00075303" w:rsidRDefault="00A81F10" w:rsidP="009C758F">
      <w:pPr>
        <w:pStyle w:val="paragraph"/>
      </w:pPr>
      <w:bookmarkStart w:id="346" w:name="_Hlk129175598"/>
      <w:r w:rsidRPr="00075303">
        <w:tab/>
        <w:t>(f)</w:t>
      </w:r>
      <w:r w:rsidRPr="00075303">
        <w:tab/>
        <w:t>to advise the Secretary about the development or prioritisation of methodology determinations;</w:t>
      </w:r>
    </w:p>
    <w:p w14:paraId="3E3B5B5D" w14:textId="77777777" w:rsidR="00A81F10" w:rsidRPr="00075303" w:rsidRDefault="00A81F10" w:rsidP="009C758F">
      <w:pPr>
        <w:pStyle w:val="paragraph"/>
      </w:pPr>
      <w:r w:rsidRPr="00075303">
        <w:tab/>
        <w:t>(g)</w:t>
      </w:r>
      <w:r w:rsidRPr="00075303">
        <w:tab/>
        <w:t>to undertake public consultation in relation to advice to be given to the Minister or the Secretary about the development or prioritisation of methodology determinations;</w:t>
      </w:r>
    </w:p>
    <w:p w14:paraId="062CC260" w14:textId="77777777" w:rsidR="00A81F10" w:rsidRPr="00075303" w:rsidRDefault="00A81F10" w:rsidP="009C758F">
      <w:pPr>
        <w:pStyle w:val="paragraph"/>
      </w:pPr>
      <w:r w:rsidRPr="00075303">
        <w:tab/>
        <w:t>(h)</w:t>
      </w:r>
      <w:r w:rsidRPr="00075303">
        <w:tab/>
        <w:t>to undertake periodic reviews of methodology determinations;</w:t>
      </w:r>
    </w:p>
    <w:p w14:paraId="7E298A34" w14:textId="77777777" w:rsidR="00A81F10" w:rsidRPr="00075303" w:rsidRDefault="00A81F10" w:rsidP="009C758F">
      <w:pPr>
        <w:pStyle w:val="paragraph"/>
      </w:pPr>
      <w:r w:rsidRPr="00075303">
        <w:tab/>
        <w:t>(i)</w:t>
      </w:r>
      <w:r w:rsidRPr="00075303">
        <w:tab/>
        <w:t>to undertake public consultation in relation to reviews of methodology determinations;</w:t>
      </w:r>
    </w:p>
    <w:p w14:paraId="1AA7E8F9" w14:textId="77777777" w:rsidR="00A81F10" w:rsidRPr="00075303" w:rsidRDefault="00A81F10" w:rsidP="009C758F">
      <w:pPr>
        <w:pStyle w:val="paragraph"/>
      </w:pPr>
      <w:r w:rsidRPr="00075303">
        <w:tab/>
        <w:t>(j)</w:t>
      </w:r>
      <w:r w:rsidRPr="00075303">
        <w:tab/>
        <w:t>to advise the Minister in relation to the outcomes of reviews of methodology determinations and any related public consultation;</w:t>
      </w:r>
    </w:p>
    <w:p w14:paraId="36A16A81" w14:textId="77777777" w:rsidR="00A81F10" w:rsidRPr="00075303" w:rsidRDefault="00A81F10" w:rsidP="009C758F">
      <w:pPr>
        <w:pStyle w:val="paragraph"/>
      </w:pPr>
      <w:r w:rsidRPr="00075303">
        <w:tab/>
        <w:t>(k)</w:t>
      </w:r>
      <w:r w:rsidRPr="00075303">
        <w:tab/>
        <w:t>to advise the Secretary in relation to the outcomes of reviews of methodology determinations and any related public consultation;</w:t>
      </w:r>
    </w:p>
    <w:bookmarkEnd w:id="345"/>
    <w:bookmarkEnd w:id="346"/>
    <w:p w14:paraId="697FACBB" w14:textId="77777777" w:rsidR="00A81F10" w:rsidRPr="00075303" w:rsidRDefault="00A81F10" w:rsidP="009C758F">
      <w:pPr>
        <w:pStyle w:val="paragraph"/>
      </w:pPr>
      <w:r w:rsidRPr="00075303">
        <w:tab/>
        <w:t>(l)</w:t>
      </w:r>
      <w:r w:rsidRPr="00075303">
        <w:tab/>
        <w:t>to advise the Minister about the development or prioritisation of biodiversity assessment instruments;</w:t>
      </w:r>
    </w:p>
    <w:p w14:paraId="621261EA" w14:textId="77777777" w:rsidR="00A81F10" w:rsidRPr="00075303" w:rsidRDefault="00A81F10" w:rsidP="009C758F">
      <w:pPr>
        <w:pStyle w:val="paragraph"/>
      </w:pPr>
      <w:r w:rsidRPr="00075303">
        <w:tab/>
        <w:t>(m)</w:t>
      </w:r>
      <w:r w:rsidRPr="00075303">
        <w:tab/>
        <w:t>to advise the Secretary about the development or prioritisation of biodiversity assessment instruments;</w:t>
      </w:r>
    </w:p>
    <w:p w14:paraId="764341FE" w14:textId="77777777" w:rsidR="00A81F10" w:rsidRPr="00075303" w:rsidRDefault="00A81F10" w:rsidP="009C758F">
      <w:pPr>
        <w:pStyle w:val="paragraph"/>
      </w:pPr>
      <w:r w:rsidRPr="00075303">
        <w:tab/>
        <w:t>(n)</w:t>
      </w:r>
      <w:r w:rsidRPr="00075303">
        <w:tab/>
        <w:t>to undertake public consultation in relation to advice to be given to the Minister or the Secretary about the development or prioritisation of biodiversity assessment instruments;</w:t>
      </w:r>
    </w:p>
    <w:p w14:paraId="0D47B45F" w14:textId="77777777" w:rsidR="00A81F10" w:rsidRPr="00075303" w:rsidRDefault="00A81F10" w:rsidP="009C758F">
      <w:pPr>
        <w:pStyle w:val="paragraph"/>
      </w:pPr>
      <w:r w:rsidRPr="00075303">
        <w:tab/>
        <w:t>(o)</w:t>
      </w:r>
      <w:r w:rsidRPr="00075303">
        <w:tab/>
        <w:t>to undertake periodic reviews of biodiversity assessment instruments;</w:t>
      </w:r>
    </w:p>
    <w:p w14:paraId="12DF672C" w14:textId="77777777" w:rsidR="00A81F10" w:rsidRPr="00075303" w:rsidRDefault="00A81F10" w:rsidP="009C758F">
      <w:pPr>
        <w:pStyle w:val="paragraph"/>
      </w:pPr>
      <w:r w:rsidRPr="00075303">
        <w:tab/>
        <w:t>(p)</w:t>
      </w:r>
      <w:r w:rsidRPr="00075303">
        <w:tab/>
        <w:t>to undertake public consultation in relation to reviews of biodiversity assessment instruments;</w:t>
      </w:r>
    </w:p>
    <w:p w14:paraId="1F85C17A" w14:textId="77777777" w:rsidR="00A81F10" w:rsidRPr="00075303" w:rsidRDefault="00A81F10" w:rsidP="009C758F">
      <w:pPr>
        <w:pStyle w:val="paragraph"/>
      </w:pPr>
      <w:r w:rsidRPr="00075303">
        <w:tab/>
        <w:t>(q)</w:t>
      </w:r>
      <w:r w:rsidRPr="00075303">
        <w:tab/>
        <w:t>to advise the Minister in relation to the outcomes of reviews of biodiversity assessment instruments and any related public consultation;</w:t>
      </w:r>
    </w:p>
    <w:p w14:paraId="695C2B87" w14:textId="77777777" w:rsidR="00A81F10" w:rsidRPr="00075303" w:rsidRDefault="00A81F10" w:rsidP="009C758F">
      <w:pPr>
        <w:pStyle w:val="paragraph"/>
      </w:pPr>
      <w:r w:rsidRPr="00075303">
        <w:tab/>
        <w:t>(r)</w:t>
      </w:r>
      <w:r w:rsidRPr="00075303">
        <w:tab/>
        <w:t>to advise the Secretary in relation to the outcomes of reviews of biodiversity assessment instruments and any related public consultation;</w:t>
      </w:r>
    </w:p>
    <w:p w14:paraId="0FFEBB74" w14:textId="77777777" w:rsidR="00A81F10" w:rsidRPr="00075303" w:rsidRDefault="00A81F10" w:rsidP="009C758F">
      <w:pPr>
        <w:pStyle w:val="paragraph"/>
      </w:pPr>
      <w:r w:rsidRPr="00075303">
        <w:tab/>
        <w:t>(s)</w:t>
      </w:r>
      <w:r w:rsidRPr="00075303">
        <w:tab/>
        <w:t>to do anything incidental to or conducive to the performance of the above functions.</w:t>
      </w:r>
    </w:p>
    <w:p w14:paraId="3A6A09B6" w14:textId="77777777" w:rsidR="00D403AE" w:rsidRPr="00D403AE" w:rsidRDefault="00D403AE" w:rsidP="009C758F">
      <w:pPr>
        <w:pStyle w:val="ActHead5"/>
      </w:pPr>
      <w:bookmarkStart w:id="347" w:name="_Toc153551674"/>
      <w:r w:rsidRPr="00A95D4E">
        <w:rPr>
          <w:rStyle w:val="CharSectno"/>
        </w:rPr>
        <w:t>195A</w:t>
      </w:r>
      <w:r w:rsidRPr="00D403AE">
        <w:t xml:space="preserve">  Request for review of methodology determinations</w:t>
      </w:r>
      <w:bookmarkEnd w:id="347"/>
    </w:p>
    <w:p w14:paraId="11036A48" w14:textId="3B414EFE" w:rsidR="00D403AE" w:rsidRPr="00D403AE" w:rsidRDefault="00D403AE" w:rsidP="009C758F">
      <w:pPr>
        <w:pStyle w:val="subsection"/>
      </w:pPr>
      <w:r w:rsidRPr="00D403AE">
        <w:tab/>
        <w:t>(1)</w:t>
      </w:r>
      <w:r w:rsidRPr="00D403AE">
        <w:tab/>
        <w:t xml:space="preserve">A person may, by written notice given to the </w:t>
      </w:r>
      <w:r>
        <w:t>Nature Repair Committee</w:t>
      </w:r>
      <w:r w:rsidRPr="00D403AE">
        <w:t xml:space="preserve">, request the Committee to review one or more methodology determinations under </w:t>
      </w:r>
      <w:r w:rsidR="009C758F">
        <w:t>paragraph 1</w:t>
      </w:r>
      <w:r>
        <w:t>95</w:t>
      </w:r>
      <w:r w:rsidRPr="00D403AE">
        <w:t>(</w:t>
      </w:r>
      <w:r>
        <w:t>h</w:t>
      </w:r>
      <w:r w:rsidRPr="00D403AE">
        <w:t>).</w:t>
      </w:r>
    </w:p>
    <w:p w14:paraId="4B10F37E" w14:textId="77777777" w:rsidR="00D403AE" w:rsidRPr="00D403AE" w:rsidRDefault="00D403AE" w:rsidP="009C758F">
      <w:pPr>
        <w:pStyle w:val="subsection"/>
      </w:pPr>
      <w:r w:rsidRPr="00D403AE">
        <w:tab/>
        <w:t>(2)</w:t>
      </w:r>
      <w:r w:rsidRPr="00D403AE">
        <w:tab/>
        <w:t xml:space="preserve">A request under </w:t>
      </w:r>
      <w:r w:rsidR="009C758F">
        <w:t>subsection (</w:t>
      </w:r>
      <w:r w:rsidRPr="00D403AE">
        <w:t>1) must be accompanied by a statement that sets out:</w:t>
      </w:r>
    </w:p>
    <w:p w14:paraId="645A1079" w14:textId="77777777" w:rsidR="00D403AE" w:rsidRDefault="00D403AE" w:rsidP="009C758F">
      <w:pPr>
        <w:pStyle w:val="paragraph"/>
      </w:pPr>
      <w:r>
        <w:tab/>
        <w:t>(a)</w:t>
      </w:r>
      <w:r>
        <w:tab/>
        <w:t>the reasons why the methodology determinations should be reviewed; and</w:t>
      </w:r>
    </w:p>
    <w:p w14:paraId="6E36DAC7" w14:textId="77777777" w:rsidR="00D403AE" w:rsidRDefault="00D403AE" w:rsidP="009C758F">
      <w:pPr>
        <w:pStyle w:val="paragraph"/>
      </w:pPr>
      <w:r>
        <w:tab/>
        <w:t>(b)</w:t>
      </w:r>
      <w:r>
        <w:tab/>
        <w:t xml:space="preserve">if there are any inconsistencies between the methodology determinations and the </w:t>
      </w:r>
      <w:r w:rsidR="004513CE">
        <w:t>biodiversity</w:t>
      </w:r>
      <w:r>
        <w:t xml:space="preserve"> integrity standards—an explanation of those inconsistencies.</w:t>
      </w:r>
    </w:p>
    <w:p w14:paraId="497408EA" w14:textId="764038B2" w:rsidR="00D403AE" w:rsidRDefault="00D403AE" w:rsidP="009C758F">
      <w:pPr>
        <w:pStyle w:val="subsection"/>
      </w:pPr>
      <w:r>
        <w:tab/>
        <w:t>(3)</w:t>
      </w:r>
      <w:r>
        <w:tab/>
        <w:t xml:space="preserve">If the Nature Repair Committee receives a request under </w:t>
      </w:r>
      <w:r w:rsidR="009C758F">
        <w:t>subsection (</w:t>
      </w:r>
      <w:r>
        <w:t>1), the Committee must consider whether to undertake a review in response to the request.</w:t>
      </w:r>
    </w:p>
    <w:p w14:paraId="0386E655" w14:textId="42E34F77" w:rsidR="00A81F10" w:rsidRPr="00A81F10" w:rsidRDefault="00A81F10" w:rsidP="009C758F">
      <w:pPr>
        <w:pStyle w:val="ActHead5"/>
      </w:pPr>
      <w:bookmarkStart w:id="348" w:name="_Toc153551675"/>
      <w:r w:rsidRPr="00A95D4E">
        <w:rPr>
          <w:rStyle w:val="CharSectno"/>
        </w:rPr>
        <w:t>196</w:t>
      </w:r>
      <w:r w:rsidRPr="00A81F10">
        <w:t xml:space="preserve">  Nature Repair Committee may obtain advice</w:t>
      </w:r>
      <w:bookmarkEnd w:id="348"/>
    </w:p>
    <w:p w14:paraId="693EFEE1" w14:textId="196ECD0A" w:rsidR="00A81F10" w:rsidRPr="00A81F10" w:rsidRDefault="00A81F10" w:rsidP="009C758F">
      <w:pPr>
        <w:pStyle w:val="subsection"/>
      </w:pPr>
      <w:r w:rsidRPr="00A81F10">
        <w:tab/>
        <w:t>(1)</w:t>
      </w:r>
      <w:r w:rsidRPr="00A81F10">
        <w:tab/>
        <w:t>The Nature Repair Committee may obtain advice from persons or bodies with relevant experience or knowledge if the advice is relevant to the performance of the functions of the Nature Repair Committee.</w:t>
      </w:r>
    </w:p>
    <w:p w14:paraId="30C4D9D4" w14:textId="77777777" w:rsidR="00A81F10" w:rsidRDefault="00A81F10" w:rsidP="009C758F">
      <w:pPr>
        <w:pStyle w:val="subsection"/>
      </w:pPr>
      <w:r w:rsidRPr="00A81F10">
        <w:tab/>
        <w:t>(2)</w:t>
      </w:r>
      <w:r w:rsidRPr="00A81F10">
        <w:tab/>
      </w:r>
      <w:r w:rsidR="00E04CE2">
        <w:t>Subsection (</w:t>
      </w:r>
      <w:r w:rsidRPr="00A81F10">
        <w:t xml:space="preserve">1) does not limit </w:t>
      </w:r>
      <w:r w:rsidR="009C758F">
        <w:t>paragraph 1</w:t>
      </w:r>
      <w:r w:rsidRPr="00A81F10">
        <w:t>95(s).</w:t>
      </w:r>
    </w:p>
    <w:p w14:paraId="0AE55690" w14:textId="7B851293" w:rsidR="0057179D" w:rsidRDefault="0057179D" w:rsidP="009C758F">
      <w:pPr>
        <w:pStyle w:val="ActHead5"/>
      </w:pPr>
      <w:bookmarkStart w:id="349" w:name="_Toc153551676"/>
      <w:r w:rsidRPr="00A95D4E">
        <w:rPr>
          <w:rStyle w:val="CharSectno"/>
        </w:rPr>
        <w:t>196A</w:t>
      </w:r>
      <w:r w:rsidRPr="0057179D">
        <w:t xml:space="preserve">  </w:t>
      </w:r>
      <w:r w:rsidR="006756B6">
        <w:t>Nature Repair Committee</w:t>
      </w:r>
      <w:r w:rsidRPr="0057179D">
        <w:t xml:space="preserve"> must publish outcomes of reviews</w:t>
      </w:r>
      <w:bookmarkEnd w:id="349"/>
    </w:p>
    <w:p w14:paraId="1B367CCD" w14:textId="24514CCE" w:rsidR="00E92656" w:rsidRPr="00D403AE" w:rsidRDefault="0057179D" w:rsidP="009C758F">
      <w:pPr>
        <w:pStyle w:val="subsection"/>
      </w:pPr>
      <w:r>
        <w:tab/>
      </w:r>
      <w:r>
        <w:tab/>
        <w:t xml:space="preserve">If the </w:t>
      </w:r>
      <w:r w:rsidR="006756B6">
        <w:t>Nature Repair Committee</w:t>
      </w:r>
      <w:r>
        <w:t xml:space="preserve"> conducts a review under </w:t>
      </w:r>
      <w:r w:rsidR="009C758F">
        <w:t>paragraph 1</w:t>
      </w:r>
      <w:r>
        <w:t xml:space="preserve">95(h) or (o), the </w:t>
      </w:r>
      <w:r w:rsidR="006756B6">
        <w:t>Nature Repair Committee</w:t>
      </w:r>
      <w:r>
        <w:t xml:space="preserve"> must publish the outcome of the review on the Department’s website.</w:t>
      </w:r>
    </w:p>
    <w:p w14:paraId="145E7794" w14:textId="45192824" w:rsidR="00DA2A70" w:rsidRPr="00271219" w:rsidRDefault="00DA2A70" w:rsidP="009C758F">
      <w:pPr>
        <w:pStyle w:val="ActHead3"/>
        <w:pageBreakBefore/>
      </w:pPr>
      <w:bookmarkStart w:id="350" w:name="_Toc153551677"/>
      <w:r w:rsidRPr="00A95D4E">
        <w:rPr>
          <w:rStyle w:val="CharDivNo"/>
        </w:rPr>
        <w:t>Division 3</w:t>
      </w:r>
      <w:r w:rsidRPr="00271219">
        <w:t>—</w:t>
      </w:r>
      <w:r w:rsidRPr="00A95D4E">
        <w:rPr>
          <w:rStyle w:val="CharDivText"/>
        </w:rPr>
        <w:t xml:space="preserve">Membership of the </w:t>
      </w:r>
      <w:r w:rsidR="007478EE" w:rsidRPr="00A95D4E">
        <w:rPr>
          <w:rStyle w:val="CharDivText"/>
        </w:rPr>
        <w:t>Nature Repair Committee</w:t>
      </w:r>
      <w:bookmarkEnd w:id="350"/>
    </w:p>
    <w:p w14:paraId="071E179A" w14:textId="279A0B18" w:rsidR="00DA2A70" w:rsidRPr="00271219" w:rsidRDefault="00E34084" w:rsidP="009C758F">
      <w:pPr>
        <w:pStyle w:val="ActHead5"/>
      </w:pPr>
      <w:bookmarkStart w:id="351" w:name="_Toc153551678"/>
      <w:r w:rsidRPr="00A95D4E">
        <w:rPr>
          <w:rStyle w:val="CharSectno"/>
        </w:rPr>
        <w:t>197</w:t>
      </w:r>
      <w:r w:rsidR="00DA2A70" w:rsidRPr="00271219">
        <w:t xml:space="preserve">  Membership of the </w:t>
      </w:r>
      <w:r w:rsidR="007478EE">
        <w:t>Nature Repair Committee</w:t>
      </w:r>
      <w:bookmarkEnd w:id="351"/>
    </w:p>
    <w:p w14:paraId="287C1037" w14:textId="3406A3A5" w:rsidR="00DA2A70" w:rsidRPr="00271219" w:rsidRDefault="00DA2A70" w:rsidP="009C758F">
      <w:pPr>
        <w:pStyle w:val="subsection"/>
      </w:pPr>
      <w:r w:rsidRPr="00271219">
        <w:tab/>
      </w:r>
      <w:r w:rsidRPr="00271219">
        <w:tab/>
        <w:t xml:space="preserve">The </w:t>
      </w:r>
      <w:r w:rsidR="007478EE">
        <w:t>Nature Repair Committee</w:t>
      </w:r>
      <w:r w:rsidRPr="00271219">
        <w:t xml:space="preserve"> consists of the following members:</w:t>
      </w:r>
    </w:p>
    <w:p w14:paraId="3A86DA55" w14:textId="77777777" w:rsidR="00DA2A70" w:rsidRPr="00271219" w:rsidRDefault="00DA2A70" w:rsidP="009C758F">
      <w:pPr>
        <w:pStyle w:val="paragraph"/>
      </w:pPr>
      <w:r w:rsidRPr="00271219">
        <w:tab/>
        <w:t>(a)</w:t>
      </w:r>
      <w:r w:rsidRPr="00271219">
        <w:tab/>
        <w:t>a Chair;</w:t>
      </w:r>
    </w:p>
    <w:p w14:paraId="6272CC3D" w14:textId="77777777" w:rsidR="00DA2A70" w:rsidRPr="00271219" w:rsidRDefault="00DA2A70" w:rsidP="009C758F">
      <w:pPr>
        <w:pStyle w:val="paragraph"/>
      </w:pPr>
      <w:r w:rsidRPr="00271219">
        <w:tab/>
        <w:t>(b)</w:t>
      </w:r>
      <w:r w:rsidRPr="00271219">
        <w:tab/>
        <w:t xml:space="preserve">at least </w:t>
      </w:r>
      <w:r w:rsidR="00510D29">
        <w:t>4</w:t>
      </w:r>
      <w:r w:rsidRPr="00271219">
        <w:t>, and not more than 5, other members.</w:t>
      </w:r>
    </w:p>
    <w:p w14:paraId="6912266F" w14:textId="7705B520" w:rsidR="00DA2A70" w:rsidRPr="00271219" w:rsidRDefault="00E34084" w:rsidP="009C758F">
      <w:pPr>
        <w:pStyle w:val="ActHead5"/>
      </w:pPr>
      <w:bookmarkStart w:id="352" w:name="_Toc153551679"/>
      <w:r w:rsidRPr="00A95D4E">
        <w:rPr>
          <w:rStyle w:val="CharSectno"/>
        </w:rPr>
        <w:t>198</w:t>
      </w:r>
      <w:r w:rsidR="00DA2A70" w:rsidRPr="00271219">
        <w:t xml:space="preserve">  Appointment of </w:t>
      </w:r>
      <w:r w:rsidR="007478EE">
        <w:t>Nature Repair Committee</w:t>
      </w:r>
      <w:r w:rsidR="00DA2A70" w:rsidRPr="00271219">
        <w:t xml:space="preserve"> members</w:t>
      </w:r>
      <w:bookmarkEnd w:id="352"/>
    </w:p>
    <w:p w14:paraId="78596E33" w14:textId="769BC627" w:rsidR="00DA2A70" w:rsidRPr="00271219" w:rsidRDefault="00DA2A70" w:rsidP="009C758F">
      <w:pPr>
        <w:pStyle w:val="subsection"/>
      </w:pPr>
      <w:r w:rsidRPr="00271219">
        <w:tab/>
        <w:t>(</w:t>
      </w:r>
      <w:r w:rsidR="004513CE">
        <w:t>1</w:t>
      </w:r>
      <w:r w:rsidRPr="00271219">
        <w:t>)</w:t>
      </w:r>
      <w:r w:rsidRPr="00271219">
        <w:tab/>
        <w:t xml:space="preserve">Each </w:t>
      </w:r>
      <w:r w:rsidR="007478EE">
        <w:t>Nature Repair Committee</w:t>
      </w:r>
      <w:r w:rsidRPr="00271219">
        <w:t xml:space="preserve"> member is to be appointed by the </w:t>
      </w:r>
      <w:r w:rsidR="00FB650F">
        <w:t>Minister</w:t>
      </w:r>
      <w:r w:rsidRPr="00271219">
        <w:t xml:space="preserve"> by written instrument.</w:t>
      </w:r>
    </w:p>
    <w:p w14:paraId="19E5A0BA" w14:textId="5B498661" w:rsidR="00DA2A70" w:rsidRPr="00271219" w:rsidRDefault="00DA2A70" w:rsidP="009C758F">
      <w:pPr>
        <w:pStyle w:val="notetext"/>
      </w:pPr>
      <w:r w:rsidRPr="00271219">
        <w:t>Note:</w:t>
      </w:r>
      <w:r w:rsidRPr="00271219">
        <w:tab/>
      </w:r>
      <w:r w:rsidR="00084351">
        <w:t xml:space="preserve">A </w:t>
      </w:r>
      <w:r w:rsidR="007478EE">
        <w:t>Nature Repair Committee</w:t>
      </w:r>
      <w:r w:rsidRPr="00271219">
        <w:t xml:space="preserve"> member may be reappointed: see </w:t>
      </w:r>
      <w:r w:rsidR="009C758F">
        <w:t>section 3</w:t>
      </w:r>
      <w:r w:rsidRPr="00271219">
        <w:t xml:space="preserve">3AA of the </w:t>
      </w:r>
      <w:r w:rsidRPr="00271219">
        <w:rPr>
          <w:i/>
        </w:rPr>
        <w:t>Acts Interpretation Act 1901</w:t>
      </w:r>
      <w:r w:rsidRPr="00271219">
        <w:t>.</w:t>
      </w:r>
    </w:p>
    <w:p w14:paraId="1953BF56" w14:textId="73CBD9CD" w:rsidR="009C1E79" w:rsidRDefault="00DA2A70" w:rsidP="009C758F">
      <w:pPr>
        <w:pStyle w:val="subsection"/>
      </w:pPr>
      <w:r w:rsidRPr="00271219">
        <w:tab/>
        <w:t>(</w:t>
      </w:r>
      <w:r w:rsidR="004513CE">
        <w:t>2</w:t>
      </w:r>
      <w:r w:rsidRPr="00271219">
        <w:t>)</w:t>
      </w:r>
      <w:r w:rsidRPr="00271219">
        <w:tab/>
        <w:t xml:space="preserve">A person is not eligible for appointment as </w:t>
      </w:r>
      <w:r w:rsidR="00084351">
        <w:t xml:space="preserve">a </w:t>
      </w:r>
      <w:r w:rsidR="007478EE">
        <w:t>Nature Repair Committee</w:t>
      </w:r>
      <w:r w:rsidRPr="00271219">
        <w:t xml:space="preserve"> member unless the </w:t>
      </w:r>
      <w:r w:rsidR="00FB650F">
        <w:t>Minister</w:t>
      </w:r>
      <w:r w:rsidRPr="00271219">
        <w:t xml:space="preserve"> is satisfied that the person has</w:t>
      </w:r>
      <w:r w:rsidR="009C1E79">
        <w:t>:</w:t>
      </w:r>
    </w:p>
    <w:p w14:paraId="3CE00FD3" w14:textId="77777777" w:rsidR="009C1E79" w:rsidRDefault="009C1E79" w:rsidP="009C758F">
      <w:pPr>
        <w:pStyle w:val="paragraph"/>
      </w:pPr>
      <w:bookmarkStart w:id="353" w:name="_Hlk129178155"/>
      <w:r>
        <w:tab/>
        <w:t>(a)</w:t>
      </w:r>
      <w:r>
        <w:tab/>
      </w:r>
      <w:r w:rsidR="00DA2A70" w:rsidRPr="00271219">
        <w:t>substantial experience or knowledge</w:t>
      </w:r>
      <w:r>
        <w:t>; and</w:t>
      </w:r>
    </w:p>
    <w:p w14:paraId="7ACBD35C" w14:textId="77777777" w:rsidR="009C1E79" w:rsidRDefault="009C1E79" w:rsidP="009C758F">
      <w:pPr>
        <w:pStyle w:val="paragraph"/>
      </w:pPr>
      <w:r>
        <w:tab/>
        <w:t>(b)</w:t>
      </w:r>
      <w:r>
        <w:tab/>
        <w:t>significant standing;</w:t>
      </w:r>
    </w:p>
    <w:bookmarkEnd w:id="353"/>
    <w:p w14:paraId="78787C16" w14:textId="77777777" w:rsidR="00DA2A70" w:rsidRPr="00271219" w:rsidRDefault="00DA2A70" w:rsidP="009C758F">
      <w:pPr>
        <w:pStyle w:val="subsection2"/>
      </w:pPr>
      <w:r w:rsidRPr="00271219">
        <w:t>in at least one of the following fields of expertise:</w:t>
      </w:r>
    </w:p>
    <w:p w14:paraId="413D4803" w14:textId="77777777" w:rsidR="00DA2A70" w:rsidRPr="00271219" w:rsidRDefault="00DA2A70" w:rsidP="009C758F">
      <w:pPr>
        <w:pStyle w:val="paragraph"/>
      </w:pPr>
      <w:r w:rsidRPr="00271219">
        <w:tab/>
        <w:t>(</w:t>
      </w:r>
      <w:r w:rsidR="009C1E79">
        <w:t>c</w:t>
      </w:r>
      <w:r w:rsidRPr="00271219">
        <w:t>)</w:t>
      </w:r>
      <w:r w:rsidRPr="00271219">
        <w:tab/>
        <w:t>agriculture</w:t>
      </w:r>
      <w:r w:rsidR="007071D5">
        <w:t xml:space="preserve"> relevant to the functions of the Committee</w:t>
      </w:r>
      <w:r w:rsidRPr="00271219">
        <w:t>;</w:t>
      </w:r>
    </w:p>
    <w:p w14:paraId="670063D8" w14:textId="77777777" w:rsidR="00DA2A70" w:rsidRDefault="00DA2A70" w:rsidP="009C758F">
      <w:pPr>
        <w:pStyle w:val="paragraph"/>
      </w:pPr>
      <w:r w:rsidRPr="00271219">
        <w:tab/>
        <w:t>(</w:t>
      </w:r>
      <w:r w:rsidR="009C1E79">
        <w:t>d</w:t>
      </w:r>
      <w:r w:rsidRPr="00271219">
        <w:t>)</w:t>
      </w:r>
      <w:r w:rsidRPr="00271219">
        <w:tab/>
        <w:t>biological or ecological science</w:t>
      </w:r>
      <w:r w:rsidR="007071D5">
        <w:t xml:space="preserve"> relevant to the functions of the Committee</w:t>
      </w:r>
      <w:r w:rsidRPr="00271219">
        <w:t>;</w:t>
      </w:r>
    </w:p>
    <w:p w14:paraId="15033D9F" w14:textId="77777777" w:rsidR="00A16255" w:rsidRPr="00271219" w:rsidRDefault="00A16255" w:rsidP="009C758F">
      <w:pPr>
        <w:pStyle w:val="paragraph"/>
      </w:pPr>
      <w:r>
        <w:tab/>
        <w:t>(e)</w:t>
      </w:r>
      <w:r>
        <w:tab/>
      </w:r>
      <w:r w:rsidRPr="009C1E79">
        <w:t>economics</w:t>
      </w:r>
      <w:r>
        <w:t xml:space="preserve"> relevant to the functions of the Committee;</w:t>
      </w:r>
    </w:p>
    <w:p w14:paraId="385FC2AC" w14:textId="77777777" w:rsidR="00DA2A70" w:rsidRDefault="00DA2A70" w:rsidP="009C758F">
      <w:pPr>
        <w:pStyle w:val="paragraph"/>
      </w:pPr>
      <w:r w:rsidRPr="00271219">
        <w:tab/>
        <w:t>(</w:t>
      </w:r>
      <w:r w:rsidR="00A16255">
        <w:t>f</w:t>
      </w:r>
      <w:r w:rsidRPr="00271219">
        <w:t>)</w:t>
      </w:r>
      <w:r w:rsidRPr="00271219">
        <w:tab/>
        <w:t>environmental markets</w:t>
      </w:r>
      <w:r w:rsidR="007071D5">
        <w:t xml:space="preserve"> relevant to the functions of the Committee</w:t>
      </w:r>
      <w:r w:rsidR="009C1E79">
        <w:t>;</w:t>
      </w:r>
    </w:p>
    <w:p w14:paraId="4CBC0604" w14:textId="77777777" w:rsidR="009C1E79" w:rsidRDefault="009C1E79" w:rsidP="009C758F">
      <w:pPr>
        <w:pStyle w:val="paragraph"/>
      </w:pPr>
      <w:r>
        <w:tab/>
        <w:t>(</w:t>
      </w:r>
      <w:r w:rsidR="00A16255">
        <w:t>g</w:t>
      </w:r>
      <w:r>
        <w:t>)</w:t>
      </w:r>
      <w:r>
        <w:tab/>
      </w:r>
      <w:r w:rsidR="006B4E7B">
        <w:t>I</w:t>
      </w:r>
      <w:r w:rsidR="00F0649B">
        <w:t xml:space="preserve">ndigenous knowledge relevant to the functions of the </w:t>
      </w:r>
      <w:r w:rsidR="006B4E7B">
        <w:t>C</w:t>
      </w:r>
      <w:r w:rsidR="00F0649B">
        <w:t>ommittee</w:t>
      </w:r>
      <w:r>
        <w:t>;</w:t>
      </w:r>
    </w:p>
    <w:p w14:paraId="643FB6DF" w14:textId="77777777" w:rsidR="009C1E79" w:rsidRDefault="009C1E79" w:rsidP="009C758F">
      <w:pPr>
        <w:pStyle w:val="paragraph"/>
      </w:pPr>
      <w:r>
        <w:tab/>
        <w:t>(</w:t>
      </w:r>
      <w:r w:rsidR="00A16255">
        <w:t>h</w:t>
      </w:r>
      <w:r>
        <w:t>)</w:t>
      </w:r>
      <w:r>
        <w:tab/>
        <w:t>land management</w:t>
      </w:r>
      <w:r w:rsidR="007071D5">
        <w:t xml:space="preserve"> relevant to the functions of the Committee</w:t>
      </w:r>
      <w:r w:rsidR="00A16255">
        <w:t>.</w:t>
      </w:r>
    </w:p>
    <w:p w14:paraId="7B5766AB" w14:textId="72CE895C" w:rsidR="00A16255" w:rsidRDefault="00DA2A70" w:rsidP="009C758F">
      <w:pPr>
        <w:pStyle w:val="subsection"/>
      </w:pPr>
      <w:r w:rsidRPr="00271219">
        <w:tab/>
      </w:r>
      <w:r w:rsidR="00A16255">
        <w:t>(</w:t>
      </w:r>
      <w:r w:rsidR="004513CE">
        <w:t>3</w:t>
      </w:r>
      <w:r w:rsidR="00A16255">
        <w:t>)</w:t>
      </w:r>
      <w:r w:rsidR="00A16255">
        <w:tab/>
        <w:t>The Minister must ensure that at all times at least one Nature Repair Committee</w:t>
      </w:r>
      <w:r w:rsidR="00A16255" w:rsidRPr="00271219">
        <w:t xml:space="preserve"> member</w:t>
      </w:r>
      <w:r w:rsidR="00A16255">
        <w:t xml:space="preserve"> has:</w:t>
      </w:r>
    </w:p>
    <w:p w14:paraId="630AB045" w14:textId="77777777" w:rsidR="00A16255" w:rsidRPr="004513CE" w:rsidRDefault="00A16255" w:rsidP="009C758F">
      <w:pPr>
        <w:pStyle w:val="paragraph"/>
      </w:pPr>
      <w:r w:rsidRPr="004513CE">
        <w:tab/>
        <w:t>(</w:t>
      </w:r>
      <w:r w:rsidR="004513CE">
        <w:t>a</w:t>
      </w:r>
      <w:r w:rsidRPr="004513CE">
        <w:t>)</w:t>
      </w:r>
      <w:r w:rsidRPr="004513CE">
        <w:tab/>
        <w:t>substantial experience or knowledge; and</w:t>
      </w:r>
    </w:p>
    <w:p w14:paraId="2C19348A" w14:textId="77777777" w:rsidR="00A16255" w:rsidRPr="004513CE" w:rsidRDefault="00A16255" w:rsidP="009C758F">
      <w:pPr>
        <w:pStyle w:val="paragraph"/>
      </w:pPr>
      <w:r w:rsidRPr="004513CE">
        <w:tab/>
        <w:t>(</w:t>
      </w:r>
      <w:r w:rsidR="004513CE">
        <w:t>b</w:t>
      </w:r>
      <w:r w:rsidRPr="004513CE">
        <w:t>)</w:t>
      </w:r>
      <w:r w:rsidRPr="004513CE">
        <w:tab/>
        <w:t>significant standing;</w:t>
      </w:r>
    </w:p>
    <w:p w14:paraId="5E015411" w14:textId="77777777" w:rsidR="00A16255" w:rsidRDefault="00A16255" w:rsidP="009C758F">
      <w:pPr>
        <w:pStyle w:val="subsection2"/>
      </w:pPr>
      <w:r>
        <w:t xml:space="preserve">in </w:t>
      </w:r>
      <w:r w:rsidRPr="00271219">
        <w:t>biological or ecological science</w:t>
      </w:r>
      <w:r>
        <w:t xml:space="preserve"> relevant to the functions of the Committee.</w:t>
      </w:r>
    </w:p>
    <w:p w14:paraId="74030A62" w14:textId="4566E171" w:rsidR="00A16255" w:rsidRDefault="00A16255" w:rsidP="009C758F">
      <w:pPr>
        <w:pStyle w:val="subsection"/>
      </w:pPr>
      <w:r w:rsidRPr="00271219">
        <w:tab/>
      </w:r>
      <w:r>
        <w:t>(</w:t>
      </w:r>
      <w:r w:rsidR="004513CE">
        <w:t>4</w:t>
      </w:r>
      <w:r>
        <w:t>)</w:t>
      </w:r>
      <w:r>
        <w:tab/>
        <w:t>The Minister must ensure that at all times at least one Nature Repair Committee</w:t>
      </w:r>
      <w:r w:rsidRPr="00271219">
        <w:t xml:space="preserve"> member</w:t>
      </w:r>
      <w:r>
        <w:t xml:space="preserve"> has:</w:t>
      </w:r>
    </w:p>
    <w:p w14:paraId="33B23542" w14:textId="77777777" w:rsidR="004513CE" w:rsidRPr="004513CE" w:rsidRDefault="004513CE" w:rsidP="009C758F">
      <w:pPr>
        <w:pStyle w:val="paragraph"/>
      </w:pPr>
      <w:r w:rsidRPr="004513CE">
        <w:tab/>
        <w:t>(</w:t>
      </w:r>
      <w:r>
        <w:t>a</w:t>
      </w:r>
      <w:r w:rsidRPr="004513CE">
        <w:t>)</w:t>
      </w:r>
      <w:r w:rsidRPr="004513CE">
        <w:tab/>
        <w:t>substantial experience or knowledge; and</w:t>
      </w:r>
    </w:p>
    <w:p w14:paraId="56B1EEEE" w14:textId="77777777" w:rsidR="004513CE" w:rsidRPr="004513CE" w:rsidRDefault="004513CE" w:rsidP="009C758F">
      <w:pPr>
        <w:pStyle w:val="paragraph"/>
      </w:pPr>
      <w:r w:rsidRPr="004513CE">
        <w:tab/>
        <w:t>(</w:t>
      </w:r>
      <w:r>
        <w:t>b</w:t>
      </w:r>
      <w:r w:rsidRPr="004513CE">
        <w:t>)</w:t>
      </w:r>
      <w:r w:rsidRPr="004513CE">
        <w:tab/>
        <w:t>significant standing;</w:t>
      </w:r>
    </w:p>
    <w:p w14:paraId="03280505" w14:textId="77777777" w:rsidR="00A16255" w:rsidRPr="00A16255" w:rsidRDefault="00A16255" w:rsidP="009C758F">
      <w:pPr>
        <w:pStyle w:val="subsection2"/>
      </w:pPr>
      <w:r>
        <w:t>in Indigenous knowledge relevant to the functions of the Committee.</w:t>
      </w:r>
    </w:p>
    <w:p w14:paraId="31553B27" w14:textId="71245E1B" w:rsidR="00DA2A70" w:rsidRPr="00271219" w:rsidRDefault="00A16255" w:rsidP="009C758F">
      <w:pPr>
        <w:pStyle w:val="subsection"/>
      </w:pPr>
      <w:r>
        <w:tab/>
      </w:r>
      <w:r w:rsidR="00DA2A70" w:rsidRPr="00271219">
        <w:t>(</w:t>
      </w:r>
      <w:r w:rsidR="004513CE">
        <w:t>5</w:t>
      </w:r>
      <w:r w:rsidR="00DA2A70" w:rsidRPr="00271219">
        <w:t>)</w:t>
      </w:r>
      <w:r w:rsidR="00DA2A70" w:rsidRPr="00271219">
        <w:tab/>
        <w:t xml:space="preserve">The </w:t>
      </w:r>
      <w:r w:rsidR="00FB650F">
        <w:t>Minister</w:t>
      </w:r>
      <w:r w:rsidR="00DA2A70" w:rsidRPr="00271219">
        <w:t xml:space="preserve"> must ensure that the Chair of the </w:t>
      </w:r>
      <w:r w:rsidR="007478EE">
        <w:t>Nature Repair Committee</w:t>
      </w:r>
      <w:r w:rsidR="00DA2A70" w:rsidRPr="00271219">
        <w:t xml:space="preserve"> is not:</w:t>
      </w:r>
    </w:p>
    <w:p w14:paraId="2DCB12B3" w14:textId="77777777" w:rsidR="00DA2A70" w:rsidRPr="00271219" w:rsidRDefault="00DA2A70" w:rsidP="009C758F">
      <w:pPr>
        <w:pStyle w:val="paragraph"/>
      </w:pPr>
      <w:r w:rsidRPr="00271219">
        <w:tab/>
        <w:t>(a)</w:t>
      </w:r>
      <w:r w:rsidRPr="00271219">
        <w:tab/>
        <w:t>an employee of the Commonwealth; or</w:t>
      </w:r>
    </w:p>
    <w:p w14:paraId="62992B1A" w14:textId="77777777" w:rsidR="00DA2A70" w:rsidRPr="00271219" w:rsidRDefault="00DA2A70" w:rsidP="009C758F">
      <w:pPr>
        <w:pStyle w:val="paragraph"/>
      </w:pPr>
      <w:r w:rsidRPr="00271219">
        <w:tab/>
        <w:t>(b)</w:t>
      </w:r>
      <w:r w:rsidRPr="00271219">
        <w:tab/>
        <w:t>an employee of an authority of the Commonwealth; or</w:t>
      </w:r>
    </w:p>
    <w:p w14:paraId="291768A0" w14:textId="77777777" w:rsidR="00DA2A70" w:rsidRPr="00271219" w:rsidRDefault="00DA2A70" w:rsidP="009C758F">
      <w:pPr>
        <w:pStyle w:val="paragraph"/>
      </w:pPr>
      <w:r w:rsidRPr="00271219">
        <w:tab/>
        <w:t>(c)</w:t>
      </w:r>
      <w:r w:rsidRPr="00271219">
        <w:tab/>
        <w:t>a person who holds a full</w:t>
      </w:r>
      <w:r w:rsidR="009C758F">
        <w:noBreakHyphen/>
      </w:r>
      <w:r w:rsidRPr="00271219">
        <w:t>time office under a law of the Commonwealth.</w:t>
      </w:r>
    </w:p>
    <w:p w14:paraId="02159659" w14:textId="52FCB6C1" w:rsidR="00DA2A70" w:rsidRDefault="00DA2A70" w:rsidP="009C758F">
      <w:pPr>
        <w:pStyle w:val="subsection"/>
      </w:pPr>
      <w:r w:rsidRPr="00271219">
        <w:tab/>
        <w:t>(</w:t>
      </w:r>
      <w:r w:rsidR="004513CE">
        <w:t>6</w:t>
      </w:r>
      <w:r w:rsidRPr="00271219">
        <w:t>)</w:t>
      </w:r>
      <w:r w:rsidRPr="00271219">
        <w:tab/>
      </w:r>
      <w:r w:rsidR="00084351">
        <w:t xml:space="preserve">A </w:t>
      </w:r>
      <w:r w:rsidR="007478EE">
        <w:t>Nature Repair Committee</w:t>
      </w:r>
      <w:r w:rsidRPr="00271219">
        <w:t xml:space="preserve"> member holds office on a part</w:t>
      </w:r>
      <w:r w:rsidR="009C758F">
        <w:noBreakHyphen/>
      </w:r>
      <w:r w:rsidRPr="00271219">
        <w:t>time basis.</w:t>
      </w:r>
    </w:p>
    <w:p w14:paraId="11358E1B" w14:textId="102DB4AD" w:rsidR="00DA2A70" w:rsidRPr="00271219" w:rsidRDefault="00E34084" w:rsidP="009C758F">
      <w:pPr>
        <w:pStyle w:val="ActHead5"/>
      </w:pPr>
      <w:bookmarkStart w:id="354" w:name="_Toc153551680"/>
      <w:r w:rsidRPr="00A95D4E">
        <w:rPr>
          <w:rStyle w:val="CharSectno"/>
        </w:rPr>
        <w:t>199</w:t>
      </w:r>
      <w:r w:rsidR="00DA2A70" w:rsidRPr="00271219">
        <w:t xml:space="preserve">  Period for appointment for </w:t>
      </w:r>
      <w:r w:rsidR="007478EE">
        <w:t>Nature Repair Committee</w:t>
      </w:r>
      <w:r w:rsidR="00DA2A70" w:rsidRPr="00271219">
        <w:t xml:space="preserve"> members</w:t>
      </w:r>
      <w:bookmarkEnd w:id="354"/>
    </w:p>
    <w:p w14:paraId="4E995702" w14:textId="4DE5C5E1" w:rsidR="00DA2A70" w:rsidRPr="00271219" w:rsidRDefault="00DA2A70" w:rsidP="009C758F">
      <w:pPr>
        <w:pStyle w:val="subsection"/>
      </w:pPr>
      <w:r w:rsidRPr="00271219">
        <w:tab/>
        <w:t>(1)</w:t>
      </w:r>
      <w:r w:rsidRPr="00271219">
        <w:tab/>
        <w:t xml:space="preserve">The Chair of the </w:t>
      </w:r>
      <w:r w:rsidR="007478EE">
        <w:t>Nature Repair Committee</w:t>
      </w:r>
      <w:r w:rsidRPr="00271219">
        <w:t xml:space="preserve"> holds office for the period specified in the instrument of appointment. The period must not exceed 5 years.</w:t>
      </w:r>
    </w:p>
    <w:p w14:paraId="6BABD738" w14:textId="20D68033" w:rsidR="00DA2A70" w:rsidRPr="00271219" w:rsidRDefault="00DA2A70" w:rsidP="009C758F">
      <w:pPr>
        <w:pStyle w:val="notetext"/>
      </w:pPr>
      <w:r w:rsidRPr="00271219">
        <w:t>Note:</w:t>
      </w:r>
      <w:r w:rsidRPr="00271219">
        <w:tab/>
        <w:t xml:space="preserve">The Chair of the </w:t>
      </w:r>
      <w:r w:rsidR="007478EE">
        <w:t>Nature Repair Committee</w:t>
      </w:r>
      <w:r w:rsidRPr="00271219">
        <w:t xml:space="preserve"> may be reappointed: see </w:t>
      </w:r>
      <w:r w:rsidR="009C758F">
        <w:t>section 3</w:t>
      </w:r>
      <w:r w:rsidRPr="00271219">
        <w:t xml:space="preserve">3AA of the </w:t>
      </w:r>
      <w:r w:rsidRPr="00271219">
        <w:rPr>
          <w:i/>
        </w:rPr>
        <w:t>Acts Interpretation Act 1901</w:t>
      </w:r>
      <w:r w:rsidRPr="00271219">
        <w:t>.</w:t>
      </w:r>
    </w:p>
    <w:p w14:paraId="3A6C63F9" w14:textId="38D17A31" w:rsidR="00DA2A70" w:rsidRPr="00271219" w:rsidRDefault="00DA2A70" w:rsidP="009C758F">
      <w:pPr>
        <w:pStyle w:val="subsection"/>
      </w:pPr>
      <w:r w:rsidRPr="00271219">
        <w:tab/>
        <w:t>(2)</w:t>
      </w:r>
      <w:r w:rsidRPr="00271219">
        <w:tab/>
      </w:r>
      <w:r w:rsidR="00084351">
        <w:t xml:space="preserve">A </w:t>
      </w:r>
      <w:r w:rsidR="007478EE">
        <w:t>Nature Repair Committee</w:t>
      </w:r>
      <w:r w:rsidRPr="00271219">
        <w:t xml:space="preserve"> member (other than the Chair) holds office for the period specified in the instrument of appointment. The period must not exceed </w:t>
      </w:r>
      <w:r w:rsidR="009C1E79">
        <w:t>3</w:t>
      </w:r>
      <w:r w:rsidRPr="00271219">
        <w:t xml:space="preserve"> years.</w:t>
      </w:r>
    </w:p>
    <w:p w14:paraId="6B441F32" w14:textId="5307D967" w:rsidR="00DA2A70" w:rsidRPr="00271219" w:rsidRDefault="00DA2A70" w:rsidP="009C758F">
      <w:pPr>
        <w:pStyle w:val="notetext"/>
      </w:pPr>
      <w:r w:rsidRPr="00271219">
        <w:t>Note:</w:t>
      </w:r>
      <w:r w:rsidRPr="00271219">
        <w:tab/>
      </w:r>
      <w:r w:rsidR="00084351">
        <w:t xml:space="preserve">A </w:t>
      </w:r>
      <w:r w:rsidR="007478EE">
        <w:t>Nature Repair Committee</w:t>
      </w:r>
      <w:r w:rsidRPr="00271219">
        <w:t xml:space="preserve"> member may be reappointed: see </w:t>
      </w:r>
      <w:r w:rsidR="009C758F">
        <w:t>section 3</w:t>
      </w:r>
      <w:r w:rsidRPr="00271219">
        <w:t xml:space="preserve">3AA of the </w:t>
      </w:r>
      <w:r w:rsidRPr="00271219">
        <w:rPr>
          <w:i/>
        </w:rPr>
        <w:t>Acts Interpretation Act 1901</w:t>
      </w:r>
      <w:r w:rsidRPr="00271219">
        <w:t>.</w:t>
      </w:r>
    </w:p>
    <w:p w14:paraId="2F6DB5E7" w14:textId="52AD6931" w:rsidR="00DA2A70" w:rsidRPr="00271219" w:rsidRDefault="00E34084" w:rsidP="009C758F">
      <w:pPr>
        <w:pStyle w:val="ActHead5"/>
      </w:pPr>
      <w:bookmarkStart w:id="355" w:name="_Toc153551681"/>
      <w:r w:rsidRPr="00A95D4E">
        <w:rPr>
          <w:rStyle w:val="CharSectno"/>
        </w:rPr>
        <w:t>200</w:t>
      </w:r>
      <w:r w:rsidR="00DA2A70" w:rsidRPr="00271219">
        <w:t xml:space="preserve">  Acting </w:t>
      </w:r>
      <w:r w:rsidR="007478EE">
        <w:t>Nature Repair Committee</w:t>
      </w:r>
      <w:r w:rsidR="00DA2A70" w:rsidRPr="00271219">
        <w:t xml:space="preserve"> members</w:t>
      </w:r>
      <w:bookmarkEnd w:id="355"/>
    </w:p>
    <w:p w14:paraId="1EE838C2" w14:textId="7E1B29AE" w:rsidR="00DA2A70" w:rsidRPr="00271219" w:rsidRDefault="00DA2A70" w:rsidP="009C758F">
      <w:pPr>
        <w:pStyle w:val="SubsectionHead"/>
      </w:pPr>
      <w:r w:rsidRPr="00271219">
        <w:t xml:space="preserve">Acting Chair of the </w:t>
      </w:r>
      <w:r w:rsidR="007478EE">
        <w:t>Nature Repair Committee</w:t>
      </w:r>
    </w:p>
    <w:p w14:paraId="4DD63C26" w14:textId="06248FEB" w:rsidR="00DA2A70" w:rsidRPr="00271219" w:rsidRDefault="00DA2A70" w:rsidP="009C758F">
      <w:pPr>
        <w:pStyle w:val="subsection"/>
      </w:pPr>
      <w:r w:rsidRPr="00271219">
        <w:tab/>
        <w:t>(1)</w:t>
      </w:r>
      <w:r w:rsidRPr="00271219">
        <w:tab/>
        <w:t xml:space="preserve">The </w:t>
      </w:r>
      <w:r w:rsidR="00FB650F">
        <w:t>Minister</w:t>
      </w:r>
      <w:r w:rsidRPr="00271219">
        <w:t xml:space="preserve"> may, by written instrument, appoint </w:t>
      </w:r>
      <w:r w:rsidR="00084351">
        <w:t xml:space="preserve">a </w:t>
      </w:r>
      <w:r w:rsidR="007478EE">
        <w:t>Nature Repair Committee</w:t>
      </w:r>
      <w:r w:rsidRPr="00271219">
        <w:t xml:space="preserve"> member to act as the Chair of the </w:t>
      </w:r>
      <w:r w:rsidR="007478EE">
        <w:t>Nature Repair Committee</w:t>
      </w:r>
      <w:r w:rsidRPr="00271219">
        <w:t>:</w:t>
      </w:r>
    </w:p>
    <w:p w14:paraId="2ECE5732" w14:textId="7D651C9E" w:rsidR="00DA2A70" w:rsidRPr="00271219" w:rsidRDefault="00DA2A70" w:rsidP="009C758F">
      <w:pPr>
        <w:pStyle w:val="paragraph"/>
      </w:pPr>
      <w:r w:rsidRPr="00271219">
        <w:tab/>
        <w:t>(a)</w:t>
      </w:r>
      <w:r w:rsidRPr="00271219">
        <w:tab/>
        <w:t xml:space="preserve">during a vacancy in the office of the Chair of the </w:t>
      </w:r>
      <w:r w:rsidR="007478EE">
        <w:t>Nature Repair Committee</w:t>
      </w:r>
      <w:r w:rsidRPr="00271219">
        <w:t xml:space="preserve"> (whether or not an appointment has previously been made to the office); or</w:t>
      </w:r>
    </w:p>
    <w:p w14:paraId="3CF3E764" w14:textId="2F69F299" w:rsidR="00DA2A70" w:rsidRPr="00271219" w:rsidRDefault="00DA2A70" w:rsidP="009C758F">
      <w:pPr>
        <w:pStyle w:val="paragraph"/>
      </w:pPr>
      <w:r w:rsidRPr="00271219">
        <w:tab/>
        <w:t>(b)</w:t>
      </w:r>
      <w:r w:rsidRPr="00271219">
        <w:tab/>
        <w:t xml:space="preserve">during any period, or during all periods, when the Chair of the </w:t>
      </w:r>
      <w:r w:rsidR="007478EE">
        <w:t>Nature Repair Committee</w:t>
      </w:r>
      <w:r w:rsidRPr="00271219">
        <w:t>:</w:t>
      </w:r>
    </w:p>
    <w:p w14:paraId="7400B314" w14:textId="77777777" w:rsidR="00DA2A70" w:rsidRPr="00271219" w:rsidRDefault="00DA2A70" w:rsidP="009C758F">
      <w:pPr>
        <w:pStyle w:val="paragraphsub"/>
      </w:pPr>
      <w:r w:rsidRPr="00271219">
        <w:tab/>
        <w:t>(i)</w:t>
      </w:r>
      <w:r w:rsidRPr="00271219">
        <w:tab/>
        <w:t>is absent from duty or from Australia; or</w:t>
      </w:r>
    </w:p>
    <w:p w14:paraId="59E2F89B" w14:textId="77777777" w:rsidR="00DA2A70" w:rsidRPr="00271219" w:rsidRDefault="00DA2A70" w:rsidP="009C758F">
      <w:pPr>
        <w:pStyle w:val="paragraphsub"/>
      </w:pPr>
      <w:r w:rsidRPr="00271219">
        <w:tab/>
        <w:t>(ii)</w:t>
      </w:r>
      <w:r w:rsidRPr="00271219">
        <w:tab/>
        <w:t>is, for any reason, unable to perform the duties of the office.</w:t>
      </w:r>
    </w:p>
    <w:p w14:paraId="73683357" w14:textId="77777777" w:rsidR="00DA2A70" w:rsidRPr="00271219" w:rsidRDefault="00DA2A70" w:rsidP="009C758F">
      <w:pPr>
        <w:pStyle w:val="notetext"/>
      </w:pPr>
      <w:r w:rsidRPr="00271219">
        <w:t>Note:</w:t>
      </w:r>
      <w:r w:rsidRPr="00271219">
        <w:tab/>
        <w:t xml:space="preserve">For rules that apply to acting appointments, see sections 33AB and 33A of the </w:t>
      </w:r>
      <w:r w:rsidRPr="00271219">
        <w:rPr>
          <w:i/>
        </w:rPr>
        <w:t>Acts Interpretation Act 1901</w:t>
      </w:r>
      <w:r w:rsidRPr="00271219">
        <w:t>.</w:t>
      </w:r>
    </w:p>
    <w:p w14:paraId="7F86730F" w14:textId="536B3D25" w:rsidR="00DA2A70" w:rsidRPr="00271219" w:rsidRDefault="00DA2A70" w:rsidP="009C758F">
      <w:pPr>
        <w:pStyle w:val="SubsectionHead"/>
      </w:pPr>
      <w:r w:rsidRPr="00271219">
        <w:t xml:space="preserve">Acting </w:t>
      </w:r>
      <w:r w:rsidR="007478EE">
        <w:t>Nature Repair Committee</w:t>
      </w:r>
      <w:r w:rsidRPr="00271219">
        <w:t xml:space="preserve"> member (other than the Chair)</w:t>
      </w:r>
    </w:p>
    <w:p w14:paraId="63F8FA5D" w14:textId="7AE5329D" w:rsidR="00DA2A70" w:rsidRPr="00271219" w:rsidRDefault="00DA2A70" w:rsidP="009C758F">
      <w:pPr>
        <w:pStyle w:val="subsection"/>
      </w:pPr>
      <w:r w:rsidRPr="00271219">
        <w:tab/>
        <w:t>(2)</w:t>
      </w:r>
      <w:r w:rsidRPr="00271219">
        <w:tab/>
        <w:t xml:space="preserve">The </w:t>
      </w:r>
      <w:r w:rsidR="00FB650F">
        <w:t>Minister</w:t>
      </w:r>
      <w:r w:rsidRPr="00271219">
        <w:t xml:space="preserve"> may, by written instrument, appoint a person to act as </w:t>
      </w:r>
      <w:r w:rsidR="00084351">
        <w:t xml:space="preserve">a </w:t>
      </w:r>
      <w:r w:rsidR="007478EE">
        <w:t>Nature Repair Committee</w:t>
      </w:r>
      <w:r w:rsidRPr="00271219">
        <w:t xml:space="preserve"> member (other than the Chair of the </w:t>
      </w:r>
      <w:r w:rsidR="007478EE">
        <w:t>Nature Repair Committee</w:t>
      </w:r>
      <w:r w:rsidRPr="00271219">
        <w:t>):</w:t>
      </w:r>
    </w:p>
    <w:p w14:paraId="61A99B9F" w14:textId="1EFBF38A" w:rsidR="00DA2A70" w:rsidRPr="00271219" w:rsidRDefault="00DA2A70" w:rsidP="009C758F">
      <w:pPr>
        <w:pStyle w:val="paragraph"/>
      </w:pPr>
      <w:r w:rsidRPr="00271219">
        <w:tab/>
        <w:t>(a)</w:t>
      </w:r>
      <w:r w:rsidRPr="00271219">
        <w:tab/>
        <w:t xml:space="preserve">during a vacancy in the office of </w:t>
      </w:r>
      <w:r w:rsidR="00084351">
        <w:t xml:space="preserve">a </w:t>
      </w:r>
      <w:r w:rsidR="007478EE">
        <w:t>Nature Repair Committee</w:t>
      </w:r>
      <w:r w:rsidRPr="00271219">
        <w:t xml:space="preserve"> member (other than the Chair of the Committee), whether or not an appointment has previously been made to the office; or</w:t>
      </w:r>
    </w:p>
    <w:p w14:paraId="42C41ACC" w14:textId="24B251DD" w:rsidR="00DA2A70" w:rsidRPr="00271219" w:rsidRDefault="00DA2A70" w:rsidP="009C758F">
      <w:pPr>
        <w:pStyle w:val="paragraph"/>
      </w:pPr>
      <w:r w:rsidRPr="00271219">
        <w:tab/>
        <w:t>(b)</w:t>
      </w:r>
      <w:r w:rsidRPr="00271219">
        <w:tab/>
        <w:t xml:space="preserve">during any period, or during all periods, when </w:t>
      </w:r>
      <w:r w:rsidR="00084351">
        <w:t xml:space="preserve">a </w:t>
      </w:r>
      <w:r w:rsidR="007478EE">
        <w:t>Nature Repair Committee</w:t>
      </w:r>
      <w:r w:rsidRPr="00271219">
        <w:t xml:space="preserve"> member (other than the Chair of the Committee):</w:t>
      </w:r>
    </w:p>
    <w:p w14:paraId="7844DD7F" w14:textId="77777777" w:rsidR="00DA2A70" w:rsidRPr="00271219" w:rsidRDefault="00DA2A70" w:rsidP="009C758F">
      <w:pPr>
        <w:pStyle w:val="paragraphsub"/>
      </w:pPr>
      <w:r w:rsidRPr="00271219">
        <w:tab/>
        <w:t>(i)</w:t>
      </w:r>
      <w:r w:rsidRPr="00271219">
        <w:tab/>
        <w:t>is absent from duty or from Australia; or</w:t>
      </w:r>
    </w:p>
    <w:p w14:paraId="04F245BB" w14:textId="77777777" w:rsidR="00DA2A70" w:rsidRPr="00271219" w:rsidRDefault="00DA2A70" w:rsidP="009C758F">
      <w:pPr>
        <w:pStyle w:val="paragraphsub"/>
      </w:pPr>
      <w:r w:rsidRPr="00271219">
        <w:tab/>
        <w:t>(ii)</w:t>
      </w:r>
      <w:r w:rsidRPr="00271219">
        <w:tab/>
        <w:t>is, for any reason, unable to perform the duties of the office.</w:t>
      </w:r>
    </w:p>
    <w:p w14:paraId="5D69BC52" w14:textId="77777777" w:rsidR="006B4E7B" w:rsidRPr="006B4E7B" w:rsidRDefault="00DA2A70" w:rsidP="009C758F">
      <w:pPr>
        <w:pStyle w:val="notetext"/>
        <w:rPr>
          <w:i/>
        </w:rPr>
      </w:pPr>
      <w:r w:rsidRPr="00271219">
        <w:t>Note:</w:t>
      </w:r>
      <w:r w:rsidRPr="00271219">
        <w:tab/>
        <w:t xml:space="preserve">For rules that apply to acting appointments, see sections 33AB and 33A of the </w:t>
      </w:r>
      <w:r w:rsidRPr="00271219">
        <w:rPr>
          <w:i/>
        </w:rPr>
        <w:t>Acts Interpretation Act 1901</w:t>
      </w:r>
      <w:r w:rsidR="006B4E7B" w:rsidRPr="003505A7">
        <w:t>.</w:t>
      </w:r>
    </w:p>
    <w:p w14:paraId="3C6A8821" w14:textId="77777777" w:rsidR="00DA2A70" w:rsidRPr="00271219" w:rsidRDefault="00DA2A70" w:rsidP="009C758F">
      <w:pPr>
        <w:pStyle w:val="SubsectionHead"/>
      </w:pPr>
      <w:r w:rsidRPr="00271219">
        <w:t>Eligibility</w:t>
      </w:r>
    </w:p>
    <w:p w14:paraId="5DF53ADE" w14:textId="77777777" w:rsidR="00DA2A70" w:rsidRPr="00271219" w:rsidRDefault="00DA2A70" w:rsidP="009C758F">
      <w:pPr>
        <w:pStyle w:val="subsection"/>
      </w:pPr>
      <w:r w:rsidRPr="00271219">
        <w:tab/>
        <w:t>(3)</w:t>
      </w:r>
      <w:r w:rsidRPr="00271219">
        <w:tab/>
        <w:t>A person is not eligible for appointment to act as:</w:t>
      </w:r>
    </w:p>
    <w:p w14:paraId="23E05188" w14:textId="12D02A5D" w:rsidR="00DA2A70" w:rsidRPr="00271219" w:rsidRDefault="00DA2A70" w:rsidP="009C758F">
      <w:pPr>
        <w:pStyle w:val="paragraph"/>
      </w:pPr>
      <w:r w:rsidRPr="00271219">
        <w:tab/>
        <w:t>(a)</w:t>
      </w:r>
      <w:r w:rsidRPr="00271219">
        <w:tab/>
        <w:t xml:space="preserve">the Chair of the </w:t>
      </w:r>
      <w:r w:rsidR="007478EE">
        <w:t>Nature Repair Committee</w:t>
      </w:r>
      <w:r w:rsidRPr="00271219">
        <w:t>; or</w:t>
      </w:r>
    </w:p>
    <w:p w14:paraId="6FA4A40C" w14:textId="5D69D4A6" w:rsidR="00DA2A70" w:rsidRPr="00271219" w:rsidRDefault="00DA2A70" w:rsidP="009C758F">
      <w:pPr>
        <w:pStyle w:val="paragraph"/>
      </w:pPr>
      <w:r w:rsidRPr="00271219">
        <w:tab/>
        <w:t>(b)</w:t>
      </w:r>
      <w:r w:rsidRPr="00271219">
        <w:tab/>
      </w:r>
      <w:r w:rsidR="00084351">
        <w:t xml:space="preserve">a </w:t>
      </w:r>
      <w:r w:rsidR="007478EE">
        <w:t>Nature Repair Committee</w:t>
      </w:r>
      <w:r w:rsidRPr="00271219">
        <w:t xml:space="preserve"> member (other than the Chair of the Committee);</w:t>
      </w:r>
    </w:p>
    <w:p w14:paraId="1A3651CE" w14:textId="501BC650" w:rsidR="00DA2A70" w:rsidRPr="00271219" w:rsidRDefault="00DA2A70" w:rsidP="009C758F">
      <w:pPr>
        <w:pStyle w:val="subsection2"/>
      </w:pPr>
      <w:r w:rsidRPr="00271219">
        <w:t xml:space="preserve">unless the person is eligible for appointment as </w:t>
      </w:r>
      <w:r w:rsidR="00084351">
        <w:t xml:space="preserve">a </w:t>
      </w:r>
      <w:r w:rsidR="007478EE">
        <w:t>Nature Repair Committee</w:t>
      </w:r>
      <w:r w:rsidRPr="00271219">
        <w:t xml:space="preserve"> member.</w:t>
      </w:r>
    </w:p>
    <w:p w14:paraId="30ECFF9D" w14:textId="1B5D274B" w:rsidR="00DA2A70" w:rsidRPr="00271219" w:rsidRDefault="00DA2A70" w:rsidP="009C758F">
      <w:pPr>
        <w:pStyle w:val="notetext"/>
      </w:pPr>
      <w:r w:rsidRPr="00271219">
        <w:t>Note 1:</w:t>
      </w:r>
      <w:r w:rsidRPr="00271219">
        <w:tab/>
        <w:t xml:space="preserve">For eligibility for appointment as </w:t>
      </w:r>
      <w:r w:rsidR="00084351">
        <w:t xml:space="preserve">a </w:t>
      </w:r>
      <w:r w:rsidR="007478EE">
        <w:t>Nature Repair Committee</w:t>
      </w:r>
      <w:r w:rsidRPr="00271219">
        <w:t xml:space="preserve"> member, see </w:t>
      </w:r>
      <w:r w:rsidR="009C758F">
        <w:t>subsection 1</w:t>
      </w:r>
      <w:r w:rsidR="00E34084">
        <w:t>98</w:t>
      </w:r>
      <w:r w:rsidRPr="00271219">
        <w:t>(2).</w:t>
      </w:r>
    </w:p>
    <w:p w14:paraId="0F16F138" w14:textId="77777777" w:rsidR="00DA2A70" w:rsidRPr="00271219" w:rsidRDefault="00DA2A70" w:rsidP="009C758F">
      <w:pPr>
        <w:pStyle w:val="notetext"/>
      </w:pPr>
      <w:r w:rsidRPr="00271219">
        <w:t>Note 2:</w:t>
      </w:r>
      <w:r w:rsidRPr="00271219">
        <w:tab/>
        <w:t xml:space="preserve">For rules that apply to acting appointments, see sections 33AB and 33A of the </w:t>
      </w:r>
      <w:r w:rsidRPr="00271219">
        <w:rPr>
          <w:i/>
        </w:rPr>
        <w:t>Acts Interpretation Act 1901</w:t>
      </w:r>
      <w:r w:rsidRPr="00271219">
        <w:t>.</w:t>
      </w:r>
    </w:p>
    <w:p w14:paraId="7E30BA3F" w14:textId="77777777" w:rsidR="00DA2A70" w:rsidRPr="00271219" w:rsidRDefault="00E34084" w:rsidP="009C758F">
      <w:pPr>
        <w:pStyle w:val="ActHead5"/>
      </w:pPr>
      <w:bookmarkStart w:id="356" w:name="_Toc153551682"/>
      <w:r w:rsidRPr="00A95D4E">
        <w:rPr>
          <w:rStyle w:val="CharSectno"/>
        </w:rPr>
        <w:t>201</w:t>
      </w:r>
      <w:r w:rsidR="00DA2A70" w:rsidRPr="00271219">
        <w:t xml:space="preserve">  Procedures</w:t>
      </w:r>
      <w:bookmarkEnd w:id="356"/>
    </w:p>
    <w:p w14:paraId="2E65F8FA" w14:textId="06B93FC7" w:rsidR="00DA2A70" w:rsidRPr="00271219" w:rsidRDefault="00DA2A70" w:rsidP="009C758F">
      <w:pPr>
        <w:pStyle w:val="subsection"/>
      </w:pPr>
      <w:r w:rsidRPr="00271219">
        <w:tab/>
        <w:t>(1)</w:t>
      </w:r>
      <w:r w:rsidRPr="00271219">
        <w:tab/>
        <w:t xml:space="preserve">The rules may prescribe the procedures to be followed at or in relation to meetings of the </w:t>
      </w:r>
      <w:r w:rsidR="007478EE">
        <w:t>Nature Repair Committee</w:t>
      </w:r>
      <w:r w:rsidRPr="00271219">
        <w:t>, including matters relating to the following:</w:t>
      </w:r>
    </w:p>
    <w:p w14:paraId="190D4C7D" w14:textId="77777777" w:rsidR="00DA2A70" w:rsidRPr="00271219" w:rsidRDefault="00DA2A70" w:rsidP="009C758F">
      <w:pPr>
        <w:pStyle w:val="paragraph"/>
      </w:pPr>
      <w:r w:rsidRPr="00271219">
        <w:tab/>
        <w:t>(a)</w:t>
      </w:r>
      <w:r w:rsidRPr="00271219">
        <w:tab/>
        <w:t>the convening of meetings of the Committee;</w:t>
      </w:r>
    </w:p>
    <w:p w14:paraId="2E3C1DB2" w14:textId="4FA454FA" w:rsidR="00DA2A70" w:rsidRPr="00271219" w:rsidRDefault="00DA2A70" w:rsidP="009C758F">
      <w:pPr>
        <w:pStyle w:val="paragraph"/>
      </w:pPr>
      <w:r w:rsidRPr="00271219">
        <w:tab/>
        <w:t>(b)</w:t>
      </w:r>
      <w:r w:rsidRPr="00271219">
        <w:tab/>
        <w:t xml:space="preserve">the number of </w:t>
      </w:r>
      <w:r w:rsidR="007478EE">
        <w:t>Nature Repair Committee</w:t>
      </w:r>
      <w:r w:rsidRPr="00271219">
        <w:t xml:space="preserve"> members who are to constitute a quorum;</w:t>
      </w:r>
    </w:p>
    <w:p w14:paraId="534BF7AD" w14:textId="102567B0" w:rsidR="00DA2A70" w:rsidRPr="00271219" w:rsidRDefault="00DA2A70" w:rsidP="009C758F">
      <w:pPr>
        <w:pStyle w:val="paragraph"/>
      </w:pPr>
      <w:r w:rsidRPr="00271219">
        <w:tab/>
        <w:t>(c)</w:t>
      </w:r>
      <w:r w:rsidRPr="00271219">
        <w:tab/>
        <w:t xml:space="preserve">the selection of </w:t>
      </w:r>
      <w:r w:rsidR="00084351">
        <w:t xml:space="preserve">a </w:t>
      </w:r>
      <w:r w:rsidR="007478EE">
        <w:t>Nature Repair Committee</w:t>
      </w:r>
      <w:r w:rsidRPr="00271219">
        <w:t xml:space="preserve"> member to preside at meetings of the Committee in the absence of the Chair of the Committee;</w:t>
      </w:r>
    </w:p>
    <w:p w14:paraId="246982AA" w14:textId="77777777" w:rsidR="00DA2A70" w:rsidRPr="00271219" w:rsidRDefault="00DA2A70" w:rsidP="009C758F">
      <w:pPr>
        <w:pStyle w:val="paragraph"/>
      </w:pPr>
      <w:r w:rsidRPr="00271219">
        <w:tab/>
        <w:t>(d)</w:t>
      </w:r>
      <w:r w:rsidRPr="00271219">
        <w:tab/>
        <w:t>the manner in which questions arising at a meeting of the Committee are to be decided.</w:t>
      </w:r>
    </w:p>
    <w:p w14:paraId="7EC66CED" w14:textId="438F3D5F" w:rsidR="00DA2A70" w:rsidRPr="00271219" w:rsidRDefault="00DA2A70" w:rsidP="009C758F">
      <w:pPr>
        <w:pStyle w:val="subsection"/>
      </w:pPr>
      <w:r w:rsidRPr="00271219">
        <w:tab/>
        <w:t>(2)</w:t>
      </w:r>
      <w:r w:rsidRPr="00271219">
        <w:tab/>
        <w:t xml:space="preserve">A resolution is taken to have been passed at a meeting of the </w:t>
      </w:r>
      <w:r w:rsidR="007478EE">
        <w:t>Nature Repair Committee</w:t>
      </w:r>
      <w:r w:rsidRPr="00271219">
        <w:t xml:space="preserve"> if:</w:t>
      </w:r>
    </w:p>
    <w:p w14:paraId="1D4DB0A4" w14:textId="4532DA20" w:rsidR="00DA2A70" w:rsidRPr="00271219" w:rsidRDefault="00DA2A70" w:rsidP="009C758F">
      <w:pPr>
        <w:pStyle w:val="paragraph"/>
      </w:pPr>
      <w:r w:rsidRPr="00271219">
        <w:tab/>
        <w:t>(a)</w:t>
      </w:r>
      <w:r w:rsidRPr="00271219">
        <w:tab/>
        <w:t xml:space="preserve">without meeting, a majority of </w:t>
      </w:r>
      <w:r w:rsidR="007478EE">
        <w:t>Nature Repair Committee</w:t>
      </w:r>
      <w:r w:rsidRPr="00271219">
        <w:t xml:space="preserve"> members indicate agreement with the resolution in accordance with the method determined by the Committee under </w:t>
      </w:r>
      <w:r w:rsidR="009C758F">
        <w:t>subsection (</w:t>
      </w:r>
      <w:r w:rsidRPr="00271219">
        <w:t>3); and</w:t>
      </w:r>
    </w:p>
    <w:p w14:paraId="487E56D3" w14:textId="210701F1" w:rsidR="00DA2A70" w:rsidRPr="00271219" w:rsidRDefault="00DA2A70" w:rsidP="009C758F">
      <w:pPr>
        <w:pStyle w:val="paragraph"/>
      </w:pPr>
      <w:r w:rsidRPr="00271219">
        <w:tab/>
        <w:t>(b)</w:t>
      </w:r>
      <w:r w:rsidRPr="00271219">
        <w:tab/>
        <w:t xml:space="preserve">all </w:t>
      </w:r>
      <w:r w:rsidR="007478EE">
        <w:t>Nature Repair Committee</w:t>
      </w:r>
      <w:r w:rsidRPr="00271219">
        <w:t xml:space="preserve"> members were informed of the proposed resolution, or reasonable efforts had been made to inform all </w:t>
      </w:r>
      <w:r w:rsidR="007478EE">
        <w:t>Nature Repair Committee</w:t>
      </w:r>
      <w:r w:rsidRPr="00271219">
        <w:t xml:space="preserve"> members of the proposed resolution.</w:t>
      </w:r>
    </w:p>
    <w:p w14:paraId="31D5AEED" w14:textId="60452ED5" w:rsidR="00DA2A70" w:rsidRPr="00271219" w:rsidRDefault="00DA2A70" w:rsidP="009C758F">
      <w:pPr>
        <w:pStyle w:val="subsection"/>
      </w:pPr>
      <w:r w:rsidRPr="00271219">
        <w:tab/>
        <w:t>(3)</w:t>
      </w:r>
      <w:r w:rsidRPr="00271219">
        <w:tab/>
      </w:r>
      <w:r w:rsidR="00E04CE2">
        <w:t>Subsection (</w:t>
      </w:r>
      <w:r w:rsidRPr="00271219">
        <w:t xml:space="preserve">2) applies only if the </w:t>
      </w:r>
      <w:r w:rsidR="007478EE">
        <w:t>Nature Repair Committee</w:t>
      </w:r>
      <w:r w:rsidRPr="00271219">
        <w:t>:</w:t>
      </w:r>
    </w:p>
    <w:p w14:paraId="6DA47E81" w14:textId="77777777" w:rsidR="00DA2A70" w:rsidRPr="00271219" w:rsidRDefault="00DA2A70" w:rsidP="009C758F">
      <w:pPr>
        <w:pStyle w:val="paragraph"/>
      </w:pPr>
      <w:r w:rsidRPr="00271219">
        <w:tab/>
        <w:t>(a)</w:t>
      </w:r>
      <w:r w:rsidRPr="00271219">
        <w:tab/>
        <w:t>determines that it applies; and</w:t>
      </w:r>
    </w:p>
    <w:p w14:paraId="5A9614D8" w14:textId="383236F1" w:rsidR="005B46DE" w:rsidRPr="005B46DE" w:rsidRDefault="00DA2A70" w:rsidP="009C758F">
      <w:pPr>
        <w:pStyle w:val="paragraph"/>
      </w:pPr>
      <w:r w:rsidRPr="00271219">
        <w:tab/>
        <w:t>(b)</w:t>
      </w:r>
      <w:r w:rsidRPr="00271219">
        <w:tab/>
        <w:t xml:space="preserve">determines the method by which </w:t>
      </w:r>
      <w:r w:rsidR="007478EE">
        <w:t>Nature Repair Committee</w:t>
      </w:r>
      <w:r w:rsidRPr="00271219">
        <w:t xml:space="preserve"> members are to indicate agreement with resolutions.</w:t>
      </w:r>
    </w:p>
    <w:p w14:paraId="4AAA9795" w14:textId="77777777" w:rsidR="00DA2A70" w:rsidRPr="00271219" w:rsidRDefault="00E34084" w:rsidP="009C758F">
      <w:pPr>
        <w:pStyle w:val="ActHead5"/>
      </w:pPr>
      <w:bookmarkStart w:id="357" w:name="_Toc153551683"/>
      <w:r w:rsidRPr="00A95D4E">
        <w:rPr>
          <w:rStyle w:val="CharSectno"/>
        </w:rPr>
        <w:t>202</w:t>
      </w:r>
      <w:r w:rsidR="00DA2A70" w:rsidRPr="00271219">
        <w:t xml:space="preserve">  Disclosure of interests to the </w:t>
      </w:r>
      <w:r w:rsidR="00FB650F">
        <w:t>Minister</w:t>
      </w:r>
      <w:bookmarkEnd w:id="357"/>
    </w:p>
    <w:p w14:paraId="0D86054D" w14:textId="740DE38A" w:rsidR="00DA2A70" w:rsidRPr="00271219" w:rsidRDefault="00DA2A70" w:rsidP="009C758F">
      <w:pPr>
        <w:pStyle w:val="subsection"/>
      </w:pPr>
      <w:r w:rsidRPr="00271219">
        <w:tab/>
      </w:r>
      <w:r w:rsidRPr="00271219">
        <w:tab/>
      </w:r>
      <w:r w:rsidR="00084351">
        <w:t xml:space="preserve">A </w:t>
      </w:r>
      <w:r w:rsidR="007478EE">
        <w:t>Nature Repair Committee</w:t>
      </w:r>
      <w:r w:rsidRPr="00271219">
        <w:t xml:space="preserve"> member must give written notice to the </w:t>
      </w:r>
      <w:r w:rsidR="00FB650F">
        <w:t>Minister</w:t>
      </w:r>
      <w:r w:rsidRPr="00271219">
        <w:t xml:space="preserve"> of all interests, pecuniary or otherwise, that the member has or acquires and that conflict or could conflict with the proper performance of the member’s duties.</w:t>
      </w:r>
    </w:p>
    <w:p w14:paraId="69860A1A" w14:textId="4463D7F0" w:rsidR="00DA2A70" w:rsidRPr="00271219" w:rsidRDefault="00E34084" w:rsidP="009C758F">
      <w:pPr>
        <w:pStyle w:val="ActHead5"/>
      </w:pPr>
      <w:bookmarkStart w:id="358" w:name="_Toc153551684"/>
      <w:r w:rsidRPr="00A95D4E">
        <w:rPr>
          <w:rStyle w:val="CharSectno"/>
        </w:rPr>
        <w:t>203</w:t>
      </w:r>
      <w:r w:rsidR="00DA2A70" w:rsidRPr="00271219">
        <w:t xml:space="preserve">  Disclosure of interests to the </w:t>
      </w:r>
      <w:r w:rsidR="007478EE">
        <w:t>Nature Repair Committee</w:t>
      </w:r>
      <w:bookmarkEnd w:id="358"/>
    </w:p>
    <w:p w14:paraId="563E6AF3" w14:textId="53876420" w:rsidR="00DA2A70" w:rsidRPr="00271219" w:rsidRDefault="00DA2A70" w:rsidP="009C758F">
      <w:pPr>
        <w:pStyle w:val="subsection"/>
      </w:pPr>
      <w:r w:rsidRPr="00271219">
        <w:tab/>
        <w:t>(1)</w:t>
      </w:r>
      <w:r w:rsidRPr="00271219">
        <w:tab/>
      </w:r>
      <w:r w:rsidR="00084351">
        <w:t xml:space="preserve">A </w:t>
      </w:r>
      <w:r w:rsidR="007478EE">
        <w:t>Nature Repair Committee</w:t>
      </w:r>
      <w:r w:rsidRPr="00271219">
        <w:t xml:space="preserve"> member</w:t>
      </w:r>
      <w:r w:rsidRPr="00271219">
        <w:rPr>
          <w:i/>
        </w:rPr>
        <w:t xml:space="preserve"> </w:t>
      </w:r>
      <w:r w:rsidRPr="00271219">
        <w:t>who has an interest, pecuniary or otherwise, in a matter being considered or about to be considered by the Committee must disclose the nature of the interest to a meeting of the Committee.</w:t>
      </w:r>
    </w:p>
    <w:p w14:paraId="3399CE82" w14:textId="34C33385" w:rsidR="00DA2A70" w:rsidRPr="00271219" w:rsidRDefault="00DA2A70" w:rsidP="009C758F">
      <w:pPr>
        <w:pStyle w:val="subsection"/>
      </w:pPr>
      <w:r w:rsidRPr="00271219">
        <w:tab/>
        <w:t>(2)</w:t>
      </w:r>
      <w:r w:rsidRPr="00271219">
        <w:tab/>
        <w:t xml:space="preserve">The disclosure must be made as soon as possible after the relevant facts have come to the </w:t>
      </w:r>
      <w:r w:rsidR="007478EE">
        <w:t>Nature Repair Committee</w:t>
      </w:r>
      <w:r w:rsidRPr="00271219">
        <w:t xml:space="preserve"> member’s</w:t>
      </w:r>
      <w:r w:rsidRPr="00271219">
        <w:rPr>
          <w:i/>
        </w:rPr>
        <w:t xml:space="preserve"> </w:t>
      </w:r>
      <w:r w:rsidRPr="00271219">
        <w:t>knowledge.</w:t>
      </w:r>
    </w:p>
    <w:p w14:paraId="2E943016" w14:textId="77777777" w:rsidR="00DA2A70" w:rsidRPr="00271219" w:rsidRDefault="00DA2A70" w:rsidP="009C758F">
      <w:pPr>
        <w:pStyle w:val="subsection"/>
      </w:pPr>
      <w:r w:rsidRPr="00271219">
        <w:tab/>
        <w:t>(3)</w:t>
      </w:r>
      <w:r w:rsidRPr="00271219">
        <w:tab/>
        <w:t>The disclosure must be recorded in the minutes of the meeting.</w:t>
      </w:r>
    </w:p>
    <w:p w14:paraId="06059430" w14:textId="0F9B21C2" w:rsidR="00DA2A70" w:rsidRPr="00271219" w:rsidRDefault="00DA2A70" w:rsidP="009C758F">
      <w:pPr>
        <w:pStyle w:val="subsection"/>
      </w:pPr>
      <w:r w:rsidRPr="00271219">
        <w:tab/>
        <w:t>(4)</w:t>
      </w:r>
      <w:r w:rsidRPr="00271219">
        <w:tab/>
        <w:t xml:space="preserve">Unless the </w:t>
      </w:r>
      <w:r w:rsidR="007478EE">
        <w:t>Nature Repair Committee</w:t>
      </w:r>
      <w:r w:rsidRPr="00271219">
        <w:t xml:space="preserve"> otherwise determines, the </w:t>
      </w:r>
      <w:r w:rsidR="007478EE">
        <w:t>Nature Repair Committee</w:t>
      </w:r>
      <w:r w:rsidRPr="00271219">
        <w:t xml:space="preserve"> member:</w:t>
      </w:r>
    </w:p>
    <w:p w14:paraId="1F12A0E6" w14:textId="77777777" w:rsidR="00DA2A70" w:rsidRPr="00271219" w:rsidRDefault="00DA2A70" w:rsidP="009C758F">
      <w:pPr>
        <w:pStyle w:val="paragraph"/>
      </w:pPr>
      <w:r w:rsidRPr="00271219">
        <w:tab/>
        <w:t>(a)</w:t>
      </w:r>
      <w:r w:rsidRPr="00271219">
        <w:tab/>
        <w:t xml:space="preserve">must not be present during any deliberation </w:t>
      </w:r>
      <w:r w:rsidR="00C47403">
        <w:t>of</w:t>
      </w:r>
      <w:r w:rsidRPr="00271219">
        <w:t xml:space="preserve"> the Committee on the matter; and</w:t>
      </w:r>
    </w:p>
    <w:p w14:paraId="28B35885" w14:textId="77777777" w:rsidR="00DA2A70" w:rsidRPr="00271219" w:rsidRDefault="00DA2A70" w:rsidP="009C758F">
      <w:pPr>
        <w:pStyle w:val="paragraph"/>
      </w:pPr>
      <w:r w:rsidRPr="00271219">
        <w:tab/>
        <w:t>(b)</w:t>
      </w:r>
      <w:r w:rsidRPr="00271219">
        <w:tab/>
        <w:t xml:space="preserve">must not take </w:t>
      </w:r>
      <w:r w:rsidR="00E372A0">
        <w:t>part i</w:t>
      </w:r>
      <w:r w:rsidRPr="00271219">
        <w:t>n any decision of the Committee</w:t>
      </w:r>
      <w:r w:rsidRPr="00271219">
        <w:rPr>
          <w:i/>
        </w:rPr>
        <w:t xml:space="preserve"> </w:t>
      </w:r>
      <w:r w:rsidRPr="00271219">
        <w:t>with respect to the matter.</w:t>
      </w:r>
    </w:p>
    <w:p w14:paraId="0357AC4E" w14:textId="4C86CB60" w:rsidR="00DA2A70" w:rsidRPr="00271219" w:rsidRDefault="00DA2A70" w:rsidP="009C758F">
      <w:pPr>
        <w:pStyle w:val="subsection"/>
      </w:pPr>
      <w:r w:rsidRPr="00271219">
        <w:tab/>
        <w:t>(5)</w:t>
      </w:r>
      <w:r w:rsidRPr="00271219">
        <w:tab/>
        <w:t xml:space="preserve">For the purposes of making a determination under </w:t>
      </w:r>
      <w:r w:rsidR="009C758F">
        <w:t>subsection (</w:t>
      </w:r>
      <w:r w:rsidRPr="00271219">
        <w:t xml:space="preserve">4), the </w:t>
      </w:r>
      <w:r w:rsidR="007478EE">
        <w:t>Nature Repair Committee</w:t>
      </w:r>
      <w:r w:rsidRPr="00271219">
        <w:t xml:space="preserve"> member:</w:t>
      </w:r>
    </w:p>
    <w:p w14:paraId="5579D279" w14:textId="77777777" w:rsidR="00DA2A70" w:rsidRPr="00271219" w:rsidRDefault="00DA2A70" w:rsidP="009C758F">
      <w:pPr>
        <w:pStyle w:val="paragraph"/>
      </w:pPr>
      <w:r w:rsidRPr="00271219">
        <w:tab/>
        <w:t>(a)</w:t>
      </w:r>
      <w:r w:rsidRPr="00271219">
        <w:tab/>
        <w:t>must not be present during any deliberation of the Committee</w:t>
      </w:r>
      <w:r w:rsidRPr="00271219">
        <w:rPr>
          <w:i/>
        </w:rPr>
        <w:t xml:space="preserve"> </w:t>
      </w:r>
      <w:r w:rsidRPr="00271219">
        <w:t>for the purpose of making the determination; and</w:t>
      </w:r>
    </w:p>
    <w:p w14:paraId="3D8C5741" w14:textId="77777777" w:rsidR="00DA2A70" w:rsidRPr="00271219" w:rsidRDefault="00DA2A70" w:rsidP="009C758F">
      <w:pPr>
        <w:pStyle w:val="paragraph"/>
      </w:pPr>
      <w:r w:rsidRPr="00271219">
        <w:tab/>
        <w:t>(b)</w:t>
      </w:r>
      <w:r w:rsidRPr="00271219">
        <w:tab/>
        <w:t xml:space="preserve">must not take </w:t>
      </w:r>
      <w:r w:rsidR="00E372A0">
        <w:t>part i</w:t>
      </w:r>
      <w:r w:rsidRPr="00271219">
        <w:t>n making the determination.</w:t>
      </w:r>
    </w:p>
    <w:p w14:paraId="4BFC36A6" w14:textId="741BD462" w:rsidR="00DA2A70" w:rsidRPr="00271219" w:rsidRDefault="00DA2A70" w:rsidP="009C758F">
      <w:pPr>
        <w:pStyle w:val="subsection"/>
      </w:pPr>
      <w:r w:rsidRPr="00271219">
        <w:tab/>
        <w:t>(6)</w:t>
      </w:r>
      <w:r w:rsidRPr="00271219">
        <w:tab/>
        <w:t xml:space="preserve">A determination under </w:t>
      </w:r>
      <w:r w:rsidR="009C758F">
        <w:t>subsection (</w:t>
      </w:r>
      <w:r w:rsidRPr="00271219">
        <w:t xml:space="preserve">4) must be recorded in the minutes of the meeting of the </w:t>
      </w:r>
      <w:r w:rsidR="007478EE">
        <w:t>Nature Repair Committee</w:t>
      </w:r>
      <w:r w:rsidRPr="00271219">
        <w:t>.</w:t>
      </w:r>
    </w:p>
    <w:p w14:paraId="25C95692" w14:textId="77777777" w:rsidR="00DA2A70" w:rsidRPr="00271219" w:rsidRDefault="00E34084" w:rsidP="009C758F">
      <w:pPr>
        <w:pStyle w:val="ActHead5"/>
      </w:pPr>
      <w:bookmarkStart w:id="359" w:name="_Toc153551685"/>
      <w:r w:rsidRPr="00A95D4E">
        <w:rPr>
          <w:rStyle w:val="CharSectno"/>
        </w:rPr>
        <w:t>204</w:t>
      </w:r>
      <w:r w:rsidR="00DA2A70" w:rsidRPr="00271219">
        <w:t xml:space="preserve">  Other paid work</w:t>
      </w:r>
      <w:bookmarkEnd w:id="359"/>
    </w:p>
    <w:p w14:paraId="380AF7D4" w14:textId="0D02936B" w:rsidR="00DA2A70" w:rsidRPr="00271219" w:rsidRDefault="00DA2A70" w:rsidP="009C758F">
      <w:pPr>
        <w:pStyle w:val="subsection"/>
      </w:pPr>
      <w:r w:rsidRPr="00271219">
        <w:tab/>
      </w:r>
      <w:r w:rsidRPr="00271219">
        <w:tab/>
      </w:r>
      <w:r w:rsidR="00084351">
        <w:t xml:space="preserve">A </w:t>
      </w:r>
      <w:r w:rsidR="007478EE">
        <w:t>Nature Repair Committee</w:t>
      </w:r>
      <w:r w:rsidRPr="00271219">
        <w:t xml:space="preserve"> member must not engage in any paid work that conflicts or could conflict with the proper performance of the </w:t>
      </w:r>
      <w:r w:rsidR="007478EE">
        <w:t>Nature Repair Committee</w:t>
      </w:r>
      <w:r w:rsidRPr="00271219">
        <w:t xml:space="preserve"> member’s duties.</w:t>
      </w:r>
    </w:p>
    <w:p w14:paraId="17D26339" w14:textId="77777777" w:rsidR="00DA2A70" w:rsidRPr="00271219" w:rsidRDefault="00E34084" w:rsidP="009C758F">
      <w:pPr>
        <w:pStyle w:val="ActHead5"/>
      </w:pPr>
      <w:bookmarkStart w:id="360" w:name="_Toc153551686"/>
      <w:r w:rsidRPr="00A95D4E">
        <w:rPr>
          <w:rStyle w:val="CharSectno"/>
        </w:rPr>
        <w:t>205</w:t>
      </w:r>
      <w:r w:rsidR="00DA2A70" w:rsidRPr="00271219">
        <w:t xml:space="preserve">  Remuneration</w:t>
      </w:r>
      <w:bookmarkEnd w:id="360"/>
    </w:p>
    <w:p w14:paraId="7D354810" w14:textId="68B17CA6" w:rsidR="00DA2A70" w:rsidRPr="00271219" w:rsidRDefault="00DA2A70" w:rsidP="009C758F">
      <w:pPr>
        <w:pStyle w:val="subsection"/>
      </w:pPr>
      <w:r w:rsidRPr="00271219">
        <w:tab/>
        <w:t>(1)</w:t>
      </w:r>
      <w:r w:rsidRPr="00271219">
        <w:tab/>
      </w:r>
      <w:r w:rsidR="00084351">
        <w:t xml:space="preserve">A </w:t>
      </w:r>
      <w:r w:rsidR="007478EE">
        <w:t>Nature Repair Committee</w:t>
      </w:r>
      <w:r w:rsidRPr="00271219">
        <w:t xml:space="preserve"> member is to be paid the remuneration that is determined by the Remuneration Tribunal. If no determination of that remuneration by the Tribunal is in operation, the </w:t>
      </w:r>
      <w:r w:rsidR="007478EE">
        <w:t>Nature Repair Committee</w:t>
      </w:r>
      <w:r w:rsidRPr="00271219">
        <w:t xml:space="preserve"> member is to be paid the remuneration that is prescribed by the rules.</w:t>
      </w:r>
    </w:p>
    <w:p w14:paraId="001A7D29" w14:textId="782059B3" w:rsidR="00DA2A70" w:rsidRPr="00271219" w:rsidRDefault="00DA2A70" w:rsidP="009C758F">
      <w:pPr>
        <w:pStyle w:val="subsection"/>
      </w:pPr>
      <w:r w:rsidRPr="00271219">
        <w:tab/>
        <w:t>(2)</w:t>
      </w:r>
      <w:r w:rsidRPr="00271219">
        <w:tab/>
      </w:r>
      <w:r w:rsidR="00084351">
        <w:t xml:space="preserve">A </w:t>
      </w:r>
      <w:r w:rsidR="007478EE">
        <w:t>Nature Repair Committee</w:t>
      </w:r>
      <w:r w:rsidRPr="00271219">
        <w:t xml:space="preserve"> member is to be paid the allowances that are prescribed by the rules.</w:t>
      </w:r>
    </w:p>
    <w:p w14:paraId="13403E60" w14:textId="77777777" w:rsidR="00DA2A70" w:rsidRPr="00271219" w:rsidRDefault="00DA2A70" w:rsidP="009C758F">
      <w:pPr>
        <w:pStyle w:val="subsection"/>
      </w:pPr>
      <w:r w:rsidRPr="00271219">
        <w:tab/>
        <w:t>(3)</w:t>
      </w:r>
      <w:r w:rsidRPr="00271219">
        <w:tab/>
        <w:t xml:space="preserve">This section has effect subject to the </w:t>
      </w:r>
      <w:r w:rsidRPr="00271219">
        <w:rPr>
          <w:i/>
        </w:rPr>
        <w:t>Remuneration Tribunal Act 1973</w:t>
      </w:r>
      <w:r w:rsidRPr="00271219">
        <w:t>.</w:t>
      </w:r>
    </w:p>
    <w:p w14:paraId="22A5B05C" w14:textId="77777777" w:rsidR="00DA2A70" w:rsidRPr="00271219" w:rsidRDefault="00E34084" w:rsidP="009C758F">
      <w:pPr>
        <w:pStyle w:val="ActHead5"/>
      </w:pPr>
      <w:bookmarkStart w:id="361" w:name="_Toc153551687"/>
      <w:r w:rsidRPr="00A95D4E">
        <w:rPr>
          <w:rStyle w:val="CharSectno"/>
        </w:rPr>
        <w:t>206</w:t>
      </w:r>
      <w:r w:rsidR="00DA2A70" w:rsidRPr="00271219">
        <w:t xml:space="preserve">  Leave of absence</w:t>
      </w:r>
      <w:bookmarkEnd w:id="361"/>
    </w:p>
    <w:p w14:paraId="496B8634" w14:textId="2C84F502" w:rsidR="00DA2A70" w:rsidRPr="00271219" w:rsidRDefault="00DA2A70" w:rsidP="009C758F">
      <w:pPr>
        <w:pStyle w:val="subsection"/>
      </w:pPr>
      <w:r w:rsidRPr="00271219">
        <w:tab/>
        <w:t>(1)</w:t>
      </w:r>
      <w:r w:rsidRPr="00271219">
        <w:tab/>
        <w:t xml:space="preserve">The </w:t>
      </w:r>
      <w:r w:rsidR="00FB650F">
        <w:t>Minister</w:t>
      </w:r>
      <w:r w:rsidRPr="00271219">
        <w:t xml:space="preserve"> may grant leave of absence to the Chair of the </w:t>
      </w:r>
      <w:r w:rsidR="007478EE">
        <w:t>Nature Repair Committee</w:t>
      </w:r>
      <w:r w:rsidRPr="00271219">
        <w:t xml:space="preserve"> on the terms and conditions that the </w:t>
      </w:r>
      <w:r w:rsidR="00FB650F">
        <w:t>Minister</w:t>
      </w:r>
      <w:r w:rsidRPr="00271219">
        <w:t xml:space="preserve"> determines.</w:t>
      </w:r>
    </w:p>
    <w:p w14:paraId="3D086191" w14:textId="18453A6A" w:rsidR="00DA2A70" w:rsidRPr="00271219" w:rsidRDefault="00DA2A70" w:rsidP="009C758F">
      <w:pPr>
        <w:pStyle w:val="subsection"/>
      </w:pPr>
      <w:r w:rsidRPr="00271219">
        <w:tab/>
        <w:t>(2)</w:t>
      </w:r>
      <w:r w:rsidRPr="00271219">
        <w:tab/>
        <w:t xml:space="preserve">The Chair of the </w:t>
      </w:r>
      <w:r w:rsidR="007478EE">
        <w:t>Nature Repair Committee</w:t>
      </w:r>
      <w:r w:rsidRPr="00271219">
        <w:t xml:space="preserve"> may grant leave of absence to any </w:t>
      </w:r>
      <w:r w:rsidR="007478EE">
        <w:t>Nature Repair Committee</w:t>
      </w:r>
      <w:r w:rsidRPr="00271219">
        <w:t xml:space="preserve"> member on the terms and conditions that the Chair determines.</w:t>
      </w:r>
    </w:p>
    <w:p w14:paraId="0593C801" w14:textId="77777777" w:rsidR="00DA2A70" w:rsidRPr="00271219" w:rsidRDefault="00E34084" w:rsidP="009C758F">
      <w:pPr>
        <w:pStyle w:val="ActHead5"/>
      </w:pPr>
      <w:bookmarkStart w:id="362" w:name="_Toc153551688"/>
      <w:r w:rsidRPr="00A95D4E">
        <w:rPr>
          <w:rStyle w:val="CharSectno"/>
        </w:rPr>
        <w:t>207</w:t>
      </w:r>
      <w:r w:rsidR="00DA2A70" w:rsidRPr="00271219">
        <w:t xml:space="preserve">  Resignation</w:t>
      </w:r>
      <w:bookmarkEnd w:id="362"/>
    </w:p>
    <w:p w14:paraId="116C770D" w14:textId="2FCD10AE" w:rsidR="00DA2A70" w:rsidRPr="00271219" w:rsidRDefault="00DA2A70" w:rsidP="009C758F">
      <w:pPr>
        <w:pStyle w:val="subsection"/>
      </w:pPr>
      <w:r w:rsidRPr="00271219">
        <w:tab/>
        <w:t>(1)</w:t>
      </w:r>
      <w:r w:rsidRPr="00271219">
        <w:tab/>
      </w:r>
      <w:r w:rsidR="00084351">
        <w:t xml:space="preserve">A </w:t>
      </w:r>
      <w:r w:rsidR="007478EE">
        <w:t>Nature Repair Committee</w:t>
      </w:r>
      <w:r w:rsidRPr="00271219">
        <w:t xml:space="preserve"> member may resign the member’s appointment by giving the </w:t>
      </w:r>
      <w:r w:rsidR="00FB650F">
        <w:t>Minister</w:t>
      </w:r>
      <w:r w:rsidRPr="00271219">
        <w:t xml:space="preserve"> a written resignation.</w:t>
      </w:r>
    </w:p>
    <w:p w14:paraId="091FF967" w14:textId="77777777" w:rsidR="00DA2A70" w:rsidRPr="00271219" w:rsidRDefault="00DA2A70" w:rsidP="009C758F">
      <w:pPr>
        <w:pStyle w:val="subsection"/>
      </w:pPr>
      <w:r w:rsidRPr="00271219">
        <w:tab/>
        <w:t>(2)</w:t>
      </w:r>
      <w:r w:rsidRPr="00271219">
        <w:tab/>
        <w:t xml:space="preserve">The resignation takes effect on the day it is received by the </w:t>
      </w:r>
      <w:r w:rsidR="00FB650F">
        <w:t>Minister</w:t>
      </w:r>
      <w:r w:rsidRPr="00271219">
        <w:t xml:space="preserve"> or, if a later day is specified in the resignation, on that later day.</w:t>
      </w:r>
    </w:p>
    <w:p w14:paraId="2AAFA96E" w14:textId="77777777" w:rsidR="00DA2A70" w:rsidRPr="00271219" w:rsidRDefault="00E34084" w:rsidP="009C758F">
      <w:pPr>
        <w:pStyle w:val="ActHead5"/>
      </w:pPr>
      <w:bookmarkStart w:id="363" w:name="_Toc153551689"/>
      <w:r w:rsidRPr="00A95D4E">
        <w:rPr>
          <w:rStyle w:val="CharSectno"/>
        </w:rPr>
        <w:t>208</w:t>
      </w:r>
      <w:r w:rsidR="00DA2A70" w:rsidRPr="00271219">
        <w:t xml:space="preserve">  Termination of appointment</w:t>
      </w:r>
      <w:bookmarkEnd w:id="363"/>
    </w:p>
    <w:p w14:paraId="30039F9A" w14:textId="1EC50200" w:rsidR="00DA2A70" w:rsidRPr="00271219" w:rsidRDefault="00DA2A70" w:rsidP="009C758F">
      <w:pPr>
        <w:pStyle w:val="subsection"/>
      </w:pPr>
      <w:r w:rsidRPr="00271219">
        <w:tab/>
        <w:t>(1)</w:t>
      </w:r>
      <w:r w:rsidRPr="00271219">
        <w:tab/>
        <w:t xml:space="preserve">The </w:t>
      </w:r>
      <w:r w:rsidR="00FB650F">
        <w:t>Minister</w:t>
      </w:r>
      <w:r w:rsidRPr="00271219">
        <w:t xml:space="preserve"> may terminate the appointment of </w:t>
      </w:r>
      <w:r w:rsidR="00084351">
        <w:t xml:space="preserve">a </w:t>
      </w:r>
      <w:r w:rsidR="007478EE">
        <w:t>Nature Repair Committee</w:t>
      </w:r>
      <w:r w:rsidRPr="00271219">
        <w:t xml:space="preserve"> member:</w:t>
      </w:r>
    </w:p>
    <w:p w14:paraId="160EAB18" w14:textId="77777777" w:rsidR="00DA2A70" w:rsidRPr="00271219" w:rsidRDefault="00DA2A70" w:rsidP="009C758F">
      <w:pPr>
        <w:pStyle w:val="paragraph"/>
      </w:pPr>
      <w:r w:rsidRPr="00271219">
        <w:tab/>
        <w:t>(a)</w:t>
      </w:r>
      <w:r w:rsidRPr="00271219">
        <w:tab/>
        <w:t>for misbehaviour; or</w:t>
      </w:r>
    </w:p>
    <w:p w14:paraId="4BC66A85" w14:textId="77777777" w:rsidR="00DA2A70" w:rsidRPr="00271219" w:rsidRDefault="00DA2A70" w:rsidP="009C758F">
      <w:pPr>
        <w:pStyle w:val="paragraph"/>
      </w:pPr>
      <w:r w:rsidRPr="00271219">
        <w:tab/>
        <w:t>(b)</w:t>
      </w:r>
      <w:r w:rsidRPr="00271219">
        <w:tab/>
        <w:t>if the member is unable to perform the duties of the member’s office because of physical or mental incapacity.</w:t>
      </w:r>
    </w:p>
    <w:p w14:paraId="15F15001" w14:textId="3C175A1F" w:rsidR="00DA2A70" w:rsidRPr="00271219" w:rsidRDefault="00DA2A70" w:rsidP="009C758F">
      <w:pPr>
        <w:pStyle w:val="subsection"/>
      </w:pPr>
      <w:r w:rsidRPr="00271219">
        <w:tab/>
        <w:t>(2)</w:t>
      </w:r>
      <w:r w:rsidRPr="00271219">
        <w:tab/>
        <w:t xml:space="preserve">The </w:t>
      </w:r>
      <w:r w:rsidR="00FB650F">
        <w:t>Minister</w:t>
      </w:r>
      <w:r w:rsidRPr="00271219">
        <w:t xml:space="preserve"> may terminate the appointment of </w:t>
      </w:r>
      <w:r w:rsidR="00084351">
        <w:t xml:space="preserve">a </w:t>
      </w:r>
      <w:r w:rsidR="007478EE">
        <w:t>Nature Repair Committee</w:t>
      </w:r>
      <w:r w:rsidRPr="00271219">
        <w:t xml:space="preserve"> member if:</w:t>
      </w:r>
    </w:p>
    <w:p w14:paraId="6596E81D" w14:textId="77777777" w:rsidR="00DA2A70" w:rsidRPr="00271219" w:rsidRDefault="00DA2A70" w:rsidP="009C758F">
      <w:pPr>
        <w:pStyle w:val="paragraph"/>
      </w:pPr>
      <w:r w:rsidRPr="00271219">
        <w:tab/>
        <w:t>(a)</w:t>
      </w:r>
      <w:r w:rsidRPr="00271219">
        <w:tab/>
        <w:t>the member:</w:t>
      </w:r>
    </w:p>
    <w:p w14:paraId="695391C0" w14:textId="77777777" w:rsidR="00DA2A70" w:rsidRPr="00271219" w:rsidRDefault="00DA2A70" w:rsidP="009C758F">
      <w:pPr>
        <w:pStyle w:val="paragraphsub"/>
      </w:pPr>
      <w:r w:rsidRPr="00271219">
        <w:tab/>
        <w:t>(i)</w:t>
      </w:r>
      <w:r w:rsidRPr="00271219">
        <w:tab/>
        <w:t>becomes bankrupt; or</w:t>
      </w:r>
    </w:p>
    <w:p w14:paraId="460B5E32" w14:textId="77777777" w:rsidR="00DA2A70" w:rsidRPr="00271219" w:rsidRDefault="00DA2A70" w:rsidP="009C758F">
      <w:pPr>
        <w:pStyle w:val="paragraphsub"/>
      </w:pPr>
      <w:r w:rsidRPr="00271219">
        <w:tab/>
        <w:t>(ii)</w:t>
      </w:r>
      <w:r w:rsidRPr="00271219">
        <w:tab/>
        <w:t>applies to take the benefit of any law for the relief of bankrupt or insolvent debtors; or</w:t>
      </w:r>
    </w:p>
    <w:p w14:paraId="3D299023" w14:textId="77777777" w:rsidR="00DA2A70" w:rsidRPr="00271219" w:rsidRDefault="00DA2A70" w:rsidP="009C758F">
      <w:pPr>
        <w:pStyle w:val="paragraphsub"/>
      </w:pPr>
      <w:r w:rsidRPr="00271219">
        <w:tab/>
        <w:t>(iii)</w:t>
      </w:r>
      <w:r w:rsidRPr="00271219">
        <w:tab/>
        <w:t>compounds with the member’s creditors; or</w:t>
      </w:r>
    </w:p>
    <w:p w14:paraId="7E8B5EBC" w14:textId="77777777" w:rsidR="00DA2A70" w:rsidRPr="00271219" w:rsidRDefault="00DA2A70" w:rsidP="009C758F">
      <w:pPr>
        <w:pStyle w:val="paragraphsub"/>
      </w:pPr>
      <w:r w:rsidRPr="00271219">
        <w:tab/>
        <w:t>(iv)</w:t>
      </w:r>
      <w:r w:rsidRPr="00271219">
        <w:tab/>
        <w:t>makes an assignment of the member’s remuneration for the benefit of the member’s creditors; or</w:t>
      </w:r>
    </w:p>
    <w:p w14:paraId="43BE5233" w14:textId="77777777" w:rsidR="00DA2A70" w:rsidRPr="00271219" w:rsidRDefault="00DA2A70" w:rsidP="009C758F">
      <w:pPr>
        <w:pStyle w:val="paragraph"/>
      </w:pPr>
      <w:r w:rsidRPr="00271219">
        <w:tab/>
        <w:t>(b)</w:t>
      </w:r>
      <w:r w:rsidRPr="00271219">
        <w:tab/>
        <w:t>the member is absent, except on leave of absence, from 3 consecutive meetings of the Committee; or</w:t>
      </w:r>
    </w:p>
    <w:p w14:paraId="77644AC3" w14:textId="77777777" w:rsidR="00DA2A70" w:rsidRPr="00271219" w:rsidRDefault="00DA2A70" w:rsidP="009C758F">
      <w:pPr>
        <w:pStyle w:val="paragraph"/>
      </w:pPr>
      <w:r w:rsidRPr="00271219">
        <w:tab/>
        <w:t>(c)</w:t>
      </w:r>
      <w:r w:rsidRPr="00271219">
        <w:tab/>
        <w:t xml:space="preserve">the member engages in paid work that conflicts or could conflict with the proper performance of the member’s duties (see </w:t>
      </w:r>
      <w:r w:rsidR="007F2F58">
        <w:t>section </w:t>
      </w:r>
      <w:r w:rsidR="00E34084">
        <w:t>204</w:t>
      </w:r>
      <w:r w:rsidRPr="00271219">
        <w:t>); or</w:t>
      </w:r>
    </w:p>
    <w:p w14:paraId="5D950BAE" w14:textId="77777777" w:rsidR="00DA2A70" w:rsidRPr="00271219" w:rsidRDefault="00DA2A70" w:rsidP="009C758F">
      <w:pPr>
        <w:pStyle w:val="paragraph"/>
      </w:pPr>
      <w:r w:rsidRPr="00271219">
        <w:tab/>
        <w:t>(d)</w:t>
      </w:r>
      <w:r w:rsidRPr="00271219">
        <w:tab/>
        <w:t xml:space="preserve">the member fails, without reasonable excuse, to comply with </w:t>
      </w:r>
      <w:r w:rsidR="007F2F58">
        <w:t>section </w:t>
      </w:r>
      <w:r w:rsidR="00E34084">
        <w:t>202</w:t>
      </w:r>
      <w:r w:rsidRPr="00271219">
        <w:t xml:space="preserve"> or </w:t>
      </w:r>
      <w:r w:rsidR="00E34084">
        <w:t>203</w:t>
      </w:r>
      <w:r w:rsidRPr="00271219">
        <w:t xml:space="preserve"> (which deal with the duty to disclose interests).</w:t>
      </w:r>
    </w:p>
    <w:p w14:paraId="39EE0155" w14:textId="2ABDB209" w:rsidR="00DA2A70" w:rsidRPr="00271219" w:rsidRDefault="00DA2A70" w:rsidP="009C758F">
      <w:pPr>
        <w:pStyle w:val="subsection"/>
      </w:pPr>
      <w:r w:rsidRPr="00271219">
        <w:tab/>
        <w:t>(3)</w:t>
      </w:r>
      <w:r w:rsidRPr="00271219">
        <w:tab/>
        <w:t xml:space="preserve">The </w:t>
      </w:r>
      <w:r w:rsidR="00FB650F">
        <w:t>Minister</w:t>
      </w:r>
      <w:r w:rsidRPr="00271219">
        <w:t xml:space="preserve"> may terminate the appointment of the Chair of the </w:t>
      </w:r>
      <w:r w:rsidR="007478EE">
        <w:t>Nature Repair Committee</w:t>
      </w:r>
      <w:r w:rsidRPr="00271219">
        <w:t xml:space="preserve"> if the Chair is any of the following:</w:t>
      </w:r>
    </w:p>
    <w:p w14:paraId="7AB5DBAA" w14:textId="77777777" w:rsidR="00DA2A70" w:rsidRPr="00271219" w:rsidRDefault="00DA2A70" w:rsidP="009C758F">
      <w:pPr>
        <w:pStyle w:val="paragraph"/>
      </w:pPr>
      <w:r w:rsidRPr="00271219">
        <w:tab/>
        <w:t>(a)</w:t>
      </w:r>
      <w:r w:rsidRPr="00271219">
        <w:tab/>
        <w:t>an employee of the Commonwealth;</w:t>
      </w:r>
    </w:p>
    <w:p w14:paraId="2DB8F508" w14:textId="77777777" w:rsidR="00DA2A70" w:rsidRPr="00271219" w:rsidRDefault="00DA2A70" w:rsidP="009C758F">
      <w:pPr>
        <w:pStyle w:val="paragraph"/>
      </w:pPr>
      <w:r w:rsidRPr="00271219">
        <w:tab/>
        <w:t>(b)</w:t>
      </w:r>
      <w:r w:rsidRPr="00271219">
        <w:tab/>
        <w:t>an employee of an authority of the Commonwealth;</w:t>
      </w:r>
    </w:p>
    <w:p w14:paraId="2B9CF984" w14:textId="77777777" w:rsidR="00DA2A70" w:rsidRPr="00271219" w:rsidRDefault="00DA2A70" w:rsidP="009C758F">
      <w:pPr>
        <w:pStyle w:val="paragraph"/>
      </w:pPr>
      <w:r w:rsidRPr="00271219">
        <w:tab/>
        <w:t>(c)</w:t>
      </w:r>
      <w:r w:rsidRPr="00271219">
        <w:tab/>
        <w:t>a person who holds a full</w:t>
      </w:r>
      <w:r w:rsidR="009C758F">
        <w:noBreakHyphen/>
      </w:r>
      <w:r w:rsidRPr="00271219">
        <w:t>time office under a law of the Commonwealth.</w:t>
      </w:r>
    </w:p>
    <w:p w14:paraId="401D0CFA" w14:textId="77777777" w:rsidR="00DA2A70" w:rsidRPr="00271219" w:rsidRDefault="00E34084" w:rsidP="009C758F">
      <w:pPr>
        <w:pStyle w:val="ActHead5"/>
      </w:pPr>
      <w:bookmarkStart w:id="364" w:name="_Toc153551690"/>
      <w:r w:rsidRPr="00A95D4E">
        <w:rPr>
          <w:rStyle w:val="CharSectno"/>
        </w:rPr>
        <w:t>209</w:t>
      </w:r>
      <w:r w:rsidR="00DA2A70" w:rsidRPr="00271219">
        <w:t xml:space="preserve">  Other terms and conditions</w:t>
      </w:r>
      <w:bookmarkEnd w:id="364"/>
    </w:p>
    <w:p w14:paraId="3587AC5C" w14:textId="5A81FD0E" w:rsidR="00DA2A70" w:rsidRPr="00271219" w:rsidRDefault="00DA2A70" w:rsidP="009C758F">
      <w:pPr>
        <w:pStyle w:val="subsection"/>
      </w:pPr>
      <w:r w:rsidRPr="00271219">
        <w:tab/>
      </w:r>
      <w:r w:rsidRPr="00271219">
        <w:tab/>
      </w:r>
      <w:r w:rsidR="00084351">
        <w:t xml:space="preserve">A </w:t>
      </w:r>
      <w:r w:rsidR="007478EE">
        <w:t>Nature Repair Committee</w:t>
      </w:r>
      <w:r w:rsidRPr="00271219">
        <w:t xml:space="preserve"> member holds office on the terms and conditions (if any) in relation to matters not covered by this Act that are determined by the </w:t>
      </w:r>
      <w:r w:rsidR="00FB650F">
        <w:t>Minister</w:t>
      </w:r>
      <w:r w:rsidRPr="00271219">
        <w:t>.</w:t>
      </w:r>
    </w:p>
    <w:p w14:paraId="30EC2196" w14:textId="5238FC35" w:rsidR="00DA2A70" w:rsidRPr="00271219" w:rsidRDefault="00E34084" w:rsidP="009C758F">
      <w:pPr>
        <w:pStyle w:val="ActHead5"/>
      </w:pPr>
      <w:bookmarkStart w:id="365" w:name="_Toc153551691"/>
      <w:r w:rsidRPr="00A95D4E">
        <w:rPr>
          <w:rStyle w:val="CharSectno"/>
        </w:rPr>
        <w:t>210</w:t>
      </w:r>
      <w:r w:rsidR="00DA2A70" w:rsidRPr="00271219">
        <w:t xml:space="preserve">  Assistance to </w:t>
      </w:r>
      <w:r w:rsidR="007478EE">
        <w:t>Nature Repair Committee</w:t>
      </w:r>
      <w:bookmarkEnd w:id="365"/>
    </w:p>
    <w:p w14:paraId="6DD13B00" w14:textId="77777777" w:rsidR="00DA2A70" w:rsidRPr="00271219" w:rsidRDefault="00DA2A70" w:rsidP="009C758F">
      <w:pPr>
        <w:pStyle w:val="subsection"/>
      </w:pPr>
      <w:r w:rsidRPr="00271219">
        <w:tab/>
        <w:t>(1)</w:t>
      </w:r>
      <w:r w:rsidRPr="00271219">
        <w:tab/>
        <w:t>Any or all of the following bodies:</w:t>
      </w:r>
    </w:p>
    <w:p w14:paraId="0ED16218" w14:textId="77777777" w:rsidR="00DA2A70" w:rsidRPr="00271219" w:rsidRDefault="00DA2A70" w:rsidP="009C758F">
      <w:pPr>
        <w:pStyle w:val="paragraph"/>
      </w:pPr>
      <w:r w:rsidRPr="00271219">
        <w:tab/>
        <w:t>(a)</w:t>
      </w:r>
      <w:r w:rsidRPr="00271219">
        <w:tab/>
        <w:t>the Regulator;</w:t>
      </w:r>
    </w:p>
    <w:p w14:paraId="11ACE633" w14:textId="77777777" w:rsidR="00DA2A70" w:rsidRPr="00271219" w:rsidRDefault="00DA2A70" w:rsidP="009C758F">
      <w:pPr>
        <w:pStyle w:val="paragraph"/>
      </w:pPr>
      <w:r w:rsidRPr="00271219">
        <w:tab/>
        <w:t>(b)</w:t>
      </w:r>
      <w:r w:rsidRPr="00271219">
        <w:tab/>
        <w:t xml:space="preserve">the </w:t>
      </w:r>
      <w:r w:rsidR="00FB650F">
        <w:t>Department</w:t>
      </w:r>
      <w:r w:rsidRPr="00271219">
        <w:t>;</w:t>
      </w:r>
    </w:p>
    <w:p w14:paraId="3107DDD6" w14:textId="77777777" w:rsidR="00DA2A70" w:rsidRPr="00271219" w:rsidRDefault="00DA2A70" w:rsidP="009C758F">
      <w:pPr>
        <w:pStyle w:val="paragraph"/>
      </w:pPr>
      <w:r w:rsidRPr="00271219">
        <w:tab/>
        <w:t>(c)</w:t>
      </w:r>
      <w:r w:rsidRPr="00271219">
        <w:tab/>
        <w:t>any other Department, agency or authority of the Commonwealth;</w:t>
      </w:r>
    </w:p>
    <w:p w14:paraId="15D63422" w14:textId="6675941D" w:rsidR="00DA2A70" w:rsidRPr="00271219" w:rsidRDefault="00DA2A70" w:rsidP="009C758F">
      <w:pPr>
        <w:pStyle w:val="subsection2"/>
      </w:pPr>
      <w:r w:rsidRPr="00271219">
        <w:t xml:space="preserve">may assist the </w:t>
      </w:r>
      <w:r w:rsidR="007478EE">
        <w:t>Nature Repair Committee</w:t>
      </w:r>
      <w:r w:rsidRPr="00271219">
        <w:t xml:space="preserve"> in the performance of its functions.</w:t>
      </w:r>
    </w:p>
    <w:p w14:paraId="559ACA93" w14:textId="77777777" w:rsidR="003A5433" w:rsidRPr="00271219" w:rsidRDefault="003A5433" w:rsidP="009C758F">
      <w:pPr>
        <w:pStyle w:val="subsection"/>
      </w:pPr>
      <w:r w:rsidRPr="00271219">
        <w:tab/>
        <w:t>(2)</w:t>
      </w:r>
      <w:r w:rsidRPr="00271219">
        <w:tab/>
        <w:t xml:space="preserve">The assistance </w:t>
      </w:r>
      <w:r>
        <w:t xml:space="preserve">provided by </w:t>
      </w:r>
      <w:r w:rsidRPr="00271219">
        <w:t>the Regulator</w:t>
      </w:r>
      <w:r>
        <w:t xml:space="preserve"> </w:t>
      </w:r>
      <w:r w:rsidRPr="00271219">
        <w:t>may include the following:</w:t>
      </w:r>
    </w:p>
    <w:p w14:paraId="2E5A5B85" w14:textId="77777777" w:rsidR="003A5433" w:rsidRPr="00271219" w:rsidRDefault="003A5433" w:rsidP="009C758F">
      <w:pPr>
        <w:pStyle w:val="paragraph"/>
      </w:pPr>
      <w:r w:rsidRPr="00271219">
        <w:tab/>
        <w:t>(a)</w:t>
      </w:r>
      <w:r w:rsidRPr="00271219">
        <w:tab/>
        <w:t>the provision of information;</w:t>
      </w:r>
    </w:p>
    <w:p w14:paraId="5B75C94B" w14:textId="77777777" w:rsidR="003A5433" w:rsidRPr="00271219" w:rsidRDefault="003A5433" w:rsidP="009C758F">
      <w:pPr>
        <w:pStyle w:val="paragraph"/>
      </w:pPr>
      <w:r w:rsidRPr="00271219">
        <w:tab/>
        <w:t>(b)</w:t>
      </w:r>
      <w:r w:rsidRPr="00271219">
        <w:tab/>
        <w:t>the provision of advice</w:t>
      </w:r>
      <w:r>
        <w:t>.</w:t>
      </w:r>
    </w:p>
    <w:p w14:paraId="50B82321" w14:textId="77777777" w:rsidR="00DA2A70" w:rsidRPr="00271219" w:rsidRDefault="00DA2A70" w:rsidP="009C758F">
      <w:pPr>
        <w:pStyle w:val="subsection"/>
      </w:pPr>
      <w:r w:rsidRPr="00271219">
        <w:tab/>
        <w:t>(</w:t>
      </w:r>
      <w:r w:rsidR="003A5433">
        <w:t>3</w:t>
      </w:r>
      <w:r w:rsidRPr="00271219">
        <w:t>)</w:t>
      </w:r>
      <w:r w:rsidRPr="00271219">
        <w:tab/>
        <w:t xml:space="preserve">The assistance </w:t>
      </w:r>
      <w:r w:rsidR="003A5433">
        <w:t xml:space="preserve">provided by </w:t>
      </w:r>
      <w:r w:rsidR="003A5433" w:rsidRPr="00271219">
        <w:t xml:space="preserve">a body mentioned in </w:t>
      </w:r>
      <w:r w:rsidR="009C4250">
        <w:t>paragraph (</w:t>
      </w:r>
      <w:r w:rsidR="003A5433">
        <w:t xml:space="preserve">1)(b) or (c) </w:t>
      </w:r>
      <w:r w:rsidRPr="00271219">
        <w:t>may include the following:</w:t>
      </w:r>
    </w:p>
    <w:p w14:paraId="43287D82" w14:textId="77777777" w:rsidR="00DA2A70" w:rsidRPr="00271219" w:rsidRDefault="00DA2A70" w:rsidP="009C758F">
      <w:pPr>
        <w:pStyle w:val="paragraph"/>
      </w:pPr>
      <w:r w:rsidRPr="00271219">
        <w:tab/>
        <w:t>(a)</w:t>
      </w:r>
      <w:r w:rsidRPr="00271219">
        <w:tab/>
        <w:t>the provision of information;</w:t>
      </w:r>
    </w:p>
    <w:p w14:paraId="0363B9E0" w14:textId="77777777" w:rsidR="00DA2A70" w:rsidRPr="00271219" w:rsidRDefault="00DA2A70" w:rsidP="009C758F">
      <w:pPr>
        <w:pStyle w:val="paragraph"/>
      </w:pPr>
      <w:r w:rsidRPr="00271219">
        <w:tab/>
        <w:t>(b)</w:t>
      </w:r>
      <w:r w:rsidRPr="00271219">
        <w:tab/>
        <w:t>the provision of advice;</w:t>
      </w:r>
    </w:p>
    <w:p w14:paraId="23DE6B18" w14:textId="77777777" w:rsidR="00DA2A70" w:rsidRPr="00271219" w:rsidRDefault="00DA2A70" w:rsidP="009C758F">
      <w:pPr>
        <w:pStyle w:val="paragraph"/>
      </w:pPr>
      <w:r w:rsidRPr="00271219">
        <w:tab/>
        <w:t>(c)</w:t>
      </w:r>
      <w:r w:rsidRPr="00271219">
        <w:tab/>
        <w:t>the making available of resources and facilities (including secretariat services and clerical assistance).</w:t>
      </w:r>
    </w:p>
    <w:p w14:paraId="26BF2B59" w14:textId="5352DF5E" w:rsidR="00DA2A70" w:rsidRDefault="00DA2A70" w:rsidP="009C758F">
      <w:pPr>
        <w:pStyle w:val="subsection"/>
      </w:pPr>
      <w:r w:rsidRPr="00271219">
        <w:tab/>
        <w:t>(</w:t>
      </w:r>
      <w:r w:rsidR="003A5433">
        <w:t>4</w:t>
      </w:r>
      <w:r w:rsidRPr="00271219">
        <w:t>)</w:t>
      </w:r>
      <w:r w:rsidRPr="00271219">
        <w:tab/>
        <w:t xml:space="preserve">If an officer or employee of a body mentioned in </w:t>
      </w:r>
      <w:r w:rsidR="009C758F">
        <w:t>subsection (</w:t>
      </w:r>
      <w:r w:rsidRPr="00271219">
        <w:t xml:space="preserve">1) assists the </w:t>
      </w:r>
      <w:r w:rsidR="007478EE">
        <w:t>Nature Repair Committee</w:t>
      </w:r>
      <w:r w:rsidRPr="00271219">
        <w:t xml:space="preserve">, the officer or employee is taken, for the purposes of this Act, to be a person assisting the </w:t>
      </w:r>
      <w:r w:rsidR="007478EE">
        <w:t>Nature Repair Committee</w:t>
      </w:r>
      <w:r w:rsidRPr="00271219">
        <w:t xml:space="preserve"> under this section.</w:t>
      </w:r>
    </w:p>
    <w:p w14:paraId="0EEEAE95" w14:textId="77777777" w:rsidR="00E92656" w:rsidRPr="007F4A86" w:rsidRDefault="00E92656" w:rsidP="009C758F">
      <w:pPr>
        <w:pStyle w:val="ActHead5"/>
      </w:pPr>
      <w:bookmarkStart w:id="366" w:name="_Toc153551692"/>
      <w:r w:rsidRPr="00A95D4E">
        <w:rPr>
          <w:rStyle w:val="CharSectno"/>
        </w:rPr>
        <w:t>210A</w:t>
      </w:r>
      <w:r w:rsidRPr="007F4A86">
        <w:t xml:space="preserve">  Application of the finance law</w:t>
      </w:r>
      <w:bookmarkEnd w:id="366"/>
    </w:p>
    <w:p w14:paraId="75AC34E9" w14:textId="0CFBC7CB" w:rsidR="00E92656" w:rsidRDefault="00E92656" w:rsidP="009C758F">
      <w:pPr>
        <w:pStyle w:val="subsection"/>
      </w:pPr>
      <w:r w:rsidRPr="007F4A86">
        <w:tab/>
      </w:r>
      <w:r w:rsidRPr="007F4A86">
        <w:tab/>
        <w:t xml:space="preserve">A member of the Nature Repair Committee is not an official of the Department for the purposes of the finance law (within the meaning of the </w:t>
      </w:r>
      <w:r w:rsidRPr="007F4A86">
        <w:rPr>
          <w:i/>
        </w:rPr>
        <w:t>Public Governance, Performance and Accountability Act 2013</w:t>
      </w:r>
      <w:r w:rsidRPr="007F4A86">
        <w:t>).</w:t>
      </w:r>
    </w:p>
    <w:p w14:paraId="6A76C3FB" w14:textId="77777777" w:rsidR="00DA2A70" w:rsidRPr="00271219" w:rsidRDefault="000067BA" w:rsidP="009C758F">
      <w:pPr>
        <w:pStyle w:val="ActHead2"/>
        <w:pageBreakBefore/>
      </w:pPr>
      <w:bookmarkStart w:id="367" w:name="_Hlk89173488"/>
      <w:bookmarkStart w:id="368" w:name="_Toc153551693"/>
      <w:r w:rsidRPr="00A95D4E">
        <w:rPr>
          <w:rStyle w:val="CharPartNo"/>
        </w:rPr>
        <w:t>Part 2</w:t>
      </w:r>
      <w:r w:rsidR="00587111" w:rsidRPr="00A95D4E">
        <w:rPr>
          <w:rStyle w:val="CharPartNo"/>
        </w:rPr>
        <w:t>0</w:t>
      </w:r>
      <w:r w:rsidR="00DA2A70" w:rsidRPr="00271219">
        <w:t>—</w:t>
      </w:r>
      <w:r w:rsidR="00DA2A70" w:rsidRPr="00A95D4E">
        <w:rPr>
          <w:rStyle w:val="CharPartText"/>
        </w:rPr>
        <w:t>Review of decisions</w:t>
      </w:r>
      <w:bookmarkEnd w:id="368"/>
    </w:p>
    <w:p w14:paraId="69495F67" w14:textId="77777777" w:rsidR="00DA2A70" w:rsidRPr="00271219" w:rsidRDefault="00DA2A70" w:rsidP="009C758F">
      <w:pPr>
        <w:pStyle w:val="ActHead3"/>
      </w:pPr>
      <w:bookmarkStart w:id="369" w:name="_Toc153551694"/>
      <w:r w:rsidRPr="00A95D4E">
        <w:rPr>
          <w:rStyle w:val="CharDivNo"/>
        </w:rPr>
        <w:t>Division 1</w:t>
      </w:r>
      <w:r w:rsidRPr="00271219">
        <w:t>—</w:t>
      </w:r>
      <w:r w:rsidRPr="00A95D4E">
        <w:rPr>
          <w:rStyle w:val="CharDivText"/>
        </w:rPr>
        <w:t>Introduction</w:t>
      </w:r>
      <w:bookmarkEnd w:id="369"/>
    </w:p>
    <w:p w14:paraId="3EDDEFD9" w14:textId="77777777" w:rsidR="00DA2A70" w:rsidRPr="00271219" w:rsidRDefault="00E34084" w:rsidP="009C758F">
      <w:pPr>
        <w:pStyle w:val="ActHead5"/>
      </w:pPr>
      <w:bookmarkStart w:id="370" w:name="_Toc153551695"/>
      <w:r w:rsidRPr="00A95D4E">
        <w:rPr>
          <w:rStyle w:val="CharSectno"/>
        </w:rPr>
        <w:t>211</w:t>
      </w:r>
      <w:r w:rsidR="00DA2A70" w:rsidRPr="00271219">
        <w:t xml:space="preserve">  Simplified outline of this Part</w:t>
      </w:r>
      <w:bookmarkEnd w:id="370"/>
    </w:p>
    <w:p w14:paraId="63473437" w14:textId="77777777" w:rsidR="00DA2A70" w:rsidRPr="00271219" w:rsidRDefault="00DA2A70" w:rsidP="009C758F">
      <w:pPr>
        <w:pStyle w:val="SOText"/>
      </w:pPr>
      <w:r w:rsidRPr="00271219">
        <w:t>Certain decisions of delegates of the Regulator may be reviewed by the Administrative Appeals Tribunal following a process of internal reconsideration by the Regulator.</w:t>
      </w:r>
    </w:p>
    <w:p w14:paraId="3DAB20C2" w14:textId="77777777" w:rsidR="00DA2A70" w:rsidRPr="00271219" w:rsidRDefault="00DA2A70" w:rsidP="009C758F">
      <w:pPr>
        <w:pStyle w:val="SOText"/>
      </w:pPr>
      <w:r w:rsidRPr="00271219">
        <w:t>Certain decisions of the Regulator may be reviewed by the Administrative Appeals Tribunal.</w:t>
      </w:r>
    </w:p>
    <w:p w14:paraId="69149933" w14:textId="77777777" w:rsidR="00DA2A70" w:rsidRPr="00271219" w:rsidRDefault="00DA2A70" w:rsidP="009C758F">
      <w:pPr>
        <w:pStyle w:val="ActHead3"/>
        <w:pageBreakBefore/>
      </w:pPr>
      <w:bookmarkStart w:id="371" w:name="_Toc153551696"/>
      <w:r w:rsidRPr="00A95D4E">
        <w:rPr>
          <w:rStyle w:val="CharDivNo"/>
        </w:rPr>
        <w:t>Division 2</w:t>
      </w:r>
      <w:r w:rsidRPr="00271219">
        <w:t>—</w:t>
      </w:r>
      <w:r w:rsidRPr="00A95D4E">
        <w:rPr>
          <w:rStyle w:val="CharDivText"/>
        </w:rPr>
        <w:t>Decisions of the Regulator</w:t>
      </w:r>
      <w:bookmarkEnd w:id="371"/>
    </w:p>
    <w:p w14:paraId="56463ADA" w14:textId="77777777" w:rsidR="00DA2A70" w:rsidRPr="00D27CA1" w:rsidRDefault="00E34084" w:rsidP="009C758F">
      <w:pPr>
        <w:pStyle w:val="ActHead5"/>
      </w:pPr>
      <w:bookmarkStart w:id="372" w:name="_Toc153551697"/>
      <w:r w:rsidRPr="00A95D4E">
        <w:rPr>
          <w:rStyle w:val="CharSectno"/>
        </w:rPr>
        <w:t>212</w:t>
      </w:r>
      <w:r w:rsidR="00DA2A70" w:rsidRPr="00D27CA1">
        <w:t xml:space="preserve">  Reviewable decisions</w:t>
      </w:r>
      <w:bookmarkEnd w:id="372"/>
    </w:p>
    <w:p w14:paraId="5F4CAAAA" w14:textId="77777777" w:rsidR="00DA2A70" w:rsidRPr="00D27CA1" w:rsidRDefault="00DA2A70" w:rsidP="009C758F">
      <w:pPr>
        <w:pStyle w:val="subsection"/>
      </w:pPr>
      <w:r w:rsidRPr="00D27CA1">
        <w:tab/>
      </w:r>
      <w:r w:rsidRPr="00D27CA1">
        <w:tab/>
        <w:t xml:space="preserve">For the purposes of this Act, each of the following decisions is a </w:t>
      </w:r>
      <w:r w:rsidRPr="00D27CA1">
        <w:rPr>
          <w:b/>
          <w:i/>
        </w:rPr>
        <w:t>reviewable decision</w:t>
      </w:r>
      <w:r w:rsidRPr="00D27CA1">
        <w:t>:</w:t>
      </w:r>
    </w:p>
    <w:p w14:paraId="1B3C2410" w14:textId="77777777" w:rsidR="00DA2A70" w:rsidRPr="00D27CA1" w:rsidRDefault="00DA2A70" w:rsidP="009C758F">
      <w:pPr>
        <w:pStyle w:val="paragraph"/>
      </w:pPr>
      <w:r w:rsidRPr="00D27CA1">
        <w:tab/>
        <w:t>(</w:t>
      </w:r>
      <w:r w:rsidR="00D27CA1" w:rsidRPr="00D27CA1">
        <w:t>a</w:t>
      </w:r>
      <w:r w:rsidRPr="00D27CA1">
        <w:t>)</w:t>
      </w:r>
      <w:r w:rsidRPr="00D27CA1">
        <w:tab/>
        <w:t xml:space="preserve">a decision under </w:t>
      </w:r>
      <w:r w:rsidR="009C758F">
        <w:t>section 1</w:t>
      </w:r>
      <w:r w:rsidR="00E34084" w:rsidRPr="00D27CA1">
        <w:t>5</w:t>
      </w:r>
      <w:r w:rsidRPr="00D27CA1">
        <w:t xml:space="preserve"> to approve, or refuse to approve, the registration of a biodiversity project;</w:t>
      </w:r>
    </w:p>
    <w:p w14:paraId="6D40274B" w14:textId="77777777" w:rsidR="00DA2A70" w:rsidRPr="00D27CA1" w:rsidRDefault="00DA2A70" w:rsidP="009C758F">
      <w:pPr>
        <w:pStyle w:val="paragraph"/>
      </w:pPr>
      <w:r w:rsidRPr="00D27CA1">
        <w:tab/>
        <w:t>(</w:t>
      </w:r>
      <w:r w:rsidR="00D27CA1" w:rsidRPr="00D27CA1">
        <w:t>b</w:t>
      </w:r>
      <w:r w:rsidRPr="00D27CA1">
        <w:t>)</w:t>
      </w:r>
      <w:r w:rsidRPr="00D27CA1">
        <w:tab/>
        <w:t xml:space="preserve">a decision under rules made for the purposes of </w:t>
      </w:r>
      <w:r w:rsidR="009C758F">
        <w:t>section 1</w:t>
      </w:r>
      <w:r w:rsidR="00E34084" w:rsidRPr="00D27CA1">
        <w:t>9</w:t>
      </w:r>
      <w:r w:rsidRPr="00D27CA1">
        <w:t xml:space="preserve">, </w:t>
      </w:r>
      <w:r w:rsidR="00E34084" w:rsidRPr="00D27CA1">
        <w:t>20</w:t>
      </w:r>
      <w:r w:rsidRPr="00D27CA1">
        <w:t xml:space="preserve"> or </w:t>
      </w:r>
      <w:r w:rsidR="00E34084" w:rsidRPr="00D27CA1">
        <w:t>21</w:t>
      </w:r>
      <w:r w:rsidRPr="00D27CA1">
        <w:t xml:space="preserve"> to vary, or refuse to vary, the registration of a registered biodiversity project;</w:t>
      </w:r>
    </w:p>
    <w:p w14:paraId="51304BE6" w14:textId="77777777" w:rsidR="00DA2A70" w:rsidRPr="00D27CA1" w:rsidRDefault="00DA2A70" w:rsidP="009C758F">
      <w:pPr>
        <w:pStyle w:val="paragraph"/>
      </w:pPr>
      <w:r w:rsidRPr="00D27CA1">
        <w:tab/>
        <w:t>(</w:t>
      </w:r>
      <w:r w:rsidR="00D27CA1" w:rsidRPr="00D27CA1">
        <w:t>c</w:t>
      </w:r>
      <w:r w:rsidRPr="00D27CA1">
        <w:t>)</w:t>
      </w:r>
      <w:r w:rsidRPr="00D27CA1">
        <w:tab/>
        <w:t xml:space="preserve">a decision under rules made for the purposes of </w:t>
      </w:r>
      <w:r w:rsidR="009D3174" w:rsidRPr="00D27CA1">
        <w:t>section </w:t>
      </w:r>
      <w:r w:rsidR="00E34084" w:rsidRPr="00D27CA1">
        <w:t>23</w:t>
      </w:r>
      <w:r w:rsidRPr="00D27CA1">
        <w:t xml:space="preserve"> or </w:t>
      </w:r>
      <w:r w:rsidR="00E34084" w:rsidRPr="00D27CA1">
        <w:t>24</w:t>
      </w:r>
      <w:r w:rsidRPr="00D27CA1">
        <w:t xml:space="preserve"> to cancel, or refuse to cancel, the registration of a registered biodiversity project;</w:t>
      </w:r>
    </w:p>
    <w:p w14:paraId="44DCA6DF" w14:textId="77777777" w:rsidR="00DA2A70" w:rsidRPr="00D27CA1" w:rsidRDefault="00DA2A70" w:rsidP="009C758F">
      <w:pPr>
        <w:pStyle w:val="paragraph"/>
      </w:pPr>
      <w:r w:rsidRPr="00D27CA1">
        <w:tab/>
        <w:t>(</w:t>
      </w:r>
      <w:r w:rsidR="00D27CA1" w:rsidRPr="00D27CA1">
        <w:t>d</w:t>
      </w:r>
      <w:r w:rsidRPr="00D27CA1">
        <w:t>)</w:t>
      </w:r>
      <w:r w:rsidRPr="00D27CA1">
        <w:tab/>
        <w:t xml:space="preserve">a decision under rules made for the purposes of </w:t>
      </w:r>
      <w:r w:rsidR="009D3174" w:rsidRPr="00D27CA1">
        <w:t>section </w:t>
      </w:r>
      <w:r w:rsidR="00E34084" w:rsidRPr="00D27CA1">
        <w:t>26</w:t>
      </w:r>
      <w:r w:rsidRPr="00D27CA1">
        <w:t xml:space="preserve">, </w:t>
      </w:r>
      <w:r w:rsidR="00E34084" w:rsidRPr="00D27CA1">
        <w:t>27</w:t>
      </w:r>
      <w:r w:rsidRPr="00D27CA1">
        <w:t xml:space="preserve">, </w:t>
      </w:r>
      <w:r w:rsidR="00E34084" w:rsidRPr="00D27CA1">
        <w:t>28</w:t>
      </w:r>
      <w:r w:rsidRPr="00D27CA1">
        <w:t xml:space="preserve">, </w:t>
      </w:r>
      <w:r w:rsidR="00E34084" w:rsidRPr="00D27CA1">
        <w:t>29</w:t>
      </w:r>
      <w:r w:rsidRPr="00D27CA1">
        <w:t xml:space="preserve">, </w:t>
      </w:r>
      <w:r w:rsidR="00E34084" w:rsidRPr="00D27CA1">
        <w:t>30</w:t>
      </w:r>
      <w:r w:rsidRPr="00D27CA1">
        <w:t xml:space="preserve">, </w:t>
      </w:r>
      <w:r w:rsidR="00E34084" w:rsidRPr="00D27CA1">
        <w:t>31</w:t>
      </w:r>
      <w:r w:rsidRPr="00D27CA1">
        <w:t xml:space="preserve"> or </w:t>
      </w:r>
      <w:r w:rsidR="00E34084" w:rsidRPr="00D27CA1">
        <w:t>42</w:t>
      </w:r>
      <w:r w:rsidRPr="00D27CA1">
        <w:t xml:space="preserve"> to cancel the registration of a registered biodiversity project;</w:t>
      </w:r>
    </w:p>
    <w:p w14:paraId="5FFA9D90" w14:textId="77777777" w:rsidR="00FA31E3" w:rsidRPr="00D27CA1" w:rsidRDefault="00903E1F" w:rsidP="009C758F">
      <w:pPr>
        <w:pStyle w:val="paragraph"/>
      </w:pPr>
      <w:r w:rsidRPr="00D27CA1">
        <w:tab/>
        <w:t>(</w:t>
      </w:r>
      <w:r w:rsidR="00D27CA1" w:rsidRPr="00D27CA1">
        <w:t>e</w:t>
      </w:r>
      <w:r w:rsidRPr="00D27CA1">
        <w:t>)</w:t>
      </w:r>
      <w:r w:rsidRPr="00D27CA1">
        <w:tab/>
        <w:t xml:space="preserve">a decision under </w:t>
      </w:r>
      <w:r w:rsidR="009C758F">
        <w:t>section 3</w:t>
      </w:r>
      <w:r w:rsidRPr="00D27CA1">
        <w:t xml:space="preserve">4 to extend, or not to extend, </w:t>
      </w:r>
      <w:r w:rsidR="004513CE" w:rsidRPr="00D27CA1">
        <w:t>the</w:t>
      </w:r>
      <w:r w:rsidRPr="00D27CA1">
        <w:t xml:space="preserve"> permanence period for a registered biodiversity project;</w:t>
      </w:r>
    </w:p>
    <w:p w14:paraId="2C7B9460" w14:textId="77777777" w:rsidR="00DA2A70" w:rsidRPr="00D27CA1" w:rsidRDefault="00DA2A70" w:rsidP="009C758F">
      <w:pPr>
        <w:pStyle w:val="paragraph"/>
      </w:pPr>
      <w:r w:rsidRPr="00D27CA1">
        <w:tab/>
        <w:t>(</w:t>
      </w:r>
      <w:r w:rsidR="00D27CA1" w:rsidRPr="00D27CA1">
        <w:t>f</w:t>
      </w:r>
      <w:r w:rsidRPr="00D27CA1">
        <w:t>)</w:t>
      </w:r>
      <w:r w:rsidRPr="00D27CA1">
        <w:tab/>
        <w:t xml:space="preserve">a decision under </w:t>
      </w:r>
      <w:r w:rsidR="009C758F">
        <w:t>section 7</w:t>
      </w:r>
      <w:r w:rsidR="00E34084" w:rsidRPr="00D27CA1">
        <w:t>0</w:t>
      </w:r>
      <w:r w:rsidRPr="00D27CA1">
        <w:t xml:space="preserve"> to issue, or refuse to issue, a biodiversity certificate;</w:t>
      </w:r>
    </w:p>
    <w:p w14:paraId="1BF7F268" w14:textId="77777777" w:rsidR="00AF50CC" w:rsidRPr="00D27CA1" w:rsidRDefault="00AF50CC" w:rsidP="009C758F">
      <w:pPr>
        <w:pStyle w:val="paragraph"/>
      </w:pPr>
      <w:r w:rsidRPr="00D27CA1">
        <w:tab/>
        <w:t>(</w:t>
      </w:r>
      <w:r w:rsidR="00D27CA1" w:rsidRPr="00D27CA1">
        <w:t>g</w:t>
      </w:r>
      <w:r w:rsidRPr="00D27CA1">
        <w:t>)</w:t>
      </w:r>
      <w:r w:rsidRPr="00D27CA1">
        <w:tab/>
        <w:t xml:space="preserve">a decision under </w:t>
      </w:r>
      <w:r w:rsidR="009C758F">
        <w:t>subsection 1</w:t>
      </w:r>
      <w:r w:rsidRPr="00D27CA1">
        <w:t xml:space="preserve">02(3) to exempt, or refuse to exempt, a registered biodiversity project from </w:t>
      </w:r>
      <w:r w:rsidR="009C758F">
        <w:t>subsection 1</w:t>
      </w:r>
      <w:r w:rsidRPr="00D27CA1">
        <w:t>02(2);</w:t>
      </w:r>
    </w:p>
    <w:p w14:paraId="121B36DB" w14:textId="77777777" w:rsidR="00DA2A70" w:rsidRPr="00D27CA1" w:rsidRDefault="00DA2A70" w:rsidP="009C758F">
      <w:pPr>
        <w:pStyle w:val="paragraph"/>
      </w:pPr>
      <w:bookmarkStart w:id="373" w:name="_Hlk93674192"/>
      <w:r w:rsidRPr="00D27CA1">
        <w:tab/>
        <w:t>(</w:t>
      </w:r>
      <w:r w:rsidR="00D27CA1" w:rsidRPr="00D27CA1">
        <w:t>h</w:t>
      </w:r>
      <w:r w:rsidRPr="00D27CA1">
        <w:t>)</w:t>
      </w:r>
      <w:r w:rsidRPr="00D27CA1">
        <w:tab/>
        <w:t xml:space="preserve">a decision under </w:t>
      </w:r>
      <w:r w:rsidR="009C758F">
        <w:t>subsection 1</w:t>
      </w:r>
      <w:r w:rsidR="00E34084" w:rsidRPr="00D27CA1">
        <w:t>21</w:t>
      </w:r>
      <w:r w:rsidRPr="00D27CA1">
        <w:t>(</w:t>
      </w:r>
      <w:r w:rsidR="00366A7D" w:rsidRPr="00D27CA1">
        <w:t>9</w:t>
      </w:r>
      <w:r w:rsidRPr="00D27CA1">
        <w:t xml:space="preserve">) to reimburse, or refuse to reimburse, a person for reasonable costs incurred by the person in complying with a notice under </w:t>
      </w:r>
      <w:r w:rsidR="009C758F">
        <w:t>subsection 1</w:t>
      </w:r>
      <w:r w:rsidR="00E34084" w:rsidRPr="00D27CA1">
        <w:t>21</w:t>
      </w:r>
      <w:r w:rsidRPr="00D27CA1">
        <w:t>(2);</w:t>
      </w:r>
      <w:bookmarkEnd w:id="373"/>
    </w:p>
    <w:p w14:paraId="39143671" w14:textId="77777777" w:rsidR="00D94F53" w:rsidRPr="00D27CA1" w:rsidRDefault="00D94F53" w:rsidP="009C758F">
      <w:pPr>
        <w:pStyle w:val="paragraph"/>
      </w:pPr>
      <w:r w:rsidRPr="00D27CA1">
        <w:tab/>
        <w:t>(</w:t>
      </w:r>
      <w:r w:rsidR="00D27CA1" w:rsidRPr="00D27CA1">
        <w:t>i</w:t>
      </w:r>
      <w:r w:rsidRPr="00D27CA1">
        <w:t>)</w:t>
      </w:r>
      <w:r w:rsidRPr="00D27CA1">
        <w:tab/>
        <w:t xml:space="preserve">a decision under </w:t>
      </w:r>
      <w:r w:rsidR="009C758F">
        <w:t>section 1</w:t>
      </w:r>
      <w:r w:rsidRPr="00D27CA1">
        <w:t>41 to approve, or refuse to approve, the deposit of a biodiversity certificate with the Regulator;</w:t>
      </w:r>
    </w:p>
    <w:p w14:paraId="57796072" w14:textId="77777777" w:rsidR="00DA2A70" w:rsidRPr="00D27CA1" w:rsidRDefault="00DA2A70" w:rsidP="009C758F">
      <w:pPr>
        <w:pStyle w:val="paragraph"/>
      </w:pPr>
      <w:r w:rsidRPr="00D27CA1">
        <w:tab/>
        <w:t>(</w:t>
      </w:r>
      <w:r w:rsidR="00D27CA1" w:rsidRPr="00D27CA1">
        <w:t>j</w:t>
      </w:r>
      <w:r w:rsidRPr="00D27CA1">
        <w:t>)</w:t>
      </w:r>
      <w:r w:rsidRPr="00D27CA1">
        <w:tab/>
        <w:t xml:space="preserve">a decision under </w:t>
      </w:r>
      <w:r w:rsidR="009C758F">
        <w:t>section 1</w:t>
      </w:r>
      <w:r w:rsidR="00E34084" w:rsidRPr="00D27CA1">
        <w:t>44</w:t>
      </w:r>
      <w:r w:rsidRPr="00D27CA1">
        <w:t xml:space="preserve">, </w:t>
      </w:r>
      <w:r w:rsidR="00E34084" w:rsidRPr="00D27CA1">
        <w:t>146</w:t>
      </w:r>
      <w:r w:rsidR="00945A43" w:rsidRPr="00D27CA1">
        <w:t xml:space="preserve">, </w:t>
      </w:r>
      <w:r w:rsidR="00E34084" w:rsidRPr="00D27CA1">
        <w:t>147</w:t>
      </w:r>
      <w:r w:rsidRPr="00D27CA1">
        <w:t xml:space="preserve"> </w:t>
      </w:r>
      <w:r w:rsidR="00945A43" w:rsidRPr="00D27CA1">
        <w:t xml:space="preserve">or 147A </w:t>
      </w:r>
      <w:r w:rsidRPr="00D27CA1">
        <w:t>to give a relinquishment notice;</w:t>
      </w:r>
    </w:p>
    <w:p w14:paraId="6675D59F" w14:textId="77777777" w:rsidR="00620634" w:rsidRPr="00D27CA1" w:rsidRDefault="00620634" w:rsidP="009C758F">
      <w:pPr>
        <w:pStyle w:val="paragraph"/>
      </w:pPr>
      <w:r w:rsidRPr="00D27CA1">
        <w:tab/>
        <w:t>(</w:t>
      </w:r>
      <w:r w:rsidR="00D27CA1" w:rsidRPr="00D27CA1">
        <w:t>k</w:t>
      </w:r>
      <w:r w:rsidRPr="00D27CA1">
        <w:t>)</w:t>
      </w:r>
      <w:r w:rsidRPr="00D27CA1">
        <w:tab/>
        <w:t xml:space="preserve">a decision under </w:t>
      </w:r>
      <w:r w:rsidR="009C758F">
        <w:t>subsection 1</w:t>
      </w:r>
      <w:r w:rsidRPr="00D27CA1">
        <w:t xml:space="preserve">50(2) to refuse to extend the period mentioned in </w:t>
      </w:r>
      <w:r w:rsidR="009C758F">
        <w:t>subsection 1</w:t>
      </w:r>
      <w:r w:rsidRPr="00D27CA1">
        <w:t>50(1);</w:t>
      </w:r>
    </w:p>
    <w:p w14:paraId="5191174B" w14:textId="77777777" w:rsidR="00DA69E5" w:rsidRPr="00D27CA1" w:rsidRDefault="00DA2A70" w:rsidP="009C758F">
      <w:pPr>
        <w:pStyle w:val="paragraph"/>
      </w:pPr>
      <w:r w:rsidRPr="00D27CA1">
        <w:tab/>
        <w:t>(</w:t>
      </w:r>
      <w:r w:rsidR="00D27CA1" w:rsidRPr="00D27CA1">
        <w:t>l</w:t>
      </w:r>
      <w:r w:rsidRPr="00D27CA1">
        <w:t>)</w:t>
      </w:r>
      <w:r w:rsidRPr="00D27CA1">
        <w:tab/>
        <w:t xml:space="preserve">a decision under </w:t>
      </w:r>
      <w:r w:rsidR="009C758F">
        <w:t>section 1</w:t>
      </w:r>
      <w:r w:rsidR="00E34084" w:rsidRPr="00D27CA1">
        <w:t>5</w:t>
      </w:r>
      <w:r w:rsidR="00D94F53" w:rsidRPr="00D27CA1">
        <w:t>4</w:t>
      </w:r>
      <w:r w:rsidRPr="00D27CA1">
        <w:t xml:space="preserve"> to </w:t>
      </w:r>
      <w:r w:rsidR="00D94F53" w:rsidRPr="00D27CA1">
        <w:t>make a biodiversity maintenance declaration</w:t>
      </w:r>
      <w:r w:rsidRPr="00D27CA1">
        <w:t>;</w:t>
      </w:r>
    </w:p>
    <w:p w14:paraId="46376C9E" w14:textId="77777777" w:rsidR="00D94F53" w:rsidRPr="00D27CA1" w:rsidRDefault="00D94F53" w:rsidP="009C758F">
      <w:pPr>
        <w:pStyle w:val="paragraph"/>
      </w:pPr>
      <w:r w:rsidRPr="00D27CA1">
        <w:tab/>
        <w:t>(</w:t>
      </w:r>
      <w:r w:rsidR="00D27CA1" w:rsidRPr="00D27CA1">
        <w:t>m</w:t>
      </w:r>
      <w:r w:rsidRPr="00D27CA1">
        <w:t>)</w:t>
      </w:r>
      <w:r w:rsidRPr="00D27CA1">
        <w:tab/>
        <w:t xml:space="preserve">a decision under </w:t>
      </w:r>
      <w:r w:rsidR="009C758F">
        <w:t>section 1</w:t>
      </w:r>
      <w:r w:rsidRPr="00D27CA1">
        <w:t>57 to vary or revoke</w:t>
      </w:r>
      <w:r w:rsidR="002275BB" w:rsidRPr="00D27CA1">
        <w:t>, or to refuse to vary or revoke,</w:t>
      </w:r>
      <w:r w:rsidRPr="00D27CA1">
        <w:t xml:space="preserve"> a biodiversity maintenance declaration;</w:t>
      </w:r>
    </w:p>
    <w:p w14:paraId="574EB11B" w14:textId="77777777" w:rsidR="00D94F53" w:rsidRPr="00D27CA1" w:rsidRDefault="00D94F53" w:rsidP="009C758F">
      <w:pPr>
        <w:pStyle w:val="paragraph"/>
      </w:pPr>
      <w:r w:rsidRPr="00D27CA1">
        <w:tab/>
        <w:t>(</w:t>
      </w:r>
      <w:r w:rsidR="00D27CA1" w:rsidRPr="00D27CA1">
        <w:t>n</w:t>
      </w:r>
      <w:r w:rsidRPr="00D27CA1">
        <w:t>)</w:t>
      </w:r>
      <w:r w:rsidRPr="00D27CA1">
        <w:tab/>
        <w:t xml:space="preserve">a decision under </w:t>
      </w:r>
      <w:r w:rsidR="009C758F">
        <w:t>section 1</w:t>
      </w:r>
      <w:r w:rsidRPr="00D27CA1">
        <w:t>58 to revoke</w:t>
      </w:r>
      <w:r w:rsidR="002275BB" w:rsidRPr="00D27CA1">
        <w:t xml:space="preserve">, or to refuse to revoke, </w:t>
      </w:r>
      <w:r w:rsidRPr="00D27CA1">
        <w:t>a biodiversity maintenance declaration;</w:t>
      </w:r>
    </w:p>
    <w:p w14:paraId="00ED2C22" w14:textId="77777777" w:rsidR="0069282F" w:rsidRPr="00D27CA1" w:rsidRDefault="0069282F" w:rsidP="009C758F">
      <w:pPr>
        <w:pStyle w:val="paragraph"/>
      </w:pPr>
      <w:r w:rsidRPr="00D27CA1">
        <w:tab/>
        <w:t>(</w:t>
      </w:r>
      <w:r w:rsidR="00D27CA1" w:rsidRPr="00D27CA1">
        <w:t>o</w:t>
      </w:r>
      <w:r w:rsidRPr="00D27CA1">
        <w:t>)</w:t>
      </w:r>
      <w:r w:rsidRPr="00D27CA1">
        <w:tab/>
        <w:t xml:space="preserve">a decision under </w:t>
      </w:r>
      <w:r w:rsidR="009C758F">
        <w:t>paragraph 1</w:t>
      </w:r>
      <w:r w:rsidR="00E34084" w:rsidRPr="00D27CA1">
        <w:t>62</w:t>
      </w:r>
      <w:r w:rsidR="00052F1A" w:rsidRPr="00D27CA1">
        <w:t>(1)(</w:t>
      </w:r>
      <w:r w:rsidR="00C20334" w:rsidRPr="00D27CA1">
        <w:t>i</w:t>
      </w:r>
      <w:r w:rsidR="00052F1A" w:rsidRPr="00D27CA1">
        <w:t>) to comply with, or refuse, a request</w:t>
      </w:r>
      <w:r w:rsidR="00872497" w:rsidRPr="00D27CA1">
        <w:t xml:space="preserve"> under that paragraph</w:t>
      </w:r>
      <w:r w:rsidR="00CD7506" w:rsidRPr="00D27CA1">
        <w:t>;</w:t>
      </w:r>
    </w:p>
    <w:p w14:paraId="25C2C73B" w14:textId="77777777" w:rsidR="00CD7506" w:rsidRPr="00D27CA1" w:rsidRDefault="00CD7506" w:rsidP="009C758F">
      <w:pPr>
        <w:pStyle w:val="paragraph"/>
      </w:pPr>
      <w:r w:rsidRPr="00D27CA1">
        <w:tab/>
        <w:t>(</w:t>
      </w:r>
      <w:r w:rsidR="00D27CA1" w:rsidRPr="00D27CA1">
        <w:t>p</w:t>
      </w:r>
      <w:r w:rsidRPr="00D27CA1">
        <w:t>)</w:t>
      </w:r>
      <w:r w:rsidRPr="00D27CA1">
        <w:tab/>
        <w:t xml:space="preserve">a decision under </w:t>
      </w:r>
      <w:r w:rsidR="009C758F">
        <w:t>subsection 1</w:t>
      </w:r>
      <w:r w:rsidR="00E34084" w:rsidRPr="00D27CA1">
        <w:t>62</w:t>
      </w:r>
      <w:r w:rsidRPr="00D27CA1">
        <w:t>(</w:t>
      </w:r>
      <w:r w:rsidR="00BD3928" w:rsidRPr="00D27CA1">
        <w:t>4</w:t>
      </w:r>
      <w:r w:rsidRPr="00D27CA1">
        <w:t xml:space="preserve">) to remove, or not to remove, </w:t>
      </w:r>
      <w:r w:rsidR="009F4283" w:rsidRPr="00D27CA1">
        <w:t xml:space="preserve">information </w:t>
      </w:r>
      <w:r w:rsidRPr="00D27CA1">
        <w:t>from the Register;</w:t>
      </w:r>
    </w:p>
    <w:p w14:paraId="3C61E2B9" w14:textId="77777777" w:rsidR="000850DB" w:rsidRPr="00D27CA1" w:rsidRDefault="000850DB" w:rsidP="009C758F">
      <w:pPr>
        <w:pStyle w:val="paragraph"/>
      </w:pPr>
      <w:r w:rsidRPr="00D27CA1">
        <w:tab/>
        <w:t>(</w:t>
      </w:r>
      <w:r w:rsidR="00D27CA1" w:rsidRPr="00D27CA1">
        <w:t>q</w:t>
      </w:r>
      <w:r w:rsidRPr="00D27CA1">
        <w:t>)</w:t>
      </w:r>
      <w:r w:rsidRPr="00D27CA1">
        <w:tab/>
        <w:t xml:space="preserve">a decision under </w:t>
      </w:r>
      <w:r w:rsidR="009C758F">
        <w:t>section 1</w:t>
      </w:r>
      <w:r w:rsidR="00E34084" w:rsidRPr="00D27CA1">
        <w:t>63</w:t>
      </w:r>
      <w:r w:rsidRPr="00D27CA1">
        <w:t xml:space="preserve"> to comply with, or refuse, a request not to set out a project area in the </w:t>
      </w:r>
      <w:r w:rsidR="00817AAA" w:rsidRPr="00D27CA1">
        <w:t>R</w:t>
      </w:r>
      <w:r w:rsidRPr="00D27CA1">
        <w:t>egister;</w:t>
      </w:r>
    </w:p>
    <w:p w14:paraId="1243B2B5" w14:textId="77777777" w:rsidR="00F30E53" w:rsidRPr="00D27CA1" w:rsidRDefault="00F30E53" w:rsidP="009C758F">
      <w:pPr>
        <w:pStyle w:val="paragraph"/>
      </w:pPr>
      <w:r w:rsidRPr="00D27CA1">
        <w:tab/>
        <w:t>(</w:t>
      </w:r>
      <w:r w:rsidR="00D27CA1" w:rsidRPr="00D27CA1">
        <w:t>r</w:t>
      </w:r>
      <w:r w:rsidRPr="00D27CA1">
        <w:t>)</w:t>
      </w:r>
      <w:r w:rsidRPr="00D27CA1">
        <w:tab/>
        <w:t xml:space="preserve">a decision under </w:t>
      </w:r>
      <w:r w:rsidR="009C758F">
        <w:t>section 1</w:t>
      </w:r>
      <w:r w:rsidRPr="00D27CA1">
        <w:t>63A to comply with, or refuse, a request not to set out information in the Register;</w:t>
      </w:r>
    </w:p>
    <w:p w14:paraId="4A2B7D4E" w14:textId="77777777" w:rsidR="00B91735" w:rsidRPr="00D27CA1" w:rsidRDefault="00E861E3" w:rsidP="009C758F">
      <w:pPr>
        <w:pStyle w:val="paragraph"/>
        <w:rPr>
          <w:lang w:eastAsia="en-US"/>
        </w:rPr>
      </w:pPr>
      <w:r w:rsidRPr="00D27CA1">
        <w:tab/>
      </w:r>
      <w:r w:rsidR="00DA2A70" w:rsidRPr="00D27CA1">
        <w:t>(</w:t>
      </w:r>
      <w:r w:rsidR="00235354">
        <w:t>s</w:t>
      </w:r>
      <w:r w:rsidR="00DA2A70" w:rsidRPr="00D27CA1">
        <w:t>)</w:t>
      </w:r>
      <w:r w:rsidR="00DA2A70" w:rsidRPr="00D27CA1">
        <w:tab/>
      </w:r>
      <w:r w:rsidR="00DA2A70" w:rsidRPr="00D27CA1">
        <w:rPr>
          <w:lang w:eastAsia="en-US"/>
        </w:rPr>
        <w:t>a decision under a provision of the rules, or under a provision of another legislative instrument made under this Act, if the provision is prescribed by</w:t>
      </w:r>
      <w:r w:rsidR="00B91735" w:rsidRPr="00D27CA1">
        <w:rPr>
          <w:lang w:eastAsia="en-US"/>
        </w:rPr>
        <w:t>:</w:t>
      </w:r>
    </w:p>
    <w:p w14:paraId="0172F1FB" w14:textId="77777777" w:rsidR="00B91735" w:rsidRPr="00D27CA1" w:rsidRDefault="00B91735" w:rsidP="009C758F">
      <w:pPr>
        <w:pStyle w:val="paragraphsub"/>
      </w:pPr>
      <w:r w:rsidRPr="00D27CA1">
        <w:tab/>
        <w:t>(i)</w:t>
      </w:r>
      <w:r w:rsidRPr="00D27CA1">
        <w:tab/>
      </w:r>
      <w:r w:rsidR="00DA2A70" w:rsidRPr="00D27CA1">
        <w:t>the rules</w:t>
      </w:r>
      <w:r w:rsidRPr="00D27CA1">
        <w:t>;</w:t>
      </w:r>
      <w:r w:rsidR="00DA2A70" w:rsidRPr="00D27CA1">
        <w:t xml:space="preserve"> </w:t>
      </w:r>
      <w:r w:rsidRPr="00D27CA1">
        <w:t xml:space="preserve">or </w:t>
      </w:r>
    </w:p>
    <w:p w14:paraId="31B9D917" w14:textId="77777777" w:rsidR="00B91735" w:rsidRPr="00D27CA1" w:rsidRDefault="00B91735" w:rsidP="009C758F">
      <w:pPr>
        <w:pStyle w:val="paragraphsub"/>
      </w:pPr>
      <w:r w:rsidRPr="00D27CA1">
        <w:tab/>
        <w:t>(ii)</w:t>
      </w:r>
      <w:r w:rsidRPr="00D27CA1">
        <w:tab/>
        <w:t>that legislative instrument</w:t>
      </w:r>
      <w:r w:rsidR="00007D79" w:rsidRPr="00D27CA1">
        <w:t>;</w:t>
      </w:r>
    </w:p>
    <w:p w14:paraId="41CA15F5" w14:textId="77777777" w:rsidR="0006082A" w:rsidRPr="00D27CA1" w:rsidRDefault="00B91735" w:rsidP="009C758F">
      <w:pPr>
        <w:pStyle w:val="paragraph"/>
      </w:pPr>
      <w:r w:rsidRPr="00D27CA1">
        <w:tab/>
      </w:r>
      <w:r w:rsidRPr="00D27CA1">
        <w:tab/>
        <w:t>for</w:t>
      </w:r>
      <w:r w:rsidR="00DA2A70" w:rsidRPr="00D27CA1">
        <w:t xml:space="preserve"> the purposes of this paragraph.</w:t>
      </w:r>
    </w:p>
    <w:p w14:paraId="00B92BBE" w14:textId="77777777" w:rsidR="00DA2A70" w:rsidRPr="00271219" w:rsidRDefault="00E34084" w:rsidP="009C758F">
      <w:pPr>
        <w:pStyle w:val="ActHead5"/>
      </w:pPr>
      <w:bookmarkStart w:id="374" w:name="_Toc153551698"/>
      <w:r w:rsidRPr="00A95D4E">
        <w:rPr>
          <w:rStyle w:val="CharSectno"/>
        </w:rPr>
        <w:t>213</w:t>
      </w:r>
      <w:r w:rsidR="00DA2A70" w:rsidRPr="00271219">
        <w:t xml:space="preserve">  Notice of decision and reconsideration rights to be given—decisions made by delegates of the Regulator</w:t>
      </w:r>
      <w:bookmarkEnd w:id="374"/>
    </w:p>
    <w:p w14:paraId="5ACFB7A4" w14:textId="77777777" w:rsidR="00DA2A70" w:rsidRPr="00271219" w:rsidRDefault="00DA2A70" w:rsidP="009C758F">
      <w:pPr>
        <w:pStyle w:val="SubsectionHead"/>
      </w:pPr>
      <w:r w:rsidRPr="00271219">
        <w:t>Scope</w:t>
      </w:r>
    </w:p>
    <w:p w14:paraId="6DC50171" w14:textId="77777777" w:rsidR="00DA2A70" w:rsidRPr="00271219" w:rsidRDefault="00DA2A70" w:rsidP="009C758F">
      <w:pPr>
        <w:pStyle w:val="subsection"/>
      </w:pPr>
      <w:r w:rsidRPr="00271219">
        <w:tab/>
        <w:t>(1)</w:t>
      </w:r>
      <w:r w:rsidRPr="00271219">
        <w:tab/>
        <w:t>This section applies to a reviewable decision if the decision is made by a delegate of the Regulator.</w:t>
      </w:r>
    </w:p>
    <w:p w14:paraId="39D542D0" w14:textId="77777777" w:rsidR="00DA2A70" w:rsidRPr="00271219" w:rsidRDefault="00DA2A70" w:rsidP="009C758F">
      <w:pPr>
        <w:pStyle w:val="SubsectionHead"/>
      </w:pPr>
      <w:r w:rsidRPr="00271219">
        <w:t>Notice of decision and reconsideration rights</w:t>
      </w:r>
    </w:p>
    <w:p w14:paraId="4570FBA8" w14:textId="77777777" w:rsidR="00DA2A70" w:rsidRPr="00271219" w:rsidRDefault="00DA2A70" w:rsidP="009C758F">
      <w:pPr>
        <w:pStyle w:val="subsection"/>
      </w:pPr>
      <w:r w:rsidRPr="00271219">
        <w:tab/>
        <w:t>(2)</w:t>
      </w:r>
      <w:r w:rsidRPr="00271219">
        <w:tab/>
        <w:t>The delegate must take such steps as are reasonable in the circumstances to give notice, in writing or otherwise, to each person whose interests are affected by the decision, of:</w:t>
      </w:r>
    </w:p>
    <w:p w14:paraId="1A732A8F" w14:textId="77777777" w:rsidR="00DA2A70" w:rsidRPr="00271219" w:rsidRDefault="00DA2A70" w:rsidP="009C758F">
      <w:pPr>
        <w:pStyle w:val="paragraph"/>
      </w:pPr>
      <w:r w:rsidRPr="00271219">
        <w:tab/>
        <w:t>(a)</w:t>
      </w:r>
      <w:r w:rsidRPr="00271219">
        <w:tab/>
        <w:t>the making of the decision; and</w:t>
      </w:r>
    </w:p>
    <w:p w14:paraId="4F347136" w14:textId="77777777" w:rsidR="00DA2A70" w:rsidRPr="00271219" w:rsidRDefault="00DA2A70" w:rsidP="009C758F">
      <w:pPr>
        <w:pStyle w:val="paragraph"/>
      </w:pPr>
      <w:r w:rsidRPr="00271219">
        <w:tab/>
        <w:t>(b)</w:t>
      </w:r>
      <w:r w:rsidRPr="00271219">
        <w:tab/>
        <w:t>the person’s right to have the decision reconsidered under this Part.</w:t>
      </w:r>
    </w:p>
    <w:p w14:paraId="29E8067A" w14:textId="77777777" w:rsidR="00DA2A70" w:rsidRPr="00271219" w:rsidRDefault="00DA2A70" w:rsidP="009C758F">
      <w:pPr>
        <w:pStyle w:val="notetext"/>
      </w:pPr>
      <w:r w:rsidRPr="00271219">
        <w:t>Note:</w:t>
      </w:r>
      <w:r w:rsidRPr="00271219">
        <w:tab/>
        <w:t xml:space="preserve">For notification of reviewable decisions made by the Regulator (rather than a delegate), see </w:t>
      </w:r>
      <w:r w:rsidR="009D3174">
        <w:t>section 2</w:t>
      </w:r>
      <w:r w:rsidRPr="00271219">
        <w:t xml:space="preserve">7A of the </w:t>
      </w:r>
      <w:r w:rsidRPr="00271219">
        <w:rPr>
          <w:i/>
          <w:iCs/>
        </w:rPr>
        <w:t>Administrative Appeals Tribunal Act 1975</w:t>
      </w:r>
      <w:r w:rsidRPr="00271219">
        <w:t>.</w:t>
      </w:r>
    </w:p>
    <w:p w14:paraId="454D3256" w14:textId="77777777" w:rsidR="00DA2A70" w:rsidRDefault="00DA2A70" w:rsidP="009C758F">
      <w:pPr>
        <w:pStyle w:val="subsection"/>
      </w:pPr>
      <w:r w:rsidRPr="00271219">
        <w:tab/>
        <w:t>(3)</w:t>
      </w:r>
      <w:r w:rsidRPr="00271219">
        <w:tab/>
        <w:t>A failure to comply with this section does not affect the validity of the decision.</w:t>
      </w:r>
    </w:p>
    <w:p w14:paraId="3D90FA0A" w14:textId="77777777" w:rsidR="00DA2A70" w:rsidRPr="00271219" w:rsidRDefault="00E34084" w:rsidP="009C758F">
      <w:pPr>
        <w:pStyle w:val="ActHead5"/>
      </w:pPr>
      <w:bookmarkStart w:id="375" w:name="_Toc153551699"/>
      <w:r w:rsidRPr="00A95D4E">
        <w:rPr>
          <w:rStyle w:val="CharSectno"/>
        </w:rPr>
        <w:t>214</w:t>
      </w:r>
      <w:r w:rsidR="00DA2A70" w:rsidRPr="00271219">
        <w:t xml:space="preserve">  Applications for reconsideration of decisions made by delegates of the Regulator</w:t>
      </w:r>
      <w:bookmarkEnd w:id="375"/>
    </w:p>
    <w:p w14:paraId="7DD52194" w14:textId="77777777" w:rsidR="00DA2A70" w:rsidRPr="00271219" w:rsidRDefault="00DA2A70" w:rsidP="009C758F">
      <w:pPr>
        <w:pStyle w:val="SubsectionHead"/>
      </w:pPr>
      <w:r w:rsidRPr="00271219">
        <w:t>Scope</w:t>
      </w:r>
    </w:p>
    <w:p w14:paraId="747623B2" w14:textId="77777777" w:rsidR="00DA2A70" w:rsidRPr="00271219" w:rsidRDefault="00DA2A70" w:rsidP="009C758F">
      <w:pPr>
        <w:pStyle w:val="subsection"/>
      </w:pPr>
      <w:r w:rsidRPr="00271219">
        <w:tab/>
        <w:t>(1)</w:t>
      </w:r>
      <w:r w:rsidRPr="00271219">
        <w:tab/>
        <w:t>This section applies to a reviewable decision if the decision is made by a delegate of the Regulator.</w:t>
      </w:r>
    </w:p>
    <w:p w14:paraId="73446A75" w14:textId="77777777" w:rsidR="00DA2A70" w:rsidRPr="00271219" w:rsidRDefault="00DA2A70" w:rsidP="009C758F">
      <w:pPr>
        <w:pStyle w:val="notetext"/>
      </w:pPr>
      <w:r w:rsidRPr="00271219">
        <w:t>Note:</w:t>
      </w:r>
      <w:r w:rsidRPr="00271219">
        <w:tab/>
        <w:t xml:space="preserve">For review of decisions not made by a delegate of the Regulator, see </w:t>
      </w:r>
      <w:r w:rsidR="009C758F">
        <w:t>subsection 2</w:t>
      </w:r>
      <w:r w:rsidR="00E34084">
        <w:t>17</w:t>
      </w:r>
      <w:r w:rsidRPr="00271219">
        <w:t>(2).</w:t>
      </w:r>
    </w:p>
    <w:p w14:paraId="22B50204" w14:textId="77777777" w:rsidR="00DA2A70" w:rsidRPr="00271219" w:rsidRDefault="00DA2A70" w:rsidP="009C758F">
      <w:pPr>
        <w:pStyle w:val="SubsectionHead"/>
      </w:pPr>
      <w:r w:rsidRPr="00271219">
        <w:t>Application</w:t>
      </w:r>
    </w:p>
    <w:p w14:paraId="151B2281" w14:textId="77777777" w:rsidR="00DA2A70" w:rsidRPr="00271219" w:rsidRDefault="00DA2A70" w:rsidP="009C758F">
      <w:pPr>
        <w:pStyle w:val="subsection"/>
      </w:pPr>
      <w:r w:rsidRPr="00271219">
        <w:tab/>
        <w:t>(2)</w:t>
      </w:r>
      <w:r w:rsidRPr="00271219">
        <w:tab/>
        <w:t>A person affected by a reviewable decision who is dissatisfied with the decision may apply to the Regulator for the Regulator to reconsider the decision.</w:t>
      </w:r>
    </w:p>
    <w:p w14:paraId="4D077A8A" w14:textId="77777777" w:rsidR="00DA2A70" w:rsidRPr="00271219" w:rsidRDefault="00DA2A70" w:rsidP="009C758F">
      <w:pPr>
        <w:pStyle w:val="subsection"/>
      </w:pPr>
      <w:r w:rsidRPr="00271219">
        <w:tab/>
        <w:t>(3)</w:t>
      </w:r>
      <w:r w:rsidRPr="00271219">
        <w:tab/>
        <w:t>The application must:</w:t>
      </w:r>
    </w:p>
    <w:p w14:paraId="32F4EB82" w14:textId="77777777" w:rsidR="00DA2A70" w:rsidRPr="00271219" w:rsidRDefault="00DA2A70" w:rsidP="009C758F">
      <w:pPr>
        <w:pStyle w:val="paragraph"/>
      </w:pPr>
      <w:r w:rsidRPr="00271219">
        <w:tab/>
        <w:t>(a)</w:t>
      </w:r>
      <w:r w:rsidRPr="00271219">
        <w:tab/>
        <w:t>be in a form approved in writing by the Regulator; and</w:t>
      </w:r>
    </w:p>
    <w:p w14:paraId="78FB98DD" w14:textId="77777777" w:rsidR="00DA2A70" w:rsidRPr="00271219" w:rsidRDefault="00DA2A70" w:rsidP="009C758F">
      <w:pPr>
        <w:pStyle w:val="paragraph"/>
      </w:pPr>
      <w:r w:rsidRPr="00271219">
        <w:tab/>
        <w:t>(b)</w:t>
      </w:r>
      <w:r w:rsidRPr="00271219">
        <w:tab/>
        <w:t>set out the reasons for the application; and</w:t>
      </w:r>
    </w:p>
    <w:p w14:paraId="672450CA" w14:textId="77777777" w:rsidR="00DA2A70" w:rsidRPr="00271219" w:rsidRDefault="00DA2A70" w:rsidP="009C758F">
      <w:pPr>
        <w:pStyle w:val="paragraph"/>
      </w:pPr>
      <w:r w:rsidRPr="00271219">
        <w:tab/>
        <w:t>(c)</w:t>
      </w:r>
      <w:r w:rsidRPr="00271219">
        <w:tab/>
        <w:t>be accompanied by the fee (if any) specified in the rules.</w:t>
      </w:r>
    </w:p>
    <w:p w14:paraId="773C54FC" w14:textId="77777777" w:rsidR="00DA2A70" w:rsidRPr="00271219" w:rsidRDefault="00DA2A70" w:rsidP="009C758F">
      <w:pPr>
        <w:pStyle w:val="subsection"/>
      </w:pPr>
      <w:r w:rsidRPr="00271219">
        <w:tab/>
        <w:t>(4)</w:t>
      </w:r>
      <w:r w:rsidRPr="00271219">
        <w:tab/>
        <w:t>The application must be made within:</w:t>
      </w:r>
    </w:p>
    <w:p w14:paraId="60952E32" w14:textId="77777777" w:rsidR="00DA2A70" w:rsidRPr="00271219" w:rsidRDefault="00DA2A70" w:rsidP="009C758F">
      <w:pPr>
        <w:pStyle w:val="paragraph"/>
      </w:pPr>
      <w:r w:rsidRPr="00271219">
        <w:tab/>
        <w:t>(a)</w:t>
      </w:r>
      <w:r w:rsidRPr="00271219">
        <w:tab/>
        <w:t>28 days after the applicant is informed of the decision; or</w:t>
      </w:r>
    </w:p>
    <w:p w14:paraId="561A2EAC" w14:textId="77777777" w:rsidR="00DA2A70" w:rsidRPr="00271219" w:rsidRDefault="00DA2A70" w:rsidP="009C758F">
      <w:pPr>
        <w:pStyle w:val="paragraph"/>
      </w:pPr>
      <w:r w:rsidRPr="00271219">
        <w:tab/>
        <w:t>(b)</w:t>
      </w:r>
      <w:r w:rsidRPr="00271219">
        <w:tab/>
        <w:t>if, either before or after the end of that period of 28 days, the Regulator extends the period within which the application may be made—the extended period.</w:t>
      </w:r>
    </w:p>
    <w:p w14:paraId="457D55A6" w14:textId="77777777" w:rsidR="00DA2A70" w:rsidRPr="00271219" w:rsidRDefault="00DA2A70" w:rsidP="009C758F">
      <w:pPr>
        <w:pStyle w:val="subsection"/>
      </w:pPr>
      <w:r w:rsidRPr="00271219">
        <w:tab/>
        <w:t>(5)</w:t>
      </w:r>
      <w:r w:rsidRPr="00271219">
        <w:tab/>
        <w:t>An approved form of an application may provide for verification by statutory declaration of statements in applications.</w:t>
      </w:r>
    </w:p>
    <w:p w14:paraId="744BA0FC" w14:textId="77777777" w:rsidR="00DA2A70" w:rsidRPr="00271219" w:rsidRDefault="00DA2A70" w:rsidP="009C758F">
      <w:pPr>
        <w:pStyle w:val="subsection"/>
      </w:pPr>
      <w:r w:rsidRPr="00271219">
        <w:tab/>
        <w:t>(6)</w:t>
      </w:r>
      <w:r w:rsidRPr="00271219">
        <w:tab/>
        <w:t xml:space="preserve">A fee specified under </w:t>
      </w:r>
      <w:r w:rsidR="009C4250">
        <w:t>paragraph (</w:t>
      </w:r>
      <w:r w:rsidRPr="00271219">
        <w:t>3)(c) must not be such as to amount to taxation.</w:t>
      </w:r>
    </w:p>
    <w:p w14:paraId="146BE207" w14:textId="77777777" w:rsidR="00DA2A70" w:rsidRPr="00271219" w:rsidRDefault="00E34084" w:rsidP="009C758F">
      <w:pPr>
        <w:pStyle w:val="ActHead5"/>
      </w:pPr>
      <w:bookmarkStart w:id="376" w:name="_Toc153551700"/>
      <w:r w:rsidRPr="00A95D4E">
        <w:rPr>
          <w:rStyle w:val="CharSectno"/>
        </w:rPr>
        <w:t>215</w:t>
      </w:r>
      <w:r w:rsidR="00DA2A70" w:rsidRPr="00271219">
        <w:t xml:space="preserve">  Reconsideration by the Regulator</w:t>
      </w:r>
      <w:bookmarkEnd w:id="376"/>
    </w:p>
    <w:p w14:paraId="09CAF166" w14:textId="77777777" w:rsidR="00DA2A70" w:rsidRPr="00271219" w:rsidRDefault="00DA2A70" w:rsidP="009C758F">
      <w:pPr>
        <w:pStyle w:val="subsection"/>
      </w:pPr>
      <w:r w:rsidRPr="00271219">
        <w:tab/>
        <w:t>(1)</w:t>
      </w:r>
      <w:r w:rsidRPr="00271219">
        <w:tab/>
        <w:t>Upon receiving such an application, the Regulator must:</w:t>
      </w:r>
    </w:p>
    <w:p w14:paraId="499B9B23" w14:textId="77777777" w:rsidR="00DA2A70" w:rsidRPr="00271219" w:rsidRDefault="00DA2A70" w:rsidP="009C758F">
      <w:pPr>
        <w:pStyle w:val="paragraph"/>
      </w:pPr>
      <w:r w:rsidRPr="00271219">
        <w:tab/>
        <w:t>(a)</w:t>
      </w:r>
      <w:r w:rsidRPr="00271219">
        <w:tab/>
        <w:t>reconsider the decision; and</w:t>
      </w:r>
    </w:p>
    <w:p w14:paraId="719B79AF" w14:textId="77777777" w:rsidR="00DA2A70" w:rsidRPr="00271219" w:rsidRDefault="00DA2A70" w:rsidP="009C758F">
      <w:pPr>
        <w:pStyle w:val="paragraph"/>
      </w:pPr>
      <w:r w:rsidRPr="00271219">
        <w:tab/>
        <w:t>(b)</w:t>
      </w:r>
      <w:r w:rsidRPr="00271219">
        <w:tab/>
        <w:t>affirm, vary or revoke the decision.</w:t>
      </w:r>
    </w:p>
    <w:p w14:paraId="749824F5" w14:textId="77777777" w:rsidR="00DA2A70" w:rsidRPr="00271219" w:rsidRDefault="00DA2A70" w:rsidP="009C758F">
      <w:pPr>
        <w:pStyle w:val="subsection"/>
      </w:pPr>
      <w:r w:rsidRPr="00271219">
        <w:tab/>
        <w:t>(2)</w:t>
      </w:r>
      <w:r w:rsidRPr="00271219">
        <w:tab/>
        <w:t>The Regulator’s decision on reconsideration of a decision has effect as if it had been made under the provision under which the original decision was made.</w:t>
      </w:r>
    </w:p>
    <w:p w14:paraId="0BCECAE9" w14:textId="77777777" w:rsidR="00DA2A70" w:rsidRPr="00271219" w:rsidRDefault="00DA2A70" w:rsidP="009C758F">
      <w:pPr>
        <w:pStyle w:val="subsection"/>
      </w:pPr>
      <w:r w:rsidRPr="00271219">
        <w:tab/>
        <w:t>(3)</w:t>
      </w:r>
      <w:r w:rsidRPr="00271219">
        <w:tab/>
        <w:t>The Regulator must give to the applicant a written notice stating the Regulator’s decision on the reconsideration.</w:t>
      </w:r>
    </w:p>
    <w:p w14:paraId="174B0285" w14:textId="77777777" w:rsidR="00DA2A70" w:rsidRPr="00271219" w:rsidRDefault="00DA2A70" w:rsidP="009C758F">
      <w:pPr>
        <w:pStyle w:val="subsection"/>
      </w:pPr>
      <w:r w:rsidRPr="00271219">
        <w:tab/>
        <w:t>(4)</w:t>
      </w:r>
      <w:r w:rsidRPr="00271219">
        <w:tab/>
        <w:t>Within 28 days after making the decision on the reconsideration, the Regulator must give the applicant a written statement of the Regulator’s reasons for the decision.</w:t>
      </w:r>
    </w:p>
    <w:p w14:paraId="33AC72CC" w14:textId="77777777" w:rsidR="00DA2A70" w:rsidRPr="00271219" w:rsidRDefault="00E34084" w:rsidP="009C758F">
      <w:pPr>
        <w:pStyle w:val="ActHead5"/>
      </w:pPr>
      <w:bookmarkStart w:id="377" w:name="_Toc153551701"/>
      <w:r w:rsidRPr="00A95D4E">
        <w:rPr>
          <w:rStyle w:val="CharSectno"/>
        </w:rPr>
        <w:t>216</w:t>
      </w:r>
      <w:r w:rsidR="00DA2A70" w:rsidRPr="00271219">
        <w:t xml:space="preserve">  Deadline for reconsideration</w:t>
      </w:r>
      <w:bookmarkEnd w:id="377"/>
    </w:p>
    <w:p w14:paraId="79BCC4B6" w14:textId="77777777" w:rsidR="00DA2A70" w:rsidRPr="00271219" w:rsidRDefault="00DA2A70" w:rsidP="009C758F">
      <w:pPr>
        <w:pStyle w:val="subsection"/>
      </w:pPr>
      <w:r w:rsidRPr="00271219">
        <w:tab/>
        <w:t>(1)</w:t>
      </w:r>
      <w:r w:rsidRPr="00271219">
        <w:tab/>
        <w:t>The Regulator must make its decision on reconsideration of a decision within 90 days after receiving an application for reconsideration.</w:t>
      </w:r>
    </w:p>
    <w:p w14:paraId="59D37AB1" w14:textId="77777777" w:rsidR="00DA2A70" w:rsidRPr="00271219" w:rsidRDefault="00DA2A70" w:rsidP="009C758F">
      <w:pPr>
        <w:pStyle w:val="subsection"/>
      </w:pPr>
      <w:r w:rsidRPr="00271219">
        <w:tab/>
        <w:t>(2)</w:t>
      </w:r>
      <w:r w:rsidRPr="00271219">
        <w:tab/>
        <w:t>The Regulator is taken, for the purposes of this Part, to have made a decision affirming the original decision if the Regulator has not informed the applicant of its decision on the reconsideration before the end of the period of 90 days.</w:t>
      </w:r>
    </w:p>
    <w:p w14:paraId="2116CCD1" w14:textId="77777777" w:rsidR="00DA2A70" w:rsidRPr="00271219" w:rsidRDefault="00E34084" w:rsidP="009C758F">
      <w:pPr>
        <w:pStyle w:val="ActHead5"/>
      </w:pPr>
      <w:bookmarkStart w:id="378" w:name="_Toc153551702"/>
      <w:r w:rsidRPr="00A95D4E">
        <w:rPr>
          <w:rStyle w:val="CharSectno"/>
        </w:rPr>
        <w:t>217</w:t>
      </w:r>
      <w:r w:rsidR="00DA2A70" w:rsidRPr="00271219">
        <w:t xml:space="preserve">  Review by the Administrative Appeals Tribunal</w:t>
      </w:r>
      <w:bookmarkEnd w:id="378"/>
    </w:p>
    <w:p w14:paraId="02BC32B7" w14:textId="77777777" w:rsidR="00DA2A70" w:rsidRPr="00271219" w:rsidRDefault="00DA2A70" w:rsidP="009C758F">
      <w:pPr>
        <w:pStyle w:val="subsection"/>
      </w:pPr>
      <w:r w:rsidRPr="00271219">
        <w:tab/>
        <w:t>(1)</w:t>
      </w:r>
      <w:r w:rsidRPr="00271219">
        <w:tab/>
        <w:t xml:space="preserve">Applications may be made to the Administrative Appeals Tribunal to review a reviewable decision if the Regulator has affirmed or varied the decision under </w:t>
      </w:r>
      <w:r w:rsidR="007F2F58">
        <w:t>section </w:t>
      </w:r>
      <w:r w:rsidR="00E34084">
        <w:t>215</w:t>
      </w:r>
      <w:r w:rsidRPr="00271219">
        <w:t>.</w:t>
      </w:r>
    </w:p>
    <w:p w14:paraId="08F24038" w14:textId="77777777" w:rsidR="00DA2A70" w:rsidRPr="00271219" w:rsidRDefault="00DA2A70" w:rsidP="009C758F">
      <w:pPr>
        <w:pStyle w:val="subsection"/>
      </w:pPr>
      <w:r w:rsidRPr="00271219">
        <w:tab/>
        <w:t>(2)</w:t>
      </w:r>
      <w:r w:rsidRPr="00271219">
        <w:tab/>
        <w:t>Applications may be made to the Administrative Appeals Tribunal to review a reviewable decision if the decision was not made by a delegate of the Regulator.</w:t>
      </w:r>
    </w:p>
    <w:p w14:paraId="50965E7D" w14:textId="77777777" w:rsidR="00DA2A70" w:rsidRPr="00271219" w:rsidRDefault="00DA2A70" w:rsidP="009C758F">
      <w:pPr>
        <w:pStyle w:val="notetext"/>
      </w:pPr>
      <w:r w:rsidRPr="00271219">
        <w:t>Note:</w:t>
      </w:r>
      <w:r w:rsidRPr="00271219">
        <w:tab/>
        <w:t xml:space="preserve">Section 27A of the </w:t>
      </w:r>
      <w:r w:rsidRPr="00271219">
        <w:rPr>
          <w:i/>
        </w:rPr>
        <w:t>Administrative Appeals Tribunal Act 1975</w:t>
      </w:r>
      <w:r w:rsidRPr="00271219">
        <w:t xml:space="preserve"> requires notification of a decision that is reviewable.</w:t>
      </w:r>
    </w:p>
    <w:p w14:paraId="33B3D072" w14:textId="77777777" w:rsidR="00DA2A70" w:rsidRPr="000067BA" w:rsidRDefault="000067BA" w:rsidP="009C758F">
      <w:pPr>
        <w:pStyle w:val="ActHead2"/>
        <w:pageBreakBefore/>
      </w:pPr>
      <w:bookmarkStart w:id="379" w:name="_Toc153551703"/>
      <w:bookmarkEnd w:id="367"/>
      <w:r w:rsidRPr="00A95D4E">
        <w:rPr>
          <w:rStyle w:val="CharPartNo"/>
        </w:rPr>
        <w:t>Part 2</w:t>
      </w:r>
      <w:r w:rsidR="00587111" w:rsidRPr="00A95D4E">
        <w:rPr>
          <w:rStyle w:val="CharPartNo"/>
        </w:rPr>
        <w:t>1</w:t>
      </w:r>
      <w:r w:rsidR="00DA2A70" w:rsidRPr="00271219">
        <w:t>—</w:t>
      </w:r>
      <w:r w:rsidR="00DA2A70" w:rsidRPr="00A95D4E">
        <w:rPr>
          <w:rStyle w:val="CharPartText"/>
        </w:rPr>
        <w:t>Miscellaneous</w:t>
      </w:r>
      <w:bookmarkEnd w:id="379"/>
    </w:p>
    <w:p w14:paraId="14507750" w14:textId="77777777" w:rsidR="003505A7" w:rsidRPr="00A95D4E" w:rsidRDefault="003505A7" w:rsidP="009C758F">
      <w:pPr>
        <w:pStyle w:val="Header"/>
      </w:pPr>
      <w:r w:rsidRPr="00A95D4E">
        <w:rPr>
          <w:rStyle w:val="CharDivNo"/>
        </w:rPr>
        <w:t xml:space="preserve"> </w:t>
      </w:r>
      <w:r w:rsidRPr="00A95D4E">
        <w:rPr>
          <w:rStyle w:val="CharDivText"/>
        </w:rPr>
        <w:t xml:space="preserve"> </w:t>
      </w:r>
    </w:p>
    <w:p w14:paraId="6DFDFFFE" w14:textId="77777777" w:rsidR="00914015" w:rsidRPr="00914015" w:rsidRDefault="00E34084" w:rsidP="009C758F">
      <w:pPr>
        <w:pStyle w:val="ActHead5"/>
      </w:pPr>
      <w:bookmarkStart w:id="380" w:name="_Toc153551704"/>
      <w:r w:rsidRPr="00A95D4E">
        <w:rPr>
          <w:rStyle w:val="CharSectno"/>
        </w:rPr>
        <w:t>218</w:t>
      </w:r>
      <w:r w:rsidR="00914015" w:rsidRPr="00914015">
        <w:t xml:space="preserve">  Simplified outline of this Part</w:t>
      </w:r>
      <w:bookmarkEnd w:id="380"/>
    </w:p>
    <w:p w14:paraId="44529B80" w14:textId="77777777" w:rsidR="00DA2A70" w:rsidRDefault="00997B87" w:rsidP="009C758F">
      <w:pPr>
        <w:pStyle w:val="SOText"/>
      </w:pPr>
      <w:r w:rsidRPr="00997B87">
        <w:t xml:space="preserve">This Part deals with </w:t>
      </w:r>
      <w:r>
        <w:t>miscellaneous matters</w:t>
      </w:r>
      <w:r w:rsidR="00551C8D">
        <w:t>.</w:t>
      </w:r>
    </w:p>
    <w:p w14:paraId="30244A74" w14:textId="77777777" w:rsidR="00DA2A70" w:rsidRPr="00271219" w:rsidRDefault="00E34084" w:rsidP="009C758F">
      <w:pPr>
        <w:pStyle w:val="ActHead5"/>
      </w:pPr>
      <w:bookmarkStart w:id="381" w:name="_Toc153551705"/>
      <w:r w:rsidRPr="00A95D4E">
        <w:rPr>
          <w:rStyle w:val="CharSectno"/>
        </w:rPr>
        <w:t>219</w:t>
      </w:r>
      <w:r w:rsidR="00DA2A70" w:rsidRPr="00271219">
        <w:t xml:space="preserve">  Miscellaneous functions of the Regulator</w:t>
      </w:r>
      <w:bookmarkEnd w:id="381"/>
    </w:p>
    <w:p w14:paraId="7B490C85" w14:textId="77777777" w:rsidR="00DA2A70" w:rsidRPr="00271219" w:rsidRDefault="00DA2A70" w:rsidP="009C758F">
      <w:pPr>
        <w:pStyle w:val="subsection"/>
      </w:pPr>
      <w:r w:rsidRPr="00271219">
        <w:tab/>
      </w:r>
      <w:r w:rsidRPr="00271219">
        <w:tab/>
        <w:t>The Regulator has the following functions:</w:t>
      </w:r>
    </w:p>
    <w:p w14:paraId="3C7235FD" w14:textId="77777777" w:rsidR="00DA2A70" w:rsidRPr="00271219" w:rsidRDefault="00DA2A70" w:rsidP="009C758F">
      <w:pPr>
        <w:pStyle w:val="paragraph"/>
      </w:pPr>
      <w:r w:rsidRPr="00271219">
        <w:tab/>
        <w:t>(a)</w:t>
      </w:r>
      <w:r w:rsidRPr="00271219">
        <w:tab/>
        <w:t xml:space="preserve">to monitor compliance with </w:t>
      </w:r>
      <w:r w:rsidR="00C03AC3">
        <w:t>this Act</w:t>
      </w:r>
      <w:r w:rsidRPr="00271219">
        <w:t>;</w:t>
      </w:r>
    </w:p>
    <w:p w14:paraId="048E0581" w14:textId="77777777" w:rsidR="00DA2A70" w:rsidRPr="00271219" w:rsidRDefault="00DA2A70" w:rsidP="009C758F">
      <w:pPr>
        <w:pStyle w:val="paragraph"/>
      </w:pPr>
      <w:r w:rsidRPr="00271219">
        <w:tab/>
        <w:t>(b)</w:t>
      </w:r>
      <w:r w:rsidRPr="00271219">
        <w:tab/>
        <w:t xml:space="preserve">to promote compliance with </w:t>
      </w:r>
      <w:r w:rsidR="00C03AC3">
        <w:t>this Act</w:t>
      </w:r>
      <w:r w:rsidRPr="00271219">
        <w:t>;</w:t>
      </w:r>
    </w:p>
    <w:p w14:paraId="5775CA21" w14:textId="77777777" w:rsidR="00DA2A70" w:rsidRPr="00271219" w:rsidRDefault="00DA2A70" w:rsidP="009C758F">
      <w:pPr>
        <w:pStyle w:val="paragraph"/>
      </w:pPr>
      <w:r w:rsidRPr="00271219">
        <w:tab/>
        <w:t>(c)</w:t>
      </w:r>
      <w:r w:rsidRPr="00271219">
        <w:tab/>
        <w:t xml:space="preserve">to conduct or coordinate education programs about </w:t>
      </w:r>
      <w:r w:rsidR="00C03AC3">
        <w:t>this Act</w:t>
      </w:r>
      <w:r w:rsidRPr="00271219">
        <w:t>;</w:t>
      </w:r>
    </w:p>
    <w:p w14:paraId="5CD82A87" w14:textId="77777777" w:rsidR="00DA2A70" w:rsidRPr="00271219" w:rsidRDefault="00DA2A70" w:rsidP="009C758F">
      <w:pPr>
        <w:pStyle w:val="paragraph"/>
      </w:pPr>
      <w:r w:rsidRPr="00271219">
        <w:tab/>
        <w:t>(d)</w:t>
      </w:r>
      <w:r w:rsidRPr="00271219">
        <w:tab/>
        <w:t xml:space="preserve">to advise the </w:t>
      </w:r>
      <w:r w:rsidR="00FB650F">
        <w:t>Minister</w:t>
      </w:r>
      <w:r w:rsidRPr="00271219">
        <w:t xml:space="preserve"> on matters relating to </w:t>
      </w:r>
      <w:r w:rsidR="00C03AC3">
        <w:t>this Act</w:t>
      </w:r>
      <w:r w:rsidRPr="00271219">
        <w:t>;</w:t>
      </w:r>
    </w:p>
    <w:p w14:paraId="6BE47560" w14:textId="1D8D510F" w:rsidR="00DA2A70" w:rsidRPr="00271219" w:rsidRDefault="00DA2A70" w:rsidP="009C758F">
      <w:pPr>
        <w:pStyle w:val="paragraph"/>
      </w:pPr>
      <w:r w:rsidRPr="00271219">
        <w:tab/>
        <w:t>(e)</w:t>
      </w:r>
      <w:r w:rsidRPr="00271219">
        <w:tab/>
        <w:t xml:space="preserve">to advise the </w:t>
      </w:r>
      <w:r w:rsidR="007478EE">
        <w:t>Nature Repair Committee</w:t>
      </w:r>
      <w:r w:rsidRPr="00271219">
        <w:t xml:space="preserve"> on matters relating to the making, variation or revocation of </w:t>
      </w:r>
      <w:r w:rsidR="007B5AA7">
        <w:t>methodology determination</w:t>
      </w:r>
      <w:r w:rsidR="00C332B6">
        <w:t>s</w:t>
      </w:r>
      <w:r w:rsidR="00F764F9">
        <w:t xml:space="preserve"> or biodiversity assessment instruments</w:t>
      </w:r>
      <w:r w:rsidRPr="00271219">
        <w:t>;</w:t>
      </w:r>
    </w:p>
    <w:p w14:paraId="3677D924" w14:textId="5AB0C0DD" w:rsidR="00DA2A70" w:rsidRPr="00271219" w:rsidRDefault="00DA2A70" w:rsidP="009C758F">
      <w:pPr>
        <w:pStyle w:val="paragraph"/>
      </w:pPr>
      <w:r w:rsidRPr="00271219">
        <w:tab/>
        <w:t>(f)</w:t>
      </w:r>
      <w:r w:rsidRPr="00271219">
        <w:tab/>
        <w:t>to advise and assist persons</w:t>
      </w:r>
      <w:r w:rsidR="00103B22">
        <w:t xml:space="preserve"> </w:t>
      </w:r>
      <w:r w:rsidR="00103B22" w:rsidRPr="00425471">
        <w:t>(including Aboriginal persons and Torres Strait Islanders, other individuals and small businesses)</w:t>
      </w:r>
      <w:r w:rsidRPr="00271219">
        <w:t xml:space="preserve"> in relation to their obligations under </w:t>
      </w:r>
      <w:r w:rsidR="00C03AC3">
        <w:t>this Act</w:t>
      </w:r>
      <w:r w:rsidRPr="00271219">
        <w:t>;</w:t>
      </w:r>
    </w:p>
    <w:p w14:paraId="2ED1F7E5" w14:textId="3BD78080" w:rsidR="00DA2A70" w:rsidRPr="00271219" w:rsidRDefault="00DA2A70" w:rsidP="009C758F">
      <w:pPr>
        <w:pStyle w:val="paragraph"/>
      </w:pPr>
      <w:r w:rsidRPr="00271219">
        <w:tab/>
        <w:t>(g)</w:t>
      </w:r>
      <w:r w:rsidRPr="00271219">
        <w:tab/>
        <w:t xml:space="preserve">to advise and assist prospective applicants </w:t>
      </w:r>
      <w:r w:rsidR="0066495B" w:rsidRPr="00425471">
        <w:t>(including Aboriginal persons and Torres Strait Islanders, other individuals and small businesses)</w:t>
      </w:r>
      <w:r w:rsidR="0066495B">
        <w:t xml:space="preserve"> </w:t>
      </w:r>
      <w:r w:rsidRPr="00271219">
        <w:t xml:space="preserve">in connection with ensuring that applications are in accordance with </w:t>
      </w:r>
      <w:r w:rsidR="00C03AC3">
        <w:t>this Act</w:t>
      </w:r>
      <w:r w:rsidRPr="00271219">
        <w:t>;</w:t>
      </w:r>
    </w:p>
    <w:p w14:paraId="481FE069" w14:textId="77777777" w:rsidR="00DA2A70" w:rsidRPr="00271219" w:rsidRDefault="00DA2A70" w:rsidP="009C758F">
      <w:pPr>
        <w:pStyle w:val="paragraph"/>
      </w:pPr>
      <w:r w:rsidRPr="00271219">
        <w:tab/>
        <w:t>(h)</w:t>
      </w:r>
      <w:r w:rsidRPr="00271219">
        <w:tab/>
        <w:t xml:space="preserve">to advise and assist the representatives of persons in relation to compliance by persons with </w:t>
      </w:r>
      <w:r w:rsidR="00C03AC3">
        <w:t>this Act</w:t>
      </w:r>
      <w:r w:rsidRPr="00271219">
        <w:t>;</w:t>
      </w:r>
    </w:p>
    <w:p w14:paraId="09F0FC48" w14:textId="77777777" w:rsidR="00DA2A70" w:rsidRPr="00271219" w:rsidRDefault="00DA2A70" w:rsidP="009C758F">
      <w:pPr>
        <w:pStyle w:val="paragraph"/>
      </w:pPr>
      <w:r w:rsidRPr="00271219">
        <w:tab/>
        <w:t>(i)</w:t>
      </w:r>
      <w:r w:rsidRPr="00271219">
        <w:tab/>
        <w:t xml:space="preserve">to liaise with regulatory and other relevant bodies, whether in Australia or elsewhere, about cooperative arrangements for matters relating to </w:t>
      </w:r>
      <w:r w:rsidR="00C03AC3">
        <w:t>this Act</w:t>
      </w:r>
      <w:r w:rsidRPr="00271219">
        <w:t>;</w:t>
      </w:r>
    </w:p>
    <w:p w14:paraId="7D0B0B5A" w14:textId="77777777" w:rsidR="00DA2A70" w:rsidRPr="00271219" w:rsidRDefault="00DA2A70" w:rsidP="009C758F">
      <w:pPr>
        <w:pStyle w:val="paragraph"/>
      </w:pPr>
      <w:r w:rsidRPr="00271219">
        <w:tab/>
        <w:t>(j)</w:t>
      </w:r>
      <w:r w:rsidRPr="00271219">
        <w:tab/>
        <w:t>to advise and assist in relation to the development of the market for:</w:t>
      </w:r>
    </w:p>
    <w:p w14:paraId="2BBF7A8D" w14:textId="77777777" w:rsidR="00DA2A70" w:rsidRPr="00271219" w:rsidRDefault="00DA2A70" w:rsidP="009C758F">
      <w:pPr>
        <w:pStyle w:val="paragraphsub"/>
      </w:pPr>
      <w:r w:rsidRPr="00271219">
        <w:tab/>
        <w:t>(i)</w:t>
      </w:r>
      <w:r w:rsidRPr="00271219">
        <w:tab/>
        <w:t>biodiversity certificates; or</w:t>
      </w:r>
    </w:p>
    <w:p w14:paraId="6BCD3AA1" w14:textId="77777777" w:rsidR="00DA2A70" w:rsidRPr="00271219" w:rsidRDefault="00DA2A70" w:rsidP="009C758F">
      <w:pPr>
        <w:pStyle w:val="paragraphsub"/>
      </w:pPr>
      <w:r w:rsidRPr="00271219">
        <w:tab/>
        <w:t>(ii)</w:t>
      </w:r>
      <w:r w:rsidRPr="00271219">
        <w:tab/>
        <w:t>other certificates, units or credits (however described, and whether issued under a law of the Commonwealth, a State or a Territory, or in some other way) that relate to biodiversity projects;</w:t>
      </w:r>
    </w:p>
    <w:p w14:paraId="0A8CB49D" w14:textId="77777777" w:rsidR="00BD49CA" w:rsidRPr="00425471" w:rsidRDefault="00BD49CA" w:rsidP="00BD49CA">
      <w:pPr>
        <w:pStyle w:val="paragraph"/>
      </w:pPr>
      <w:r w:rsidRPr="00425471">
        <w:tab/>
        <w:t>(ja)</w:t>
      </w:r>
      <w:r w:rsidRPr="00425471">
        <w:tab/>
        <w:t>to advise and assist persons (including Aboriginal persons and Torres Strait Islanders, other individuals and small businesses) for the purpose of supporting participation in the market for biodiversity certificates;</w:t>
      </w:r>
    </w:p>
    <w:p w14:paraId="3B4F104D" w14:textId="77777777" w:rsidR="00DA2A70" w:rsidRPr="00271219" w:rsidRDefault="00DA2A70" w:rsidP="009C758F">
      <w:pPr>
        <w:pStyle w:val="paragraph"/>
      </w:pPr>
      <w:r w:rsidRPr="00271219">
        <w:tab/>
        <w:t>(k)</w:t>
      </w:r>
      <w:r w:rsidRPr="00271219">
        <w:tab/>
        <w:t xml:space="preserve">to collect, analyse, interpret and disseminate statistical information relating to the operation of </w:t>
      </w:r>
      <w:r w:rsidR="00C03AC3">
        <w:t>this Act</w:t>
      </w:r>
      <w:r w:rsidRPr="00271219">
        <w:t>.</w:t>
      </w:r>
    </w:p>
    <w:p w14:paraId="63311D55" w14:textId="77777777" w:rsidR="00DA2A70" w:rsidRPr="00271219" w:rsidRDefault="00E34084" w:rsidP="009C758F">
      <w:pPr>
        <w:pStyle w:val="ActHead5"/>
      </w:pPr>
      <w:bookmarkStart w:id="382" w:name="_Hlk92355602"/>
      <w:bookmarkStart w:id="383" w:name="_Toc153551706"/>
      <w:r w:rsidRPr="00A95D4E">
        <w:rPr>
          <w:rStyle w:val="CharSectno"/>
        </w:rPr>
        <w:t>220</w:t>
      </w:r>
      <w:r w:rsidR="00DA2A70" w:rsidRPr="00271219">
        <w:t xml:space="preserve">  Treatment of trusts</w:t>
      </w:r>
      <w:bookmarkEnd w:id="383"/>
    </w:p>
    <w:p w14:paraId="6E3F2B08" w14:textId="77777777" w:rsidR="00DA2A70" w:rsidRPr="00271219" w:rsidRDefault="00DA2A70" w:rsidP="009C758F">
      <w:pPr>
        <w:pStyle w:val="subsection"/>
      </w:pPr>
      <w:r w:rsidRPr="00271219">
        <w:tab/>
        <w:t>(1)</w:t>
      </w:r>
      <w:r w:rsidRPr="00271219">
        <w:tab/>
        <w:t>This Act applies to a trust as if it were a person, but with the changes set out in this section.</w:t>
      </w:r>
    </w:p>
    <w:p w14:paraId="0862B3FE" w14:textId="77777777" w:rsidR="00DA2A70" w:rsidRPr="00271219" w:rsidRDefault="00DA2A70" w:rsidP="009C758F">
      <w:pPr>
        <w:pStyle w:val="SubsectionHead"/>
      </w:pPr>
      <w:r w:rsidRPr="00271219">
        <w:t>Trusts with a single trustee</w:t>
      </w:r>
    </w:p>
    <w:p w14:paraId="4D9FC1E8" w14:textId="77777777" w:rsidR="00DA2A70" w:rsidRPr="00271219" w:rsidRDefault="00DA2A70" w:rsidP="009C758F">
      <w:pPr>
        <w:pStyle w:val="subsection"/>
      </w:pPr>
      <w:r w:rsidRPr="00271219">
        <w:tab/>
        <w:t>(2)</w:t>
      </w:r>
      <w:r w:rsidRPr="00271219">
        <w:tab/>
        <w:t>If the trust has a single trustee:</w:t>
      </w:r>
    </w:p>
    <w:p w14:paraId="04DEC8B0" w14:textId="77777777" w:rsidR="00DA2A70" w:rsidRPr="00271219" w:rsidRDefault="00DA2A70" w:rsidP="009C758F">
      <w:pPr>
        <w:pStyle w:val="paragraph"/>
      </w:pPr>
      <w:r w:rsidRPr="00271219">
        <w:tab/>
        <w:t>(a)</w:t>
      </w:r>
      <w:r w:rsidRPr="00271219">
        <w:tab/>
        <w:t>an obligation that would otherwise be imposed on the trust by or under this Act is imposed on the trustee instead; and</w:t>
      </w:r>
    </w:p>
    <w:p w14:paraId="71C5AE86" w14:textId="77777777" w:rsidR="00DA2A70" w:rsidRPr="00271219" w:rsidRDefault="00DA2A70" w:rsidP="009C758F">
      <w:pPr>
        <w:pStyle w:val="paragraph"/>
      </w:pPr>
      <w:r w:rsidRPr="00271219">
        <w:tab/>
        <w:t>(b)</w:t>
      </w:r>
      <w:r w:rsidRPr="00271219">
        <w:tab/>
      </w:r>
      <w:r w:rsidR="00C47403">
        <w:t>a c</w:t>
      </w:r>
      <w:r w:rsidR="00C47403" w:rsidRPr="00271219">
        <w:t>ontravention of a civil penalty provision</w:t>
      </w:r>
      <w:r w:rsidR="00C47403">
        <w:t xml:space="preserve"> of</w:t>
      </w:r>
      <w:r w:rsidRPr="00271219">
        <w:t xml:space="preserve"> this Act that would otherwise have been committed by the trust is taken to have been committed by the trustee.</w:t>
      </w:r>
    </w:p>
    <w:p w14:paraId="47C5396C" w14:textId="77777777" w:rsidR="00DA2A70" w:rsidRPr="00271219" w:rsidRDefault="00DA2A70" w:rsidP="009C758F">
      <w:pPr>
        <w:pStyle w:val="SubsectionHead"/>
      </w:pPr>
      <w:r w:rsidRPr="00271219">
        <w:t>Trusts with multiple trustees</w:t>
      </w:r>
    </w:p>
    <w:p w14:paraId="7438D00E" w14:textId="77777777" w:rsidR="00DA2A70" w:rsidRPr="00271219" w:rsidRDefault="00DA2A70" w:rsidP="009C758F">
      <w:pPr>
        <w:pStyle w:val="subsection"/>
      </w:pPr>
      <w:r w:rsidRPr="00271219">
        <w:tab/>
        <w:t>(3)</w:t>
      </w:r>
      <w:r w:rsidRPr="00271219">
        <w:tab/>
        <w:t>If the trust has 2 or more trustees:</w:t>
      </w:r>
    </w:p>
    <w:p w14:paraId="42929189" w14:textId="77777777" w:rsidR="00DA2A70" w:rsidRPr="00271219" w:rsidRDefault="00DA2A70" w:rsidP="009C758F">
      <w:pPr>
        <w:pStyle w:val="paragraph"/>
      </w:pPr>
      <w:r w:rsidRPr="00271219">
        <w:tab/>
        <w:t>(a)</w:t>
      </w:r>
      <w:r w:rsidRPr="00271219">
        <w:tab/>
        <w:t>an obligation that would otherwise be imposed on the trust by or under this Act is imposed on each trustee instead, but may be discharged by any of the trustees; and</w:t>
      </w:r>
    </w:p>
    <w:p w14:paraId="0BE616B4" w14:textId="77777777" w:rsidR="00DA2A70" w:rsidRPr="00271219" w:rsidRDefault="00DA2A70" w:rsidP="009C758F">
      <w:pPr>
        <w:pStyle w:val="paragraph"/>
      </w:pPr>
      <w:r w:rsidRPr="00271219">
        <w:tab/>
        <w:t>(b)</w:t>
      </w:r>
      <w:r w:rsidRPr="00271219">
        <w:tab/>
      </w:r>
      <w:r w:rsidR="00C47403">
        <w:t>a c</w:t>
      </w:r>
      <w:r w:rsidR="00C47403" w:rsidRPr="00271219">
        <w:t>ontravention of a civil penalty provision</w:t>
      </w:r>
      <w:r w:rsidR="00C47403">
        <w:t xml:space="preserve"> of</w:t>
      </w:r>
      <w:r w:rsidR="00C47403" w:rsidRPr="00271219">
        <w:t xml:space="preserve"> </w:t>
      </w:r>
      <w:r w:rsidRPr="00271219">
        <w:t xml:space="preserve">this Act that would otherwise have been committed by the trust is taken to have been committed by each trustee of the trust, at the time the </w:t>
      </w:r>
      <w:r w:rsidR="00C47403">
        <w:t>c</w:t>
      </w:r>
      <w:r w:rsidR="00C47403" w:rsidRPr="00271219">
        <w:t xml:space="preserve">ontravention </w:t>
      </w:r>
      <w:r w:rsidRPr="00271219">
        <w:t>was committed, who:</w:t>
      </w:r>
    </w:p>
    <w:p w14:paraId="1501BA61" w14:textId="77777777" w:rsidR="00DA2A70" w:rsidRPr="00271219" w:rsidRDefault="00DA2A70" w:rsidP="009C758F">
      <w:pPr>
        <w:pStyle w:val="paragraphsub"/>
      </w:pPr>
      <w:r w:rsidRPr="00271219">
        <w:tab/>
        <w:t>(i)</w:t>
      </w:r>
      <w:r w:rsidRPr="00271219">
        <w:tab/>
        <w:t>did the relevant act or made the relevant omission; or</w:t>
      </w:r>
    </w:p>
    <w:p w14:paraId="7E57DD8C" w14:textId="77777777" w:rsidR="00DA2A70" w:rsidRPr="00271219" w:rsidRDefault="00DA2A70" w:rsidP="009C758F">
      <w:pPr>
        <w:pStyle w:val="paragraphsub"/>
      </w:pPr>
      <w:r w:rsidRPr="00271219">
        <w:tab/>
        <w:t>(ii)</w:t>
      </w:r>
      <w:r w:rsidRPr="00271219">
        <w:tab/>
        <w:t>aided, abetted, counselled or procured the relevant act or omission; or</w:t>
      </w:r>
    </w:p>
    <w:p w14:paraId="0BDB3A8D" w14:textId="77777777" w:rsidR="00DA2A70" w:rsidRPr="00271219" w:rsidRDefault="00DA2A70" w:rsidP="009C758F">
      <w:pPr>
        <w:pStyle w:val="paragraphsub"/>
      </w:pPr>
      <w:r w:rsidRPr="00271219">
        <w:tab/>
        <w:t>(iii)</w:t>
      </w:r>
      <w:r w:rsidRPr="00271219">
        <w:tab/>
        <w:t>was in any way knowingly concerned in, or party to, the relevant act or omission (whether directly or indirectly and whether by any act or omission of the trustee).</w:t>
      </w:r>
    </w:p>
    <w:p w14:paraId="7461DBE8" w14:textId="77777777" w:rsidR="00DA2A70" w:rsidRPr="00271219" w:rsidRDefault="00E34084" w:rsidP="009C758F">
      <w:pPr>
        <w:pStyle w:val="ActHead5"/>
      </w:pPr>
      <w:bookmarkStart w:id="384" w:name="_Toc153551707"/>
      <w:r w:rsidRPr="00A95D4E">
        <w:rPr>
          <w:rStyle w:val="CharSectno"/>
        </w:rPr>
        <w:t>221</w:t>
      </w:r>
      <w:r w:rsidR="00DA2A70" w:rsidRPr="00271219">
        <w:t xml:space="preserve">  Rules may provide for voluntary accreditation of advisers etc.</w:t>
      </w:r>
      <w:bookmarkEnd w:id="384"/>
    </w:p>
    <w:p w14:paraId="693E4552" w14:textId="77777777" w:rsidR="00DA2A70" w:rsidRPr="00271219" w:rsidRDefault="00DA2A70" w:rsidP="009C758F">
      <w:pPr>
        <w:pStyle w:val="subsection"/>
      </w:pPr>
      <w:r w:rsidRPr="00271219">
        <w:tab/>
        <w:t>(1)</w:t>
      </w:r>
      <w:r w:rsidRPr="00271219">
        <w:tab/>
        <w:t>The rules may make provision for and in relation to the voluntary accreditation of persons who give advice, or otherwise provide assistance, in relation to any of the following:</w:t>
      </w:r>
    </w:p>
    <w:p w14:paraId="14F64650" w14:textId="77777777" w:rsidR="00DA2A70" w:rsidRPr="00271219" w:rsidRDefault="00DA2A70" w:rsidP="009C758F">
      <w:pPr>
        <w:pStyle w:val="paragraph"/>
      </w:pPr>
      <w:r w:rsidRPr="00271219">
        <w:tab/>
        <w:t>(a)</w:t>
      </w:r>
      <w:r w:rsidRPr="00271219">
        <w:tab/>
        <w:t>the operation of this Act;</w:t>
      </w:r>
    </w:p>
    <w:p w14:paraId="46F437A4" w14:textId="77777777" w:rsidR="00DA2A70" w:rsidRPr="00271219" w:rsidRDefault="00DA2A70" w:rsidP="009C758F">
      <w:pPr>
        <w:pStyle w:val="paragraph"/>
      </w:pPr>
      <w:r w:rsidRPr="00271219">
        <w:tab/>
        <w:t>(b)</w:t>
      </w:r>
      <w:r w:rsidRPr="00271219">
        <w:tab/>
        <w:t>the carrying out of biodiversity projects;</w:t>
      </w:r>
    </w:p>
    <w:p w14:paraId="22075A7C" w14:textId="77777777" w:rsidR="00DA2A70" w:rsidRPr="00271219" w:rsidRDefault="00DA2A70" w:rsidP="009C758F">
      <w:pPr>
        <w:pStyle w:val="paragraph"/>
      </w:pPr>
      <w:r w:rsidRPr="00271219">
        <w:tab/>
        <w:t>(c)</w:t>
      </w:r>
      <w:r w:rsidRPr="00271219">
        <w:tab/>
        <w:t>the trading of biodiversity certificates.</w:t>
      </w:r>
    </w:p>
    <w:p w14:paraId="0F26FA9A" w14:textId="77777777" w:rsidR="00DA2A70" w:rsidRPr="00271219" w:rsidRDefault="00DA2A70" w:rsidP="009C758F">
      <w:pPr>
        <w:pStyle w:val="subsection"/>
      </w:pPr>
      <w:r w:rsidRPr="00271219">
        <w:tab/>
        <w:t>(2)</w:t>
      </w:r>
      <w:r w:rsidRPr="00271219">
        <w:tab/>
        <w:t xml:space="preserve">Without limiting </w:t>
      </w:r>
      <w:r w:rsidR="009C758F">
        <w:t>subsection (</w:t>
      </w:r>
      <w:r w:rsidRPr="00271219">
        <w:t>1), rules made for the purposes of that subsection may do any of the following:</w:t>
      </w:r>
    </w:p>
    <w:p w14:paraId="65689838" w14:textId="77777777" w:rsidR="00DA2A70" w:rsidRPr="00271219" w:rsidRDefault="00DA2A70" w:rsidP="009C758F">
      <w:pPr>
        <w:pStyle w:val="paragraph"/>
      </w:pPr>
      <w:r w:rsidRPr="00271219">
        <w:tab/>
        <w:t>(a)</w:t>
      </w:r>
      <w:r w:rsidRPr="00271219">
        <w:tab/>
        <w:t>make it a condition of accreditation that a person pass a test relating to the person’s knowledge of the scheme for biodiversity stewardship established by this Act;</w:t>
      </w:r>
    </w:p>
    <w:p w14:paraId="78A497F9" w14:textId="77777777" w:rsidR="00DA2A70" w:rsidRPr="00271219" w:rsidRDefault="00DA2A70" w:rsidP="009C758F">
      <w:pPr>
        <w:pStyle w:val="paragraph"/>
      </w:pPr>
      <w:r w:rsidRPr="00271219">
        <w:tab/>
        <w:t>(b)</w:t>
      </w:r>
      <w:r w:rsidRPr="00271219">
        <w:tab/>
        <w:t>make it a condition of accreditation that a person be a fit and proper person to hold the accreditation;</w:t>
      </w:r>
    </w:p>
    <w:p w14:paraId="5D67206B" w14:textId="77777777" w:rsidR="00DA2A70" w:rsidRPr="00271219" w:rsidRDefault="00DA2A70" w:rsidP="009C758F">
      <w:pPr>
        <w:pStyle w:val="paragraph"/>
      </w:pPr>
      <w:r w:rsidRPr="00271219">
        <w:tab/>
        <w:t>(c)</w:t>
      </w:r>
      <w:r w:rsidRPr="00271219">
        <w:tab/>
        <w:t>set fees for applications under the rules.</w:t>
      </w:r>
    </w:p>
    <w:p w14:paraId="5853978A" w14:textId="77777777" w:rsidR="00DA2A70" w:rsidRPr="00271219" w:rsidRDefault="00DA2A70" w:rsidP="009C758F">
      <w:pPr>
        <w:pStyle w:val="subsection"/>
      </w:pPr>
      <w:r w:rsidRPr="00271219">
        <w:tab/>
        <w:t>(3)</w:t>
      </w:r>
      <w:r w:rsidRPr="00271219">
        <w:tab/>
        <w:t xml:space="preserve">A fee set under </w:t>
      </w:r>
      <w:r w:rsidR="009C4250">
        <w:t>paragraph (</w:t>
      </w:r>
      <w:r w:rsidRPr="00271219">
        <w:t>2)(c) must not be such as to amount to taxation.</w:t>
      </w:r>
    </w:p>
    <w:p w14:paraId="19E96DD7" w14:textId="77777777" w:rsidR="00DA2A70" w:rsidRPr="00271219" w:rsidRDefault="00DA2A70" w:rsidP="009C758F">
      <w:pPr>
        <w:pStyle w:val="subsection"/>
      </w:pPr>
      <w:r w:rsidRPr="00271219">
        <w:tab/>
        <w:t>(4)</w:t>
      </w:r>
      <w:r w:rsidRPr="00271219">
        <w:tab/>
        <w:t xml:space="preserve">Rules made for the purposes of </w:t>
      </w:r>
      <w:r w:rsidR="009C758F">
        <w:t>subsection (</w:t>
      </w:r>
      <w:r w:rsidRPr="00271219">
        <w:t xml:space="preserve">1) must not require a person to be accredited in order to engage in an activity referred to in a paragraph of </w:t>
      </w:r>
      <w:r w:rsidR="009C758F">
        <w:t>subsection (</w:t>
      </w:r>
      <w:r w:rsidRPr="00271219">
        <w:t>1).</w:t>
      </w:r>
    </w:p>
    <w:p w14:paraId="2B278961" w14:textId="77777777" w:rsidR="00DA2A70" w:rsidRPr="00271219" w:rsidRDefault="00E34084" w:rsidP="009C758F">
      <w:pPr>
        <w:pStyle w:val="ActHead5"/>
      </w:pPr>
      <w:bookmarkStart w:id="385" w:name="_Toc153551708"/>
      <w:bookmarkEnd w:id="382"/>
      <w:r w:rsidRPr="00A95D4E">
        <w:rPr>
          <w:rStyle w:val="CharSectno"/>
        </w:rPr>
        <w:t>222</w:t>
      </w:r>
      <w:r w:rsidR="00DA2A70" w:rsidRPr="00271219">
        <w:t xml:space="preserve">  Information previously given to the Regulator</w:t>
      </w:r>
      <w:bookmarkEnd w:id="385"/>
    </w:p>
    <w:p w14:paraId="26CE1187" w14:textId="77777777" w:rsidR="00DA2A70" w:rsidRPr="00271219" w:rsidRDefault="00DA2A70" w:rsidP="009C758F">
      <w:pPr>
        <w:pStyle w:val="subsection"/>
      </w:pPr>
      <w:r w:rsidRPr="00271219">
        <w:tab/>
      </w:r>
      <w:r w:rsidRPr="00271219">
        <w:tab/>
        <w:t>If:</w:t>
      </w:r>
    </w:p>
    <w:p w14:paraId="4A831FDD" w14:textId="77777777" w:rsidR="00DA2A70" w:rsidRPr="00271219" w:rsidRDefault="00DA2A70" w:rsidP="009C758F">
      <w:pPr>
        <w:pStyle w:val="paragraph"/>
      </w:pPr>
      <w:r w:rsidRPr="00271219">
        <w:tab/>
        <w:t>(a)</w:t>
      </w:r>
      <w:r w:rsidRPr="00271219">
        <w:tab/>
        <w:t>on a particular occasion, a person gave information to the Regulator under:</w:t>
      </w:r>
    </w:p>
    <w:p w14:paraId="236A477D" w14:textId="77777777" w:rsidR="00DA2A70" w:rsidRPr="00271219" w:rsidRDefault="00DA2A70" w:rsidP="009C758F">
      <w:pPr>
        <w:pStyle w:val="paragraphsub"/>
      </w:pPr>
      <w:r w:rsidRPr="00271219">
        <w:tab/>
        <w:t>(i)</w:t>
      </w:r>
      <w:r w:rsidRPr="00271219">
        <w:tab/>
        <w:t>this Act; or</w:t>
      </w:r>
    </w:p>
    <w:p w14:paraId="3F4556F5" w14:textId="77777777" w:rsidR="00DA2A70" w:rsidRPr="00271219" w:rsidRDefault="00DA2A70" w:rsidP="009C758F">
      <w:pPr>
        <w:pStyle w:val="paragraphsub"/>
      </w:pPr>
      <w:r w:rsidRPr="00271219">
        <w:tab/>
        <w:t>(ii)</w:t>
      </w:r>
      <w:r w:rsidRPr="00271219">
        <w:tab/>
        <w:t xml:space="preserve">the </w:t>
      </w:r>
      <w:r w:rsidRPr="00271219">
        <w:rPr>
          <w:i/>
        </w:rPr>
        <w:t>Carbon Credits (Carbon Farming Initiative) Act 2011</w:t>
      </w:r>
      <w:r w:rsidRPr="00271219">
        <w:t>, or a legislative instrument made under that Act; and</w:t>
      </w:r>
    </w:p>
    <w:p w14:paraId="6225D8F5" w14:textId="77777777" w:rsidR="00DA2A70" w:rsidRPr="00271219" w:rsidRDefault="00DA2A70" w:rsidP="009C758F">
      <w:pPr>
        <w:pStyle w:val="paragraph"/>
      </w:pPr>
      <w:r w:rsidRPr="00271219">
        <w:tab/>
        <w:t>(b)</w:t>
      </w:r>
      <w:r w:rsidRPr="00271219">
        <w:tab/>
        <w:t>the person is subsequently required or permitted, under this Act, to give the same information to the Regulator;</w:t>
      </w:r>
    </w:p>
    <w:p w14:paraId="610114AE" w14:textId="77777777" w:rsidR="00DA2A70" w:rsidRPr="00271219" w:rsidRDefault="00DA2A70" w:rsidP="009C758F">
      <w:pPr>
        <w:pStyle w:val="subsection2"/>
      </w:pPr>
      <w:r w:rsidRPr="00271219">
        <w:t>the person is taken to have given the information to the Regulator on that later occasion.</w:t>
      </w:r>
    </w:p>
    <w:p w14:paraId="018343B6" w14:textId="77777777" w:rsidR="00DA2A70" w:rsidRPr="00271219" w:rsidRDefault="00E34084" w:rsidP="009C758F">
      <w:pPr>
        <w:pStyle w:val="ActHead5"/>
      </w:pPr>
      <w:bookmarkStart w:id="386" w:name="_Toc153551709"/>
      <w:r w:rsidRPr="00A95D4E">
        <w:rPr>
          <w:rStyle w:val="CharSectno"/>
        </w:rPr>
        <w:t>223</w:t>
      </w:r>
      <w:r w:rsidR="00DA2A70" w:rsidRPr="00271219">
        <w:t xml:space="preserve">  Delegation by the </w:t>
      </w:r>
      <w:r w:rsidR="00FB650F">
        <w:t>Minister</w:t>
      </w:r>
      <w:bookmarkEnd w:id="386"/>
    </w:p>
    <w:p w14:paraId="23C95132" w14:textId="77777777" w:rsidR="00DA2A70" w:rsidRPr="00271219" w:rsidRDefault="00DA2A70" w:rsidP="009C758F">
      <w:pPr>
        <w:pStyle w:val="subsection"/>
      </w:pPr>
      <w:r w:rsidRPr="00271219">
        <w:tab/>
        <w:t>(1)</w:t>
      </w:r>
      <w:r w:rsidRPr="00271219">
        <w:tab/>
        <w:t xml:space="preserve">The </w:t>
      </w:r>
      <w:r w:rsidR="00FB650F">
        <w:t>Minister</w:t>
      </w:r>
      <w:r w:rsidRPr="00271219">
        <w:t xml:space="preserve"> may, in writing, delegate all or any of the </w:t>
      </w:r>
      <w:r w:rsidR="00FB650F">
        <w:t>Minister</w:t>
      </w:r>
      <w:r w:rsidRPr="00271219">
        <w:t>’s functions or powers under this Act to:</w:t>
      </w:r>
    </w:p>
    <w:p w14:paraId="7D3CA7DB" w14:textId="77777777" w:rsidR="00DA2A70" w:rsidRPr="00271219" w:rsidRDefault="00DA2A70" w:rsidP="009C758F">
      <w:pPr>
        <w:pStyle w:val="paragraph"/>
      </w:pPr>
      <w:r w:rsidRPr="00271219">
        <w:tab/>
        <w:t>(a)</w:t>
      </w:r>
      <w:r w:rsidRPr="00271219">
        <w:tab/>
        <w:t>the Secretary; or</w:t>
      </w:r>
    </w:p>
    <w:p w14:paraId="1B0066D9" w14:textId="77777777" w:rsidR="00DA2A70" w:rsidRPr="00271219" w:rsidRDefault="00DA2A70" w:rsidP="009C758F">
      <w:pPr>
        <w:pStyle w:val="paragraph"/>
      </w:pPr>
      <w:r w:rsidRPr="00271219">
        <w:tab/>
        <w:t>(b)</w:t>
      </w:r>
      <w:r w:rsidRPr="00271219">
        <w:tab/>
        <w:t xml:space="preserve">an SES employee, or acting SES employee, in the </w:t>
      </w:r>
      <w:r w:rsidR="00FB650F">
        <w:t>Department</w:t>
      </w:r>
      <w:r w:rsidRPr="00271219">
        <w:t>.</w:t>
      </w:r>
    </w:p>
    <w:p w14:paraId="79764C73" w14:textId="77777777" w:rsidR="00DA2A70" w:rsidRPr="00271219" w:rsidRDefault="00DA2A70" w:rsidP="009C758F">
      <w:pPr>
        <w:pStyle w:val="notetext"/>
      </w:pPr>
      <w:r w:rsidRPr="00271219">
        <w:t>Note 1:</w:t>
      </w:r>
      <w:r w:rsidRPr="00271219">
        <w:tab/>
        <w:t xml:space="preserve">The expressions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4A5FCBC4" w14:textId="77777777" w:rsidR="00DA2A70" w:rsidRPr="00271219" w:rsidRDefault="00DA2A70" w:rsidP="009C758F">
      <w:pPr>
        <w:pStyle w:val="notetext"/>
      </w:pPr>
      <w:r w:rsidRPr="00271219">
        <w:t>Note 2:</w:t>
      </w:r>
      <w:r w:rsidRPr="00271219">
        <w:tab/>
        <w:t xml:space="preserve">Sections 34AA to 34A of the </w:t>
      </w:r>
      <w:r w:rsidRPr="00271219">
        <w:rPr>
          <w:i/>
        </w:rPr>
        <w:t>Acts Interpretation Act 1901</w:t>
      </w:r>
      <w:r w:rsidRPr="00271219">
        <w:t xml:space="preserve"> contain provisions relating to delegations.</w:t>
      </w:r>
    </w:p>
    <w:p w14:paraId="5818FEEF" w14:textId="77777777" w:rsidR="00DA2A70" w:rsidRPr="00271219" w:rsidRDefault="00DA2A70" w:rsidP="009C758F">
      <w:pPr>
        <w:pStyle w:val="subsection"/>
      </w:pPr>
      <w:r w:rsidRPr="00271219">
        <w:tab/>
        <w:t>(2)</w:t>
      </w:r>
      <w:r w:rsidRPr="00271219">
        <w:tab/>
        <w:t xml:space="preserve">In performing a delegated function or exercising a delegated power, the delegate must comply with any written directions of the </w:t>
      </w:r>
      <w:r w:rsidR="00FB650F">
        <w:t>Minister</w:t>
      </w:r>
      <w:r w:rsidRPr="00271219">
        <w:t>.</w:t>
      </w:r>
    </w:p>
    <w:p w14:paraId="51F903C5" w14:textId="77777777" w:rsidR="00DA2A70" w:rsidRPr="00271219" w:rsidRDefault="00DA2A70" w:rsidP="009C758F">
      <w:pPr>
        <w:pStyle w:val="subsection"/>
      </w:pPr>
      <w:r w:rsidRPr="00271219">
        <w:tab/>
        <w:t>(3)</w:t>
      </w:r>
      <w:r w:rsidRPr="00271219">
        <w:tab/>
      </w:r>
      <w:r w:rsidR="00E04CE2">
        <w:t>Subsection (</w:t>
      </w:r>
      <w:r w:rsidRPr="00271219">
        <w:t>1) does not apply to a power to make, vary or revoke a legislative instrument.</w:t>
      </w:r>
    </w:p>
    <w:p w14:paraId="59127A73" w14:textId="77777777" w:rsidR="00DA2A70" w:rsidRPr="00271219" w:rsidRDefault="00E34084" w:rsidP="009C758F">
      <w:pPr>
        <w:pStyle w:val="ActHead5"/>
      </w:pPr>
      <w:bookmarkStart w:id="387" w:name="_Toc153551710"/>
      <w:r w:rsidRPr="00A95D4E">
        <w:rPr>
          <w:rStyle w:val="CharSectno"/>
        </w:rPr>
        <w:t>224</w:t>
      </w:r>
      <w:r w:rsidR="00DA2A70" w:rsidRPr="00271219">
        <w:t xml:space="preserve">  Delegation by the Secretary</w:t>
      </w:r>
      <w:bookmarkEnd w:id="387"/>
    </w:p>
    <w:p w14:paraId="34F07E78" w14:textId="77777777" w:rsidR="005B5A62" w:rsidRDefault="00DA2A70" w:rsidP="009C758F">
      <w:pPr>
        <w:pStyle w:val="subsection"/>
      </w:pPr>
      <w:r w:rsidRPr="00271219">
        <w:tab/>
        <w:t>(1)</w:t>
      </w:r>
      <w:r w:rsidRPr="00271219">
        <w:tab/>
        <w:t>The Secretary may, in writing, delegate all or any of the Secretary’s functions or powers under this Act to</w:t>
      </w:r>
      <w:r w:rsidR="005B5A62">
        <w:t>:</w:t>
      </w:r>
    </w:p>
    <w:p w14:paraId="0930A2A1" w14:textId="77777777" w:rsidR="00DA2A70" w:rsidRDefault="00DA2A70" w:rsidP="009C758F">
      <w:pPr>
        <w:pStyle w:val="paragraph"/>
      </w:pPr>
      <w:r w:rsidRPr="00271219">
        <w:t xml:space="preserve"> </w:t>
      </w:r>
      <w:r w:rsidR="005B5A62">
        <w:tab/>
        <w:t>(a)</w:t>
      </w:r>
      <w:r w:rsidR="005B5A62">
        <w:tab/>
        <w:t xml:space="preserve">a person who is </w:t>
      </w:r>
      <w:r w:rsidRPr="00271219">
        <w:t xml:space="preserve">an SES employee, or acting SES employee, in the </w:t>
      </w:r>
      <w:r w:rsidR="00FB650F">
        <w:t>Department</w:t>
      </w:r>
      <w:r w:rsidR="005B5A62">
        <w:t>; or</w:t>
      </w:r>
    </w:p>
    <w:p w14:paraId="29DBB695" w14:textId="77777777" w:rsidR="005B5A62" w:rsidRDefault="005B5A62" w:rsidP="009C758F">
      <w:pPr>
        <w:pStyle w:val="paragraph"/>
      </w:pPr>
      <w:r>
        <w:tab/>
        <w:t>(b)</w:t>
      </w:r>
      <w:r>
        <w:tab/>
        <w:t>a person who is:</w:t>
      </w:r>
    </w:p>
    <w:p w14:paraId="6CF83F87" w14:textId="77777777" w:rsidR="005B5A62" w:rsidRDefault="005B5A62" w:rsidP="009C758F">
      <w:pPr>
        <w:pStyle w:val="paragraphsub"/>
      </w:pPr>
      <w:r>
        <w:tab/>
        <w:t>(i)</w:t>
      </w:r>
      <w:r>
        <w:tab/>
        <w:t>an official of the Regulator; and</w:t>
      </w:r>
    </w:p>
    <w:p w14:paraId="0AAA103D" w14:textId="77777777" w:rsidR="005B5A62" w:rsidRPr="00271219" w:rsidRDefault="005B5A62" w:rsidP="009C758F">
      <w:pPr>
        <w:pStyle w:val="paragraphsub"/>
      </w:pPr>
      <w:r>
        <w:tab/>
        <w:t>(ii)</w:t>
      </w:r>
      <w:r>
        <w:tab/>
      </w:r>
      <w:r w:rsidRPr="00271219">
        <w:t>an SES employee, or acting SES employee</w:t>
      </w:r>
      <w:r>
        <w:t>.</w:t>
      </w:r>
    </w:p>
    <w:p w14:paraId="393DA0BE" w14:textId="77777777" w:rsidR="00DA2A70" w:rsidRPr="00271219" w:rsidRDefault="00DA2A70" w:rsidP="009C758F">
      <w:pPr>
        <w:pStyle w:val="notetext"/>
      </w:pPr>
      <w:r w:rsidRPr="00271219">
        <w:t>Note 1:</w:t>
      </w:r>
      <w:r w:rsidRPr="00271219">
        <w:tab/>
        <w:t xml:space="preserve">The expressions </w:t>
      </w:r>
      <w:r w:rsidRPr="00271219">
        <w:rPr>
          <w:b/>
          <w:i/>
        </w:rPr>
        <w:t>SES employee</w:t>
      </w:r>
      <w:r w:rsidRPr="00271219">
        <w:t xml:space="preserve"> and </w:t>
      </w:r>
      <w:r w:rsidRPr="00271219">
        <w:rPr>
          <w:b/>
          <w:i/>
        </w:rPr>
        <w:t>acting SES employee</w:t>
      </w:r>
      <w:r w:rsidRPr="00271219">
        <w:t xml:space="preserve"> are defined in </w:t>
      </w:r>
      <w:r w:rsidR="009D3174">
        <w:t>section 2</w:t>
      </w:r>
      <w:r w:rsidRPr="00271219">
        <w:t xml:space="preserve">B of the </w:t>
      </w:r>
      <w:r w:rsidRPr="00271219">
        <w:rPr>
          <w:i/>
        </w:rPr>
        <w:t>Acts Interpretation Act 1901</w:t>
      </w:r>
      <w:r w:rsidRPr="00271219">
        <w:t>.</w:t>
      </w:r>
    </w:p>
    <w:p w14:paraId="0C4C75CA" w14:textId="77777777" w:rsidR="00DA2A70" w:rsidRPr="00271219" w:rsidRDefault="00DA2A70" w:rsidP="009C758F">
      <w:pPr>
        <w:pStyle w:val="notetext"/>
      </w:pPr>
      <w:r w:rsidRPr="00271219">
        <w:t>Note 2:</w:t>
      </w:r>
      <w:r w:rsidRPr="00271219">
        <w:tab/>
        <w:t xml:space="preserve">Sections 34AA to 34A of the </w:t>
      </w:r>
      <w:r w:rsidRPr="00271219">
        <w:rPr>
          <w:i/>
        </w:rPr>
        <w:t>Acts Interpretation Act 1901</w:t>
      </w:r>
      <w:r w:rsidRPr="00271219">
        <w:t xml:space="preserve"> contain provisions relating to delegations.</w:t>
      </w:r>
    </w:p>
    <w:p w14:paraId="1454225F" w14:textId="77777777" w:rsidR="00CD617B" w:rsidRDefault="00CD617B" w:rsidP="00CD617B">
      <w:pPr>
        <w:pStyle w:val="subsection"/>
      </w:pPr>
      <w:r>
        <w:tab/>
        <w:t>(1A)</w:t>
      </w:r>
      <w:r>
        <w:tab/>
        <w:t>Despite subsection (1), the Secretary must not delegate any of the Secretary’s functions or powers under Part 6 (purchase of biodiversity certificates by the Commonwealth) to a person who is an official of the Regulator.</w:t>
      </w:r>
    </w:p>
    <w:p w14:paraId="6C4F74E9" w14:textId="77777777" w:rsidR="00DA2A70" w:rsidRPr="00271219" w:rsidRDefault="00DA2A70" w:rsidP="009C758F">
      <w:pPr>
        <w:pStyle w:val="subsection"/>
      </w:pPr>
      <w:r w:rsidRPr="00271219">
        <w:tab/>
        <w:t>(2)</w:t>
      </w:r>
      <w:r w:rsidRPr="00271219">
        <w:tab/>
        <w:t>In performing a delegated function or exercising a delegated power, the delegate must comply with any written directions of the Secretary.</w:t>
      </w:r>
    </w:p>
    <w:p w14:paraId="3F450721" w14:textId="77777777" w:rsidR="00DA2A70" w:rsidRPr="00271219" w:rsidRDefault="00E34084" w:rsidP="009C758F">
      <w:pPr>
        <w:pStyle w:val="ActHead5"/>
      </w:pPr>
      <w:bookmarkStart w:id="388" w:name="_Toc153551711"/>
      <w:r w:rsidRPr="00A95D4E">
        <w:rPr>
          <w:rStyle w:val="CharSectno"/>
        </w:rPr>
        <w:t>225</w:t>
      </w:r>
      <w:r w:rsidR="00DA2A70" w:rsidRPr="00271219">
        <w:t xml:space="preserve">  Concurrent operation of State and Territory laws</w:t>
      </w:r>
      <w:bookmarkEnd w:id="388"/>
    </w:p>
    <w:p w14:paraId="562F59D3" w14:textId="77777777" w:rsidR="00DA2A70" w:rsidRPr="00271219" w:rsidRDefault="00DA2A70" w:rsidP="009C758F">
      <w:pPr>
        <w:pStyle w:val="subsection"/>
      </w:pPr>
      <w:r w:rsidRPr="00271219">
        <w:tab/>
      </w:r>
      <w:r w:rsidRPr="00271219">
        <w:tab/>
        <w:t>This Act is not intended to exclude or limit the operation of a law of a State or Territory that is capable of operating concurrently with this Act.</w:t>
      </w:r>
    </w:p>
    <w:p w14:paraId="7195CF83" w14:textId="77777777" w:rsidR="00DA2A70" w:rsidRPr="00271219" w:rsidRDefault="00E34084" w:rsidP="009C758F">
      <w:pPr>
        <w:pStyle w:val="ActHead5"/>
      </w:pPr>
      <w:bookmarkStart w:id="389" w:name="_Toc153551712"/>
      <w:r w:rsidRPr="00A95D4E">
        <w:rPr>
          <w:rStyle w:val="CharSectno"/>
        </w:rPr>
        <w:t>226</w:t>
      </w:r>
      <w:r w:rsidR="00DA2A70" w:rsidRPr="00271219">
        <w:t xml:space="preserve">  Law relating to legal professional privilege not affected</w:t>
      </w:r>
      <w:bookmarkEnd w:id="389"/>
    </w:p>
    <w:p w14:paraId="1B46C8F5" w14:textId="77777777" w:rsidR="00DA2A70" w:rsidRPr="00271219" w:rsidRDefault="00DA2A70" w:rsidP="009C758F">
      <w:pPr>
        <w:pStyle w:val="subsection"/>
      </w:pPr>
      <w:r w:rsidRPr="00271219">
        <w:tab/>
      </w:r>
      <w:r w:rsidRPr="00271219">
        <w:tab/>
        <w:t>This Act does not affect the law relating to legal professional privilege.</w:t>
      </w:r>
    </w:p>
    <w:p w14:paraId="059815EE" w14:textId="77777777" w:rsidR="00DA2A70" w:rsidRPr="00271219" w:rsidRDefault="00E34084" w:rsidP="009C758F">
      <w:pPr>
        <w:pStyle w:val="ActHead5"/>
      </w:pPr>
      <w:bookmarkStart w:id="390" w:name="_Toc153551713"/>
      <w:r w:rsidRPr="00A95D4E">
        <w:rPr>
          <w:rStyle w:val="CharSectno"/>
        </w:rPr>
        <w:t>227</w:t>
      </w:r>
      <w:r w:rsidR="00DA2A70" w:rsidRPr="00271219">
        <w:t xml:space="preserve">  Arrangements with States and Territories</w:t>
      </w:r>
      <w:bookmarkEnd w:id="390"/>
    </w:p>
    <w:p w14:paraId="368E0468" w14:textId="77777777" w:rsidR="00DA2A70" w:rsidRPr="00271219" w:rsidRDefault="00DA2A70" w:rsidP="009C758F">
      <w:pPr>
        <w:pStyle w:val="subsection"/>
      </w:pPr>
      <w:r w:rsidRPr="00271219">
        <w:tab/>
      </w:r>
      <w:r w:rsidRPr="00271219">
        <w:tab/>
        <w:t xml:space="preserve">The </w:t>
      </w:r>
      <w:r w:rsidR="00FB650F">
        <w:t>Minister</w:t>
      </w:r>
      <w:r w:rsidRPr="00271219">
        <w:t xml:space="preserve"> may enter into an arrangement with a relevant Minister of a State or Territory in relation to the administration of this Act, including:</w:t>
      </w:r>
    </w:p>
    <w:p w14:paraId="014BE56C" w14:textId="77777777" w:rsidR="00DA2A70" w:rsidRPr="00271219" w:rsidRDefault="00DA2A70" w:rsidP="009C758F">
      <w:pPr>
        <w:pStyle w:val="paragraph"/>
      </w:pPr>
      <w:r w:rsidRPr="00271219">
        <w:tab/>
        <w:t>(a)</w:t>
      </w:r>
      <w:r w:rsidRPr="00271219">
        <w:tab/>
        <w:t>arrangements for the performance of the functions of a magistrate under this Act by a magistrate of that State or Territory; and</w:t>
      </w:r>
    </w:p>
    <w:p w14:paraId="57AD1954" w14:textId="77777777" w:rsidR="00DA2A70" w:rsidRPr="00271219" w:rsidRDefault="00DA2A70" w:rsidP="009C758F">
      <w:pPr>
        <w:pStyle w:val="paragraph"/>
      </w:pPr>
      <w:r w:rsidRPr="00271219">
        <w:tab/>
        <w:t>(b)</w:t>
      </w:r>
      <w:r w:rsidRPr="00271219">
        <w:tab/>
        <w:t xml:space="preserve">arrangements for the exercise of the powers conferred by </w:t>
      </w:r>
      <w:r w:rsidR="009D3174">
        <w:t>section </w:t>
      </w:r>
      <w:r w:rsidR="00E34084">
        <w:t>94</w:t>
      </w:r>
      <w:r w:rsidRPr="00271219">
        <w:t xml:space="preserve"> on relevant land registration officials of that State or Territory; and</w:t>
      </w:r>
    </w:p>
    <w:p w14:paraId="26B19518" w14:textId="77777777" w:rsidR="00DA2A70" w:rsidRPr="00271219" w:rsidRDefault="00DA2A70" w:rsidP="009C758F">
      <w:pPr>
        <w:pStyle w:val="paragraph"/>
      </w:pPr>
      <w:r w:rsidRPr="00271219">
        <w:tab/>
        <w:t>(c)</w:t>
      </w:r>
      <w:r w:rsidRPr="00271219">
        <w:tab/>
        <w:t xml:space="preserve">arrangements for the exercise of the powers conferred by </w:t>
      </w:r>
      <w:r w:rsidR="009D3174">
        <w:t>section </w:t>
      </w:r>
      <w:r w:rsidR="00E34084">
        <w:t>95</w:t>
      </w:r>
      <w:r w:rsidRPr="00271219">
        <w:t xml:space="preserve"> on relevant land registration officials of that State or Territory.</w:t>
      </w:r>
    </w:p>
    <w:p w14:paraId="05B1760A" w14:textId="77777777" w:rsidR="00DA2A70" w:rsidRPr="00271219" w:rsidRDefault="00E34084" w:rsidP="009C758F">
      <w:pPr>
        <w:pStyle w:val="ActHead5"/>
      </w:pPr>
      <w:bookmarkStart w:id="391" w:name="_Toc153551714"/>
      <w:r w:rsidRPr="00A95D4E">
        <w:rPr>
          <w:rStyle w:val="CharSectno"/>
        </w:rPr>
        <w:t>228</w:t>
      </w:r>
      <w:r w:rsidR="00DA2A70" w:rsidRPr="00271219">
        <w:t xml:space="preserve">  Liability for damages</w:t>
      </w:r>
      <w:bookmarkEnd w:id="391"/>
    </w:p>
    <w:p w14:paraId="040A1994" w14:textId="77777777" w:rsidR="00DA2A70" w:rsidRPr="00271219" w:rsidRDefault="00DA2A70" w:rsidP="009C758F">
      <w:pPr>
        <w:pStyle w:val="subsection"/>
      </w:pPr>
      <w:r w:rsidRPr="00271219">
        <w:tab/>
      </w:r>
      <w:r w:rsidRPr="00271219">
        <w:tab/>
        <w:t>None of the following:</w:t>
      </w:r>
    </w:p>
    <w:p w14:paraId="1284023C" w14:textId="77777777" w:rsidR="00DA2A70" w:rsidRPr="00271219" w:rsidRDefault="00DA2A70" w:rsidP="009C758F">
      <w:pPr>
        <w:pStyle w:val="paragraph"/>
      </w:pPr>
      <w:r w:rsidRPr="00271219">
        <w:tab/>
        <w:t>(a)</w:t>
      </w:r>
      <w:r w:rsidRPr="00271219">
        <w:tab/>
        <w:t xml:space="preserve">the </w:t>
      </w:r>
      <w:r w:rsidR="00FB650F">
        <w:t>Minister</w:t>
      </w:r>
      <w:r w:rsidRPr="00271219">
        <w:t>;</w:t>
      </w:r>
    </w:p>
    <w:p w14:paraId="6D566580" w14:textId="77777777" w:rsidR="00DA2A70" w:rsidRPr="00271219" w:rsidRDefault="00DA2A70" w:rsidP="009C758F">
      <w:pPr>
        <w:pStyle w:val="paragraph"/>
      </w:pPr>
      <w:r w:rsidRPr="00271219">
        <w:tab/>
        <w:t>(b)</w:t>
      </w:r>
      <w:r w:rsidRPr="00271219">
        <w:tab/>
        <w:t xml:space="preserve">a delegate of the </w:t>
      </w:r>
      <w:r w:rsidR="00FB650F">
        <w:t>Minister</w:t>
      </w:r>
      <w:r w:rsidRPr="00271219">
        <w:t>;</w:t>
      </w:r>
    </w:p>
    <w:p w14:paraId="2680D810" w14:textId="77777777" w:rsidR="00DA2A70" w:rsidRPr="00271219" w:rsidRDefault="00DA2A70" w:rsidP="009C758F">
      <w:pPr>
        <w:pStyle w:val="paragraph"/>
      </w:pPr>
      <w:r w:rsidRPr="00271219">
        <w:tab/>
        <w:t>(c)</w:t>
      </w:r>
      <w:r w:rsidRPr="00271219">
        <w:tab/>
        <w:t>the Secretary;</w:t>
      </w:r>
    </w:p>
    <w:p w14:paraId="37ED9B54" w14:textId="77777777" w:rsidR="00DA2A70" w:rsidRPr="00271219" w:rsidRDefault="00DA2A70" w:rsidP="009C758F">
      <w:pPr>
        <w:pStyle w:val="paragraph"/>
      </w:pPr>
      <w:r w:rsidRPr="00271219">
        <w:tab/>
        <w:t>(d)</w:t>
      </w:r>
      <w:r w:rsidRPr="00271219">
        <w:tab/>
        <w:t>a delegate of the Secretary;</w:t>
      </w:r>
    </w:p>
    <w:p w14:paraId="316CC43A" w14:textId="77777777" w:rsidR="00DA2A70" w:rsidRPr="00271219" w:rsidRDefault="00DA2A70" w:rsidP="009C758F">
      <w:pPr>
        <w:pStyle w:val="paragraph"/>
      </w:pPr>
      <w:r w:rsidRPr="00271219">
        <w:tab/>
        <w:t>(e)</w:t>
      </w:r>
      <w:r w:rsidRPr="00271219">
        <w:tab/>
        <w:t>the Regulator;</w:t>
      </w:r>
    </w:p>
    <w:p w14:paraId="34B0AF53" w14:textId="77777777" w:rsidR="00DA2A70" w:rsidRPr="00271219" w:rsidRDefault="00DA2A70" w:rsidP="009C758F">
      <w:pPr>
        <w:pStyle w:val="paragraph"/>
      </w:pPr>
      <w:r w:rsidRPr="00271219">
        <w:tab/>
        <w:t>(f)</w:t>
      </w:r>
      <w:r w:rsidRPr="00271219">
        <w:tab/>
        <w:t>a delegate of the Regulator;</w:t>
      </w:r>
    </w:p>
    <w:p w14:paraId="7942DD37" w14:textId="77777777" w:rsidR="00DA2A70" w:rsidRPr="00271219" w:rsidRDefault="00DA2A70" w:rsidP="009C758F">
      <w:pPr>
        <w:pStyle w:val="paragraph"/>
      </w:pPr>
      <w:r w:rsidRPr="00271219">
        <w:tab/>
        <w:t>(g)</w:t>
      </w:r>
      <w:r w:rsidRPr="00271219">
        <w:tab/>
        <w:t>an inspector;</w:t>
      </w:r>
    </w:p>
    <w:p w14:paraId="152D6D8F" w14:textId="77777777" w:rsidR="00DA2A70" w:rsidRPr="00271219" w:rsidRDefault="00DA2A70" w:rsidP="009C758F">
      <w:pPr>
        <w:pStyle w:val="paragraph"/>
      </w:pPr>
      <w:r w:rsidRPr="00271219">
        <w:tab/>
        <w:t>(h)</w:t>
      </w:r>
      <w:r w:rsidRPr="00271219">
        <w:tab/>
        <w:t>a person assisting an inspector;</w:t>
      </w:r>
    </w:p>
    <w:p w14:paraId="0AD0D40E" w14:textId="77777777" w:rsidR="00DA2A70" w:rsidRPr="00271219" w:rsidRDefault="00DA2A70" w:rsidP="009C758F">
      <w:pPr>
        <w:pStyle w:val="paragraph"/>
      </w:pPr>
      <w:r w:rsidRPr="00271219">
        <w:tab/>
        <w:t>(i)</w:t>
      </w:r>
      <w:r w:rsidRPr="00271219">
        <w:tab/>
        <w:t>an audit team leader;</w:t>
      </w:r>
    </w:p>
    <w:p w14:paraId="0863CD0B" w14:textId="77777777" w:rsidR="00DA2A70" w:rsidRPr="00271219" w:rsidRDefault="00DA2A70" w:rsidP="009C758F">
      <w:pPr>
        <w:pStyle w:val="paragraph"/>
      </w:pPr>
      <w:r w:rsidRPr="00271219">
        <w:tab/>
        <w:t>(j)</w:t>
      </w:r>
      <w:r w:rsidRPr="00271219">
        <w:tab/>
        <w:t>a person assisting an audit team leader;</w:t>
      </w:r>
    </w:p>
    <w:p w14:paraId="77BDDC0F" w14:textId="13171810" w:rsidR="00DA2A70" w:rsidRPr="00271219" w:rsidRDefault="00DA2A70" w:rsidP="009C758F">
      <w:pPr>
        <w:pStyle w:val="paragraph"/>
      </w:pPr>
      <w:r w:rsidRPr="00271219">
        <w:tab/>
        <w:t>(k)</w:t>
      </w:r>
      <w:r w:rsidRPr="00271219">
        <w:tab/>
      </w:r>
      <w:r w:rsidR="00084351">
        <w:t xml:space="preserve">a </w:t>
      </w:r>
      <w:r w:rsidR="007478EE">
        <w:t>Nature Repair Committee</w:t>
      </w:r>
      <w:r w:rsidRPr="00271219">
        <w:t xml:space="preserve"> member;</w:t>
      </w:r>
    </w:p>
    <w:p w14:paraId="49B02D13" w14:textId="405C75ED" w:rsidR="00DA2A70" w:rsidRPr="00271219" w:rsidRDefault="00DA2A70" w:rsidP="009C758F">
      <w:pPr>
        <w:pStyle w:val="paragraph"/>
      </w:pPr>
      <w:r w:rsidRPr="00271219">
        <w:tab/>
        <w:t>(l)</w:t>
      </w:r>
      <w:r w:rsidRPr="00271219">
        <w:tab/>
        <w:t xml:space="preserve">a person assisting the </w:t>
      </w:r>
      <w:r w:rsidR="007478EE">
        <w:t>Nature Repair Committee</w:t>
      </w:r>
      <w:r w:rsidRPr="00271219">
        <w:t>;</w:t>
      </w:r>
    </w:p>
    <w:p w14:paraId="06BE1509" w14:textId="77777777" w:rsidR="00DA2A70" w:rsidRPr="00271219" w:rsidRDefault="00DA2A70" w:rsidP="009C758F">
      <w:pPr>
        <w:pStyle w:val="subsection2"/>
      </w:pPr>
      <w:r w:rsidRPr="00271219">
        <w:t>is liable to an action or other proceeding for damages for, or in relation to, an act or matter in good faith done or omitted to be done:</w:t>
      </w:r>
    </w:p>
    <w:p w14:paraId="4539B9A9" w14:textId="77777777" w:rsidR="00DA2A70" w:rsidRPr="00271219" w:rsidRDefault="00DA2A70" w:rsidP="009C758F">
      <w:pPr>
        <w:pStyle w:val="paragraph"/>
      </w:pPr>
      <w:r w:rsidRPr="00271219">
        <w:tab/>
        <w:t>(m)</w:t>
      </w:r>
      <w:r w:rsidRPr="00271219">
        <w:tab/>
        <w:t>in the performance or purported performance of any function; or</w:t>
      </w:r>
    </w:p>
    <w:p w14:paraId="5294557F" w14:textId="77777777" w:rsidR="00DA2A70" w:rsidRPr="00271219" w:rsidRDefault="00DA2A70" w:rsidP="009C758F">
      <w:pPr>
        <w:pStyle w:val="paragraph"/>
      </w:pPr>
      <w:r w:rsidRPr="00271219">
        <w:tab/>
        <w:t>(n)</w:t>
      </w:r>
      <w:r w:rsidRPr="00271219">
        <w:tab/>
        <w:t>in the exercise or purported exercise of any power;</w:t>
      </w:r>
    </w:p>
    <w:p w14:paraId="1FA0BF75" w14:textId="77777777" w:rsidR="00DA2A70" w:rsidRPr="00271219" w:rsidRDefault="00DA2A70" w:rsidP="009C758F">
      <w:pPr>
        <w:pStyle w:val="subsection2"/>
      </w:pPr>
      <w:r w:rsidRPr="00271219">
        <w:t xml:space="preserve">conferred by </w:t>
      </w:r>
      <w:r w:rsidR="00C03AC3">
        <w:t>this Act</w:t>
      </w:r>
      <w:r w:rsidRPr="00271219">
        <w:t>.</w:t>
      </w:r>
    </w:p>
    <w:p w14:paraId="74DDA891" w14:textId="77777777" w:rsidR="00DA2A70" w:rsidRPr="00271219" w:rsidRDefault="00E34084" w:rsidP="009C758F">
      <w:pPr>
        <w:pStyle w:val="ActHead5"/>
      </w:pPr>
      <w:bookmarkStart w:id="392" w:name="_Toc153551715"/>
      <w:r w:rsidRPr="00A95D4E">
        <w:rPr>
          <w:rStyle w:val="CharSectno"/>
        </w:rPr>
        <w:t>229</w:t>
      </w:r>
      <w:r w:rsidR="00DA2A70" w:rsidRPr="00271219">
        <w:t xml:space="preserve">  Executive power of the Commonwealth</w:t>
      </w:r>
      <w:bookmarkEnd w:id="392"/>
    </w:p>
    <w:p w14:paraId="7698C44C" w14:textId="77777777" w:rsidR="00DA2A70" w:rsidRPr="00271219" w:rsidRDefault="00DA2A70" w:rsidP="009C758F">
      <w:pPr>
        <w:pStyle w:val="subsection"/>
      </w:pPr>
      <w:r w:rsidRPr="00271219">
        <w:tab/>
      </w:r>
      <w:r w:rsidRPr="00271219">
        <w:tab/>
        <w:t>This Act does not, by implication, limit the executive power of the Commonwealth.</w:t>
      </w:r>
    </w:p>
    <w:p w14:paraId="5DAFA11A" w14:textId="77777777" w:rsidR="00DA2A70" w:rsidRPr="00271219" w:rsidRDefault="00E34084" w:rsidP="009C758F">
      <w:pPr>
        <w:pStyle w:val="ActHead5"/>
      </w:pPr>
      <w:bookmarkStart w:id="393" w:name="_Toc153551716"/>
      <w:r w:rsidRPr="00A95D4E">
        <w:rPr>
          <w:rStyle w:val="CharSectno"/>
        </w:rPr>
        <w:t>230</w:t>
      </w:r>
      <w:r w:rsidR="00DA2A70" w:rsidRPr="00271219">
        <w:t xml:space="preserve">  Notional payments by the Commonwealth</w:t>
      </w:r>
      <w:bookmarkEnd w:id="393"/>
    </w:p>
    <w:p w14:paraId="35C44846" w14:textId="77777777" w:rsidR="00DA2A70" w:rsidRPr="00271219" w:rsidRDefault="00DA2A70" w:rsidP="009C758F">
      <w:pPr>
        <w:pStyle w:val="subsection"/>
      </w:pPr>
      <w:r w:rsidRPr="00271219">
        <w:tab/>
        <w:t>(1)</w:t>
      </w:r>
      <w:r w:rsidRPr="00271219">
        <w:tab/>
        <w:t>The purpose of this section is to ensure that amounts payable under this Act are notionally payable by the Commonwealth (or parts of the Commonwealth).</w:t>
      </w:r>
    </w:p>
    <w:p w14:paraId="46157980" w14:textId="77777777" w:rsidR="00DA2A70" w:rsidRDefault="00DA2A70" w:rsidP="009C758F">
      <w:pPr>
        <w:pStyle w:val="subsection"/>
      </w:pPr>
      <w:r w:rsidRPr="00271219">
        <w:tab/>
        <w:t>(2)</w:t>
      </w:r>
      <w:r w:rsidRPr="00271219">
        <w:tab/>
        <w:t xml:space="preserve">The Minister responsible for administering the </w:t>
      </w:r>
      <w:r w:rsidRPr="00271219">
        <w:rPr>
          <w:i/>
        </w:rPr>
        <w:t>Public Governance, Performance and Accountability Act 2013</w:t>
      </w:r>
      <w:r w:rsidRPr="00271219">
        <w:t xml:space="preserve"> may give written directions for the purposes of this section, including directions relating to the transfer of amounts within, or between, accounts operated by the Commonwealth.</w:t>
      </w:r>
    </w:p>
    <w:p w14:paraId="40E2F5B2" w14:textId="77777777" w:rsidR="007276A1" w:rsidRPr="00271219" w:rsidRDefault="007276A1" w:rsidP="009C758F">
      <w:pPr>
        <w:pStyle w:val="subsection"/>
      </w:pPr>
      <w:r>
        <w:tab/>
        <w:t>(3)</w:t>
      </w:r>
      <w:r>
        <w:tab/>
        <w:t xml:space="preserve">A direction under </w:t>
      </w:r>
      <w:r w:rsidR="009C758F">
        <w:t>subsection (</w:t>
      </w:r>
      <w:r>
        <w:t xml:space="preserve">2) has effect, and must be complied with, despite any other law of the </w:t>
      </w:r>
      <w:r w:rsidRPr="00271219">
        <w:t>Commonwealth</w:t>
      </w:r>
      <w:r>
        <w:t>.</w:t>
      </w:r>
    </w:p>
    <w:p w14:paraId="5DF89178" w14:textId="77777777" w:rsidR="007276A1" w:rsidRPr="00271219" w:rsidRDefault="007276A1" w:rsidP="009C758F">
      <w:pPr>
        <w:pStyle w:val="subsection"/>
      </w:pPr>
      <w:r w:rsidRPr="00271219">
        <w:tab/>
        <w:t>(</w:t>
      </w:r>
      <w:r>
        <w:t>4</w:t>
      </w:r>
      <w:r w:rsidRPr="00271219">
        <w:t>)</w:t>
      </w:r>
      <w:r w:rsidRPr="00271219">
        <w:tab/>
        <w:t xml:space="preserve">A direction </w:t>
      </w:r>
      <w:r>
        <w:t xml:space="preserve">under </w:t>
      </w:r>
      <w:r w:rsidR="009C758F">
        <w:t>subsection (</w:t>
      </w:r>
      <w:r>
        <w:t>2)</w:t>
      </w:r>
      <w:r w:rsidRPr="00271219">
        <w:t xml:space="preserve"> is not a legislative instrument.</w:t>
      </w:r>
    </w:p>
    <w:p w14:paraId="23F18056" w14:textId="77777777" w:rsidR="00DA2A70" w:rsidRPr="00271219" w:rsidRDefault="00E34084" w:rsidP="009C758F">
      <w:pPr>
        <w:pStyle w:val="ActHead5"/>
      </w:pPr>
      <w:bookmarkStart w:id="394" w:name="_Toc153551717"/>
      <w:r w:rsidRPr="00A95D4E">
        <w:rPr>
          <w:rStyle w:val="CharSectno"/>
        </w:rPr>
        <w:t>231</w:t>
      </w:r>
      <w:r w:rsidR="00DA2A70" w:rsidRPr="00271219">
        <w:t xml:space="preserve">  Compensation for acquisition of property</w:t>
      </w:r>
      <w:bookmarkEnd w:id="394"/>
    </w:p>
    <w:p w14:paraId="02D5319F" w14:textId="77777777" w:rsidR="00DA2A70" w:rsidRPr="00271219" w:rsidRDefault="00DA2A70" w:rsidP="009C758F">
      <w:pPr>
        <w:pStyle w:val="subsection"/>
      </w:pPr>
      <w:r w:rsidRPr="00271219">
        <w:tab/>
        <w:t>(1)</w:t>
      </w:r>
      <w:r w:rsidRPr="00271219">
        <w:tab/>
        <w:t>If the operation of this Act</w:t>
      </w:r>
      <w:r w:rsidR="008F0D94">
        <w:t xml:space="preserve"> </w:t>
      </w:r>
      <w:r w:rsidRPr="00271219">
        <w:t xml:space="preserve">would result in an acquisition of property (within the meaning of </w:t>
      </w:r>
      <w:r w:rsidR="009D3174">
        <w:t>paragraph 5</w:t>
      </w:r>
      <w:r w:rsidRPr="00271219">
        <w:t>1(xxxi) of the Constitution) from a person otherwise than on just terms (within the meaning of that paragraph), the Commonwealth is liable to pay a reasonable amount of compensation to the person.</w:t>
      </w:r>
    </w:p>
    <w:p w14:paraId="47DD5416" w14:textId="77777777" w:rsidR="00DA2A70" w:rsidRPr="00271219" w:rsidRDefault="00DA2A70" w:rsidP="009C758F">
      <w:pPr>
        <w:pStyle w:val="subsection"/>
      </w:pPr>
      <w:r w:rsidRPr="00271219">
        <w:tab/>
        <w:t>(2)</w:t>
      </w:r>
      <w:r w:rsidRPr="00271219">
        <w:tab/>
        <w:t>If the Commonwealth and the person do not agree on the amount of the compensation, the person may institute proceedings in:</w:t>
      </w:r>
    </w:p>
    <w:p w14:paraId="10EFBA19" w14:textId="77777777" w:rsidR="00DA2A70" w:rsidRPr="00271219" w:rsidRDefault="00DA2A70" w:rsidP="009C758F">
      <w:pPr>
        <w:pStyle w:val="paragraph"/>
      </w:pPr>
      <w:r w:rsidRPr="00271219">
        <w:tab/>
        <w:t>(a)</w:t>
      </w:r>
      <w:r w:rsidRPr="00271219">
        <w:tab/>
        <w:t>the Federal Court; or</w:t>
      </w:r>
    </w:p>
    <w:p w14:paraId="57C2FCFD" w14:textId="77777777" w:rsidR="00DA2A70" w:rsidRPr="00271219" w:rsidRDefault="00DA2A70" w:rsidP="009C758F">
      <w:pPr>
        <w:pStyle w:val="paragraph"/>
      </w:pPr>
      <w:r w:rsidRPr="00271219">
        <w:tab/>
        <w:t>(b)</w:t>
      </w:r>
      <w:r w:rsidRPr="00271219">
        <w:tab/>
        <w:t>the Supreme Court of a State or Territory;</w:t>
      </w:r>
    </w:p>
    <w:p w14:paraId="6E7060AE" w14:textId="77777777" w:rsidR="00DA2A70" w:rsidRPr="00271219" w:rsidRDefault="00DA2A70" w:rsidP="009C758F">
      <w:pPr>
        <w:pStyle w:val="subsection2"/>
      </w:pPr>
      <w:r w:rsidRPr="00271219">
        <w:t>for the recovery from the Commonwealth of such reasonable amount of compensation as the court determines.</w:t>
      </w:r>
    </w:p>
    <w:p w14:paraId="6839ED31" w14:textId="77777777" w:rsidR="00DA2A70" w:rsidRPr="00271219" w:rsidRDefault="00E34084" w:rsidP="009C758F">
      <w:pPr>
        <w:pStyle w:val="ActHead5"/>
      </w:pPr>
      <w:bookmarkStart w:id="395" w:name="_Toc153551718"/>
      <w:r w:rsidRPr="00A95D4E">
        <w:rPr>
          <w:rStyle w:val="CharSectno"/>
        </w:rPr>
        <w:t>232</w:t>
      </w:r>
      <w:r w:rsidR="00DA2A70" w:rsidRPr="00271219">
        <w:t xml:space="preserve">  Native title rights not affected</w:t>
      </w:r>
      <w:bookmarkEnd w:id="395"/>
    </w:p>
    <w:p w14:paraId="114D65EB" w14:textId="77777777" w:rsidR="00DA2A70" w:rsidRPr="00271219" w:rsidRDefault="00DA2A70" w:rsidP="009C758F">
      <w:pPr>
        <w:pStyle w:val="subsection"/>
      </w:pPr>
      <w:r w:rsidRPr="00271219">
        <w:tab/>
      </w:r>
      <w:r w:rsidRPr="00271219">
        <w:tab/>
        <w:t xml:space="preserve">This Act does not affect the operation of the </w:t>
      </w:r>
      <w:r w:rsidRPr="00271219">
        <w:rPr>
          <w:i/>
        </w:rPr>
        <w:t>Native Title Act 1993</w:t>
      </w:r>
      <w:r w:rsidRPr="00271219">
        <w:t>.</w:t>
      </w:r>
    </w:p>
    <w:p w14:paraId="614B982C" w14:textId="77777777" w:rsidR="00DA2A70" w:rsidRPr="00271219" w:rsidRDefault="00E34084" w:rsidP="009C758F">
      <w:pPr>
        <w:pStyle w:val="ActHead5"/>
      </w:pPr>
      <w:bookmarkStart w:id="396" w:name="_Toc153551719"/>
      <w:r w:rsidRPr="00A95D4E">
        <w:rPr>
          <w:rStyle w:val="CharSectno"/>
        </w:rPr>
        <w:t>233</w:t>
      </w:r>
      <w:r w:rsidR="00DA2A70" w:rsidRPr="00271219">
        <w:t xml:space="preserve">  Racial Discrimination Act not affected</w:t>
      </w:r>
      <w:bookmarkEnd w:id="396"/>
    </w:p>
    <w:p w14:paraId="2C19CBD8" w14:textId="77777777" w:rsidR="00DA2A70" w:rsidRPr="00271219" w:rsidRDefault="00DA2A70" w:rsidP="009C758F">
      <w:pPr>
        <w:pStyle w:val="subsection"/>
      </w:pPr>
      <w:r w:rsidRPr="00271219">
        <w:tab/>
      </w:r>
      <w:r w:rsidRPr="00271219">
        <w:tab/>
        <w:t xml:space="preserve">This Act does not affect the operation of the </w:t>
      </w:r>
      <w:r w:rsidRPr="00271219">
        <w:rPr>
          <w:i/>
        </w:rPr>
        <w:t>Racial Discrimination Act 1975</w:t>
      </w:r>
      <w:r w:rsidRPr="00271219">
        <w:t>.</w:t>
      </w:r>
    </w:p>
    <w:p w14:paraId="74ADDA9B" w14:textId="77777777" w:rsidR="00DA2A70" w:rsidRPr="00271219" w:rsidRDefault="00E34084" w:rsidP="009C758F">
      <w:pPr>
        <w:pStyle w:val="ActHead5"/>
      </w:pPr>
      <w:bookmarkStart w:id="397" w:name="_Toc153551720"/>
      <w:r w:rsidRPr="00A95D4E">
        <w:rPr>
          <w:rStyle w:val="CharSectno"/>
        </w:rPr>
        <w:t>234</w:t>
      </w:r>
      <w:r w:rsidR="00DA2A70" w:rsidRPr="00271219">
        <w:t xml:space="preserve">  Administrative decisions under the rules</w:t>
      </w:r>
      <w:bookmarkEnd w:id="397"/>
    </w:p>
    <w:p w14:paraId="4CA874E7" w14:textId="77777777" w:rsidR="00DA2A70" w:rsidRDefault="00DA2A70" w:rsidP="009C758F">
      <w:pPr>
        <w:pStyle w:val="subsection"/>
      </w:pPr>
      <w:r w:rsidRPr="00271219">
        <w:tab/>
      </w:r>
      <w:r w:rsidRPr="00271219">
        <w:tab/>
        <w:t>The rules may make provision in relation to a matter by conferring a power to make a decision of an administrative character on the Regulator.</w:t>
      </w:r>
    </w:p>
    <w:p w14:paraId="7599A0D9" w14:textId="77777777" w:rsidR="00F76803" w:rsidRPr="00F76803" w:rsidRDefault="00E34084" w:rsidP="009C758F">
      <w:pPr>
        <w:pStyle w:val="ActHead5"/>
      </w:pPr>
      <w:bookmarkStart w:id="398" w:name="_Toc153551721"/>
      <w:r w:rsidRPr="00A95D4E">
        <w:rPr>
          <w:rStyle w:val="CharSectno"/>
        </w:rPr>
        <w:t>235</w:t>
      </w:r>
      <w:r w:rsidR="00F76803" w:rsidRPr="00F76803">
        <w:t xml:space="preserve">  Revocation or variation of instruments</w:t>
      </w:r>
      <w:bookmarkEnd w:id="398"/>
    </w:p>
    <w:p w14:paraId="21BCAA5B" w14:textId="77777777" w:rsidR="00F76803" w:rsidRPr="00271219" w:rsidRDefault="00F76803" w:rsidP="009C758F">
      <w:pPr>
        <w:pStyle w:val="subsection"/>
      </w:pPr>
      <w:r>
        <w:tab/>
      </w:r>
      <w:r>
        <w:tab/>
        <w:t xml:space="preserve">A provision of this Act that expressly authorises the revocation or variation of an instrument does not, by implication, limit the application of </w:t>
      </w:r>
      <w:r w:rsidR="009C758F">
        <w:t>subsection 3</w:t>
      </w:r>
      <w:r>
        <w:t xml:space="preserve">3(3) of the </w:t>
      </w:r>
      <w:r w:rsidRPr="00EE521C">
        <w:rPr>
          <w:i/>
        </w:rPr>
        <w:t>Acts Interpretation Act 1901</w:t>
      </w:r>
      <w:r>
        <w:t xml:space="preserve"> in relation to other instruments under this Act.</w:t>
      </w:r>
    </w:p>
    <w:p w14:paraId="5DE032E8" w14:textId="77777777" w:rsidR="00DA2A70" w:rsidRPr="00271219" w:rsidRDefault="00E34084" w:rsidP="009C758F">
      <w:pPr>
        <w:pStyle w:val="ActHead5"/>
      </w:pPr>
      <w:bookmarkStart w:id="399" w:name="_Toc153551722"/>
      <w:r w:rsidRPr="00A95D4E">
        <w:rPr>
          <w:rStyle w:val="CharSectno"/>
        </w:rPr>
        <w:t>236</w:t>
      </w:r>
      <w:r w:rsidR="00DA2A70" w:rsidRPr="00271219">
        <w:t xml:space="preserve">  Review of operation of this Act etc.</w:t>
      </w:r>
      <w:bookmarkEnd w:id="399"/>
    </w:p>
    <w:p w14:paraId="7D0DE3EA" w14:textId="77777777" w:rsidR="00DA2A70" w:rsidRPr="00271219" w:rsidRDefault="00DA2A70" w:rsidP="009C758F">
      <w:pPr>
        <w:pStyle w:val="subsection"/>
      </w:pPr>
      <w:r w:rsidRPr="00271219">
        <w:tab/>
        <w:t>(</w:t>
      </w:r>
      <w:r w:rsidR="00967EF2">
        <w:t>1</w:t>
      </w:r>
      <w:r w:rsidRPr="00271219">
        <w:t>)</w:t>
      </w:r>
      <w:r w:rsidRPr="00271219">
        <w:tab/>
        <w:t xml:space="preserve">The </w:t>
      </w:r>
      <w:r w:rsidR="00FB650F">
        <w:t>Minister</w:t>
      </w:r>
      <w:r w:rsidRPr="00271219">
        <w:t xml:space="preserve"> must </w:t>
      </w:r>
      <w:r w:rsidR="00FE6227">
        <w:t>cause</w:t>
      </w:r>
      <w:r w:rsidRPr="00271219">
        <w:t xml:space="preserve"> </w:t>
      </w:r>
      <w:r w:rsidR="008F0D94">
        <w:t xml:space="preserve">independent </w:t>
      </w:r>
      <w:r w:rsidR="00FE6227">
        <w:t>review</w:t>
      </w:r>
      <w:r w:rsidR="004202CD">
        <w:t>s</w:t>
      </w:r>
      <w:r w:rsidR="00FE6227">
        <w:t xml:space="preserve"> </w:t>
      </w:r>
      <w:r w:rsidRPr="00271219">
        <w:t xml:space="preserve">of </w:t>
      </w:r>
      <w:r w:rsidR="00FE6227">
        <w:t xml:space="preserve">the operation of </w:t>
      </w:r>
      <w:r w:rsidRPr="00271219">
        <w:t>t</w:t>
      </w:r>
      <w:r w:rsidR="003B194A">
        <w:t>his Act</w:t>
      </w:r>
      <w:r w:rsidR="00FE6227">
        <w:t xml:space="preserve"> to be undertaken</w:t>
      </w:r>
      <w:r w:rsidR="003B194A">
        <w:t>.</w:t>
      </w:r>
    </w:p>
    <w:p w14:paraId="18ED8EF5" w14:textId="77777777" w:rsidR="00DA2A70" w:rsidRPr="00271219" w:rsidRDefault="00DA2A70" w:rsidP="009C758F">
      <w:pPr>
        <w:pStyle w:val="subsection"/>
      </w:pPr>
      <w:r w:rsidRPr="00271219">
        <w:tab/>
        <w:t>(</w:t>
      </w:r>
      <w:r w:rsidR="00967EF2">
        <w:t>2</w:t>
      </w:r>
      <w:r w:rsidRPr="00271219">
        <w:t>)</w:t>
      </w:r>
      <w:r w:rsidRPr="00271219">
        <w:tab/>
      </w:r>
      <w:r w:rsidR="00FE6227">
        <w:t>A</w:t>
      </w:r>
      <w:r w:rsidRPr="00271219">
        <w:t xml:space="preserve"> review </w:t>
      </w:r>
      <w:r w:rsidR="00FE6227">
        <w:t xml:space="preserve">under </w:t>
      </w:r>
      <w:r w:rsidR="009C758F">
        <w:t>subsection (</w:t>
      </w:r>
      <w:r w:rsidR="00FE6227">
        <w:t xml:space="preserve">1) </w:t>
      </w:r>
      <w:r w:rsidRPr="00271219">
        <w:t>must include a review of:</w:t>
      </w:r>
    </w:p>
    <w:p w14:paraId="6C9205B9" w14:textId="77777777" w:rsidR="00DA2A70" w:rsidRDefault="00DA2A70" w:rsidP="009C758F">
      <w:pPr>
        <w:pStyle w:val="paragraph"/>
      </w:pPr>
      <w:r w:rsidRPr="00271219">
        <w:tab/>
        <w:t>(a)</w:t>
      </w:r>
      <w:r w:rsidRPr="00271219">
        <w:tab/>
        <w:t>the extent to which this Act has achieved the objects of this Act; and</w:t>
      </w:r>
    </w:p>
    <w:p w14:paraId="123D5BA7" w14:textId="77777777" w:rsidR="00CD617B" w:rsidRPr="0016569A" w:rsidRDefault="00CD617B" w:rsidP="00CD617B">
      <w:pPr>
        <w:pStyle w:val="paragraph"/>
      </w:pPr>
      <w:r>
        <w:tab/>
        <w:t>(aa)</w:t>
      </w:r>
      <w:r>
        <w:tab/>
        <w:t>the extent to which the Regulator has contributed to the achievement of the objects of this Act by performing the Regulator’s functions, and exercising the Regulator’s powers, under this Act; and</w:t>
      </w:r>
    </w:p>
    <w:p w14:paraId="38F2774E" w14:textId="526B15CD" w:rsidR="00933AA8" w:rsidRDefault="00933AA8" w:rsidP="009C758F">
      <w:pPr>
        <w:pStyle w:val="paragraph"/>
      </w:pPr>
      <w:r>
        <w:tab/>
        <w:t>(b)</w:t>
      </w:r>
      <w:r>
        <w:tab/>
      </w:r>
      <w:r w:rsidR="005C0F92">
        <w:t>the operation of the Nature Repair Committee; and</w:t>
      </w:r>
    </w:p>
    <w:p w14:paraId="48D7B0CB" w14:textId="77777777" w:rsidR="005C0F92" w:rsidRDefault="005C0F92" w:rsidP="009C758F">
      <w:pPr>
        <w:pStyle w:val="paragraph"/>
      </w:pPr>
      <w:r>
        <w:tab/>
        <w:t>(c)</w:t>
      </w:r>
      <w:r>
        <w:tab/>
        <w:t>the process for making:</w:t>
      </w:r>
    </w:p>
    <w:p w14:paraId="15A64433" w14:textId="77777777" w:rsidR="005C0F92" w:rsidRDefault="005C0F92" w:rsidP="009C758F">
      <w:pPr>
        <w:pStyle w:val="paragraphsub"/>
      </w:pPr>
      <w:r>
        <w:tab/>
        <w:t>(i)</w:t>
      </w:r>
      <w:r>
        <w:tab/>
        <w:t>methodology determinations; and</w:t>
      </w:r>
    </w:p>
    <w:p w14:paraId="269313F3" w14:textId="77777777" w:rsidR="005C0F92" w:rsidRDefault="005C0F92" w:rsidP="009C758F">
      <w:pPr>
        <w:pStyle w:val="paragraphsub"/>
      </w:pPr>
      <w:r>
        <w:tab/>
        <w:t>(ii)</w:t>
      </w:r>
      <w:r>
        <w:tab/>
        <w:t>biodiversity assessment instruments; and</w:t>
      </w:r>
    </w:p>
    <w:p w14:paraId="73710653" w14:textId="3A7768E0" w:rsidR="005C0F92" w:rsidRPr="005C0F92" w:rsidRDefault="005C0F92" w:rsidP="009C758F">
      <w:pPr>
        <w:pStyle w:val="paragraph"/>
      </w:pPr>
      <w:r>
        <w:tab/>
        <w:t>(d)</w:t>
      </w:r>
      <w:r>
        <w:tab/>
        <w:t xml:space="preserve">the kinds of advice obtained by the Nature Repair Committee under </w:t>
      </w:r>
      <w:r w:rsidR="009C758F">
        <w:t>section 1</w:t>
      </w:r>
      <w:r>
        <w:t>96; and</w:t>
      </w:r>
    </w:p>
    <w:p w14:paraId="520C8F12" w14:textId="77777777" w:rsidR="00DA2A70" w:rsidRPr="00271219" w:rsidRDefault="00DA2A70" w:rsidP="009C758F">
      <w:pPr>
        <w:pStyle w:val="paragraph"/>
      </w:pPr>
      <w:r w:rsidRPr="00271219">
        <w:tab/>
        <w:t>(</w:t>
      </w:r>
      <w:r w:rsidR="005C0F92">
        <w:t>e</w:t>
      </w:r>
      <w:r w:rsidRPr="00271219">
        <w:t>)</w:t>
      </w:r>
      <w:r w:rsidRPr="00271219">
        <w:tab/>
        <w:t xml:space="preserve">any other matters that the </w:t>
      </w:r>
      <w:r w:rsidR="00FB650F">
        <w:t>Minister</w:t>
      </w:r>
      <w:r w:rsidRPr="00271219">
        <w:t xml:space="preserve"> directs, in writing, the review to consider.</w:t>
      </w:r>
    </w:p>
    <w:p w14:paraId="46D97530" w14:textId="77777777" w:rsidR="00FE6227" w:rsidRPr="00FE6227" w:rsidRDefault="00FE6227" w:rsidP="009C758F">
      <w:pPr>
        <w:pStyle w:val="SubsectionHead"/>
      </w:pPr>
      <w:r>
        <w:t>Public consultation</w:t>
      </w:r>
    </w:p>
    <w:p w14:paraId="1F718F80" w14:textId="77777777" w:rsidR="00DA2A70" w:rsidRDefault="00FE6227" w:rsidP="009C758F">
      <w:pPr>
        <w:pStyle w:val="subsection"/>
      </w:pPr>
      <w:r>
        <w:tab/>
      </w:r>
      <w:r w:rsidR="00DA2A70" w:rsidRPr="00271219">
        <w:t>(</w:t>
      </w:r>
      <w:r w:rsidR="00967EF2">
        <w:t>3</w:t>
      </w:r>
      <w:r w:rsidR="00DA2A70" w:rsidRPr="00271219">
        <w:t>)</w:t>
      </w:r>
      <w:r w:rsidR="00DA2A70" w:rsidRPr="00271219">
        <w:tab/>
      </w:r>
      <w:r>
        <w:t>A</w:t>
      </w:r>
      <w:r w:rsidR="00DA2A70" w:rsidRPr="00271219">
        <w:t xml:space="preserve"> review</w:t>
      </w:r>
      <w:r>
        <w:t xml:space="preserve"> under </w:t>
      </w:r>
      <w:r w:rsidR="009C758F">
        <w:t>subsection (</w:t>
      </w:r>
      <w:r>
        <w:t>1)</w:t>
      </w:r>
      <w:r w:rsidR="00DA2A70" w:rsidRPr="00271219">
        <w:t xml:space="preserve"> must make provision for public consultation.</w:t>
      </w:r>
    </w:p>
    <w:p w14:paraId="629AEBE7" w14:textId="77777777" w:rsidR="00FE6227" w:rsidRPr="00271219" w:rsidRDefault="00FE6227" w:rsidP="009C758F">
      <w:pPr>
        <w:pStyle w:val="SubsectionHead"/>
      </w:pPr>
      <w:r>
        <w:t>Report</w:t>
      </w:r>
    </w:p>
    <w:p w14:paraId="6C58E4EB" w14:textId="77777777" w:rsidR="00DA2A70" w:rsidRPr="00271219" w:rsidRDefault="00DA2A70" w:rsidP="009C758F">
      <w:pPr>
        <w:pStyle w:val="subsection"/>
      </w:pPr>
      <w:r w:rsidRPr="00271219">
        <w:tab/>
        <w:t>(</w:t>
      </w:r>
      <w:r w:rsidR="00967EF2">
        <w:t>4</w:t>
      </w:r>
      <w:r w:rsidRPr="00271219">
        <w:t>)</w:t>
      </w:r>
      <w:r w:rsidRPr="00271219">
        <w:tab/>
        <w:t xml:space="preserve">The persons undertaking </w:t>
      </w:r>
      <w:r w:rsidR="00FE6227">
        <w:t>a</w:t>
      </w:r>
      <w:r w:rsidRPr="00271219">
        <w:t xml:space="preserve"> review </w:t>
      </w:r>
      <w:r w:rsidR="00FE6227">
        <w:t xml:space="preserve">under </w:t>
      </w:r>
      <w:r w:rsidR="009C758F">
        <w:t>subsection (</w:t>
      </w:r>
      <w:r w:rsidR="00FE6227">
        <w:t xml:space="preserve">1) </w:t>
      </w:r>
      <w:r w:rsidRPr="00271219">
        <w:t xml:space="preserve">must give the </w:t>
      </w:r>
      <w:r w:rsidR="00FB650F">
        <w:t>Minister</w:t>
      </w:r>
      <w:r w:rsidRPr="00271219">
        <w:t xml:space="preserve"> a written report of the review.</w:t>
      </w:r>
    </w:p>
    <w:p w14:paraId="2952E9B5" w14:textId="77777777" w:rsidR="00DA2A70" w:rsidRPr="00271219" w:rsidRDefault="00DA2A70" w:rsidP="009C758F">
      <w:pPr>
        <w:pStyle w:val="subsection"/>
      </w:pPr>
      <w:r w:rsidRPr="00271219">
        <w:tab/>
        <w:t>(</w:t>
      </w:r>
      <w:r w:rsidR="00967EF2">
        <w:t>5</w:t>
      </w:r>
      <w:r w:rsidRPr="00271219">
        <w:t>)</w:t>
      </w:r>
      <w:r w:rsidRPr="00271219">
        <w:tab/>
      </w:r>
      <w:r w:rsidR="00FE6227">
        <w:t>A</w:t>
      </w:r>
      <w:r w:rsidRPr="00271219">
        <w:t xml:space="preserve"> report of the review:</w:t>
      </w:r>
    </w:p>
    <w:p w14:paraId="6CDC929A" w14:textId="77777777" w:rsidR="00DA2A70" w:rsidRPr="00271219" w:rsidRDefault="00DA2A70" w:rsidP="009C758F">
      <w:pPr>
        <w:pStyle w:val="paragraph"/>
      </w:pPr>
      <w:r w:rsidRPr="00271219">
        <w:tab/>
        <w:t>(a)</w:t>
      </w:r>
      <w:r w:rsidRPr="00271219">
        <w:tab/>
        <w:t xml:space="preserve">must set out any directions given by the </w:t>
      </w:r>
      <w:r w:rsidR="00FB650F">
        <w:t>Minister</w:t>
      </w:r>
      <w:r w:rsidRPr="00271219">
        <w:t xml:space="preserve"> under </w:t>
      </w:r>
      <w:r w:rsidR="009C4250">
        <w:t>paragraph (</w:t>
      </w:r>
      <w:r w:rsidRPr="00271219">
        <w:t>2)(</w:t>
      </w:r>
      <w:r w:rsidR="005C0F92">
        <w:t>e</w:t>
      </w:r>
      <w:r w:rsidRPr="00271219">
        <w:t>); and</w:t>
      </w:r>
    </w:p>
    <w:p w14:paraId="64F11395" w14:textId="77777777" w:rsidR="00DA2A70" w:rsidRPr="00271219" w:rsidRDefault="00DA2A70" w:rsidP="009C758F">
      <w:pPr>
        <w:pStyle w:val="paragraph"/>
      </w:pPr>
      <w:r w:rsidRPr="00271219">
        <w:tab/>
        <w:t>(b)</w:t>
      </w:r>
      <w:r w:rsidRPr="00271219">
        <w:tab/>
        <w:t>may set out recommendations to the Commonwealth Government.</w:t>
      </w:r>
    </w:p>
    <w:p w14:paraId="0F891BDD" w14:textId="77777777" w:rsidR="00DA2A70" w:rsidRPr="00271219" w:rsidRDefault="00DA2A70" w:rsidP="009C758F">
      <w:pPr>
        <w:pStyle w:val="subsection"/>
      </w:pPr>
      <w:r w:rsidRPr="00271219">
        <w:tab/>
        <w:t>(</w:t>
      </w:r>
      <w:r w:rsidR="00967EF2">
        <w:t>6</w:t>
      </w:r>
      <w:r w:rsidRPr="00271219">
        <w:t>)</w:t>
      </w:r>
      <w:r w:rsidRPr="00271219">
        <w:tab/>
        <w:t xml:space="preserve">The </w:t>
      </w:r>
      <w:r w:rsidR="00FB650F">
        <w:t>Minister</w:t>
      </w:r>
      <w:r w:rsidRPr="00271219">
        <w:t xml:space="preserve"> must cause a copy of </w:t>
      </w:r>
      <w:r w:rsidR="00FE6227">
        <w:t>a</w:t>
      </w:r>
      <w:r w:rsidRPr="00271219">
        <w:t xml:space="preserve"> report of </w:t>
      </w:r>
      <w:r w:rsidR="00424A54">
        <w:t>the</w:t>
      </w:r>
      <w:r w:rsidRPr="00271219">
        <w:t xml:space="preserve"> review to be:</w:t>
      </w:r>
    </w:p>
    <w:p w14:paraId="19FEB3DF" w14:textId="77777777" w:rsidR="00DA2A70" w:rsidRPr="00271219" w:rsidRDefault="00DA2A70" w:rsidP="009C758F">
      <w:pPr>
        <w:pStyle w:val="paragraph"/>
      </w:pPr>
      <w:r w:rsidRPr="00271219">
        <w:tab/>
        <w:t>(a)</w:t>
      </w:r>
      <w:r w:rsidRPr="00271219">
        <w:tab/>
        <w:t xml:space="preserve">tabled in each House of the Parliament within 15 sitting days of that House after the report is given to the </w:t>
      </w:r>
      <w:r w:rsidR="00FB650F">
        <w:t>Minister</w:t>
      </w:r>
      <w:r w:rsidRPr="00271219">
        <w:t>; and</w:t>
      </w:r>
    </w:p>
    <w:p w14:paraId="5B472988" w14:textId="77777777" w:rsidR="00DA2A70" w:rsidRPr="00271219" w:rsidRDefault="00DA2A70" w:rsidP="009C758F">
      <w:pPr>
        <w:pStyle w:val="paragraph"/>
      </w:pPr>
      <w:r w:rsidRPr="00271219">
        <w:tab/>
        <w:t>(b)</w:t>
      </w:r>
      <w:r w:rsidRPr="00271219">
        <w:tab/>
        <w:t xml:space="preserve">published on the </w:t>
      </w:r>
      <w:r w:rsidR="00FB650F">
        <w:t>Department</w:t>
      </w:r>
      <w:r w:rsidRPr="00271219">
        <w:t xml:space="preserve">’s website as soon as practicable after the report is given to the </w:t>
      </w:r>
      <w:r w:rsidR="00FB650F">
        <w:t>Minister</w:t>
      </w:r>
      <w:r w:rsidRPr="00271219">
        <w:t>.</w:t>
      </w:r>
    </w:p>
    <w:p w14:paraId="54113719" w14:textId="77777777" w:rsidR="00DA2A70" w:rsidRPr="00271219" w:rsidRDefault="00DA2A70" w:rsidP="009C758F">
      <w:pPr>
        <w:pStyle w:val="subsection"/>
      </w:pPr>
      <w:r w:rsidRPr="00271219">
        <w:tab/>
        <w:t>(</w:t>
      </w:r>
      <w:r w:rsidR="00967EF2">
        <w:t>7</w:t>
      </w:r>
      <w:r w:rsidRPr="00271219">
        <w:t>)</w:t>
      </w:r>
      <w:r w:rsidRPr="00271219">
        <w:tab/>
        <w:t xml:space="preserve">If </w:t>
      </w:r>
      <w:r w:rsidR="00FE6227">
        <w:t>a</w:t>
      </w:r>
      <w:r w:rsidRPr="00271219">
        <w:t xml:space="preserve"> report of the review sets out one or more recommendations to the Commonwealth Government:</w:t>
      </w:r>
    </w:p>
    <w:p w14:paraId="337B9B1E" w14:textId="77777777" w:rsidR="00DA2A70" w:rsidRPr="00271219" w:rsidRDefault="00DA2A70" w:rsidP="009C758F">
      <w:pPr>
        <w:pStyle w:val="paragraph"/>
      </w:pPr>
      <w:r w:rsidRPr="00271219">
        <w:tab/>
        <w:t>(a)</w:t>
      </w:r>
      <w:r w:rsidRPr="00271219">
        <w:tab/>
        <w:t xml:space="preserve">as soon as practicable after receiving the report, the </w:t>
      </w:r>
      <w:r w:rsidR="00FB650F">
        <w:t>Minister</w:t>
      </w:r>
      <w:r w:rsidRPr="00271219">
        <w:t xml:space="preserve"> must cause to be prepared a statement setting out the Commonwealth Government’s response to each of the recommendations; and</w:t>
      </w:r>
    </w:p>
    <w:p w14:paraId="27FA89FE" w14:textId="77777777" w:rsidR="00DA2A70" w:rsidRDefault="00DA2A70" w:rsidP="009C758F">
      <w:pPr>
        <w:pStyle w:val="paragraph"/>
      </w:pPr>
      <w:r w:rsidRPr="00271219">
        <w:tab/>
        <w:t>(b)</w:t>
      </w:r>
      <w:r w:rsidRPr="00271219">
        <w:tab/>
        <w:t xml:space="preserve">within 6 months after receiving the report, the </w:t>
      </w:r>
      <w:r w:rsidR="00FB650F">
        <w:t>Minister</w:t>
      </w:r>
      <w:r w:rsidRPr="00271219">
        <w:t xml:space="preserve"> must cause copies of the statement to be tabled in each House of the Parliament.</w:t>
      </w:r>
    </w:p>
    <w:p w14:paraId="518CA2AC" w14:textId="77777777" w:rsidR="00FE6227" w:rsidRDefault="00FE6227" w:rsidP="009C758F">
      <w:pPr>
        <w:pStyle w:val="SubsectionHead"/>
      </w:pPr>
      <w:r>
        <w:t>First review</w:t>
      </w:r>
    </w:p>
    <w:p w14:paraId="1B4992AD" w14:textId="77777777" w:rsidR="00FE6227" w:rsidRDefault="00FE6227" w:rsidP="009C758F">
      <w:pPr>
        <w:pStyle w:val="subsection"/>
      </w:pPr>
      <w:r>
        <w:tab/>
        <w:t>(</w:t>
      </w:r>
      <w:r w:rsidR="00967EF2">
        <w:t>8</w:t>
      </w:r>
      <w:r>
        <w:t>)</w:t>
      </w:r>
      <w:r>
        <w:tab/>
        <w:t xml:space="preserve">The first review under </w:t>
      </w:r>
      <w:r w:rsidR="009C758F">
        <w:t>subsection (</w:t>
      </w:r>
      <w:r>
        <w:t xml:space="preserve">1) must be </w:t>
      </w:r>
      <w:r w:rsidR="00DC79D0">
        <w:t>completed</w:t>
      </w:r>
      <w:r w:rsidR="004202CD">
        <w:t xml:space="preserve"> </w:t>
      </w:r>
      <w:r w:rsidR="004202CD" w:rsidRPr="004202CD">
        <w:t xml:space="preserve">within </w:t>
      </w:r>
      <w:r w:rsidR="008E06A2">
        <w:t>5</w:t>
      </w:r>
      <w:r w:rsidR="004202CD" w:rsidRPr="004202CD">
        <w:t xml:space="preserve"> years </w:t>
      </w:r>
      <w:r w:rsidR="00DC79D0">
        <w:t>after</w:t>
      </w:r>
      <w:r w:rsidR="004202CD" w:rsidRPr="004202CD">
        <w:t xml:space="preserve"> the day determined by the Minister under </w:t>
      </w:r>
      <w:r w:rsidR="009C758F">
        <w:t>subsection 1</w:t>
      </w:r>
      <w:r w:rsidR="00E34084">
        <w:t>1</w:t>
      </w:r>
      <w:r w:rsidR="004202CD" w:rsidRPr="004202CD">
        <w:t>(2)</w:t>
      </w:r>
      <w:r w:rsidR="004202CD">
        <w:t>.</w:t>
      </w:r>
    </w:p>
    <w:p w14:paraId="708CC9CA" w14:textId="77777777" w:rsidR="004202CD" w:rsidRPr="00FE6227" w:rsidRDefault="004202CD" w:rsidP="009C758F">
      <w:pPr>
        <w:pStyle w:val="notetext"/>
      </w:pPr>
      <w:r w:rsidRPr="00271219">
        <w:t>Note:</w:t>
      </w:r>
      <w:r w:rsidRPr="00271219">
        <w:tab/>
        <w:t xml:space="preserve">The day determined by the </w:t>
      </w:r>
      <w:r>
        <w:t>Minister</w:t>
      </w:r>
      <w:r w:rsidRPr="00271219">
        <w:t xml:space="preserve"> under </w:t>
      </w:r>
      <w:r w:rsidR="009C758F">
        <w:t>subsection 1</w:t>
      </w:r>
      <w:r w:rsidR="00E34084">
        <w:t>1</w:t>
      </w:r>
      <w:r w:rsidRPr="00271219">
        <w:t>(2) is the first day on which applications may be made for the Regulator to approve the registration of a biodiversity project.</w:t>
      </w:r>
    </w:p>
    <w:p w14:paraId="64264D81" w14:textId="77777777" w:rsidR="004202CD" w:rsidRDefault="004202CD" w:rsidP="009C758F">
      <w:pPr>
        <w:pStyle w:val="SubsectionHead"/>
      </w:pPr>
      <w:r>
        <w:t>Subsequent reviews</w:t>
      </w:r>
    </w:p>
    <w:p w14:paraId="2C784946" w14:textId="77777777" w:rsidR="004202CD" w:rsidRDefault="004202CD" w:rsidP="009C758F">
      <w:pPr>
        <w:pStyle w:val="subsection"/>
      </w:pPr>
      <w:r>
        <w:tab/>
        <w:t>(</w:t>
      </w:r>
      <w:r w:rsidR="00967EF2">
        <w:t>9</w:t>
      </w:r>
      <w:r>
        <w:t>)</w:t>
      </w:r>
      <w:r>
        <w:tab/>
        <w:t xml:space="preserve">Each subsequent review under </w:t>
      </w:r>
      <w:r w:rsidR="009C758F">
        <w:t>subsection (</w:t>
      </w:r>
      <w:r>
        <w:t xml:space="preserve">1) must be </w:t>
      </w:r>
      <w:r w:rsidR="00DC79D0">
        <w:t>completed</w:t>
      </w:r>
      <w:r>
        <w:t xml:space="preserve"> within </w:t>
      </w:r>
      <w:r w:rsidR="008E06A2">
        <w:t>5</w:t>
      </w:r>
      <w:r>
        <w:t xml:space="preserve"> years after the </w:t>
      </w:r>
      <w:r w:rsidR="00DC79D0">
        <w:t>completion</w:t>
      </w:r>
      <w:r>
        <w:t xml:space="preserve"> of the previous review.</w:t>
      </w:r>
    </w:p>
    <w:p w14:paraId="1D9FBC20" w14:textId="77777777" w:rsidR="00872497" w:rsidRPr="00872497" w:rsidRDefault="00872497" w:rsidP="009C758F">
      <w:pPr>
        <w:keepNext/>
        <w:keepLines/>
        <w:spacing w:before="240" w:line="240" w:lineRule="auto"/>
        <w:ind w:left="1134"/>
        <w:rPr>
          <w:rFonts w:eastAsia="Times New Roman" w:cs="Times New Roman"/>
          <w:i/>
          <w:lang w:eastAsia="en-AU"/>
        </w:rPr>
      </w:pPr>
      <w:r w:rsidRPr="00872497">
        <w:rPr>
          <w:rFonts w:eastAsia="Times New Roman" w:cs="Times New Roman"/>
          <w:i/>
          <w:lang w:eastAsia="en-AU"/>
        </w:rPr>
        <w:t>When review is completed</w:t>
      </w:r>
    </w:p>
    <w:p w14:paraId="1400EC39" w14:textId="77777777" w:rsidR="00872497" w:rsidRPr="00872497" w:rsidRDefault="00872497" w:rsidP="009C758F">
      <w:pPr>
        <w:pStyle w:val="subsection"/>
      </w:pPr>
      <w:r w:rsidRPr="00872497">
        <w:tab/>
        <w:t>(</w:t>
      </w:r>
      <w:r w:rsidR="00967EF2">
        <w:t>10</w:t>
      </w:r>
      <w:r w:rsidRPr="00872497">
        <w:t>)</w:t>
      </w:r>
      <w:r w:rsidRPr="00872497">
        <w:tab/>
        <w:t>For the purposes of subsections (</w:t>
      </w:r>
      <w:r w:rsidR="00967EF2">
        <w:t>8</w:t>
      </w:r>
      <w:r w:rsidRPr="00872497">
        <w:t>)</w:t>
      </w:r>
      <w:r w:rsidR="00242EBB">
        <w:t xml:space="preserve"> and (</w:t>
      </w:r>
      <w:r w:rsidR="00967EF2">
        <w:t>9</w:t>
      </w:r>
      <w:r w:rsidR="00242EBB">
        <w:t>)</w:t>
      </w:r>
      <w:r w:rsidRPr="00872497">
        <w:t xml:space="preserve"> a review is completed when the report of the review is given to the Minister under </w:t>
      </w:r>
      <w:r w:rsidR="009C758F">
        <w:t>subsection (</w:t>
      </w:r>
      <w:r w:rsidR="00242EBB">
        <w:t>4</w:t>
      </w:r>
      <w:r w:rsidRPr="00872497">
        <w:t>).</w:t>
      </w:r>
    </w:p>
    <w:p w14:paraId="0272FCF6" w14:textId="77777777" w:rsidR="00FE6227" w:rsidRPr="00271219" w:rsidRDefault="00FE6227" w:rsidP="009C758F">
      <w:pPr>
        <w:pStyle w:val="SubsectionHead"/>
      </w:pPr>
      <w:r>
        <w:t>Direction not a legislative instrument</w:t>
      </w:r>
    </w:p>
    <w:p w14:paraId="105F09F7" w14:textId="77777777" w:rsidR="00DA2A70" w:rsidRPr="00271219" w:rsidRDefault="00DA2A70" w:rsidP="009C758F">
      <w:pPr>
        <w:pStyle w:val="subsection"/>
      </w:pPr>
      <w:r w:rsidRPr="00271219">
        <w:tab/>
        <w:t>(</w:t>
      </w:r>
      <w:r w:rsidR="00967EF2">
        <w:t>11</w:t>
      </w:r>
      <w:r w:rsidRPr="00271219">
        <w:t>)</w:t>
      </w:r>
      <w:r w:rsidRPr="00271219">
        <w:tab/>
        <w:t xml:space="preserve">A direction given under </w:t>
      </w:r>
      <w:r w:rsidR="009C4250">
        <w:t>paragraph (</w:t>
      </w:r>
      <w:r w:rsidRPr="00271219">
        <w:t>2)(</w:t>
      </w:r>
      <w:r w:rsidR="005C0F92">
        <w:t>e</w:t>
      </w:r>
      <w:r w:rsidRPr="00271219">
        <w:t>) is not a legislative instrument.</w:t>
      </w:r>
    </w:p>
    <w:p w14:paraId="290DFCBC" w14:textId="77777777" w:rsidR="00DA2A70" w:rsidRPr="00271219" w:rsidRDefault="00E34084" w:rsidP="009C758F">
      <w:pPr>
        <w:pStyle w:val="ActHead5"/>
      </w:pPr>
      <w:bookmarkStart w:id="400" w:name="_Toc153551723"/>
      <w:r w:rsidRPr="00A95D4E">
        <w:rPr>
          <w:rStyle w:val="CharSectno"/>
        </w:rPr>
        <w:t>237</w:t>
      </w:r>
      <w:r w:rsidR="00DA2A70" w:rsidRPr="00271219">
        <w:t xml:space="preserve">  Rules</w:t>
      </w:r>
      <w:bookmarkEnd w:id="400"/>
    </w:p>
    <w:p w14:paraId="18A58507" w14:textId="77777777" w:rsidR="00DA2A70" w:rsidRPr="00271219" w:rsidRDefault="00DA2A70" w:rsidP="009C758F">
      <w:pPr>
        <w:pStyle w:val="subsection"/>
      </w:pPr>
      <w:r w:rsidRPr="00271219">
        <w:tab/>
        <w:t>(1)</w:t>
      </w:r>
      <w:r w:rsidRPr="00271219">
        <w:tab/>
        <w:t xml:space="preserve">The </w:t>
      </w:r>
      <w:r w:rsidR="00FB650F">
        <w:t>Minister</w:t>
      </w:r>
      <w:r w:rsidRPr="00271219">
        <w:t xml:space="preserve"> may, by legislative instrument, make rules prescribing matters:</w:t>
      </w:r>
    </w:p>
    <w:p w14:paraId="20ED1105" w14:textId="77777777" w:rsidR="00DA2A70" w:rsidRPr="00271219" w:rsidRDefault="00DA2A70" w:rsidP="009C758F">
      <w:pPr>
        <w:pStyle w:val="paragraph"/>
      </w:pPr>
      <w:r w:rsidRPr="00271219">
        <w:tab/>
        <w:t>(a)</w:t>
      </w:r>
      <w:r w:rsidRPr="00271219">
        <w:tab/>
        <w:t>required or permitted by this Act to be prescribed by the rules; or</w:t>
      </w:r>
    </w:p>
    <w:p w14:paraId="41B2BE7D" w14:textId="77777777" w:rsidR="00DA2A70" w:rsidRPr="00271219" w:rsidRDefault="00DA2A70" w:rsidP="009C758F">
      <w:pPr>
        <w:pStyle w:val="paragraph"/>
      </w:pPr>
      <w:r w:rsidRPr="00271219">
        <w:tab/>
        <w:t>(b)</w:t>
      </w:r>
      <w:r w:rsidRPr="00271219">
        <w:tab/>
        <w:t>necessary or convenient to be prescribed for carrying out or giving effect to this Act.</w:t>
      </w:r>
    </w:p>
    <w:p w14:paraId="01429ACE" w14:textId="77777777" w:rsidR="00DA2A70" w:rsidRPr="00271219" w:rsidRDefault="00DA2A70" w:rsidP="009C758F">
      <w:pPr>
        <w:pStyle w:val="subsection"/>
      </w:pPr>
      <w:r w:rsidRPr="00271219">
        <w:tab/>
        <w:t>(2)</w:t>
      </w:r>
      <w:r w:rsidRPr="00271219">
        <w:tab/>
        <w:t>To avoid doubt, the rules may not do the following:</w:t>
      </w:r>
    </w:p>
    <w:p w14:paraId="733978B2" w14:textId="77777777" w:rsidR="00DA2A70" w:rsidRPr="00271219" w:rsidRDefault="00DA2A70" w:rsidP="009C758F">
      <w:pPr>
        <w:pStyle w:val="paragraph"/>
      </w:pPr>
      <w:r w:rsidRPr="00271219">
        <w:tab/>
        <w:t>(a)</w:t>
      </w:r>
      <w:r w:rsidRPr="00271219">
        <w:tab/>
        <w:t>create an offence or civil penalty;</w:t>
      </w:r>
    </w:p>
    <w:p w14:paraId="7ED836C7" w14:textId="77777777" w:rsidR="00DA2A70" w:rsidRPr="00271219" w:rsidRDefault="00DA2A70" w:rsidP="009C758F">
      <w:pPr>
        <w:pStyle w:val="paragraph"/>
      </w:pPr>
      <w:r w:rsidRPr="00271219">
        <w:tab/>
        <w:t>(b)</w:t>
      </w:r>
      <w:r w:rsidRPr="00271219">
        <w:tab/>
        <w:t>provide powers of:</w:t>
      </w:r>
    </w:p>
    <w:p w14:paraId="47BA6E3F" w14:textId="77777777" w:rsidR="00DA2A70" w:rsidRPr="00271219" w:rsidRDefault="00DA2A70" w:rsidP="009C758F">
      <w:pPr>
        <w:pStyle w:val="paragraphsub"/>
      </w:pPr>
      <w:r w:rsidRPr="00271219">
        <w:tab/>
        <w:t>(i)</w:t>
      </w:r>
      <w:r w:rsidRPr="00271219">
        <w:tab/>
        <w:t>arrest or detention; or</w:t>
      </w:r>
    </w:p>
    <w:p w14:paraId="56244DC3" w14:textId="77777777" w:rsidR="00DA2A70" w:rsidRPr="00271219" w:rsidRDefault="00DA2A70" w:rsidP="009C758F">
      <w:pPr>
        <w:pStyle w:val="paragraphsub"/>
      </w:pPr>
      <w:r w:rsidRPr="00271219">
        <w:tab/>
        <w:t>(ii)</w:t>
      </w:r>
      <w:r w:rsidRPr="00271219">
        <w:tab/>
        <w:t>entry, search or seizure;</w:t>
      </w:r>
    </w:p>
    <w:p w14:paraId="49C81ABD" w14:textId="77777777" w:rsidR="00DA2A70" w:rsidRPr="00271219" w:rsidRDefault="00DA2A70" w:rsidP="009C758F">
      <w:pPr>
        <w:pStyle w:val="paragraph"/>
      </w:pPr>
      <w:r w:rsidRPr="00271219">
        <w:tab/>
        <w:t>(c)</w:t>
      </w:r>
      <w:r w:rsidRPr="00271219">
        <w:tab/>
        <w:t>impose a tax;</w:t>
      </w:r>
    </w:p>
    <w:p w14:paraId="1CB6A9E4" w14:textId="77777777" w:rsidR="00DA2A70" w:rsidRPr="00271219" w:rsidRDefault="00DA2A70" w:rsidP="009C758F">
      <w:pPr>
        <w:pStyle w:val="paragraph"/>
      </w:pPr>
      <w:r w:rsidRPr="00271219">
        <w:tab/>
        <w:t>(d)</w:t>
      </w:r>
      <w:r w:rsidRPr="00271219">
        <w:tab/>
        <w:t>set an amount to be appropriated from the Consolidated Revenue Fund under an appropriation in this Act;</w:t>
      </w:r>
    </w:p>
    <w:p w14:paraId="26A05284" w14:textId="77777777" w:rsidR="00DA2A70" w:rsidRPr="00271219" w:rsidRDefault="00DA2A70" w:rsidP="009C758F">
      <w:pPr>
        <w:pStyle w:val="paragraph"/>
      </w:pPr>
      <w:r w:rsidRPr="00271219">
        <w:tab/>
        <w:t>(e)</w:t>
      </w:r>
      <w:r w:rsidRPr="00271219">
        <w:tab/>
        <w:t>directly amend the text of this Act.</w:t>
      </w:r>
    </w:p>
    <w:p w14:paraId="6F8A5EC1" w14:textId="77777777" w:rsidR="00F91403" w:rsidRDefault="00DA2A70" w:rsidP="009C758F">
      <w:pPr>
        <w:pStyle w:val="subsection"/>
      </w:pPr>
      <w:r w:rsidRPr="00271219">
        <w:tab/>
        <w:t>(3)</w:t>
      </w:r>
      <w:r w:rsidRPr="00271219">
        <w:tab/>
        <w:t xml:space="preserve">Despite </w:t>
      </w:r>
      <w:r w:rsidR="009C758F">
        <w:t>subsection 1</w:t>
      </w:r>
      <w:r w:rsidRPr="00271219">
        <w:t xml:space="preserve">4(2) of the </w:t>
      </w:r>
      <w:r w:rsidRPr="00271219">
        <w:rPr>
          <w:i/>
        </w:rPr>
        <w:t>Legislation Act 2003</w:t>
      </w:r>
      <w:r w:rsidRPr="00271219">
        <w:t>, the rules may make provision in relation to a matter by applying, adopting or incorporating, with or without modification, any matter contained in any other instrument or other writing as in force or existing from time to time.</w:t>
      </w:r>
    </w:p>
    <w:p w14:paraId="0520B08F" w14:textId="77777777" w:rsidR="00BF52CE" w:rsidRDefault="00BF52CE" w:rsidP="00BF52CE"/>
    <w:p w14:paraId="52222189" w14:textId="77777777" w:rsidR="00BF52CE" w:rsidRDefault="00BF52CE" w:rsidP="00BF52CE">
      <w:pPr>
        <w:pStyle w:val="AssentBk"/>
        <w:keepNext/>
      </w:pPr>
    </w:p>
    <w:p w14:paraId="026D5878" w14:textId="77777777" w:rsidR="00BF52CE" w:rsidRDefault="00BF52CE" w:rsidP="00BF52CE">
      <w:pPr>
        <w:pStyle w:val="AssentBk"/>
        <w:keepNext/>
      </w:pPr>
    </w:p>
    <w:p w14:paraId="37E7A2F3" w14:textId="77777777" w:rsidR="00BF52CE" w:rsidRDefault="00BF52CE" w:rsidP="00BF52CE">
      <w:pPr>
        <w:pStyle w:val="2ndRd"/>
        <w:keepNext/>
        <w:pBdr>
          <w:top w:val="single" w:sz="2" w:space="1" w:color="auto"/>
        </w:pBdr>
      </w:pPr>
    </w:p>
    <w:p w14:paraId="110E2568" w14:textId="77777777" w:rsidR="00BF52CE" w:rsidRDefault="00BF52CE" w:rsidP="00BF52CE">
      <w:pPr>
        <w:pStyle w:val="2ndRd"/>
        <w:keepNext/>
        <w:spacing w:line="260" w:lineRule="atLeast"/>
        <w:rPr>
          <w:i/>
        </w:rPr>
      </w:pPr>
      <w:r>
        <w:t>[</w:t>
      </w:r>
      <w:r>
        <w:rPr>
          <w:i/>
        </w:rPr>
        <w:t>Minister’s second reading speech made in—</w:t>
      </w:r>
    </w:p>
    <w:p w14:paraId="66BDCF62" w14:textId="77777777" w:rsidR="00BF52CE" w:rsidRDefault="00BF52CE" w:rsidP="00BF52CE">
      <w:pPr>
        <w:pStyle w:val="2ndRd"/>
        <w:keepNext/>
        <w:spacing w:line="260" w:lineRule="atLeast"/>
        <w:rPr>
          <w:i/>
        </w:rPr>
      </w:pPr>
      <w:r>
        <w:rPr>
          <w:i/>
        </w:rPr>
        <w:t>House of Representatives on 29 March 2023</w:t>
      </w:r>
    </w:p>
    <w:p w14:paraId="1AC9E32E" w14:textId="77777777" w:rsidR="00BF52CE" w:rsidRDefault="00BF52CE" w:rsidP="00BF52CE">
      <w:pPr>
        <w:pStyle w:val="2ndRd"/>
        <w:keepNext/>
        <w:spacing w:line="260" w:lineRule="atLeast"/>
        <w:rPr>
          <w:i/>
        </w:rPr>
      </w:pPr>
      <w:r>
        <w:rPr>
          <w:i/>
        </w:rPr>
        <w:t>Senate on 31 July 2023</w:t>
      </w:r>
      <w:r>
        <w:t>]</w:t>
      </w:r>
    </w:p>
    <w:p w14:paraId="590C1103" w14:textId="77777777" w:rsidR="00BF52CE" w:rsidRDefault="00BF52CE" w:rsidP="00BF52CE">
      <w:pPr>
        <w:framePr w:hSpace="181" w:wrap="around" w:vAnchor="page" w:hAnchor="page" w:x="2445" w:y="12333" w:anchorLock="1"/>
      </w:pPr>
      <w:r>
        <w:t>(45/23)</w:t>
      </w:r>
    </w:p>
    <w:p w14:paraId="79B92797" w14:textId="77777777" w:rsidR="009037B0" w:rsidRDefault="009037B0"/>
    <w:p w14:paraId="0F551184" w14:textId="77777777" w:rsidR="00BF52CE" w:rsidRDefault="00BF52CE" w:rsidP="00BF4C43">
      <w:pPr>
        <w:pBdr>
          <w:bottom w:val="single" w:sz="4" w:space="1" w:color="auto"/>
        </w:pBdr>
        <w:sectPr w:rsidR="00BF52CE" w:rsidSect="00BF4C43">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pPr>
    </w:p>
    <w:p w14:paraId="6566FD3A" w14:textId="77777777" w:rsidR="00BF52CE" w:rsidRDefault="00BF52CE" w:rsidP="00BF52CE"/>
    <w:sectPr w:rsidR="00BF52CE" w:rsidSect="00BF52CE">
      <w:headerReference w:type="even" r:id="rId28"/>
      <w:headerReference w:type="default" r:id="rId29"/>
      <w:headerReference w:type="first" r:id="rId30"/>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8E432" w14:textId="77777777" w:rsidR="009C758F" w:rsidRDefault="009C758F" w:rsidP="00715914">
      <w:pPr>
        <w:spacing w:line="240" w:lineRule="auto"/>
      </w:pPr>
      <w:r>
        <w:separator/>
      </w:r>
    </w:p>
  </w:endnote>
  <w:endnote w:type="continuationSeparator" w:id="0">
    <w:p w14:paraId="5E7AA645" w14:textId="77777777" w:rsidR="009C758F" w:rsidRDefault="009C758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88DFC" w14:textId="77777777" w:rsidR="009C758F" w:rsidRPr="005F1388" w:rsidRDefault="009C758F" w:rsidP="009C758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BD71F" w14:textId="247C9EB7" w:rsidR="00BF52CE" w:rsidRDefault="00BF52CE" w:rsidP="00CD12A5">
    <w:pPr>
      <w:pStyle w:val="ScalePlusRef"/>
    </w:pPr>
    <w:r>
      <w:t>Note: An electronic version of this Act is available on the Federal Register of Legislation (</w:t>
    </w:r>
    <w:hyperlink r:id="rId1" w:history="1">
      <w:r>
        <w:t>https://www.legislation.gov.au/</w:t>
      </w:r>
    </w:hyperlink>
    <w:r>
      <w:t>)</w:t>
    </w:r>
  </w:p>
  <w:p w14:paraId="11988D97" w14:textId="77777777" w:rsidR="00BF52CE" w:rsidRDefault="00BF52CE" w:rsidP="00CD12A5"/>
  <w:p w14:paraId="3FE8C913" w14:textId="5B46F7C3" w:rsidR="009C758F" w:rsidRDefault="009C758F" w:rsidP="009C758F">
    <w:pPr>
      <w:pStyle w:val="Footer"/>
      <w:spacing w:before="120"/>
    </w:pPr>
  </w:p>
  <w:p w14:paraId="6076A190" w14:textId="77777777" w:rsidR="009C758F" w:rsidRPr="005F1388" w:rsidRDefault="009C758F"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BD98" w14:textId="77777777" w:rsidR="009C758F" w:rsidRPr="00ED79B6" w:rsidRDefault="009C758F" w:rsidP="009C758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9430F" w14:textId="77777777" w:rsidR="009C758F" w:rsidRDefault="009C758F" w:rsidP="009C75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C758F" w14:paraId="48058B79" w14:textId="77777777" w:rsidTr="00AC4BB2">
      <w:tc>
        <w:tcPr>
          <w:tcW w:w="646" w:type="dxa"/>
        </w:tcPr>
        <w:p w14:paraId="459E899D" w14:textId="77777777" w:rsidR="009C758F" w:rsidRDefault="009C758F"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E122CEA" w14:textId="39417982" w:rsidR="009C758F" w:rsidRDefault="009C758F"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F52CE">
            <w:rPr>
              <w:i/>
              <w:sz w:val="18"/>
            </w:rPr>
            <w:t>Nature Repair Act 2023</w:t>
          </w:r>
          <w:r w:rsidRPr="00ED79B6">
            <w:rPr>
              <w:i/>
              <w:sz w:val="18"/>
            </w:rPr>
            <w:fldChar w:fldCharType="end"/>
          </w:r>
        </w:p>
      </w:tc>
      <w:tc>
        <w:tcPr>
          <w:tcW w:w="1270" w:type="dxa"/>
        </w:tcPr>
        <w:p w14:paraId="4A5207E4" w14:textId="2FE4AC62" w:rsidR="009C758F" w:rsidRDefault="009C758F"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F52CE">
            <w:rPr>
              <w:i/>
              <w:sz w:val="18"/>
            </w:rPr>
            <w:t>No. 121, 2023</w:t>
          </w:r>
          <w:r w:rsidRPr="00ED79B6">
            <w:rPr>
              <w:i/>
              <w:sz w:val="18"/>
            </w:rPr>
            <w:fldChar w:fldCharType="end"/>
          </w:r>
        </w:p>
      </w:tc>
    </w:tr>
  </w:tbl>
  <w:p w14:paraId="17C46C0A" w14:textId="77777777" w:rsidR="009C758F" w:rsidRPr="00ED79B6" w:rsidRDefault="009C758F"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61696" w14:textId="77777777" w:rsidR="009C758F" w:rsidRPr="00ED79B6" w:rsidRDefault="009C758F" w:rsidP="009C75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C758F" w14:paraId="46CCE7BD" w14:textId="77777777" w:rsidTr="00340F07">
      <w:tc>
        <w:tcPr>
          <w:tcW w:w="1247" w:type="dxa"/>
        </w:tcPr>
        <w:p w14:paraId="095D49A5" w14:textId="06E02A86" w:rsidR="009C758F" w:rsidRDefault="009C758F"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F52CE">
            <w:rPr>
              <w:i/>
              <w:sz w:val="18"/>
            </w:rPr>
            <w:t>No. 121, 2023</w:t>
          </w:r>
          <w:r w:rsidRPr="00ED79B6">
            <w:rPr>
              <w:i/>
              <w:sz w:val="18"/>
            </w:rPr>
            <w:fldChar w:fldCharType="end"/>
          </w:r>
        </w:p>
      </w:tc>
      <w:tc>
        <w:tcPr>
          <w:tcW w:w="5387" w:type="dxa"/>
        </w:tcPr>
        <w:p w14:paraId="5ADEE78D" w14:textId="290A02FB" w:rsidR="009C758F" w:rsidRDefault="009C758F"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F52CE">
            <w:rPr>
              <w:i/>
              <w:sz w:val="18"/>
            </w:rPr>
            <w:t>Nature Repair Act 2023</w:t>
          </w:r>
          <w:r w:rsidRPr="00ED79B6">
            <w:rPr>
              <w:i/>
              <w:sz w:val="18"/>
            </w:rPr>
            <w:fldChar w:fldCharType="end"/>
          </w:r>
        </w:p>
      </w:tc>
      <w:tc>
        <w:tcPr>
          <w:tcW w:w="669" w:type="dxa"/>
        </w:tcPr>
        <w:p w14:paraId="3465F74C" w14:textId="77777777" w:rsidR="009C758F" w:rsidRDefault="009C758F" w:rsidP="00851F9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DE3224A" w14:textId="77777777" w:rsidR="009C758F" w:rsidRPr="00ED79B6" w:rsidRDefault="009C758F"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4CCB" w14:textId="77777777" w:rsidR="009C758F" w:rsidRDefault="009C758F" w:rsidP="009C75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C758F" w14:paraId="111D9DE4" w14:textId="77777777" w:rsidTr="007605C5">
      <w:tc>
        <w:tcPr>
          <w:tcW w:w="646" w:type="dxa"/>
        </w:tcPr>
        <w:p w14:paraId="579CAA49" w14:textId="77777777" w:rsidR="009C758F" w:rsidRDefault="009C758F"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03DA89C" w14:textId="5E13FE53" w:rsidR="009C758F" w:rsidRDefault="009C758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F52CE">
            <w:rPr>
              <w:i/>
              <w:sz w:val="18"/>
            </w:rPr>
            <w:t>Nature Repair Act 2023</w:t>
          </w:r>
          <w:r w:rsidRPr="007A1328">
            <w:rPr>
              <w:i/>
              <w:sz w:val="18"/>
            </w:rPr>
            <w:fldChar w:fldCharType="end"/>
          </w:r>
        </w:p>
      </w:tc>
      <w:tc>
        <w:tcPr>
          <w:tcW w:w="1270" w:type="dxa"/>
        </w:tcPr>
        <w:p w14:paraId="487A2656" w14:textId="20DCA2D9" w:rsidR="009C758F" w:rsidRDefault="009C758F"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F52CE">
            <w:rPr>
              <w:i/>
              <w:sz w:val="18"/>
            </w:rPr>
            <w:t>No. 121, 2023</w:t>
          </w:r>
          <w:r w:rsidRPr="007A1328">
            <w:rPr>
              <w:i/>
              <w:sz w:val="18"/>
            </w:rPr>
            <w:fldChar w:fldCharType="end"/>
          </w:r>
        </w:p>
      </w:tc>
    </w:tr>
  </w:tbl>
  <w:p w14:paraId="383EF5D7" w14:textId="77777777" w:rsidR="009C758F" w:rsidRPr="007A1328" w:rsidRDefault="009C758F"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FDE8" w14:textId="77777777" w:rsidR="009C758F" w:rsidRDefault="009C758F" w:rsidP="009C75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C758F" w14:paraId="5F269CD3" w14:textId="77777777" w:rsidTr="007605C5">
      <w:tc>
        <w:tcPr>
          <w:tcW w:w="1247" w:type="dxa"/>
        </w:tcPr>
        <w:p w14:paraId="613B7775" w14:textId="35719F4C" w:rsidR="009C758F" w:rsidRDefault="009C758F"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F52CE">
            <w:rPr>
              <w:i/>
              <w:sz w:val="18"/>
            </w:rPr>
            <w:t>No. 121, 2023</w:t>
          </w:r>
          <w:r w:rsidRPr="007A1328">
            <w:rPr>
              <w:i/>
              <w:sz w:val="18"/>
            </w:rPr>
            <w:fldChar w:fldCharType="end"/>
          </w:r>
        </w:p>
      </w:tc>
      <w:tc>
        <w:tcPr>
          <w:tcW w:w="5387" w:type="dxa"/>
        </w:tcPr>
        <w:p w14:paraId="4162BCF7" w14:textId="0344145A" w:rsidR="009C758F" w:rsidRDefault="009C758F"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F52CE">
            <w:rPr>
              <w:i/>
              <w:sz w:val="18"/>
            </w:rPr>
            <w:t>Nature Repair Act 2023</w:t>
          </w:r>
          <w:r w:rsidRPr="007A1328">
            <w:rPr>
              <w:i/>
              <w:sz w:val="18"/>
            </w:rPr>
            <w:fldChar w:fldCharType="end"/>
          </w:r>
        </w:p>
      </w:tc>
      <w:tc>
        <w:tcPr>
          <w:tcW w:w="669" w:type="dxa"/>
        </w:tcPr>
        <w:p w14:paraId="03F81412" w14:textId="77777777" w:rsidR="009C758F" w:rsidRDefault="009C758F"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75B43E2" w14:textId="77777777" w:rsidR="009C758F" w:rsidRPr="007A1328" w:rsidRDefault="009C758F"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C4B40" w14:textId="77777777" w:rsidR="009C758F" w:rsidRDefault="009C758F" w:rsidP="009C758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C758F" w14:paraId="30EE4C88" w14:textId="77777777" w:rsidTr="007605C5">
      <w:tc>
        <w:tcPr>
          <w:tcW w:w="1247" w:type="dxa"/>
        </w:tcPr>
        <w:p w14:paraId="468FA766" w14:textId="07C318D7" w:rsidR="009C758F" w:rsidRDefault="009C758F"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F52CE">
            <w:rPr>
              <w:i/>
              <w:sz w:val="18"/>
            </w:rPr>
            <w:t>No. 121, 2023</w:t>
          </w:r>
          <w:r w:rsidRPr="007A1328">
            <w:rPr>
              <w:i/>
              <w:sz w:val="18"/>
            </w:rPr>
            <w:fldChar w:fldCharType="end"/>
          </w:r>
        </w:p>
      </w:tc>
      <w:tc>
        <w:tcPr>
          <w:tcW w:w="5387" w:type="dxa"/>
        </w:tcPr>
        <w:p w14:paraId="1015C308" w14:textId="5F44D7DB" w:rsidR="009C758F" w:rsidRDefault="009C758F"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F52CE">
            <w:rPr>
              <w:i/>
              <w:sz w:val="18"/>
            </w:rPr>
            <w:t>Nature Repair Act 2023</w:t>
          </w:r>
          <w:r w:rsidRPr="007A1328">
            <w:rPr>
              <w:i/>
              <w:sz w:val="18"/>
            </w:rPr>
            <w:fldChar w:fldCharType="end"/>
          </w:r>
        </w:p>
      </w:tc>
      <w:tc>
        <w:tcPr>
          <w:tcW w:w="669" w:type="dxa"/>
        </w:tcPr>
        <w:p w14:paraId="2DE7CE9E" w14:textId="77777777" w:rsidR="009C758F" w:rsidRDefault="009C758F"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0FABBAC" w14:textId="77777777" w:rsidR="009C758F" w:rsidRPr="007A1328" w:rsidRDefault="009C758F"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1154A" w14:textId="77777777" w:rsidR="009C758F" w:rsidRDefault="009C758F" w:rsidP="00715914">
      <w:pPr>
        <w:spacing w:line="240" w:lineRule="auto"/>
      </w:pPr>
      <w:r>
        <w:separator/>
      </w:r>
    </w:p>
  </w:footnote>
  <w:footnote w:type="continuationSeparator" w:id="0">
    <w:p w14:paraId="47429A39" w14:textId="77777777" w:rsidR="009C758F" w:rsidRDefault="009C758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CB307" w14:textId="77777777" w:rsidR="009C758F" w:rsidRPr="005F1388" w:rsidRDefault="009C758F"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A8185" w14:textId="194E6C77" w:rsidR="00BF4C43" w:rsidRDefault="00BF4C4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Pr>
        <w:sz w:val="20"/>
      </w:rPr>
      <w:fldChar w:fldCharType="begin"/>
    </w:r>
    <w:r>
      <w:rPr>
        <w:sz w:val="20"/>
      </w:rPr>
      <w:instrText xml:space="preserve"> STYLEREF CharChapText </w:instrText>
    </w:r>
    <w:r>
      <w:rPr>
        <w:sz w:val="20"/>
      </w:rPr>
      <w:fldChar w:fldCharType="end"/>
    </w:r>
  </w:p>
  <w:p w14:paraId="12578DC8" w14:textId="12FA6C8E" w:rsidR="00BF4C43" w:rsidRDefault="00BF4C43" w:rsidP="00715914">
    <w:pPr>
      <w:rPr>
        <w:sz w:val="20"/>
      </w:rPr>
    </w:pPr>
  </w:p>
  <w:p w14:paraId="43E6E98E" w14:textId="4DA49628" w:rsidR="00BF4C43" w:rsidRPr="007A1328" w:rsidRDefault="00BF4C43"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0C9AB366" w14:textId="77777777" w:rsidR="00BF4C43" w:rsidRPr="007A1328" w:rsidRDefault="00BF4C43" w:rsidP="00715914">
    <w:pPr>
      <w:rPr>
        <w:b/>
        <w:sz w:val="24"/>
      </w:rPr>
    </w:pPr>
  </w:p>
  <w:p w14:paraId="25E0F61F" w14:textId="4B935C1F" w:rsidR="00BF4C43" w:rsidRPr="007A1328" w:rsidRDefault="00BF4C43" w:rsidP="00EB17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E0A1F" w14:textId="76D1129A" w:rsidR="00BF4C43" w:rsidRPr="007A1328" w:rsidRDefault="00BF4C4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p>
  <w:p w14:paraId="14E73602" w14:textId="0FD1404E" w:rsidR="00BF4C43" w:rsidRPr="007A1328" w:rsidRDefault="00BF4C43" w:rsidP="00715914">
    <w:pPr>
      <w:jc w:val="right"/>
      <w:rPr>
        <w:sz w:val="20"/>
      </w:rPr>
    </w:pPr>
  </w:p>
  <w:p w14:paraId="050FB00A" w14:textId="09BB450A" w:rsidR="00BF4C43" w:rsidRPr="007A1328" w:rsidRDefault="00BF4C4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45E123C8" w14:textId="77777777" w:rsidR="00BF4C43" w:rsidRPr="007A1328" w:rsidRDefault="00BF4C43" w:rsidP="00715914">
    <w:pPr>
      <w:jc w:val="right"/>
      <w:rPr>
        <w:b/>
        <w:sz w:val="24"/>
      </w:rPr>
    </w:pPr>
  </w:p>
  <w:p w14:paraId="692699AD" w14:textId="66170086" w:rsidR="00BF4C43" w:rsidRPr="007A1328" w:rsidRDefault="00BF4C43" w:rsidP="00EB17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C388C" w14:textId="77777777" w:rsidR="00BF4C43" w:rsidRPr="007A1328" w:rsidRDefault="00BF4C43"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9446" w14:textId="77777777" w:rsidR="009C758F" w:rsidRPr="005F1388" w:rsidRDefault="009C758F"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A76C" w14:textId="77777777" w:rsidR="009C758F" w:rsidRPr="005F1388" w:rsidRDefault="009C758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D3796" w14:textId="77777777" w:rsidR="009C758F" w:rsidRPr="00ED79B6" w:rsidRDefault="009C758F"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ADCEA" w14:textId="77777777" w:rsidR="009C758F" w:rsidRPr="00ED79B6" w:rsidRDefault="009C758F"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710A2" w14:textId="77777777" w:rsidR="009C758F" w:rsidRPr="00ED79B6" w:rsidRDefault="009C758F"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2355" w14:textId="3A43E11E" w:rsidR="009C758F" w:rsidRDefault="009C758F"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0605909" w14:textId="4F21EE48" w:rsidR="009C758F" w:rsidRDefault="009C758F" w:rsidP="00715914">
    <w:pPr>
      <w:rPr>
        <w:sz w:val="20"/>
      </w:rPr>
    </w:pPr>
    <w:r w:rsidRPr="007A1328">
      <w:rPr>
        <w:b/>
        <w:sz w:val="20"/>
      </w:rPr>
      <w:fldChar w:fldCharType="begin"/>
    </w:r>
    <w:r w:rsidRPr="007A1328">
      <w:rPr>
        <w:b/>
        <w:sz w:val="20"/>
      </w:rPr>
      <w:instrText xml:space="preserve"> STYLEREF CharPartNo </w:instrText>
    </w:r>
    <w:r w:rsidR="00BF52CE">
      <w:rPr>
        <w:b/>
        <w:sz w:val="20"/>
      </w:rPr>
      <w:fldChar w:fldCharType="separate"/>
    </w:r>
    <w:r w:rsidR="00BF52CE">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F52CE">
      <w:rPr>
        <w:sz w:val="20"/>
      </w:rPr>
      <w:fldChar w:fldCharType="separate"/>
    </w:r>
    <w:r w:rsidR="00BF52CE">
      <w:rPr>
        <w:noProof/>
        <w:sz w:val="20"/>
      </w:rPr>
      <w:t>Preliminary</w:t>
    </w:r>
    <w:r>
      <w:rPr>
        <w:sz w:val="20"/>
      </w:rPr>
      <w:fldChar w:fldCharType="end"/>
    </w:r>
  </w:p>
  <w:p w14:paraId="2B446A24" w14:textId="6F00E49A" w:rsidR="009C758F" w:rsidRPr="007A1328" w:rsidRDefault="009C758F"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AA89F92" w14:textId="77777777" w:rsidR="009C758F" w:rsidRPr="007A1328" w:rsidRDefault="009C758F" w:rsidP="00715914">
    <w:pPr>
      <w:rPr>
        <w:b/>
        <w:sz w:val="24"/>
      </w:rPr>
    </w:pPr>
  </w:p>
  <w:p w14:paraId="31FEA298" w14:textId="3BCE46C4" w:rsidR="009C758F" w:rsidRPr="007A1328" w:rsidRDefault="009C758F"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F52CE">
      <w:rPr>
        <w:noProof/>
        <w:sz w:val="24"/>
      </w:rPr>
      <w:t>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0DD4" w14:textId="10181FA9" w:rsidR="009C758F" w:rsidRPr="007A1328" w:rsidRDefault="009C758F"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D48663E" w14:textId="77875CEB" w:rsidR="009C758F" w:rsidRPr="007A1328" w:rsidRDefault="009C758F" w:rsidP="00715914">
    <w:pPr>
      <w:jc w:val="right"/>
      <w:rPr>
        <w:sz w:val="20"/>
      </w:rPr>
    </w:pPr>
    <w:r w:rsidRPr="007A1328">
      <w:rPr>
        <w:sz w:val="20"/>
      </w:rPr>
      <w:fldChar w:fldCharType="begin"/>
    </w:r>
    <w:r w:rsidRPr="007A1328">
      <w:rPr>
        <w:sz w:val="20"/>
      </w:rPr>
      <w:instrText xml:space="preserve"> STYLEREF CharPartText </w:instrText>
    </w:r>
    <w:r w:rsidR="00BF52CE">
      <w:rPr>
        <w:sz w:val="20"/>
      </w:rPr>
      <w:fldChar w:fldCharType="separate"/>
    </w:r>
    <w:r w:rsidR="00BF52CE">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F52CE">
      <w:rPr>
        <w:b/>
        <w:sz w:val="20"/>
      </w:rPr>
      <w:fldChar w:fldCharType="separate"/>
    </w:r>
    <w:r w:rsidR="00BF52CE">
      <w:rPr>
        <w:b/>
        <w:noProof/>
        <w:sz w:val="20"/>
      </w:rPr>
      <w:t>Part 1</w:t>
    </w:r>
    <w:r>
      <w:rPr>
        <w:b/>
        <w:sz w:val="20"/>
      </w:rPr>
      <w:fldChar w:fldCharType="end"/>
    </w:r>
  </w:p>
  <w:p w14:paraId="4D872566" w14:textId="122DE65E" w:rsidR="009C758F" w:rsidRPr="007A1328" w:rsidRDefault="009C758F"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4B2A1D4" w14:textId="77777777" w:rsidR="009C758F" w:rsidRPr="007A1328" w:rsidRDefault="009C758F" w:rsidP="00715914">
    <w:pPr>
      <w:jc w:val="right"/>
      <w:rPr>
        <w:b/>
        <w:sz w:val="24"/>
      </w:rPr>
    </w:pPr>
  </w:p>
  <w:p w14:paraId="63F731CF" w14:textId="3486F904" w:rsidR="009C758F" w:rsidRPr="007A1328" w:rsidRDefault="009C758F"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F52CE">
      <w:rPr>
        <w:noProof/>
        <w:sz w:val="24"/>
      </w:rPr>
      <w:t>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89FD" w14:textId="77777777" w:rsidR="009C758F" w:rsidRPr="007A1328" w:rsidRDefault="009C758F"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1650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BEAA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D2C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B0D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88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C260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4049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5606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0AEF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6440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3B207FA7"/>
    <w:multiLevelType w:val="hybridMultilevel"/>
    <w:tmpl w:val="3476D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842B1"/>
    <w:multiLevelType w:val="hybridMultilevel"/>
    <w:tmpl w:val="48AC6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46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2A70"/>
    <w:rsid w:val="000013CB"/>
    <w:rsid w:val="00002238"/>
    <w:rsid w:val="00002ECF"/>
    <w:rsid w:val="0000571C"/>
    <w:rsid w:val="00006362"/>
    <w:rsid w:val="000067BA"/>
    <w:rsid w:val="00007D79"/>
    <w:rsid w:val="00007DA8"/>
    <w:rsid w:val="000136AF"/>
    <w:rsid w:val="00024F01"/>
    <w:rsid w:val="0003377B"/>
    <w:rsid w:val="00033A08"/>
    <w:rsid w:val="00033E22"/>
    <w:rsid w:val="000346A0"/>
    <w:rsid w:val="0003737A"/>
    <w:rsid w:val="00041B6A"/>
    <w:rsid w:val="0004615F"/>
    <w:rsid w:val="00046D01"/>
    <w:rsid w:val="00052671"/>
    <w:rsid w:val="00052F1A"/>
    <w:rsid w:val="0005333E"/>
    <w:rsid w:val="000556C4"/>
    <w:rsid w:val="00055E9D"/>
    <w:rsid w:val="00056BBB"/>
    <w:rsid w:val="000578C1"/>
    <w:rsid w:val="0006082A"/>
    <w:rsid w:val="000614BF"/>
    <w:rsid w:val="00062E9B"/>
    <w:rsid w:val="0006389F"/>
    <w:rsid w:val="000730DD"/>
    <w:rsid w:val="00075041"/>
    <w:rsid w:val="00075303"/>
    <w:rsid w:val="000777BC"/>
    <w:rsid w:val="000809C9"/>
    <w:rsid w:val="000809DC"/>
    <w:rsid w:val="00083D2E"/>
    <w:rsid w:val="00084351"/>
    <w:rsid w:val="000850D3"/>
    <w:rsid w:val="000850DB"/>
    <w:rsid w:val="0008515A"/>
    <w:rsid w:val="00087D46"/>
    <w:rsid w:val="00094AF0"/>
    <w:rsid w:val="00094E36"/>
    <w:rsid w:val="000951B4"/>
    <w:rsid w:val="000957D8"/>
    <w:rsid w:val="000A12B3"/>
    <w:rsid w:val="000A1B5E"/>
    <w:rsid w:val="000A325E"/>
    <w:rsid w:val="000A42AA"/>
    <w:rsid w:val="000A556A"/>
    <w:rsid w:val="000A5B47"/>
    <w:rsid w:val="000A75FC"/>
    <w:rsid w:val="000B0572"/>
    <w:rsid w:val="000B0C04"/>
    <w:rsid w:val="000B22BD"/>
    <w:rsid w:val="000B28B7"/>
    <w:rsid w:val="000B79B4"/>
    <w:rsid w:val="000C003F"/>
    <w:rsid w:val="000C1446"/>
    <w:rsid w:val="000C4649"/>
    <w:rsid w:val="000C54FA"/>
    <w:rsid w:val="000C630B"/>
    <w:rsid w:val="000D05EF"/>
    <w:rsid w:val="000D08A3"/>
    <w:rsid w:val="000D0EB7"/>
    <w:rsid w:val="000D23EF"/>
    <w:rsid w:val="000D2ADB"/>
    <w:rsid w:val="000D2E0F"/>
    <w:rsid w:val="000D50BB"/>
    <w:rsid w:val="000D5964"/>
    <w:rsid w:val="000D6469"/>
    <w:rsid w:val="000D66E6"/>
    <w:rsid w:val="000D70F5"/>
    <w:rsid w:val="000E2261"/>
    <w:rsid w:val="000E31E3"/>
    <w:rsid w:val="000E3F92"/>
    <w:rsid w:val="000E5B02"/>
    <w:rsid w:val="000E6CDA"/>
    <w:rsid w:val="000F21C1"/>
    <w:rsid w:val="000F455A"/>
    <w:rsid w:val="000F60CB"/>
    <w:rsid w:val="000F75BD"/>
    <w:rsid w:val="000F7C0E"/>
    <w:rsid w:val="0010186A"/>
    <w:rsid w:val="00103B22"/>
    <w:rsid w:val="001063C7"/>
    <w:rsid w:val="0010745C"/>
    <w:rsid w:val="0011285E"/>
    <w:rsid w:val="00113842"/>
    <w:rsid w:val="00122FE1"/>
    <w:rsid w:val="0013072E"/>
    <w:rsid w:val="001311D5"/>
    <w:rsid w:val="00131944"/>
    <w:rsid w:val="00134178"/>
    <w:rsid w:val="00134236"/>
    <w:rsid w:val="00134A7F"/>
    <w:rsid w:val="001376BB"/>
    <w:rsid w:val="0014277F"/>
    <w:rsid w:val="001431DF"/>
    <w:rsid w:val="00145162"/>
    <w:rsid w:val="001464BD"/>
    <w:rsid w:val="00146C94"/>
    <w:rsid w:val="001521EB"/>
    <w:rsid w:val="00154E66"/>
    <w:rsid w:val="0015668A"/>
    <w:rsid w:val="00161308"/>
    <w:rsid w:val="00162487"/>
    <w:rsid w:val="0016420B"/>
    <w:rsid w:val="00164CED"/>
    <w:rsid w:val="00165C9D"/>
    <w:rsid w:val="0016630F"/>
    <w:rsid w:val="00166C2F"/>
    <w:rsid w:val="001671E9"/>
    <w:rsid w:val="001706B4"/>
    <w:rsid w:val="00171C87"/>
    <w:rsid w:val="00173D67"/>
    <w:rsid w:val="00174DD1"/>
    <w:rsid w:val="00176BBB"/>
    <w:rsid w:val="00181623"/>
    <w:rsid w:val="00184204"/>
    <w:rsid w:val="00184604"/>
    <w:rsid w:val="00185C77"/>
    <w:rsid w:val="001932C5"/>
    <w:rsid w:val="001939E1"/>
    <w:rsid w:val="00194097"/>
    <w:rsid w:val="001940EC"/>
    <w:rsid w:val="001950D7"/>
    <w:rsid w:val="00195382"/>
    <w:rsid w:val="001957A4"/>
    <w:rsid w:val="00196CC8"/>
    <w:rsid w:val="00197C59"/>
    <w:rsid w:val="00197F55"/>
    <w:rsid w:val="001A0133"/>
    <w:rsid w:val="001A06F2"/>
    <w:rsid w:val="001A45D5"/>
    <w:rsid w:val="001A517F"/>
    <w:rsid w:val="001A6FE0"/>
    <w:rsid w:val="001B2A03"/>
    <w:rsid w:val="001B5577"/>
    <w:rsid w:val="001B7696"/>
    <w:rsid w:val="001B782B"/>
    <w:rsid w:val="001C3DEC"/>
    <w:rsid w:val="001C5B89"/>
    <w:rsid w:val="001C69C4"/>
    <w:rsid w:val="001D11E9"/>
    <w:rsid w:val="001D2268"/>
    <w:rsid w:val="001D37EF"/>
    <w:rsid w:val="001D3C81"/>
    <w:rsid w:val="001D4AFA"/>
    <w:rsid w:val="001D558C"/>
    <w:rsid w:val="001E21F4"/>
    <w:rsid w:val="001E3345"/>
    <w:rsid w:val="001E3590"/>
    <w:rsid w:val="001E3AB2"/>
    <w:rsid w:val="001E666E"/>
    <w:rsid w:val="001E6730"/>
    <w:rsid w:val="001E7385"/>
    <w:rsid w:val="001E7407"/>
    <w:rsid w:val="001E7F6E"/>
    <w:rsid w:val="001F0F86"/>
    <w:rsid w:val="001F4170"/>
    <w:rsid w:val="001F42E9"/>
    <w:rsid w:val="001F5D5E"/>
    <w:rsid w:val="001F6219"/>
    <w:rsid w:val="002009A3"/>
    <w:rsid w:val="0020282E"/>
    <w:rsid w:val="00203B60"/>
    <w:rsid w:val="00204525"/>
    <w:rsid w:val="00204845"/>
    <w:rsid w:val="00205B7B"/>
    <w:rsid w:val="002065DA"/>
    <w:rsid w:val="00206A00"/>
    <w:rsid w:val="0020746A"/>
    <w:rsid w:val="00212D67"/>
    <w:rsid w:val="00212DDD"/>
    <w:rsid w:val="00215D79"/>
    <w:rsid w:val="002218A5"/>
    <w:rsid w:val="0022711C"/>
    <w:rsid w:val="002275BB"/>
    <w:rsid w:val="00230050"/>
    <w:rsid w:val="002310C3"/>
    <w:rsid w:val="00232050"/>
    <w:rsid w:val="002330D7"/>
    <w:rsid w:val="002345E4"/>
    <w:rsid w:val="0023468F"/>
    <w:rsid w:val="00235354"/>
    <w:rsid w:val="0024010F"/>
    <w:rsid w:val="00240749"/>
    <w:rsid w:val="002410AA"/>
    <w:rsid w:val="002418B3"/>
    <w:rsid w:val="002424E4"/>
    <w:rsid w:val="00242515"/>
    <w:rsid w:val="00242EBB"/>
    <w:rsid w:val="002442B2"/>
    <w:rsid w:val="00250F31"/>
    <w:rsid w:val="00255765"/>
    <w:rsid w:val="00255995"/>
    <w:rsid w:val="00255AFE"/>
    <w:rsid w:val="002564A4"/>
    <w:rsid w:val="00261CAC"/>
    <w:rsid w:val="002658F7"/>
    <w:rsid w:val="00265C17"/>
    <w:rsid w:val="0027444D"/>
    <w:rsid w:val="00275888"/>
    <w:rsid w:val="00276B92"/>
    <w:rsid w:val="00277822"/>
    <w:rsid w:val="00277EAE"/>
    <w:rsid w:val="00280529"/>
    <w:rsid w:val="00281DFB"/>
    <w:rsid w:val="00284263"/>
    <w:rsid w:val="00284C9B"/>
    <w:rsid w:val="00294EFB"/>
    <w:rsid w:val="00297ECB"/>
    <w:rsid w:val="002A1D6A"/>
    <w:rsid w:val="002A1F3C"/>
    <w:rsid w:val="002A3184"/>
    <w:rsid w:val="002A42B1"/>
    <w:rsid w:val="002A557F"/>
    <w:rsid w:val="002A55AD"/>
    <w:rsid w:val="002B24BE"/>
    <w:rsid w:val="002B273F"/>
    <w:rsid w:val="002B3A4D"/>
    <w:rsid w:val="002B3A92"/>
    <w:rsid w:val="002B4A57"/>
    <w:rsid w:val="002B4BFB"/>
    <w:rsid w:val="002B4EC8"/>
    <w:rsid w:val="002B692A"/>
    <w:rsid w:val="002B6B32"/>
    <w:rsid w:val="002B7B84"/>
    <w:rsid w:val="002C0E70"/>
    <w:rsid w:val="002C19FB"/>
    <w:rsid w:val="002C3112"/>
    <w:rsid w:val="002C6095"/>
    <w:rsid w:val="002D043A"/>
    <w:rsid w:val="002D1446"/>
    <w:rsid w:val="002D5695"/>
    <w:rsid w:val="002D6224"/>
    <w:rsid w:val="002D76A7"/>
    <w:rsid w:val="002D7B7E"/>
    <w:rsid w:val="002E0A79"/>
    <w:rsid w:val="002F5896"/>
    <w:rsid w:val="00303A8F"/>
    <w:rsid w:val="003051D9"/>
    <w:rsid w:val="00307C14"/>
    <w:rsid w:val="00310799"/>
    <w:rsid w:val="0031163D"/>
    <w:rsid w:val="003155AC"/>
    <w:rsid w:val="00317E4D"/>
    <w:rsid w:val="0032045B"/>
    <w:rsid w:val="003213F0"/>
    <w:rsid w:val="003232F1"/>
    <w:rsid w:val="003233D2"/>
    <w:rsid w:val="00323941"/>
    <w:rsid w:val="00324725"/>
    <w:rsid w:val="00324BDF"/>
    <w:rsid w:val="0032591D"/>
    <w:rsid w:val="003304A9"/>
    <w:rsid w:val="0033104C"/>
    <w:rsid w:val="00332BB2"/>
    <w:rsid w:val="00332D1D"/>
    <w:rsid w:val="00335D91"/>
    <w:rsid w:val="003379B1"/>
    <w:rsid w:val="00337AC5"/>
    <w:rsid w:val="00337D5C"/>
    <w:rsid w:val="00340F07"/>
    <w:rsid w:val="003415D3"/>
    <w:rsid w:val="00342957"/>
    <w:rsid w:val="0034382B"/>
    <w:rsid w:val="003447F0"/>
    <w:rsid w:val="00345580"/>
    <w:rsid w:val="003503EC"/>
    <w:rsid w:val="003505A7"/>
    <w:rsid w:val="00350FE6"/>
    <w:rsid w:val="00351113"/>
    <w:rsid w:val="00352B0F"/>
    <w:rsid w:val="0035344B"/>
    <w:rsid w:val="00355469"/>
    <w:rsid w:val="00355704"/>
    <w:rsid w:val="00355899"/>
    <w:rsid w:val="00356B3D"/>
    <w:rsid w:val="00360459"/>
    <w:rsid w:val="00364EFF"/>
    <w:rsid w:val="00366911"/>
    <w:rsid w:val="00366A7D"/>
    <w:rsid w:val="003676A7"/>
    <w:rsid w:val="00371535"/>
    <w:rsid w:val="00371E16"/>
    <w:rsid w:val="00374B0A"/>
    <w:rsid w:val="00377C89"/>
    <w:rsid w:val="0038472F"/>
    <w:rsid w:val="0038491F"/>
    <w:rsid w:val="00386599"/>
    <w:rsid w:val="003879FC"/>
    <w:rsid w:val="00390606"/>
    <w:rsid w:val="00393EFA"/>
    <w:rsid w:val="00394CEA"/>
    <w:rsid w:val="0039714A"/>
    <w:rsid w:val="003A09AB"/>
    <w:rsid w:val="003A15BF"/>
    <w:rsid w:val="003A504B"/>
    <w:rsid w:val="003A5433"/>
    <w:rsid w:val="003A5AA9"/>
    <w:rsid w:val="003A63B2"/>
    <w:rsid w:val="003A6B55"/>
    <w:rsid w:val="003B194A"/>
    <w:rsid w:val="003B782B"/>
    <w:rsid w:val="003B7D33"/>
    <w:rsid w:val="003B7D9E"/>
    <w:rsid w:val="003C073E"/>
    <w:rsid w:val="003C2269"/>
    <w:rsid w:val="003C39B4"/>
    <w:rsid w:val="003C4F43"/>
    <w:rsid w:val="003C541B"/>
    <w:rsid w:val="003C64CF"/>
    <w:rsid w:val="003D0BFE"/>
    <w:rsid w:val="003D0E1F"/>
    <w:rsid w:val="003D2263"/>
    <w:rsid w:val="003D5700"/>
    <w:rsid w:val="003D5A6A"/>
    <w:rsid w:val="003D6B27"/>
    <w:rsid w:val="003D7F63"/>
    <w:rsid w:val="003E2C61"/>
    <w:rsid w:val="003E2EA9"/>
    <w:rsid w:val="003E3445"/>
    <w:rsid w:val="003F15FB"/>
    <w:rsid w:val="003F286D"/>
    <w:rsid w:val="003F55F5"/>
    <w:rsid w:val="003F663D"/>
    <w:rsid w:val="003F7D5F"/>
    <w:rsid w:val="003F7DE9"/>
    <w:rsid w:val="0040232A"/>
    <w:rsid w:val="00403971"/>
    <w:rsid w:val="00403C49"/>
    <w:rsid w:val="00403E19"/>
    <w:rsid w:val="00406B4F"/>
    <w:rsid w:val="00407013"/>
    <w:rsid w:val="00407360"/>
    <w:rsid w:val="00407D12"/>
    <w:rsid w:val="00410A84"/>
    <w:rsid w:val="004116CD"/>
    <w:rsid w:val="00414E95"/>
    <w:rsid w:val="00416E81"/>
    <w:rsid w:val="00417EB9"/>
    <w:rsid w:val="004202CD"/>
    <w:rsid w:val="00423CD0"/>
    <w:rsid w:val="00424A05"/>
    <w:rsid w:val="00424A54"/>
    <w:rsid w:val="00424CA9"/>
    <w:rsid w:val="00430442"/>
    <w:rsid w:val="004308DC"/>
    <w:rsid w:val="004312AA"/>
    <w:rsid w:val="00431A1F"/>
    <w:rsid w:val="00432108"/>
    <w:rsid w:val="004327E9"/>
    <w:rsid w:val="00433880"/>
    <w:rsid w:val="0043779C"/>
    <w:rsid w:val="0044291A"/>
    <w:rsid w:val="00443530"/>
    <w:rsid w:val="00443E52"/>
    <w:rsid w:val="00446812"/>
    <w:rsid w:val="004511D0"/>
    <w:rsid w:val="004513CE"/>
    <w:rsid w:val="0045238B"/>
    <w:rsid w:val="004529DA"/>
    <w:rsid w:val="00453A83"/>
    <w:rsid w:val="00456127"/>
    <w:rsid w:val="00457F5E"/>
    <w:rsid w:val="004635F5"/>
    <w:rsid w:val="00463EC0"/>
    <w:rsid w:val="00464D39"/>
    <w:rsid w:val="004660CE"/>
    <w:rsid w:val="0047224A"/>
    <w:rsid w:val="00472710"/>
    <w:rsid w:val="00477FB9"/>
    <w:rsid w:val="00481861"/>
    <w:rsid w:val="00483FEF"/>
    <w:rsid w:val="0048585C"/>
    <w:rsid w:val="004875F4"/>
    <w:rsid w:val="004879BF"/>
    <w:rsid w:val="00487D16"/>
    <w:rsid w:val="004952A9"/>
    <w:rsid w:val="004953CE"/>
    <w:rsid w:val="00496F36"/>
    <w:rsid w:val="00496F97"/>
    <w:rsid w:val="00497B56"/>
    <w:rsid w:val="004A0197"/>
    <w:rsid w:val="004A3C83"/>
    <w:rsid w:val="004A717D"/>
    <w:rsid w:val="004B1726"/>
    <w:rsid w:val="004B38C1"/>
    <w:rsid w:val="004B48F8"/>
    <w:rsid w:val="004B6573"/>
    <w:rsid w:val="004B7E98"/>
    <w:rsid w:val="004C01D9"/>
    <w:rsid w:val="004C087C"/>
    <w:rsid w:val="004C3250"/>
    <w:rsid w:val="004C3C4B"/>
    <w:rsid w:val="004C68D7"/>
    <w:rsid w:val="004C704A"/>
    <w:rsid w:val="004C7AFD"/>
    <w:rsid w:val="004D1CF3"/>
    <w:rsid w:val="004D325B"/>
    <w:rsid w:val="004D382F"/>
    <w:rsid w:val="004D5CBD"/>
    <w:rsid w:val="004D6CF2"/>
    <w:rsid w:val="004D7964"/>
    <w:rsid w:val="004D79A6"/>
    <w:rsid w:val="004E4E3D"/>
    <w:rsid w:val="004E641E"/>
    <w:rsid w:val="004E683E"/>
    <w:rsid w:val="004E7BEC"/>
    <w:rsid w:val="004F1F86"/>
    <w:rsid w:val="004F2E6A"/>
    <w:rsid w:val="004F4AE6"/>
    <w:rsid w:val="00501559"/>
    <w:rsid w:val="0050184C"/>
    <w:rsid w:val="00502192"/>
    <w:rsid w:val="005037AD"/>
    <w:rsid w:val="00503F7E"/>
    <w:rsid w:val="00504AA1"/>
    <w:rsid w:val="00510D29"/>
    <w:rsid w:val="00512632"/>
    <w:rsid w:val="00512F4E"/>
    <w:rsid w:val="005148D2"/>
    <w:rsid w:val="00515D19"/>
    <w:rsid w:val="00516B8D"/>
    <w:rsid w:val="00521BB3"/>
    <w:rsid w:val="00522789"/>
    <w:rsid w:val="00524183"/>
    <w:rsid w:val="00526651"/>
    <w:rsid w:val="00526828"/>
    <w:rsid w:val="005279A3"/>
    <w:rsid w:val="00527C31"/>
    <w:rsid w:val="0053275F"/>
    <w:rsid w:val="0053327F"/>
    <w:rsid w:val="0053418C"/>
    <w:rsid w:val="00536CA6"/>
    <w:rsid w:val="00536DCE"/>
    <w:rsid w:val="00537FBC"/>
    <w:rsid w:val="00541301"/>
    <w:rsid w:val="005415C1"/>
    <w:rsid w:val="00544776"/>
    <w:rsid w:val="0054566D"/>
    <w:rsid w:val="00546C35"/>
    <w:rsid w:val="00546E8B"/>
    <w:rsid w:val="00547A96"/>
    <w:rsid w:val="005519B3"/>
    <w:rsid w:val="00551C8D"/>
    <w:rsid w:val="005531D1"/>
    <w:rsid w:val="00553AE5"/>
    <w:rsid w:val="0055439B"/>
    <w:rsid w:val="00554BC9"/>
    <w:rsid w:val="00554D59"/>
    <w:rsid w:val="00560373"/>
    <w:rsid w:val="00561105"/>
    <w:rsid w:val="005611D4"/>
    <w:rsid w:val="00561267"/>
    <w:rsid w:val="0056475F"/>
    <w:rsid w:val="00567993"/>
    <w:rsid w:val="00567DCD"/>
    <w:rsid w:val="00570321"/>
    <w:rsid w:val="0057179D"/>
    <w:rsid w:val="00571898"/>
    <w:rsid w:val="0057458D"/>
    <w:rsid w:val="00574CEE"/>
    <w:rsid w:val="0058011A"/>
    <w:rsid w:val="00580B11"/>
    <w:rsid w:val="005820A7"/>
    <w:rsid w:val="00584589"/>
    <w:rsid w:val="00584811"/>
    <w:rsid w:val="00586BB2"/>
    <w:rsid w:val="00587111"/>
    <w:rsid w:val="00591414"/>
    <w:rsid w:val="00592153"/>
    <w:rsid w:val="00592BA7"/>
    <w:rsid w:val="00593AA6"/>
    <w:rsid w:val="00594161"/>
    <w:rsid w:val="00594749"/>
    <w:rsid w:val="005979DE"/>
    <w:rsid w:val="005A0E72"/>
    <w:rsid w:val="005A1AA3"/>
    <w:rsid w:val="005A1E67"/>
    <w:rsid w:val="005A2AC8"/>
    <w:rsid w:val="005A588C"/>
    <w:rsid w:val="005A5C48"/>
    <w:rsid w:val="005A5F61"/>
    <w:rsid w:val="005A6928"/>
    <w:rsid w:val="005A77F1"/>
    <w:rsid w:val="005B0507"/>
    <w:rsid w:val="005B1437"/>
    <w:rsid w:val="005B18EC"/>
    <w:rsid w:val="005B19EB"/>
    <w:rsid w:val="005B383C"/>
    <w:rsid w:val="005B3D4C"/>
    <w:rsid w:val="005B4067"/>
    <w:rsid w:val="005B46DE"/>
    <w:rsid w:val="005B5A62"/>
    <w:rsid w:val="005B7458"/>
    <w:rsid w:val="005C0439"/>
    <w:rsid w:val="005C0F92"/>
    <w:rsid w:val="005C316A"/>
    <w:rsid w:val="005C3BC3"/>
    <w:rsid w:val="005C3F41"/>
    <w:rsid w:val="005C4B39"/>
    <w:rsid w:val="005C5886"/>
    <w:rsid w:val="005C5A47"/>
    <w:rsid w:val="005C5FF3"/>
    <w:rsid w:val="005C6E9B"/>
    <w:rsid w:val="005D1AAA"/>
    <w:rsid w:val="005D1B61"/>
    <w:rsid w:val="005D2933"/>
    <w:rsid w:val="005D2A26"/>
    <w:rsid w:val="005D2B88"/>
    <w:rsid w:val="005D3061"/>
    <w:rsid w:val="005D3471"/>
    <w:rsid w:val="005D36F2"/>
    <w:rsid w:val="005D4663"/>
    <w:rsid w:val="005D4E1B"/>
    <w:rsid w:val="005D7042"/>
    <w:rsid w:val="005D7079"/>
    <w:rsid w:val="005D74DB"/>
    <w:rsid w:val="005E38C0"/>
    <w:rsid w:val="005E6936"/>
    <w:rsid w:val="005F0A35"/>
    <w:rsid w:val="005F1D34"/>
    <w:rsid w:val="005F2259"/>
    <w:rsid w:val="005F673F"/>
    <w:rsid w:val="005F6C12"/>
    <w:rsid w:val="00600219"/>
    <w:rsid w:val="00600F02"/>
    <w:rsid w:val="00601309"/>
    <w:rsid w:val="00602388"/>
    <w:rsid w:val="00602B03"/>
    <w:rsid w:val="00602DC7"/>
    <w:rsid w:val="00604333"/>
    <w:rsid w:val="00605D76"/>
    <w:rsid w:val="00605FA2"/>
    <w:rsid w:val="006061BC"/>
    <w:rsid w:val="00606719"/>
    <w:rsid w:val="00607AAB"/>
    <w:rsid w:val="00610AF9"/>
    <w:rsid w:val="00611C77"/>
    <w:rsid w:val="00611D02"/>
    <w:rsid w:val="00614082"/>
    <w:rsid w:val="006159F6"/>
    <w:rsid w:val="00616C8A"/>
    <w:rsid w:val="00617CBA"/>
    <w:rsid w:val="00620634"/>
    <w:rsid w:val="0062162E"/>
    <w:rsid w:val="00621832"/>
    <w:rsid w:val="00624D69"/>
    <w:rsid w:val="00627D43"/>
    <w:rsid w:val="0063166F"/>
    <w:rsid w:val="0063204C"/>
    <w:rsid w:val="00632B8F"/>
    <w:rsid w:val="00635E87"/>
    <w:rsid w:val="00635EC1"/>
    <w:rsid w:val="00636A41"/>
    <w:rsid w:val="00636D30"/>
    <w:rsid w:val="0063733C"/>
    <w:rsid w:val="00641EEB"/>
    <w:rsid w:val="00642DAA"/>
    <w:rsid w:val="00644086"/>
    <w:rsid w:val="006461AF"/>
    <w:rsid w:val="00646D16"/>
    <w:rsid w:val="00655F1D"/>
    <w:rsid w:val="00660A69"/>
    <w:rsid w:val="00661584"/>
    <w:rsid w:val="00661AA4"/>
    <w:rsid w:val="0066495B"/>
    <w:rsid w:val="00673121"/>
    <w:rsid w:val="0067360A"/>
    <w:rsid w:val="006756B6"/>
    <w:rsid w:val="00675A1E"/>
    <w:rsid w:val="00675EDC"/>
    <w:rsid w:val="006764B7"/>
    <w:rsid w:val="00676D87"/>
    <w:rsid w:val="00677B91"/>
    <w:rsid w:val="00677CC2"/>
    <w:rsid w:val="00683422"/>
    <w:rsid w:val="00684024"/>
    <w:rsid w:val="0069054D"/>
    <w:rsid w:val="006905DE"/>
    <w:rsid w:val="00691D10"/>
    <w:rsid w:val="0069207B"/>
    <w:rsid w:val="0069210F"/>
    <w:rsid w:val="0069282F"/>
    <w:rsid w:val="0069340A"/>
    <w:rsid w:val="0069684F"/>
    <w:rsid w:val="006A19FC"/>
    <w:rsid w:val="006A5917"/>
    <w:rsid w:val="006B028D"/>
    <w:rsid w:val="006B19F5"/>
    <w:rsid w:val="006B1F53"/>
    <w:rsid w:val="006B3565"/>
    <w:rsid w:val="006B392E"/>
    <w:rsid w:val="006B4E7B"/>
    <w:rsid w:val="006B6E88"/>
    <w:rsid w:val="006C093A"/>
    <w:rsid w:val="006C22DA"/>
    <w:rsid w:val="006C2748"/>
    <w:rsid w:val="006C41FA"/>
    <w:rsid w:val="006C7F8C"/>
    <w:rsid w:val="006D099E"/>
    <w:rsid w:val="006D1806"/>
    <w:rsid w:val="006D4C34"/>
    <w:rsid w:val="006D50F2"/>
    <w:rsid w:val="006E125B"/>
    <w:rsid w:val="006E2269"/>
    <w:rsid w:val="006E3DB8"/>
    <w:rsid w:val="006E4464"/>
    <w:rsid w:val="006E69B5"/>
    <w:rsid w:val="006E6AAD"/>
    <w:rsid w:val="006E6D39"/>
    <w:rsid w:val="006E6E8C"/>
    <w:rsid w:val="006F318F"/>
    <w:rsid w:val="006F5378"/>
    <w:rsid w:val="006F6D10"/>
    <w:rsid w:val="006F7EAB"/>
    <w:rsid w:val="00700B2C"/>
    <w:rsid w:val="007071D5"/>
    <w:rsid w:val="00712E01"/>
    <w:rsid w:val="00713084"/>
    <w:rsid w:val="007150EA"/>
    <w:rsid w:val="00715914"/>
    <w:rsid w:val="00717553"/>
    <w:rsid w:val="007177BA"/>
    <w:rsid w:val="007179E8"/>
    <w:rsid w:val="00717AF6"/>
    <w:rsid w:val="00721B28"/>
    <w:rsid w:val="00721D03"/>
    <w:rsid w:val="00725514"/>
    <w:rsid w:val="00725525"/>
    <w:rsid w:val="007256C6"/>
    <w:rsid w:val="0072584D"/>
    <w:rsid w:val="00726436"/>
    <w:rsid w:val="007270CF"/>
    <w:rsid w:val="007276A1"/>
    <w:rsid w:val="007277C2"/>
    <w:rsid w:val="00727B88"/>
    <w:rsid w:val="00730DFF"/>
    <w:rsid w:val="00731E00"/>
    <w:rsid w:val="007322D5"/>
    <w:rsid w:val="00733763"/>
    <w:rsid w:val="007364EF"/>
    <w:rsid w:val="00736AC7"/>
    <w:rsid w:val="00740618"/>
    <w:rsid w:val="00741D90"/>
    <w:rsid w:val="007440B7"/>
    <w:rsid w:val="00746C1A"/>
    <w:rsid w:val="007478EE"/>
    <w:rsid w:val="00750FBB"/>
    <w:rsid w:val="007519F2"/>
    <w:rsid w:val="007520F3"/>
    <w:rsid w:val="00754234"/>
    <w:rsid w:val="0075505E"/>
    <w:rsid w:val="00755B3A"/>
    <w:rsid w:val="00756FE8"/>
    <w:rsid w:val="0075740A"/>
    <w:rsid w:val="007605C5"/>
    <w:rsid w:val="00763E8D"/>
    <w:rsid w:val="00765DEB"/>
    <w:rsid w:val="00766F94"/>
    <w:rsid w:val="0076749E"/>
    <w:rsid w:val="007706D5"/>
    <w:rsid w:val="00770F3D"/>
    <w:rsid w:val="007715C9"/>
    <w:rsid w:val="00771C57"/>
    <w:rsid w:val="00773C21"/>
    <w:rsid w:val="00774EDD"/>
    <w:rsid w:val="0077500A"/>
    <w:rsid w:val="007757EC"/>
    <w:rsid w:val="0077648A"/>
    <w:rsid w:val="007766DC"/>
    <w:rsid w:val="0077685E"/>
    <w:rsid w:val="00784A9A"/>
    <w:rsid w:val="00786F41"/>
    <w:rsid w:val="00790A3C"/>
    <w:rsid w:val="00790DC7"/>
    <w:rsid w:val="007924FC"/>
    <w:rsid w:val="00792B94"/>
    <w:rsid w:val="00793F50"/>
    <w:rsid w:val="007A1310"/>
    <w:rsid w:val="007A3969"/>
    <w:rsid w:val="007B2AE6"/>
    <w:rsid w:val="007B5669"/>
    <w:rsid w:val="007B5AA7"/>
    <w:rsid w:val="007B6380"/>
    <w:rsid w:val="007B6BBF"/>
    <w:rsid w:val="007B75F4"/>
    <w:rsid w:val="007B7EF3"/>
    <w:rsid w:val="007C6CB6"/>
    <w:rsid w:val="007D2476"/>
    <w:rsid w:val="007D47BA"/>
    <w:rsid w:val="007D4BA1"/>
    <w:rsid w:val="007D4C4E"/>
    <w:rsid w:val="007D59DE"/>
    <w:rsid w:val="007D5CAB"/>
    <w:rsid w:val="007D6F20"/>
    <w:rsid w:val="007E31E8"/>
    <w:rsid w:val="007E4AD8"/>
    <w:rsid w:val="007E4CAE"/>
    <w:rsid w:val="007E5A19"/>
    <w:rsid w:val="007E7F41"/>
    <w:rsid w:val="007F2F58"/>
    <w:rsid w:val="007F3A5D"/>
    <w:rsid w:val="007F3AFF"/>
    <w:rsid w:val="007F3C82"/>
    <w:rsid w:val="007F413B"/>
    <w:rsid w:val="007F4A86"/>
    <w:rsid w:val="007F4CA3"/>
    <w:rsid w:val="008011F9"/>
    <w:rsid w:val="00804695"/>
    <w:rsid w:val="00805C3B"/>
    <w:rsid w:val="00806159"/>
    <w:rsid w:val="00806CB7"/>
    <w:rsid w:val="00807105"/>
    <w:rsid w:val="008103AC"/>
    <w:rsid w:val="0081717B"/>
    <w:rsid w:val="008179AC"/>
    <w:rsid w:val="00817AAA"/>
    <w:rsid w:val="00817E99"/>
    <w:rsid w:val="00821031"/>
    <w:rsid w:val="00823BEE"/>
    <w:rsid w:val="008248A9"/>
    <w:rsid w:val="00831ACC"/>
    <w:rsid w:val="00831ED9"/>
    <w:rsid w:val="00834F37"/>
    <w:rsid w:val="00837CD1"/>
    <w:rsid w:val="008422C3"/>
    <w:rsid w:val="0084395C"/>
    <w:rsid w:val="00844F38"/>
    <w:rsid w:val="0084549D"/>
    <w:rsid w:val="008466EA"/>
    <w:rsid w:val="0084677E"/>
    <w:rsid w:val="00847483"/>
    <w:rsid w:val="00850673"/>
    <w:rsid w:val="008507EF"/>
    <w:rsid w:val="00851D0B"/>
    <w:rsid w:val="00851F9F"/>
    <w:rsid w:val="0085473A"/>
    <w:rsid w:val="0085663E"/>
    <w:rsid w:val="00856A31"/>
    <w:rsid w:val="008610F3"/>
    <w:rsid w:val="0086635B"/>
    <w:rsid w:val="00866C02"/>
    <w:rsid w:val="00872497"/>
    <w:rsid w:val="008754D0"/>
    <w:rsid w:val="008802E6"/>
    <w:rsid w:val="00881B8F"/>
    <w:rsid w:val="00882B00"/>
    <w:rsid w:val="00883452"/>
    <w:rsid w:val="00883708"/>
    <w:rsid w:val="00883C5A"/>
    <w:rsid w:val="00885A95"/>
    <w:rsid w:val="00886D73"/>
    <w:rsid w:val="008871E1"/>
    <w:rsid w:val="0089107B"/>
    <w:rsid w:val="00891EFA"/>
    <w:rsid w:val="00892DD3"/>
    <w:rsid w:val="00892DDD"/>
    <w:rsid w:val="00895964"/>
    <w:rsid w:val="008A1AEC"/>
    <w:rsid w:val="008A2003"/>
    <w:rsid w:val="008A27FC"/>
    <w:rsid w:val="008B3223"/>
    <w:rsid w:val="008C0380"/>
    <w:rsid w:val="008C2099"/>
    <w:rsid w:val="008C493F"/>
    <w:rsid w:val="008C76CF"/>
    <w:rsid w:val="008C7EE3"/>
    <w:rsid w:val="008D02D6"/>
    <w:rsid w:val="008D0812"/>
    <w:rsid w:val="008D0EE0"/>
    <w:rsid w:val="008D1531"/>
    <w:rsid w:val="008D165D"/>
    <w:rsid w:val="008D2DF7"/>
    <w:rsid w:val="008D4C8C"/>
    <w:rsid w:val="008D62E9"/>
    <w:rsid w:val="008D6B3A"/>
    <w:rsid w:val="008E06A2"/>
    <w:rsid w:val="008E0FEA"/>
    <w:rsid w:val="008E1FBB"/>
    <w:rsid w:val="008E3F92"/>
    <w:rsid w:val="008E670C"/>
    <w:rsid w:val="008F0D94"/>
    <w:rsid w:val="008F2CF8"/>
    <w:rsid w:val="008F2D1A"/>
    <w:rsid w:val="008F3710"/>
    <w:rsid w:val="008F4C2C"/>
    <w:rsid w:val="008F54E7"/>
    <w:rsid w:val="008F5BB6"/>
    <w:rsid w:val="008F7EF6"/>
    <w:rsid w:val="00903422"/>
    <w:rsid w:val="009037B0"/>
    <w:rsid w:val="00903E1F"/>
    <w:rsid w:val="00904A28"/>
    <w:rsid w:val="00905725"/>
    <w:rsid w:val="0090673B"/>
    <w:rsid w:val="009113AF"/>
    <w:rsid w:val="00913EEB"/>
    <w:rsid w:val="00914015"/>
    <w:rsid w:val="009158C6"/>
    <w:rsid w:val="009162B3"/>
    <w:rsid w:val="00920DC6"/>
    <w:rsid w:val="0092103B"/>
    <w:rsid w:val="009213B7"/>
    <w:rsid w:val="009265BF"/>
    <w:rsid w:val="0092798D"/>
    <w:rsid w:val="009322BA"/>
    <w:rsid w:val="00932377"/>
    <w:rsid w:val="00933AA8"/>
    <w:rsid w:val="00933B15"/>
    <w:rsid w:val="009364A0"/>
    <w:rsid w:val="00936538"/>
    <w:rsid w:val="00937BF0"/>
    <w:rsid w:val="00940779"/>
    <w:rsid w:val="00940885"/>
    <w:rsid w:val="0094116E"/>
    <w:rsid w:val="0094144B"/>
    <w:rsid w:val="00942054"/>
    <w:rsid w:val="00942A23"/>
    <w:rsid w:val="009434E8"/>
    <w:rsid w:val="009455AA"/>
    <w:rsid w:val="00945A43"/>
    <w:rsid w:val="00947563"/>
    <w:rsid w:val="009476AA"/>
    <w:rsid w:val="00947D5A"/>
    <w:rsid w:val="0095053E"/>
    <w:rsid w:val="009532A5"/>
    <w:rsid w:val="0095507A"/>
    <w:rsid w:val="00956536"/>
    <w:rsid w:val="009565B4"/>
    <w:rsid w:val="00956F1E"/>
    <w:rsid w:val="00957A27"/>
    <w:rsid w:val="00961D8C"/>
    <w:rsid w:val="009625F7"/>
    <w:rsid w:val="00962B8E"/>
    <w:rsid w:val="00962DE2"/>
    <w:rsid w:val="009648F6"/>
    <w:rsid w:val="00967867"/>
    <w:rsid w:val="00967CF4"/>
    <w:rsid w:val="00967EF2"/>
    <w:rsid w:val="00970F6C"/>
    <w:rsid w:val="00974BA5"/>
    <w:rsid w:val="009752E5"/>
    <w:rsid w:val="009754EB"/>
    <w:rsid w:val="00976C25"/>
    <w:rsid w:val="009772C7"/>
    <w:rsid w:val="00977615"/>
    <w:rsid w:val="009809EB"/>
    <w:rsid w:val="009841E1"/>
    <w:rsid w:val="00984425"/>
    <w:rsid w:val="009851AC"/>
    <w:rsid w:val="009868E9"/>
    <w:rsid w:val="00987F55"/>
    <w:rsid w:val="00990ED3"/>
    <w:rsid w:val="00993A18"/>
    <w:rsid w:val="00997239"/>
    <w:rsid w:val="00997B87"/>
    <w:rsid w:val="009B07B4"/>
    <w:rsid w:val="009B098A"/>
    <w:rsid w:val="009B0CC8"/>
    <w:rsid w:val="009B2001"/>
    <w:rsid w:val="009B3048"/>
    <w:rsid w:val="009B573F"/>
    <w:rsid w:val="009B6436"/>
    <w:rsid w:val="009B7981"/>
    <w:rsid w:val="009B7EA4"/>
    <w:rsid w:val="009B7EE0"/>
    <w:rsid w:val="009C08E3"/>
    <w:rsid w:val="009C1E79"/>
    <w:rsid w:val="009C36C4"/>
    <w:rsid w:val="009C4250"/>
    <w:rsid w:val="009C6470"/>
    <w:rsid w:val="009C6EA2"/>
    <w:rsid w:val="009C758F"/>
    <w:rsid w:val="009D006B"/>
    <w:rsid w:val="009D2583"/>
    <w:rsid w:val="009D26ED"/>
    <w:rsid w:val="009D2D71"/>
    <w:rsid w:val="009D3174"/>
    <w:rsid w:val="009D6B60"/>
    <w:rsid w:val="009E0240"/>
    <w:rsid w:val="009E0618"/>
    <w:rsid w:val="009E161E"/>
    <w:rsid w:val="009E1D5F"/>
    <w:rsid w:val="009F374D"/>
    <w:rsid w:val="009F4283"/>
    <w:rsid w:val="009F5F11"/>
    <w:rsid w:val="00A02363"/>
    <w:rsid w:val="00A03DDE"/>
    <w:rsid w:val="00A03DF4"/>
    <w:rsid w:val="00A061AB"/>
    <w:rsid w:val="00A066ED"/>
    <w:rsid w:val="00A10129"/>
    <w:rsid w:val="00A119F8"/>
    <w:rsid w:val="00A11B03"/>
    <w:rsid w:val="00A13F05"/>
    <w:rsid w:val="00A14194"/>
    <w:rsid w:val="00A15C98"/>
    <w:rsid w:val="00A16255"/>
    <w:rsid w:val="00A173E7"/>
    <w:rsid w:val="00A2040B"/>
    <w:rsid w:val="00A2252E"/>
    <w:rsid w:val="00A22C98"/>
    <w:rsid w:val="00A231E2"/>
    <w:rsid w:val="00A25B0D"/>
    <w:rsid w:val="00A25FB8"/>
    <w:rsid w:val="00A3083D"/>
    <w:rsid w:val="00A31E93"/>
    <w:rsid w:val="00A3211D"/>
    <w:rsid w:val="00A3308E"/>
    <w:rsid w:val="00A34F68"/>
    <w:rsid w:val="00A40212"/>
    <w:rsid w:val="00A40232"/>
    <w:rsid w:val="00A43814"/>
    <w:rsid w:val="00A46E12"/>
    <w:rsid w:val="00A527C8"/>
    <w:rsid w:val="00A53EAC"/>
    <w:rsid w:val="00A5477C"/>
    <w:rsid w:val="00A55476"/>
    <w:rsid w:val="00A57431"/>
    <w:rsid w:val="00A61540"/>
    <w:rsid w:val="00A61684"/>
    <w:rsid w:val="00A61E3B"/>
    <w:rsid w:val="00A62A7E"/>
    <w:rsid w:val="00A630D8"/>
    <w:rsid w:val="00A63166"/>
    <w:rsid w:val="00A63CAC"/>
    <w:rsid w:val="00A64912"/>
    <w:rsid w:val="00A66825"/>
    <w:rsid w:val="00A700B4"/>
    <w:rsid w:val="00A70A74"/>
    <w:rsid w:val="00A70EB0"/>
    <w:rsid w:val="00A712CF"/>
    <w:rsid w:val="00A7533D"/>
    <w:rsid w:val="00A76C82"/>
    <w:rsid w:val="00A81C46"/>
    <w:rsid w:val="00A81F10"/>
    <w:rsid w:val="00A91D19"/>
    <w:rsid w:val="00A930F1"/>
    <w:rsid w:val="00A93CE8"/>
    <w:rsid w:val="00A95D4E"/>
    <w:rsid w:val="00AA0AC2"/>
    <w:rsid w:val="00AA20BD"/>
    <w:rsid w:val="00AA3ED6"/>
    <w:rsid w:val="00AA3EEE"/>
    <w:rsid w:val="00AA68E8"/>
    <w:rsid w:val="00AB0307"/>
    <w:rsid w:val="00AB0621"/>
    <w:rsid w:val="00AB0FCC"/>
    <w:rsid w:val="00AB28C0"/>
    <w:rsid w:val="00AB2D9D"/>
    <w:rsid w:val="00AB3C2B"/>
    <w:rsid w:val="00AB4354"/>
    <w:rsid w:val="00AB6F4C"/>
    <w:rsid w:val="00AB779E"/>
    <w:rsid w:val="00AC323A"/>
    <w:rsid w:val="00AC34BD"/>
    <w:rsid w:val="00AC4BB2"/>
    <w:rsid w:val="00AC719E"/>
    <w:rsid w:val="00AC78EE"/>
    <w:rsid w:val="00AD039A"/>
    <w:rsid w:val="00AD0DF3"/>
    <w:rsid w:val="00AD2ECC"/>
    <w:rsid w:val="00AD3385"/>
    <w:rsid w:val="00AD5641"/>
    <w:rsid w:val="00AD68CD"/>
    <w:rsid w:val="00AE1B39"/>
    <w:rsid w:val="00AE3222"/>
    <w:rsid w:val="00AE4439"/>
    <w:rsid w:val="00AE48FB"/>
    <w:rsid w:val="00AE5CA2"/>
    <w:rsid w:val="00AE6D36"/>
    <w:rsid w:val="00AE71FE"/>
    <w:rsid w:val="00AE7C0C"/>
    <w:rsid w:val="00AF06CF"/>
    <w:rsid w:val="00AF131D"/>
    <w:rsid w:val="00AF3123"/>
    <w:rsid w:val="00AF416E"/>
    <w:rsid w:val="00AF4631"/>
    <w:rsid w:val="00AF50CC"/>
    <w:rsid w:val="00AF6C66"/>
    <w:rsid w:val="00B02A08"/>
    <w:rsid w:val="00B11423"/>
    <w:rsid w:val="00B11C99"/>
    <w:rsid w:val="00B1228A"/>
    <w:rsid w:val="00B12CCE"/>
    <w:rsid w:val="00B13F5A"/>
    <w:rsid w:val="00B144BE"/>
    <w:rsid w:val="00B147C6"/>
    <w:rsid w:val="00B14D11"/>
    <w:rsid w:val="00B1531F"/>
    <w:rsid w:val="00B20224"/>
    <w:rsid w:val="00B20F3C"/>
    <w:rsid w:val="00B22A33"/>
    <w:rsid w:val="00B2370F"/>
    <w:rsid w:val="00B30B70"/>
    <w:rsid w:val="00B33AE5"/>
    <w:rsid w:val="00B33B3C"/>
    <w:rsid w:val="00B34936"/>
    <w:rsid w:val="00B35792"/>
    <w:rsid w:val="00B35904"/>
    <w:rsid w:val="00B36970"/>
    <w:rsid w:val="00B36FA2"/>
    <w:rsid w:val="00B37AC8"/>
    <w:rsid w:val="00B37FA0"/>
    <w:rsid w:val="00B42113"/>
    <w:rsid w:val="00B46A48"/>
    <w:rsid w:val="00B46A95"/>
    <w:rsid w:val="00B507BA"/>
    <w:rsid w:val="00B51C70"/>
    <w:rsid w:val="00B52A1C"/>
    <w:rsid w:val="00B551C7"/>
    <w:rsid w:val="00B60477"/>
    <w:rsid w:val="00B63834"/>
    <w:rsid w:val="00B646E3"/>
    <w:rsid w:val="00B66227"/>
    <w:rsid w:val="00B67B21"/>
    <w:rsid w:val="00B75D09"/>
    <w:rsid w:val="00B76686"/>
    <w:rsid w:val="00B76AD5"/>
    <w:rsid w:val="00B770EC"/>
    <w:rsid w:val="00B7715B"/>
    <w:rsid w:val="00B77B32"/>
    <w:rsid w:val="00B80199"/>
    <w:rsid w:val="00B811F9"/>
    <w:rsid w:val="00B814DB"/>
    <w:rsid w:val="00B824FE"/>
    <w:rsid w:val="00B86188"/>
    <w:rsid w:val="00B864C5"/>
    <w:rsid w:val="00B9107A"/>
    <w:rsid w:val="00B91735"/>
    <w:rsid w:val="00B91B55"/>
    <w:rsid w:val="00B93F3D"/>
    <w:rsid w:val="00B9706F"/>
    <w:rsid w:val="00BA1DAD"/>
    <w:rsid w:val="00BA220B"/>
    <w:rsid w:val="00BA446C"/>
    <w:rsid w:val="00BB0DC4"/>
    <w:rsid w:val="00BB4F20"/>
    <w:rsid w:val="00BB768D"/>
    <w:rsid w:val="00BC0BCF"/>
    <w:rsid w:val="00BC2FF6"/>
    <w:rsid w:val="00BC3144"/>
    <w:rsid w:val="00BC3168"/>
    <w:rsid w:val="00BC4BBF"/>
    <w:rsid w:val="00BC7EDC"/>
    <w:rsid w:val="00BD26B2"/>
    <w:rsid w:val="00BD2A26"/>
    <w:rsid w:val="00BD2B45"/>
    <w:rsid w:val="00BD3928"/>
    <w:rsid w:val="00BD440C"/>
    <w:rsid w:val="00BD49CA"/>
    <w:rsid w:val="00BD5583"/>
    <w:rsid w:val="00BD5FAF"/>
    <w:rsid w:val="00BD7491"/>
    <w:rsid w:val="00BE1E87"/>
    <w:rsid w:val="00BE719A"/>
    <w:rsid w:val="00BE720A"/>
    <w:rsid w:val="00BE7D6D"/>
    <w:rsid w:val="00BF0DEB"/>
    <w:rsid w:val="00BF1B00"/>
    <w:rsid w:val="00BF46AC"/>
    <w:rsid w:val="00BF4C43"/>
    <w:rsid w:val="00BF52CE"/>
    <w:rsid w:val="00BF6BCB"/>
    <w:rsid w:val="00BF6E9E"/>
    <w:rsid w:val="00BF770E"/>
    <w:rsid w:val="00C011E4"/>
    <w:rsid w:val="00C01B15"/>
    <w:rsid w:val="00C039EE"/>
    <w:rsid w:val="00C03AC3"/>
    <w:rsid w:val="00C04E11"/>
    <w:rsid w:val="00C10300"/>
    <w:rsid w:val="00C122FF"/>
    <w:rsid w:val="00C12C57"/>
    <w:rsid w:val="00C20334"/>
    <w:rsid w:val="00C21ED6"/>
    <w:rsid w:val="00C247C4"/>
    <w:rsid w:val="00C25299"/>
    <w:rsid w:val="00C25FEA"/>
    <w:rsid w:val="00C27995"/>
    <w:rsid w:val="00C27E41"/>
    <w:rsid w:val="00C32A12"/>
    <w:rsid w:val="00C332B6"/>
    <w:rsid w:val="00C334F4"/>
    <w:rsid w:val="00C339AC"/>
    <w:rsid w:val="00C33FC3"/>
    <w:rsid w:val="00C33FD2"/>
    <w:rsid w:val="00C34BCB"/>
    <w:rsid w:val="00C36D87"/>
    <w:rsid w:val="00C419E5"/>
    <w:rsid w:val="00C42BF8"/>
    <w:rsid w:val="00C42DE0"/>
    <w:rsid w:val="00C42F3B"/>
    <w:rsid w:val="00C436DB"/>
    <w:rsid w:val="00C446E4"/>
    <w:rsid w:val="00C45ECD"/>
    <w:rsid w:val="00C461AB"/>
    <w:rsid w:val="00C46979"/>
    <w:rsid w:val="00C47403"/>
    <w:rsid w:val="00C47471"/>
    <w:rsid w:val="00C50043"/>
    <w:rsid w:val="00C50FAF"/>
    <w:rsid w:val="00C51861"/>
    <w:rsid w:val="00C524BB"/>
    <w:rsid w:val="00C54512"/>
    <w:rsid w:val="00C5509A"/>
    <w:rsid w:val="00C55289"/>
    <w:rsid w:val="00C578C3"/>
    <w:rsid w:val="00C61466"/>
    <w:rsid w:val="00C626E3"/>
    <w:rsid w:val="00C630BF"/>
    <w:rsid w:val="00C66A7D"/>
    <w:rsid w:val="00C67F25"/>
    <w:rsid w:val="00C71F42"/>
    <w:rsid w:val="00C72A82"/>
    <w:rsid w:val="00C7337F"/>
    <w:rsid w:val="00C74FD3"/>
    <w:rsid w:val="00C7573B"/>
    <w:rsid w:val="00C75C6E"/>
    <w:rsid w:val="00C76581"/>
    <w:rsid w:val="00C767BD"/>
    <w:rsid w:val="00C821F4"/>
    <w:rsid w:val="00C8243E"/>
    <w:rsid w:val="00C84FB5"/>
    <w:rsid w:val="00C85C2E"/>
    <w:rsid w:val="00C87ECB"/>
    <w:rsid w:val="00C9073D"/>
    <w:rsid w:val="00C90BBB"/>
    <w:rsid w:val="00C92A9D"/>
    <w:rsid w:val="00C942ED"/>
    <w:rsid w:val="00C9515F"/>
    <w:rsid w:val="00CA078D"/>
    <w:rsid w:val="00CA0C90"/>
    <w:rsid w:val="00CA0E60"/>
    <w:rsid w:val="00CA226F"/>
    <w:rsid w:val="00CA30E9"/>
    <w:rsid w:val="00CA34EB"/>
    <w:rsid w:val="00CA5F39"/>
    <w:rsid w:val="00CB0497"/>
    <w:rsid w:val="00CB0E5E"/>
    <w:rsid w:val="00CB7F88"/>
    <w:rsid w:val="00CC02F0"/>
    <w:rsid w:val="00CC2E52"/>
    <w:rsid w:val="00CC3400"/>
    <w:rsid w:val="00CC37D0"/>
    <w:rsid w:val="00CC3D29"/>
    <w:rsid w:val="00CC7567"/>
    <w:rsid w:val="00CC7B16"/>
    <w:rsid w:val="00CD1265"/>
    <w:rsid w:val="00CD1741"/>
    <w:rsid w:val="00CD3DEF"/>
    <w:rsid w:val="00CD617B"/>
    <w:rsid w:val="00CD6DF5"/>
    <w:rsid w:val="00CD7506"/>
    <w:rsid w:val="00CE038C"/>
    <w:rsid w:val="00CE29FC"/>
    <w:rsid w:val="00CE5C36"/>
    <w:rsid w:val="00CE6FA2"/>
    <w:rsid w:val="00CF0BB2"/>
    <w:rsid w:val="00CF1689"/>
    <w:rsid w:val="00CF310E"/>
    <w:rsid w:val="00CF361A"/>
    <w:rsid w:val="00CF3EE8"/>
    <w:rsid w:val="00CF4A80"/>
    <w:rsid w:val="00CF5620"/>
    <w:rsid w:val="00D0002C"/>
    <w:rsid w:val="00D02644"/>
    <w:rsid w:val="00D04601"/>
    <w:rsid w:val="00D048D5"/>
    <w:rsid w:val="00D054B5"/>
    <w:rsid w:val="00D056F5"/>
    <w:rsid w:val="00D07555"/>
    <w:rsid w:val="00D108AA"/>
    <w:rsid w:val="00D10F2B"/>
    <w:rsid w:val="00D13141"/>
    <w:rsid w:val="00D1328A"/>
    <w:rsid w:val="00D13441"/>
    <w:rsid w:val="00D139CA"/>
    <w:rsid w:val="00D15598"/>
    <w:rsid w:val="00D15DE3"/>
    <w:rsid w:val="00D16F88"/>
    <w:rsid w:val="00D2160C"/>
    <w:rsid w:val="00D2476F"/>
    <w:rsid w:val="00D256F3"/>
    <w:rsid w:val="00D2751C"/>
    <w:rsid w:val="00D27CA1"/>
    <w:rsid w:val="00D3045F"/>
    <w:rsid w:val="00D315F9"/>
    <w:rsid w:val="00D378AE"/>
    <w:rsid w:val="00D403AE"/>
    <w:rsid w:val="00D411F3"/>
    <w:rsid w:val="00D473B5"/>
    <w:rsid w:val="00D50B62"/>
    <w:rsid w:val="00D51047"/>
    <w:rsid w:val="00D513C8"/>
    <w:rsid w:val="00D51F3C"/>
    <w:rsid w:val="00D5217C"/>
    <w:rsid w:val="00D52201"/>
    <w:rsid w:val="00D522CC"/>
    <w:rsid w:val="00D537B4"/>
    <w:rsid w:val="00D5428F"/>
    <w:rsid w:val="00D546AF"/>
    <w:rsid w:val="00D55967"/>
    <w:rsid w:val="00D56639"/>
    <w:rsid w:val="00D567EE"/>
    <w:rsid w:val="00D63852"/>
    <w:rsid w:val="00D65481"/>
    <w:rsid w:val="00D667A6"/>
    <w:rsid w:val="00D67C41"/>
    <w:rsid w:val="00D70DFB"/>
    <w:rsid w:val="00D741C8"/>
    <w:rsid w:val="00D7421C"/>
    <w:rsid w:val="00D74249"/>
    <w:rsid w:val="00D75CF3"/>
    <w:rsid w:val="00D766DF"/>
    <w:rsid w:val="00D7688A"/>
    <w:rsid w:val="00D81809"/>
    <w:rsid w:val="00D8280A"/>
    <w:rsid w:val="00D82905"/>
    <w:rsid w:val="00D93749"/>
    <w:rsid w:val="00D94F53"/>
    <w:rsid w:val="00DA01B2"/>
    <w:rsid w:val="00DA2A70"/>
    <w:rsid w:val="00DA6185"/>
    <w:rsid w:val="00DA659E"/>
    <w:rsid w:val="00DA69E5"/>
    <w:rsid w:val="00DA76D5"/>
    <w:rsid w:val="00DB0416"/>
    <w:rsid w:val="00DB0A54"/>
    <w:rsid w:val="00DB1F07"/>
    <w:rsid w:val="00DB4E02"/>
    <w:rsid w:val="00DB520E"/>
    <w:rsid w:val="00DB7BD3"/>
    <w:rsid w:val="00DC0774"/>
    <w:rsid w:val="00DC0BF0"/>
    <w:rsid w:val="00DC20B8"/>
    <w:rsid w:val="00DC2984"/>
    <w:rsid w:val="00DC2AD6"/>
    <w:rsid w:val="00DC2C0D"/>
    <w:rsid w:val="00DC4F88"/>
    <w:rsid w:val="00DC767A"/>
    <w:rsid w:val="00DC79D0"/>
    <w:rsid w:val="00DD0C09"/>
    <w:rsid w:val="00DD0C64"/>
    <w:rsid w:val="00DD2731"/>
    <w:rsid w:val="00DD477D"/>
    <w:rsid w:val="00DD51EA"/>
    <w:rsid w:val="00DE01CD"/>
    <w:rsid w:val="00DE1D85"/>
    <w:rsid w:val="00DE25D4"/>
    <w:rsid w:val="00DE498E"/>
    <w:rsid w:val="00DE6054"/>
    <w:rsid w:val="00DF0E0B"/>
    <w:rsid w:val="00DF2145"/>
    <w:rsid w:val="00DF4E66"/>
    <w:rsid w:val="00DF4F2D"/>
    <w:rsid w:val="00DF6AF6"/>
    <w:rsid w:val="00DF7938"/>
    <w:rsid w:val="00DF7FE4"/>
    <w:rsid w:val="00E013C4"/>
    <w:rsid w:val="00E017F7"/>
    <w:rsid w:val="00E0459E"/>
    <w:rsid w:val="00E04CE2"/>
    <w:rsid w:val="00E05704"/>
    <w:rsid w:val="00E061E2"/>
    <w:rsid w:val="00E118B9"/>
    <w:rsid w:val="00E131B3"/>
    <w:rsid w:val="00E159D1"/>
    <w:rsid w:val="00E163DB"/>
    <w:rsid w:val="00E167C7"/>
    <w:rsid w:val="00E16F63"/>
    <w:rsid w:val="00E17108"/>
    <w:rsid w:val="00E1774B"/>
    <w:rsid w:val="00E22BEB"/>
    <w:rsid w:val="00E230AF"/>
    <w:rsid w:val="00E25D95"/>
    <w:rsid w:val="00E30FCA"/>
    <w:rsid w:val="00E318C1"/>
    <w:rsid w:val="00E338EF"/>
    <w:rsid w:val="00E34084"/>
    <w:rsid w:val="00E372A0"/>
    <w:rsid w:val="00E37A18"/>
    <w:rsid w:val="00E423A5"/>
    <w:rsid w:val="00E433A2"/>
    <w:rsid w:val="00E46CCE"/>
    <w:rsid w:val="00E474AB"/>
    <w:rsid w:val="00E51D3D"/>
    <w:rsid w:val="00E51D81"/>
    <w:rsid w:val="00E55966"/>
    <w:rsid w:val="00E575F5"/>
    <w:rsid w:val="00E60341"/>
    <w:rsid w:val="00E660E9"/>
    <w:rsid w:val="00E66C06"/>
    <w:rsid w:val="00E673BB"/>
    <w:rsid w:val="00E673F3"/>
    <w:rsid w:val="00E675A8"/>
    <w:rsid w:val="00E67D1E"/>
    <w:rsid w:val="00E67D74"/>
    <w:rsid w:val="00E721F7"/>
    <w:rsid w:val="00E72342"/>
    <w:rsid w:val="00E72E6F"/>
    <w:rsid w:val="00E744C2"/>
    <w:rsid w:val="00E74DC7"/>
    <w:rsid w:val="00E75AEA"/>
    <w:rsid w:val="00E77B82"/>
    <w:rsid w:val="00E8127B"/>
    <w:rsid w:val="00E82B95"/>
    <w:rsid w:val="00E830B0"/>
    <w:rsid w:val="00E84097"/>
    <w:rsid w:val="00E861E3"/>
    <w:rsid w:val="00E87BDF"/>
    <w:rsid w:val="00E92019"/>
    <w:rsid w:val="00E9237F"/>
    <w:rsid w:val="00E92656"/>
    <w:rsid w:val="00E92BB9"/>
    <w:rsid w:val="00E94D5E"/>
    <w:rsid w:val="00EA410B"/>
    <w:rsid w:val="00EA41D9"/>
    <w:rsid w:val="00EA5463"/>
    <w:rsid w:val="00EA558A"/>
    <w:rsid w:val="00EA666A"/>
    <w:rsid w:val="00EA7100"/>
    <w:rsid w:val="00EA7CA9"/>
    <w:rsid w:val="00EB1688"/>
    <w:rsid w:val="00EB1780"/>
    <w:rsid w:val="00EB2B41"/>
    <w:rsid w:val="00EB2C69"/>
    <w:rsid w:val="00EB325F"/>
    <w:rsid w:val="00EB679D"/>
    <w:rsid w:val="00EB7A1E"/>
    <w:rsid w:val="00EB7AC1"/>
    <w:rsid w:val="00EB7F04"/>
    <w:rsid w:val="00EC06A9"/>
    <w:rsid w:val="00EC2F4D"/>
    <w:rsid w:val="00EC3721"/>
    <w:rsid w:val="00EC3C58"/>
    <w:rsid w:val="00EC4297"/>
    <w:rsid w:val="00EC4ECE"/>
    <w:rsid w:val="00ED60FD"/>
    <w:rsid w:val="00ED6B29"/>
    <w:rsid w:val="00EE006C"/>
    <w:rsid w:val="00EE0CC7"/>
    <w:rsid w:val="00EE4EB5"/>
    <w:rsid w:val="00EE521C"/>
    <w:rsid w:val="00EE5D99"/>
    <w:rsid w:val="00EE6301"/>
    <w:rsid w:val="00EE6827"/>
    <w:rsid w:val="00EE7FF1"/>
    <w:rsid w:val="00EF2E3A"/>
    <w:rsid w:val="00EF4703"/>
    <w:rsid w:val="00EF5AA4"/>
    <w:rsid w:val="00EF7D97"/>
    <w:rsid w:val="00F00A6C"/>
    <w:rsid w:val="00F014DC"/>
    <w:rsid w:val="00F0228A"/>
    <w:rsid w:val="00F0649B"/>
    <w:rsid w:val="00F06EA4"/>
    <w:rsid w:val="00F072A7"/>
    <w:rsid w:val="00F078DC"/>
    <w:rsid w:val="00F1020B"/>
    <w:rsid w:val="00F1050C"/>
    <w:rsid w:val="00F106F1"/>
    <w:rsid w:val="00F109DE"/>
    <w:rsid w:val="00F12083"/>
    <w:rsid w:val="00F1329F"/>
    <w:rsid w:val="00F16FDE"/>
    <w:rsid w:val="00F17F1A"/>
    <w:rsid w:val="00F17F4B"/>
    <w:rsid w:val="00F252B2"/>
    <w:rsid w:val="00F272D3"/>
    <w:rsid w:val="00F30E53"/>
    <w:rsid w:val="00F3299C"/>
    <w:rsid w:val="00F33B05"/>
    <w:rsid w:val="00F36A8D"/>
    <w:rsid w:val="00F45FA2"/>
    <w:rsid w:val="00F46E3B"/>
    <w:rsid w:val="00F52330"/>
    <w:rsid w:val="00F5540B"/>
    <w:rsid w:val="00F55EFF"/>
    <w:rsid w:val="00F574FE"/>
    <w:rsid w:val="00F6232A"/>
    <w:rsid w:val="00F64C50"/>
    <w:rsid w:val="00F65E27"/>
    <w:rsid w:val="00F676B3"/>
    <w:rsid w:val="00F71650"/>
    <w:rsid w:val="00F72C90"/>
    <w:rsid w:val="00F73BD6"/>
    <w:rsid w:val="00F764F9"/>
    <w:rsid w:val="00F76803"/>
    <w:rsid w:val="00F81DFC"/>
    <w:rsid w:val="00F83989"/>
    <w:rsid w:val="00F83A28"/>
    <w:rsid w:val="00F846E3"/>
    <w:rsid w:val="00F84AE9"/>
    <w:rsid w:val="00F84C91"/>
    <w:rsid w:val="00F91403"/>
    <w:rsid w:val="00F935D5"/>
    <w:rsid w:val="00F95A47"/>
    <w:rsid w:val="00F962A2"/>
    <w:rsid w:val="00F966AC"/>
    <w:rsid w:val="00FA31E3"/>
    <w:rsid w:val="00FA32F9"/>
    <w:rsid w:val="00FB258A"/>
    <w:rsid w:val="00FB2DA1"/>
    <w:rsid w:val="00FB33E8"/>
    <w:rsid w:val="00FB40BA"/>
    <w:rsid w:val="00FB6297"/>
    <w:rsid w:val="00FB650F"/>
    <w:rsid w:val="00FC1716"/>
    <w:rsid w:val="00FC38F3"/>
    <w:rsid w:val="00FC6276"/>
    <w:rsid w:val="00FC6D3B"/>
    <w:rsid w:val="00FC6E0E"/>
    <w:rsid w:val="00FC7018"/>
    <w:rsid w:val="00FD15C9"/>
    <w:rsid w:val="00FD2370"/>
    <w:rsid w:val="00FD2B00"/>
    <w:rsid w:val="00FD53C3"/>
    <w:rsid w:val="00FD6449"/>
    <w:rsid w:val="00FD7BDF"/>
    <w:rsid w:val="00FD7CDD"/>
    <w:rsid w:val="00FE0342"/>
    <w:rsid w:val="00FE1D53"/>
    <w:rsid w:val="00FE4526"/>
    <w:rsid w:val="00FE564A"/>
    <w:rsid w:val="00FE6010"/>
    <w:rsid w:val="00FE6227"/>
    <w:rsid w:val="00FE6714"/>
    <w:rsid w:val="00FE7BF9"/>
    <w:rsid w:val="00FF00F1"/>
    <w:rsid w:val="00FF2DAF"/>
    <w:rsid w:val="00FF54AB"/>
    <w:rsid w:val="00FF6757"/>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6465"/>
    <o:shapelayout v:ext="edit">
      <o:idmap v:ext="edit" data="1"/>
    </o:shapelayout>
  </w:shapeDefaults>
  <w:decimalSymbol w:val="."/>
  <w:listSeparator w:val=","/>
  <w14:docId w14:val="62BF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C758F"/>
    <w:pPr>
      <w:spacing w:line="260" w:lineRule="atLeast"/>
    </w:pPr>
    <w:rPr>
      <w:sz w:val="22"/>
    </w:rPr>
  </w:style>
  <w:style w:type="paragraph" w:styleId="Heading1">
    <w:name w:val="heading 1"/>
    <w:basedOn w:val="Normal"/>
    <w:next w:val="Normal"/>
    <w:link w:val="Heading1Char"/>
    <w:uiPriority w:val="9"/>
    <w:qFormat/>
    <w:rsid w:val="00DA2A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A2A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2A7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2A7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2A7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2A7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2A7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2A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2A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758F"/>
  </w:style>
  <w:style w:type="paragraph" w:customStyle="1" w:styleId="OPCParaBase">
    <w:name w:val="OPCParaBase"/>
    <w:qFormat/>
    <w:rsid w:val="009C758F"/>
    <w:pPr>
      <w:spacing w:line="260" w:lineRule="atLeast"/>
    </w:pPr>
    <w:rPr>
      <w:rFonts w:eastAsia="Times New Roman" w:cs="Times New Roman"/>
      <w:sz w:val="22"/>
      <w:lang w:eastAsia="en-AU"/>
    </w:rPr>
  </w:style>
  <w:style w:type="paragraph" w:customStyle="1" w:styleId="ShortT">
    <w:name w:val="ShortT"/>
    <w:basedOn w:val="OPCParaBase"/>
    <w:next w:val="Normal"/>
    <w:qFormat/>
    <w:rsid w:val="009C758F"/>
    <w:pPr>
      <w:spacing w:line="240" w:lineRule="auto"/>
    </w:pPr>
    <w:rPr>
      <w:b/>
      <w:sz w:val="40"/>
    </w:rPr>
  </w:style>
  <w:style w:type="paragraph" w:customStyle="1" w:styleId="ActHead1">
    <w:name w:val="ActHead 1"/>
    <w:aliases w:val="c"/>
    <w:basedOn w:val="OPCParaBase"/>
    <w:next w:val="Normal"/>
    <w:qFormat/>
    <w:rsid w:val="009C75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75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0636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75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75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75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75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75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758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758F"/>
  </w:style>
  <w:style w:type="paragraph" w:customStyle="1" w:styleId="Blocks">
    <w:name w:val="Blocks"/>
    <w:aliases w:val="bb"/>
    <w:basedOn w:val="OPCParaBase"/>
    <w:qFormat/>
    <w:rsid w:val="009C758F"/>
    <w:pPr>
      <w:spacing w:line="240" w:lineRule="auto"/>
    </w:pPr>
    <w:rPr>
      <w:sz w:val="24"/>
    </w:rPr>
  </w:style>
  <w:style w:type="paragraph" w:customStyle="1" w:styleId="BoxText">
    <w:name w:val="BoxText"/>
    <w:aliases w:val="bt"/>
    <w:basedOn w:val="OPCParaBase"/>
    <w:qFormat/>
    <w:rsid w:val="009C75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758F"/>
    <w:rPr>
      <w:b/>
    </w:rPr>
  </w:style>
  <w:style w:type="paragraph" w:customStyle="1" w:styleId="BoxHeadItalic">
    <w:name w:val="BoxHeadItalic"/>
    <w:aliases w:val="bhi"/>
    <w:basedOn w:val="BoxText"/>
    <w:next w:val="BoxStep"/>
    <w:qFormat/>
    <w:rsid w:val="009C758F"/>
    <w:rPr>
      <w:i/>
    </w:rPr>
  </w:style>
  <w:style w:type="paragraph" w:customStyle="1" w:styleId="BoxList">
    <w:name w:val="BoxList"/>
    <w:aliases w:val="bl"/>
    <w:basedOn w:val="BoxText"/>
    <w:qFormat/>
    <w:rsid w:val="009C758F"/>
    <w:pPr>
      <w:ind w:left="1559" w:hanging="425"/>
    </w:pPr>
  </w:style>
  <w:style w:type="paragraph" w:customStyle="1" w:styleId="BoxNote">
    <w:name w:val="BoxNote"/>
    <w:aliases w:val="bn"/>
    <w:basedOn w:val="BoxText"/>
    <w:qFormat/>
    <w:rsid w:val="009C758F"/>
    <w:pPr>
      <w:tabs>
        <w:tab w:val="left" w:pos="1985"/>
      </w:tabs>
      <w:spacing w:before="122" w:line="198" w:lineRule="exact"/>
      <w:ind w:left="2948" w:hanging="1814"/>
    </w:pPr>
    <w:rPr>
      <w:sz w:val="18"/>
    </w:rPr>
  </w:style>
  <w:style w:type="paragraph" w:customStyle="1" w:styleId="BoxPara">
    <w:name w:val="BoxPara"/>
    <w:aliases w:val="bp"/>
    <w:basedOn w:val="BoxText"/>
    <w:qFormat/>
    <w:rsid w:val="009C758F"/>
    <w:pPr>
      <w:tabs>
        <w:tab w:val="right" w:pos="2268"/>
      </w:tabs>
      <w:ind w:left="2552" w:hanging="1418"/>
    </w:pPr>
  </w:style>
  <w:style w:type="paragraph" w:customStyle="1" w:styleId="BoxStep">
    <w:name w:val="BoxStep"/>
    <w:aliases w:val="bs"/>
    <w:basedOn w:val="BoxText"/>
    <w:qFormat/>
    <w:rsid w:val="009C758F"/>
    <w:pPr>
      <w:ind w:left="1985" w:hanging="851"/>
    </w:pPr>
  </w:style>
  <w:style w:type="character" w:customStyle="1" w:styleId="CharAmPartNo">
    <w:name w:val="CharAmPartNo"/>
    <w:basedOn w:val="OPCCharBase"/>
    <w:qFormat/>
    <w:rsid w:val="009C758F"/>
  </w:style>
  <w:style w:type="character" w:customStyle="1" w:styleId="CharAmPartText">
    <w:name w:val="CharAmPartText"/>
    <w:basedOn w:val="OPCCharBase"/>
    <w:qFormat/>
    <w:rsid w:val="009C758F"/>
  </w:style>
  <w:style w:type="character" w:customStyle="1" w:styleId="CharAmSchNo">
    <w:name w:val="CharAmSchNo"/>
    <w:basedOn w:val="OPCCharBase"/>
    <w:qFormat/>
    <w:rsid w:val="009C758F"/>
  </w:style>
  <w:style w:type="character" w:customStyle="1" w:styleId="CharAmSchText">
    <w:name w:val="CharAmSchText"/>
    <w:basedOn w:val="OPCCharBase"/>
    <w:qFormat/>
    <w:rsid w:val="009C758F"/>
  </w:style>
  <w:style w:type="character" w:customStyle="1" w:styleId="CharBoldItalic">
    <w:name w:val="CharBoldItalic"/>
    <w:basedOn w:val="OPCCharBase"/>
    <w:uiPriority w:val="1"/>
    <w:qFormat/>
    <w:rsid w:val="009C758F"/>
    <w:rPr>
      <w:b/>
      <w:i/>
    </w:rPr>
  </w:style>
  <w:style w:type="character" w:customStyle="1" w:styleId="CharChapNo">
    <w:name w:val="CharChapNo"/>
    <w:basedOn w:val="OPCCharBase"/>
    <w:uiPriority w:val="1"/>
    <w:qFormat/>
    <w:rsid w:val="009C758F"/>
  </w:style>
  <w:style w:type="character" w:customStyle="1" w:styleId="CharChapText">
    <w:name w:val="CharChapText"/>
    <w:basedOn w:val="OPCCharBase"/>
    <w:uiPriority w:val="1"/>
    <w:qFormat/>
    <w:rsid w:val="009C758F"/>
  </w:style>
  <w:style w:type="character" w:customStyle="1" w:styleId="CharDivNo">
    <w:name w:val="CharDivNo"/>
    <w:basedOn w:val="OPCCharBase"/>
    <w:uiPriority w:val="1"/>
    <w:qFormat/>
    <w:rsid w:val="009C758F"/>
  </w:style>
  <w:style w:type="character" w:customStyle="1" w:styleId="CharDivText">
    <w:name w:val="CharDivText"/>
    <w:basedOn w:val="OPCCharBase"/>
    <w:uiPriority w:val="1"/>
    <w:qFormat/>
    <w:rsid w:val="009C758F"/>
  </w:style>
  <w:style w:type="character" w:customStyle="1" w:styleId="CharItalic">
    <w:name w:val="CharItalic"/>
    <w:basedOn w:val="OPCCharBase"/>
    <w:uiPriority w:val="1"/>
    <w:qFormat/>
    <w:rsid w:val="009C758F"/>
    <w:rPr>
      <w:i/>
    </w:rPr>
  </w:style>
  <w:style w:type="character" w:customStyle="1" w:styleId="CharPartNo">
    <w:name w:val="CharPartNo"/>
    <w:basedOn w:val="OPCCharBase"/>
    <w:uiPriority w:val="1"/>
    <w:qFormat/>
    <w:rsid w:val="009C758F"/>
  </w:style>
  <w:style w:type="character" w:customStyle="1" w:styleId="CharPartText">
    <w:name w:val="CharPartText"/>
    <w:basedOn w:val="OPCCharBase"/>
    <w:uiPriority w:val="1"/>
    <w:qFormat/>
    <w:rsid w:val="009C758F"/>
  </w:style>
  <w:style w:type="character" w:customStyle="1" w:styleId="CharSectno">
    <w:name w:val="CharSectno"/>
    <w:basedOn w:val="OPCCharBase"/>
    <w:qFormat/>
    <w:rsid w:val="009C758F"/>
  </w:style>
  <w:style w:type="character" w:customStyle="1" w:styleId="CharSubdNo">
    <w:name w:val="CharSubdNo"/>
    <w:basedOn w:val="OPCCharBase"/>
    <w:uiPriority w:val="1"/>
    <w:qFormat/>
    <w:rsid w:val="009C758F"/>
  </w:style>
  <w:style w:type="character" w:customStyle="1" w:styleId="CharSubdText">
    <w:name w:val="CharSubdText"/>
    <w:basedOn w:val="OPCCharBase"/>
    <w:uiPriority w:val="1"/>
    <w:qFormat/>
    <w:rsid w:val="009C758F"/>
  </w:style>
  <w:style w:type="paragraph" w:customStyle="1" w:styleId="CTA--">
    <w:name w:val="CTA --"/>
    <w:basedOn w:val="OPCParaBase"/>
    <w:next w:val="Normal"/>
    <w:rsid w:val="009C758F"/>
    <w:pPr>
      <w:spacing w:before="60" w:line="240" w:lineRule="atLeast"/>
      <w:ind w:left="142" w:hanging="142"/>
    </w:pPr>
    <w:rPr>
      <w:sz w:val="20"/>
    </w:rPr>
  </w:style>
  <w:style w:type="paragraph" w:customStyle="1" w:styleId="CTA-">
    <w:name w:val="CTA -"/>
    <w:basedOn w:val="OPCParaBase"/>
    <w:rsid w:val="009C758F"/>
    <w:pPr>
      <w:spacing w:before="60" w:line="240" w:lineRule="atLeast"/>
      <w:ind w:left="85" w:hanging="85"/>
    </w:pPr>
    <w:rPr>
      <w:sz w:val="20"/>
    </w:rPr>
  </w:style>
  <w:style w:type="paragraph" w:customStyle="1" w:styleId="CTA---">
    <w:name w:val="CTA ---"/>
    <w:basedOn w:val="OPCParaBase"/>
    <w:next w:val="Normal"/>
    <w:rsid w:val="009C758F"/>
    <w:pPr>
      <w:spacing w:before="60" w:line="240" w:lineRule="atLeast"/>
      <w:ind w:left="198" w:hanging="198"/>
    </w:pPr>
    <w:rPr>
      <w:sz w:val="20"/>
    </w:rPr>
  </w:style>
  <w:style w:type="paragraph" w:customStyle="1" w:styleId="CTA----">
    <w:name w:val="CTA ----"/>
    <w:basedOn w:val="OPCParaBase"/>
    <w:next w:val="Normal"/>
    <w:rsid w:val="009C758F"/>
    <w:pPr>
      <w:spacing w:before="60" w:line="240" w:lineRule="atLeast"/>
      <w:ind w:left="255" w:hanging="255"/>
    </w:pPr>
    <w:rPr>
      <w:sz w:val="20"/>
    </w:rPr>
  </w:style>
  <w:style w:type="paragraph" w:customStyle="1" w:styleId="CTA1a">
    <w:name w:val="CTA 1(a)"/>
    <w:basedOn w:val="OPCParaBase"/>
    <w:rsid w:val="009C758F"/>
    <w:pPr>
      <w:tabs>
        <w:tab w:val="right" w:pos="414"/>
      </w:tabs>
      <w:spacing w:before="40" w:line="240" w:lineRule="atLeast"/>
      <w:ind w:left="675" w:hanging="675"/>
    </w:pPr>
    <w:rPr>
      <w:sz w:val="20"/>
    </w:rPr>
  </w:style>
  <w:style w:type="paragraph" w:customStyle="1" w:styleId="CTA1ai">
    <w:name w:val="CTA 1(a)(i)"/>
    <w:basedOn w:val="OPCParaBase"/>
    <w:rsid w:val="009C758F"/>
    <w:pPr>
      <w:tabs>
        <w:tab w:val="right" w:pos="1004"/>
      </w:tabs>
      <w:spacing w:before="40" w:line="240" w:lineRule="atLeast"/>
      <w:ind w:left="1253" w:hanging="1253"/>
    </w:pPr>
    <w:rPr>
      <w:sz w:val="20"/>
    </w:rPr>
  </w:style>
  <w:style w:type="paragraph" w:customStyle="1" w:styleId="CTA2a">
    <w:name w:val="CTA 2(a)"/>
    <w:basedOn w:val="OPCParaBase"/>
    <w:rsid w:val="009C758F"/>
    <w:pPr>
      <w:tabs>
        <w:tab w:val="right" w:pos="482"/>
      </w:tabs>
      <w:spacing w:before="40" w:line="240" w:lineRule="atLeast"/>
      <w:ind w:left="748" w:hanging="748"/>
    </w:pPr>
    <w:rPr>
      <w:sz w:val="20"/>
    </w:rPr>
  </w:style>
  <w:style w:type="paragraph" w:customStyle="1" w:styleId="CTA2ai">
    <w:name w:val="CTA 2(a)(i)"/>
    <w:basedOn w:val="OPCParaBase"/>
    <w:rsid w:val="009C758F"/>
    <w:pPr>
      <w:tabs>
        <w:tab w:val="right" w:pos="1089"/>
      </w:tabs>
      <w:spacing w:before="40" w:line="240" w:lineRule="atLeast"/>
      <w:ind w:left="1327" w:hanging="1327"/>
    </w:pPr>
    <w:rPr>
      <w:sz w:val="20"/>
    </w:rPr>
  </w:style>
  <w:style w:type="paragraph" w:customStyle="1" w:styleId="CTA3a">
    <w:name w:val="CTA 3(a)"/>
    <w:basedOn w:val="OPCParaBase"/>
    <w:rsid w:val="009C758F"/>
    <w:pPr>
      <w:tabs>
        <w:tab w:val="right" w:pos="556"/>
      </w:tabs>
      <w:spacing w:before="40" w:line="240" w:lineRule="atLeast"/>
      <w:ind w:left="805" w:hanging="805"/>
    </w:pPr>
    <w:rPr>
      <w:sz w:val="20"/>
    </w:rPr>
  </w:style>
  <w:style w:type="paragraph" w:customStyle="1" w:styleId="CTA3ai">
    <w:name w:val="CTA 3(a)(i)"/>
    <w:basedOn w:val="OPCParaBase"/>
    <w:rsid w:val="009C758F"/>
    <w:pPr>
      <w:tabs>
        <w:tab w:val="right" w:pos="1140"/>
      </w:tabs>
      <w:spacing w:before="40" w:line="240" w:lineRule="atLeast"/>
      <w:ind w:left="1361" w:hanging="1361"/>
    </w:pPr>
    <w:rPr>
      <w:sz w:val="20"/>
    </w:rPr>
  </w:style>
  <w:style w:type="paragraph" w:customStyle="1" w:styleId="CTA4a">
    <w:name w:val="CTA 4(a)"/>
    <w:basedOn w:val="OPCParaBase"/>
    <w:rsid w:val="009C758F"/>
    <w:pPr>
      <w:tabs>
        <w:tab w:val="right" w:pos="624"/>
      </w:tabs>
      <w:spacing w:before="40" w:line="240" w:lineRule="atLeast"/>
      <w:ind w:left="873" w:hanging="873"/>
    </w:pPr>
    <w:rPr>
      <w:sz w:val="20"/>
    </w:rPr>
  </w:style>
  <w:style w:type="paragraph" w:customStyle="1" w:styleId="CTA4ai">
    <w:name w:val="CTA 4(a)(i)"/>
    <w:basedOn w:val="OPCParaBase"/>
    <w:rsid w:val="009C758F"/>
    <w:pPr>
      <w:tabs>
        <w:tab w:val="right" w:pos="1213"/>
      </w:tabs>
      <w:spacing w:before="40" w:line="240" w:lineRule="atLeast"/>
      <w:ind w:left="1452" w:hanging="1452"/>
    </w:pPr>
    <w:rPr>
      <w:sz w:val="20"/>
    </w:rPr>
  </w:style>
  <w:style w:type="paragraph" w:customStyle="1" w:styleId="CTACAPS">
    <w:name w:val="CTA CAPS"/>
    <w:basedOn w:val="OPCParaBase"/>
    <w:rsid w:val="009C758F"/>
    <w:pPr>
      <w:spacing w:before="60" w:line="240" w:lineRule="atLeast"/>
    </w:pPr>
    <w:rPr>
      <w:sz w:val="20"/>
    </w:rPr>
  </w:style>
  <w:style w:type="paragraph" w:customStyle="1" w:styleId="CTAright">
    <w:name w:val="CTA right"/>
    <w:basedOn w:val="OPCParaBase"/>
    <w:rsid w:val="009C758F"/>
    <w:pPr>
      <w:spacing w:before="60" w:line="240" w:lineRule="auto"/>
      <w:jc w:val="right"/>
    </w:pPr>
    <w:rPr>
      <w:sz w:val="20"/>
    </w:rPr>
  </w:style>
  <w:style w:type="paragraph" w:customStyle="1" w:styleId="subsection">
    <w:name w:val="subsection"/>
    <w:aliases w:val="ss"/>
    <w:basedOn w:val="OPCParaBase"/>
    <w:link w:val="subsectionChar"/>
    <w:rsid w:val="009C758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C758F"/>
    <w:pPr>
      <w:spacing w:before="180" w:line="240" w:lineRule="auto"/>
      <w:ind w:left="1134"/>
    </w:pPr>
  </w:style>
  <w:style w:type="paragraph" w:customStyle="1" w:styleId="Formula">
    <w:name w:val="Formula"/>
    <w:basedOn w:val="OPCParaBase"/>
    <w:rsid w:val="009C758F"/>
    <w:pPr>
      <w:spacing w:line="240" w:lineRule="auto"/>
      <w:ind w:left="1134"/>
    </w:pPr>
    <w:rPr>
      <w:sz w:val="20"/>
    </w:rPr>
  </w:style>
  <w:style w:type="paragraph" w:styleId="Header">
    <w:name w:val="header"/>
    <w:basedOn w:val="OPCParaBase"/>
    <w:link w:val="HeaderChar"/>
    <w:unhideWhenUsed/>
    <w:rsid w:val="009C75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C758F"/>
    <w:rPr>
      <w:rFonts w:eastAsia="Times New Roman" w:cs="Times New Roman"/>
      <w:sz w:val="16"/>
      <w:lang w:eastAsia="en-AU"/>
    </w:rPr>
  </w:style>
  <w:style w:type="paragraph" w:customStyle="1" w:styleId="House">
    <w:name w:val="House"/>
    <w:basedOn w:val="OPCParaBase"/>
    <w:rsid w:val="009C758F"/>
    <w:pPr>
      <w:spacing w:line="240" w:lineRule="auto"/>
    </w:pPr>
    <w:rPr>
      <w:sz w:val="28"/>
    </w:rPr>
  </w:style>
  <w:style w:type="paragraph" w:customStyle="1" w:styleId="Item">
    <w:name w:val="Item"/>
    <w:aliases w:val="i"/>
    <w:basedOn w:val="OPCParaBase"/>
    <w:next w:val="ItemHead"/>
    <w:rsid w:val="009C758F"/>
    <w:pPr>
      <w:keepLines/>
      <w:spacing w:before="80" w:line="240" w:lineRule="auto"/>
      <w:ind w:left="709"/>
    </w:pPr>
  </w:style>
  <w:style w:type="paragraph" w:customStyle="1" w:styleId="ItemHead">
    <w:name w:val="ItemHead"/>
    <w:aliases w:val="ih"/>
    <w:basedOn w:val="OPCParaBase"/>
    <w:next w:val="Item"/>
    <w:rsid w:val="009C758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758F"/>
    <w:pPr>
      <w:spacing w:line="240" w:lineRule="auto"/>
    </w:pPr>
    <w:rPr>
      <w:b/>
      <w:sz w:val="32"/>
    </w:rPr>
  </w:style>
  <w:style w:type="paragraph" w:customStyle="1" w:styleId="notedraft">
    <w:name w:val="note(draft)"/>
    <w:aliases w:val="nd"/>
    <w:basedOn w:val="OPCParaBase"/>
    <w:rsid w:val="009C758F"/>
    <w:pPr>
      <w:spacing w:before="240" w:line="240" w:lineRule="auto"/>
      <w:ind w:left="284" w:hanging="284"/>
    </w:pPr>
    <w:rPr>
      <w:i/>
      <w:sz w:val="24"/>
    </w:rPr>
  </w:style>
  <w:style w:type="paragraph" w:customStyle="1" w:styleId="notemargin">
    <w:name w:val="note(margin)"/>
    <w:aliases w:val="nm"/>
    <w:basedOn w:val="OPCParaBase"/>
    <w:rsid w:val="009C758F"/>
    <w:pPr>
      <w:tabs>
        <w:tab w:val="left" w:pos="709"/>
      </w:tabs>
      <w:spacing w:before="122" w:line="198" w:lineRule="exact"/>
      <w:ind w:left="709" w:hanging="709"/>
    </w:pPr>
    <w:rPr>
      <w:sz w:val="18"/>
    </w:rPr>
  </w:style>
  <w:style w:type="paragraph" w:customStyle="1" w:styleId="noteToPara">
    <w:name w:val="noteToPara"/>
    <w:aliases w:val="ntp"/>
    <w:basedOn w:val="OPCParaBase"/>
    <w:rsid w:val="009C758F"/>
    <w:pPr>
      <w:spacing w:before="122" w:line="198" w:lineRule="exact"/>
      <w:ind w:left="2353" w:hanging="709"/>
    </w:pPr>
    <w:rPr>
      <w:sz w:val="18"/>
    </w:rPr>
  </w:style>
  <w:style w:type="paragraph" w:customStyle="1" w:styleId="noteParlAmend">
    <w:name w:val="note(ParlAmend)"/>
    <w:aliases w:val="npp"/>
    <w:basedOn w:val="OPCParaBase"/>
    <w:next w:val="ParlAmend"/>
    <w:rsid w:val="009C758F"/>
    <w:pPr>
      <w:spacing w:line="240" w:lineRule="auto"/>
      <w:jc w:val="right"/>
    </w:pPr>
    <w:rPr>
      <w:rFonts w:ascii="Arial" w:hAnsi="Arial"/>
      <w:b/>
      <w:i/>
    </w:rPr>
  </w:style>
  <w:style w:type="paragraph" w:customStyle="1" w:styleId="Page1">
    <w:name w:val="Page1"/>
    <w:basedOn w:val="OPCParaBase"/>
    <w:rsid w:val="009C758F"/>
    <w:pPr>
      <w:spacing w:before="5600" w:line="240" w:lineRule="auto"/>
    </w:pPr>
    <w:rPr>
      <w:b/>
      <w:sz w:val="32"/>
    </w:rPr>
  </w:style>
  <w:style w:type="paragraph" w:customStyle="1" w:styleId="PageBreak">
    <w:name w:val="PageBreak"/>
    <w:aliases w:val="pb"/>
    <w:basedOn w:val="OPCParaBase"/>
    <w:rsid w:val="009C758F"/>
    <w:pPr>
      <w:spacing w:line="240" w:lineRule="auto"/>
    </w:pPr>
    <w:rPr>
      <w:sz w:val="20"/>
    </w:rPr>
  </w:style>
  <w:style w:type="paragraph" w:customStyle="1" w:styleId="paragraphsub">
    <w:name w:val="paragraph(sub)"/>
    <w:aliases w:val="aa"/>
    <w:basedOn w:val="OPCParaBase"/>
    <w:rsid w:val="009C758F"/>
    <w:pPr>
      <w:tabs>
        <w:tab w:val="right" w:pos="1985"/>
      </w:tabs>
      <w:spacing w:before="40" w:line="240" w:lineRule="auto"/>
      <w:ind w:left="2098" w:hanging="2098"/>
    </w:pPr>
  </w:style>
  <w:style w:type="paragraph" w:customStyle="1" w:styleId="paragraphsub-sub">
    <w:name w:val="paragraph(sub-sub)"/>
    <w:aliases w:val="aaa"/>
    <w:basedOn w:val="OPCParaBase"/>
    <w:rsid w:val="009C758F"/>
    <w:pPr>
      <w:tabs>
        <w:tab w:val="right" w:pos="2722"/>
      </w:tabs>
      <w:spacing w:before="40" w:line="240" w:lineRule="auto"/>
      <w:ind w:left="2835" w:hanging="2835"/>
    </w:pPr>
  </w:style>
  <w:style w:type="paragraph" w:customStyle="1" w:styleId="paragraph">
    <w:name w:val="paragraph"/>
    <w:aliases w:val="a"/>
    <w:basedOn w:val="OPCParaBase"/>
    <w:link w:val="paragraphChar"/>
    <w:rsid w:val="009C758F"/>
    <w:pPr>
      <w:tabs>
        <w:tab w:val="right" w:pos="1531"/>
      </w:tabs>
      <w:spacing w:before="40" w:line="240" w:lineRule="auto"/>
      <w:ind w:left="1644" w:hanging="1644"/>
    </w:pPr>
  </w:style>
  <w:style w:type="paragraph" w:customStyle="1" w:styleId="ParlAmend">
    <w:name w:val="ParlAmend"/>
    <w:aliases w:val="pp"/>
    <w:basedOn w:val="OPCParaBase"/>
    <w:rsid w:val="009C758F"/>
    <w:pPr>
      <w:spacing w:before="240" w:line="240" w:lineRule="atLeast"/>
      <w:ind w:hanging="567"/>
    </w:pPr>
    <w:rPr>
      <w:sz w:val="24"/>
    </w:rPr>
  </w:style>
  <w:style w:type="paragraph" w:customStyle="1" w:styleId="Penalty">
    <w:name w:val="Penalty"/>
    <w:basedOn w:val="OPCParaBase"/>
    <w:rsid w:val="009C758F"/>
    <w:pPr>
      <w:tabs>
        <w:tab w:val="left" w:pos="2977"/>
      </w:tabs>
      <w:spacing w:before="180" w:line="240" w:lineRule="auto"/>
      <w:ind w:left="1985" w:hanging="851"/>
    </w:pPr>
  </w:style>
  <w:style w:type="paragraph" w:customStyle="1" w:styleId="Portfolio">
    <w:name w:val="Portfolio"/>
    <w:basedOn w:val="OPCParaBase"/>
    <w:rsid w:val="009C758F"/>
    <w:pPr>
      <w:spacing w:line="240" w:lineRule="auto"/>
    </w:pPr>
    <w:rPr>
      <w:i/>
      <w:sz w:val="20"/>
    </w:rPr>
  </w:style>
  <w:style w:type="paragraph" w:customStyle="1" w:styleId="Preamble">
    <w:name w:val="Preamble"/>
    <w:basedOn w:val="OPCParaBase"/>
    <w:next w:val="Normal"/>
    <w:rsid w:val="009C75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758F"/>
    <w:pPr>
      <w:spacing w:line="240" w:lineRule="auto"/>
    </w:pPr>
    <w:rPr>
      <w:i/>
      <w:sz w:val="20"/>
    </w:rPr>
  </w:style>
  <w:style w:type="paragraph" w:customStyle="1" w:styleId="Session">
    <w:name w:val="Session"/>
    <w:basedOn w:val="OPCParaBase"/>
    <w:rsid w:val="009C758F"/>
    <w:pPr>
      <w:spacing w:line="240" w:lineRule="auto"/>
    </w:pPr>
    <w:rPr>
      <w:sz w:val="28"/>
    </w:rPr>
  </w:style>
  <w:style w:type="paragraph" w:customStyle="1" w:styleId="Sponsor">
    <w:name w:val="Sponsor"/>
    <w:basedOn w:val="OPCParaBase"/>
    <w:rsid w:val="009C758F"/>
    <w:pPr>
      <w:spacing w:line="240" w:lineRule="auto"/>
    </w:pPr>
    <w:rPr>
      <w:i/>
    </w:rPr>
  </w:style>
  <w:style w:type="paragraph" w:customStyle="1" w:styleId="Subitem">
    <w:name w:val="Subitem"/>
    <w:aliases w:val="iss"/>
    <w:basedOn w:val="OPCParaBase"/>
    <w:rsid w:val="009C758F"/>
    <w:pPr>
      <w:spacing w:before="180" w:line="240" w:lineRule="auto"/>
      <w:ind w:left="709" w:hanging="709"/>
    </w:pPr>
  </w:style>
  <w:style w:type="paragraph" w:customStyle="1" w:styleId="SubitemHead">
    <w:name w:val="SubitemHead"/>
    <w:aliases w:val="issh"/>
    <w:basedOn w:val="OPCParaBase"/>
    <w:rsid w:val="009C75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C758F"/>
    <w:pPr>
      <w:spacing w:before="40" w:line="240" w:lineRule="auto"/>
      <w:ind w:left="1134"/>
    </w:pPr>
  </w:style>
  <w:style w:type="paragraph" w:customStyle="1" w:styleId="SubsectionHead">
    <w:name w:val="SubsectionHead"/>
    <w:aliases w:val="ssh"/>
    <w:basedOn w:val="OPCParaBase"/>
    <w:next w:val="subsection"/>
    <w:rsid w:val="009C758F"/>
    <w:pPr>
      <w:keepNext/>
      <w:keepLines/>
      <w:spacing w:before="240" w:line="240" w:lineRule="auto"/>
      <w:ind w:left="1134"/>
    </w:pPr>
    <w:rPr>
      <w:i/>
    </w:rPr>
  </w:style>
  <w:style w:type="paragraph" w:customStyle="1" w:styleId="Tablea">
    <w:name w:val="Table(a)"/>
    <w:aliases w:val="ta"/>
    <w:basedOn w:val="OPCParaBase"/>
    <w:rsid w:val="009C758F"/>
    <w:pPr>
      <w:spacing w:before="60" w:line="240" w:lineRule="auto"/>
      <w:ind w:left="284" w:hanging="284"/>
    </w:pPr>
    <w:rPr>
      <w:sz w:val="20"/>
    </w:rPr>
  </w:style>
  <w:style w:type="paragraph" w:customStyle="1" w:styleId="TableAA">
    <w:name w:val="Table(AA)"/>
    <w:aliases w:val="taaa"/>
    <w:basedOn w:val="OPCParaBase"/>
    <w:rsid w:val="009C75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75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C758F"/>
    <w:pPr>
      <w:spacing w:before="60" w:line="240" w:lineRule="atLeast"/>
    </w:pPr>
    <w:rPr>
      <w:sz w:val="20"/>
    </w:rPr>
  </w:style>
  <w:style w:type="paragraph" w:customStyle="1" w:styleId="TLPBoxTextnote">
    <w:name w:val="TLPBoxText(note"/>
    <w:aliases w:val="right)"/>
    <w:basedOn w:val="OPCParaBase"/>
    <w:rsid w:val="009C75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758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758F"/>
    <w:pPr>
      <w:spacing w:before="122" w:line="198" w:lineRule="exact"/>
      <w:ind w:left="1985" w:hanging="851"/>
      <w:jc w:val="right"/>
    </w:pPr>
    <w:rPr>
      <w:sz w:val="18"/>
    </w:rPr>
  </w:style>
  <w:style w:type="paragraph" w:customStyle="1" w:styleId="TLPTableBullet">
    <w:name w:val="TLPTableBullet"/>
    <w:aliases w:val="ttb"/>
    <w:basedOn w:val="OPCParaBase"/>
    <w:rsid w:val="009C758F"/>
    <w:pPr>
      <w:spacing w:line="240" w:lineRule="exact"/>
      <w:ind w:left="284" w:hanging="284"/>
    </w:pPr>
    <w:rPr>
      <w:sz w:val="20"/>
    </w:rPr>
  </w:style>
  <w:style w:type="paragraph" w:styleId="TOC1">
    <w:name w:val="toc 1"/>
    <w:basedOn w:val="OPCParaBase"/>
    <w:next w:val="Normal"/>
    <w:uiPriority w:val="39"/>
    <w:unhideWhenUsed/>
    <w:rsid w:val="009C758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C758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C758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C758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C758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C758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C758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C758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C758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C758F"/>
    <w:pPr>
      <w:keepLines/>
      <w:spacing w:before="240" w:after="120" w:line="240" w:lineRule="auto"/>
      <w:ind w:left="794"/>
    </w:pPr>
    <w:rPr>
      <w:b/>
      <w:kern w:val="28"/>
      <w:sz w:val="20"/>
    </w:rPr>
  </w:style>
  <w:style w:type="paragraph" w:customStyle="1" w:styleId="TofSectsHeading">
    <w:name w:val="TofSects(Heading)"/>
    <w:basedOn w:val="OPCParaBase"/>
    <w:rsid w:val="009C758F"/>
    <w:pPr>
      <w:spacing w:before="240" w:after="120" w:line="240" w:lineRule="auto"/>
    </w:pPr>
    <w:rPr>
      <w:b/>
      <w:sz w:val="24"/>
    </w:rPr>
  </w:style>
  <w:style w:type="paragraph" w:customStyle="1" w:styleId="TofSectsSection">
    <w:name w:val="TofSects(Section)"/>
    <w:basedOn w:val="OPCParaBase"/>
    <w:rsid w:val="009C758F"/>
    <w:pPr>
      <w:keepLines/>
      <w:spacing w:before="40" w:line="240" w:lineRule="auto"/>
      <w:ind w:left="1588" w:hanging="794"/>
    </w:pPr>
    <w:rPr>
      <w:kern w:val="28"/>
      <w:sz w:val="18"/>
    </w:rPr>
  </w:style>
  <w:style w:type="paragraph" w:customStyle="1" w:styleId="TofSectsSubdiv">
    <w:name w:val="TofSects(Subdiv)"/>
    <w:basedOn w:val="OPCParaBase"/>
    <w:rsid w:val="009C758F"/>
    <w:pPr>
      <w:keepLines/>
      <w:spacing w:before="80" w:line="240" w:lineRule="auto"/>
      <w:ind w:left="1588" w:hanging="794"/>
    </w:pPr>
    <w:rPr>
      <w:kern w:val="28"/>
    </w:rPr>
  </w:style>
  <w:style w:type="paragraph" w:customStyle="1" w:styleId="WRStyle">
    <w:name w:val="WR Style"/>
    <w:aliases w:val="WR"/>
    <w:basedOn w:val="OPCParaBase"/>
    <w:rsid w:val="009C758F"/>
    <w:pPr>
      <w:spacing w:before="240" w:line="240" w:lineRule="auto"/>
      <w:ind w:left="284" w:hanging="284"/>
    </w:pPr>
    <w:rPr>
      <w:b/>
      <w:i/>
      <w:kern w:val="28"/>
      <w:sz w:val="24"/>
    </w:rPr>
  </w:style>
  <w:style w:type="paragraph" w:customStyle="1" w:styleId="notepara">
    <w:name w:val="note(para)"/>
    <w:aliases w:val="na"/>
    <w:basedOn w:val="OPCParaBase"/>
    <w:rsid w:val="009C758F"/>
    <w:pPr>
      <w:spacing w:before="40" w:line="198" w:lineRule="exact"/>
      <w:ind w:left="2354" w:hanging="369"/>
    </w:pPr>
    <w:rPr>
      <w:sz w:val="18"/>
    </w:rPr>
  </w:style>
  <w:style w:type="paragraph" w:styleId="Footer">
    <w:name w:val="footer"/>
    <w:link w:val="FooterChar"/>
    <w:rsid w:val="009C758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C758F"/>
    <w:rPr>
      <w:rFonts w:eastAsia="Times New Roman" w:cs="Times New Roman"/>
      <w:sz w:val="22"/>
      <w:szCs w:val="24"/>
      <w:lang w:eastAsia="en-AU"/>
    </w:rPr>
  </w:style>
  <w:style w:type="character" w:styleId="LineNumber">
    <w:name w:val="line number"/>
    <w:basedOn w:val="OPCCharBase"/>
    <w:uiPriority w:val="99"/>
    <w:semiHidden/>
    <w:unhideWhenUsed/>
    <w:rsid w:val="009C758F"/>
    <w:rPr>
      <w:sz w:val="16"/>
    </w:rPr>
  </w:style>
  <w:style w:type="table" w:customStyle="1" w:styleId="CFlag">
    <w:name w:val="CFlag"/>
    <w:basedOn w:val="TableNormal"/>
    <w:uiPriority w:val="99"/>
    <w:rsid w:val="009C758F"/>
    <w:rPr>
      <w:rFonts w:eastAsia="Times New Roman" w:cs="Times New Roman"/>
      <w:lang w:eastAsia="en-AU"/>
    </w:rPr>
    <w:tblPr/>
  </w:style>
  <w:style w:type="paragraph" w:customStyle="1" w:styleId="SignCoverPageEnd">
    <w:name w:val="SignCoverPageEnd"/>
    <w:basedOn w:val="OPCParaBase"/>
    <w:next w:val="Normal"/>
    <w:rsid w:val="009C75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758F"/>
    <w:pPr>
      <w:pBdr>
        <w:top w:val="single" w:sz="4" w:space="1" w:color="auto"/>
      </w:pBdr>
      <w:spacing w:before="360"/>
      <w:ind w:right="397"/>
      <w:jc w:val="both"/>
    </w:pPr>
  </w:style>
  <w:style w:type="paragraph" w:customStyle="1" w:styleId="CompiledActNo">
    <w:name w:val="CompiledActNo"/>
    <w:basedOn w:val="OPCParaBase"/>
    <w:next w:val="Normal"/>
    <w:rsid w:val="009C758F"/>
    <w:rPr>
      <w:b/>
      <w:sz w:val="24"/>
      <w:szCs w:val="24"/>
    </w:rPr>
  </w:style>
  <w:style w:type="paragraph" w:customStyle="1" w:styleId="ENotesText">
    <w:name w:val="ENotesText"/>
    <w:aliases w:val="Ent"/>
    <w:basedOn w:val="OPCParaBase"/>
    <w:next w:val="Normal"/>
    <w:rsid w:val="009C758F"/>
    <w:pPr>
      <w:spacing w:before="120"/>
    </w:pPr>
  </w:style>
  <w:style w:type="paragraph" w:customStyle="1" w:styleId="CompiledMadeUnder">
    <w:name w:val="CompiledMadeUnder"/>
    <w:basedOn w:val="OPCParaBase"/>
    <w:next w:val="Normal"/>
    <w:rsid w:val="009C758F"/>
    <w:rPr>
      <w:i/>
      <w:sz w:val="24"/>
      <w:szCs w:val="24"/>
    </w:rPr>
  </w:style>
  <w:style w:type="paragraph" w:customStyle="1" w:styleId="Paragraphsub-sub-sub">
    <w:name w:val="Paragraph(sub-sub-sub)"/>
    <w:aliases w:val="aaaa"/>
    <w:basedOn w:val="OPCParaBase"/>
    <w:rsid w:val="009C758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C75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75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75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758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C758F"/>
    <w:pPr>
      <w:spacing w:before="60" w:line="240" w:lineRule="auto"/>
    </w:pPr>
    <w:rPr>
      <w:rFonts w:cs="Arial"/>
      <w:sz w:val="20"/>
      <w:szCs w:val="22"/>
    </w:rPr>
  </w:style>
  <w:style w:type="paragraph" w:customStyle="1" w:styleId="TableHeading">
    <w:name w:val="TableHeading"/>
    <w:aliases w:val="th"/>
    <w:basedOn w:val="OPCParaBase"/>
    <w:next w:val="Tabletext"/>
    <w:rsid w:val="009C758F"/>
    <w:pPr>
      <w:keepNext/>
      <w:spacing w:before="60" w:line="240" w:lineRule="atLeast"/>
    </w:pPr>
    <w:rPr>
      <w:b/>
      <w:sz w:val="20"/>
    </w:rPr>
  </w:style>
  <w:style w:type="paragraph" w:customStyle="1" w:styleId="NoteToSubpara">
    <w:name w:val="NoteToSubpara"/>
    <w:aliases w:val="nts"/>
    <w:basedOn w:val="OPCParaBase"/>
    <w:rsid w:val="009C758F"/>
    <w:pPr>
      <w:spacing w:before="40" w:line="198" w:lineRule="exact"/>
      <w:ind w:left="2835" w:hanging="709"/>
    </w:pPr>
    <w:rPr>
      <w:sz w:val="18"/>
    </w:rPr>
  </w:style>
  <w:style w:type="paragraph" w:customStyle="1" w:styleId="ENoteTableHeading">
    <w:name w:val="ENoteTableHeading"/>
    <w:aliases w:val="enth"/>
    <w:basedOn w:val="OPCParaBase"/>
    <w:rsid w:val="009C758F"/>
    <w:pPr>
      <w:keepNext/>
      <w:spacing w:before="60" w:line="240" w:lineRule="atLeast"/>
    </w:pPr>
    <w:rPr>
      <w:rFonts w:ascii="Arial" w:hAnsi="Arial"/>
      <w:b/>
      <w:sz w:val="16"/>
    </w:rPr>
  </w:style>
  <w:style w:type="paragraph" w:customStyle="1" w:styleId="ENoteTableText">
    <w:name w:val="ENoteTableText"/>
    <w:aliases w:val="entt"/>
    <w:basedOn w:val="OPCParaBase"/>
    <w:rsid w:val="009C758F"/>
    <w:pPr>
      <w:spacing w:before="60" w:line="240" w:lineRule="atLeast"/>
    </w:pPr>
    <w:rPr>
      <w:sz w:val="16"/>
    </w:rPr>
  </w:style>
  <w:style w:type="paragraph" w:customStyle="1" w:styleId="ENoteTTi">
    <w:name w:val="ENoteTTi"/>
    <w:aliases w:val="entti"/>
    <w:basedOn w:val="OPCParaBase"/>
    <w:rsid w:val="009C758F"/>
    <w:pPr>
      <w:keepNext/>
      <w:spacing w:before="60" w:line="240" w:lineRule="atLeast"/>
      <w:ind w:left="170"/>
    </w:pPr>
    <w:rPr>
      <w:sz w:val="16"/>
    </w:rPr>
  </w:style>
  <w:style w:type="paragraph" w:customStyle="1" w:styleId="ENoteTTIndentHeading">
    <w:name w:val="ENoteTTIndentHeading"/>
    <w:aliases w:val="enTTHi"/>
    <w:basedOn w:val="OPCParaBase"/>
    <w:rsid w:val="009C758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9C758F"/>
    <w:pPr>
      <w:spacing w:before="120"/>
      <w:outlineLvl w:val="1"/>
    </w:pPr>
    <w:rPr>
      <w:b/>
      <w:sz w:val="28"/>
      <w:szCs w:val="28"/>
    </w:rPr>
  </w:style>
  <w:style w:type="paragraph" w:customStyle="1" w:styleId="ENotesHeading2">
    <w:name w:val="ENotesHeading 2"/>
    <w:aliases w:val="Enh2"/>
    <w:basedOn w:val="OPCParaBase"/>
    <w:next w:val="Normal"/>
    <w:rsid w:val="009C758F"/>
    <w:pPr>
      <w:spacing w:before="120" w:after="120"/>
      <w:outlineLvl w:val="2"/>
    </w:pPr>
    <w:rPr>
      <w:b/>
      <w:sz w:val="24"/>
      <w:szCs w:val="28"/>
    </w:rPr>
  </w:style>
  <w:style w:type="paragraph" w:customStyle="1" w:styleId="MadeunderText">
    <w:name w:val="MadeunderText"/>
    <w:basedOn w:val="OPCParaBase"/>
    <w:next w:val="Normal"/>
    <w:rsid w:val="009C758F"/>
    <w:pPr>
      <w:spacing w:before="240"/>
    </w:pPr>
    <w:rPr>
      <w:sz w:val="24"/>
      <w:szCs w:val="24"/>
    </w:rPr>
  </w:style>
  <w:style w:type="paragraph" w:customStyle="1" w:styleId="ENotesHeading3">
    <w:name w:val="ENotesHeading 3"/>
    <w:aliases w:val="Enh3"/>
    <w:basedOn w:val="OPCParaBase"/>
    <w:next w:val="Normal"/>
    <w:rsid w:val="009C758F"/>
    <w:pPr>
      <w:keepNext/>
      <w:spacing w:before="120" w:line="240" w:lineRule="auto"/>
      <w:outlineLvl w:val="4"/>
    </w:pPr>
    <w:rPr>
      <w:b/>
      <w:szCs w:val="24"/>
    </w:rPr>
  </w:style>
  <w:style w:type="character" w:customStyle="1" w:styleId="CharSubPartNoCASA">
    <w:name w:val="CharSubPartNo(CASA)"/>
    <w:basedOn w:val="OPCCharBase"/>
    <w:uiPriority w:val="1"/>
    <w:rsid w:val="009C758F"/>
  </w:style>
  <w:style w:type="character" w:customStyle="1" w:styleId="CharSubPartTextCASA">
    <w:name w:val="CharSubPartText(CASA)"/>
    <w:basedOn w:val="OPCCharBase"/>
    <w:uiPriority w:val="1"/>
    <w:rsid w:val="009C758F"/>
  </w:style>
  <w:style w:type="paragraph" w:customStyle="1" w:styleId="SubPartCASA">
    <w:name w:val="SubPart(CASA)"/>
    <w:aliases w:val="csp"/>
    <w:basedOn w:val="OPCParaBase"/>
    <w:next w:val="ActHead3"/>
    <w:rsid w:val="009C758F"/>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9C758F"/>
    <w:pPr>
      <w:keepNext/>
      <w:spacing w:before="60" w:line="240" w:lineRule="atLeast"/>
      <w:ind w:left="340"/>
    </w:pPr>
    <w:rPr>
      <w:b/>
      <w:sz w:val="16"/>
    </w:rPr>
  </w:style>
  <w:style w:type="paragraph" w:customStyle="1" w:styleId="ENoteTTiSub">
    <w:name w:val="ENoteTTiSub"/>
    <w:aliases w:val="enttis"/>
    <w:basedOn w:val="OPCParaBase"/>
    <w:rsid w:val="009C758F"/>
    <w:pPr>
      <w:keepNext/>
      <w:spacing w:before="60" w:line="240" w:lineRule="atLeast"/>
      <w:ind w:left="340"/>
    </w:pPr>
    <w:rPr>
      <w:sz w:val="16"/>
    </w:rPr>
  </w:style>
  <w:style w:type="paragraph" w:customStyle="1" w:styleId="SubDivisionMigration">
    <w:name w:val="SubDivisionMigration"/>
    <w:aliases w:val="sdm"/>
    <w:basedOn w:val="OPCParaBase"/>
    <w:rsid w:val="009C75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758F"/>
    <w:pPr>
      <w:keepNext/>
      <w:keepLines/>
      <w:spacing w:before="240" w:line="240" w:lineRule="auto"/>
      <w:ind w:left="1134" w:hanging="1134"/>
    </w:pPr>
    <w:rPr>
      <w:b/>
      <w:sz w:val="28"/>
    </w:rPr>
  </w:style>
  <w:style w:type="table" w:styleId="TableGrid">
    <w:name w:val="Table Grid"/>
    <w:basedOn w:val="TableNormal"/>
    <w:uiPriority w:val="59"/>
    <w:rsid w:val="009C7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C758F"/>
    <w:pPr>
      <w:spacing w:before="122" w:line="240" w:lineRule="auto"/>
      <w:ind w:left="1985" w:hanging="851"/>
    </w:pPr>
    <w:rPr>
      <w:sz w:val="18"/>
    </w:rPr>
  </w:style>
  <w:style w:type="paragraph" w:customStyle="1" w:styleId="FreeForm">
    <w:name w:val="FreeForm"/>
    <w:rsid w:val="009C758F"/>
    <w:rPr>
      <w:rFonts w:ascii="Arial" w:hAnsi="Arial"/>
      <w:sz w:val="22"/>
    </w:rPr>
  </w:style>
  <w:style w:type="paragraph" w:customStyle="1" w:styleId="SOText">
    <w:name w:val="SO Text"/>
    <w:aliases w:val="sot"/>
    <w:link w:val="SOTextChar"/>
    <w:rsid w:val="009C758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C758F"/>
    <w:rPr>
      <w:sz w:val="22"/>
    </w:rPr>
  </w:style>
  <w:style w:type="paragraph" w:customStyle="1" w:styleId="SOTextNote">
    <w:name w:val="SO TextNote"/>
    <w:aliases w:val="sont"/>
    <w:basedOn w:val="SOText"/>
    <w:qFormat/>
    <w:rsid w:val="009C758F"/>
    <w:pPr>
      <w:spacing w:before="122" w:line="198" w:lineRule="exact"/>
      <w:ind w:left="1843" w:hanging="709"/>
    </w:pPr>
    <w:rPr>
      <w:sz w:val="18"/>
    </w:rPr>
  </w:style>
  <w:style w:type="paragraph" w:customStyle="1" w:styleId="SOPara">
    <w:name w:val="SO Para"/>
    <w:aliases w:val="soa"/>
    <w:basedOn w:val="SOText"/>
    <w:link w:val="SOParaChar"/>
    <w:qFormat/>
    <w:rsid w:val="009C758F"/>
    <w:pPr>
      <w:tabs>
        <w:tab w:val="right" w:pos="1786"/>
      </w:tabs>
      <w:spacing w:before="40"/>
      <w:ind w:left="2070" w:hanging="936"/>
    </w:pPr>
  </w:style>
  <w:style w:type="character" w:customStyle="1" w:styleId="SOParaChar">
    <w:name w:val="SO Para Char"/>
    <w:aliases w:val="soa Char"/>
    <w:basedOn w:val="DefaultParagraphFont"/>
    <w:link w:val="SOPara"/>
    <w:rsid w:val="009C758F"/>
    <w:rPr>
      <w:sz w:val="22"/>
    </w:rPr>
  </w:style>
  <w:style w:type="paragraph" w:customStyle="1" w:styleId="SOBullet">
    <w:name w:val="SO Bullet"/>
    <w:aliases w:val="sotb"/>
    <w:basedOn w:val="SOText"/>
    <w:link w:val="SOBulletChar"/>
    <w:qFormat/>
    <w:rsid w:val="009C758F"/>
    <w:pPr>
      <w:ind w:left="1559" w:hanging="425"/>
    </w:pPr>
  </w:style>
  <w:style w:type="character" w:customStyle="1" w:styleId="SOBulletChar">
    <w:name w:val="SO Bullet Char"/>
    <w:aliases w:val="sotb Char"/>
    <w:basedOn w:val="DefaultParagraphFont"/>
    <w:link w:val="SOBullet"/>
    <w:rsid w:val="009C758F"/>
    <w:rPr>
      <w:sz w:val="22"/>
    </w:rPr>
  </w:style>
  <w:style w:type="paragraph" w:customStyle="1" w:styleId="SOBulletNote">
    <w:name w:val="SO BulletNote"/>
    <w:aliases w:val="sonb"/>
    <w:basedOn w:val="SOTextNote"/>
    <w:link w:val="SOBulletNoteChar"/>
    <w:qFormat/>
    <w:rsid w:val="009C758F"/>
    <w:pPr>
      <w:tabs>
        <w:tab w:val="left" w:pos="1560"/>
      </w:tabs>
      <w:ind w:left="2268" w:hanging="1134"/>
    </w:pPr>
  </w:style>
  <w:style w:type="character" w:customStyle="1" w:styleId="SOBulletNoteChar">
    <w:name w:val="SO BulletNote Char"/>
    <w:aliases w:val="sonb Char"/>
    <w:basedOn w:val="DefaultParagraphFont"/>
    <w:link w:val="SOBulletNote"/>
    <w:rsid w:val="009C758F"/>
    <w:rPr>
      <w:sz w:val="18"/>
    </w:rPr>
  </w:style>
  <w:style w:type="paragraph" w:customStyle="1" w:styleId="FileName">
    <w:name w:val="FileName"/>
    <w:basedOn w:val="Normal"/>
    <w:rsid w:val="009C758F"/>
  </w:style>
  <w:style w:type="paragraph" w:customStyle="1" w:styleId="SOHeadBold">
    <w:name w:val="SO HeadBold"/>
    <w:aliases w:val="sohb"/>
    <w:basedOn w:val="SOText"/>
    <w:next w:val="SOText"/>
    <w:link w:val="SOHeadBoldChar"/>
    <w:qFormat/>
    <w:rsid w:val="009C758F"/>
    <w:rPr>
      <w:b/>
    </w:rPr>
  </w:style>
  <w:style w:type="character" w:customStyle="1" w:styleId="SOHeadBoldChar">
    <w:name w:val="SO HeadBold Char"/>
    <w:aliases w:val="sohb Char"/>
    <w:basedOn w:val="DefaultParagraphFont"/>
    <w:link w:val="SOHeadBold"/>
    <w:rsid w:val="009C758F"/>
    <w:rPr>
      <w:b/>
      <w:sz w:val="22"/>
    </w:rPr>
  </w:style>
  <w:style w:type="paragraph" w:customStyle="1" w:styleId="SOHeadItalic">
    <w:name w:val="SO HeadItalic"/>
    <w:aliases w:val="sohi"/>
    <w:basedOn w:val="SOText"/>
    <w:next w:val="SOText"/>
    <w:link w:val="SOHeadItalicChar"/>
    <w:qFormat/>
    <w:rsid w:val="009C758F"/>
    <w:rPr>
      <w:i/>
    </w:rPr>
  </w:style>
  <w:style w:type="character" w:customStyle="1" w:styleId="SOHeadItalicChar">
    <w:name w:val="SO HeadItalic Char"/>
    <w:aliases w:val="sohi Char"/>
    <w:basedOn w:val="DefaultParagraphFont"/>
    <w:link w:val="SOHeadItalic"/>
    <w:rsid w:val="009C758F"/>
    <w:rPr>
      <w:i/>
      <w:sz w:val="22"/>
    </w:rPr>
  </w:style>
  <w:style w:type="paragraph" w:customStyle="1" w:styleId="SOText2">
    <w:name w:val="SO Text2"/>
    <w:aliases w:val="sot2"/>
    <w:basedOn w:val="Normal"/>
    <w:next w:val="SOText"/>
    <w:link w:val="SOText2Char"/>
    <w:rsid w:val="009C758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C758F"/>
    <w:rPr>
      <w:sz w:val="22"/>
    </w:rPr>
  </w:style>
  <w:style w:type="paragraph" w:customStyle="1" w:styleId="ETAsubitem">
    <w:name w:val="ETA(subitem)"/>
    <w:basedOn w:val="OPCParaBase"/>
    <w:rsid w:val="009C758F"/>
    <w:pPr>
      <w:tabs>
        <w:tab w:val="right" w:pos="340"/>
      </w:tabs>
      <w:spacing w:before="60" w:line="240" w:lineRule="auto"/>
      <w:ind w:left="454" w:hanging="454"/>
    </w:pPr>
    <w:rPr>
      <w:sz w:val="20"/>
    </w:rPr>
  </w:style>
  <w:style w:type="paragraph" w:customStyle="1" w:styleId="ETApara">
    <w:name w:val="ETA(para)"/>
    <w:basedOn w:val="OPCParaBase"/>
    <w:rsid w:val="009C758F"/>
    <w:pPr>
      <w:tabs>
        <w:tab w:val="right" w:pos="754"/>
      </w:tabs>
      <w:spacing w:before="60" w:line="240" w:lineRule="auto"/>
      <w:ind w:left="828" w:hanging="828"/>
    </w:pPr>
    <w:rPr>
      <w:sz w:val="20"/>
    </w:rPr>
  </w:style>
  <w:style w:type="paragraph" w:customStyle="1" w:styleId="ETAsubpara">
    <w:name w:val="ETA(subpara)"/>
    <w:basedOn w:val="OPCParaBase"/>
    <w:rsid w:val="009C758F"/>
    <w:pPr>
      <w:tabs>
        <w:tab w:val="right" w:pos="1083"/>
      </w:tabs>
      <w:spacing w:before="60" w:line="240" w:lineRule="auto"/>
      <w:ind w:left="1191" w:hanging="1191"/>
    </w:pPr>
    <w:rPr>
      <w:sz w:val="20"/>
    </w:rPr>
  </w:style>
  <w:style w:type="paragraph" w:customStyle="1" w:styleId="ETAsub-subpara">
    <w:name w:val="ETA(sub-subpara)"/>
    <w:basedOn w:val="OPCParaBase"/>
    <w:rsid w:val="009C758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9C758F"/>
    <w:rPr>
      <w:b/>
      <w:sz w:val="28"/>
      <w:szCs w:val="28"/>
    </w:rPr>
  </w:style>
  <w:style w:type="paragraph" w:customStyle="1" w:styleId="NotesHeading2">
    <w:name w:val="NotesHeading 2"/>
    <w:basedOn w:val="OPCParaBase"/>
    <w:next w:val="Normal"/>
    <w:rsid w:val="009C758F"/>
    <w:rPr>
      <w:b/>
      <w:sz w:val="28"/>
      <w:szCs w:val="28"/>
    </w:rPr>
  </w:style>
  <w:style w:type="paragraph" w:customStyle="1" w:styleId="Transitional">
    <w:name w:val="Transitional"/>
    <w:aliases w:val="tr"/>
    <w:basedOn w:val="ItemHead"/>
    <w:next w:val="Item"/>
    <w:rsid w:val="009C758F"/>
  </w:style>
  <w:style w:type="character" w:customStyle="1" w:styleId="Heading1Char">
    <w:name w:val="Heading 1 Char"/>
    <w:basedOn w:val="DefaultParagraphFont"/>
    <w:link w:val="Heading1"/>
    <w:uiPriority w:val="9"/>
    <w:rsid w:val="00DA2A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A2A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A2A7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A2A7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DA2A7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DA2A7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A2A7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DA2A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2A70"/>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DA2A70"/>
    <w:rPr>
      <w:rFonts w:eastAsia="Times New Roman" w:cs="Times New Roman"/>
      <w:sz w:val="22"/>
      <w:lang w:eastAsia="en-AU"/>
    </w:rPr>
  </w:style>
  <w:style w:type="character" w:customStyle="1" w:styleId="subsectionChar">
    <w:name w:val="subsection Char"/>
    <w:aliases w:val="ss Char"/>
    <w:link w:val="subsection"/>
    <w:rsid w:val="00DA2A70"/>
    <w:rPr>
      <w:rFonts w:eastAsia="Times New Roman" w:cs="Times New Roman"/>
      <w:sz w:val="22"/>
      <w:lang w:eastAsia="en-AU"/>
    </w:rPr>
  </w:style>
  <w:style w:type="character" w:customStyle="1" w:styleId="ActHead5Char">
    <w:name w:val="ActHead 5 Char"/>
    <w:aliases w:val="s Char"/>
    <w:link w:val="ActHead5"/>
    <w:rsid w:val="00DA2A70"/>
    <w:rPr>
      <w:rFonts w:eastAsia="Times New Roman" w:cs="Times New Roman"/>
      <w:b/>
      <w:kern w:val="28"/>
      <w:sz w:val="24"/>
      <w:lang w:eastAsia="en-AU"/>
    </w:rPr>
  </w:style>
  <w:style w:type="character" w:customStyle="1" w:styleId="ActHead3Char">
    <w:name w:val="ActHead 3 Char"/>
    <w:aliases w:val="d Char"/>
    <w:link w:val="ActHead3"/>
    <w:rsid w:val="00006362"/>
    <w:rPr>
      <w:rFonts w:eastAsia="Times New Roman" w:cs="Times New Roman"/>
      <w:b/>
      <w:kern w:val="28"/>
      <w:sz w:val="28"/>
      <w:lang w:eastAsia="en-AU"/>
    </w:rPr>
  </w:style>
  <w:style w:type="character" w:customStyle="1" w:styleId="notetextChar">
    <w:name w:val="note(text) Char"/>
    <w:aliases w:val="n Char"/>
    <w:basedOn w:val="DefaultParagraphFont"/>
    <w:link w:val="notetext"/>
    <w:rsid w:val="00DA2A70"/>
    <w:rPr>
      <w:rFonts w:eastAsia="Times New Roman" w:cs="Times New Roman"/>
      <w:sz w:val="18"/>
      <w:lang w:eastAsia="en-AU"/>
    </w:rPr>
  </w:style>
  <w:style w:type="character" w:customStyle="1" w:styleId="DefinitionChar">
    <w:name w:val="Definition Char"/>
    <w:aliases w:val="dd Char"/>
    <w:link w:val="Definition"/>
    <w:rsid w:val="00DA2A70"/>
    <w:rPr>
      <w:rFonts w:eastAsia="Times New Roman" w:cs="Times New Roman"/>
      <w:sz w:val="22"/>
      <w:lang w:eastAsia="en-AU"/>
    </w:rPr>
  </w:style>
  <w:style w:type="character" w:customStyle="1" w:styleId="subsection2Char">
    <w:name w:val="subsection2 Char"/>
    <w:aliases w:val="ss2 Char"/>
    <w:basedOn w:val="DefaultParagraphFont"/>
    <w:link w:val="subsection2"/>
    <w:locked/>
    <w:rsid w:val="00522789"/>
    <w:rPr>
      <w:rFonts w:eastAsia="Times New Roman" w:cs="Times New Roman"/>
      <w:sz w:val="22"/>
      <w:lang w:eastAsia="en-AU"/>
    </w:rPr>
  </w:style>
  <w:style w:type="paragraph" w:styleId="BalloonText">
    <w:name w:val="Balloon Text"/>
    <w:basedOn w:val="Normal"/>
    <w:link w:val="BalloonTextChar"/>
    <w:uiPriority w:val="99"/>
    <w:semiHidden/>
    <w:unhideWhenUsed/>
    <w:rsid w:val="00335D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D91"/>
    <w:rPr>
      <w:rFonts w:ascii="Segoe UI" w:hAnsi="Segoe UI" w:cs="Segoe UI"/>
      <w:sz w:val="18"/>
      <w:szCs w:val="18"/>
    </w:rPr>
  </w:style>
  <w:style w:type="paragraph" w:customStyle="1" w:styleId="ClerkBlock">
    <w:name w:val="ClerkBlock"/>
    <w:basedOn w:val="Normal"/>
    <w:rsid w:val="007706D5"/>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E72E6F"/>
    <w:rPr>
      <w:color w:val="0000FF" w:themeColor="hyperlink"/>
      <w:u w:val="single"/>
    </w:rPr>
  </w:style>
  <w:style w:type="character" w:styleId="FollowedHyperlink">
    <w:name w:val="FollowedHyperlink"/>
    <w:basedOn w:val="DefaultParagraphFont"/>
    <w:uiPriority w:val="99"/>
    <w:semiHidden/>
    <w:unhideWhenUsed/>
    <w:rsid w:val="00E72E6F"/>
    <w:rPr>
      <w:color w:val="0000FF" w:themeColor="hyperlink"/>
      <w:u w:val="single"/>
    </w:rPr>
  </w:style>
  <w:style w:type="paragraph" w:customStyle="1" w:styleId="ShortTP1">
    <w:name w:val="ShortTP1"/>
    <w:basedOn w:val="ShortT"/>
    <w:link w:val="ShortTP1Char"/>
    <w:rsid w:val="00BF4C43"/>
    <w:pPr>
      <w:spacing w:before="800"/>
    </w:pPr>
  </w:style>
  <w:style w:type="character" w:customStyle="1" w:styleId="ShortTP1Char">
    <w:name w:val="ShortTP1 Char"/>
    <w:basedOn w:val="DefaultParagraphFont"/>
    <w:link w:val="ShortTP1"/>
    <w:rsid w:val="00BF4C43"/>
    <w:rPr>
      <w:rFonts w:eastAsia="Times New Roman" w:cs="Times New Roman"/>
      <w:b/>
      <w:sz w:val="40"/>
      <w:lang w:eastAsia="en-AU"/>
    </w:rPr>
  </w:style>
  <w:style w:type="paragraph" w:customStyle="1" w:styleId="ActNoP1">
    <w:name w:val="ActNoP1"/>
    <w:basedOn w:val="Actno"/>
    <w:link w:val="ActNoP1Char"/>
    <w:rsid w:val="00BF4C43"/>
    <w:pPr>
      <w:spacing w:before="800"/>
    </w:pPr>
    <w:rPr>
      <w:sz w:val="28"/>
    </w:rPr>
  </w:style>
  <w:style w:type="character" w:customStyle="1" w:styleId="ActNoP1Char">
    <w:name w:val="ActNoP1 Char"/>
    <w:basedOn w:val="DefaultParagraphFont"/>
    <w:link w:val="ActNoP1"/>
    <w:rsid w:val="00BF4C43"/>
    <w:rPr>
      <w:rFonts w:eastAsia="Times New Roman" w:cs="Times New Roman"/>
      <w:b/>
      <w:sz w:val="28"/>
      <w:lang w:eastAsia="en-AU"/>
    </w:rPr>
  </w:style>
  <w:style w:type="paragraph" w:customStyle="1" w:styleId="AssentBk">
    <w:name w:val="AssentBk"/>
    <w:basedOn w:val="Normal"/>
    <w:rsid w:val="00BF4C43"/>
    <w:pPr>
      <w:spacing w:line="240" w:lineRule="auto"/>
    </w:pPr>
    <w:rPr>
      <w:rFonts w:eastAsia="Times New Roman" w:cs="Times New Roman"/>
      <w:sz w:val="20"/>
      <w:lang w:eastAsia="en-AU"/>
    </w:rPr>
  </w:style>
  <w:style w:type="paragraph" w:customStyle="1" w:styleId="AssentDt">
    <w:name w:val="AssentDt"/>
    <w:basedOn w:val="Normal"/>
    <w:rsid w:val="00BF52CE"/>
    <w:pPr>
      <w:spacing w:line="240" w:lineRule="auto"/>
    </w:pPr>
    <w:rPr>
      <w:rFonts w:eastAsia="Times New Roman" w:cs="Times New Roman"/>
      <w:sz w:val="20"/>
      <w:lang w:eastAsia="en-AU"/>
    </w:rPr>
  </w:style>
  <w:style w:type="paragraph" w:customStyle="1" w:styleId="2ndRd">
    <w:name w:val="2ndRd"/>
    <w:basedOn w:val="Normal"/>
    <w:rsid w:val="00BF52CE"/>
    <w:pPr>
      <w:spacing w:line="240" w:lineRule="auto"/>
    </w:pPr>
    <w:rPr>
      <w:rFonts w:eastAsia="Times New Roman" w:cs="Times New Roman"/>
      <w:sz w:val="20"/>
      <w:lang w:eastAsia="en-AU"/>
    </w:rPr>
  </w:style>
  <w:style w:type="paragraph" w:customStyle="1" w:styleId="ScalePlusRef">
    <w:name w:val="ScalePlusRef"/>
    <w:basedOn w:val="Normal"/>
    <w:rsid w:val="00BF52C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1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9164C-931B-4C87-B43E-5313620A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1</TotalTime>
  <Pages>260</Pages>
  <Words>58318</Words>
  <Characters>295678</Characters>
  <Application>Microsoft Office Word</Application>
  <DocSecurity>0</DocSecurity>
  <PresentationFormat/>
  <Lines>5913</Lines>
  <Paragraphs>4068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2022-11-21T22:56:00Z</cp:lastPrinted>
  <dcterms:created xsi:type="dcterms:W3CDTF">2023-03-23T22:30:00Z</dcterms:created>
  <dcterms:modified xsi:type="dcterms:W3CDTF">2023-12-15T05:50:00Z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Nature Repair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OPC8128</vt:lpwstr>
  </property>
  <property fmtid="{D5CDD505-2E9C-101B-9397-08002B2CF9AE}" pid="8" name="ActNo">
    <vt:lpwstr>No. 121, 2023</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PreventSessionPrompt">
    <vt:lpwstr>Yes</vt:lpwstr>
  </property>
  <property fmtid="{D5CDD505-2E9C-101B-9397-08002B2CF9AE}" pid="14" name="MSIP_Label_234ea0fa-41da-4eb0-b95e-07c328641c0b_Enabled">
    <vt:lpwstr>true</vt:lpwstr>
  </property>
  <property fmtid="{D5CDD505-2E9C-101B-9397-08002B2CF9AE}" pid="15" name="MSIP_Label_234ea0fa-41da-4eb0-b95e-07c328641c0b_SetDate">
    <vt:lpwstr>2023-06-21T09:09:19Z</vt:lpwstr>
  </property>
  <property fmtid="{D5CDD505-2E9C-101B-9397-08002B2CF9AE}" pid="16" name="MSIP_Label_234ea0fa-41da-4eb0-b95e-07c328641c0b_Method">
    <vt:lpwstr>Standard</vt:lpwstr>
  </property>
  <property fmtid="{D5CDD505-2E9C-101B-9397-08002B2CF9AE}" pid="17" name="MSIP_Label_234ea0fa-41da-4eb0-b95e-07c328641c0b_Name">
    <vt:lpwstr>BLANK</vt:lpwstr>
  </property>
  <property fmtid="{D5CDD505-2E9C-101B-9397-08002B2CF9AE}" pid="18" name="MSIP_Label_234ea0fa-41da-4eb0-b95e-07c328641c0b_SiteId">
    <vt:lpwstr>f6214c15-3a99-47d1-b862-c9648e927316</vt:lpwstr>
  </property>
  <property fmtid="{D5CDD505-2E9C-101B-9397-08002B2CF9AE}" pid="19" name="MSIP_Label_234ea0fa-41da-4eb0-b95e-07c328641c0b_ActionId">
    <vt:lpwstr>87b91341-56da-45a2-a5d4-b288503cb311</vt:lpwstr>
  </property>
  <property fmtid="{D5CDD505-2E9C-101B-9397-08002B2CF9AE}" pid="20" name="MSIP_Label_234ea0fa-41da-4eb0-b95e-07c328641c0b_ContentBits">
    <vt:lpwstr>0</vt:lpwstr>
  </property>
</Properties>
</file>