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582F3F" w14:textId="140C9814" w:rsidR="004B2753" w:rsidRDefault="004B2753" w:rsidP="00424B97"/>
    <w:p w14:paraId="7C1964D7" w14:textId="279CD598" w:rsidR="00722190" w:rsidRDefault="00DD53FD" w:rsidP="00E32B38">
      <w:pPr>
        <w:jc w:val="center"/>
      </w:pPr>
      <w:r>
        <w:rPr>
          <w:noProof/>
          <w:lang w:eastAsia="en-AU"/>
        </w:rPr>
        <w:drawing>
          <wp:inline distT="0" distB="0" distL="0" distR="0" wp14:anchorId="3F2C0290" wp14:editId="166B25FB">
            <wp:extent cx="1503328" cy="1105200"/>
            <wp:effectExtent l="0" t="0" r="1905" b="0"/>
            <wp:docPr id="3" name="Picture 3"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14:paraId="7BD8C199" w14:textId="77777777" w:rsidR="00722190" w:rsidRPr="002B6F0B" w:rsidRDefault="00722190" w:rsidP="00817C91">
      <w:pPr>
        <w:pStyle w:val="Single"/>
        <w:spacing w:before="480"/>
        <w:jc w:val="center"/>
        <w:rPr>
          <w:rFonts w:asciiTheme="minorHAnsi" w:hAnsiTheme="minorHAnsi" w:cstheme="minorHAnsi"/>
          <w:b/>
          <w:sz w:val="28"/>
          <w:szCs w:val="24"/>
        </w:rPr>
      </w:pPr>
      <w:r w:rsidRPr="002B6F0B">
        <w:rPr>
          <w:rFonts w:asciiTheme="minorHAnsi" w:hAnsiTheme="minorHAnsi" w:cstheme="minorHAnsi"/>
          <w:b/>
          <w:sz w:val="28"/>
          <w:szCs w:val="24"/>
        </w:rPr>
        <w:t>Public Works Committee Act 1969</w:t>
      </w:r>
    </w:p>
    <w:p w14:paraId="0DF8DF72" w14:textId="77777777" w:rsidR="00722190" w:rsidRPr="002B6F0B" w:rsidRDefault="00722190" w:rsidP="00817C91">
      <w:pPr>
        <w:spacing w:before="240" w:after="240"/>
        <w:jc w:val="center"/>
        <w:rPr>
          <w:rFonts w:cstheme="minorHAnsi"/>
          <w:sz w:val="28"/>
          <w:szCs w:val="24"/>
        </w:rPr>
      </w:pPr>
      <w:r w:rsidRPr="002B6F0B">
        <w:rPr>
          <w:rFonts w:cstheme="minorHAnsi"/>
          <w:sz w:val="28"/>
          <w:szCs w:val="24"/>
        </w:rPr>
        <w:t>Notice under subsection 18(8A)</w:t>
      </w:r>
    </w:p>
    <w:p w14:paraId="74FD2F8B" w14:textId="77777777" w:rsidR="00722190" w:rsidRPr="002B6F0B" w:rsidRDefault="00722190" w:rsidP="00722190">
      <w:pPr>
        <w:rPr>
          <w:rFonts w:cstheme="minorHAnsi"/>
          <w:sz w:val="24"/>
          <w:szCs w:val="24"/>
        </w:rPr>
      </w:pPr>
    </w:p>
    <w:p w14:paraId="0BBA020B" w14:textId="77777777" w:rsidR="002B6F0B" w:rsidRDefault="00722190" w:rsidP="00817C91">
      <w:pPr>
        <w:ind w:left="284" w:right="282"/>
        <w:rPr>
          <w:rFonts w:cstheme="minorHAnsi"/>
          <w:sz w:val="24"/>
          <w:szCs w:val="24"/>
        </w:rPr>
      </w:pPr>
      <w:r w:rsidRPr="002B6F0B">
        <w:rPr>
          <w:rFonts w:cstheme="minorHAnsi"/>
          <w:sz w:val="24"/>
          <w:szCs w:val="24"/>
        </w:rPr>
        <w:t xml:space="preserve">I, Katy Gallagher, Minister for Finance, </w:t>
      </w:r>
      <w:r w:rsidR="002B6F0B">
        <w:rPr>
          <w:rFonts w:cstheme="minorHAnsi"/>
          <w:sz w:val="24"/>
          <w:szCs w:val="24"/>
        </w:rPr>
        <w:t xml:space="preserve">acting under the authority of subsection 18(8A) of the </w:t>
      </w:r>
      <w:r w:rsidR="002B6F0B" w:rsidRPr="002B6F0B">
        <w:rPr>
          <w:rFonts w:cstheme="minorHAnsi"/>
          <w:i/>
          <w:iCs/>
          <w:sz w:val="24"/>
          <w:szCs w:val="24"/>
        </w:rPr>
        <w:t>Public Works Committee Act 1969</w:t>
      </w:r>
      <w:r w:rsidR="002B6F0B" w:rsidRPr="002B6F0B">
        <w:rPr>
          <w:rFonts w:cstheme="minorHAnsi"/>
          <w:sz w:val="24"/>
          <w:szCs w:val="24"/>
        </w:rPr>
        <w:t xml:space="preserve"> </w:t>
      </w:r>
      <w:r w:rsidR="002B6F0B">
        <w:rPr>
          <w:rFonts w:cstheme="minorHAnsi"/>
          <w:sz w:val="24"/>
          <w:szCs w:val="24"/>
        </w:rPr>
        <w:t>(the Act):</w:t>
      </w:r>
    </w:p>
    <w:p w14:paraId="3015D9D7" w14:textId="1CB8322C" w:rsidR="00722190" w:rsidRDefault="002B6F0B" w:rsidP="00117EFE">
      <w:pPr>
        <w:pStyle w:val="ListParagraph"/>
        <w:numPr>
          <w:ilvl w:val="0"/>
          <w:numId w:val="2"/>
        </w:numPr>
        <w:ind w:left="993" w:right="282" w:hanging="567"/>
        <w:rPr>
          <w:rFonts w:cstheme="minorHAnsi"/>
          <w:sz w:val="24"/>
          <w:szCs w:val="24"/>
        </w:rPr>
      </w:pPr>
      <w:r w:rsidRPr="002B6F0B">
        <w:rPr>
          <w:rFonts w:cstheme="minorHAnsi"/>
          <w:sz w:val="24"/>
          <w:szCs w:val="24"/>
        </w:rPr>
        <w:t xml:space="preserve">I am </w:t>
      </w:r>
      <w:r w:rsidR="00722190" w:rsidRPr="002B6F0B">
        <w:rPr>
          <w:rFonts w:cstheme="minorHAnsi"/>
          <w:sz w:val="24"/>
          <w:szCs w:val="24"/>
        </w:rPr>
        <w:t>satisfied that the works described in the Schedule are</w:t>
      </w:r>
      <w:r>
        <w:rPr>
          <w:rFonts w:cstheme="minorHAnsi"/>
          <w:sz w:val="24"/>
          <w:szCs w:val="24"/>
        </w:rPr>
        <w:t xml:space="preserve">, </w:t>
      </w:r>
      <w:r w:rsidRPr="002B6F0B">
        <w:rPr>
          <w:rFonts w:cstheme="minorHAnsi"/>
          <w:sz w:val="24"/>
          <w:szCs w:val="24"/>
        </w:rPr>
        <w:t>for the purposes of subsection 18(8) the Act, substantially similar to other works that have been carried out, are being carried out or are likely to be carried out from time to time by the Commonwealth, or by or for an authority of the Commonwealth to which the Act applies;</w:t>
      </w:r>
      <w:r>
        <w:rPr>
          <w:rFonts w:cstheme="minorHAnsi"/>
          <w:sz w:val="24"/>
          <w:szCs w:val="24"/>
        </w:rPr>
        <w:t xml:space="preserve"> and</w:t>
      </w:r>
    </w:p>
    <w:p w14:paraId="28E56284" w14:textId="1F968262" w:rsidR="002B6F0B" w:rsidRPr="002B6F0B" w:rsidRDefault="002B6F0B" w:rsidP="002B6F0B">
      <w:pPr>
        <w:pStyle w:val="ListParagraph"/>
        <w:numPr>
          <w:ilvl w:val="0"/>
          <w:numId w:val="2"/>
        </w:numPr>
        <w:ind w:left="993" w:right="282" w:hanging="567"/>
        <w:rPr>
          <w:rFonts w:cstheme="minorHAnsi"/>
          <w:sz w:val="24"/>
          <w:szCs w:val="24"/>
        </w:rPr>
      </w:pPr>
      <w:r w:rsidRPr="002B6F0B">
        <w:rPr>
          <w:rFonts w:cstheme="minorHAnsi"/>
          <w:sz w:val="24"/>
          <w:szCs w:val="24"/>
        </w:rPr>
        <w:t>I note that in accordance with paragraph 18(8A</w:t>
      </w:r>
      <w:proofErr w:type="gramStart"/>
      <w:r w:rsidRPr="002B6F0B">
        <w:rPr>
          <w:rFonts w:cstheme="minorHAnsi"/>
          <w:sz w:val="24"/>
          <w:szCs w:val="24"/>
        </w:rPr>
        <w:t>)(</w:t>
      </w:r>
      <w:proofErr w:type="gramEnd"/>
      <w:r w:rsidRPr="002B6F0B">
        <w:rPr>
          <w:rFonts w:cstheme="minorHAnsi"/>
          <w:sz w:val="24"/>
          <w:szCs w:val="24"/>
        </w:rPr>
        <w:t xml:space="preserve">b), the Parliamentary Standing Committee on Public Works agreed to the work being so declared on </w:t>
      </w:r>
      <w:r w:rsidR="00CB57D6">
        <w:rPr>
          <w:rFonts w:cstheme="minorHAnsi"/>
          <w:sz w:val="24"/>
          <w:szCs w:val="24"/>
        </w:rPr>
        <w:br/>
      </w:r>
      <w:r w:rsidRPr="002B6F0B">
        <w:rPr>
          <w:rFonts w:cstheme="minorHAnsi"/>
          <w:sz w:val="24"/>
          <w:szCs w:val="24"/>
        </w:rPr>
        <w:t>27 October 2022.</w:t>
      </w:r>
    </w:p>
    <w:p w14:paraId="5152C7C6" w14:textId="77777777" w:rsidR="00722190" w:rsidRPr="002B6F0B" w:rsidRDefault="00722190" w:rsidP="00817C91">
      <w:pPr>
        <w:ind w:left="284" w:right="282"/>
        <w:rPr>
          <w:rFonts w:eastAsia="Calibri" w:cstheme="minorHAnsi"/>
          <w:sz w:val="24"/>
          <w:szCs w:val="24"/>
        </w:rPr>
      </w:pPr>
      <w:r w:rsidRPr="002B6F0B">
        <w:rPr>
          <w:rFonts w:eastAsia="Calibri" w:cstheme="minorHAnsi"/>
          <w:sz w:val="24"/>
          <w:szCs w:val="24"/>
        </w:rPr>
        <w:t xml:space="preserve">I hereby </w:t>
      </w:r>
      <w:r w:rsidRPr="002B6F0B">
        <w:rPr>
          <w:rFonts w:cstheme="minorHAnsi"/>
          <w:sz w:val="24"/>
          <w:szCs w:val="24"/>
        </w:rPr>
        <w:t>declare</w:t>
      </w:r>
      <w:r w:rsidRPr="002B6F0B">
        <w:rPr>
          <w:rFonts w:eastAsia="Calibri" w:cstheme="minorHAnsi"/>
          <w:sz w:val="24"/>
          <w:szCs w:val="24"/>
        </w:rPr>
        <w:t xml:space="preserve"> those works to be repetitive work for the purposes of subsection 18(8A) of the Act.</w:t>
      </w:r>
    </w:p>
    <w:p w14:paraId="06AC7A0E" w14:textId="77777777" w:rsidR="00722190" w:rsidRPr="002B6F0B" w:rsidRDefault="00722190" w:rsidP="00817C91">
      <w:pPr>
        <w:spacing w:before="480"/>
        <w:ind w:left="284" w:right="282"/>
        <w:jc w:val="center"/>
        <w:rPr>
          <w:rFonts w:eastAsia="Calibri" w:cstheme="minorHAnsi"/>
          <w:b/>
          <w:sz w:val="24"/>
          <w:szCs w:val="24"/>
        </w:rPr>
      </w:pPr>
      <w:r w:rsidRPr="002B6F0B">
        <w:rPr>
          <w:rFonts w:eastAsia="Calibri" w:cstheme="minorHAnsi"/>
          <w:b/>
          <w:sz w:val="24"/>
          <w:szCs w:val="24"/>
        </w:rPr>
        <w:t>SCHEDULE</w:t>
      </w:r>
    </w:p>
    <w:p w14:paraId="3B4B2BDB" w14:textId="3268E64C" w:rsidR="00722190" w:rsidRPr="002B6F0B" w:rsidRDefault="00DD53FD" w:rsidP="00817C91">
      <w:pPr>
        <w:ind w:left="284" w:right="282"/>
        <w:rPr>
          <w:rStyle w:val="PlaceholderText"/>
          <w:rFonts w:cstheme="minorHAnsi"/>
          <w:color w:val="auto"/>
          <w:sz w:val="24"/>
          <w:szCs w:val="24"/>
          <w:bdr w:val="nil"/>
        </w:rPr>
      </w:pPr>
      <w:r w:rsidRPr="002B6F0B">
        <w:rPr>
          <w:rFonts w:eastAsia="Calibri" w:cstheme="minorHAnsi"/>
          <w:sz w:val="24"/>
          <w:szCs w:val="24"/>
        </w:rPr>
        <w:t>Public</w:t>
      </w:r>
      <w:r w:rsidRPr="002B6F0B">
        <w:rPr>
          <w:rStyle w:val="PlaceholderText"/>
          <w:rFonts w:cstheme="minorHAnsi"/>
          <w:color w:val="auto"/>
          <w:sz w:val="24"/>
          <w:szCs w:val="24"/>
          <w:bdr w:val="nil"/>
        </w:rPr>
        <w:t xml:space="preserve"> Works</w:t>
      </w:r>
      <w:r w:rsidR="00817C91" w:rsidRPr="002B6F0B">
        <w:rPr>
          <w:rStyle w:val="PlaceholderText"/>
          <w:rFonts w:cstheme="minorHAnsi"/>
          <w:color w:val="auto"/>
          <w:sz w:val="24"/>
          <w:szCs w:val="24"/>
          <w:bdr w:val="nil"/>
        </w:rPr>
        <w:t xml:space="preserve"> Committee - </w:t>
      </w:r>
      <w:r w:rsidR="00722190" w:rsidRPr="002B6F0B">
        <w:rPr>
          <w:rStyle w:val="PlaceholderText"/>
          <w:rFonts w:cstheme="minorHAnsi"/>
          <w:color w:val="auto"/>
          <w:sz w:val="24"/>
          <w:szCs w:val="24"/>
          <w:bdr w:val="nil"/>
        </w:rPr>
        <w:t xml:space="preserve">Project EST P0010 National Airfield Works - HMAS </w:t>
      </w:r>
      <w:r w:rsidR="00722190" w:rsidRPr="00430A67">
        <w:rPr>
          <w:rStyle w:val="PlaceholderText"/>
          <w:rFonts w:cstheme="minorHAnsi"/>
          <w:i/>
          <w:color w:val="auto"/>
          <w:sz w:val="24"/>
          <w:szCs w:val="24"/>
          <w:bdr w:val="nil"/>
        </w:rPr>
        <w:t>Albatross</w:t>
      </w:r>
      <w:r w:rsidR="00722190" w:rsidRPr="002B6F0B">
        <w:rPr>
          <w:rStyle w:val="PlaceholderText"/>
          <w:rFonts w:cstheme="minorHAnsi"/>
          <w:color w:val="auto"/>
          <w:sz w:val="24"/>
          <w:szCs w:val="24"/>
          <w:bdr w:val="nil"/>
        </w:rPr>
        <w:t xml:space="preserve">, </w:t>
      </w:r>
      <w:r w:rsidR="00CB57D6">
        <w:rPr>
          <w:rStyle w:val="PlaceholderText"/>
          <w:rFonts w:cstheme="minorHAnsi"/>
          <w:color w:val="auto"/>
          <w:sz w:val="24"/>
          <w:szCs w:val="24"/>
          <w:bdr w:val="nil"/>
        </w:rPr>
        <w:br/>
      </w:r>
      <w:r w:rsidR="00722190" w:rsidRPr="002B6F0B">
        <w:rPr>
          <w:rStyle w:val="PlaceholderText"/>
          <w:rFonts w:cstheme="minorHAnsi"/>
          <w:color w:val="auto"/>
          <w:sz w:val="24"/>
          <w:szCs w:val="24"/>
          <w:bdr w:val="nil"/>
        </w:rPr>
        <w:t>RAAF Base Amberley, RAAF Base Pearce and RAAF Base Richmond.</w:t>
      </w:r>
    </w:p>
    <w:p w14:paraId="6329A49D" w14:textId="785E3B7B" w:rsidR="00722190" w:rsidRPr="002B6F0B" w:rsidRDefault="00722190" w:rsidP="00817C91">
      <w:pPr>
        <w:spacing w:before="360"/>
        <w:ind w:left="284" w:right="284"/>
        <w:rPr>
          <w:rFonts w:eastAsia="Calibri" w:cstheme="minorHAnsi"/>
          <w:sz w:val="24"/>
          <w:szCs w:val="24"/>
        </w:rPr>
      </w:pPr>
      <w:r w:rsidRPr="002B6F0B">
        <w:rPr>
          <w:rFonts w:eastAsia="Calibri" w:cstheme="minorHAnsi"/>
          <w:sz w:val="24"/>
          <w:szCs w:val="24"/>
        </w:rPr>
        <w:t xml:space="preserve">Dated this </w:t>
      </w:r>
      <w:r w:rsidR="007C2766">
        <w:rPr>
          <w:rFonts w:eastAsia="Calibri" w:cstheme="minorHAnsi"/>
          <w:sz w:val="24"/>
          <w:szCs w:val="24"/>
        </w:rPr>
        <w:t>31</w:t>
      </w:r>
      <w:r w:rsidR="007C2766">
        <w:rPr>
          <w:rFonts w:eastAsia="Calibri" w:cstheme="minorHAnsi"/>
          <w:sz w:val="24"/>
          <w:szCs w:val="24"/>
          <w:vertAlign w:val="superscript"/>
        </w:rPr>
        <w:t>st</w:t>
      </w:r>
      <w:r w:rsidR="007C2766">
        <w:rPr>
          <w:rFonts w:eastAsia="Calibri" w:cstheme="minorHAnsi"/>
          <w:sz w:val="24"/>
          <w:szCs w:val="24"/>
        </w:rPr>
        <w:t xml:space="preserve"> </w:t>
      </w:r>
      <w:bookmarkStart w:id="0" w:name="_GoBack"/>
      <w:bookmarkEnd w:id="0"/>
      <w:r w:rsidR="007C2766">
        <w:rPr>
          <w:rFonts w:eastAsia="Calibri" w:cstheme="minorHAnsi"/>
          <w:sz w:val="24"/>
          <w:szCs w:val="24"/>
        </w:rPr>
        <w:t>d</w:t>
      </w:r>
      <w:r w:rsidRPr="002B6F0B">
        <w:rPr>
          <w:rFonts w:eastAsia="Calibri" w:cstheme="minorHAnsi"/>
          <w:sz w:val="24"/>
          <w:szCs w:val="24"/>
        </w:rPr>
        <w:t xml:space="preserve">ay of </w:t>
      </w:r>
      <w:r w:rsidR="007C2766">
        <w:rPr>
          <w:rFonts w:eastAsia="Calibri" w:cstheme="minorHAnsi"/>
          <w:sz w:val="24"/>
          <w:szCs w:val="24"/>
        </w:rPr>
        <w:t>January</w:t>
      </w:r>
      <w:r w:rsidRPr="002B6F0B">
        <w:rPr>
          <w:rFonts w:eastAsia="Calibri" w:cstheme="minorHAnsi"/>
          <w:sz w:val="24"/>
          <w:szCs w:val="24"/>
        </w:rPr>
        <w:t xml:space="preserve"> 202</w:t>
      </w:r>
      <w:r w:rsidR="002B6F0B">
        <w:rPr>
          <w:rFonts w:eastAsia="Calibri" w:cstheme="minorHAnsi"/>
          <w:sz w:val="24"/>
          <w:szCs w:val="24"/>
        </w:rPr>
        <w:t>3</w:t>
      </w:r>
    </w:p>
    <w:p w14:paraId="2EFBC668" w14:textId="7893B4AA" w:rsidR="007C2766" w:rsidRPr="007C2766" w:rsidRDefault="007C2766" w:rsidP="007C2766">
      <w:pPr>
        <w:spacing w:before="840"/>
        <w:ind w:left="284" w:right="284"/>
        <w:rPr>
          <w:rFonts w:eastAsia="Calibri" w:cstheme="minorHAnsi"/>
          <w:sz w:val="24"/>
          <w:szCs w:val="24"/>
        </w:rPr>
      </w:pPr>
      <w:r w:rsidRPr="007C2766">
        <w:rPr>
          <w:rFonts w:eastAsia="Calibri" w:cstheme="minorHAnsi"/>
          <w:sz w:val="24"/>
          <w:szCs w:val="24"/>
        </w:rPr>
        <w:t>SIGNED</w:t>
      </w:r>
    </w:p>
    <w:p w14:paraId="7C658D76" w14:textId="13549599" w:rsidR="00722190" w:rsidRPr="00FD4A10" w:rsidRDefault="00722190" w:rsidP="007C2766">
      <w:pPr>
        <w:spacing w:before="840"/>
        <w:ind w:left="284" w:right="284"/>
        <w:rPr>
          <w:rFonts w:eastAsia="Calibri" w:cstheme="minorHAnsi"/>
          <w:sz w:val="24"/>
          <w:szCs w:val="24"/>
        </w:rPr>
      </w:pPr>
      <w:r w:rsidRPr="00FD4A10">
        <w:rPr>
          <w:rFonts w:eastAsia="Calibri" w:cstheme="minorHAnsi"/>
          <w:b/>
          <w:sz w:val="24"/>
          <w:szCs w:val="24"/>
        </w:rPr>
        <w:t>Katy Gallagher</w:t>
      </w:r>
      <w:r w:rsidR="00817C91" w:rsidRPr="00FD4A10">
        <w:rPr>
          <w:rFonts w:eastAsia="Calibri" w:cstheme="minorHAnsi"/>
          <w:sz w:val="24"/>
          <w:szCs w:val="24"/>
        </w:rPr>
        <w:br/>
      </w:r>
      <w:r w:rsidRPr="00FD4A10">
        <w:rPr>
          <w:rFonts w:eastAsia="Calibri" w:cstheme="minorHAnsi"/>
          <w:sz w:val="24"/>
          <w:szCs w:val="24"/>
        </w:rPr>
        <w:t>Minister for Finance</w:t>
      </w:r>
    </w:p>
    <w:sectPr w:rsidR="00722190" w:rsidRPr="00FD4A10" w:rsidSect="00817C91">
      <w:headerReference w:type="first" r:id="rId12"/>
      <w:type w:val="continuous"/>
      <w:pgSz w:w="11906" w:h="16838" w:code="9"/>
      <w:pgMar w:top="1134" w:right="1134" w:bottom="568"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63934D" w14:textId="77777777" w:rsidR="008E4F6C" w:rsidRDefault="008E4F6C" w:rsidP="003A707F">
      <w:pPr>
        <w:spacing w:after="0" w:line="240" w:lineRule="auto"/>
      </w:pPr>
      <w:r>
        <w:separator/>
      </w:r>
    </w:p>
  </w:endnote>
  <w:endnote w:type="continuationSeparator" w:id="0">
    <w:p w14:paraId="09D21FE7" w14:textId="77777777"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3A0EEE2C-B939-4DAE-84F2-BECF8F5886D6}"/>
    <w:embedBold r:id="rId2" w:fontKey="{70ADA25B-D307-4E90-AF6A-511CE8276A75}"/>
    <w:embedItalic r:id="rId3" w:fontKey="{168504AF-18F8-44D6-A1D0-2F091A7510F9}"/>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EBC390" w14:textId="77777777" w:rsidR="008E4F6C" w:rsidRDefault="008E4F6C" w:rsidP="003A707F">
      <w:pPr>
        <w:spacing w:after="0" w:line="240" w:lineRule="auto"/>
      </w:pPr>
      <w:r>
        <w:separator/>
      </w:r>
    </w:p>
  </w:footnote>
  <w:footnote w:type="continuationSeparator" w:id="0">
    <w:p w14:paraId="4A6EE12D" w14:textId="77777777"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2E616934"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77750C47" w14:textId="77777777" w:rsidR="00F40885" w:rsidRPr="00CE796A" w:rsidRDefault="00F40885" w:rsidP="00840A06">
          <w:pPr>
            <w:spacing w:before="60" w:after="0"/>
            <w:ind w:left="-51"/>
            <w:rPr>
              <w:rFonts w:ascii="Arial" w:hAnsi="Arial"/>
              <w:sz w:val="12"/>
            </w:rPr>
          </w:pPr>
          <w:bookmarkStart w:id="1" w:name="OLE_LINK2"/>
          <w:r>
            <w:rPr>
              <w:rFonts w:ascii="Arial" w:hAnsi="Arial"/>
              <w:noProof/>
              <w:sz w:val="12"/>
              <w:lang w:eastAsia="en-AU"/>
            </w:rPr>
            <w:drawing>
              <wp:inline distT="0" distB="0" distL="0" distR="0" wp14:anchorId="712FB26D" wp14:editId="4DDCED38">
                <wp:extent cx="702945" cy="544195"/>
                <wp:effectExtent l="0" t="0" r="0" b="8255"/>
                <wp:docPr id="8" name="Picture 8"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6064EE03"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1B0BCA6D"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2BF055E7"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6A0DACCE" w14:textId="77777777" w:rsidR="00F40885" w:rsidRPr="00CE796A" w:rsidRDefault="00F40885" w:rsidP="00840A06">
          <w:pPr>
            <w:spacing w:after="0"/>
            <w:ind w:left="-51"/>
            <w:rPr>
              <w:rFonts w:ascii="Arial" w:hAnsi="Arial" w:cs="Arial"/>
              <w:sz w:val="14"/>
              <w:szCs w:val="14"/>
            </w:rPr>
          </w:pPr>
          <w:bookmarkStart w:id="2" w:name="GazNo"/>
          <w:bookmarkEnd w:id="2"/>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29AB4E87"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1"/>
  </w:tbl>
  <w:p w14:paraId="3E1C55FC" w14:textId="77777777" w:rsidR="00F40885" w:rsidRPr="003A707F" w:rsidRDefault="00F40885" w:rsidP="00F40885">
    <w:pPr>
      <w:pStyle w:val="Header"/>
      <w:rPr>
        <w:sz w:val="2"/>
        <w:szCs w:val="2"/>
      </w:rPr>
    </w:pPr>
  </w:p>
  <w:p w14:paraId="601B80EF"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B73B99"/>
    <w:multiLevelType w:val="hybridMultilevel"/>
    <w:tmpl w:val="19728472"/>
    <w:lvl w:ilvl="0" w:tplc="0C090017">
      <w:start w:val="1"/>
      <w:numFmt w:val="lowerLetter"/>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 w15:restartNumberingAfterBreak="0">
    <w:nsid w:val="79E33CEE"/>
    <w:multiLevelType w:val="hybridMultilevel"/>
    <w:tmpl w:val="6F9A060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embedTrueTypeFonts/>
  <w:saveSubsetFonts/>
  <w:proofState w:spelling="clean" w:grammar="clean"/>
  <w:documentProtection w:edit="forms" w:enforcement="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F6C"/>
    <w:rsid w:val="000E1F2B"/>
    <w:rsid w:val="001C2AAD"/>
    <w:rsid w:val="001F6E54"/>
    <w:rsid w:val="00276BC1"/>
    <w:rsid w:val="00280BCD"/>
    <w:rsid w:val="002B6F0B"/>
    <w:rsid w:val="00310807"/>
    <w:rsid w:val="003A707F"/>
    <w:rsid w:val="003B0EC1"/>
    <w:rsid w:val="003B573B"/>
    <w:rsid w:val="003F2CBD"/>
    <w:rsid w:val="00424B97"/>
    <w:rsid w:val="00430A67"/>
    <w:rsid w:val="004312AC"/>
    <w:rsid w:val="004B2753"/>
    <w:rsid w:val="00517B50"/>
    <w:rsid w:val="00520873"/>
    <w:rsid w:val="00573D44"/>
    <w:rsid w:val="0070584B"/>
    <w:rsid w:val="0071005F"/>
    <w:rsid w:val="00722190"/>
    <w:rsid w:val="00747851"/>
    <w:rsid w:val="007C2766"/>
    <w:rsid w:val="00817C91"/>
    <w:rsid w:val="00840A06"/>
    <w:rsid w:val="008439B7"/>
    <w:rsid w:val="0087253F"/>
    <w:rsid w:val="008E4F6C"/>
    <w:rsid w:val="009539C7"/>
    <w:rsid w:val="00A00F21"/>
    <w:rsid w:val="00B84226"/>
    <w:rsid w:val="00BE7780"/>
    <w:rsid w:val="00C2587D"/>
    <w:rsid w:val="00C63C4E"/>
    <w:rsid w:val="00C72C30"/>
    <w:rsid w:val="00CB57D6"/>
    <w:rsid w:val="00D229E5"/>
    <w:rsid w:val="00D77A88"/>
    <w:rsid w:val="00DD53FD"/>
    <w:rsid w:val="00E32B38"/>
    <w:rsid w:val="00F03910"/>
    <w:rsid w:val="00F40885"/>
    <w:rsid w:val="00FA2560"/>
    <w:rsid w:val="00FD4A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7F30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customStyle="1" w:styleId="Single">
    <w:name w:val="Single"/>
    <w:basedOn w:val="Normal"/>
    <w:rsid w:val="00722190"/>
    <w:pPr>
      <w:spacing w:after="0" w:line="240" w:lineRule="auto"/>
    </w:pPr>
    <w:rPr>
      <w:rFonts w:ascii="Times New Roman" w:eastAsia="Times New Roman" w:hAnsi="Times New Roman" w:cs="Times New Roman"/>
      <w:sz w:val="24"/>
      <w:szCs w:val="20"/>
    </w:rPr>
  </w:style>
  <w:style w:type="character" w:styleId="PlaceholderText">
    <w:name w:val="Placeholder Text"/>
    <w:uiPriority w:val="99"/>
    <w:semiHidden/>
    <w:rsid w:val="00722190"/>
    <w:rPr>
      <w:color w:val="808080"/>
    </w:rPr>
  </w:style>
  <w:style w:type="character" w:styleId="CommentReference">
    <w:name w:val="annotation reference"/>
    <w:basedOn w:val="DefaultParagraphFont"/>
    <w:uiPriority w:val="99"/>
    <w:semiHidden/>
    <w:unhideWhenUsed/>
    <w:rsid w:val="0071005F"/>
    <w:rPr>
      <w:sz w:val="16"/>
      <w:szCs w:val="16"/>
    </w:rPr>
  </w:style>
  <w:style w:type="paragraph" w:styleId="CommentText">
    <w:name w:val="annotation text"/>
    <w:basedOn w:val="Normal"/>
    <w:link w:val="CommentTextChar"/>
    <w:uiPriority w:val="99"/>
    <w:semiHidden/>
    <w:unhideWhenUsed/>
    <w:rsid w:val="0071005F"/>
    <w:pPr>
      <w:spacing w:line="240" w:lineRule="auto"/>
    </w:pPr>
    <w:rPr>
      <w:sz w:val="20"/>
      <w:szCs w:val="20"/>
    </w:rPr>
  </w:style>
  <w:style w:type="character" w:customStyle="1" w:styleId="CommentTextChar">
    <w:name w:val="Comment Text Char"/>
    <w:basedOn w:val="DefaultParagraphFont"/>
    <w:link w:val="CommentText"/>
    <w:uiPriority w:val="99"/>
    <w:semiHidden/>
    <w:rsid w:val="0071005F"/>
    <w:rPr>
      <w:sz w:val="20"/>
      <w:szCs w:val="20"/>
    </w:rPr>
  </w:style>
  <w:style w:type="paragraph" w:styleId="CommentSubject">
    <w:name w:val="annotation subject"/>
    <w:basedOn w:val="CommentText"/>
    <w:next w:val="CommentText"/>
    <w:link w:val="CommentSubjectChar"/>
    <w:uiPriority w:val="99"/>
    <w:semiHidden/>
    <w:unhideWhenUsed/>
    <w:rsid w:val="0071005F"/>
    <w:rPr>
      <w:b/>
      <w:bCs/>
    </w:rPr>
  </w:style>
  <w:style w:type="character" w:customStyle="1" w:styleId="CommentSubjectChar">
    <w:name w:val="Comment Subject Char"/>
    <w:basedOn w:val="CommentTextChar"/>
    <w:link w:val="CommentSubject"/>
    <w:uiPriority w:val="99"/>
    <w:semiHidden/>
    <w:rsid w:val="0071005F"/>
    <w:rPr>
      <w:b/>
      <w:bCs/>
      <w:sz w:val="20"/>
      <w:szCs w:val="20"/>
    </w:rPr>
  </w:style>
  <w:style w:type="paragraph" w:styleId="ListParagraph">
    <w:name w:val="List Paragraph"/>
    <w:basedOn w:val="Normal"/>
    <w:uiPriority w:val="34"/>
    <w:qFormat/>
    <w:rsid w:val="00817C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83B39A1928AA8A4386802AE4CF73E532" ma:contentTypeVersion="" ma:contentTypeDescription="PDMS Document Site Content Type" ma:contentTypeScope="" ma:versionID="4b8865775b36c8e3e902ea6e17ee9866">
  <xsd:schema xmlns:xsd="http://www.w3.org/2001/XMLSchema" xmlns:xs="http://www.w3.org/2001/XMLSchema" xmlns:p="http://schemas.microsoft.com/office/2006/metadata/properties" xmlns:ns2="56935EC7-2CB3-4638-B49E-B0EBD15D8A8F" targetNamespace="http://schemas.microsoft.com/office/2006/metadata/properties" ma:root="true" ma:fieldsID="fcbbff14cd2e2c3a705b8854881fe869" ns2:_="">
    <xsd:import namespace="56935EC7-2CB3-4638-B49E-B0EBD15D8A8F"/>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935EC7-2CB3-4638-B49E-B0EBD15D8A8F"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56935EC7-2CB3-4638-B49E-B0EBD15D8A8F"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67173C-519B-4BB4-BD7D-B1E8B4E088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935EC7-2CB3-4638-B49E-B0EBD15D8A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252456-1557-47CE-85A2-C1132435B075}">
  <ds:schemaRefs>
    <ds:schemaRef ds:uri="http://schemas.microsoft.com/sharepoint/v3/contenttype/forms"/>
  </ds:schemaRefs>
</ds:datastoreItem>
</file>

<file path=customXml/itemProps3.xml><?xml version="1.0" encoding="utf-8"?>
<ds:datastoreItem xmlns:ds="http://schemas.openxmlformats.org/officeDocument/2006/customXml" ds:itemID="{23EB889B-C79B-4ABC-82DA-A38810A25366}">
  <ds:schemaRefs>
    <ds:schemaRef ds:uri="a334ba3b-e131-42d3-95f3-2728f5a41884"/>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purl.org/dc/terms/"/>
    <ds:schemaRef ds:uri="a71a7721-178a-4f8b-8dee-fae9611a30e0"/>
    <ds:schemaRef ds:uri="http://purl.org/dc/dcmitype/"/>
    <ds:schemaRef ds:uri="http://schemas.openxmlformats.org/package/2006/metadata/core-properties"/>
    <ds:schemaRef ds:uri="6a7e9632-768a-49bf-85ac-c69233ab2a52"/>
    <ds:schemaRef ds:uri="http://www.w3.org/XML/1998/namespace"/>
    <ds:schemaRef ds:uri="56935EC7-2CB3-4638-B49E-B0EBD15D8A8F"/>
  </ds:schemaRefs>
</ds:datastoreItem>
</file>

<file path=customXml/itemProps4.xml><?xml version="1.0" encoding="utf-8"?>
<ds:datastoreItem xmlns:ds="http://schemas.openxmlformats.org/officeDocument/2006/customXml" ds:itemID="{66A9377A-0A03-4A8C-B5B5-E10F7EF83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156</Words>
  <Characters>890</Characters>
  <Application>Microsoft Office Word</Application>
  <DocSecurity>0</DocSecurity>
  <PresentationFormat/>
  <Lines>7</Lines>
  <Paragraphs>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2022-07-08T00:33:00Z</dcterms:created>
  <dcterms:modified xsi:type="dcterms:W3CDTF">2023-01-31T22:00:00Z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0x010100266966F133664895A6EE3632470D45F50083B39A1928AA8A4386802AE4CF73E532</vt:lpwstr>
  </property>
  <property fmtid="{D5CDD505-2E9C-101B-9397-08002B2CF9AE}" pid="3" name="TaxKeyword">
    <vt:lpwstr/>
  </property>
  <property fmtid="{D5CDD505-2E9C-101B-9397-08002B2CF9AE}" pid="4" name="AbtEntity">
    <vt:lpwstr>2;#Department of Finance|fd660e8f-8f31-49bd-92a3-d31d4da31afe</vt:lpwstr>
  </property>
  <property fmtid="{D5CDD505-2E9C-101B-9397-08002B2CF9AE}" pid="5" name="OrgUnit">
    <vt:lpwstr>1;#Land and Public Works|4e3e61f5-77de-4e4c-8216-2df3b9fc60d7</vt:lpwstr>
  </property>
  <property fmtid="{D5CDD505-2E9C-101B-9397-08002B2CF9AE}" pid="6" name="InitiatingEntity">
    <vt:lpwstr>2;#Department of Finance|fd660e8f-8f31-49bd-92a3-d31d4da31afe</vt:lpwstr>
  </property>
  <property fmtid="{D5CDD505-2E9C-101B-9397-08002B2CF9AE}" pid="7" name="Function and Activity">
    <vt:lpwstr/>
  </property>
  <property fmtid="{D5CDD505-2E9C-101B-9397-08002B2CF9AE}" pid="8" name="_dlc_DocIdItemGuid">
    <vt:lpwstr>086c88eb-f737-4824-a25a-cda062b9898b</vt:lpwstr>
  </property>
  <property fmtid="{D5CDD505-2E9C-101B-9397-08002B2CF9AE}" pid="9" name="EmReceivedByName">
    <vt:lpwstr/>
  </property>
  <property fmtid="{D5CDD505-2E9C-101B-9397-08002B2CF9AE}" pid="10" name="MediaServiceImageTags">
    <vt:lpwstr/>
  </property>
  <property fmtid="{D5CDD505-2E9C-101B-9397-08002B2CF9AE}" pid="11" name="EmSubject">
    <vt:lpwstr/>
  </property>
  <property fmtid="{D5CDD505-2E9C-101B-9397-08002B2CF9AE}" pid="12" name="EmToAddress">
    <vt:lpwstr/>
  </property>
  <property fmtid="{D5CDD505-2E9C-101B-9397-08002B2CF9AE}" pid="13" name="EmCategory">
    <vt:lpwstr/>
  </property>
  <property fmtid="{D5CDD505-2E9C-101B-9397-08002B2CF9AE}" pid="14" name="EmConversationIndex">
    <vt:lpwstr/>
  </property>
  <property fmtid="{D5CDD505-2E9C-101B-9397-08002B2CF9AE}" pid="15" name="EmBody">
    <vt:lpwstr/>
  </property>
  <property fmtid="{D5CDD505-2E9C-101B-9397-08002B2CF9AE}" pid="16" name="EmBCCSMTPAddress">
    <vt:lpwstr/>
  </property>
  <property fmtid="{D5CDD505-2E9C-101B-9397-08002B2CF9AE}" pid="17" name="EmCC">
    <vt:lpwstr/>
  </property>
  <property fmtid="{D5CDD505-2E9C-101B-9397-08002B2CF9AE}" pid="18" name="EmFromName">
    <vt:lpwstr/>
  </property>
  <property fmtid="{D5CDD505-2E9C-101B-9397-08002B2CF9AE}" pid="19" name="About Entity">
    <vt:lpwstr>1;#Department of Finance|fd660e8f-8f31-49bd-92a3-d31d4da31afe</vt:lpwstr>
  </property>
  <property fmtid="{D5CDD505-2E9C-101B-9397-08002B2CF9AE}" pid="20" name="EmFrom">
    <vt:lpwstr/>
  </property>
  <property fmtid="{D5CDD505-2E9C-101B-9397-08002B2CF9AE}" pid="21" name="EmAttachmentNames">
    <vt:lpwstr/>
  </property>
  <property fmtid="{D5CDD505-2E9C-101B-9397-08002B2CF9AE}" pid="22" name="EmSentOnBehalfOfName">
    <vt:lpwstr/>
  </property>
  <property fmtid="{D5CDD505-2E9C-101B-9397-08002B2CF9AE}" pid="23" name="EmTo">
    <vt:lpwstr/>
  </property>
  <property fmtid="{D5CDD505-2E9C-101B-9397-08002B2CF9AE}" pid="24" name="EmToSMTPAddress">
    <vt:lpwstr/>
  </property>
  <property fmtid="{D5CDD505-2E9C-101B-9397-08002B2CF9AE}" pid="25" name="Initiating Entity">
    <vt:lpwstr>1;#Department of Finance|fd660e8f-8f31-49bd-92a3-d31d4da31afe</vt:lpwstr>
  </property>
  <property fmtid="{D5CDD505-2E9C-101B-9397-08002B2CF9AE}" pid="26" name="Organisation Unit">
    <vt:lpwstr>3;#Land and Public Works|4e3e61f5-77de-4e4c-8216-2df3b9fc60d7</vt:lpwstr>
  </property>
  <property fmtid="{D5CDD505-2E9C-101B-9397-08002B2CF9AE}" pid="27" name="EmCCSMTPAddress">
    <vt:lpwstr/>
  </property>
  <property fmtid="{D5CDD505-2E9C-101B-9397-08002B2CF9AE}" pid="28" name="EmConversationID">
    <vt:lpwstr/>
  </property>
  <property fmtid="{D5CDD505-2E9C-101B-9397-08002B2CF9AE}" pid="29" name="EmID">
    <vt:lpwstr/>
  </property>
  <property fmtid="{D5CDD505-2E9C-101B-9397-08002B2CF9AE}" pid="30" name="EmBCC">
    <vt:lpwstr/>
  </property>
  <property fmtid="{D5CDD505-2E9C-101B-9397-08002B2CF9AE}" pid="31" name="EmCon">
    <vt:lpwstr/>
  </property>
  <property fmtid="{D5CDD505-2E9C-101B-9397-08002B2CF9AE}" pid="32" name="EmCompanies">
    <vt:lpwstr/>
  </property>
  <property fmtid="{D5CDD505-2E9C-101B-9397-08002B2CF9AE}" pid="33" name="EmFromSMTPAddress">
    <vt:lpwstr/>
  </property>
  <property fmtid="{D5CDD505-2E9C-101B-9397-08002B2CF9AE}" pid="34" name="EmAttachCount">
    <vt:lpwstr/>
  </property>
  <property fmtid="{D5CDD505-2E9C-101B-9397-08002B2CF9AE}" pid="35" name="EmReceivedOnBehalfOfName">
    <vt:lpwstr/>
  </property>
  <property fmtid="{D5CDD505-2E9C-101B-9397-08002B2CF9AE}" pid="36" name="EmReplyRecipients">
    <vt:lpwstr/>
  </property>
  <property fmtid="{D5CDD505-2E9C-101B-9397-08002B2CF9AE}" pid="37" name="EmRetentionPolicyName">
    <vt:lpwstr/>
  </property>
  <property fmtid="{D5CDD505-2E9C-101B-9397-08002B2CF9AE}" pid="38" name="EmReplyRecipientNames">
    <vt:lpwstr/>
  </property>
</Properties>
</file>