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45DD4B6E" w14:textId="4902B9B3" w:rsidR="00F865DE" w:rsidRDefault="00F865DE" w:rsidP="00F865DE">
      <w:pPr>
        <w:tabs>
          <w:tab w:val="center" w:pos="4512"/>
        </w:tabs>
        <w:suppressAutoHyphens/>
        <w:ind w:right="-449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994B78" w:rsidRPr="00994B78">
        <w:rPr>
          <w:b/>
          <w:spacing w:val="-3"/>
          <w:sz w:val="28"/>
          <w:lang w:val="en-AU"/>
        </w:rPr>
        <w:t xml:space="preserve"> – Act No. </w:t>
      </w:r>
      <w:r w:rsidR="008E65DD">
        <w:rPr>
          <w:b/>
          <w:spacing w:val="-3"/>
          <w:sz w:val="28"/>
          <w:lang w:val="en-AU"/>
        </w:rPr>
        <w:t>24</w:t>
      </w:r>
      <w:r w:rsidR="00994B78" w:rsidRPr="00994B78">
        <w:rPr>
          <w:b/>
          <w:spacing w:val="-3"/>
          <w:sz w:val="28"/>
          <w:lang w:val="en-AU"/>
        </w:rPr>
        <w:t xml:space="preserve"> to </w:t>
      </w:r>
      <w:r w:rsidR="008E65DD">
        <w:rPr>
          <w:b/>
          <w:spacing w:val="-3"/>
          <w:sz w:val="28"/>
          <w:lang w:val="en-AU"/>
        </w:rPr>
        <w:t>29</w:t>
      </w:r>
      <w:r w:rsidR="00994B78" w:rsidRPr="00994B78">
        <w:rPr>
          <w:b/>
          <w:spacing w:val="-3"/>
          <w:sz w:val="28"/>
          <w:lang w:val="en-AU"/>
        </w:rPr>
        <w:t xml:space="preserve"> of 202</w:t>
      </w:r>
      <w:r w:rsidR="00D42A69">
        <w:rPr>
          <w:b/>
          <w:spacing w:val="-3"/>
          <w:sz w:val="28"/>
          <w:lang w:val="en-AU"/>
        </w:rPr>
        <w:t>3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3933CF2F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 xml:space="preserve">It is hereby notified, for general information, </w:t>
      </w:r>
      <w:r w:rsidR="00C160FE">
        <w:rPr>
          <w:spacing w:val="-3"/>
          <w:sz w:val="24"/>
          <w:lang w:val="en-AU"/>
        </w:rPr>
        <w:t xml:space="preserve">that </w:t>
      </w:r>
      <w:r w:rsidR="00C160FE">
        <w:rPr>
          <w:spacing w:val="-3"/>
          <w:sz w:val="24"/>
          <w:lang w:val="en-AU"/>
        </w:rPr>
        <w:t>Her</w:t>
      </w:r>
      <w:r w:rsidR="00C160FE">
        <w:rPr>
          <w:spacing w:val="-3"/>
          <w:sz w:val="24"/>
          <w:lang w:val="en-AU"/>
        </w:rPr>
        <w:t xml:space="preserve"> Excellency the Administrator</w:t>
      </w:r>
      <w:r>
        <w:rPr>
          <w:spacing w:val="-3"/>
          <w:sz w:val="24"/>
          <w:lang w:val="en-AU"/>
        </w:rPr>
        <w:t>, in the name of H</w:t>
      </w:r>
      <w:r w:rsidR="00FA71A0">
        <w:rPr>
          <w:spacing w:val="-3"/>
          <w:sz w:val="24"/>
          <w:lang w:val="en-AU"/>
        </w:rPr>
        <w:t>is</w:t>
      </w:r>
      <w:r w:rsidR="008E65DD">
        <w:rPr>
          <w:spacing w:val="-3"/>
          <w:sz w:val="24"/>
          <w:lang w:val="en-AU"/>
        </w:rPr>
        <w:t> </w:t>
      </w:r>
      <w:r>
        <w:rPr>
          <w:spacing w:val="-3"/>
          <w:sz w:val="24"/>
          <w:lang w:val="en-AU"/>
        </w:rPr>
        <w:t xml:space="preserve">Majesty, assented on </w:t>
      </w:r>
      <w:r w:rsidR="00C160FE">
        <w:rPr>
          <w:spacing w:val="-3"/>
          <w:sz w:val="24"/>
          <w:lang w:val="en-AU"/>
        </w:rPr>
        <w:t>23</w:t>
      </w:r>
      <w:r>
        <w:rPr>
          <w:spacing w:val="-3"/>
          <w:sz w:val="24"/>
          <w:lang w:val="en-AU"/>
        </w:rPr>
        <w:t xml:space="preserve"> </w:t>
      </w:r>
      <w:r w:rsidR="00C160FE">
        <w:rPr>
          <w:spacing w:val="-3"/>
          <w:sz w:val="24"/>
          <w:lang w:val="en-AU"/>
        </w:rPr>
        <w:t>June</w:t>
      </w:r>
      <w:r>
        <w:rPr>
          <w:spacing w:val="-3"/>
          <w:sz w:val="24"/>
          <w:lang w:val="en-AU"/>
        </w:rPr>
        <w:t xml:space="preserve"> </w:t>
      </w:r>
      <w:r w:rsidR="002272C2">
        <w:rPr>
          <w:spacing w:val="-3"/>
          <w:sz w:val="24"/>
          <w:lang w:val="en-AU"/>
        </w:rPr>
        <w:t>202</w:t>
      </w:r>
      <w:r w:rsidR="00D42A69">
        <w:rPr>
          <w:spacing w:val="-3"/>
          <w:sz w:val="24"/>
          <w:lang w:val="en-AU"/>
        </w:rPr>
        <w:t>3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271E318C" w14:textId="67131170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E65DD">
        <w:rPr>
          <w:spacing w:val="-3"/>
          <w:sz w:val="24"/>
          <w:szCs w:val="24"/>
          <w:lang w:val="en-AU"/>
        </w:rPr>
        <w:t>24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8E65DD">
        <w:rPr>
          <w:spacing w:val="-3"/>
          <w:sz w:val="24"/>
          <w:szCs w:val="24"/>
          <w:lang w:val="en-AU"/>
        </w:rPr>
        <w:t>An Act to establish Creative Australia,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E65DD">
        <w:rPr>
          <w:i/>
          <w:sz w:val="24"/>
          <w:szCs w:val="24"/>
        </w:rPr>
        <w:t>Creative Australia Act 2023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4C5F97CF" w14:textId="3859DA23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2</w:t>
      </w:r>
      <w:r w:rsidR="008E65DD">
        <w:rPr>
          <w:spacing w:val="-3"/>
          <w:sz w:val="24"/>
          <w:szCs w:val="24"/>
          <w:lang w:val="en-AU"/>
        </w:rPr>
        <w:t>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8E65DD">
        <w:rPr>
          <w:spacing w:val="-3"/>
          <w:sz w:val="24"/>
          <w:szCs w:val="24"/>
          <w:lang w:val="en-AU"/>
        </w:rPr>
        <w:t xml:space="preserve">An Act to deal with consequential and transitional matters arising from the enactment of the </w:t>
      </w:r>
      <w:r w:rsidR="008E65DD">
        <w:rPr>
          <w:i/>
          <w:spacing w:val="-3"/>
          <w:sz w:val="24"/>
          <w:szCs w:val="24"/>
          <w:lang w:val="en-AU"/>
        </w:rPr>
        <w:t>Creative Australia Act 2023</w:t>
      </w:r>
      <w:r w:rsidR="008E65D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E65DD">
        <w:rPr>
          <w:i/>
          <w:sz w:val="24"/>
          <w:szCs w:val="24"/>
        </w:rPr>
        <w:t>Creative Australia (Consequential and Transitional Provisions) Act 2023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A4FB2C6" w14:textId="33CE0BAC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E65DD">
        <w:rPr>
          <w:spacing w:val="-3"/>
          <w:sz w:val="24"/>
          <w:szCs w:val="24"/>
          <w:lang w:val="en-AU"/>
        </w:rPr>
        <w:t>26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8E65DD">
        <w:rPr>
          <w:spacing w:val="-3"/>
          <w:sz w:val="24"/>
          <w:szCs w:val="24"/>
          <w:lang w:val="en-AU"/>
        </w:rPr>
        <w:t xml:space="preserve">An Act to amend the </w:t>
      </w:r>
      <w:r w:rsidR="008E65DD">
        <w:rPr>
          <w:i/>
          <w:spacing w:val="-3"/>
          <w:sz w:val="24"/>
          <w:szCs w:val="24"/>
          <w:lang w:val="en-AU"/>
        </w:rPr>
        <w:t>Migration Act 1958</w:t>
      </w:r>
      <w:r w:rsidR="008E65DD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E65DD">
        <w:rPr>
          <w:i/>
          <w:sz w:val="24"/>
          <w:szCs w:val="24"/>
        </w:rPr>
        <w:t>Migration Amendment (Giving Documents and Other Measures) Act 2023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2E8A0FDA" w14:textId="062D3BB6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E65DD">
        <w:rPr>
          <w:spacing w:val="-3"/>
          <w:sz w:val="24"/>
          <w:szCs w:val="24"/>
          <w:lang w:val="en-AU"/>
        </w:rPr>
        <w:t>27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3052C7">
        <w:rPr>
          <w:spacing w:val="-3"/>
          <w:sz w:val="24"/>
          <w:szCs w:val="24"/>
          <w:lang w:val="en-AU"/>
        </w:rPr>
        <w:t>An Act to amend the law relating to child support,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52C7">
        <w:rPr>
          <w:i/>
          <w:sz w:val="24"/>
          <w:szCs w:val="24"/>
        </w:rPr>
        <w:t>Social Services Legislation Amendment (Child Support Measures) Act 2023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18EE156" w14:textId="46782D2D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E65DD">
        <w:rPr>
          <w:spacing w:val="-3"/>
          <w:sz w:val="24"/>
          <w:szCs w:val="24"/>
          <w:lang w:val="en-AU"/>
        </w:rPr>
        <w:t>28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3052C7">
        <w:rPr>
          <w:spacing w:val="-3"/>
          <w:sz w:val="24"/>
          <w:szCs w:val="24"/>
          <w:lang w:val="en-AU"/>
        </w:rPr>
        <w:t xml:space="preserve">An Act to amend the law relating to taxation and housing, and to amend the </w:t>
      </w:r>
      <w:r w:rsidR="003052C7">
        <w:rPr>
          <w:i/>
          <w:spacing w:val="-3"/>
          <w:sz w:val="24"/>
          <w:szCs w:val="24"/>
          <w:lang w:val="en-AU"/>
        </w:rPr>
        <w:t>Commonwealth Banks Act 1959</w:t>
      </w:r>
      <w:r w:rsidR="003052C7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52C7">
        <w:rPr>
          <w:i/>
          <w:sz w:val="24"/>
          <w:szCs w:val="24"/>
        </w:rPr>
        <w:t>Treasury Laws Amendment (2023 Measures No. 2) Act 2023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61674A20" w14:textId="57B96918" w:rsidR="00F865DE" w:rsidRPr="00ED1142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E65DD">
        <w:rPr>
          <w:spacing w:val="-3"/>
          <w:sz w:val="24"/>
          <w:szCs w:val="24"/>
          <w:lang w:val="en-AU"/>
        </w:rPr>
        <w:t>29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2272C2">
        <w:rPr>
          <w:spacing w:val="-3"/>
          <w:sz w:val="24"/>
          <w:szCs w:val="24"/>
          <w:lang w:val="en-AU"/>
        </w:rPr>
        <w:t>202</w:t>
      </w:r>
      <w:r w:rsidR="00D42A69"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>—</w:t>
      </w:r>
      <w:r w:rsidR="003052C7">
        <w:rPr>
          <w:spacing w:val="-3"/>
          <w:sz w:val="24"/>
          <w:szCs w:val="24"/>
          <w:lang w:val="en-AU"/>
        </w:rPr>
        <w:t>An Act to amend the law relating to taxation, superannuation and the Clean Energy Finance Corporation,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3052C7">
        <w:rPr>
          <w:i/>
          <w:sz w:val="24"/>
          <w:szCs w:val="24"/>
        </w:rPr>
        <w:t>Treasury Laws Amendment (2022 Measures No. 4) Act 202</w:t>
      </w:r>
      <w:r w:rsidR="009D466E">
        <w:rPr>
          <w:i/>
          <w:sz w:val="24"/>
          <w:szCs w:val="24"/>
        </w:rPr>
        <w:t>3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18BC" w14:textId="77777777" w:rsidR="008E4F6C" w:rsidRDefault="008E4F6C" w:rsidP="003A707F">
      <w:r>
        <w:separator/>
      </w:r>
    </w:p>
  </w:endnote>
  <w:endnote w:type="continuationSeparator" w:id="0">
    <w:p w14:paraId="42C752B2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9CA8" w14:textId="77777777" w:rsidR="008E4F6C" w:rsidRDefault="008E4F6C" w:rsidP="003A707F">
      <w:r>
        <w:separator/>
      </w:r>
    </w:p>
  </w:footnote>
  <w:footnote w:type="continuationSeparator" w:id="0">
    <w:p w14:paraId="17951F97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272C2"/>
    <w:rsid w:val="002703A9"/>
    <w:rsid w:val="00280BCD"/>
    <w:rsid w:val="003052C7"/>
    <w:rsid w:val="003A707F"/>
    <w:rsid w:val="003B0EC1"/>
    <w:rsid w:val="003B573B"/>
    <w:rsid w:val="003F2CBD"/>
    <w:rsid w:val="00424B97"/>
    <w:rsid w:val="004B2753"/>
    <w:rsid w:val="00520873"/>
    <w:rsid w:val="00573D44"/>
    <w:rsid w:val="0078731C"/>
    <w:rsid w:val="00840A06"/>
    <w:rsid w:val="008439B7"/>
    <w:rsid w:val="0087253F"/>
    <w:rsid w:val="008E4F6C"/>
    <w:rsid w:val="008E65DD"/>
    <w:rsid w:val="00923225"/>
    <w:rsid w:val="00943182"/>
    <w:rsid w:val="009539C7"/>
    <w:rsid w:val="00994B78"/>
    <w:rsid w:val="009D466E"/>
    <w:rsid w:val="00A00F21"/>
    <w:rsid w:val="00B84226"/>
    <w:rsid w:val="00C160FE"/>
    <w:rsid w:val="00C63C4E"/>
    <w:rsid w:val="00C72C30"/>
    <w:rsid w:val="00D229E5"/>
    <w:rsid w:val="00D42A69"/>
    <w:rsid w:val="00D77A88"/>
    <w:rsid w:val="00F40885"/>
    <w:rsid w:val="00F865DE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1219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5</cp:revision>
  <cp:lastPrinted>2023-06-27T06:08:00Z</cp:lastPrinted>
  <dcterms:created xsi:type="dcterms:W3CDTF">2023-06-27T06:03:00Z</dcterms:created>
  <dcterms:modified xsi:type="dcterms:W3CDTF">2023-06-27T06:13:00Z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</Properties>
</file>