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3CBF" w14:textId="77777777" w:rsidR="00711451" w:rsidRDefault="00711451" w:rsidP="00711451">
      <w:pPr>
        <w:spacing w:after="0" w:line="240" w:lineRule="auto"/>
        <w:rPr>
          <w:rFonts w:ascii="ArialMT" w:eastAsia="Calibri" w:hAnsi="ArialMT" w:cs="Times New Roman"/>
          <w:b/>
          <w:sz w:val="20"/>
          <w:szCs w:val="20"/>
        </w:rPr>
      </w:pPr>
    </w:p>
    <w:p w14:paraId="1764FF83" w14:textId="77777777" w:rsidR="00711451" w:rsidRDefault="00711451" w:rsidP="00711451">
      <w:pPr>
        <w:spacing w:after="0" w:line="240" w:lineRule="auto"/>
        <w:rPr>
          <w:rFonts w:ascii="ArialMT" w:eastAsia="Calibri" w:hAnsi="ArialMT" w:cs="Times New Roman"/>
          <w:b/>
          <w:sz w:val="20"/>
          <w:szCs w:val="20"/>
        </w:rPr>
      </w:pPr>
    </w:p>
    <w:p w14:paraId="0DA336B2" w14:textId="53163E68" w:rsidR="00711451" w:rsidRPr="00711451" w:rsidRDefault="00711451" w:rsidP="00711451">
      <w:p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 xml:space="preserve">Notice of Intention to make an application to the Federal Court of Australia for confirmation of a Scheme for the transfer of the insurance business of OnePath General Insurance Pty Limited to Zurich Australian Insurance Limited under Division 3A of Part III of the </w:t>
      </w:r>
      <w:r w:rsidRPr="00711451">
        <w:rPr>
          <w:rFonts w:ascii="ArialMT" w:eastAsia="Calibri" w:hAnsi="ArialMT" w:cs="Times New Roman"/>
          <w:b/>
          <w:i/>
          <w:iCs/>
          <w:sz w:val="20"/>
          <w:szCs w:val="20"/>
        </w:rPr>
        <w:t>Insurance Act 1973</w:t>
      </w:r>
    </w:p>
    <w:p w14:paraId="4975F4D9" w14:textId="77777777" w:rsidR="00711451" w:rsidRPr="00711451" w:rsidRDefault="00711451" w:rsidP="00711451">
      <w:pPr>
        <w:spacing w:after="0" w:line="240" w:lineRule="auto"/>
        <w:rPr>
          <w:rFonts w:ascii="ArialMT" w:eastAsia="Calibri" w:hAnsi="ArialMT" w:cs="Times New Roman"/>
          <w:sz w:val="20"/>
          <w:szCs w:val="20"/>
        </w:rPr>
      </w:pPr>
    </w:p>
    <w:p w14:paraId="4D3F0CC9"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Notice is given that OnePath General Insurance Pty Limited ABN 56 072 892 365</w:t>
      </w:r>
      <w:r w:rsidRPr="00711451">
        <w:rPr>
          <w:rFonts w:ascii="ArialMT" w:eastAsia="Calibri" w:hAnsi="ArialMT" w:cs="Times New Roman"/>
          <w:b/>
          <w:sz w:val="20"/>
          <w:szCs w:val="20"/>
        </w:rPr>
        <w:t xml:space="preserve"> </w:t>
      </w:r>
      <w:r w:rsidRPr="00711451">
        <w:rPr>
          <w:rFonts w:ascii="ArialMT" w:eastAsia="Calibri" w:hAnsi="ArialMT" w:cs="Times New Roman"/>
          <w:sz w:val="20"/>
          <w:szCs w:val="20"/>
        </w:rPr>
        <w:t>(</w:t>
      </w:r>
      <w:r w:rsidRPr="00711451">
        <w:rPr>
          <w:rFonts w:ascii="ArialMT" w:eastAsia="Calibri" w:hAnsi="ArialMT" w:cs="Times New Roman"/>
          <w:b/>
          <w:bCs/>
          <w:sz w:val="20"/>
          <w:szCs w:val="20"/>
        </w:rPr>
        <w:t>OnePath General</w:t>
      </w:r>
      <w:r w:rsidRPr="00711451">
        <w:rPr>
          <w:rFonts w:ascii="ArialMT" w:eastAsia="Calibri" w:hAnsi="ArialMT" w:cs="Times New Roman"/>
          <w:sz w:val="20"/>
          <w:szCs w:val="20"/>
        </w:rPr>
        <w:t>) and Zurich Australian Insurance Limited ABN 13 000 296 640</w:t>
      </w:r>
      <w:r w:rsidRPr="00711451">
        <w:rPr>
          <w:rFonts w:ascii="ArialMT" w:eastAsia="Calibri" w:hAnsi="ArialMT" w:cs="Times New Roman"/>
          <w:b/>
          <w:sz w:val="20"/>
          <w:szCs w:val="20"/>
        </w:rPr>
        <w:t xml:space="preserve"> </w:t>
      </w:r>
      <w:r w:rsidRPr="00711451">
        <w:rPr>
          <w:rFonts w:ascii="ArialMT" w:eastAsia="Calibri" w:hAnsi="ArialMT" w:cs="Times New Roman"/>
          <w:sz w:val="20"/>
          <w:szCs w:val="20"/>
        </w:rPr>
        <w:t>(</w:t>
      </w:r>
      <w:r w:rsidRPr="00711451">
        <w:rPr>
          <w:rFonts w:ascii="ArialMT" w:eastAsia="Calibri" w:hAnsi="ArialMT" w:cs="Times New Roman"/>
          <w:b/>
          <w:bCs/>
          <w:sz w:val="20"/>
          <w:szCs w:val="20"/>
        </w:rPr>
        <w:t>Zurich</w:t>
      </w:r>
      <w:r w:rsidRPr="00711451">
        <w:rPr>
          <w:rFonts w:ascii="ArialMT" w:eastAsia="Calibri" w:hAnsi="ArialMT" w:cs="Times New Roman"/>
          <w:sz w:val="20"/>
          <w:szCs w:val="20"/>
        </w:rPr>
        <w:t xml:space="preserve">) propose to make a joint application to the Federal Court of Australia seeking confirmation of a scheme under Division 3A of Part III of the </w:t>
      </w:r>
      <w:r w:rsidRPr="00711451">
        <w:rPr>
          <w:rFonts w:ascii="ArialMT" w:eastAsia="Calibri" w:hAnsi="ArialMT" w:cs="Times New Roman"/>
          <w:i/>
          <w:iCs/>
          <w:sz w:val="20"/>
          <w:szCs w:val="20"/>
        </w:rPr>
        <w:t xml:space="preserve">Insurance Act 1973 </w:t>
      </w:r>
      <w:r w:rsidRPr="00711451">
        <w:rPr>
          <w:rFonts w:ascii="ArialMT" w:eastAsia="Calibri" w:hAnsi="ArialMT" w:cs="Times New Roman"/>
          <w:sz w:val="20"/>
          <w:szCs w:val="20"/>
        </w:rPr>
        <w:t>(Cth)</w:t>
      </w:r>
      <w:r w:rsidRPr="00711451">
        <w:rPr>
          <w:rFonts w:ascii="ArialMT" w:eastAsia="Calibri" w:hAnsi="ArialMT" w:cs="Times New Roman"/>
          <w:i/>
          <w:iCs/>
          <w:sz w:val="20"/>
          <w:szCs w:val="20"/>
        </w:rPr>
        <w:t xml:space="preserve"> </w:t>
      </w:r>
      <w:r w:rsidRPr="00711451">
        <w:rPr>
          <w:rFonts w:ascii="ArialMT" w:eastAsia="Calibri" w:hAnsi="ArialMT" w:cs="Times New Roman"/>
          <w:iCs/>
          <w:sz w:val="20"/>
          <w:szCs w:val="20"/>
        </w:rPr>
        <w:t xml:space="preserve">to transfer </w:t>
      </w:r>
      <w:r w:rsidRPr="00711451">
        <w:rPr>
          <w:rFonts w:ascii="ArialMT" w:eastAsia="Calibri" w:hAnsi="ArialMT" w:cs="Times New Roman"/>
          <w:sz w:val="20"/>
          <w:szCs w:val="20"/>
        </w:rPr>
        <w:t>the insurance business of OnePath General to Zurich (</w:t>
      </w:r>
      <w:r w:rsidRPr="00711451">
        <w:rPr>
          <w:rFonts w:ascii="ArialMT" w:eastAsia="Calibri" w:hAnsi="ArialMT" w:cs="Times New Roman"/>
          <w:b/>
          <w:bCs/>
          <w:sz w:val="20"/>
          <w:szCs w:val="20"/>
        </w:rPr>
        <w:t>Scheme</w:t>
      </w:r>
      <w:r w:rsidRPr="00711451">
        <w:rPr>
          <w:rFonts w:ascii="ArialMT" w:eastAsia="Calibri" w:hAnsi="ArialMT" w:cs="Times New Roman"/>
          <w:sz w:val="20"/>
          <w:szCs w:val="20"/>
        </w:rPr>
        <w:t xml:space="preserve">).  On 31 May 2019, OnePath General was acquired by the Zurich group from the Australia and New Zealand Banking Group and the Scheme is being undertaken as part of an internal reorganisation of the Zurich group.  </w:t>
      </w:r>
    </w:p>
    <w:p w14:paraId="06DA60B3" w14:textId="77777777" w:rsidR="00711451" w:rsidRPr="00711451" w:rsidRDefault="00711451" w:rsidP="00711451">
      <w:pPr>
        <w:spacing w:after="0" w:line="240" w:lineRule="auto"/>
        <w:rPr>
          <w:rFonts w:ascii="ArialMT" w:eastAsia="Calibri" w:hAnsi="ArialMT" w:cs="Times New Roman"/>
          <w:sz w:val="20"/>
          <w:szCs w:val="20"/>
        </w:rPr>
      </w:pPr>
    </w:p>
    <w:p w14:paraId="02BC792A" w14:textId="77777777" w:rsidR="00711451" w:rsidRPr="00711451" w:rsidRDefault="00711451" w:rsidP="00711451">
      <w:p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Should the Scheme be confirmed by the Federal Court of Australia:</w:t>
      </w:r>
    </w:p>
    <w:p w14:paraId="1380F456" w14:textId="77777777" w:rsidR="00711451" w:rsidRPr="00711451" w:rsidRDefault="00711451" w:rsidP="00711451">
      <w:pPr>
        <w:numPr>
          <w:ilvl w:val="0"/>
          <w:numId w:val="1"/>
        </w:num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 xml:space="preserve">all of the insurance business of OnePath General will be transferred to Zurich; and </w:t>
      </w:r>
    </w:p>
    <w:p w14:paraId="552A43EF" w14:textId="77777777" w:rsidR="00711451" w:rsidRPr="00711451" w:rsidRDefault="00711451" w:rsidP="00711451">
      <w:pPr>
        <w:numPr>
          <w:ilvl w:val="0"/>
          <w:numId w:val="1"/>
        </w:num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 xml:space="preserve">Zurich will be substituted for OnePath General under policies underwritten by OnePath General, </w:t>
      </w:r>
    </w:p>
    <w:p w14:paraId="517D1D9C" w14:textId="77777777" w:rsidR="00711451" w:rsidRPr="00711451" w:rsidRDefault="00711451" w:rsidP="00711451">
      <w:p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on or about 1 December 2023.</w:t>
      </w:r>
    </w:p>
    <w:p w14:paraId="47E5D831" w14:textId="77777777" w:rsidR="00711451" w:rsidRPr="00711451" w:rsidRDefault="00711451" w:rsidP="00711451">
      <w:pPr>
        <w:spacing w:after="0" w:line="240" w:lineRule="auto"/>
        <w:rPr>
          <w:rFonts w:ascii="ArialMT" w:eastAsia="Calibri" w:hAnsi="ArialMT" w:cs="Times New Roman"/>
          <w:sz w:val="20"/>
          <w:szCs w:val="20"/>
        </w:rPr>
      </w:pPr>
    </w:p>
    <w:p w14:paraId="57A3A691"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 xml:space="preserve">The date fixed for the hearing of the application is </w:t>
      </w:r>
      <w:r w:rsidRPr="00711451">
        <w:rPr>
          <w:rFonts w:ascii="ArialMT" w:eastAsia="Calibri" w:hAnsi="ArialMT" w:cs="Times New Roman"/>
          <w:bCs/>
          <w:iCs/>
          <w:sz w:val="20"/>
          <w:szCs w:val="20"/>
        </w:rPr>
        <w:t>16 November</w:t>
      </w:r>
      <w:r w:rsidRPr="00711451">
        <w:rPr>
          <w:rFonts w:ascii="ArialMT" w:eastAsia="Calibri" w:hAnsi="ArialMT" w:cs="Times New Roman"/>
          <w:sz w:val="20"/>
          <w:szCs w:val="20"/>
        </w:rPr>
        <w:t xml:space="preserve"> 2023 at 10am</w:t>
      </w:r>
      <w:r w:rsidRPr="00711451">
        <w:rPr>
          <w:rFonts w:ascii="ArialMT" w:eastAsia="Calibri" w:hAnsi="ArialMT" w:cs="Times New Roman"/>
          <w:bCs/>
          <w:iCs/>
          <w:sz w:val="20"/>
          <w:szCs w:val="20"/>
        </w:rPr>
        <w:t xml:space="preserve"> AEST</w:t>
      </w:r>
      <w:r w:rsidRPr="00711451">
        <w:rPr>
          <w:rFonts w:ascii="ArialMT" w:eastAsia="Calibri" w:hAnsi="ArialMT" w:cs="Times New Roman"/>
          <w:sz w:val="20"/>
          <w:szCs w:val="20"/>
        </w:rPr>
        <w:t xml:space="preserve"> or on such other date and time as the Federal Court appoints.  The hearing will be held at the New South Wales Registry of the Federal Court of Australia, which is located at the Law Courts Building, Queens Square, Sydney NSW 2000.</w:t>
      </w:r>
    </w:p>
    <w:p w14:paraId="3C39EF8E" w14:textId="77777777" w:rsidR="00711451" w:rsidRPr="00711451" w:rsidRDefault="00711451" w:rsidP="00711451">
      <w:pPr>
        <w:spacing w:after="0" w:line="240" w:lineRule="auto"/>
        <w:rPr>
          <w:rFonts w:ascii="ArialMT" w:eastAsia="Calibri" w:hAnsi="ArialMT" w:cs="Times New Roman"/>
          <w:sz w:val="20"/>
          <w:szCs w:val="20"/>
        </w:rPr>
      </w:pPr>
    </w:p>
    <w:p w14:paraId="15A7DD20" w14:textId="77777777" w:rsidR="00711451" w:rsidRPr="00711451" w:rsidRDefault="00711451" w:rsidP="00711451">
      <w:p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Any person who may be affected by the Scheme (</w:t>
      </w:r>
      <w:r w:rsidRPr="00711451">
        <w:rPr>
          <w:rFonts w:ascii="ArialMT" w:eastAsia="Calibri" w:hAnsi="ArialMT" w:cs="Times New Roman"/>
          <w:b/>
          <w:bCs/>
          <w:sz w:val="20"/>
          <w:szCs w:val="20"/>
        </w:rPr>
        <w:t>Affected Policyholders</w:t>
      </w:r>
      <w:r w:rsidRPr="00711451">
        <w:rPr>
          <w:rFonts w:ascii="ArialMT" w:eastAsia="Calibri" w:hAnsi="ArialMT" w:cs="Times New Roman"/>
          <w:b/>
          <w:sz w:val="20"/>
          <w:szCs w:val="20"/>
        </w:rPr>
        <w:t xml:space="preserve">) can attend the Federal Court hearing and request to be heard by the Federal Court on the application.  </w:t>
      </w:r>
    </w:p>
    <w:p w14:paraId="63DAD37D" w14:textId="77777777" w:rsidR="00711451" w:rsidRPr="00711451" w:rsidRDefault="00711451" w:rsidP="00711451">
      <w:pPr>
        <w:spacing w:after="0" w:line="240" w:lineRule="auto"/>
        <w:rPr>
          <w:rFonts w:ascii="ArialMT" w:eastAsia="Calibri" w:hAnsi="ArialMT" w:cs="Times New Roman"/>
          <w:sz w:val="20"/>
          <w:szCs w:val="20"/>
        </w:rPr>
      </w:pPr>
    </w:p>
    <w:p w14:paraId="5CF04B75"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If you'd like to be heard at the hearing, it would assist if you could please contact our lawyers, MinterEllison (Attention: James Beaton), Governor Macquarie Tower, 1 Farrer Place, Sydney NSW 2000 (telephone 02 9921 8888) between 9am and 5pm Monday to Friday, at least three business days before the hearing date.</w:t>
      </w:r>
    </w:p>
    <w:p w14:paraId="098BBAAC" w14:textId="77777777" w:rsidR="00711451" w:rsidRPr="00711451" w:rsidRDefault="00711451" w:rsidP="00711451">
      <w:pPr>
        <w:spacing w:after="0" w:line="240" w:lineRule="auto"/>
        <w:rPr>
          <w:rFonts w:ascii="ArialMT" w:eastAsia="Calibri" w:hAnsi="ArialMT" w:cs="Times New Roman"/>
          <w:sz w:val="20"/>
          <w:szCs w:val="20"/>
        </w:rPr>
      </w:pPr>
    </w:p>
    <w:p w14:paraId="508512EE" w14:textId="77777777" w:rsidR="00711451" w:rsidRPr="00711451" w:rsidRDefault="00711451" w:rsidP="00711451">
      <w:pPr>
        <w:spacing w:after="0" w:line="240" w:lineRule="auto"/>
        <w:rPr>
          <w:rFonts w:ascii="ArialMT" w:eastAsia="Calibri" w:hAnsi="ArialMT" w:cs="Times New Roman"/>
          <w:b/>
          <w:sz w:val="20"/>
          <w:szCs w:val="20"/>
        </w:rPr>
      </w:pPr>
      <w:r w:rsidRPr="00711451">
        <w:rPr>
          <w:rFonts w:ascii="ArialMT" w:eastAsia="Calibri" w:hAnsi="ArialMT" w:cs="Times New Roman"/>
          <w:b/>
          <w:sz w:val="20"/>
          <w:szCs w:val="20"/>
        </w:rPr>
        <w:t>Affected Policyholders aren’t required to take any action if they have no objection to the Scheme.</w:t>
      </w:r>
    </w:p>
    <w:p w14:paraId="1C340204" w14:textId="77777777" w:rsidR="00711451" w:rsidRPr="00711451" w:rsidRDefault="00711451" w:rsidP="00711451">
      <w:pPr>
        <w:spacing w:after="0" w:line="240" w:lineRule="auto"/>
        <w:rPr>
          <w:rFonts w:ascii="ArialMT" w:eastAsia="Calibri" w:hAnsi="ArialMT" w:cs="Times New Roman"/>
          <w:sz w:val="20"/>
          <w:szCs w:val="20"/>
        </w:rPr>
      </w:pPr>
    </w:p>
    <w:p w14:paraId="123E06DB"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A copy of this notice, the Scheme, a summary of the Scheme approved by the Australian Prudential Regulation Authority (</w:t>
      </w:r>
      <w:r w:rsidRPr="00711451">
        <w:rPr>
          <w:rFonts w:ascii="ArialMT" w:eastAsia="Calibri" w:hAnsi="ArialMT" w:cs="Times New Roman"/>
          <w:b/>
          <w:sz w:val="20"/>
          <w:szCs w:val="20"/>
        </w:rPr>
        <w:t>Scheme Summary</w:t>
      </w:r>
      <w:r w:rsidRPr="00711451">
        <w:rPr>
          <w:rFonts w:ascii="ArialMT" w:eastAsia="Calibri" w:hAnsi="ArialMT" w:cs="Times New Roman"/>
          <w:sz w:val="20"/>
          <w:szCs w:val="20"/>
        </w:rPr>
        <w:t xml:space="preserve">) and the actuarial report prepared jointly </w:t>
      </w:r>
      <w:bookmarkStart w:id="0" w:name="_Hlk72861389"/>
      <w:r w:rsidRPr="00711451">
        <w:rPr>
          <w:rFonts w:ascii="ArialMT" w:eastAsia="Calibri" w:hAnsi="ArialMT" w:cs="Times New Roman"/>
          <w:sz w:val="20"/>
          <w:szCs w:val="20"/>
        </w:rPr>
        <w:t>by the appointed actuary of OnePath General (</w:t>
      </w:r>
      <w:r w:rsidRPr="00711451">
        <w:rPr>
          <w:rFonts w:ascii="ArialMT" w:eastAsia="Calibri" w:hAnsi="ArialMT" w:cs="Times New Roman"/>
          <w:sz w:val="20"/>
          <w:szCs w:val="20"/>
          <w:shd w:val="clear" w:color="auto" w:fill="FFFFFF"/>
        </w:rPr>
        <w:t>Mr Kevin Gomes</w:t>
      </w:r>
      <w:r w:rsidRPr="00711451">
        <w:rPr>
          <w:rFonts w:ascii="ArialMT" w:eastAsia="Calibri" w:hAnsi="ArialMT" w:cs="Times New Roman"/>
          <w:sz w:val="20"/>
          <w:szCs w:val="20"/>
        </w:rPr>
        <w:t>) and Zurich (</w:t>
      </w:r>
      <w:r w:rsidRPr="00711451">
        <w:rPr>
          <w:rFonts w:ascii="ArialMT" w:eastAsia="Calibri" w:hAnsi="ArialMT" w:cs="Times New Roman"/>
          <w:sz w:val="20"/>
          <w:szCs w:val="20"/>
          <w:shd w:val="clear" w:color="auto" w:fill="FFFFFF"/>
        </w:rPr>
        <w:t>Mr James Goodchild</w:t>
      </w:r>
      <w:r w:rsidRPr="00711451">
        <w:rPr>
          <w:rFonts w:ascii="ArialMT" w:eastAsia="Calibri" w:hAnsi="ArialMT" w:cs="Times New Roman"/>
          <w:sz w:val="20"/>
          <w:szCs w:val="20"/>
        </w:rPr>
        <w:t>)</w:t>
      </w:r>
      <w:bookmarkEnd w:id="0"/>
      <w:r w:rsidRPr="00711451">
        <w:rPr>
          <w:rFonts w:ascii="ArialMT" w:eastAsia="Calibri" w:hAnsi="ArialMT" w:cs="Times New Roman"/>
          <w:sz w:val="20"/>
          <w:szCs w:val="20"/>
        </w:rPr>
        <w:t xml:space="preserve"> on which the Scheme is based and an independent actuarial report prepared by Ms Niki Appleton of Deloitte on the Scheme (</w:t>
      </w:r>
      <w:r w:rsidRPr="00711451">
        <w:rPr>
          <w:rFonts w:ascii="ArialMT" w:eastAsia="Calibri" w:hAnsi="ArialMT" w:cs="Times New Roman"/>
          <w:b/>
          <w:bCs/>
          <w:sz w:val="20"/>
          <w:szCs w:val="20"/>
        </w:rPr>
        <w:t>Actuarial Reports</w:t>
      </w:r>
      <w:r w:rsidRPr="00711451">
        <w:rPr>
          <w:rFonts w:ascii="ArialMT" w:eastAsia="Calibri" w:hAnsi="ArialMT" w:cs="Times New Roman"/>
          <w:sz w:val="20"/>
          <w:szCs w:val="20"/>
        </w:rPr>
        <w:t xml:space="preserve">) will be available free of charge to view or download at </w:t>
      </w:r>
      <w:r w:rsidRPr="00711451">
        <w:rPr>
          <w:rFonts w:ascii="ArialMT" w:eastAsia="Calibri" w:hAnsi="ArialMT" w:cs="Times New Roman"/>
          <w:b/>
          <w:i/>
          <w:sz w:val="20"/>
          <w:szCs w:val="20"/>
        </w:rPr>
        <w:t>www.zurich.com.au/general-scheme</w:t>
      </w:r>
      <w:r w:rsidRPr="00711451">
        <w:rPr>
          <w:rFonts w:ascii="ArialMT" w:eastAsia="Calibri" w:hAnsi="ArialMT" w:cs="Times New Roman"/>
          <w:sz w:val="20"/>
          <w:szCs w:val="20"/>
        </w:rPr>
        <w:t xml:space="preserve"> and</w:t>
      </w:r>
      <w:r w:rsidRPr="00711451">
        <w:rPr>
          <w:rFonts w:ascii="ArialMT" w:eastAsia="Calibri" w:hAnsi="ArialMT" w:cs="Times New Roman"/>
          <w:b/>
          <w:i/>
          <w:sz w:val="20"/>
          <w:szCs w:val="20"/>
        </w:rPr>
        <w:t xml:space="preserve"> www.onepath.com.au/general-scheme</w:t>
      </w:r>
      <w:r w:rsidRPr="00711451">
        <w:rPr>
          <w:rFonts w:ascii="ArialMT" w:eastAsia="Calibri" w:hAnsi="ArialMT" w:cs="Times New Roman"/>
          <w:sz w:val="20"/>
          <w:szCs w:val="20"/>
        </w:rPr>
        <w:t xml:space="preserve"> from 28 August 2023.</w:t>
      </w:r>
      <w:bookmarkStart w:id="1" w:name="_Hlk72862013"/>
      <w:r w:rsidRPr="00711451">
        <w:rPr>
          <w:rFonts w:ascii="ArialMT" w:eastAsia="Calibri" w:hAnsi="ArialMT" w:cs="Times New Roman"/>
          <w:sz w:val="20"/>
          <w:szCs w:val="20"/>
        </w:rPr>
        <w:t xml:space="preserve">  </w:t>
      </w:r>
      <w:bookmarkEnd w:id="1"/>
    </w:p>
    <w:p w14:paraId="7099CA42" w14:textId="77777777" w:rsidR="00711451" w:rsidRPr="00711451" w:rsidRDefault="00711451" w:rsidP="00711451">
      <w:pPr>
        <w:spacing w:after="0" w:line="240" w:lineRule="auto"/>
        <w:rPr>
          <w:rFonts w:ascii="ArialMT" w:eastAsia="Calibri" w:hAnsi="ArialMT" w:cs="Times New Roman"/>
          <w:sz w:val="20"/>
          <w:szCs w:val="20"/>
        </w:rPr>
      </w:pPr>
    </w:p>
    <w:p w14:paraId="56F149D9"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Any person may also obtain a copy of these documents free of charge by calling or emailing the OnePath General and Zurich contact centre teams during the hours 8.30am to 5pm AEST Monday to Friday during the period 23 August 2023 to 16 November 2023 (except public holidays in New South Wales) using the details below:</w:t>
      </w:r>
      <w:bookmarkStart w:id="2" w:name="_Hlk72862130"/>
    </w:p>
    <w:p w14:paraId="01AAFE0D" w14:textId="77777777" w:rsidR="00711451" w:rsidRPr="00711451" w:rsidRDefault="00711451" w:rsidP="00711451">
      <w:pPr>
        <w:spacing w:after="0" w:line="240" w:lineRule="auto"/>
        <w:rPr>
          <w:rFonts w:ascii="ArialMT" w:eastAsia="Calibri" w:hAnsi="ArialMT" w:cs="Times New Roman"/>
          <w:sz w:val="20"/>
          <w:szCs w:val="20"/>
        </w:rPr>
      </w:pPr>
    </w:p>
    <w:p w14:paraId="17E0E1A3" w14:textId="77777777" w:rsidR="00711451" w:rsidRPr="00711451" w:rsidRDefault="00711451" w:rsidP="00711451">
      <w:pPr>
        <w:numPr>
          <w:ilvl w:val="0"/>
          <w:numId w:val="3"/>
        </w:num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OnePath General Scheme Contact Centre:</w:t>
      </w:r>
    </w:p>
    <w:p w14:paraId="293CE470" w14:textId="77777777" w:rsidR="00711451" w:rsidRPr="00711451" w:rsidRDefault="00711451" w:rsidP="00711451">
      <w:pPr>
        <w:numPr>
          <w:ilvl w:val="1"/>
          <w:numId w:val="2"/>
        </w:numPr>
        <w:spacing w:after="0" w:line="240" w:lineRule="auto"/>
        <w:ind w:left="851"/>
        <w:rPr>
          <w:rFonts w:ascii="ArialMT" w:eastAsia="Calibri" w:hAnsi="ArialMT" w:cs="Times New Roman"/>
          <w:sz w:val="20"/>
          <w:szCs w:val="20"/>
        </w:rPr>
      </w:pPr>
      <w:r w:rsidRPr="00711451">
        <w:rPr>
          <w:rFonts w:ascii="ArialMT" w:eastAsia="Calibri" w:hAnsi="ArialMT" w:cs="Times New Roman"/>
          <w:b/>
          <w:sz w:val="20"/>
          <w:szCs w:val="20"/>
        </w:rPr>
        <w:t>Telephone:</w:t>
      </w:r>
      <w:r w:rsidRPr="00711451">
        <w:rPr>
          <w:rFonts w:ascii="ArialMT" w:eastAsia="Calibri" w:hAnsi="ArialMT" w:cs="Times New Roman"/>
          <w:sz w:val="20"/>
          <w:szCs w:val="20"/>
        </w:rPr>
        <w:t xml:space="preserve"> </w:t>
      </w:r>
      <w:r w:rsidRPr="00711451">
        <w:rPr>
          <w:rFonts w:ascii="ArialMT" w:eastAsia="Calibri" w:hAnsi="ArialMT" w:cs="Times New Roman"/>
          <w:sz w:val="20"/>
          <w:szCs w:val="20"/>
          <w:lang w:eastAsia="ja-JP"/>
        </w:rPr>
        <w:t>1800 161 167</w:t>
      </w:r>
    </w:p>
    <w:p w14:paraId="20146C57" w14:textId="77777777" w:rsidR="00711451" w:rsidRPr="00711451" w:rsidRDefault="00711451" w:rsidP="00711451">
      <w:pPr>
        <w:numPr>
          <w:ilvl w:val="1"/>
          <w:numId w:val="2"/>
        </w:numPr>
        <w:spacing w:after="0" w:line="240" w:lineRule="auto"/>
        <w:ind w:left="851"/>
        <w:rPr>
          <w:rFonts w:ascii="ArialMT" w:eastAsia="Calibri" w:hAnsi="ArialMT" w:cs="Times New Roman"/>
          <w:sz w:val="20"/>
          <w:szCs w:val="20"/>
        </w:rPr>
      </w:pPr>
      <w:r w:rsidRPr="00711451">
        <w:rPr>
          <w:rFonts w:ascii="ArialMT" w:eastAsia="Calibri" w:hAnsi="ArialMT" w:cs="Times New Roman"/>
          <w:b/>
          <w:sz w:val="20"/>
          <w:szCs w:val="20"/>
        </w:rPr>
        <w:t>Email:</w:t>
      </w:r>
      <w:r w:rsidRPr="00711451">
        <w:rPr>
          <w:rFonts w:ascii="ArialMT" w:eastAsia="Calibri" w:hAnsi="ArialMT" w:cs="Times New Roman"/>
          <w:sz w:val="20"/>
          <w:szCs w:val="20"/>
        </w:rPr>
        <w:t xml:space="preserve"> division3ascheme@onepath.com.au</w:t>
      </w:r>
    </w:p>
    <w:p w14:paraId="4A8CFC4E" w14:textId="77777777" w:rsidR="00711451" w:rsidRPr="00711451" w:rsidRDefault="00711451" w:rsidP="00711451">
      <w:pPr>
        <w:numPr>
          <w:ilvl w:val="1"/>
          <w:numId w:val="2"/>
        </w:numPr>
        <w:spacing w:after="0" w:line="240" w:lineRule="auto"/>
        <w:ind w:left="851"/>
        <w:rPr>
          <w:rFonts w:ascii="ArialMT" w:eastAsia="Calibri" w:hAnsi="ArialMT" w:cs="Times New Roman"/>
          <w:sz w:val="20"/>
          <w:szCs w:val="20"/>
        </w:rPr>
      </w:pPr>
      <w:r w:rsidRPr="00711451">
        <w:rPr>
          <w:rFonts w:ascii="ArialMT" w:eastAsia="Calibri" w:hAnsi="ArialMT" w:cs="Times New Roman"/>
          <w:b/>
          <w:sz w:val="20"/>
          <w:szCs w:val="20"/>
        </w:rPr>
        <w:t>Website:</w:t>
      </w:r>
      <w:r w:rsidRPr="00711451">
        <w:rPr>
          <w:rFonts w:ascii="ArialMT" w:eastAsia="Calibri" w:hAnsi="ArialMT" w:cs="Times New Roman"/>
          <w:sz w:val="20"/>
          <w:szCs w:val="20"/>
        </w:rPr>
        <w:t xml:space="preserve"> onepath.com.au/general-scheme </w:t>
      </w:r>
    </w:p>
    <w:p w14:paraId="1DB806BE" w14:textId="77777777" w:rsidR="00711451" w:rsidRPr="00711451" w:rsidRDefault="00711451" w:rsidP="00711451">
      <w:pPr>
        <w:spacing w:after="0" w:line="240" w:lineRule="auto"/>
        <w:ind w:left="851"/>
        <w:rPr>
          <w:rFonts w:ascii="ArialMT" w:eastAsia="Calibri" w:hAnsi="ArialMT" w:cs="Times New Roman"/>
          <w:sz w:val="20"/>
          <w:szCs w:val="20"/>
        </w:rPr>
      </w:pPr>
    </w:p>
    <w:p w14:paraId="37E768A9" w14:textId="77777777" w:rsidR="00711451" w:rsidRPr="00711451" w:rsidRDefault="00711451" w:rsidP="00711451">
      <w:pPr>
        <w:numPr>
          <w:ilvl w:val="0"/>
          <w:numId w:val="2"/>
        </w:numPr>
        <w:spacing w:after="0" w:line="240" w:lineRule="auto"/>
        <w:ind w:left="284"/>
        <w:rPr>
          <w:rFonts w:ascii="ArialMT" w:eastAsia="Calibri" w:hAnsi="ArialMT" w:cs="Times New Roman"/>
          <w:sz w:val="20"/>
          <w:szCs w:val="20"/>
        </w:rPr>
      </w:pPr>
      <w:r w:rsidRPr="00711451">
        <w:rPr>
          <w:rFonts w:ascii="ArialMT" w:eastAsia="Calibri" w:hAnsi="ArialMT" w:cs="Times New Roman"/>
          <w:sz w:val="20"/>
          <w:szCs w:val="20"/>
        </w:rPr>
        <w:t>Zurich Scheme Contact Centre:</w:t>
      </w:r>
    </w:p>
    <w:p w14:paraId="43A6F9BB" w14:textId="77777777" w:rsidR="00711451" w:rsidRPr="00711451" w:rsidRDefault="00711451" w:rsidP="00711451">
      <w:pPr>
        <w:numPr>
          <w:ilvl w:val="1"/>
          <w:numId w:val="2"/>
        </w:numPr>
        <w:spacing w:after="0" w:line="240" w:lineRule="auto"/>
        <w:ind w:left="709"/>
        <w:rPr>
          <w:rFonts w:ascii="ArialMT" w:eastAsia="Calibri" w:hAnsi="ArialMT" w:cs="Times New Roman"/>
          <w:sz w:val="20"/>
          <w:szCs w:val="20"/>
        </w:rPr>
      </w:pPr>
      <w:r w:rsidRPr="00711451">
        <w:rPr>
          <w:rFonts w:ascii="ArialMT" w:eastAsia="Calibri" w:hAnsi="ArialMT" w:cs="Times New Roman"/>
          <w:b/>
          <w:sz w:val="20"/>
          <w:szCs w:val="20"/>
        </w:rPr>
        <w:t>Telephone:</w:t>
      </w:r>
      <w:r w:rsidRPr="00711451">
        <w:rPr>
          <w:rFonts w:ascii="ArialMT" w:eastAsia="Calibri" w:hAnsi="ArialMT" w:cs="Times New Roman"/>
          <w:sz w:val="20"/>
          <w:szCs w:val="20"/>
        </w:rPr>
        <w:t xml:space="preserve"> </w:t>
      </w:r>
      <w:r w:rsidRPr="00711451">
        <w:rPr>
          <w:rFonts w:ascii="ArialMT" w:eastAsia="Calibri" w:hAnsi="ArialMT" w:cs="Times New Roman"/>
          <w:sz w:val="20"/>
          <w:szCs w:val="20"/>
          <w:lang w:eastAsia="ja-JP"/>
        </w:rPr>
        <w:t>1800 161 166</w:t>
      </w:r>
    </w:p>
    <w:p w14:paraId="77C748B5" w14:textId="77777777" w:rsidR="00711451" w:rsidRPr="00711451" w:rsidRDefault="00711451" w:rsidP="00711451">
      <w:pPr>
        <w:numPr>
          <w:ilvl w:val="1"/>
          <w:numId w:val="2"/>
        </w:numPr>
        <w:spacing w:after="0" w:line="240" w:lineRule="auto"/>
        <w:ind w:left="709"/>
        <w:rPr>
          <w:rFonts w:ascii="ArialMT" w:eastAsia="Calibri" w:hAnsi="ArialMT" w:cs="Times New Roman"/>
          <w:sz w:val="20"/>
          <w:szCs w:val="20"/>
        </w:rPr>
      </w:pPr>
      <w:r w:rsidRPr="00711451">
        <w:rPr>
          <w:rFonts w:ascii="ArialMT" w:eastAsia="Calibri" w:hAnsi="ArialMT" w:cs="Times New Roman"/>
          <w:b/>
          <w:sz w:val="20"/>
          <w:szCs w:val="20"/>
        </w:rPr>
        <w:t>Email:</w:t>
      </w:r>
      <w:r w:rsidRPr="00711451">
        <w:rPr>
          <w:rFonts w:ascii="ArialMT" w:eastAsia="Calibri" w:hAnsi="ArialMT" w:cs="Times New Roman"/>
          <w:sz w:val="20"/>
          <w:szCs w:val="20"/>
        </w:rPr>
        <w:t xml:space="preserve"> division3ascheme@zurich.com.au</w:t>
      </w:r>
    </w:p>
    <w:p w14:paraId="333D366D" w14:textId="77777777" w:rsidR="00711451" w:rsidRPr="00711451" w:rsidRDefault="00711451" w:rsidP="00711451">
      <w:pPr>
        <w:numPr>
          <w:ilvl w:val="1"/>
          <w:numId w:val="2"/>
        </w:numPr>
        <w:spacing w:after="0" w:line="240" w:lineRule="auto"/>
        <w:ind w:left="709"/>
        <w:rPr>
          <w:rFonts w:ascii="ArialMT" w:eastAsia="Calibri" w:hAnsi="ArialMT" w:cs="Times New Roman"/>
          <w:sz w:val="20"/>
          <w:szCs w:val="20"/>
        </w:rPr>
      </w:pPr>
      <w:r w:rsidRPr="00711451">
        <w:rPr>
          <w:rFonts w:ascii="ArialMT" w:eastAsia="Calibri" w:hAnsi="ArialMT" w:cs="Times New Roman"/>
          <w:b/>
          <w:sz w:val="20"/>
          <w:szCs w:val="20"/>
        </w:rPr>
        <w:t>Website:</w:t>
      </w:r>
      <w:r w:rsidRPr="00711451">
        <w:rPr>
          <w:rFonts w:ascii="ArialMT" w:eastAsia="Calibri" w:hAnsi="ArialMT" w:cs="Times New Roman"/>
          <w:sz w:val="20"/>
          <w:szCs w:val="20"/>
        </w:rPr>
        <w:t xml:space="preserve"> zurich.com.au/general-scheme </w:t>
      </w:r>
    </w:p>
    <w:bookmarkEnd w:id="2"/>
    <w:p w14:paraId="4E5DB203" w14:textId="77777777" w:rsidR="00711451" w:rsidRPr="00711451" w:rsidRDefault="00711451" w:rsidP="00711451">
      <w:pPr>
        <w:spacing w:after="0" w:line="240" w:lineRule="auto"/>
        <w:rPr>
          <w:rFonts w:ascii="ArialMT" w:eastAsia="Calibri" w:hAnsi="ArialMT" w:cs="Times New Roman"/>
          <w:sz w:val="20"/>
          <w:szCs w:val="20"/>
        </w:rPr>
      </w:pPr>
    </w:p>
    <w:p w14:paraId="6C0B25D4"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 xml:space="preserve">Copies of these documents will also be available </w:t>
      </w:r>
      <w:bookmarkStart w:id="3" w:name="_Hlk72862332"/>
      <w:r w:rsidRPr="00711451">
        <w:rPr>
          <w:rFonts w:ascii="ArialMT" w:eastAsia="Calibri" w:hAnsi="ArialMT" w:cs="Times New Roman"/>
          <w:sz w:val="20"/>
          <w:szCs w:val="20"/>
        </w:rPr>
        <w:t xml:space="preserve">for inspection during the hours of 9am to 5pm (local time) Monday to Friday during the period 18 September 2023 to 20 October 2023 (except public holidays in the relevant State or Territory) at the following locations.  </w:t>
      </w:r>
      <w:bookmarkEnd w:id="3"/>
      <w:r w:rsidRPr="00711451">
        <w:rPr>
          <w:rFonts w:ascii="ArialMT" w:eastAsia="Calibri" w:hAnsi="ArialMT" w:cs="Times New Roman"/>
          <w:sz w:val="20"/>
          <w:szCs w:val="20"/>
        </w:rPr>
        <w:t xml:space="preserve">You can also request a free copy of the scheme documents at these locations during these times.  </w:t>
      </w:r>
    </w:p>
    <w:p w14:paraId="02B714A7" w14:textId="77777777" w:rsidR="00711451" w:rsidRPr="00711451" w:rsidRDefault="00711451" w:rsidP="00711451">
      <w:pPr>
        <w:spacing w:after="0" w:line="240" w:lineRule="auto"/>
        <w:rPr>
          <w:rFonts w:ascii="ArialMT" w:eastAsia="Calibri" w:hAnsi="ArialMT" w:cs="Times New Roman"/>
          <w:sz w:val="20"/>
          <w:szCs w:val="20"/>
        </w:rPr>
      </w:pPr>
    </w:p>
    <w:tbl>
      <w:tblPr>
        <w:tblStyle w:val="TableGrid"/>
        <w:tblW w:w="9889" w:type="dxa"/>
        <w:tblLook w:val="04A0" w:firstRow="1" w:lastRow="0" w:firstColumn="1" w:lastColumn="0" w:noHBand="0" w:noVBand="1"/>
      </w:tblPr>
      <w:tblGrid>
        <w:gridCol w:w="4928"/>
        <w:gridCol w:w="4961"/>
      </w:tblGrid>
      <w:tr w:rsidR="00711451" w:rsidRPr="00711451" w14:paraId="65C6009A" w14:textId="77777777" w:rsidTr="00711451">
        <w:tc>
          <w:tcPr>
            <w:tcW w:w="4928" w:type="dxa"/>
            <w:tcBorders>
              <w:top w:val="single" w:sz="4" w:space="0" w:color="auto"/>
              <w:left w:val="single" w:sz="4" w:space="0" w:color="auto"/>
              <w:bottom w:val="single" w:sz="4" w:space="0" w:color="auto"/>
              <w:right w:val="single" w:sz="4" w:space="0" w:color="auto"/>
            </w:tcBorders>
            <w:hideMark/>
          </w:tcPr>
          <w:p w14:paraId="44A00E07" w14:textId="77777777" w:rsidR="00711451" w:rsidRPr="00711451" w:rsidRDefault="00711451" w:rsidP="00711451">
            <w:pPr>
              <w:rPr>
                <w:rFonts w:ascii="ArialMT" w:eastAsia="Calibri" w:hAnsi="ArialMT"/>
                <w:b/>
                <w:bCs/>
              </w:rPr>
            </w:pPr>
            <w:r w:rsidRPr="00711451">
              <w:rPr>
                <w:rFonts w:ascii="ArialMT" w:eastAsia="Calibri" w:hAnsi="ArialMT"/>
                <w:b/>
                <w:bCs/>
              </w:rPr>
              <w:lastRenderedPageBreak/>
              <w:t>New South Wales</w:t>
            </w:r>
          </w:p>
          <w:p w14:paraId="4B4707B3"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7EFF30BF" w14:textId="77777777" w:rsidR="00711451" w:rsidRPr="00711451" w:rsidRDefault="00711451" w:rsidP="00711451">
            <w:pPr>
              <w:rPr>
                <w:rFonts w:ascii="ArialMT" w:eastAsia="Calibri" w:hAnsi="ArialMT"/>
              </w:rPr>
            </w:pPr>
            <w:r w:rsidRPr="00711451">
              <w:rPr>
                <w:rFonts w:ascii="ArialMT" w:eastAsia="Calibri" w:hAnsi="ArialMT"/>
              </w:rPr>
              <w:t>Level 40, Governor Macquarie Tower</w:t>
            </w:r>
          </w:p>
          <w:p w14:paraId="1EFDFD9C" w14:textId="77777777" w:rsidR="00711451" w:rsidRPr="00711451" w:rsidRDefault="00711451" w:rsidP="00711451">
            <w:pPr>
              <w:rPr>
                <w:rFonts w:ascii="ArialMT" w:eastAsia="Calibri" w:hAnsi="ArialMT"/>
              </w:rPr>
            </w:pPr>
            <w:r w:rsidRPr="00711451">
              <w:rPr>
                <w:rFonts w:ascii="ArialMT" w:eastAsia="Calibri" w:hAnsi="ArialMT"/>
              </w:rPr>
              <w:t>1 Farrer Place</w:t>
            </w:r>
          </w:p>
          <w:p w14:paraId="10F704A5" w14:textId="77777777" w:rsidR="00711451" w:rsidRPr="00711451" w:rsidRDefault="00711451" w:rsidP="00711451">
            <w:pPr>
              <w:rPr>
                <w:rFonts w:ascii="ArialMT" w:eastAsia="Calibri" w:hAnsi="ArialMT"/>
              </w:rPr>
            </w:pPr>
            <w:r w:rsidRPr="00711451">
              <w:rPr>
                <w:rFonts w:ascii="ArialMT" w:eastAsia="Calibri" w:hAnsi="ArialMT"/>
              </w:rPr>
              <w:t>Sydney NSW 2000</w:t>
            </w:r>
          </w:p>
        </w:tc>
        <w:tc>
          <w:tcPr>
            <w:tcW w:w="4961" w:type="dxa"/>
            <w:tcBorders>
              <w:top w:val="single" w:sz="4" w:space="0" w:color="auto"/>
              <w:left w:val="single" w:sz="4" w:space="0" w:color="auto"/>
              <w:bottom w:val="single" w:sz="4" w:space="0" w:color="auto"/>
              <w:right w:val="single" w:sz="4" w:space="0" w:color="auto"/>
            </w:tcBorders>
            <w:hideMark/>
          </w:tcPr>
          <w:p w14:paraId="6F79DF8B" w14:textId="77777777" w:rsidR="00711451" w:rsidRPr="00711451" w:rsidRDefault="00711451" w:rsidP="00711451">
            <w:pPr>
              <w:rPr>
                <w:rFonts w:ascii="ArialMT" w:eastAsia="Calibri" w:hAnsi="ArialMT"/>
                <w:b/>
                <w:bCs/>
              </w:rPr>
            </w:pPr>
            <w:r w:rsidRPr="00711451">
              <w:rPr>
                <w:rFonts w:ascii="ArialMT" w:eastAsia="Calibri" w:hAnsi="ArialMT"/>
                <w:b/>
                <w:bCs/>
              </w:rPr>
              <w:t>Victoria</w:t>
            </w:r>
          </w:p>
          <w:p w14:paraId="3181BAC7"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58E731B1" w14:textId="77777777" w:rsidR="00711451" w:rsidRPr="00711451" w:rsidRDefault="00711451" w:rsidP="00711451">
            <w:pPr>
              <w:rPr>
                <w:rFonts w:ascii="ArialMT" w:eastAsia="Calibri" w:hAnsi="ArialMT"/>
              </w:rPr>
            </w:pPr>
            <w:r w:rsidRPr="00711451">
              <w:rPr>
                <w:rFonts w:ascii="ArialMT" w:eastAsia="Calibri" w:hAnsi="ArialMT"/>
              </w:rPr>
              <w:t>Level 20, Collins Arch</w:t>
            </w:r>
          </w:p>
          <w:p w14:paraId="386A457E" w14:textId="77777777" w:rsidR="00711451" w:rsidRPr="00711451" w:rsidRDefault="00711451" w:rsidP="00711451">
            <w:pPr>
              <w:rPr>
                <w:rFonts w:ascii="ArialMT" w:eastAsia="Calibri" w:hAnsi="ArialMT"/>
              </w:rPr>
            </w:pPr>
            <w:r w:rsidRPr="00711451">
              <w:rPr>
                <w:rFonts w:ascii="ArialMT" w:eastAsia="Calibri" w:hAnsi="ArialMT"/>
              </w:rPr>
              <w:t>447 Collins Street</w:t>
            </w:r>
          </w:p>
          <w:p w14:paraId="5FF8C5B8" w14:textId="77777777" w:rsidR="00711451" w:rsidRPr="00711451" w:rsidRDefault="00711451" w:rsidP="00711451">
            <w:pPr>
              <w:rPr>
                <w:rFonts w:ascii="ArialMT" w:eastAsia="Calibri" w:hAnsi="ArialMT"/>
              </w:rPr>
            </w:pPr>
            <w:r w:rsidRPr="00711451">
              <w:rPr>
                <w:rFonts w:ascii="ArialMT" w:eastAsia="Calibri" w:hAnsi="ArialMT"/>
              </w:rPr>
              <w:t>Melbourne 3000</w:t>
            </w:r>
          </w:p>
        </w:tc>
      </w:tr>
      <w:tr w:rsidR="00711451" w:rsidRPr="00711451" w14:paraId="4DCCFE38" w14:textId="77777777" w:rsidTr="00711451">
        <w:tc>
          <w:tcPr>
            <w:tcW w:w="4928" w:type="dxa"/>
            <w:tcBorders>
              <w:top w:val="single" w:sz="4" w:space="0" w:color="auto"/>
              <w:left w:val="single" w:sz="4" w:space="0" w:color="auto"/>
              <w:bottom w:val="single" w:sz="4" w:space="0" w:color="auto"/>
              <w:right w:val="single" w:sz="4" w:space="0" w:color="auto"/>
            </w:tcBorders>
            <w:hideMark/>
          </w:tcPr>
          <w:p w14:paraId="78120F33" w14:textId="77777777" w:rsidR="00711451" w:rsidRPr="00711451" w:rsidRDefault="00711451" w:rsidP="00711451">
            <w:pPr>
              <w:rPr>
                <w:rFonts w:ascii="ArialMT" w:eastAsia="Calibri" w:hAnsi="ArialMT"/>
                <w:b/>
                <w:bCs/>
              </w:rPr>
            </w:pPr>
            <w:r w:rsidRPr="00711451">
              <w:rPr>
                <w:rFonts w:ascii="ArialMT" w:eastAsia="Calibri" w:hAnsi="ArialMT"/>
                <w:b/>
                <w:bCs/>
              </w:rPr>
              <w:t>Queensland</w:t>
            </w:r>
          </w:p>
          <w:p w14:paraId="67DE1003"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4D191FED" w14:textId="77777777" w:rsidR="00711451" w:rsidRPr="00711451" w:rsidRDefault="00711451" w:rsidP="00711451">
            <w:pPr>
              <w:rPr>
                <w:rFonts w:ascii="ArialMT" w:eastAsia="Calibri" w:hAnsi="ArialMT"/>
              </w:rPr>
            </w:pPr>
            <w:r w:rsidRPr="00711451">
              <w:rPr>
                <w:rFonts w:ascii="ArialMT" w:eastAsia="Calibri" w:hAnsi="ArialMT"/>
              </w:rPr>
              <w:t>Level 22, Waterfront Place</w:t>
            </w:r>
          </w:p>
          <w:p w14:paraId="57EAA2F5" w14:textId="77777777" w:rsidR="00711451" w:rsidRPr="00711451" w:rsidRDefault="00711451" w:rsidP="00711451">
            <w:pPr>
              <w:rPr>
                <w:rFonts w:ascii="ArialMT" w:eastAsia="Calibri" w:hAnsi="ArialMT"/>
              </w:rPr>
            </w:pPr>
            <w:r w:rsidRPr="00711451">
              <w:rPr>
                <w:rFonts w:ascii="ArialMT" w:eastAsia="Calibri" w:hAnsi="ArialMT"/>
              </w:rPr>
              <w:t>1 Eagle Street</w:t>
            </w:r>
          </w:p>
          <w:p w14:paraId="5F7A855E" w14:textId="77777777" w:rsidR="00711451" w:rsidRPr="00711451" w:rsidRDefault="00711451" w:rsidP="00711451">
            <w:pPr>
              <w:rPr>
                <w:rFonts w:ascii="ArialMT" w:eastAsia="Calibri" w:hAnsi="ArialMT"/>
              </w:rPr>
            </w:pPr>
            <w:r w:rsidRPr="00711451">
              <w:rPr>
                <w:rFonts w:ascii="ArialMT" w:eastAsia="Calibri" w:hAnsi="ArialMT"/>
              </w:rPr>
              <w:t>Brisbane QLD 4000</w:t>
            </w:r>
          </w:p>
        </w:tc>
        <w:tc>
          <w:tcPr>
            <w:tcW w:w="4961" w:type="dxa"/>
            <w:tcBorders>
              <w:top w:val="single" w:sz="4" w:space="0" w:color="auto"/>
              <w:left w:val="single" w:sz="4" w:space="0" w:color="auto"/>
              <w:bottom w:val="single" w:sz="4" w:space="0" w:color="auto"/>
              <w:right w:val="single" w:sz="4" w:space="0" w:color="auto"/>
            </w:tcBorders>
            <w:hideMark/>
          </w:tcPr>
          <w:p w14:paraId="7A5B445B" w14:textId="77777777" w:rsidR="00711451" w:rsidRPr="00711451" w:rsidRDefault="00711451" w:rsidP="00711451">
            <w:pPr>
              <w:rPr>
                <w:rFonts w:ascii="ArialMT" w:eastAsia="Calibri" w:hAnsi="ArialMT"/>
                <w:b/>
                <w:bCs/>
              </w:rPr>
            </w:pPr>
            <w:r w:rsidRPr="00711451">
              <w:rPr>
                <w:rFonts w:ascii="ArialMT" w:eastAsia="Calibri" w:hAnsi="ArialMT"/>
                <w:b/>
                <w:bCs/>
              </w:rPr>
              <w:t>Australian Capital Territory</w:t>
            </w:r>
          </w:p>
          <w:p w14:paraId="1A5A55C4"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1698F9AD" w14:textId="77777777" w:rsidR="00711451" w:rsidRPr="00711451" w:rsidRDefault="00711451" w:rsidP="00711451">
            <w:pPr>
              <w:rPr>
                <w:rFonts w:ascii="ArialMT" w:eastAsia="Calibri" w:hAnsi="ArialMT"/>
              </w:rPr>
            </w:pPr>
            <w:r w:rsidRPr="00711451">
              <w:rPr>
                <w:rFonts w:ascii="ArialMT" w:eastAsia="Calibri" w:hAnsi="ArialMT"/>
              </w:rPr>
              <w:t>Constitution Place</w:t>
            </w:r>
          </w:p>
          <w:p w14:paraId="05AF218A" w14:textId="77777777" w:rsidR="00711451" w:rsidRPr="00711451" w:rsidRDefault="00711451" w:rsidP="00711451">
            <w:pPr>
              <w:rPr>
                <w:rFonts w:ascii="ArialMT" w:eastAsia="Calibri" w:hAnsi="ArialMT"/>
              </w:rPr>
            </w:pPr>
            <w:r w:rsidRPr="00711451">
              <w:rPr>
                <w:rFonts w:ascii="ArialMT" w:eastAsia="Calibri" w:hAnsi="ArialMT"/>
              </w:rPr>
              <w:t>1 Constitution Avenue</w:t>
            </w:r>
          </w:p>
          <w:p w14:paraId="2AA66DBF" w14:textId="77777777" w:rsidR="00711451" w:rsidRPr="00711451" w:rsidRDefault="00711451" w:rsidP="00711451">
            <w:pPr>
              <w:rPr>
                <w:rFonts w:ascii="ArialMT" w:eastAsia="Calibri" w:hAnsi="ArialMT"/>
              </w:rPr>
            </w:pPr>
            <w:r w:rsidRPr="00711451">
              <w:rPr>
                <w:rFonts w:ascii="ArialMT" w:eastAsia="Calibri" w:hAnsi="ArialMT"/>
              </w:rPr>
              <w:t>Canberra City 2601</w:t>
            </w:r>
          </w:p>
        </w:tc>
      </w:tr>
      <w:tr w:rsidR="00711451" w:rsidRPr="00711451" w14:paraId="53EEFDFC" w14:textId="77777777" w:rsidTr="00711451">
        <w:tc>
          <w:tcPr>
            <w:tcW w:w="4928" w:type="dxa"/>
            <w:tcBorders>
              <w:top w:val="single" w:sz="4" w:space="0" w:color="auto"/>
              <w:left w:val="single" w:sz="4" w:space="0" w:color="auto"/>
              <w:bottom w:val="single" w:sz="4" w:space="0" w:color="auto"/>
              <w:right w:val="single" w:sz="4" w:space="0" w:color="auto"/>
            </w:tcBorders>
            <w:hideMark/>
          </w:tcPr>
          <w:p w14:paraId="4C418F46" w14:textId="77777777" w:rsidR="00711451" w:rsidRPr="00711451" w:rsidRDefault="00711451" w:rsidP="00711451">
            <w:pPr>
              <w:rPr>
                <w:rFonts w:ascii="ArialMT" w:eastAsia="Calibri" w:hAnsi="ArialMT"/>
                <w:b/>
                <w:bCs/>
              </w:rPr>
            </w:pPr>
            <w:r w:rsidRPr="00711451">
              <w:rPr>
                <w:rFonts w:ascii="ArialMT" w:eastAsia="Calibri" w:hAnsi="ArialMT"/>
                <w:b/>
                <w:bCs/>
              </w:rPr>
              <w:t>Western Australia</w:t>
            </w:r>
          </w:p>
          <w:p w14:paraId="0A223D9C"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5EA24098" w14:textId="77777777" w:rsidR="00711451" w:rsidRPr="00711451" w:rsidRDefault="00711451" w:rsidP="00711451">
            <w:pPr>
              <w:rPr>
                <w:rFonts w:ascii="ArialMT" w:eastAsia="Calibri" w:hAnsi="ArialMT"/>
              </w:rPr>
            </w:pPr>
            <w:r w:rsidRPr="00711451">
              <w:rPr>
                <w:rFonts w:ascii="ArialMT" w:eastAsia="Calibri" w:hAnsi="ArialMT"/>
              </w:rPr>
              <w:t>Level 4, Allendale Square</w:t>
            </w:r>
          </w:p>
          <w:p w14:paraId="1194E688" w14:textId="77777777" w:rsidR="00711451" w:rsidRPr="00711451" w:rsidRDefault="00711451" w:rsidP="00711451">
            <w:pPr>
              <w:rPr>
                <w:rFonts w:ascii="ArialMT" w:eastAsia="Calibri" w:hAnsi="ArialMT"/>
              </w:rPr>
            </w:pPr>
            <w:r w:rsidRPr="00711451">
              <w:rPr>
                <w:rFonts w:ascii="ArialMT" w:eastAsia="Calibri" w:hAnsi="ArialMT"/>
              </w:rPr>
              <w:t>77 St Georges Terrace</w:t>
            </w:r>
          </w:p>
          <w:p w14:paraId="185CA4AF" w14:textId="77777777" w:rsidR="00711451" w:rsidRPr="00711451" w:rsidRDefault="00711451" w:rsidP="00711451">
            <w:pPr>
              <w:rPr>
                <w:rFonts w:ascii="ArialMT" w:eastAsia="Calibri" w:hAnsi="ArialMT"/>
              </w:rPr>
            </w:pPr>
            <w:r w:rsidRPr="00711451">
              <w:rPr>
                <w:rFonts w:ascii="ArialMT" w:eastAsia="Calibri" w:hAnsi="ArialMT"/>
              </w:rPr>
              <w:t>Perth WA 6000</w:t>
            </w:r>
          </w:p>
        </w:tc>
        <w:tc>
          <w:tcPr>
            <w:tcW w:w="4961" w:type="dxa"/>
            <w:tcBorders>
              <w:top w:val="single" w:sz="4" w:space="0" w:color="auto"/>
              <w:left w:val="single" w:sz="4" w:space="0" w:color="auto"/>
              <w:bottom w:val="single" w:sz="4" w:space="0" w:color="auto"/>
              <w:right w:val="single" w:sz="4" w:space="0" w:color="auto"/>
            </w:tcBorders>
            <w:hideMark/>
          </w:tcPr>
          <w:p w14:paraId="352686AC" w14:textId="77777777" w:rsidR="00711451" w:rsidRPr="00711451" w:rsidRDefault="00711451" w:rsidP="00711451">
            <w:pPr>
              <w:rPr>
                <w:rFonts w:ascii="ArialMT" w:eastAsia="Calibri" w:hAnsi="ArialMT"/>
                <w:b/>
                <w:bCs/>
              </w:rPr>
            </w:pPr>
            <w:r w:rsidRPr="00711451">
              <w:rPr>
                <w:rFonts w:ascii="ArialMT" w:eastAsia="Calibri" w:hAnsi="ArialMT"/>
                <w:b/>
                <w:bCs/>
              </w:rPr>
              <w:t>Northern Territory</w:t>
            </w:r>
          </w:p>
          <w:p w14:paraId="220937B2"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56AA7EE1" w14:textId="77777777" w:rsidR="00711451" w:rsidRPr="00711451" w:rsidRDefault="00711451" w:rsidP="00711451">
            <w:pPr>
              <w:rPr>
                <w:rFonts w:ascii="ArialMT" w:eastAsia="Calibri" w:hAnsi="ArialMT"/>
              </w:rPr>
            </w:pPr>
            <w:r w:rsidRPr="00711451">
              <w:rPr>
                <w:rFonts w:ascii="ArialMT" w:eastAsia="Calibri" w:hAnsi="ArialMT"/>
              </w:rPr>
              <w:t>Level 1, 60 Smith Street</w:t>
            </w:r>
          </w:p>
          <w:p w14:paraId="65D2680F" w14:textId="77777777" w:rsidR="00711451" w:rsidRPr="00711451" w:rsidRDefault="00711451" w:rsidP="00711451">
            <w:pPr>
              <w:rPr>
                <w:rFonts w:ascii="ArialMT" w:eastAsia="Calibri" w:hAnsi="ArialMT"/>
              </w:rPr>
            </w:pPr>
            <w:r w:rsidRPr="00711451">
              <w:rPr>
                <w:rFonts w:ascii="ArialMT" w:eastAsia="Calibri" w:hAnsi="ArialMT"/>
              </w:rPr>
              <w:t>Darwin NT 0800</w:t>
            </w:r>
          </w:p>
        </w:tc>
      </w:tr>
      <w:tr w:rsidR="00711451" w:rsidRPr="00711451" w14:paraId="5FD9F10F" w14:textId="77777777" w:rsidTr="00711451">
        <w:tc>
          <w:tcPr>
            <w:tcW w:w="4928" w:type="dxa"/>
            <w:tcBorders>
              <w:top w:val="single" w:sz="4" w:space="0" w:color="auto"/>
              <w:left w:val="single" w:sz="4" w:space="0" w:color="auto"/>
              <w:bottom w:val="single" w:sz="4" w:space="0" w:color="auto"/>
              <w:right w:val="single" w:sz="4" w:space="0" w:color="auto"/>
            </w:tcBorders>
            <w:hideMark/>
          </w:tcPr>
          <w:p w14:paraId="12929407" w14:textId="77777777" w:rsidR="00711451" w:rsidRPr="00711451" w:rsidRDefault="00711451" w:rsidP="00711451">
            <w:pPr>
              <w:rPr>
                <w:rFonts w:ascii="ArialMT" w:eastAsia="Calibri" w:hAnsi="ArialMT"/>
                <w:b/>
                <w:bCs/>
              </w:rPr>
            </w:pPr>
            <w:r w:rsidRPr="00711451">
              <w:rPr>
                <w:rFonts w:ascii="ArialMT" w:eastAsia="Calibri" w:hAnsi="ArialMT"/>
                <w:b/>
                <w:bCs/>
              </w:rPr>
              <w:t>South Australia</w:t>
            </w:r>
          </w:p>
          <w:p w14:paraId="1C457E1A" w14:textId="77777777" w:rsidR="00711451" w:rsidRPr="00711451" w:rsidRDefault="00711451" w:rsidP="00711451">
            <w:pPr>
              <w:rPr>
                <w:rFonts w:ascii="ArialMT" w:eastAsia="Calibri" w:hAnsi="ArialMT"/>
              </w:rPr>
            </w:pPr>
            <w:r w:rsidRPr="00711451">
              <w:rPr>
                <w:rFonts w:ascii="ArialMT" w:eastAsia="Calibri" w:hAnsi="ArialMT"/>
              </w:rPr>
              <w:t>MinterEllison</w:t>
            </w:r>
          </w:p>
          <w:p w14:paraId="31036FB5" w14:textId="77777777" w:rsidR="00711451" w:rsidRPr="00711451" w:rsidRDefault="00711451" w:rsidP="00711451">
            <w:pPr>
              <w:rPr>
                <w:rFonts w:ascii="ArialMT" w:eastAsia="Calibri" w:hAnsi="ArialMT"/>
              </w:rPr>
            </w:pPr>
            <w:r w:rsidRPr="00711451">
              <w:rPr>
                <w:rFonts w:ascii="ArialMT" w:eastAsia="Calibri" w:hAnsi="ArialMT"/>
              </w:rPr>
              <w:t>Level 10, Grenfell Centre</w:t>
            </w:r>
          </w:p>
          <w:p w14:paraId="6BE1386F" w14:textId="77777777" w:rsidR="00711451" w:rsidRPr="00711451" w:rsidRDefault="00711451" w:rsidP="00711451">
            <w:pPr>
              <w:rPr>
                <w:rFonts w:ascii="ArialMT" w:eastAsia="Calibri" w:hAnsi="ArialMT"/>
              </w:rPr>
            </w:pPr>
            <w:r w:rsidRPr="00711451">
              <w:rPr>
                <w:rFonts w:ascii="ArialMT" w:eastAsia="Calibri" w:hAnsi="ArialMT"/>
              </w:rPr>
              <w:t>25 Grenfell Street</w:t>
            </w:r>
          </w:p>
          <w:p w14:paraId="3A3EF7AE" w14:textId="77777777" w:rsidR="00711451" w:rsidRPr="00711451" w:rsidRDefault="00711451" w:rsidP="00711451">
            <w:pPr>
              <w:rPr>
                <w:rFonts w:ascii="ArialMT" w:eastAsia="Calibri" w:hAnsi="ArialMT"/>
              </w:rPr>
            </w:pPr>
            <w:r w:rsidRPr="00711451">
              <w:rPr>
                <w:rFonts w:ascii="ArialMT" w:eastAsia="Calibri" w:hAnsi="ArialMT"/>
              </w:rPr>
              <w:t>Adelaide SA 5000</w:t>
            </w:r>
          </w:p>
        </w:tc>
        <w:tc>
          <w:tcPr>
            <w:tcW w:w="4961" w:type="dxa"/>
            <w:tcBorders>
              <w:top w:val="single" w:sz="4" w:space="0" w:color="auto"/>
              <w:left w:val="single" w:sz="4" w:space="0" w:color="auto"/>
              <w:bottom w:val="single" w:sz="4" w:space="0" w:color="auto"/>
              <w:right w:val="single" w:sz="4" w:space="0" w:color="auto"/>
            </w:tcBorders>
            <w:hideMark/>
          </w:tcPr>
          <w:p w14:paraId="1CB0A3B5" w14:textId="77777777" w:rsidR="00711451" w:rsidRPr="00711451" w:rsidRDefault="00711451" w:rsidP="00711451">
            <w:pPr>
              <w:rPr>
                <w:rFonts w:ascii="ArialMT" w:eastAsia="Calibri" w:hAnsi="ArialMT"/>
                <w:b/>
                <w:bCs/>
              </w:rPr>
            </w:pPr>
            <w:r w:rsidRPr="00711451">
              <w:rPr>
                <w:rFonts w:ascii="ArialMT" w:eastAsia="Calibri" w:hAnsi="ArialMT"/>
                <w:b/>
                <w:bCs/>
              </w:rPr>
              <w:t>Tasmania</w:t>
            </w:r>
          </w:p>
          <w:p w14:paraId="3F8513E5" w14:textId="77777777" w:rsidR="00711451" w:rsidRPr="00711451" w:rsidRDefault="00711451" w:rsidP="00711451">
            <w:pPr>
              <w:rPr>
                <w:rFonts w:ascii="ArialMT" w:eastAsia="Calibri" w:hAnsi="ArialMT"/>
              </w:rPr>
            </w:pPr>
            <w:r w:rsidRPr="00711451">
              <w:rPr>
                <w:rFonts w:ascii="ArialMT" w:eastAsia="Calibri" w:hAnsi="ArialMT"/>
              </w:rPr>
              <w:t>Dobson Mitchell Allport</w:t>
            </w:r>
          </w:p>
          <w:p w14:paraId="6F591A6B" w14:textId="77777777" w:rsidR="00711451" w:rsidRPr="00711451" w:rsidRDefault="00711451" w:rsidP="00711451">
            <w:pPr>
              <w:rPr>
                <w:rFonts w:ascii="ArialMT" w:eastAsia="Calibri" w:hAnsi="ArialMT"/>
              </w:rPr>
            </w:pPr>
            <w:r w:rsidRPr="00711451">
              <w:rPr>
                <w:rFonts w:ascii="ArialMT" w:eastAsia="Calibri" w:hAnsi="ArialMT"/>
              </w:rPr>
              <w:t>59 Harrington Street</w:t>
            </w:r>
          </w:p>
          <w:p w14:paraId="48578018" w14:textId="77777777" w:rsidR="00711451" w:rsidRPr="00711451" w:rsidRDefault="00711451" w:rsidP="00711451">
            <w:pPr>
              <w:rPr>
                <w:rFonts w:ascii="ArialMT" w:eastAsia="Calibri" w:hAnsi="ArialMT"/>
              </w:rPr>
            </w:pPr>
            <w:r w:rsidRPr="00711451">
              <w:rPr>
                <w:rFonts w:ascii="ArialMT" w:eastAsia="Calibri" w:hAnsi="ArialMT"/>
              </w:rPr>
              <w:t>Hobart TAS 7000</w:t>
            </w:r>
          </w:p>
        </w:tc>
      </w:tr>
    </w:tbl>
    <w:p w14:paraId="26384C57" w14:textId="77777777" w:rsidR="00711451" w:rsidRPr="00711451" w:rsidRDefault="00711451" w:rsidP="00711451">
      <w:pPr>
        <w:spacing w:after="0" w:line="240" w:lineRule="auto"/>
        <w:rPr>
          <w:rFonts w:ascii="ArialMT" w:eastAsia="Calibri" w:hAnsi="ArialMT" w:cs="Times New Roman"/>
          <w:sz w:val="20"/>
          <w:szCs w:val="20"/>
        </w:rPr>
      </w:pPr>
    </w:p>
    <w:p w14:paraId="58D56C56"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 xml:space="preserve">Should you require further information or have any concerns about the proposed Scheme, please contact OnePath General’s Scheme Contact Centre on </w:t>
      </w:r>
      <w:r w:rsidRPr="00711451">
        <w:rPr>
          <w:rFonts w:ascii="ArialMT" w:eastAsia="Calibri" w:hAnsi="ArialMT" w:cs="Times New Roman"/>
          <w:sz w:val="20"/>
          <w:szCs w:val="20"/>
          <w:lang w:eastAsia="ja-JP"/>
        </w:rPr>
        <w:t>1800 161 167</w:t>
      </w:r>
      <w:r w:rsidRPr="00711451">
        <w:rPr>
          <w:rFonts w:ascii="ArialMT" w:eastAsia="Calibri" w:hAnsi="ArialMT" w:cs="Times New Roman"/>
          <w:sz w:val="20"/>
          <w:szCs w:val="20"/>
        </w:rPr>
        <w:t xml:space="preserve"> or Zurich’s Scheme Contact Centre on </w:t>
      </w:r>
      <w:r w:rsidRPr="00711451">
        <w:rPr>
          <w:rFonts w:ascii="ArialMT" w:eastAsia="Calibri" w:hAnsi="ArialMT" w:cs="Times New Roman"/>
          <w:sz w:val="20"/>
          <w:szCs w:val="20"/>
          <w:lang w:eastAsia="ja-JP"/>
        </w:rPr>
        <w:t>1800 161 166</w:t>
      </w:r>
      <w:r w:rsidRPr="00711451">
        <w:rPr>
          <w:rFonts w:ascii="ArialMT" w:eastAsia="Calibri" w:hAnsi="ArialMT" w:cs="Times New Roman"/>
          <w:sz w:val="20"/>
          <w:szCs w:val="20"/>
        </w:rPr>
        <w:t xml:space="preserve">.  </w:t>
      </w:r>
    </w:p>
    <w:p w14:paraId="0EAA0B11" w14:textId="77777777" w:rsidR="00711451" w:rsidRPr="00711451" w:rsidRDefault="00711451" w:rsidP="00711451">
      <w:pPr>
        <w:spacing w:after="0" w:line="240" w:lineRule="auto"/>
        <w:rPr>
          <w:rFonts w:ascii="ArialMT" w:eastAsia="Calibri" w:hAnsi="ArialMT" w:cs="Times New Roman"/>
          <w:sz w:val="20"/>
          <w:szCs w:val="20"/>
        </w:rPr>
      </w:pPr>
    </w:p>
    <w:p w14:paraId="2C774D44" w14:textId="77777777" w:rsidR="00711451" w:rsidRPr="00711451" w:rsidRDefault="00711451" w:rsidP="00711451">
      <w:pPr>
        <w:spacing w:after="0" w:line="240" w:lineRule="auto"/>
        <w:rPr>
          <w:rFonts w:ascii="ArialMT" w:eastAsia="Calibri" w:hAnsi="ArialMT" w:cs="Times New Roman"/>
          <w:sz w:val="20"/>
          <w:szCs w:val="20"/>
        </w:rPr>
      </w:pPr>
      <w:r w:rsidRPr="00711451">
        <w:rPr>
          <w:rFonts w:ascii="ArialMT" w:eastAsia="Calibri" w:hAnsi="ArialMT" w:cs="Times New Roman"/>
          <w:b/>
          <w:bCs/>
          <w:sz w:val="20"/>
          <w:szCs w:val="20"/>
        </w:rPr>
        <w:t xml:space="preserve">We recommend that each Affected Policyholder obtain a copy of and review the Scheme, the Scheme Summary and the Actuarial Reports, which contain a discussion of the impact of the Scheme on policyholders. </w:t>
      </w:r>
    </w:p>
    <w:p w14:paraId="77DBE51E" w14:textId="77777777" w:rsidR="00711451" w:rsidRPr="00711451" w:rsidRDefault="00711451" w:rsidP="00711451">
      <w:pPr>
        <w:spacing w:after="0" w:line="240" w:lineRule="auto"/>
        <w:rPr>
          <w:rFonts w:ascii="ArialMT" w:eastAsia="Calibri" w:hAnsi="ArialMT" w:cs="Times New Roman"/>
          <w:sz w:val="20"/>
          <w:szCs w:val="20"/>
        </w:rPr>
      </w:pPr>
    </w:p>
    <w:p w14:paraId="43515CF5" w14:textId="2D8CEB22" w:rsidR="004B2753" w:rsidRDefault="00711451" w:rsidP="009D1084">
      <w:pPr>
        <w:spacing w:after="0" w:line="240" w:lineRule="auto"/>
        <w:rPr>
          <w:rFonts w:ascii="ArialMT" w:eastAsia="Calibri" w:hAnsi="ArialMT" w:cs="Times New Roman"/>
          <w:sz w:val="20"/>
          <w:szCs w:val="20"/>
        </w:rPr>
      </w:pPr>
      <w:r w:rsidRPr="00711451">
        <w:rPr>
          <w:rFonts w:ascii="ArialMT" w:eastAsia="Calibri" w:hAnsi="ArialMT" w:cs="Times New Roman"/>
          <w:sz w:val="20"/>
          <w:szCs w:val="20"/>
        </w:rPr>
        <w:t>Signed by the Company Secretaries of OnePath General (Cathy Manolios and Joong Harrison) and Zurich (Cathy Manolios and David Hallahan).</w:t>
      </w:r>
    </w:p>
    <w:p w14:paraId="72A59608" w14:textId="77777777" w:rsidR="009D1084" w:rsidRDefault="009D1084" w:rsidP="009D1084">
      <w:pPr>
        <w:spacing w:after="0" w:line="240" w:lineRule="auto"/>
        <w:rPr>
          <w:rFonts w:ascii="ArialMT" w:eastAsia="Calibri" w:hAnsi="ArialMT" w:cs="Times New Roman"/>
          <w:sz w:val="20"/>
          <w:szCs w:val="20"/>
        </w:rPr>
      </w:pPr>
    </w:p>
    <w:p w14:paraId="3672C907" w14:textId="77777777" w:rsidR="009D1084" w:rsidRDefault="009D1084" w:rsidP="009D1084">
      <w:pPr>
        <w:spacing w:after="0" w:line="240" w:lineRule="auto"/>
        <w:rPr>
          <w:rFonts w:ascii="ArialMT" w:eastAsia="Calibri" w:hAnsi="ArialMT" w:cs="Times New Roman"/>
          <w:sz w:val="20"/>
          <w:szCs w:val="20"/>
        </w:rPr>
      </w:pPr>
    </w:p>
    <w:p w14:paraId="48897E0B" w14:textId="77777777" w:rsidR="009D1084" w:rsidRDefault="009D1084" w:rsidP="009D1084">
      <w:pPr>
        <w:spacing w:after="0" w:line="240" w:lineRule="auto"/>
        <w:rPr>
          <w:rFonts w:ascii="ArialMT" w:eastAsia="Calibri" w:hAnsi="ArialMT" w:cs="Times New Roman"/>
          <w:sz w:val="20"/>
          <w:szCs w:val="20"/>
        </w:rPr>
      </w:pPr>
      <w:r>
        <w:rPr>
          <w:rFonts w:ascii="ArialMT" w:eastAsia="Calibri" w:hAnsi="ArialMT" w:cs="Times New Roman"/>
          <w:noProof/>
          <w:sz w:val="20"/>
          <w:szCs w:val="20"/>
        </w:rPr>
        <w:drawing>
          <wp:anchor distT="0" distB="0" distL="114300" distR="114300" simplePos="0" relativeHeight="251658240" behindDoc="0" locked="0" layoutInCell="1" allowOverlap="1" wp14:anchorId="69AA2151" wp14:editId="6BCA4333">
            <wp:simplePos x="717452" y="5866228"/>
            <wp:positionH relativeFrom="column">
              <wp:align>left</wp:align>
            </wp:positionH>
            <wp:positionV relativeFrom="paragraph">
              <wp:align>top</wp:align>
            </wp:positionV>
            <wp:extent cx="801859" cy="665178"/>
            <wp:effectExtent l="0" t="0" r="0" b="1905"/>
            <wp:wrapSquare wrapText="bothSides"/>
            <wp:docPr id="2" name="Picture 2" descr="Signature of Cathy Manolios (Company Secretary of OnePath General and Zu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Cathy Manolios (Company Secretary of OnePath General and Zurich)"/>
                    <pic:cNvPicPr/>
                  </pic:nvPicPr>
                  <pic:blipFill>
                    <a:blip r:embed="rId8">
                      <a:extLst>
                        <a:ext uri="{28A0092B-C50C-407E-A947-70E740481C1C}">
                          <a14:useLocalDpi xmlns:a14="http://schemas.microsoft.com/office/drawing/2010/main" val="0"/>
                        </a:ext>
                      </a:extLst>
                    </a:blip>
                    <a:stretch>
                      <a:fillRect/>
                    </a:stretch>
                  </pic:blipFill>
                  <pic:spPr>
                    <a:xfrm>
                      <a:off x="0" y="0"/>
                      <a:ext cx="801859" cy="665178"/>
                    </a:xfrm>
                    <a:prstGeom prst="rect">
                      <a:avLst/>
                    </a:prstGeom>
                  </pic:spPr>
                </pic:pic>
              </a:graphicData>
            </a:graphic>
          </wp:anchor>
        </w:drawing>
      </w:r>
    </w:p>
    <w:p w14:paraId="0BAFD22A" w14:textId="77777777" w:rsidR="009D1084" w:rsidRDefault="009D1084" w:rsidP="009D1084">
      <w:pPr>
        <w:spacing w:after="0" w:line="240" w:lineRule="auto"/>
        <w:rPr>
          <w:rFonts w:ascii="ArialMT" w:eastAsia="Calibri" w:hAnsi="ArialMT" w:cs="Times New Roman"/>
          <w:sz w:val="20"/>
          <w:szCs w:val="20"/>
        </w:rPr>
      </w:pPr>
    </w:p>
    <w:p w14:paraId="7540FB3A" w14:textId="5120049D" w:rsidR="009D1084" w:rsidRDefault="009D1084" w:rsidP="009D1084">
      <w:pPr>
        <w:spacing w:after="0" w:line="240" w:lineRule="auto"/>
        <w:rPr>
          <w:rFonts w:ascii="ArialMT" w:eastAsia="Calibri" w:hAnsi="ArialMT" w:cs="Times New Roman"/>
          <w:sz w:val="20"/>
          <w:szCs w:val="20"/>
        </w:rPr>
      </w:pP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noProof/>
          <w:sz w:val="20"/>
          <w:szCs w:val="20"/>
        </w:rPr>
        <w:drawing>
          <wp:inline distT="0" distB="0" distL="0" distR="0" wp14:anchorId="171B452A" wp14:editId="533DA9D0">
            <wp:extent cx="844062" cy="469989"/>
            <wp:effectExtent l="0" t="0" r="0" b="6350"/>
            <wp:docPr id="3" name="Picture 3" descr="Signature of Joong Harrison (Company Secretary of OnePath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Joong Harrison (Company Secretary of OnePath General)"/>
                    <pic:cNvPicPr/>
                  </pic:nvPicPr>
                  <pic:blipFill>
                    <a:blip r:embed="rId9">
                      <a:extLst>
                        <a:ext uri="{28A0092B-C50C-407E-A947-70E740481C1C}">
                          <a14:useLocalDpi xmlns:a14="http://schemas.microsoft.com/office/drawing/2010/main" val="0"/>
                        </a:ext>
                      </a:extLst>
                    </a:blip>
                    <a:stretch>
                      <a:fillRect/>
                    </a:stretch>
                  </pic:blipFill>
                  <pic:spPr>
                    <a:xfrm>
                      <a:off x="0" y="0"/>
                      <a:ext cx="849594" cy="473070"/>
                    </a:xfrm>
                    <a:prstGeom prst="rect">
                      <a:avLst/>
                    </a:prstGeom>
                  </pic:spPr>
                </pic:pic>
              </a:graphicData>
            </a:graphic>
          </wp:inline>
        </w:drawing>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noProof/>
          <w:sz w:val="20"/>
          <w:szCs w:val="20"/>
        </w:rPr>
        <w:drawing>
          <wp:inline distT="0" distB="0" distL="0" distR="0" wp14:anchorId="545DD0AD" wp14:editId="5E85B043">
            <wp:extent cx="844062" cy="616165"/>
            <wp:effectExtent l="0" t="0" r="0" b="0"/>
            <wp:docPr id="4" name="Picture 4" descr="Signature of David Hallahan (Company Secretary of Zu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David Hallahan (Company Secretary of Zurich)"/>
                    <pic:cNvPicPr/>
                  </pic:nvPicPr>
                  <pic:blipFill>
                    <a:blip r:embed="rId10">
                      <a:extLst>
                        <a:ext uri="{28A0092B-C50C-407E-A947-70E740481C1C}">
                          <a14:useLocalDpi xmlns:a14="http://schemas.microsoft.com/office/drawing/2010/main" val="0"/>
                        </a:ext>
                      </a:extLst>
                    </a:blip>
                    <a:stretch>
                      <a:fillRect/>
                    </a:stretch>
                  </pic:blipFill>
                  <pic:spPr>
                    <a:xfrm>
                      <a:off x="0" y="0"/>
                      <a:ext cx="846596" cy="618015"/>
                    </a:xfrm>
                    <a:prstGeom prst="rect">
                      <a:avLst/>
                    </a:prstGeom>
                  </pic:spPr>
                </pic:pic>
              </a:graphicData>
            </a:graphic>
          </wp:inline>
        </w:drawing>
      </w:r>
    </w:p>
    <w:p w14:paraId="66574DF6" w14:textId="6610F1DE" w:rsidR="009D1084" w:rsidRDefault="009D1084" w:rsidP="009D1084">
      <w:pPr>
        <w:spacing w:after="0" w:line="240" w:lineRule="auto"/>
        <w:rPr>
          <w:rFonts w:ascii="ArialMT" w:eastAsia="Calibri" w:hAnsi="ArialMT" w:cs="Times New Roman"/>
          <w:sz w:val="20"/>
          <w:szCs w:val="20"/>
        </w:rPr>
      </w:pPr>
      <w:r>
        <w:rPr>
          <w:rFonts w:ascii="ArialMT" w:eastAsia="Calibri" w:hAnsi="ArialMT" w:cs="Times New Roman"/>
          <w:sz w:val="20"/>
          <w:szCs w:val="20"/>
        </w:rPr>
        <w:t>Cathy Manolios</w:t>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t>Joong Harrison</w:t>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r>
      <w:r>
        <w:rPr>
          <w:rFonts w:ascii="ArialMT" w:eastAsia="Calibri" w:hAnsi="ArialMT" w:cs="Times New Roman"/>
          <w:sz w:val="20"/>
          <w:szCs w:val="20"/>
        </w:rPr>
        <w:tab/>
        <w:t>David Hallahan</w:t>
      </w:r>
    </w:p>
    <w:p w14:paraId="32DC652A" w14:textId="4C21DA24" w:rsidR="009D1084" w:rsidRDefault="009D1084" w:rsidP="009D1084">
      <w:pPr>
        <w:spacing w:after="0" w:line="240" w:lineRule="auto"/>
        <w:rPr>
          <w:rFonts w:ascii="ArialMT" w:eastAsia="Calibri" w:hAnsi="ArialMT" w:cs="Times New Roman"/>
          <w:sz w:val="20"/>
          <w:szCs w:val="20"/>
        </w:rPr>
      </w:pPr>
    </w:p>
    <w:p w14:paraId="49BA87C5" w14:textId="77777777" w:rsidR="009D1084" w:rsidRPr="009D1084" w:rsidRDefault="009D1084" w:rsidP="009D1084">
      <w:pPr>
        <w:spacing w:after="0" w:line="240" w:lineRule="auto"/>
        <w:rPr>
          <w:rFonts w:ascii="ArialMT" w:eastAsia="Calibri" w:hAnsi="ArialMT" w:cs="Times New Roman"/>
          <w:sz w:val="20"/>
          <w:szCs w:val="20"/>
        </w:rPr>
      </w:pPr>
    </w:p>
    <w:sectPr w:rsidR="009D1084" w:rsidRPr="009D1084"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1FA7" w14:textId="77777777" w:rsidR="008E4F6C" w:rsidRDefault="008E4F6C" w:rsidP="003A707F">
      <w:pPr>
        <w:spacing w:after="0" w:line="240" w:lineRule="auto"/>
      </w:pPr>
      <w:r>
        <w:separator/>
      </w:r>
    </w:p>
  </w:endnote>
  <w:endnote w:type="continuationSeparator" w:id="0">
    <w:p w14:paraId="77B35D4E"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A728" w14:textId="75B96AE5" w:rsidR="00711451" w:rsidRDefault="0071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CA2" w14:textId="11B55CE5" w:rsidR="00711451" w:rsidRDefault="00711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769C" w14:textId="5312C250" w:rsidR="00711451" w:rsidRDefault="00711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F0C8" w14:textId="77777777" w:rsidR="008E4F6C" w:rsidRDefault="008E4F6C" w:rsidP="003A707F">
      <w:pPr>
        <w:spacing w:after="0" w:line="240" w:lineRule="auto"/>
      </w:pPr>
      <w:r>
        <w:separator/>
      </w:r>
    </w:p>
  </w:footnote>
  <w:footnote w:type="continuationSeparator" w:id="0">
    <w:p w14:paraId="6CBCBE48"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2C5E" w14:textId="77777777" w:rsidR="00711451" w:rsidRDefault="00711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E8C1" w14:textId="77777777" w:rsidR="00711451" w:rsidRDefault="00711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165DAA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55DAFFB" w14:textId="77777777"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3DE7FED2" wp14:editId="0827A59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63528D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06BC4B3"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32140F1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B81E10E" w14:textId="77777777"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A3AC41"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14:paraId="46946250" w14:textId="77777777" w:rsidR="00F40885" w:rsidRPr="003A707F" w:rsidRDefault="00F40885" w:rsidP="00F40885">
    <w:pPr>
      <w:pStyle w:val="Header"/>
      <w:rPr>
        <w:sz w:val="2"/>
        <w:szCs w:val="2"/>
      </w:rPr>
    </w:pPr>
  </w:p>
  <w:p w14:paraId="458C794B"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D4C"/>
    <w:multiLevelType w:val="hybridMultilevel"/>
    <w:tmpl w:val="427CF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EE83FB5"/>
    <w:multiLevelType w:val="hybridMultilevel"/>
    <w:tmpl w:val="925A2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0B6225"/>
    <w:multiLevelType w:val="hybridMultilevel"/>
    <w:tmpl w:val="CCB489A8"/>
    <w:lvl w:ilvl="0" w:tplc="0C090001">
      <w:start w:val="1"/>
      <w:numFmt w:val="bullet"/>
      <w:lvlText w:val=""/>
      <w:lvlJc w:val="left"/>
      <w:pPr>
        <w:ind w:left="720" w:hanging="360"/>
      </w:pPr>
      <w:rPr>
        <w:rFonts w:ascii="Symbol" w:hAnsi="Symbol" w:hint="default"/>
      </w:rPr>
    </w:lvl>
    <w:lvl w:ilvl="1" w:tplc="F51E1DB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9403888">
    <w:abstractNumId w:val="1"/>
  </w:num>
  <w:num w:numId="2" w16cid:durableId="192811447">
    <w:abstractNumId w:val="2"/>
  </w:num>
  <w:num w:numId="3" w16cid:durableId="160040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TrueTypeFonts/>
  <w:saveSubsetFonts/>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4F2E5B"/>
    <w:rsid w:val="00520873"/>
    <w:rsid w:val="00573D44"/>
    <w:rsid w:val="00711451"/>
    <w:rsid w:val="00840A06"/>
    <w:rsid w:val="008439B7"/>
    <w:rsid w:val="0087253F"/>
    <w:rsid w:val="008E4F6C"/>
    <w:rsid w:val="009539C7"/>
    <w:rsid w:val="009D1084"/>
    <w:rsid w:val="00A00F21"/>
    <w:rsid w:val="00A555BC"/>
    <w:rsid w:val="00B84226"/>
    <w:rsid w:val="00BE7780"/>
    <w:rsid w:val="00C63C4E"/>
    <w:rsid w:val="00C72C30"/>
    <w:rsid w:val="00D229E5"/>
    <w:rsid w:val="00D77A88"/>
    <w:rsid w:val="00F03910"/>
    <w:rsid w:val="00F40885"/>
    <w:rsid w:val="00F92857"/>
    <w:rsid w:val="00F97CA6"/>
    <w:rsid w:val="00FA2560"/>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5C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7114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jpg"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 M E ! 2 1 2 5 3 6 4 7 4 . 2 < / d o c u m e n t i d >  
     < s e n d e r i d > S E Y G < / s e n d e r i d >  
     < s e n d e r e m a i l > E m m a . F a r r e l l @ m i n t e r e l l i s o n . c o m < / s e n d e r e m a i l >  
     < l a s t m o d i f i e d > 2 0 2 3 - 0 8 - 1 6 T 1 0 : 1 0 : 0 0 . 0 0 0 0 0 0 0 + 1 0 : 0 0 < / l a s t m o d i f i e d >  
     < d a t a b a s e > M E 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4153</Characters>
  <Application>Microsoft Office Word</Application>
  <DocSecurity>0</DocSecurity>
  <PresentationFormat/>
  <Lines>122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2023-08-15T22:38:00Z</dcterms:created>
  <dcterms:modified xsi:type="dcterms:W3CDTF">2023-08-16T00:10:00Z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
  </property>
  <property fmtid="{D5CDD505-2E9C-101B-9397-08002B2CF9AE}" pid="4" name="Custom1">
    <vt:lpwstr>1427691</vt:lpwstr>
  </property>
</Properties>
</file>