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897BB" w14:textId="77777777" w:rsidR="00AD01C8" w:rsidRDefault="00AD01C8" w:rsidP="00744AC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3E719FBC" w14:textId="3F78A1EB" w:rsidR="00744AC6" w:rsidRPr="00744AC6" w:rsidRDefault="00744AC6" w:rsidP="00744AC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44AC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COMMONWEALTH OF </w:t>
      </w:r>
      <w:smartTag w:uri="urn:schemas-microsoft-com:office:smarttags" w:element="country-region">
        <w:smartTag w:uri="urn:schemas-microsoft-com:office:smarttags" w:element="place">
          <w:r w:rsidRPr="00744AC6">
            <w:rPr>
              <w:rFonts w:ascii="Times New Roman" w:eastAsia="MS Mincho" w:hAnsi="Times New Roman" w:cs="Times New Roman"/>
              <w:b/>
              <w:sz w:val="24"/>
              <w:szCs w:val="24"/>
              <w:lang w:eastAsia="ja-JP"/>
            </w:rPr>
            <w:t>AUSTRALIA</w:t>
          </w:r>
        </w:smartTag>
      </w:smartTag>
    </w:p>
    <w:p w14:paraId="2809C23F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196DA14A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>Section 708</w:t>
      </w:r>
    </w:p>
    <w:p w14:paraId="1DD1426A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bookmarkStart w:id="0" w:name="OLE_LINK1"/>
      <w:r w:rsidRPr="00744AC6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 xml:space="preserve">Offshore Petroleum and Greenhouse Gas Storage Act 2006 </w:t>
      </w:r>
    </w:p>
    <w:bookmarkEnd w:id="0"/>
    <w:p w14:paraId="7FEDAEA0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5C513353" w14:textId="55A66D89" w:rsidR="00744AC6" w:rsidRPr="00744AC6" w:rsidRDefault="00744AC6" w:rsidP="00744AC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44AC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APPLICATION FOR GRANT OF A PIPELINE LICENCE</w:t>
      </w:r>
      <w:r w:rsidR="00E45E41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</w:t>
      </w:r>
      <w:r w:rsidR="006275A8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– BAROSSA </w:t>
      </w:r>
      <w:r w:rsidR="0062730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NEARSHORE GAS EXPORT PIPELINE</w:t>
      </w:r>
    </w:p>
    <w:p w14:paraId="322AD317" w14:textId="77777777" w:rsidR="00744AC6" w:rsidRPr="00744AC6" w:rsidRDefault="00744AC6" w:rsidP="00744AC6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3E03FEF8" w14:textId="3298BC95" w:rsidR="00744AC6" w:rsidRPr="00744AC6" w:rsidRDefault="00744AC6" w:rsidP="00744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I, </w:t>
      </w:r>
      <w:r w:rsidR="005120B4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STEVEN ROBERT TAYLOR</w:t>
      </w: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, </w:t>
      </w:r>
      <w:r w:rsidR="00D158F5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the Delegate of the </w:t>
      </w: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>National Offshore Petroleum Titles Administrator, on behalf of the Commonwealth–</w:t>
      </w:r>
      <w:r w:rsidR="00CD261F">
        <w:rPr>
          <w:rFonts w:ascii="Times New Roman" w:eastAsia="Times New Roman" w:hAnsi="Times New Roman" w:cs="Times New Roman"/>
          <w:sz w:val="24"/>
          <w:szCs w:val="24"/>
          <w:lang w:eastAsia="en-AU"/>
        </w:rPr>
        <w:t>Northern Territory</w:t>
      </w: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Off</w:t>
      </w:r>
      <w:r w:rsidR="007E6E51">
        <w:rPr>
          <w:rFonts w:ascii="Times New Roman" w:eastAsia="Times New Roman" w:hAnsi="Times New Roman" w:cs="Times New Roman"/>
          <w:sz w:val="24"/>
          <w:szCs w:val="24"/>
          <w:lang w:eastAsia="en-AU"/>
        </w:rPr>
        <w:t>shore Petroleum Joint Authority</w:t>
      </w: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hereby </w:t>
      </w:r>
      <w:r w:rsidRPr="00744AC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give notice pursuant to section 708 of the </w:t>
      </w:r>
      <w:r w:rsidRPr="00744AC6"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  <w:t xml:space="preserve">Offshore Petroleum and Greenhouse Gas Storage Act 2006 </w:t>
      </w: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>that an application has been received from</w:t>
      </w:r>
    </w:p>
    <w:p w14:paraId="49FC863D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7B6AE65" w14:textId="20B6E487" w:rsidR="00744AC6" w:rsidRPr="00744AC6" w:rsidRDefault="00CD261F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Santos NA Barossa Pty Ltd</w:t>
      </w:r>
    </w:p>
    <w:p w14:paraId="11103984" w14:textId="0700FE2B" w:rsidR="0013352B" w:rsidRPr="00951B62" w:rsidRDefault="0013352B" w:rsidP="001335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</w:pPr>
      <w:r w:rsidRPr="00951B62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(</w:t>
      </w:r>
      <w:r w:rsidR="00CD261F" w:rsidRPr="00951B62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ACN 109 974 932</w:t>
      </w:r>
      <w:r w:rsidRPr="00951B62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)</w:t>
      </w:r>
    </w:p>
    <w:p w14:paraId="4E0AD586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0AE5DD5" w14:textId="054A822E" w:rsidR="00744AC6" w:rsidRPr="00744AC6" w:rsidRDefault="00CD261F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Santos Offshore Pty Ltd</w:t>
      </w:r>
    </w:p>
    <w:p w14:paraId="616EE324" w14:textId="00651486" w:rsidR="0013352B" w:rsidRPr="00951B62" w:rsidRDefault="0013352B" w:rsidP="001335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</w:pPr>
      <w:r w:rsidRPr="00951B62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(</w:t>
      </w:r>
      <w:r w:rsidR="00CD261F" w:rsidRPr="00951B62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ACN 005 475 589)</w:t>
      </w:r>
    </w:p>
    <w:p w14:paraId="2C98C58E" w14:textId="77777777" w:rsidR="00CD261F" w:rsidRDefault="00CD261F" w:rsidP="00133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</w:p>
    <w:p w14:paraId="4C7437CF" w14:textId="0E283396" w:rsidR="00CD261F" w:rsidRDefault="00CD261F" w:rsidP="00133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SK E&amp;S Australia Pty Ltd</w:t>
      </w:r>
    </w:p>
    <w:p w14:paraId="05C7B7D3" w14:textId="1F9D229B" w:rsidR="00CD261F" w:rsidRPr="00951B62" w:rsidRDefault="00CD261F" w:rsidP="001335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</w:pPr>
      <w:r w:rsidRPr="00951B62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(ACN 158 702 071)</w:t>
      </w:r>
    </w:p>
    <w:p w14:paraId="7FD6F091" w14:textId="77777777" w:rsidR="00CD261F" w:rsidRDefault="00CD261F" w:rsidP="00133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</w:p>
    <w:p w14:paraId="3BEA9C0A" w14:textId="7BEA8F96" w:rsidR="00CD261F" w:rsidRDefault="00CD261F" w:rsidP="00133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JERA Barossa Pty Ltd</w:t>
      </w:r>
    </w:p>
    <w:p w14:paraId="5F3558C2" w14:textId="373FC2DF" w:rsidR="00CD261F" w:rsidRPr="00951B62" w:rsidRDefault="00CD261F" w:rsidP="001335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</w:pPr>
      <w:r w:rsidRPr="00951B62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(ACN 654 004 387)</w:t>
      </w:r>
    </w:p>
    <w:p w14:paraId="144387EE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</w:p>
    <w:p w14:paraId="7DC26CC1" w14:textId="5A1CAA62" w:rsidR="00744AC6" w:rsidRDefault="00744AC6" w:rsidP="00744AC6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44AC6">
        <w:rPr>
          <w:rFonts w:ascii="Times New Roman" w:eastAsia="MS Mincho" w:hAnsi="Times New Roman" w:cs="Times New Roman"/>
          <w:sz w:val="24"/>
          <w:szCs w:val="24"/>
          <w:lang w:eastAsia="ja-JP"/>
        </w:rPr>
        <w:t>for the grant of a pipeline licence</w:t>
      </w:r>
      <w:r w:rsidR="00EB7B5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for the conveyance of </w:t>
      </w:r>
      <w:r w:rsidR="00CD261F">
        <w:rPr>
          <w:rFonts w:ascii="Times New Roman" w:eastAsia="MS Mincho" w:hAnsi="Times New Roman" w:cs="Times New Roman"/>
          <w:sz w:val="24"/>
          <w:szCs w:val="24"/>
          <w:lang w:eastAsia="ja-JP"/>
        </w:rPr>
        <w:t>petroleum</w:t>
      </w:r>
      <w:r w:rsidRPr="00744AC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in the offshore area of </w:t>
      </w:r>
      <w:r w:rsidR="00CD261F">
        <w:rPr>
          <w:rFonts w:ascii="Times New Roman" w:eastAsia="MS Mincho" w:hAnsi="Times New Roman" w:cs="Times New Roman"/>
          <w:sz w:val="24"/>
          <w:szCs w:val="24"/>
          <w:lang w:eastAsia="ja-JP"/>
        </w:rPr>
        <w:t>Northern Territory</w:t>
      </w:r>
      <w:r w:rsidRPr="00744AC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as set out below. </w:t>
      </w:r>
    </w:p>
    <w:p w14:paraId="5E7B78AA" w14:textId="41D0F497" w:rsidR="00C912F3" w:rsidRDefault="00C912F3" w:rsidP="00744AC6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35F61FE2" w14:textId="3D1DC351" w:rsidR="00C912F3" w:rsidRPr="00454261" w:rsidRDefault="00AD42F8" w:rsidP="00C912F3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A</w:t>
      </w:r>
      <w:r w:rsidR="00C912F3" w:rsidRPr="0045426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person may make a written submission to the Titles Administrator about this application within </w:t>
      </w:r>
      <w:r w:rsidR="00CD261F">
        <w:rPr>
          <w:rFonts w:ascii="Times New Roman" w:eastAsia="MS Mincho" w:hAnsi="Times New Roman" w:cs="Times New Roman"/>
          <w:sz w:val="24"/>
          <w:szCs w:val="24"/>
          <w:lang w:eastAsia="ja-JP"/>
        </w:rPr>
        <w:t>30</w:t>
      </w:r>
      <w:r w:rsidR="00B37D10">
        <w:rPr>
          <w:rFonts w:ascii="Times New Roman" w:eastAsia="MS Mincho" w:hAnsi="Times New Roman" w:cs="Times New Roman"/>
          <w:sz w:val="24"/>
          <w:szCs w:val="24"/>
          <w:lang w:eastAsia="ja-JP"/>
        </w:rPr>
        <w:t> </w:t>
      </w:r>
      <w:r w:rsidR="00C912F3" w:rsidRPr="0045426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days from the date of this notice. </w:t>
      </w:r>
    </w:p>
    <w:p w14:paraId="26D32A44" w14:textId="77777777" w:rsidR="00744AC6" w:rsidRPr="00744AC6" w:rsidRDefault="00744AC6" w:rsidP="00744AC6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0E0939D0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This notice takes effect on the day in which it appears in the </w:t>
      </w:r>
    </w:p>
    <w:p w14:paraId="12FBA281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  <w:t>Australian Government Gazette.</w:t>
      </w:r>
    </w:p>
    <w:p w14:paraId="5A95DC58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4232FFA0" w14:textId="77777777" w:rsidR="00744AC6" w:rsidRPr="00744AC6" w:rsidRDefault="00744AC6" w:rsidP="00744AC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Made under the </w:t>
      </w:r>
      <w:r w:rsidRPr="00744AC6"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  <w:t>Offshore Petroleum and Greenhouse Gas Storage Act 2006</w:t>
      </w:r>
    </w:p>
    <w:p w14:paraId="398566EE" w14:textId="77777777" w:rsidR="00744AC6" w:rsidRDefault="00744AC6" w:rsidP="00744AC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>of the Commonwealth of Australia.</w:t>
      </w:r>
    </w:p>
    <w:p w14:paraId="03374B2C" w14:textId="77777777" w:rsidR="004C219A" w:rsidRDefault="004C219A" w:rsidP="00744AC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892E381" w14:textId="77777777" w:rsidR="004C219A" w:rsidRPr="00744AC6" w:rsidRDefault="004C219A" w:rsidP="00744AC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EDFCB34" w14:textId="77777777" w:rsidR="00744AC6" w:rsidRPr="00744AC6" w:rsidRDefault="00744AC6" w:rsidP="00744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A837B09" w14:textId="0D495979" w:rsidR="00744AC6" w:rsidRPr="00744AC6" w:rsidRDefault="00D158F5" w:rsidP="00744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STEVEN ROBERT TAYLOR</w:t>
      </w:r>
    </w:p>
    <w:p w14:paraId="4113C689" w14:textId="1A93D9C4" w:rsidR="00744AC6" w:rsidRPr="00744AC6" w:rsidRDefault="00D158F5" w:rsidP="00744AC6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DELEGATE OF THE </w:t>
      </w:r>
      <w:r w:rsidR="00744AC6"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>TITLES ADMINISTRATOR</w:t>
      </w:r>
    </w:p>
    <w:p w14:paraId="2EB44D70" w14:textId="76B62BEB" w:rsidR="00744AC6" w:rsidRPr="00744AC6" w:rsidRDefault="00744AC6" w:rsidP="00744AC6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>ON BEHALF OF THE COMMONWEALTH</w:t>
      </w:r>
      <w:r w:rsidR="00CD261F">
        <w:rPr>
          <w:rFonts w:ascii="Times New Roman" w:eastAsia="Times New Roman" w:hAnsi="Times New Roman" w:cs="Times New Roman"/>
          <w:sz w:val="24"/>
          <w:szCs w:val="24"/>
          <w:lang w:eastAsia="en-AU"/>
        </w:rPr>
        <w:t>-NORTHERN TERRITORY</w:t>
      </w:r>
    </w:p>
    <w:p w14:paraId="560B8918" w14:textId="77777777" w:rsidR="00744AC6" w:rsidRPr="00744AC6" w:rsidRDefault="00744AC6" w:rsidP="00744AC6">
      <w:pPr>
        <w:tabs>
          <w:tab w:val="right" w:pos="810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>OFFSHORE PETROLEUM JOINT AUTHORITY</w:t>
      </w:r>
    </w:p>
    <w:p w14:paraId="13973B88" w14:textId="77777777" w:rsidR="00744AC6" w:rsidRPr="00744AC6" w:rsidRDefault="00744AC6" w:rsidP="00744A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AU"/>
        </w:rPr>
      </w:pPr>
    </w:p>
    <w:p w14:paraId="2BD393C5" w14:textId="4E1C0AB5" w:rsidR="00744AC6" w:rsidRPr="00744AC6" w:rsidRDefault="00744AC6" w:rsidP="00744AC6">
      <w:pPr>
        <w:tabs>
          <w:tab w:val="right" w:pos="8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ED8AB5B" w14:textId="77777777" w:rsidR="00744AC6" w:rsidRPr="00744AC6" w:rsidRDefault="00744AC6" w:rsidP="00744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A9158D2" w14:textId="0908B10D" w:rsidR="00836DF5" w:rsidRDefault="00836DF5" w:rsidP="00744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B2A2539" w14:textId="77777777" w:rsidR="00951B62" w:rsidRDefault="00951B62" w:rsidP="00836DF5">
      <w:pPr>
        <w:tabs>
          <w:tab w:val="left" w:pos="10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</w:pPr>
    </w:p>
    <w:p w14:paraId="4E848766" w14:textId="78F21C07" w:rsidR="00836DF5" w:rsidRPr="00F04151" w:rsidRDefault="00836DF5" w:rsidP="00836DF5">
      <w:pPr>
        <w:tabs>
          <w:tab w:val="left" w:pos="10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</w:pPr>
      <w:r w:rsidRPr="00F0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  <w:lastRenderedPageBreak/>
        <w:t>ROUTE OF THE PIPELINE</w:t>
      </w:r>
    </w:p>
    <w:p w14:paraId="4D4B261A" w14:textId="77777777" w:rsidR="00836DF5" w:rsidRPr="00F04151" w:rsidRDefault="00836DF5" w:rsidP="00836DF5">
      <w:pPr>
        <w:tabs>
          <w:tab w:val="left" w:pos="10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0C69C15" w14:textId="6C5FD563" w:rsidR="00AD01C8" w:rsidRDefault="00836DF5" w:rsidP="00836DF5">
      <w:pPr>
        <w:spacing w:line="28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The pipeline route is described in the table hereunder and </w:t>
      </w:r>
      <w:r w:rsidRPr="00F04151">
        <w:rPr>
          <w:rFonts w:ascii="Times New Roman" w:eastAsia="Times New Roman" w:hAnsi="Times New Roman" w:cs="Times New Roman"/>
          <w:sz w:val="24"/>
          <w:szCs w:val="24"/>
          <w:lang w:eastAsia="en-AU"/>
        </w:rPr>
        <w:t>displa</w:t>
      </w:r>
      <w:r w:rsidR="00163789">
        <w:rPr>
          <w:rFonts w:ascii="Times New Roman" w:eastAsia="Times New Roman" w:hAnsi="Times New Roman" w:cs="Times New Roman"/>
          <w:sz w:val="24"/>
          <w:szCs w:val="24"/>
          <w:lang w:eastAsia="en-AU"/>
        </w:rPr>
        <w:t>y</w:t>
      </w:r>
      <w:r w:rsidRPr="00F04151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ed in the attached map (Attachment 1), commencing at the </w:t>
      </w:r>
      <w:r w:rsidR="00CD261F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tie-in spool at the face of the PLET Hub (PLET B) on the Barossa Gas Export Pipeline (Pipeline Licence NT/PL5) </w:t>
      </w:r>
      <w:r w:rsidRPr="00F04151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to the </w:t>
      </w:r>
      <w:r w:rsidR="00CD261F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Commonwealth and </w:t>
      </w:r>
      <w:r w:rsidR="0066574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NT </w:t>
      </w:r>
      <w:r w:rsidR="003E4A33">
        <w:rPr>
          <w:rFonts w:ascii="Times New Roman" w:eastAsia="Times New Roman" w:hAnsi="Times New Roman" w:cs="Times New Roman"/>
          <w:sz w:val="24"/>
          <w:szCs w:val="24"/>
          <w:lang w:eastAsia="en-AU"/>
        </w:rPr>
        <w:t>Coastal</w:t>
      </w:r>
      <w:r w:rsidR="00CD261F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Waters</w:t>
      </w:r>
      <w:r w:rsidRPr="00F04151">
        <w:rPr>
          <w:rFonts w:ascii="Times New Roman" w:eastAsia="Times New Roman" w:hAnsi="Times New Roman" w:cs="Times New Roman"/>
          <w:sz w:val="24"/>
          <w:szCs w:val="24"/>
          <w:lang w:eastAsia="en-AU"/>
        </w:rPr>
        <w:t>. Coordinates are based on Geodetic Datum of Australia (GDA94)</w:t>
      </w:r>
      <w:r w:rsidR="0034199E">
        <w:rPr>
          <w:rFonts w:ascii="Times New Roman" w:eastAsia="Times New Roman" w:hAnsi="Times New Roman" w:cs="Times New Roman"/>
          <w:sz w:val="24"/>
          <w:szCs w:val="24"/>
          <w:lang w:eastAsia="en-AU"/>
        </w:rPr>
        <w:t>/MGA Zone 52</w:t>
      </w:r>
      <w:r w:rsidRPr="00F04151">
        <w:rPr>
          <w:rFonts w:ascii="Times New Roman" w:eastAsia="Times New Roman" w:hAnsi="Times New Roman" w:cs="Times New Roman"/>
          <w:sz w:val="24"/>
          <w:szCs w:val="24"/>
          <w:lang w:eastAsia="en-AU"/>
        </w:rPr>
        <w:t>.</w:t>
      </w:r>
    </w:p>
    <w:tbl>
      <w:tblPr>
        <w:tblStyle w:val="TableGrid"/>
        <w:tblW w:w="9628" w:type="dxa"/>
        <w:tblLook w:val="04A0" w:firstRow="1" w:lastRow="0" w:firstColumn="1" w:lastColumn="0" w:noHBand="0" w:noVBand="1"/>
      </w:tblPr>
      <w:tblGrid>
        <w:gridCol w:w="2580"/>
        <w:gridCol w:w="996"/>
        <w:gridCol w:w="2104"/>
        <w:gridCol w:w="2000"/>
        <w:gridCol w:w="1948"/>
      </w:tblGrid>
      <w:tr w:rsidR="0066574B" w:rsidRPr="00F04151" w14:paraId="65F84474" w14:textId="6656030F" w:rsidTr="00951B62">
        <w:trPr>
          <w:trHeight w:val="663"/>
        </w:trPr>
        <w:tc>
          <w:tcPr>
            <w:tcW w:w="2580" w:type="dxa"/>
          </w:tcPr>
          <w:p w14:paraId="4D3E73FC" w14:textId="1AE2FADD" w:rsidR="0066574B" w:rsidRPr="003E4A33" w:rsidRDefault="00836DF5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 xml:space="preserve"> </w:t>
            </w:r>
            <w:r w:rsidR="0066574B" w:rsidRPr="003E4A33">
              <w:rPr>
                <w:b/>
                <w:bCs/>
                <w:sz w:val="24"/>
                <w:szCs w:val="24"/>
              </w:rPr>
              <w:t>Feature Name</w:t>
            </w:r>
          </w:p>
        </w:tc>
        <w:tc>
          <w:tcPr>
            <w:tcW w:w="996" w:type="dxa"/>
          </w:tcPr>
          <w:p w14:paraId="6FF46B47" w14:textId="10D46B14" w:rsidR="0066574B" w:rsidRPr="003E4A33" w:rsidRDefault="0066574B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3E4A33">
              <w:rPr>
                <w:b/>
                <w:bCs/>
                <w:sz w:val="24"/>
                <w:szCs w:val="24"/>
              </w:rPr>
              <w:t>KP</w:t>
            </w:r>
          </w:p>
        </w:tc>
        <w:tc>
          <w:tcPr>
            <w:tcW w:w="2104" w:type="dxa"/>
          </w:tcPr>
          <w:p w14:paraId="0EC46FBE" w14:textId="77777777" w:rsidR="0066574B" w:rsidRPr="003E4A33" w:rsidRDefault="0066574B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3E4A33">
              <w:rPr>
                <w:b/>
                <w:bCs/>
                <w:sz w:val="24"/>
                <w:szCs w:val="24"/>
              </w:rPr>
              <w:t xml:space="preserve">Easting </w:t>
            </w:r>
          </w:p>
          <w:p w14:paraId="20FF83B3" w14:textId="77777777" w:rsidR="0066574B" w:rsidRPr="003E4A33" w:rsidRDefault="0066574B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3E4A33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3E4A33">
              <w:rPr>
                <w:b/>
                <w:bCs/>
                <w:sz w:val="24"/>
                <w:szCs w:val="24"/>
              </w:rPr>
              <w:t>mE</w:t>
            </w:r>
            <w:proofErr w:type="spellEnd"/>
            <w:r w:rsidRPr="003E4A33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000" w:type="dxa"/>
          </w:tcPr>
          <w:p w14:paraId="056C1BEF" w14:textId="77777777" w:rsidR="0066574B" w:rsidRPr="003E4A33" w:rsidRDefault="0066574B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3E4A33">
              <w:rPr>
                <w:b/>
                <w:bCs/>
                <w:sz w:val="24"/>
                <w:szCs w:val="24"/>
              </w:rPr>
              <w:t xml:space="preserve">Northing </w:t>
            </w:r>
          </w:p>
          <w:p w14:paraId="1F785241" w14:textId="77777777" w:rsidR="0066574B" w:rsidRPr="003E4A33" w:rsidRDefault="0066574B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3E4A33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3E4A33">
              <w:rPr>
                <w:b/>
                <w:bCs/>
                <w:sz w:val="24"/>
                <w:szCs w:val="24"/>
              </w:rPr>
              <w:t>mN</w:t>
            </w:r>
            <w:proofErr w:type="spellEnd"/>
            <w:r w:rsidRPr="003E4A33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948" w:type="dxa"/>
          </w:tcPr>
          <w:p w14:paraId="0CC04EDD" w14:textId="587A4D9F" w:rsidR="0066574B" w:rsidRPr="003E4A33" w:rsidRDefault="0066574B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3E4A33">
              <w:rPr>
                <w:b/>
                <w:bCs/>
                <w:sz w:val="24"/>
                <w:szCs w:val="24"/>
              </w:rPr>
              <w:t>Bend Radius (m)</w:t>
            </w:r>
          </w:p>
        </w:tc>
      </w:tr>
      <w:tr w:rsidR="0066574B" w:rsidRPr="00F04151" w14:paraId="182F4A8E" w14:textId="489E23CA" w:rsidTr="00951B62">
        <w:trPr>
          <w:trHeight w:val="331"/>
        </w:trPr>
        <w:tc>
          <w:tcPr>
            <w:tcW w:w="2580" w:type="dxa"/>
          </w:tcPr>
          <w:p w14:paraId="0AE5A145" w14:textId="66E65B3D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Tie-in Spool at Face of PLET Hub</w:t>
            </w:r>
            <w:r w:rsidR="00566533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(PLET B)</w:t>
            </w:r>
          </w:p>
        </w:tc>
        <w:tc>
          <w:tcPr>
            <w:tcW w:w="996" w:type="dxa"/>
          </w:tcPr>
          <w:p w14:paraId="26688466" w14:textId="5CF4D2D1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262.215</w:t>
            </w:r>
          </w:p>
        </w:tc>
        <w:tc>
          <w:tcPr>
            <w:tcW w:w="2104" w:type="dxa"/>
          </w:tcPr>
          <w:p w14:paraId="12AC04FB" w14:textId="366B1484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598 781.5</w:t>
            </w:r>
          </w:p>
        </w:tc>
        <w:tc>
          <w:tcPr>
            <w:tcW w:w="2000" w:type="dxa"/>
          </w:tcPr>
          <w:p w14:paraId="6C47C3CC" w14:textId="45EC618A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8 670 772.5</w:t>
            </w:r>
          </w:p>
        </w:tc>
        <w:tc>
          <w:tcPr>
            <w:tcW w:w="1948" w:type="dxa"/>
          </w:tcPr>
          <w:p w14:paraId="75CFDC5D" w14:textId="77777777" w:rsidR="0066574B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66574B" w:rsidRPr="00F04151" w14:paraId="1468AD05" w14:textId="4245CFC6" w:rsidTr="00951B62">
        <w:trPr>
          <w:trHeight w:val="331"/>
        </w:trPr>
        <w:tc>
          <w:tcPr>
            <w:tcW w:w="2580" w:type="dxa"/>
          </w:tcPr>
          <w:p w14:paraId="2299D061" w14:textId="51BE5BD9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Face of PLET C Hub</w:t>
            </w:r>
          </w:p>
        </w:tc>
        <w:tc>
          <w:tcPr>
            <w:tcW w:w="996" w:type="dxa"/>
          </w:tcPr>
          <w:p w14:paraId="01DBCDC4" w14:textId="0ED66F2C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04" w:type="dxa"/>
          </w:tcPr>
          <w:p w14:paraId="68719857" w14:textId="3CC94501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598 748.4</w:t>
            </w:r>
          </w:p>
        </w:tc>
        <w:tc>
          <w:tcPr>
            <w:tcW w:w="2000" w:type="dxa"/>
          </w:tcPr>
          <w:p w14:paraId="68EE2E07" w14:textId="0B793A75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8 670 737.9</w:t>
            </w:r>
          </w:p>
        </w:tc>
        <w:tc>
          <w:tcPr>
            <w:tcW w:w="1948" w:type="dxa"/>
          </w:tcPr>
          <w:p w14:paraId="0B40BFAA" w14:textId="77777777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66574B" w:rsidRPr="00F04151" w14:paraId="3C02901B" w14:textId="4E05A357" w:rsidTr="00951B62">
        <w:trPr>
          <w:trHeight w:val="331"/>
        </w:trPr>
        <w:tc>
          <w:tcPr>
            <w:tcW w:w="2580" w:type="dxa"/>
          </w:tcPr>
          <w:p w14:paraId="4F99838C" w14:textId="3A57BB8D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TP1A</w:t>
            </w:r>
          </w:p>
        </w:tc>
        <w:tc>
          <w:tcPr>
            <w:tcW w:w="996" w:type="dxa"/>
          </w:tcPr>
          <w:p w14:paraId="4F586687" w14:textId="48DA7B49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5.154</w:t>
            </w:r>
          </w:p>
        </w:tc>
        <w:tc>
          <w:tcPr>
            <w:tcW w:w="2104" w:type="dxa"/>
          </w:tcPr>
          <w:p w14:paraId="0D622CA0" w14:textId="50B31A47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601 806.6</w:t>
            </w:r>
          </w:p>
        </w:tc>
        <w:tc>
          <w:tcPr>
            <w:tcW w:w="2000" w:type="dxa"/>
          </w:tcPr>
          <w:p w14:paraId="0A56B8F7" w14:textId="11234CC1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8 666 588.7</w:t>
            </w:r>
          </w:p>
        </w:tc>
        <w:tc>
          <w:tcPr>
            <w:tcW w:w="1948" w:type="dxa"/>
          </w:tcPr>
          <w:p w14:paraId="49581E7E" w14:textId="77777777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66574B" w:rsidRPr="00F04151" w14:paraId="03F0166E" w14:textId="5496921A" w:rsidTr="00951B62">
        <w:trPr>
          <w:trHeight w:val="331"/>
        </w:trPr>
        <w:tc>
          <w:tcPr>
            <w:tcW w:w="2580" w:type="dxa"/>
          </w:tcPr>
          <w:p w14:paraId="6469152C" w14:textId="388BD035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IP1</w:t>
            </w:r>
          </w:p>
        </w:tc>
        <w:tc>
          <w:tcPr>
            <w:tcW w:w="996" w:type="dxa"/>
          </w:tcPr>
          <w:p w14:paraId="2E5E3212" w14:textId="66BF6009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</w:t>
            </w:r>
          </w:p>
        </w:tc>
        <w:tc>
          <w:tcPr>
            <w:tcW w:w="2104" w:type="dxa"/>
          </w:tcPr>
          <w:p w14:paraId="6EB3A465" w14:textId="4A56C6C5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602 349.3</w:t>
            </w:r>
          </w:p>
        </w:tc>
        <w:tc>
          <w:tcPr>
            <w:tcW w:w="2000" w:type="dxa"/>
          </w:tcPr>
          <w:p w14:paraId="7CB697F2" w14:textId="606AF0DC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8 665 852.4</w:t>
            </w:r>
          </w:p>
        </w:tc>
        <w:tc>
          <w:tcPr>
            <w:tcW w:w="1948" w:type="dxa"/>
          </w:tcPr>
          <w:p w14:paraId="2F6FD07B" w14:textId="559C2588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</w:tr>
      <w:tr w:rsidR="0066574B" w:rsidRPr="00F04151" w14:paraId="3D23A32A" w14:textId="6F9DBAC6" w:rsidTr="00951B62">
        <w:trPr>
          <w:trHeight w:val="331"/>
        </w:trPr>
        <w:tc>
          <w:tcPr>
            <w:tcW w:w="2580" w:type="dxa"/>
          </w:tcPr>
          <w:p w14:paraId="09D305FC" w14:textId="6208982B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TP1B</w:t>
            </w:r>
          </w:p>
        </w:tc>
        <w:tc>
          <w:tcPr>
            <w:tcW w:w="996" w:type="dxa"/>
          </w:tcPr>
          <w:p w14:paraId="7F99598D" w14:textId="5021D738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6.930</w:t>
            </w:r>
          </w:p>
        </w:tc>
        <w:tc>
          <w:tcPr>
            <w:tcW w:w="2104" w:type="dxa"/>
          </w:tcPr>
          <w:p w14:paraId="390D8197" w14:textId="5A204D76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603 210.4</w:t>
            </w:r>
          </w:p>
        </w:tc>
        <w:tc>
          <w:tcPr>
            <w:tcW w:w="2000" w:type="dxa"/>
          </w:tcPr>
          <w:p w14:paraId="56315200" w14:textId="1B64FB82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8 665 544.1</w:t>
            </w:r>
          </w:p>
        </w:tc>
        <w:tc>
          <w:tcPr>
            <w:tcW w:w="1948" w:type="dxa"/>
          </w:tcPr>
          <w:p w14:paraId="111331B2" w14:textId="77777777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66574B" w:rsidRPr="00F04151" w14:paraId="3864F6DA" w14:textId="28664591" w:rsidTr="00951B62">
        <w:trPr>
          <w:trHeight w:val="331"/>
        </w:trPr>
        <w:tc>
          <w:tcPr>
            <w:tcW w:w="2580" w:type="dxa"/>
          </w:tcPr>
          <w:p w14:paraId="36B532AB" w14:textId="4ACE8BF7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TP2A</w:t>
            </w:r>
          </w:p>
        </w:tc>
        <w:tc>
          <w:tcPr>
            <w:tcW w:w="996" w:type="dxa"/>
          </w:tcPr>
          <w:p w14:paraId="606594F9" w14:textId="23C6ABD4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17.561</w:t>
            </w:r>
          </w:p>
        </w:tc>
        <w:tc>
          <w:tcPr>
            <w:tcW w:w="2104" w:type="dxa"/>
          </w:tcPr>
          <w:p w14:paraId="3410FFE8" w14:textId="0F81411B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613 219.7</w:t>
            </w:r>
          </w:p>
        </w:tc>
        <w:tc>
          <w:tcPr>
            <w:tcW w:w="2000" w:type="dxa"/>
          </w:tcPr>
          <w:p w14:paraId="0B362CE5" w14:textId="101B1E48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8 661 961.1</w:t>
            </w:r>
          </w:p>
        </w:tc>
        <w:tc>
          <w:tcPr>
            <w:tcW w:w="1948" w:type="dxa"/>
          </w:tcPr>
          <w:p w14:paraId="7687A596" w14:textId="77777777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66574B" w:rsidRPr="00F04151" w14:paraId="5F73B4B6" w14:textId="4CE86A7F" w:rsidTr="00951B62">
        <w:trPr>
          <w:trHeight w:val="331"/>
        </w:trPr>
        <w:tc>
          <w:tcPr>
            <w:tcW w:w="2580" w:type="dxa"/>
          </w:tcPr>
          <w:p w14:paraId="172D2276" w14:textId="53CFD31A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IP2</w:t>
            </w:r>
          </w:p>
        </w:tc>
        <w:tc>
          <w:tcPr>
            <w:tcW w:w="996" w:type="dxa"/>
          </w:tcPr>
          <w:p w14:paraId="398FCC61" w14:textId="1F99360D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</w:t>
            </w:r>
          </w:p>
        </w:tc>
        <w:tc>
          <w:tcPr>
            <w:tcW w:w="2104" w:type="dxa"/>
          </w:tcPr>
          <w:p w14:paraId="5CA071F7" w14:textId="15FCE7B8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614 445.8</w:t>
            </w:r>
          </w:p>
        </w:tc>
        <w:tc>
          <w:tcPr>
            <w:tcW w:w="2000" w:type="dxa"/>
          </w:tcPr>
          <w:p w14:paraId="1240EA93" w14:textId="16DF62C6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8 661 522.1</w:t>
            </w:r>
          </w:p>
        </w:tc>
        <w:tc>
          <w:tcPr>
            <w:tcW w:w="1948" w:type="dxa"/>
          </w:tcPr>
          <w:p w14:paraId="0B4A5F7C" w14:textId="179732C8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</w:t>
            </w:r>
          </w:p>
        </w:tc>
      </w:tr>
      <w:tr w:rsidR="0066574B" w:rsidRPr="00F04151" w14:paraId="48683927" w14:textId="77777777" w:rsidTr="00951B62">
        <w:trPr>
          <w:trHeight w:val="331"/>
        </w:trPr>
        <w:tc>
          <w:tcPr>
            <w:tcW w:w="2580" w:type="dxa"/>
          </w:tcPr>
          <w:p w14:paraId="53949AE0" w14:textId="2EFEC7EF" w:rsidR="0066574B" w:rsidRPr="00F04151" w:rsidRDefault="003E4A33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TP2B</w:t>
            </w:r>
          </w:p>
        </w:tc>
        <w:tc>
          <w:tcPr>
            <w:tcW w:w="996" w:type="dxa"/>
          </w:tcPr>
          <w:p w14:paraId="07066B87" w14:textId="45E3F436" w:rsidR="0066574B" w:rsidRPr="00F04151" w:rsidRDefault="003E4A33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20.151</w:t>
            </w:r>
          </w:p>
        </w:tc>
        <w:tc>
          <w:tcPr>
            <w:tcW w:w="2104" w:type="dxa"/>
          </w:tcPr>
          <w:p w14:paraId="1C57DFF4" w14:textId="4DB1BE23" w:rsidR="0066574B" w:rsidRPr="00F04151" w:rsidRDefault="003E4A33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615 743.4</w:t>
            </w:r>
          </w:p>
        </w:tc>
        <w:tc>
          <w:tcPr>
            <w:tcW w:w="2000" w:type="dxa"/>
          </w:tcPr>
          <w:p w14:paraId="7237592C" w14:textId="0692B4D6" w:rsidR="0066574B" w:rsidRPr="00F04151" w:rsidRDefault="003E4A33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8 661 411.9</w:t>
            </w:r>
          </w:p>
        </w:tc>
        <w:tc>
          <w:tcPr>
            <w:tcW w:w="1948" w:type="dxa"/>
          </w:tcPr>
          <w:p w14:paraId="5064DC67" w14:textId="77777777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66574B" w:rsidRPr="00F04151" w14:paraId="2CC6E3E0" w14:textId="77777777" w:rsidTr="00951B62">
        <w:trPr>
          <w:trHeight w:val="331"/>
        </w:trPr>
        <w:tc>
          <w:tcPr>
            <w:tcW w:w="2580" w:type="dxa"/>
          </w:tcPr>
          <w:p w14:paraId="61656FEC" w14:textId="4F34A8DB" w:rsidR="0066574B" w:rsidRPr="00F04151" w:rsidRDefault="003E4A33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Commonwealth/NT Coastal Water Boundary</w:t>
            </w:r>
          </w:p>
        </w:tc>
        <w:tc>
          <w:tcPr>
            <w:tcW w:w="996" w:type="dxa"/>
          </w:tcPr>
          <w:p w14:paraId="0B839A03" w14:textId="78B84EBD" w:rsidR="0066574B" w:rsidRPr="00F04151" w:rsidRDefault="003E4A33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23.194</w:t>
            </w:r>
          </w:p>
        </w:tc>
        <w:tc>
          <w:tcPr>
            <w:tcW w:w="2104" w:type="dxa"/>
          </w:tcPr>
          <w:p w14:paraId="52B8206F" w14:textId="44A625F1" w:rsidR="0066574B" w:rsidRPr="00F04151" w:rsidRDefault="003E4A33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618 775.4</w:t>
            </w:r>
          </w:p>
        </w:tc>
        <w:tc>
          <w:tcPr>
            <w:tcW w:w="2000" w:type="dxa"/>
          </w:tcPr>
          <w:p w14:paraId="7CC116C4" w14:textId="279733FF" w:rsidR="0066574B" w:rsidRPr="00F04151" w:rsidRDefault="003E4A33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8 661 154.3</w:t>
            </w:r>
          </w:p>
        </w:tc>
        <w:tc>
          <w:tcPr>
            <w:tcW w:w="1948" w:type="dxa"/>
          </w:tcPr>
          <w:p w14:paraId="1693523E" w14:textId="77777777" w:rsidR="0066574B" w:rsidRPr="00F04151" w:rsidRDefault="0066574B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</w:tbl>
    <w:p w14:paraId="5AD1C062" w14:textId="0B257DFF" w:rsidR="00951B62" w:rsidRPr="00566533" w:rsidRDefault="00566533" w:rsidP="00566533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566533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*PLET Hub (PLET B) feature licenced under Pipeline Licence NT/PL5. </w:t>
      </w:r>
    </w:p>
    <w:p w14:paraId="76C144BE" w14:textId="77777777" w:rsidR="00951B62" w:rsidRDefault="00951B62" w:rsidP="00836D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689A90A7" w14:textId="3BCE5C8C" w:rsidR="00836DF5" w:rsidRDefault="00836DF5" w:rsidP="00836D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F04151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SPECIFICATIONS</w:t>
      </w:r>
    </w:p>
    <w:p w14:paraId="0CAC3934" w14:textId="77777777" w:rsidR="00836DF5" w:rsidRPr="00F04151" w:rsidRDefault="00836DF5" w:rsidP="00836D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461B2DE6" w14:textId="77777777" w:rsidR="00836DF5" w:rsidRDefault="00836DF5" w:rsidP="00836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04151">
        <w:rPr>
          <w:rFonts w:ascii="Times New Roman" w:hAnsi="Times New Roman" w:cs="Times New Roman"/>
          <w:b/>
          <w:sz w:val="24"/>
          <w:szCs w:val="24"/>
          <w:lang w:val="en-GB"/>
        </w:rPr>
        <w:t>Design and Construction</w:t>
      </w:r>
    </w:p>
    <w:p w14:paraId="1BBC9843" w14:textId="77777777" w:rsidR="00836DF5" w:rsidRPr="00F04151" w:rsidRDefault="00836DF5" w:rsidP="00836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D2A15A9" w14:textId="3CF31193" w:rsidR="00836DF5" w:rsidRPr="00F04151" w:rsidRDefault="00836DF5" w:rsidP="00836D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04151">
        <w:rPr>
          <w:rFonts w:ascii="Times New Roman" w:hAnsi="Times New Roman" w:cs="Times New Roman"/>
          <w:sz w:val="24"/>
          <w:szCs w:val="24"/>
          <w:lang w:val="en-GB"/>
        </w:rPr>
        <w:t xml:space="preserve">The offshore </w:t>
      </w:r>
      <w:r w:rsidR="004D0498" w:rsidRPr="00F04151">
        <w:rPr>
          <w:rFonts w:ascii="Times New Roman" w:hAnsi="Times New Roman" w:cs="Times New Roman"/>
          <w:sz w:val="24"/>
          <w:szCs w:val="24"/>
          <w:lang w:val="en-GB"/>
        </w:rPr>
        <w:t>pipeline</w:t>
      </w:r>
      <w:r w:rsidR="004D049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D0498" w:rsidRPr="00F04151">
        <w:rPr>
          <w:rFonts w:ascii="Times New Roman" w:hAnsi="Times New Roman" w:cs="Times New Roman"/>
          <w:sz w:val="24"/>
          <w:szCs w:val="24"/>
          <w:lang w:val="en-GB"/>
        </w:rPr>
        <w:t>must</w:t>
      </w:r>
      <w:r w:rsidRPr="00F04151">
        <w:rPr>
          <w:rFonts w:ascii="Times New Roman" w:hAnsi="Times New Roman" w:cs="Times New Roman"/>
          <w:sz w:val="24"/>
          <w:szCs w:val="24"/>
          <w:lang w:val="en-GB"/>
        </w:rPr>
        <w:t xml:space="preserve"> be designed and constructed in accordance with Offshore Standard DNV-</w:t>
      </w:r>
      <w:r w:rsidR="003E4A33">
        <w:rPr>
          <w:rFonts w:ascii="Times New Roman" w:hAnsi="Times New Roman" w:cs="Times New Roman"/>
          <w:sz w:val="24"/>
          <w:szCs w:val="24"/>
          <w:lang w:val="en-GB"/>
        </w:rPr>
        <w:t>ST</w:t>
      </w:r>
      <w:r w:rsidRPr="00F04151">
        <w:rPr>
          <w:rFonts w:ascii="Times New Roman" w:hAnsi="Times New Roman" w:cs="Times New Roman"/>
          <w:sz w:val="24"/>
          <w:szCs w:val="24"/>
          <w:lang w:val="en-GB"/>
        </w:rPr>
        <w:t>-F101 – Submarine Pipeline Systems (Offshore Pipeline), which is incorporated in its entirety in Australian Standard AS2885.4 – Pipelines, Gas and Liquid Petroleum (Part 4: Submarine Pipelines). Specifically, the design and construction phase of the pipeline must comply with DNV</w:t>
      </w:r>
      <w:r w:rsidR="003E4A33">
        <w:rPr>
          <w:rFonts w:ascii="Times New Roman" w:hAnsi="Times New Roman" w:cs="Times New Roman"/>
          <w:sz w:val="24"/>
          <w:szCs w:val="24"/>
          <w:lang w:val="en-GB"/>
        </w:rPr>
        <w:t>GL</w:t>
      </w:r>
      <w:r w:rsidRPr="00F04151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3E4A33">
        <w:rPr>
          <w:rFonts w:ascii="Times New Roman" w:hAnsi="Times New Roman" w:cs="Times New Roman"/>
          <w:sz w:val="24"/>
          <w:szCs w:val="24"/>
          <w:lang w:val="en-GB"/>
        </w:rPr>
        <w:t>ST</w:t>
      </w:r>
      <w:r w:rsidRPr="00F04151">
        <w:rPr>
          <w:rFonts w:ascii="Times New Roman" w:hAnsi="Times New Roman" w:cs="Times New Roman"/>
          <w:sz w:val="24"/>
          <w:szCs w:val="24"/>
          <w:lang w:val="en-GB"/>
        </w:rPr>
        <w:t xml:space="preserve">-F101. </w:t>
      </w:r>
    </w:p>
    <w:p w14:paraId="428DCDA2" w14:textId="77777777" w:rsidR="00836DF5" w:rsidRPr="00F04151" w:rsidRDefault="00836DF5" w:rsidP="00836D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516A681" w14:textId="77777777" w:rsidR="00836DF5" w:rsidRPr="00F04151" w:rsidRDefault="00836DF5" w:rsidP="00836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04151">
        <w:rPr>
          <w:rFonts w:ascii="Times New Roman" w:hAnsi="Times New Roman" w:cs="Times New Roman"/>
          <w:b/>
          <w:sz w:val="24"/>
          <w:szCs w:val="24"/>
          <w:lang w:val="en-GB"/>
        </w:rPr>
        <w:t>Basis of Design</w:t>
      </w:r>
    </w:p>
    <w:p w14:paraId="60FE76DB" w14:textId="77777777" w:rsidR="00836DF5" w:rsidRPr="00F04151" w:rsidRDefault="00836DF5" w:rsidP="00836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D22A127" w14:textId="77777777" w:rsidR="00836DF5" w:rsidRPr="00F04151" w:rsidRDefault="00836DF5" w:rsidP="00836DF5">
      <w:pPr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04151">
        <w:rPr>
          <w:rFonts w:ascii="Times New Roman" w:eastAsia="MS Mincho" w:hAnsi="Times New Roman" w:cs="Times New Roman"/>
          <w:sz w:val="24"/>
          <w:szCs w:val="24"/>
          <w:lang w:eastAsia="ja-JP"/>
        </w:rPr>
        <w:t>The pipeline design is based on the following parameters:</w:t>
      </w:r>
    </w:p>
    <w:p w14:paraId="548D16BB" w14:textId="77777777" w:rsidR="00836DF5" w:rsidRPr="00F04151" w:rsidRDefault="00836DF5" w:rsidP="00836DF5">
      <w:pPr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"/>
        <w:gridCol w:w="2897"/>
        <w:gridCol w:w="5748"/>
      </w:tblGrid>
      <w:tr w:rsidR="00836DF5" w:rsidRPr="00F04151" w14:paraId="2330E9C7" w14:textId="77777777" w:rsidTr="00992965">
        <w:trPr>
          <w:trHeight w:val="291"/>
        </w:trPr>
        <w:tc>
          <w:tcPr>
            <w:tcW w:w="916" w:type="dxa"/>
          </w:tcPr>
          <w:p w14:paraId="43ADDB4D" w14:textId="77777777" w:rsidR="00836DF5" w:rsidRPr="00F04151" w:rsidRDefault="00836DF5" w:rsidP="00992965">
            <w:pPr>
              <w:jc w:val="center"/>
              <w:rPr>
                <w:b/>
                <w:sz w:val="24"/>
                <w:szCs w:val="24"/>
              </w:rPr>
            </w:pPr>
            <w:r w:rsidRPr="00F04151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2897" w:type="dxa"/>
          </w:tcPr>
          <w:p w14:paraId="7FC2EADE" w14:textId="77777777" w:rsidR="00836DF5" w:rsidRPr="00F04151" w:rsidRDefault="00836DF5" w:rsidP="00992965">
            <w:pPr>
              <w:rPr>
                <w:b/>
                <w:sz w:val="24"/>
                <w:szCs w:val="24"/>
              </w:rPr>
            </w:pPr>
            <w:r w:rsidRPr="00F04151">
              <w:rPr>
                <w:b/>
                <w:sz w:val="24"/>
                <w:szCs w:val="24"/>
              </w:rPr>
              <w:t>Item Description</w:t>
            </w:r>
          </w:p>
        </w:tc>
        <w:tc>
          <w:tcPr>
            <w:tcW w:w="5748" w:type="dxa"/>
          </w:tcPr>
          <w:p w14:paraId="73B934F1" w14:textId="77777777" w:rsidR="00836DF5" w:rsidRPr="00F04151" w:rsidRDefault="00836DF5" w:rsidP="00992965">
            <w:pPr>
              <w:rPr>
                <w:b/>
                <w:sz w:val="24"/>
                <w:szCs w:val="24"/>
              </w:rPr>
            </w:pPr>
            <w:r w:rsidRPr="00F04151">
              <w:rPr>
                <w:b/>
                <w:sz w:val="24"/>
                <w:szCs w:val="24"/>
              </w:rPr>
              <w:t>Details</w:t>
            </w:r>
          </w:p>
        </w:tc>
      </w:tr>
      <w:tr w:rsidR="00836DF5" w:rsidRPr="00F04151" w14:paraId="7DEA7E63" w14:textId="77777777" w:rsidTr="00992965">
        <w:trPr>
          <w:trHeight w:val="573"/>
        </w:trPr>
        <w:tc>
          <w:tcPr>
            <w:tcW w:w="916" w:type="dxa"/>
          </w:tcPr>
          <w:p w14:paraId="2685443F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</w:t>
            </w:r>
          </w:p>
        </w:tc>
        <w:tc>
          <w:tcPr>
            <w:tcW w:w="2897" w:type="dxa"/>
          </w:tcPr>
          <w:p w14:paraId="6197ED44" w14:textId="53F616EF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 xml:space="preserve">Outside diameter of pipe </w:t>
            </w:r>
          </w:p>
        </w:tc>
        <w:tc>
          <w:tcPr>
            <w:tcW w:w="5748" w:type="dxa"/>
          </w:tcPr>
          <w:p w14:paraId="1C763561" w14:textId="01DE89EF" w:rsidR="00836DF5" w:rsidRPr="00F04151" w:rsidRDefault="003E4A33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inches (nominal)</w:t>
            </w:r>
          </w:p>
        </w:tc>
      </w:tr>
      <w:tr w:rsidR="00836DF5" w:rsidRPr="00F04151" w14:paraId="1C0B65C9" w14:textId="77777777" w:rsidTr="008B671D">
        <w:trPr>
          <w:trHeight w:val="647"/>
        </w:trPr>
        <w:tc>
          <w:tcPr>
            <w:tcW w:w="916" w:type="dxa"/>
          </w:tcPr>
          <w:p w14:paraId="27FF85FD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2</w:t>
            </w:r>
          </w:p>
        </w:tc>
        <w:tc>
          <w:tcPr>
            <w:tcW w:w="2897" w:type="dxa"/>
          </w:tcPr>
          <w:p w14:paraId="10C415A7" w14:textId="6B854E65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 xml:space="preserve">Wall thickness of pipe </w:t>
            </w:r>
          </w:p>
        </w:tc>
        <w:tc>
          <w:tcPr>
            <w:tcW w:w="5748" w:type="dxa"/>
          </w:tcPr>
          <w:p w14:paraId="4D7F59DF" w14:textId="4B218CF0" w:rsidR="00836DF5" w:rsidRDefault="003E4A33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Tie-in Spool &amp; PLET C: 23.6 mm and 26.0 mm</w:t>
            </w:r>
          </w:p>
          <w:p w14:paraId="29A78E50" w14:textId="285D9C46" w:rsidR="00836DF5" w:rsidRPr="00F04151" w:rsidRDefault="003E4A33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Nearshore GEP: 19.9 mm</w:t>
            </w:r>
          </w:p>
        </w:tc>
      </w:tr>
      <w:tr w:rsidR="00836DF5" w:rsidRPr="00F04151" w14:paraId="612EFBF9" w14:textId="77777777" w:rsidTr="00992965">
        <w:trPr>
          <w:trHeight w:val="281"/>
        </w:trPr>
        <w:tc>
          <w:tcPr>
            <w:tcW w:w="916" w:type="dxa"/>
          </w:tcPr>
          <w:p w14:paraId="7C4C97DF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3</w:t>
            </w:r>
          </w:p>
        </w:tc>
        <w:tc>
          <w:tcPr>
            <w:tcW w:w="2897" w:type="dxa"/>
          </w:tcPr>
          <w:p w14:paraId="216B4DA2" w14:textId="77777777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Length</w:t>
            </w:r>
          </w:p>
        </w:tc>
        <w:tc>
          <w:tcPr>
            <w:tcW w:w="5748" w:type="dxa"/>
          </w:tcPr>
          <w:p w14:paraId="37D682B9" w14:textId="4E58B304" w:rsidR="0055067E" w:rsidRDefault="0055067E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Tie-in Spool and PLET C: 118m (approximate)</w:t>
            </w:r>
          </w:p>
          <w:p w14:paraId="0DD083E7" w14:textId="22DAA332" w:rsidR="00836DF5" w:rsidRDefault="00836DF5" w:rsidP="00992965">
            <w:pPr>
              <w:rPr>
                <w:sz w:val="24"/>
                <w:szCs w:val="24"/>
              </w:rPr>
            </w:pPr>
          </w:p>
          <w:p w14:paraId="2C8E1100" w14:textId="6EF82642" w:rsidR="0055067E" w:rsidRPr="00F04151" w:rsidRDefault="0055067E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Nearshore GEP: 23 km to Coastal Waters Boundary (approximate)</w:t>
            </w:r>
          </w:p>
        </w:tc>
      </w:tr>
      <w:tr w:rsidR="00836DF5" w:rsidRPr="00F04151" w14:paraId="10BF68B9" w14:textId="77777777" w:rsidTr="00992965">
        <w:trPr>
          <w:trHeight w:val="291"/>
        </w:trPr>
        <w:tc>
          <w:tcPr>
            <w:tcW w:w="916" w:type="dxa"/>
          </w:tcPr>
          <w:p w14:paraId="62856A87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4</w:t>
            </w:r>
          </w:p>
        </w:tc>
        <w:tc>
          <w:tcPr>
            <w:tcW w:w="2897" w:type="dxa"/>
          </w:tcPr>
          <w:p w14:paraId="3354AC8A" w14:textId="77777777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Design life</w:t>
            </w:r>
          </w:p>
        </w:tc>
        <w:tc>
          <w:tcPr>
            <w:tcW w:w="5748" w:type="dxa"/>
          </w:tcPr>
          <w:p w14:paraId="526BE866" w14:textId="2B03CEDE" w:rsidR="00836DF5" w:rsidRPr="00F04151" w:rsidRDefault="008B671D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836DF5" w:rsidRPr="00F04151">
              <w:rPr>
                <w:sz w:val="24"/>
                <w:szCs w:val="24"/>
              </w:rPr>
              <w:t xml:space="preserve"> years (approximate)</w:t>
            </w:r>
          </w:p>
        </w:tc>
      </w:tr>
      <w:tr w:rsidR="00836DF5" w:rsidRPr="00F04151" w14:paraId="578450F4" w14:textId="77777777" w:rsidTr="00992965">
        <w:trPr>
          <w:trHeight w:val="281"/>
        </w:trPr>
        <w:tc>
          <w:tcPr>
            <w:tcW w:w="916" w:type="dxa"/>
          </w:tcPr>
          <w:p w14:paraId="1A21489E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5</w:t>
            </w:r>
          </w:p>
        </w:tc>
        <w:tc>
          <w:tcPr>
            <w:tcW w:w="2897" w:type="dxa"/>
          </w:tcPr>
          <w:p w14:paraId="09EB8CD9" w14:textId="77777777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Pipeline Material</w:t>
            </w:r>
          </w:p>
        </w:tc>
        <w:tc>
          <w:tcPr>
            <w:tcW w:w="5748" w:type="dxa"/>
          </w:tcPr>
          <w:p w14:paraId="2C872432" w14:textId="04CA5CCE" w:rsidR="00836DF5" w:rsidRPr="00F04151" w:rsidRDefault="008B671D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Steel</w:t>
            </w:r>
          </w:p>
        </w:tc>
      </w:tr>
      <w:tr w:rsidR="00836DF5" w:rsidRPr="00F04151" w14:paraId="1AB52E4F" w14:textId="77777777" w:rsidTr="00992965">
        <w:trPr>
          <w:trHeight w:val="583"/>
        </w:trPr>
        <w:tc>
          <w:tcPr>
            <w:tcW w:w="916" w:type="dxa"/>
          </w:tcPr>
          <w:p w14:paraId="0A2282BA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897" w:type="dxa"/>
          </w:tcPr>
          <w:p w14:paraId="68FDC421" w14:textId="58CA4A55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Pipeline Steel Grade</w:t>
            </w:r>
          </w:p>
        </w:tc>
        <w:tc>
          <w:tcPr>
            <w:tcW w:w="5748" w:type="dxa"/>
          </w:tcPr>
          <w:p w14:paraId="6A5A066B" w14:textId="0217EDCB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DNV-</w:t>
            </w:r>
            <w:r w:rsidR="008B671D">
              <w:rPr>
                <w:sz w:val="24"/>
                <w:szCs w:val="24"/>
              </w:rPr>
              <w:t>ST</w:t>
            </w:r>
            <w:r w:rsidRPr="00F04151">
              <w:rPr>
                <w:sz w:val="24"/>
                <w:szCs w:val="24"/>
              </w:rPr>
              <w:t>-F101 Grade 450</w:t>
            </w:r>
          </w:p>
        </w:tc>
      </w:tr>
      <w:tr w:rsidR="00836DF5" w:rsidRPr="00F04151" w14:paraId="03CC7C0B" w14:textId="77777777" w:rsidTr="00992965">
        <w:trPr>
          <w:trHeight w:val="281"/>
        </w:trPr>
        <w:tc>
          <w:tcPr>
            <w:tcW w:w="916" w:type="dxa"/>
          </w:tcPr>
          <w:p w14:paraId="33BE54B5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7</w:t>
            </w:r>
          </w:p>
        </w:tc>
        <w:tc>
          <w:tcPr>
            <w:tcW w:w="2897" w:type="dxa"/>
          </w:tcPr>
          <w:p w14:paraId="27C46C96" w14:textId="77777777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Pipeline Specification</w:t>
            </w:r>
          </w:p>
        </w:tc>
        <w:tc>
          <w:tcPr>
            <w:tcW w:w="5748" w:type="dxa"/>
          </w:tcPr>
          <w:p w14:paraId="155EFD37" w14:textId="678B72CD" w:rsidR="008B671D" w:rsidRDefault="008B671D" w:rsidP="008B67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Tie-in Spool &amp; PLET C: DNV SAWL 450 F D S U</w:t>
            </w:r>
          </w:p>
          <w:p w14:paraId="35867F40" w14:textId="2347AF48" w:rsidR="00836DF5" w:rsidRPr="00F04151" w:rsidRDefault="008B671D" w:rsidP="008B671D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Nearshore GEP: DNV SAWL 450 F D S</w:t>
            </w:r>
          </w:p>
        </w:tc>
      </w:tr>
      <w:tr w:rsidR="00836DF5" w:rsidRPr="00F04151" w14:paraId="70A06906" w14:textId="77777777" w:rsidTr="00992965">
        <w:trPr>
          <w:trHeight w:val="573"/>
        </w:trPr>
        <w:tc>
          <w:tcPr>
            <w:tcW w:w="916" w:type="dxa"/>
          </w:tcPr>
          <w:p w14:paraId="56BF518A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8</w:t>
            </w:r>
          </w:p>
        </w:tc>
        <w:tc>
          <w:tcPr>
            <w:tcW w:w="2897" w:type="dxa"/>
          </w:tcPr>
          <w:p w14:paraId="04A80709" w14:textId="33B7751E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Minimum yield strength of pipe steel</w:t>
            </w:r>
          </w:p>
        </w:tc>
        <w:tc>
          <w:tcPr>
            <w:tcW w:w="5748" w:type="dxa"/>
          </w:tcPr>
          <w:p w14:paraId="3D2286F6" w14:textId="757395CA" w:rsidR="00836DF5" w:rsidRPr="00F04151" w:rsidRDefault="008B671D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  <w:r w:rsidR="00836DF5" w:rsidRPr="00F04151">
              <w:rPr>
                <w:sz w:val="24"/>
                <w:szCs w:val="24"/>
              </w:rPr>
              <w:t xml:space="preserve"> MPa </w:t>
            </w:r>
          </w:p>
        </w:tc>
      </w:tr>
      <w:tr w:rsidR="00836DF5" w:rsidRPr="00F04151" w14:paraId="157093AE" w14:textId="77777777" w:rsidTr="00992965">
        <w:trPr>
          <w:trHeight w:val="583"/>
        </w:trPr>
        <w:tc>
          <w:tcPr>
            <w:tcW w:w="916" w:type="dxa"/>
          </w:tcPr>
          <w:p w14:paraId="54EA0D54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9</w:t>
            </w:r>
          </w:p>
        </w:tc>
        <w:tc>
          <w:tcPr>
            <w:tcW w:w="2897" w:type="dxa"/>
          </w:tcPr>
          <w:p w14:paraId="320E3CFD" w14:textId="09EFDA1E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 xml:space="preserve">Maximum Allowable </w:t>
            </w:r>
            <w:r w:rsidR="008B671D">
              <w:rPr>
                <w:sz w:val="24"/>
                <w:szCs w:val="24"/>
              </w:rPr>
              <w:t>Incidental</w:t>
            </w:r>
            <w:r w:rsidRPr="00F04151">
              <w:rPr>
                <w:sz w:val="24"/>
                <w:szCs w:val="24"/>
              </w:rPr>
              <w:t xml:space="preserve"> Pressure</w:t>
            </w:r>
          </w:p>
        </w:tc>
        <w:tc>
          <w:tcPr>
            <w:tcW w:w="5748" w:type="dxa"/>
          </w:tcPr>
          <w:p w14:paraId="674677D8" w14:textId="7C7C1C1F" w:rsidR="00836DF5" w:rsidRPr="00F04151" w:rsidRDefault="008B671D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20.8</w:t>
            </w:r>
            <w:r w:rsidR="00836DF5" w:rsidRPr="00F04151">
              <w:rPr>
                <w:sz w:val="24"/>
                <w:szCs w:val="24"/>
              </w:rPr>
              <w:t xml:space="preserve"> MPa</w:t>
            </w:r>
          </w:p>
        </w:tc>
      </w:tr>
      <w:tr w:rsidR="00836DF5" w:rsidRPr="00F04151" w14:paraId="0852AA9B" w14:textId="77777777" w:rsidTr="00992965">
        <w:trPr>
          <w:trHeight w:val="281"/>
        </w:trPr>
        <w:tc>
          <w:tcPr>
            <w:tcW w:w="916" w:type="dxa"/>
          </w:tcPr>
          <w:p w14:paraId="1ADE3781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10</w:t>
            </w:r>
          </w:p>
        </w:tc>
        <w:tc>
          <w:tcPr>
            <w:tcW w:w="2897" w:type="dxa"/>
          </w:tcPr>
          <w:p w14:paraId="5A0419AB" w14:textId="77777777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Design Capacity</w:t>
            </w:r>
          </w:p>
        </w:tc>
        <w:tc>
          <w:tcPr>
            <w:tcW w:w="5748" w:type="dxa"/>
          </w:tcPr>
          <w:p w14:paraId="6A598BBC" w14:textId="12EC2CAE" w:rsidR="00836DF5" w:rsidRPr="00F04151" w:rsidRDefault="008B671D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 MMscf/d</w:t>
            </w:r>
            <w:r w:rsidR="00836DF5" w:rsidRPr="00F04151">
              <w:rPr>
                <w:sz w:val="24"/>
                <w:szCs w:val="24"/>
              </w:rPr>
              <w:t xml:space="preserve"> </w:t>
            </w:r>
          </w:p>
        </w:tc>
      </w:tr>
      <w:tr w:rsidR="00836DF5" w:rsidRPr="00F04151" w14:paraId="0F48B9C6" w14:textId="77777777" w:rsidTr="00992965">
        <w:trPr>
          <w:trHeight w:val="573"/>
        </w:trPr>
        <w:tc>
          <w:tcPr>
            <w:tcW w:w="916" w:type="dxa"/>
          </w:tcPr>
          <w:p w14:paraId="6667A0B9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11</w:t>
            </w:r>
          </w:p>
        </w:tc>
        <w:tc>
          <w:tcPr>
            <w:tcW w:w="2897" w:type="dxa"/>
          </w:tcPr>
          <w:p w14:paraId="308DBDB0" w14:textId="77777777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Maximum Design Temperature</w:t>
            </w:r>
          </w:p>
        </w:tc>
        <w:tc>
          <w:tcPr>
            <w:tcW w:w="5748" w:type="dxa"/>
          </w:tcPr>
          <w:p w14:paraId="48B2D2AB" w14:textId="303E6B1B" w:rsidR="00836DF5" w:rsidRPr="00F04151" w:rsidRDefault="008B671D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50°C</w:t>
            </w:r>
          </w:p>
        </w:tc>
      </w:tr>
      <w:tr w:rsidR="00836DF5" w:rsidRPr="00F04151" w14:paraId="65E4BA4B" w14:textId="77777777" w:rsidTr="00992965">
        <w:trPr>
          <w:trHeight w:val="583"/>
        </w:trPr>
        <w:tc>
          <w:tcPr>
            <w:tcW w:w="916" w:type="dxa"/>
          </w:tcPr>
          <w:p w14:paraId="740B97A0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12</w:t>
            </w:r>
          </w:p>
        </w:tc>
        <w:tc>
          <w:tcPr>
            <w:tcW w:w="2897" w:type="dxa"/>
          </w:tcPr>
          <w:p w14:paraId="7BC4C5E4" w14:textId="77777777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Minimum Design Temperature</w:t>
            </w:r>
          </w:p>
        </w:tc>
        <w:tc>
          <w:tcPr>
            <w:tcW w:w="5748" w:type="dxa"/>
          </w:tcPr>
          <w:p w14:paraId="46E8A3E7" w14:textId="25A76CFC" w:rsidR="00836DF5" w:rsidRPr="00F04151" w:rsidRDefault="008B671D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0°C</w:t>
            </w:r>
          </w:p>
        </w:tc>
      </w:tr>
      <w:tr w:rsidR="00836DF5" w:rsidRPr="00F04151" w14:paraId="385897E8" w14:textId="77777777" w:rsidTr="00951B62">
        <w:trPr>
          <w:trHeight w:val="607"/>
        </w:trPr>
        <w:tc>
          <w:tcPr>
            <w:tcW w:w="916" w:type="dxa"/>
          </w:tcPr>
          <w:p w14:paraId="12CBC63C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13</w:t>
            </w:r>
          </w:p>
        </w:tc>
        <w:tc>
          <w:tcPr>
            <w:tcW w:w="2897" w:type="dxa"/>
          </w:tcPr>
          <w:p w14:paraId="2E80B05C" w14:textId="37F2AE42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Characteristics of substance proposed to be conveyed</w:t>
            </w:r>
          </w:p>
        </w:tc>
        <w:tc>
          <w:tcPr>
            <w:tcW w:w="5748" w:type="dxa"/>
          </w:tcPr>
          <w:p w14:paraId="19FA749E" w14:textId="5D081721" w:rsidR="00836DF5" w:rsidRPr="00F04151" w:rsidRDefault="008B671D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Dehydrated natural gas</w:t>
            </w:r>
          </w:p>
        </w:tc>
      </w:tr>
      <w:tr w:rsidR="00836DF5" w:rsidRPr="00F04151" w14:paraId="5DA4994C" w14:textId="77777777" w:rsidTr="00992965">
        <w:trPr>
          <w:trHeight w:val="1448"/>
        </w:trPr>
        <w:tc>
          <w:tcPr>
            <w:tcW w:w="916" w:type="dxa"/>
          </w:tcPr>
          <w:p w14:paraId="39C87633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14</w:t>
            </w:r>
          </w:p>
        </w:tc>
        <w:tc>
          <w:tcPr>
            <w:tcW w:w="2897" w:type="dxa"/>
          </w:tcPr>
          <w:p w14:paraId="5A6B50FA" w14:textId="32633A9C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General plans and descriptions of pump stations, tank stations or valve stations and their equipment</w:t>
            </w:r>
          </w:p>
        </w:tc>
        <w:tc>
          <w:tcPr>
            <w:tcW w:w="5748" w:type="dxa"/>
          </w:tcPr>
          <w:p w14:paraId="620E677A" w14:textId="60E6CE67" w:rsidR="00836DF5" w:rsidRPr="00F04151" w:rsidRDefault="008B671D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N/A</w:t>
            </w:r>
          </w:p>
        </w:tc>
      </w:tr>
      <w:tr w:rsidR="00836DF5" w:rsidRPr="00F04151" w14:paraId="0BDF55F4" w14:textId="77777777" w:rsidTr="00992965">
        <w:trPr>
          <w:trHeight w:val="865"/>
        </w:trPr>
        <w:tc>
          <w:tcPr>
            <w:tcW w:w="916" w:type="dxa"/>
          </w:tcPr>
          <w:p w14:paraId="0E99DA9E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15</w:t>
            </w:r>
          </w:p>
        </w:tc>
        <w:tc>
          <w:tcPr>
            <w:tcW w:w="2897" w:type="dxa"/>
          </w:tcPr>
          <w:p w14:paraId="3F64A95A" w14:textId="70A07B8F" w:rsidR="00836DF5" w:rsidRPr="00F04151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General plans and description of pigging facilities</w:t>
            </w:r>
          </w:p>
        </w:tc>
        <w:tc>
          <w:tcPr>
            <w:tcW w:w="5748" w:type="dxa"/>
          </w:tcPr>
          <w:p w14:paraId="73F71C62" w14:textId="77777777" w:rsidR="00836DF5" w:rsidRDefault="008B671D" w:rsidP="008B671D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pipeline is designed to enable operational inspection pigging to be performed, which is required based on a risk-based inspection regime.</w:t>
            </w:r>
          </w:p>
          <w:p w14:paraId="64325650" w14:textId="77777777" w:rsidR="008B671D" w:rsidRDefault="008B671D" w:rsidP="008B671D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riser base manifold is equipped with a full-bore connection point, isolated by two (2) 26” valves, to facilitate the installation and removal of a subsea pig launcher by </w:t>
            </w:r>
            <w:proofErr w:type="spellStart"/>
            <w:r>
              <w:rPr>
                <w:sz w:val="24"/>
                <w:szCs w:val="24"/>
              </w:rPr>
              <w:t>diverless</w:t>
            </w:r>
            <w:proofErr w:type="spellEnd"/>
            <w:r>
              <w:rPr>
                <w:sz w:val="24"/>
                <w:szCs w:val="24"/>
              </w:rPr>
              <w:t xml:space="preserve"> means.</w:t>
            </w:r>
          </w:p>
          <w:p w14:paraId="13C1C641" w14:textId="379ACDAB" w:rsidR="008B671D" w:rsidRPr="00F04151" w:rsidRDefault="008B671D" w:rsidP="008B671D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riser base manifold, PLETs, spools and pipeline sections are designed to facilitate through pigging to onshore pig receipt facilities at DLNG.</w:t>
            </w:r>
          </w:p>
        </w:tc>
      </w:tr>
      <w:tr w:rsidR="00836DF5" w:rsidRPr="00F04151" w14:paraId="1EAC8E76" w14:textId="77777777" w:rsidTr="00992965">
        <w:trPr>
          <w:trHeight w:val="645"/>
        </w:trPr>
        <w:tc>
          <w:tcPr>
            <w:tcW w:w="916" w:type="dxa"/>
          </w:tcPr>
          <w:p w14:paraId="11F116CF" w14:textId="6392781E" w:rsidR="00836DF5" w:rsidRPr="00F04151" w:rsidRDefault="008B671D" w:rsidP="00992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897" w:type="dxa"/>
          </w:tcPr>
          <w:p w14:paraId="6904BA45" w14:textId="1038225A" w:rsidR="00836DF5" w:rsidRPr="00F04151" w:rsidRDefault="008B671D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Cathodic Protection</w:t>
            </w:r>
          </w:p>
        </w:tc>
        <w:tc>
          <w:tcPr>
            <w:tcW w:w="5748" w:type="dxa"/>
          </w:tcPr>
          <w:p w14:paraId="2595B447" w14:textId="77777777" w:rsidR="00836DF5" w:rsidRDefault="008B671D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Aluminium-Zinc-Indium Anodes DNV-RP-F103</w:t>
            </w:r>
          </w:p>
          <w:p w14:paraId="26410D49" w14:textId="77777777" w:rsidR="00951B62" w:rsidRDefault="00951B62" w:rsidP="008B671D">
            <w:pPr>
              <w:rPr>
                <w:sz w:val="24"/>
                <w:szCs w:val="24"/>
              </w:rPr>
            </w:pPr>
          </w:p>
          <w:p w14:paraId="2570FBDA" w14:textId="3197C3D8" w:rsidR="008B671D" w:rsidRDefault="008B671D" w:rsidP="008B67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Tie-in Spool &amp; PLET C: Bracelet anodes</w:t>
            </w:r>
          </w:p>
          <w:p w14:paraId="756AD64F" w14:textId="537601AF" w:rsidR="008B671D" w:rsidRPr="00F04151" w:rsidRDefault="008B671D" w:rsidP="008B671D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Nearshore GEP: Typically spaced at 1 anode every six (6) pipe joints.</w:t>
            </w:r>
          </w:p>
        </w:tc>
      </w:tr>
      <w:tr w:rsidR="008B671D" w:rsidRPr="00F04151" w14:paraId="09EF7CFE" w14:textId="77777777" w:rsidTr="00992965">
        <w:trPr>
          <w:trHeight w:val="645"/>
        </w:trPr>
        <w:tc>
          <w:tcPr>
            <w:tcW w:w="916" w:type="dxa"/>
          </w:tcPr>
          <w:p w14:paraId="39A3366D" w14:textId="0516FD8E" w:rsidR="008B671D" w:rsidRDefault="008B671D" w:rsidP="00992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897" w:type="dxa"/>
          </w:tcPr>
          <w:p w14:paraId="456BD4DB" w14:textId="417C8172" w:rsidR="008B671D" w:rsidRDefault="008B671D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Hydrate Management</w:t>
            </w:r>
          </w:p>
        </w:tc>
        <w:tc>
          <w:tcPr>
            <w:tcW w:w="5748" w:type="dxa"/>
          </w:tcPr>
          <w:p w14:paraId="54D1A68E" w14:textId="3B9ED593" w:rsidR="008B671D" w:rsidRDefault="00B9312E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Hydrate management in the gas export pipeline is not required as the pipeline is classified as a dry gas pipeline.</w:t>
            </w:r>
          </w:p>
        </w:tc>
      </w:tr>
    </w:tbl>
    <w:p w14:paraId="5CE1FEC9" w14:textId="77777777" w:rsidR="00836DF5" w:rsidRPr="00F04151" w:rsidRDefault="00836DF5" w:rsidP="00836DF5">
      <w:pPr>
        <w:tabs>
          <w:tab w:val="left" w:pos="10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157CD34" w14:textId="77777777" w:rsidR="00951B62" w:rsidRDefault="00951B62" w:rsidP="00836DF5">
      <w:pPr>
        <w:tabs>
          <w:tab w:val="left" w:pos="359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</w:pPr>
    </w:p>
    <w:p w14:paraId="709D9667" w14:textId="77777777" w:rsidR="00951B62" w:rsidRDefault="00951B6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br w:type="page"/>
      </w:r>
    </w:p>
    <w:p w14:paraId="588E93FA" w14:textId="77777777" w:rsidR="00951B62" w:rsidRDefault="00951B62" w:rsidP="00836DF5">
      <w:pPr>
        <w:tabs>
          <w:tab w:val="left" w:pos="359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sectPr w:rsidR="00951B62" w:rsidSect="008E4F6C">
          <w:headerReference w:type="first" r:id="rId11"/>
          <w:type w:val="continuous"/>
          <w:pgSz w:w="11906" w:h="16838" w:code="9"/>
          <w:pgMar w:top="1134" w:right="1134" w:bottom="1134" w:left="1134" w:header="567" w:footer="510" w:gutter="0"/>
          <w:cols w:space="1202"/>
          <w:titlePg/>
          <w:docGrid w:linePitch="360"/>
        </w:sectPr>
      </w:pPr>
    </w:p>
    <w:p w14:paraId="6CAF27DF" w14:textId="08D50292" w:rsidR="00951B62" w:rsidRDefault="00951B62" w:rsidP="00951B62">
      <w:pPr>
        <w:tabs>
          <w:tab w:val="left" w:pos="359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AU"/>
        </w:rPr>
      </w:pPr>
      <w:r w:rsidRPr="00951B6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AU"/>
        </w:rPr>
        <w:lastRenderedPageBreak/>
        <w:t>NEARSHORE GAS EXPORT PIPELINE ROUTE</w:t>
      </w:r>
      <w:r>
        <w:rPr>
          <w:noProof/>
        </w:rPr>
        <w:drawing>
          <wp:inline distT="0" distB="0" distL="0" distR="0" wp14:anchorId="42E1949B" wp14:editId="4F0247E1">
            <wp:extent cx="8689340" cy="6120130"/>
            <wp:effectExtent l="0" t="0" r="0" b="0"/>
            <wp:docPr id="571114733" name="Picture 1" descr="Route map of Barossa Nearshore Gas Export Pipel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14733" name="Picture 1" descr="Route map of Barossa Nearshore Gas Export Pipelin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934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69EF" w14:textId="279A3313" w:rsidR="00951B62" w:rsidRPr="00836DF5" w:rsidRDefault="00951B62" w:rsidP="00951B62">
      <w:pPr>
        <w:tabs>
          <w:tab w:val="left" w:pos="359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noProof/>
        </w:rPr>
        <w:lastRenderedPageBreak/>
        <w:drawing>
          <wp:inline distT="0" distB="0" distL="0" distR="0" wp14:anchorId="61A614E0" wp14:editId="647581CC">
            <wp:extent cx="9251950" cy="6518910"/>
            <wp:effectExtent l="0" t="0" r="6350" b="0"/>
            <wp:docPr id="1862128093" name="Picture 1" descr="Map detailing the Barossa Nearshore Gas Export Pipeline tie-in lay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28093" name="Picture 1" descr="Map detailing the Barossa Nearshore Gas Export Pipeline tie-in layou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B62" w:rsidRPr="00836DF5" w:rsidSect="00951B62">
      <w:headerReference w:type="first" r:id="rId14"/>
      <w:type w:val="continuous"/>
      <w:pgSz w:w="16838" w:h="11906" w:orient="landscape" w:code="9"/>
      <w:pgMar w:top="851" w:right="1134" w:bottom="567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2603F" w14:textId="77777777" w:rsidR="006E7132" w:rsidRDefault="006E7132" w:rsidP="003A707F">
      <w:pPr>
        <w:spacing w:after="0" w:line="240" w:lineRule="auto"/>
      </w:pPr>
      <w:r>
        <w:separator/>
      </w:r>
    </w:p>
  </w:endnote>
  <w:endnote w:type="continuationSeparator" w:id="0">
    <w:p w14:paraId="66ED823E" w14:textId="77777777" w:rsidR="006E7132" w:rsidRDefault="006E7132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59A3D" w14:textId="77777777" w:rsidR="006E7132" w:rsidRDefault="006E7132" w:rsidP="003A707F">
      <w:pPr>
        <w:spacing w:after="0" w:line="240" w:lineRule="auto"/>
      </w:pPr>
      <w:r>
        <w:separator/>
      </w:r>
    </w:p>
  </w:footnote>
  <w:footnote w:type="continuationSeparator" w:id="0">
    <w:p w14:paraId="069508EB" w14:textId="77777777" w:rsidR="006E7132" w:rsidRDefault="006E7132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3DDB8CF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FEEC1D2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676D8D2F" wp14:editId="6CE638F0">
                <wp:extent cx="702945" cy="544195"/>
                <wp:effectExtent l="0" t="0" r="0" b="8255"/>
                <wp:docPr id="1" name="Picture 1" descr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58E5D4C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 xml:space="preserve">of </w:t>
          </w:r>
          <w:smartTag w:uri="urn:schemas-microsoft-com:office:smarttags" w:element="country-region">
            <w:smartTag w:uri="urn:schemas-microsoft-com:office:smarttags" w:element="place">
              <w:r w:rsidRPr="00CE796A">
                <w:rPr>
                  <w:rFonts w:ascii="Arial" w:hAnsi="Arial" w:cs="Arial"/>
                  <w:b/>
                  <w:spacing w:val="-2"/>
                  <w:sz w:val="44"/>
                  <w:szCs w:val="44"/>
                </w:rPr>
                <w:t>Australia</w:t>
              </w:r>
            </w:smartTag>
          </w:smartTag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19DF570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630DEE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C079EFC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B6B15D1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2BE3EDA8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221002D" w14:textId="77777777" w:rsidR="00F40885" w:rsidRPr="00F40885" w:rsidRDefault="00F40885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4401A" w14:textId="77777777" w:rsidR="00951B62" w:rsidRPr="003A707F" w:rsidRDefault="00951B62" w:rsidP="00F40885">
    <w:pPr>
      <w:pStyle w:val="Header"/>
      <w:rPr>
        <w:sz w:val="2"/>
        <w:szCs w:val="2"/>
      </w:rPr>
    </w:pPr>
  </w:p>
  <w:p w14:paraId="77C9C8F5" w14:textId="24932DC0" w:rsidR="00951B62" w:rsidRPr="00951B62" w:rsidRDefault="00D158F5" w:rsidP="00951B62">
    <w:pPr>
      <w:tabs>
        <w:tab w:val="left" w:pos="3590"/>
      </w:tabs>
      <w:rPr>
        <w:rFonts w:ascii="Times New Roman" w:eastAsia="Times New Roman" w:hAnsi="Times New Roman" w:cs="Times New Roman"/>
        <w:b/>
        <w:bCs/>
        <w:sz w:val="24"/>
        <w:szCs w:val="24"/>
        <w:lang w:eastAsia="en-AU"/>
      </w:rPr>
    </w:pPr>
    <w:r>
      <w:rPr>
        <w:sz w:val="2"/>
        <w:szCs w:val="2"/>
      </w:rPr>
      <w:t>AT</w:t>
    </w:r>
    <w:r>
      <w:rPr>
        <w:rFonts w:ascii="Times New Roman" w:eastAsia="Times New Roman" w:hAnsi="Times New Roman" w:cs="Times New Roman"/>
        <w:b/>
        <w:bCs/>
        <w:sz w:val="24"/>
        <w:szCs w:val="24"/>
        <w:lang w:eastAsia="en-AU"/>
      </w:rPr>
      <w:t>ATTACHMENT</w:t>
    </w:r>
    <w:r w:rsidR="00951B62" w:rsidRPr="00951B62">
      <w:rPr>
        <w:rFonts w:ascii="Times New Roman" w:eastAsia="Times New Roman" w:hAnsi="Times New Roman" w:cs="Times New Roman"/>
        <w:b/>
        <w:bCs/>
        <w:sz w:val="24"/>
        <w:szCs w:val="24"/>
        <w:lang w:eastAsia="en-AU"/>
      </w:rPr>
      <w:t xml:space="preserve"> 1</w:t>
    </w:r>
  </w:p>
  <w:p w14:paraId="390C04AE" w14:textId="132F4668" w:rsidR="00951B62" w:rsidRPr="00F40885" w:rsidRDefault="00951B62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1584D"/>
    <w:rsid w:val="000A6426"/>
    <w:rsid w:val="000C2B20"/>
    <w:rsid w:val="000E1F2B"/>
    <w:rsid w:val="0013352B"/>
    <w:rsid w:val="00160F88"/>
    <w:rsid w:val="00163789"/>
    <w:rsid w:val="00185120"/>
    <w:rsid w:val="001C2AAD"/>
    <w:rsid w:val="001F6E54"/>
    <w:rsid w:val="00280BCD"/>
    <w:rsid w:val="0034199E"/>
    <w:rsid w:val="00344523"/>
    <w:rsid w:val="003A5702"/>
    <w:rsid w:val="003A707F"/>
    <w:rsid w:val="003B0EC1"/>
    <w:rsid w:val="003B573B"/>
    <w:rsid w:val="003E4A33"/>
    <w:rsid w:val="003F2CBD"/>
    <w:rsid w:val="00421BCC"/>
    <w:rsid w:val="00424B97"/>
    <w:rsid w:val="00485593"/>
    <w:rsid w:val="004B2753"/>
    <w:rsid w:val="004B3AF1"/>
    <w:rsid w:val="004B727D"/>
    <w:rsid w:val="004C219A"/>
    <w:rsid w:val="004D0498"/>
    <w:rsid w:val="004D4C5D"/>
    <w:rsid w:val="005120B4"/>
    <w:rsid w:val="00520873"/>
    <w:rsid w:val="0055067E"/>
    <w:rsid w:val="00566533"/>
    <w:rsid w:val="00571E24"/>
    <w:rsid w:val="00573D44"/>
    <w:rsid w:val="00592172"/>
    <w:rsid w:val="005F65D5"/>
    <w:rsid w:val="0062730A"/>
    <w:rsid w:val="006275A8"/>
    <w:rsid w:val="0066574B"/>
    <w:rsid w:val="006760D8"/>
    <w:rsid w:val="00676A4B"/>
    <w:rsid w:val="006E7132"/>
    <w:rsid w:val="00744AC6"/>
    <w:rsid w:val="0079466F"/>
    <w:rsid w:val="007E6E51"/>
    <w:rsid w:val="008139E5"/>
    <w:rsid w:val="00836DF5"/>
    <w:rsid w:val="00840A06"/>
    <w:rsid w:val="008439B7"/>
    <w:rsid w:val="0087253F"/>
    <w:rsid w:val="00885C5D"/>
    <w:rsid w:val="008B671D"/>
    <w:rsid w:val="008C1243"/>
    <w:rsid w:val="008D7F26"/>
    <w:rsid w:val="008E4F6C"/>
    <w:rsid w:val="00921CFD"/>
    <w:rsid w:val="00951B62"/>
    <w:rsid w:val="009539C7"/>
    <w:rsid w:val="00A00F21"/>
    <w:rsid w:val="00A11329"/>
    <w:rsid w:val="00AD01C8"/>
    <w:rsid w:val="00AD42F8"/>
    <w:rsid w:val="00B0633F"/>
    <w:rsid w:val="00B37D10"/>
    <w:rsid w:val="00B84226"/>
    <w:rsid w:val="00B9312E"/>
    <w:rsid w:val="00BB39AD"/>
    <w:rsid w:val="00C1391E"/>
    <w:rsid w:val="00C63C4E"/>
    <w:rsid w:val="00C66DF2"/>
    <w:rsid w:val="00C912F3"/>
    <w:rsid w:val="00CD261F"/>
    <w:rsid w:val="00D05429"/>
    <w:rsid w:val="00D158F5"/>
    <w:rsid w:val="00D77A88"/>
    <w:rsid w:val="00D85011"/>
    <w:rsid w:val="00DB7CC0"/>
    <w:rsid w:val="00E11B15"/>
    <w:rsid w:val="00E26130"/>
    <w:rsid w:val="00E45E41"/>
    <w:rsid w:val="00E85366"/>
    <w:rsid w:val="00EB7B5C"/>
    <w:rsid w:val="00F40885"/>
    <w:rsid w:val="00FF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3371E12E"/>
  <w15:docId w15:val="{EAF5E1DE-7574-4049-A5C1-D3C073828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nhideWhenUsed/>
    <w:rsid w:val="008C124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C1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8C1243"/>
    <w:rPr>
      <w:rFonts w:ascii="Times New Roman" w:eastAsia="Times New Roman" w:hAnsi="Times New Roman" w:cs="Times New Roman"/>
      <w:sz w:val="20"/>
      <w:szCs w:val="20"/>
      <w:lang w:eastAsia="en-AU"/>
    </w:rPr>
  </w:style>
  <w:style w:type="table" w:styleId="TableGrid">
    <w:name w:val="Table Grid"/>
    <w:basedOn w:val="TableNormal"/>
    <w:rsid w:val="00836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DF5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DF5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7946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OPTA Base Document" ma:contentTypeID="0x01010063547D135F865547B104B3688A6EB0DB004BF64F11E8F2514BB59E587267EB2986" ma:contentTypeVersion="2630" ma:contentTypeDescription="Create a new document." ma:contentTypeScope="" ma:versionID="cfac528f1a519d1cd77f5ecc748caead">
  <xsd:schema xmlns:xsd="http://www.w3.org/2001/XMLSchema" xmlns:xs="http://www.w3.org/2001/XMLSchema" xmlns:p="http://schemas.microsoft.com/office/2006/metadata/properties" xmlns:ns1="http://schemas.microsoft.com/sharepoint/v3" xmlns:ns2="7012054d-3a07-4b40-940b-a148fc76e5c4" xmlns:ns3="e2b11e2e-27a3-40ff-acd8-6267ed4813a5" xmlns:ns4="http://schemas.microsoft.com/sharepoint/v4" targetNamespace="http://schemas.microsoft.com/office/2006/metadata/properties" ma:root="true" ma:fieldsID="449288183887ae7afffc7ca613818f35" ns1:_="" ns2:_="" ns3:_="" ns4:_="">
    <xsd:import namespace="http://schemas.microsoft.com/sharepoint/v3"/>
    <xsd:import namespace="7012054d-3a07-4b40-940b-a148fc76e5c4"/>
    <xsd:import namespace="e2b11e2e-27a3-40ff-acd8-6267ed4813a5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AGRkMSDescription" minOccurs="0"/>
                <xsd:element ref="ns2:SecurityClassification" minOccurs="0"/>
                <xsd:element ref="ns2:RightsType" minOccurs="0"/>
                <xsd:element ref="ns2:RightsStatus" minOccurs="0"/>
                <xsd:element ref="ns2:TaxCatchAllLabel" minOccurs="0"/>
                <xsd:element ref="ns2:TaxKeywordTaxHTField" minOccurs="0"/>
                <xsd:element ref="ns2:Team_Note" minOccurs="0"/>
                <xsd:element ref="ns2:TaxCatchAll" minOccurs="0"/>
                <xsd:element ref="ns2:BusinessFunction_Note" minOccurs="0"/>
                <xsd:element ref="ns2:DocumentType_Note" minOccurs="0"/>
                <xsd:element ref="ns2:pfcb0be319e247388db2251ff9d23f72" minOccurs="0"/>
                <xsd:element ref="ns2:g91dc4f691a04421b1edf463601fabf6" minOccurs="0"/>
                <xsd:element ref="ns2:_dlc_DocId" minOccurs="0"/>
                <xsd:element ref="ns2:_dlc_DocIdUrl" minOccurs="0"/>
                <xsd:element ref="ns2:_dlc_DocIdPersistId" minOccurs="0"/>
                <xsd:element ref="ns2:Titles_Note" minOccurs="0"/>
                <xsd:element ref="ns2:Jurisdiction" minOccurs="0"/>
                <xsd:element ref="ns2:CaveatText"/>
                <xsd:element ref="ns2:CaveatCategory"/>
                <xsd:element ref="ns2:RightsStatement" minOccurs="0"/>
                <xsd:element ref="ns2:AGRkMSCategory"/>
                <xsd:element ref="ns2:AGRkMSLanguage"/>
                <xsd:element ref="ns2:JurisdictionalCoverage" minOccurs="0"/>
                <xsd:element ref="ns2:TemporalCoverage" minOccurs="0"/>
                <xsd:element ref="ns2:SpatialCoverage" minOccurs="0"/>
                <xsd:element ref="ns2:KeywordID" minOccurs="0"/>
                <xsd:element ref="ns2:KeywordScheme" minOccurs="0"/>
                <xsd:element ref="ns2:KeywordSchemeType" minOccurs="0"/>
                <xsd:element ref="ns2:FormatName" minOccurs="0"/>
                <xsd:element ref="ns2:FormatVersion" minOccurs="0"/>
                <xsd:element ref="ns2:CreatingApplicationName" minOccurs="0"/>
                <xsd:element ref="ns2:CreatingApplicationVersion" minOccurs="0"/>
                <xsd:element ref="ns2:FormatRegistry" minOccurs="0"/>
                <xsd:element ref="ns2:Quantity" minOccurs="0"/>
                <xsd:element ref="ns2:Units" minOccurs="0"/>
                <xsd:element ref="ns2:Medium" minOccurs="0"/>
                <xsd:element ref="ns2:HashFunctionName"/>
                <xsd:element ref="ns2:MessageDigest" minOccurs="0"/>
                <xsd:element ref="ns2:RecordKeywords" minOccurs="0"/>
                <xsd:element ref="ns2:DateRangeStart" minOccurs="0"/>
                <xsd:element ref="ns2:DateRangeEnd" minOccurs="0"/>
                <xsd:element ref="ns2:DocumentForm" minOccurs="0"/>
                <xsd:element ref="ns2:Entity" minOccurs="0"/>
                <xsd:element ref="ns2:Identifier" minOccurs="0"/>
                <xsd:element ref="ns2:Precedence" minOccurs="0"/>
                <xsd:element ref="ns2:RecordContact" minOccurs="0"/>
                <xsd:element ref="ns2:RecordContactDetails" minOccurs="0"/>
                <xsd:element ref="ns2:RecordExtent" minOccurs="0"/>
                <xsd:element ref="ns2:RecordExtentUnits" minOccurs="0"/>
                <xsd:element ref="ns2:RecordLocation" minOccurs="0"/>
                <xsd:element ref="ns2:NameScheme" minOccurs="0"/>
                <xsd:element ref="ns2:IdentifierScheme" minOccurs="0"/>
                <xsd:element ref="ns2:m3f2ca6b2c9a4802967adedbb4af06ae" minOccurs="0"/>
                <xsd:element ref="ns2:o3f3a1a1f258409da98aa8a7ddd28bf4" minOccurs="0"/>
                <xsd:element ref="ns2:ff98d42c8af84fd19d935158d1c0d98a" minOccurs="0"/>
                <xsd:element ref="ns2:OfNationalSignificance" minOccurs="0"/>
                <xsd:element ref="ns2:NEATS_x0020_Reference" minOccurs="0"/>
                <xsd:element ref="ns2:e0a3e5ccc6ab4e35a1e01409296e8094" minOccurs="0"/>
                <xsd:element ref="ns2:TitlesOfficer"/>
                <xsd:element ref="ns2:Application_x0020_Submitted_x0020_Date"/>
                <xsd:element ref="ns1:DocumentSetDescription" minOccurs="0"/>
                <xsd:element ref="ns3:MediaServiceAutoKeyPoints" minOccurs="0"/>
                <xsd:element ref="ns3:MediaServiceKeyPoints" minOccurs="0"/>
                <xsd:element ref="ns4:IconOverlay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79" nillable="true" ma:displayName="Description" ma:description="A description of the Document Set" ma:internalName="DocumentSet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2054d-3a07-4b40-940b-a148fc76e5c4" elementFormDefault="qualified">
    <xsd:import namespace="http://schemas.microsoft.com/office/2006/documentManagement/types"/>
    <xsd:import namespace="http://schemas.microsoft.com/office/infopath/2007/PartnerControls"/>
    <xsd:element name="AGRkMSDescription" ma:index="3" nillable="true" ma:displayName="Description" ma:internalName="AGRkMSDescription" ma:readOnly="false">
      <xsd:simpleType>
        <xsd:restriction base="dms:Note">
          <xsd:maxLength value="255"/>
        </xsd:restriction>
      </xsd:simpleType>
    </xsd:element>
    <xsd:element name="SecurityClassification" ma:index="9" nillable="true" ma:displayName="Security Classification" ma:default="OFFICIAL: Sensitive" ma:format="Dropdown" ma:internalName="SecurityClassification" ma:readOnly="false">
      <xsd:simpleType>
        <xsd:restriction base="dms:Choice">
          <xsd:enumeration value="UNOFFICIAL"/>
          <xsd:enumeration value="OFFICIAL"/>
          <xsd:enumeration value="OFFICIAL: Sensitive"/>
        </xsd:restriction>
      </xsd:simpleType>
    </xsd:element>
    <xsd:element name="RightsType" ma:index="10" nillable="true" ma:displayName="Rights Type" ma:default="Use Permission" ma:format="Dropdown" ma:internalName="RightsType" ma:readOnly="false">
      <xsd:simpleType>
        <xsd:restriction base="dms:Choice">
          <xsd:enumeration value="Archival Access"/>
          <xsd:enumeration value="Authorised Public Access"/>
          <xsd:enumeration value="Copyright"/>
          <xsd:enumeration value="Disclaimer"/>
          <xsd:enumeration value="Embargo"/>
          <xsd:enumeration value="FOI"/>
          <xsd:enumeration value="Intellectual Property"/>
          <xsd:enumeration value="Legal Privilege"/>
          <xsd:enumeration value="Legislative Secrecy"/>
          <xsd:enumeration value="Personal Privacy"/>
          <xsd:enumeration value="Use Permission"/>
        </xsd:restriction>
      </xsd:simpleType>
    </xsd:element>
    <xsd:element name="RightsStatus" ma:index="11" nillable="true" ma:displayName="Rights Status" ma:default="Open" ma:format="Dropdown" ma:internalName="RightsStatus" ma:readOnly="false">
      <xsd:simpleType>
        <xsd:restriction base="dms:Choice">
          <xsd:enumeration value="Open"/>
          <xsd:enumeration value="Open with Exemptions"/>
          <xsd:enumeration value="Closed"/>
          <xsd:enumeration value="May be Released Under FOI"/>
          <xsd:enumeration value="Not for Release"/>
          <xsd:enumeration value="FOI"/>
          <xsd:enumeration value="May be Published"/>
          <xsd:enumeration value="Limited Release"/>
          <xsd:enumeration value="Published"/>
        </xsd:restriction>
      </xsd:simpleType>
    </xsd:element>
    <xsd:element name="TaxCatchAllLabel" ma:index="13" nillable="true" ma:displayName="Taxonomy Catch All Column1" ma:hidden="true" ma:list="{6409ff59-da27-43b9-9466-eca8795ec41c}" ma:internalName="TaxCatchAllLabel" ma:readOnly="true" ma:showField="CatchAllDataLabel" ma:web="7012054d-3a07-4b40-940b-a148fc76e5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6" nillable="true" ma:taxonomy="true" ma:internalName="TaxKeywordTaxHTField" ma:taxonomyFieldName="TaxKeyword" ma:displayName="Enterprise Keywords" ma:readOnly="false" ma:fieldId="{23f27201-bee3-471e-b2e7-b64fd8b7ca38}" ma:taxonomyMulti="true" ma:sspId="bce47a14-5049-44f5-9725-de9c3b17a93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eam_Note" ma:index="18" nillable="true" ma:taxonomy="true" ma:internalName="Team_Note" ma:taxonomyFieldName="Team" ma:displayName="Team" ma:readOnly="false" ma:fieldId="{ffcfccb1-4c47-4d58-b2df-6c0b84387c6a}" ma:sspId="bce47a14-5049-44f5-9725-de9c3b17a93b" ma:termSetId="e9f09cd7-4608-4f5c-8067-70e51caf95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hidden="true" ma:list="{6409ff59-da27-43b9-9466-eca8795ec41c}" ma:internalName="TaxCatchAll" ma:readOnly="false" ma:showField="CatchAllData" ma:web="7012054d-3a07-4b40-940b-a148fc76e5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Function_Note" ma:index="20" nillable="true" ma:taxonomy="true" ma:internalName="BusinessFunction_Note" ma:taxonomyFieldName="BusinessFunction" ma:displayName="Business Function" ma:readOnly="false" ma:default="" ma:fieldId="{959dd842-3424-40db-9a11-e62432e4b565}" ma:sspId="bce47a14-5049-44f5-9725-de9c3b17a93b" ma:termSetId="e204d62f-d264-43c4-8e63-421b70a29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Note" ma:index="22" nillable="true" ma:taxonomy="true" ma:internalName="DocumentType_Note" ma:taxonomyFieldName="DocumentType" ma:displayName="Document Type" ma:readOnly="false" ma:fieldId="{d7e9db9a-de6b-4b6b-9730-7a48bbc6c396}" ma:sspId="bce47a14-5049-44f5-9725-de9c3b17a93b" ma:termSetId="333c4037-fbfd-4298-be21-e3183fae6b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cb0be319e247388db2251ff9d23f72" ma:index="24" nillable="true" ma:taxonomy="true" ma:internalName="pfcb0be319e247388db2251ff9d23f72" ma:taxonomyFieldName="Title_x0020_Type" ma:displayName="Title Type" ma:indexed="true" ma:readOnly="false" ma:fieldId="{9fcb0be3-19e2-4738-8db2-251ff9d23f72}" ma:sspId="bce47a14-5049-44f5-9725-de9c3b17a93b" ma:termSetId="e204d62f-d264-43c4-8e63-421b70a2954d" ma:anchorId="286f6102-6be4-40f5-8b73-32f93e1dd849" ma:open="false" ma:isKeyword="false">
      <xsd:complexType>
        <xsd:sequence>
          <xsd:element ref="pc:Terms" minOccurs="0" maxOccurs="1"/>
        </xsd:sequence>
      </xsd:complexType>
    </xsd:element>
    <xsd:element name="g91dc4f691a04421b1edf463601fabf6" ma:index="26" nillable="true" ma:taxonomy="true" ma:internalName="g91dc4f691a04421b1edf463601fabf6" ma:taxonomyFieldName="Offshore_x0020_Region" ma:displayName="Offshore Region" ma:indexed="true" ma:readOnly="false" ma:fieldId="{091dc4f6-91a0-4421-b1ed-f463601fabf6}" ma:sspId="bce47a14-5049-44f5-9725-de9c3b17a93b" ma:termSetId="99cd5c32-502d-4aba-9558-a497c5e865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itles_Note" ma:index="30" nillable="true" ma:taxonomy="true" ma:internalName="Titles_Note" ma:taxonomyFieldName="Titles" ma:displayName="Titles" ma:readOnly="false" ma:fieldId="{97b812e5-e380-4ca1-b625-eb849df8b920}" ma:taxonomyMulti="true" ma:sspId="bce47a14-5049-44f5-9725-de9c3b17a93b" ma:termSetId="a0720935-c824-4aaf-b152-24826a10ab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urisdiction" ma:index="31" nillable="true" ma:displayName="Jurisdiction" ma:default="AU" ma:hidden="true" ma:internalName="Jurisdic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U"/>
                    <xsd:enumeration value="AAT"/>
                    <xsd:enumeration value="ACT"/>
                    <xsd:enumeration value="IOT"/>
                    <xsd:enumeration value="NSW"/>
                    <xsd:enumeration value="NI"/>
                    <xsd:enumeration value="NT"/>
                    <xsd:enumeration value="QLD"/>
                    <xsd:enumeration value="SA"/>
                    <xsd:enumeration value="TAS"/>
                    <xsd:enumeration value="VIC"/>
                    <xsd:enumeration value="WA"/>
                    <xsd:enumeration value="O"/>
                  </xsd:restriction>
                </xsd:simpleType>
              </xsd:element>
            </xsd:sequence>
          </xsd:extension>
        </xsd:complexContent>
      </xsd:complexType>
    </xsd:element>
    <xsd:element name="CaveatText" ma:index="32" ma:displayName="Caveat Text" ma:default="PSPF" ma:hidden="true" ma:internalName="CaveatText" ma:readOnly="false">
      <xsd:simpleType>
        <xsd:restriction base="dms:Text"/>
      </xsd:simpleType>
    </xsd:element>
    <xsd:element name="CaveatCategory" ma:index="33" ma:displayName="Caveat Category" ma:default="DLM: For Official Use Only" ma:hidden="true" ma:internalName="CaveatCategory" ma:readOnly="false">
      <xsd:simpleType>
        <xsd:restriction base="dms:Text"/>
      </xsd:simpleType>
    </xsd:element>
    <xsd:element name="RightsStatement" ma:index="34" nillable="true" ma:displayName="Rights Statement" ma:default="NOPTA Members Only" ma:hidden="true" ma:internalName="RightsStatement" ma:readOnly="false">
      <xsd:simpleType>
        <xsd:restriction base="dms:Note"/>
      </xsd:simpleType>
    </xsd:element>
    <xsd:element name="AGRkMSCategory" ma:index="35" ma:displayName="Category" ma:default="Item" ma:format="Dropdown" ma:hidden="true" ma:internalName="AGRkMSCategory" ma:readOnly="false">
      <xsd:simpleType>
        <xsd:restriction base="dms:Choice">
          <xsd:enumeration value="Archives"/>
          <xsd:enumeration value="Archive"/>
          <xsd:enumeration value="Series"/>
          <xsd:enumeration value="File"/>
          <xsd:enumeration value="Transaction Sequence"/>
          <xsd:enumeration value="Item"/>
        </xsd:restriction>
      </xsd:simpleType>
    </xsd:element>
    <xsd:element name="AGRkMSLanguage" ma:index="36" ma:displayName="AGRkMS Language" ma:default="en-au" ma:hidden="true" ma:internalName="AGRkMSLanguage" ma:readOnly="false">
      <xsd:simpleType>
        <xsd:restriction base="dms:Text"/>
      </xsd:simpleType>
    </xsd:element>
    <xsd:element name="JurisdictionalCoverage" ma:index="37" nillable="true" ma:displayName="Jurisdictional Coverage" ma:default="Commonwealth of Australia (AU)" ma:hidden="true" ma:internalName="JurisdictionalCoverag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mmonwealth of Australia (AU)"/>
                    <xsd:enumeration value="Australian Antarctic Territory (AAT)"/>
                    <xsd:enumeration value="Indian Ocean Territories (IOT)"/>
                    <xsd:enumeration value="Norfolk Island (NI)"/>
                    <xsd:enumeration value="Other (O)"/>
                  </xsd:restriction>
                </xsd:simpleType>
              </xsd:element>
            </xsd:sequence>
          </xsd:extension>
        </xsd:complexContent>
      </xsd:complexType>
    </xsd:element>
    <xsd:element name="TemporalCoverage" ma:index="38" nillable="true" ma:displayName="Temporal Coverage" ma:hidden="true" ma:internalName="TemporalCoverage" ma:readOnly="false">
      <xsd:simpleType>
        <xsd:restriction base="dms:Text"/>
      </xsd:simpleType>
    </xsd:element>
    <xsd:element name="SpatialCoverage" ma:index="39" nillable="true" ma:displayName="Spatial Coverage" ma:default="Commonwealth of Australia" ma:hidden="true" ma:internalName="SpatialCoverage" ma:readOnly="false">
      <xsd:simpleType>
        <xsd:restriction base="dms:Text"/>
      </xsd:simpleType>
    </xsd:element>
    <xsd:element name="KeywordID" ma:index="40" nillable="true" ma:displayName="Keyword ID" ma:hidden="true" ma:internalName="KeywordID" ma:readOnly="false">
      <xsd:simpleType>
        <xsd:restriction base="dms:Text"/>
      </xsd:simpleType>
    </xsd:element>
    <xsd:element name="KeywordScheme" ma:index="41" nillable="true" ma:displayName="Keyword Scheme" ma:hidden="true" ma:internalName="KeywordScheme" ma:readOnly="false">
      <xsd:simpleType>
        <xsd:restriction base="dms:Text"/>
      </xsd:simpleType>
    </xsd:element>
    <xsd:element name="KeywordSchemeType" ma:index="42" nillable="true" ma:displayName="Keyword Scheme Type" ma:hidden="true" ma:internalName="KeywordSchemeType" ma:readOnly="false">
      <xsd:simpleType>
        <xsd:restriction base="dms:Text"/>
      </xsd:simpleType>
    </xsd:element>
    <xsd:element name="FormatName" ma:index="43" nillable="true" ma:displayName="Format Name" ma:default="Word" ma:hidden="true" ma:internalName="FormatName" ma:readOnly="false">
      <xsd:simpleType>
        <xsd:restriction base="dms:Text"/>
      </xsd:simpleType>
    </xsd:element>
    <xsd:element name="FormatVersion" ma:index="44" nillable="true" ma:displayName="Format Version" ma:default="2013" ma:hidden="true" ma:internalName="FormatVersion" ma:readOnly="false">
      <xsd:simpleType>
        <xsd:restriction base="dms:Text"/>
      </xsd:simpleType>
    </xsd:element>
    <xsd:element name="CreatingApplicationName" ma:index="45" nillable="true" ma:displayName="Creating Application Name" ma:default="Microsoft Word" ma:hidden="true" ma:internalName="CreatingApplicationName" ma:readOnly="false">
      <xsd:simpleType>
        <xsd:restriction base="dms:Text"/>
      </xsd:simpleType>
    </xsd:element>
    <xsd:element name="CreatingApplicationVersion" ma:index="46" nillable="true" ma:displayName="Creating Application Version" ma:default="2013" ma:hidden="true" ma:internalName="CreatingApplicationVersion" ma:readOnly="false">
      <xsd:simpleType>
        <xsd:restriction base="dms:Text"/>
      </xsd:simpleType>
    </xsd:element>
    <xsd:element name="FormatRegistry" ma:index="47" nillable="true" ma:displayName="Format Registry" ma:default="System generated" ma:hidden="true" ma:internalName="FormatRegistry" ma:readOnly="false">
      <xsd:simpleType>
        <xsd:restriction base="dms:Text"/>
      </xsd:simpleType>
    </xsd:element>
    <xsd:element name="Quantity" ma:index="48" nillable="true" ma:displayName="Quantity" ma:hidden="true" ma:internalName="Quantity" ma:readOnly="false">
      <xsd:simpleType>
        <xsd:restriction base="dms:Text"/>
      </xsd:simpleType>
    </xsd:element>
    <xsd:element name="Units" ma:index="49" nillable="true" ma:displayName="Units" ma:default="KB" ma:format="Dropdown" ma:hidden="true" ma:internalName="Units" ma:readOnly="false">
      <xsd:simpleType>
        <xsd:restriction base="dms:Choice">
          <xsd:enumeration value="B"/>
          <xsd:enumeration value="KB"/>
          <xsd:enumeration value="MB"/>
          <xsd:enumeration value="GB"/>
          <xsd:enumeration value="TB"/>
          <xsd:enumeration value="PB"/>
          <xsd:enumeration value="EB"/>
          <xsd:enumeration value="ZB"/>
          <xsd:enumeration value="YB"/>
          <xsd:enumeration value="CM"/>
        </xsd:restriction>
      </xsd:simpleType>
    </xsd:element>
    <xsd:element name="Medium" ma:index="50" nillable="true" ma:displayName="Medium" ma:default="Digital File" ma:hidden="true" ma:internalName="Medium" ma:readOnly="false">
      <xsd:simpleType>
        <xsd:restriction base="dms:Text"/>
      </xsd:simpleType>
    </xsd:element>
    <xsd:element name="HashFunctionName" ma:index="51" ma:displayName="Hash Function Name" ma:default="MD5" ma:hidden="true" ma:internalName="HashFunctionName" ma:readOnly="false">
      <xsd:simpleType>
        <xsd:restriction base="dms:Text"/>
      </xsd:simpleType>
    </xsd:element>
    <xsd:element name="MessageDigest" ma:index="52" nillable="true" ma:displayName="Message Digest" ma:hidden="true" ma:internalName="MessageDigest" ma:readOnly="false">
      <xsd:simpleType>
        <xsd:restriction base="dms:Text"/>
      </xsd:simpleType>
    </xsd:element>
    <xsd:element name="RecordKeywords" ma:index="53" nillable="true" ma:displayName="Record Keywords" ma:hidden="true" ma:internalName="RecordKeywords" ma:readOnly="false">
      <xsd:simpleType>
        <xsd:restriction base="dms:Text"/>
      </xsd:simpleType>
    </xsd:element>
    <xsd:element name="DateRangeStart" ma:index="54" nillable="true" ma:displayName="Date Range - Start Date" ma:format="DateOnly" ma:hidden="true" ma:internalName="DateRangeStart" ma:readOnly="false">
      <xsd:simpleType>
        <xsd:restriction base="dms:DateTime"/>
      </xsd:simpleType>
    </xsd:element>
    <xsd:element name="DateRangeEnd" ma:index="55" nillable="true" ma:displayName="Date Range - End Date" ma:format="DateOnly" ma:hidden="true" ma:internalName="DateRangeEnd" ma:readOnly="false">
      <xsd:simpleType>
        <xsd:restriction base="dms:DateTime"/>
      </xsd:simpleType>
    </xsd:element>
    <xsd:element name="DocumentForm" ma:index="56" nillable="true" ma:displayName="Document Form" ma:hidden="true" ma:internalName="DocumentForm" ma:readOnly="false">
      <xsd:simpleType>
        <xsd:restriction base="dms:Text"/>
      </xsd:simpleType>
    </xsd:element>
    <xsd:element name="Entity" ma:index="57" nillable="true" ma:displayName="Entity" ma:format="Dropdown" ma:hidden="true" ma:internalName="Entity" ma:readOnly="false">
      <xsd:simpleType>
        <xsd:restriction base="dms:Choice">
          <xsd:enumeration value="Agent"/>
          <xsd:enumeration value="Business"/>
          <xsd:enumeration value="Mandate"/>
          <xsd:enumeration value="Record"/>
          <xsd:enumeration value="Relationship"/>
        </xsd:restriction>
      </xsd:simpleType>
    </xsd:element>
    <xsd:element name="Identifier" ma:index="58" nillable="true" ma:displayName="Identifier" ma:decimals="0" ma:default="0" ma:hidden="true" ma:internalName="Identifier" ma:readOnly="false" ma:percentage="FALSE">
      <xsd:simpleType>
        <xsd:restriction base="dms:Number"/>
      </xsd:simpleType>
    </xsd:element>
    <xsd:element name="Precedence" ma:index="59" nillable="true" ma:displayName="Precedence" ma:hidden="true" ma:internalName="Precedence" ma:readOnly="false">
      <xsd:simpleType>
        <xsd:restriction base="dms:Text"/>
      </xsd:simpleType>
    </xsd:element>
    <xsd:element name="RecordContact" ma:index="60" nillable="true" ma:displayName="Record Contact" ma:hidden="true" ma:SearchPeopleOnly="false" ma:SharePointGroup="0" ma:internalName="Record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cordContactDetails" ma:index="61" nillable="true" ma:displayName="Record Contact Details" ma:hidden="true" ma:internalName="RecordContactDetails" ma:readOnly="false">
      <xsd:simpleType>
        <xsd:restriction base="dms:Text"/>
      </xsd:simpleType>
    </xsd:element>
    <xsd:element name="RecordExtent" ma:index="62" nillable="true" ma:displayName="Record Extent" ma:hidden="true" ma:internalName="RecordExtent" ma:readOnly="false">
      <xsd:simpleType>
        <xsd:restriction base="dms:Text"/>
      </xsd:simpleType>
    </xsd:element>
    <xsd:element name="RecordExtentUnits" ma:index="63" nillable="true" ma:displayName="Record Extent Units" ma:hidden="true" ma:internalName="RecordExtentUnits" ma:readOnly="false">
      <xsd:simpleType>
        <xsd:restriction base="dms:Text"/>
      </xsd:simpleType>
    </xsd:element>
    <xsd:element name="RecordLocation" ma:index="64" nillable="true" ma:displayName="Record Location" ma:hidden="true" ma:internalName="RecordLocation" ma:readOnly="false">
      <xsd:simpleType>
        <xsd:restriction base="dms:Text"/>
      </xsd:simpleType>
    </xsd:element>
    <xsd:element name="NameScheme" ma:index="65" nillable="true" ma:displayName="Name Scheme" ma:hidden="true" ma:internalName="NameScheme" ma:readOnly="false">
      <xsd:simpleType>
        <xsd:restriction base="dms:Text"/>
      </xsd:simpleType>
    </xsd:element>
    <xsd:element name="IdentifierScheme" ma:index="66" nillable="true" ma:displayName="Identifier Scheme" ma:default="RecordPoint" ma:hidden="true" ma:internalName="IdentifierScheme" ma:readOnly="false">
      <xsd:simpleType>
        <xsd:restriction base="dms:Text"/>
      </xsd:simpleType>
    </xsd:element>
    <xsd:element name="m3f2ca6b2c9a4802967adedbb4af06ae" ma:index="67" nillable="true" ma:taxonomy="true" ma:internalName="m3f2ca6b2c9a4802967adedbb4af06ae" ma:taxonomyFieldName="Application_x0020_Library" ma:displayName="Application Library" ma:readOnly="false" ma:default="-1;#Pipeline Licence|dbb4b339-e818-477b-92e2-943409c61fbe" ma:fieldId="{63f2ca6b-2c9a-4802-967a-dedbb4af06ae}" ma:sspId="bce47a14-5049-44f5-9725-de9c3b17a93b" ma:termSetId="55c24099-0a67-4aa1-976f-bac0dc13e21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3f3a1a1f258409da98aa8a7ddd28bf4" ma:index="69" ma:taxonomy="true" ma:internalName="o3f3a1a1f258409da98aa8a7ddd28bf4" ma:taxonomyFieldName="Applicant_x0020_Company_x002A_" ma:displayName="Applicant Company*" ma:readOnly="false" ma:fieldId="{83f3a1a1-f258-409d-a98a-a8a7ddd28bf4}" ma:sspId="bce47a14-5049-44f5-9725-de9c3b17a93b" ma:termSetId="8e959c33-f7d7-48db-996d-157e56c3ae9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f98d42c8af84fd19d935158d1c0d98a" ma:index="71" nillable="true" ma:taxonomy="true" ma:internalName="ff98d42c8af84fd19d935158d1c0d98a" ma:taxonomyFieldName="Related_x0020_Titles" ma:displayName="Related Titles" ma:readOnly="false" ma:fieldId="{ff98d42c-8af8-4fd1-9d93-5158d1c0d98a}" ma:taxonomyMulti="true" ma:sspId="bce47a14-5049-44f5-9725-de9c3b17a93b" ma:termSetId="a0720935-c824-4aaf-b152-24826a10ab3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OfNationalSignificance" ma:index="73" nillable="true" ma:displayName="Of National Significance" ma:format="Dropdown" ma:internalName="OfNationalSignificance" ma:readOnly="false">
      <xsd:simpleType>
        <xsd:restriction base="dms:Choice">
          <xsd:enumeration value="Yes"/>
          <xsd:enumeration value="No"/>
        </xsd:restriction>
      </xsd:simpleType>
    </xsd:element>
    <xsd:element name="NEATS_x0020_Reference" ma:index="74" nillable="true" ma:displayName="NEATS Reference" ma:internalName="NEATS_x0020_Reference" ma:readOnly="false">
      <xsd:simpleType>
        <xsd:restriction base="dms:Text">
          <xsd:maxLength value="255"/>
        </xsd:restriction>
      </xsd:simpleType>
    </xsd:element>
    <xsd:element name="e0a3e5ccc6ab4e35a1e01409296e8094" ma:index="75" nillable="true" ma:taxonomy="true" ma:internalName="e0a3e5ccc6ab4e35a1e01409296e8094" ma:taxonomyFieldName="OriginatingTitleNumber" ma:displayName="Title Number" ma:indexed="true" ma:readOnly="false" ma:fieldId="{e0a3e5cc-c6ab-4e35-a1e0-1409296e8094}" ma:sspId="bce47a14-5049-44f5-9725-de9c3b17a93b" ma:termSetId="a0720935-c824-4aaf-b152-24826a10ab3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itlesOfficer" ma:index="77" ma:displayName="Titles Officer" ma:indexed="true" ma:SearchPeopleOnly="false" ma:SharePointGroup="0" ma:internalName="TitlesOffic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lication_x0020_Submitted_x0020_Date" ma:index="78" ma:displayName="Application Submitted Date" ma:format="DateOnly" ma:internalName="Application_x0020_Submitted_x0020_Date" ma:readOnly="false">
      <xsd:simpleType>
        <xsd:restriction base="dms:DateTime"/>
      </xsd:simpleType>
    </xsd:element>
    <xsd:element name="SharedWithUsers" ma:index="8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11e2e-27a3-40ff-acd8-6267ed4813a5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8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83" nillable="true" ma:displayName="Tags" ma:internalName="MediaServiceAutoTags" ma:readOnly="true">
      <xsd:simpleType>
        <xsd:restriction base="dms:Text"/>
      </xsd:simpleType>
    </xsd:element>
    <xsd:element name="MediaServiceGenerationTime" ma:index="8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8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8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eatingApplicationVersion xmlns="7012054d-3a07-4b40-940b-a148fc76e5c4">2013</CreatingApplicationVersion>
    <RecordContactDetails xmlns="7012054d-3a07-4b40-940b-a148fc76e5c4" xsi:nil="true"/>
    <IdentifierScheme xmlns="7012054d-3a07-4b40-940b-a148fc76e5c4">RecordPoint</IdentifierScheme>
    <SecurityClassification xmlns="7012054d-3a07-4b40-940b-a148fc76e5c4">OFFICIAL: Sensitive</SecurityClassification>
    <RightsType xmlns="7012054d-3a07-4b40-940b-a148fc76e5c4">Use Permission</RightsType>
    <DocumentType_Note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Gazette Notice</TermName>
          <TermId xmlns="http://schemas.microsoft.com/office/infopath/2007/PartnerControls">b3fb8ff9-ef92-454b-b2fb-aa9c06bb80ea</TermId>
        </TermInfo>
      </Terms>
    </DocumentType_Note>
    <Identifier xmlns="7012054d-3a07-4b40-940b-a148fc76e5c4">0</Identifier>
    <KeywordScheme xmlns="7012054d-3a07-4b40-940b-a148fc76e5c4" xsi:nil="true"/>
    <FormatVersion xmlns="7012054d-3a07-4b40-940b-a148fc76e5c4">2013</FormatVersion>
    <CreatingApplicationName xmlns="7012054d-3a07-4b40-940b-a148fc76e5c4">Microsoft Word</CreatingApplicationName>
    <SpatialCoverage xmlns="7012054d-3a07-4b40-940b-a148fc76e5c4">Commonwealth of Australia</SpatialCoverage>
    <FormatRegistry xmlns="7012054d-3a07-4b40-940b-a148fc76e5c4">System generated</FormatRegistry>
    <Entity xmlns="7012054d-3a07-4b40-940b-a148fc76e5c4" xsi:nil="true"/>
    <AGRkMSCategory xmlns="7012054d-3a07-4b40-940b-a148fc76e5c4">Item</AGRkMSCategory>
    <JurisdictionalCoverage xmlns="7012054d-3a07-4b40-940b-a148fc76e5c4">
      <Value>Commonwealth of Australia (AU)</Value>
    </JurisdictionalCoverage>
    <Medium xmlns="7012054d-3a07-4b40-940b-a148fc76e5c4">Digital File</Medium>
    <DocumentForm xmlns="7012054d-3a07-4b40-940b-a148fc76e5c4" xsi:nil="true"/>
    <HashFunctionName xmlns="7012054d-3a07-4b40-940b-a148fc76e5c4">MD5</HashFunctionName>
    <TaxCatchAll xmlns="7012054d-3a07-4b40-940b-a148fc76e5c4">
      <Value>12359</Value>
      <Value>24</Value>
      <Value>12357</Value>
    </TaxCatchAll>
    <RecordContact xmlns="7012054d-3a07-4b40-940b-a148fc76e5c4">
      <UserInfo>
        <DisplayName/>
        <AccountId xsi:nil="true"/>
        <AccountType/>
      </UserInfo>
    </RecordContact>
    <Precedence xmlns="7012054d-3a07-4b40-940b-a148fc76e5c4" xsi:nil="true"/>
    <Quantity xmlns="7012054d-3a07-4b40-940b-a148fc76e5c4" xsi:nil="true"/>
    <RightsStatement xmlns="7012054d-3a07-4b40-940b-a148fc76e5c4">NOPTA Members Only</RightsStatement>
    <TemporalCoverage xmlns="7012054d-3a07-4b40-940b-a148fc76e5c4" xsi:nil="true"/>
    <Units xmlns="7012054d-3a07-4b40-940b-a148fc76e5c4">KB</Units>
    <DateRangeEnd xmlns="7012054d-3a07-4b40-940b-a148fc76e5c4" xsi:nil="true"/>
    <RecordExtentUnits xmlns="7012054d-3a07-4b40-940b-a148fc76e5c4" xsi:nil="true"/>
    <RightsStatus xmlns="7012054d-3a07-4b40-940b-a148fc76e5c4">Open</RightsStatus>
    <KeywordSchemeType xmlns="7012054d-3a07-4b40-940b-a148fc76e5c4" xsi:nil="true"/>
    <FormatName xmlns="7012054d-3a07-4b40-940b-a148fc76e5c4">Word</FormatName>
    <MessageDigest xmlns="7012054d-3a07-4b40-940b-a148fc76e5c4" xsi:nil="true"/>
    <Jurisdiction xmlns="7012054d-3a07-4b40-940b-a148fc76e5c4">
      <Value>AU</Value>
    </Jurisdiction>
    <KeywordID xmlns="7012054d-3a07-4b40-940b-a148fc76e5c4" xsi:nil="true"/>
    <TaxKeywordTaxHTField xmlns="7012054d-3a07-4b40-940b-a148fc76e5c4">
      <Terms xmlns="http://schemas.microsoft.com/office/infopath/2007/PartnerControls"/>
    </TaxKeywordTaxHTField>
    <AGRkMSDescription xmlns="7012054d-3a07-4b40-940b-a148fc76e5c4" xsi:nil="true"/>
    <CaveatText xmlns="7012054d-3a07-4b40-940b-a148fc76e5c4">PSPF</CaveatText>
    <RecordExtent xmlns="7012054d-3a07-4b40-940b-a148fc76e5c4" xsi:nil="true"/>
    <BusinessFunction_Note xmlns="7012054d-3a07-4b40-940b-a148fc76e5c4">
      <Terms xmlns="http://schemas.microsoft.com/office/infopath/2007/PartnerControls"/>
    </BusinessFunction_Note>
    <DateRangeStart xmlns="7012054d-3a07-4b40-940b-a148fc76e5c4" xsi:nil="true"/>
    <RecordLocation xmlns="7012054d-3a07-4b40-940b-a148fc76e5c4" xsi:nil="true"/>
    <CaveatCategory xmlns="7012054d-3a07-4b40-940b-a148fc76e5c4">DLM: For Official Use Only</CaveatCategory>
    <AGRkMSLanguage xmlns="7012054d-3a07-4b40-940b-a148fc76e5c4">en-au</AGRkMSLanguage>
    <RecordKeywords xmlns="7012054d-3a07-4b40-940b-a148fc76e5c4" xsi:nil="true"/>
    <NameScheme xmlns="7012054d-3a07-4b40-940b-a148fc76e5c4" xsi:nil="true"/>
    <Team_Note xmlns="7012054d-3a07-4b40-940b-a148fc76e5c4">
      <Terms xmlns="http://schemas.microsoft.com/office/infopath/2007/PartnerControls"/>
    </Team_Note>
    <g91dc4f691a04421b1edf463601fabf6 xmlns="7012054d-3a07-4b40-940b-a148fc76e5c4">
      <Terms xmlns="http://schemas.microsoft.com/office/infopath/2007/PartnerControls"/>
    </g91dc4f691a04421b1edf463601fabf6>
    <pfcb0be319e247388db2251ff9d23f72 xmlns="7012054d-3a07-4b40-940b-a148fc76e5c4">
      <Terms xmlns="http://schemas.microsoft.com/office/infopath/2007/PartnerControls"/>
    </pfcb0be319e247388db2251ff9d23f72>
    <Titles_Note xmlns="7012054d-3a07-4b40-940b-a148fc76e5c4">
      <Terms xmlns="http://schemas.microsoft.com/office/infopath/2007/PartnerControls"/>
    </Titles_Note>
    <m3f2ca6b2c9a4802967adedbb4af06ae xmlns="7012054d-3a07-4b40-940b-a148fc76e5c4">
      <Terms xmlns="http://schemas.microsoft.com/office/infopath/2007/PartnerControls"/>
    </m3f2ca6b2c9a4802967adedbb4af06ae>
    <_dlc_DocId xmlns="7012054d-3a07-4b40-940b-a148fc76e5c4">NOPTANET-968684513-2700</_dlc_DocId>
    <_dlc_DocIdUrl xmlns="7012054d-3a07-4b40-940b-a148fc76e5c4">
      <Url>https://nopta.sharepoint.com/Applications/_layouts/15/DocIdRedir.aspx?ID=NOPTANET-968684513-2700</Url>
      <Description>NOPTANET-968684513-2700</Description>
    </_dlc_DocIdUrl>
    <_dlc_DocIdPersistId xmlns="7012054d-3a07-4b40-940b-a148fc76e5c4" xsi:nil="true"/>
    <OfNationalSignificance xmlns="7012054d-3a07-4b40-940b-a148fc76e5c4">No</OfNationalSignificance>
    <IconOverlay xmlns="http://schemas.microsoft.com/sharepoint/v4" xsi:nil="true"/>
    <o3f3a1a1f258409da98aa8a7ddd28bf4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Santos NA Barossa Pty Ltd</TermName>
          <TermId xmlns="http://schemas.microsoft.com/office/infopath/2007/PartnerControls">1c9360c8-f1c7-45b0-ae61-945a4a577700</TermId>
        </TermInfo>
      </Terms>
    </o3f3a1a1f258409da98aa8a7ddd28bf4>
    <Application_x0020_Submitted_x0020_Date xmlns="7012054d-3a07-4b40-940b-a148fc76e5c4">2023-09-19T16:00:00+00:00</Application_x0020_Submitted_x0020_Date>
    <DocumentSetDescription xmlns="http://schemas.microsoft.com/sharepoint/v3" xsi:nil="true"/>
    <e0a3e5ccc6ab4e35a1e01409296e8094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NT/L1</TermName>
          <TermId xmlns="http://schemas.microsoft.com/office/infopath/2007/PartnerControls">7daa872a-499f-4f81-ae59-939ee722a278</TermId>
        </TermInfo>
      </Terms>
    </e0a3e5ccc6ab4e35a1e01409296e8094>
    <TitlesOfficer xmlns="7012054d-3a07-4b40-940b-a148fc76e5c4">
      <UserInfo>
        <DisplayName>David de Cristofaro</DisplayName>
        <AccountId>130</AccountId>
        <AccountType/>
      </UserInfo>
    </TitlesOfficer>
    <NEATS_x0020_Reference xmlns="7012054d-3a07-4b40-940b-a148fc76e5c4">H4SGZ7</NEATS_x0020_Reference>
    <ff98d42c8af84fd19d935158d1c0d98a xmlns="7012054d-3a07-4b40-940b-a148fc76e5c4">
      <Terms xmlns="http://schemas.microsoft.com/office/infopath/2007/PartnerControls"/>
    </ff98d42c8af84fd19d935158d1c0d98a>
  </documentManagement>
</p:properties>
</file>

<file path=customXml/itemProps1.xml><?xml version="1.0" encoding="utf-8"?>
<ds:datastoreItem xmlns:ds="http://schemas.openxmlformats.org/officeDocument/2006/customXml" ds:itemID="{7651775C-4634-44A0-94AC-3DC5DE5F9B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62166A-7703-4335-824C-FE3583C9A9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5F1E3D-3B78-441F-8961-05501BBB486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70DB3E7-8E4E-40FE-BFC0-DB4E01867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12054d-3a07-4b40-940b-a148fc76e5c4"/>
    <ds:schemaRef ds:uri="e2b11e2e-27a3-40ff-acd8-6267ed4813a5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45E7949-812E-4B30-B304-001FBB6BE846}">
  <ds:schemaRefs>
    <ds:schemaRef ds:uri="http://schemas.microsoft.com/office/2006/metadata/properties"/>
    <ds:schemaRef ds:uri="http://schemas.microsoft.com/office/infopath/2007/PartnerControls"/>
    <ds:schemaRef ds:uri="7012054d-3a07-4b40-940b-a148fc76e5c4"/>
    <ds:schemaRef ds:uri="http://schemas.microsoft.com/sharepoint/v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Gazette Notice</vt:lpstr>
    </vt:vector>
  </TitlesOfParts>
  <Company>Office of Parliamentary Counsel</Company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Gazette Notice</dc:title>
  <dc:creator>meredith.dinneen@nopta.gov.au</dc:creator>
  <cp:keywords/>
  <cp:lastModifiedBy>David de Cristofaro</cp:lastModifiedBy>
  <cp:revision>4</cp:revision>
  <cp:lastPrinted>2013-06-24T01:35:00Z</cp:lastPrinted>
  <dcterms:created xsi:type="dcterms:W3CDTF">2023-10-03T19:35:00Z</dcterms:created>
  <dcterms:modified xsi:type="dcterms:W3CDTF">2023-10-03T20:01:00Z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0x01010063547D135F865547B104B3688A6EB0DB004BF64F11E8F2514BB59E587267EB2986</vt:lpwstr>
  </property>
  <property fmtid="{D5CDD505-2E9C-101B-9397-08002B2CF9AE}" pid="3" name="TaxKeyword">
    <vt:lpwstr/>
  </property>
  <property fmtid="{D5CDD505-2E9C-101B-9397-08002B2CF9AE}" pid="4" name="DocumentType">
    <vt:lpwstr>24;#Gazette Notice|b3fb8ff9-ef92-454b-b2fb-aa9c06bb80ea</vt:lpwstr>
  </property>
  <property fmtid="{D5CDD505-2E9C-101B-9397-08002B2CF9AE}" pid="5" name="Title_x0020_Type">
    <vt:lpwstr/>
  </property>
  <property fmtid="{D5CDD505-2E9C-101B-9397-08002B2CF9AE}" pid="6" name="Application_x0020_Library">
    <vt:lpwstr/>
  </property>
  <property fmtid="{D5CDD505-2E9C-101B-9397-08002B2CF9AE}" pid="7" name="Titles">
    <vt:lpwstr/>
  </property>
  <property fmtid="{D5CDD505-2E9C-101B-9397-08002B2CF9AE}" pid="8" name="Offshore_x0020_Region">
    <vt:lpwstr/>
  </property>
  <property fmtid="{D5CDD505-2E9C-101B-9397-08002B2CF9AE}" pid="9" name="Application Library">
    <vt:lpwstr/>
  </property>
  <property fmtid="{D5CDD505-2E9C-101B-9397-08002B2CF9AE}" pid="10" name="_dlc_DocIdItemGuid">
    <vt:lpwstr>0309a50a-ff92-4173-8c73-ab4f1c60bdea</vt:lpwstr>
  </property>
  <property fmtid="{D5CDD505-2E9C-101B-9397-08002B2CF9AE}" pid="11" name="DocumentSetDescription">
    <vt:lpwstr/>
  </property>
  <property fmtid="{D5CDD505-2E9C-101B-9397-08002B2CF9AE}" pid="12" name="_docset_NoMedatataSyncRequired">
    <vt:lpwstr>False</vt:lpwstr>
  </property>
  <property fmtid="{D5CDD505-2E9C-101B-9397-08002B2CF9AE}" pid="13" name="Applicant Company*">
    <vt:lpwstr>12359</vt:lpwstr>
  </property>
  <property fmtid="{D5CDD505-2E9C-101B-9397-08002B2CF9AE}" pid="14" name="o3f3a1a1f258409da98aa8a7ddd28bf4">
    <vt:lpwstr/>
  </property>
  <property fmtid="{D5CDD505-2E9C-101B-9397-08002B2CF9AE}" pid="15" name="URL">
    <vt:lpwstr/>
  </property>
  <property fmtid="{D5CDD505-2E9C-101B-9397-08002B2CF9AE}" pid="16" name="Application Type">
    <vt:lpwstr/>
  </property>
  <property fmtid="{D5CDD505-2E9C-101B-9397-08002B2CF9AE}" pid="17" name="TriggerFlowInfo">
    <vt:lpwstr/>
  </property>
  <property fmtid="{D5CDD505-2E9C-101B-9397-08002B2CF9AE}" pid="18" name="MSIP_Label_93cd4f2a-0040-47df-a467-7cba635d669c_Enabled">
    <vt:lpwstr>true</vt:lpwstr>
  </property>
  <property fmtid="{D5CDD505-2E9C-101B-9397-08002B2CF9AE}" pid="19" name="MSIP_Label_93cd4f2a-0040-47df-a467-7cba635d669c_SetDate">
    <vt:lpwstr>2023-08-10T02:07:10Z</vt:lpwstr>
  </property>
  <property fmtid="{D5CDD505-2E9C-101B-9397-08002B2CF9AE}" pid="20" name="MSIP_Label_93cd4f2a-0040-47df-a467-7cba635d669c_Method">
    <vt:lpwstr>Standard</vt:lpwstr>
  </property>
  <property fmtid="{D5CDD505-2E9C-101B-9397-08002B2CF9AE}" pid="21" name="MSIP_Label_93cd4f2a-0040-47df-a467-7cba635d669c_Name">
    <vt:lpwstr>OFFICIAL - NOPTA</vt:lpwstr>
  </property>
  <property fmtid="{D5CDD505-2E9C-101B-9397-08002B2CF9AE}" pid="22" name="MSIP_Label_93cd4f2a-0040-47df-a467-7cba635d669c_SiteId">
    <vt:lpwstr>2940859f-ee86-4ee3-848f-02ac9eba62b2</vt:lpwstr>
  </property>
  <property fmtid="{D5CDD505-2E9C-101B-9397-08002B2CF9AE}" pid="23" name="MSIP_Label_93cd4f2a-0040-47df-a467-7cba635d669c_ActionId">
    <vt:lpwstr>35009b3e-f1d6-4b27-8e13-66ce79196425</vt:lpwstr>
  </property>
  <property fmtid="{D5CDD505-2E9C-101B-9397-08002B2CF9AE}" pid="24" name="MSIP_Label_93cd4f2a-0040-47df-a467-7cba635d669c_ContentBits">
    <vt:lpwstr>0</vt:lpwstr>
  </property>
  <property fmtid="{D5CDD505-2E9C-101B-9397-08002B2CF9AE}" pid="25" name="Related Titles">
    <vt:lpwstr/>
  </property>
  <property fmtid="{D5CDD505-2E9C-101B-9397-08002B2CF9AE}" pid="26" name="OriginatingTitleNumber">
    <vt:lpwstr>12357</vt:lpwstr>
  </property>
  <property fmtid="{D5CDD505-2E9C-101B-9397-08002B2CF9AE}" pid="27" name="a6ddc1b17e5247faaf72a6917eb4b297">
    <vt:lpwstr/>
  </property>
  <property fmtid="{D5CDD505-2E9C-101B-9397-08002B2CF9AE}" pid="28" name="Resulting_x0020_Title_x0020_Number">
    <vt:lpwstr/>
  </property>
  <property fmtid="{D5CDD505-2E9C-101B-9397-08002B2CF9AE}" pid="29" name="Resulting Title Number">
    <vt:lpwstr/>
  </property>
  <property fmtid="{D5CDD505-2E9C-101B-9397-08002B2CF9AE}" pid="30" name="Title Type">
    <vt:lpwstr/>
  </property>
  <property fmtid="{D5CDD505-2E9C-101B-9397-08002B2CF9AE}" pid="31" name="Offshore Region">
    <vt:lpwstr/>
  </property>
</Properties>
</file>