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9C512" w14:textId="7F0CF158" w:rsidR="00AF04D8" w:rsidRDefault="00AF04D8" w:rsidP="00AF04D8">
      <w:r>
        <w:object w:dxaOrig="2146" w:dyaOrig="1561" w14:anchorId="32731B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07.25pt;height:78.75pt" o:ole="" fillcolor="window">
            <v:imagedata r:id="rId7" o:title=""/>
          </v:shape>
          <o:OLEObject Type="Embed" ProgID="Word.Picture.8" ShapeID="_x0000_i1025" DrawAspect="Content" ObjectID="_1771239441" r:id="rId8"/>
        </w:object>
      </w:r>
    </w:p>
    <w:p w14:paraId="792FE416" w14:textId="77777777" w:rsidR="00AF04D8" w:rsidRDefault="00AF04D8" w:rsidP="00AF04D8"/>
    <w:p w14:paraId="607722FD" w14:textId="77777777" w:rsidR="00AF04D8" w:rsidRDefault="00AF04D8" w:rsidP="00AF04D8"/>
    <w:p w14:paraId="1B026A4B" w14:textId="77777777" w:rsidR="00AF04D8" w:rsidRDefault="00AF04D8" w:rsidP="00AF04D8"/>
    <w:p w14:paraId="0C6BB924" w14:textId="77777777" w:rsidR="00AF04D8" w:rsidRDefault="00AF04D8" w:rsidP="00AF04D8"/>
    <w:p w14:paraId="64E1D60F" w14:textId="77777777" w:rsidR="00AF04D8" w:rsidRDefault="00AF04D8" w:rsidP="00AF04D8"/>
    <w:p w14:paraId="47BA038E" w14:textId="77777777" w:rsidR="00AF04D8" w:rsidRDefault="00AF04D8" w:rsidP="00AF04D8"/>
    <w:p w14:paraId="0E439ED1" w14:textId="7D672534" w:rsidR="0048364F" w:rsidRPr="00001A41" w:rsidRDefault="00AF04D8" w:rsidP="0048364F">
      <w:pPr>
        <w:pStyle w:val="ShortT"/>
      </w:pPr>
      <w:r>
        <w:t>Treasury Laws Amendment (Cost of Living—Medicare Levy) Act 2024</w:t>
      </w:r>
    </w:p>
    <w:p w14:paraId="53306AF3" w14:textId="77777777" w:rsidR="0048364F" w:rsidRPr="00001A41" w:rsidRDefault="0048364F" w:rsidP="0048364F"/>
    <w:p w14:paraId="0383E0DF" w14:textId="11B62D7E" w:rsidR="0048364F" w:rsidRPr="00001A41" w:rsidRDefault="00C164CA" w:rsidP="00AF04D8">
      <w:pPr>
        <w:pStyle w:val="Actno"/>
        <w:spacing w:before="400"/>
      </w:pPr>
      <w:r w:rsidRPr="00001A41">
        <w:t>No.</w:t>
      </w:r>
      <w:r w:rsidR="00961121">
        <w:t xml:space="preserve"> 4</w:t>
      </w:r>
      <w:r w:rsidRPr="00001A41">
        <w:t xml:space="preserve">, </w:t>
      </w:r>
      <w:r w:rsidR="00B92576" w:rsidRPr="00001A41">
        <w:t>2024</w:t>
      </w:r>
    </w:p>
    <w:p w14:paraId="75567066" w14:textId="77777777" w:rsidR="0048364F" w:rsidRPr="00001A41" w:rsidRDefault="0048364F" w:rsidP="0048364F"/>
    <w:p w14:paraId="030665E9" w14:textId="77777777" w:rsidR="002164A8" w:rsidRDefault="002164A8" w:rsidP="002164A8">
      <w:pPr>
        <w:rPr>
          <w:lang w:eastAsia="en-AU"/>
        </w:rPr>
      </w:pPr>
    </w:p>
    <w:p w14:paraId="26AD62BA" w14:textId="25A34121" w:rsidR="0048364F" w:rsidRPr="00001A41" w:rsidRDefault="0048364F" w:rsidP="0048364F"/>
    <w:p w14:paraId="64B135A9" w14:textId="77777777" w:rsidR="0048364F" w:rsidRPr="00001A41" w:rsidRDefault="0048364F" w:rsidP="0048364F"/>
    <w:p w14:paraId="7D648828" w14:textId="77777777" w:rsidR="0048364F" w:rsidRPr="00001A41" w:rsidRDefault="0048364F" w:rsidP="0048364F"/>
    <w:p w14:paraId="23E30ECD" w14:textId="77777777" w:rsidR="00AF04D8" w:rsidRDefault="00AF04D8" w:rsidP="00AF04D8">
      <w:pPr>
        <w:pStyle w:val="LongT"/>
      </w:pPr>
      <w:r>
        <w:t>An Act to amend the law relating to the Medicare levy, and for related purposes</w:t>
      </w:r>
    </w:p>
    <w:p w14:paraId="65008427" w14:textId="06130CEA" w:rsidR="0048364F" w:rsidRPr="002B622A" w:rsidRDefault="0048364F" w:rsidP="0048364F">
      <w:pPr>
        <w:pStyle w:val="Header"/>
        <w:tabs>
          <w:tab w:val="clear" w:pos="4150"/>
          <w:tab w:val="clear" w:pos="8307"/>
        </w:tabs>
      </w:pPr>
      <w:r w:rsidRPr="00677948">
        <w:rPr>
          <w:rStyle w:val="CharAmSchNo"/>
        </w:rPr>
        <w:t xml:space="preserve"> </w:t>
      </w:r>
      <w:r w:rsidRPr="00677948">
        <w:rPr>
          <w:rStyle w:val="CharAmSchText"/>
        </w:rPr>
        <w:t xml:space="preserve"> </w:t>
      </w:r>
    </w:p>
    <w:p w14:paraId="5FDAA8ED" w14:textId="77777777" w:rsidR="0048364F" w:rsidRPr="002B622A" w:rsidRDefault="0048364F" w:rsidP="0048364F">
      <w:pPr>
        <w:pStyle w:val="Header"/>
        <w:tabs>
          <w:tab w:val="clear" w:pos="4150"/>
          <w:tab w:val="clear" w:pos="8307"/>
        </w:tabs>
      </w:pPr>
      <w:r w:rsidRPr="00677948">
        <w:rPr>
          <w:rStyle w:val="CharAmPartNo"/>
        </w:rPr>
        <w:t xml:space="preserve"> </w:t>
      </w:r>
      <w:r w:rsidRPr="00677948">
        <w:rPr>
          <w:rStyle w:val="CharAmPartText"/>
        </w:rPr>
        <w:t xml:space="preserve"> </w:t>
      </w:r>
    </w:p>
    <w:p w14:paraId="628F875A" w14:textId="77777777" w:rsidR="0048364F" w:rsidRPr="00001A41" w:rsidRDefault="0048364F" w:rsidP="0048364F">
      <w:pPr>
        <w:sectPr w:rsidR="0048364F" w:rsidRPr="00001A41" w:rsidSect="00AF04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3748802E" w14:textId="77777777" w:rsidR="0048364F" w:rsidRPr="00001A41" w:rsidRDefault="0048364F" w:rsidP="0048364F">
      <w:pPr>
        <w:outlineLvl w:val="0"/>
        <w:rPr>
          <w:sz w:val="36"/>
        </w:rPr>
      </w:pPr>
      <w:r w:rsidRPr="00001A41">
        <w:rPr>
          <w:sz w:val="36"/>
        </w:rPr>
        <w:lastRenderedPageBreak/>
        <w:t>Contents</w:t>
      </w:r>
    </w:p>
    <w:p w14:paraId="294A9F3D" w14:textId="5F54F575" w:rsidR="00F26961" w:rsidRDefault="00F269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F26961">
        <w:rPr>
          <w:noProof/>
        </w:rPr>
        <w:tab/>
      </w:r>
      <w:r w:rsidRPr="00F26961">
        <w:rPr>
          <w:noProof/>
        </w:rPr>
        <w:fldChar w:fldCharType="begin"/>
      </w:r>
      <w:r w:rsidRPr="00F26961">
        <w:rPr>
          <w:noProof/>
        </w:rPr>
        <w:instrText xml:space="preserve"> PAGEREF _Toc160625044 \h </w:instrText>
      </w:r>
      <w:r w:rsidRPr="00F26961">
        <w:rPr>
          <w:noProof/>
        </w:rPr>
      </w:r>
      <w:r w:rsidRPr="00F26961">
        <w:rPr>
          <w:noProof/>
        </w:rPr>
        <w:fldChar w:fldCharType="separate"/>
      </w:r>
      <w:r w:rsidR="005312BB">
        <w:rPr>
          <w:noProof/>
        </w:rPr>
        <w:t>1</w:t>
      </w:r>
      <w:r w:rsidRPr="00F26961">
        <w:rPr>
          <w:noProof/>
        </w:rPr>
        <w:fldChar w:fldCharType="end"/>
      </w:r>
    </w:p>
    <w:p w14:paraId="2ECBBA8F" w14:textId="57DCFAC4" w:rsidR="00F26961" w:rsidRDefault="00F269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26961">
        <w:rPr>
          <w:noProof/>
        </w:rPr>
        <w:tab/>
      </w:r>
      <w:r w:rsidRPr="00F26961">
        <w:rPr>
          <w:noProof/>
        </w:rPr>
        <w:fldChar w:fldCharType="begin"/>
      </w:r>
      <w:r w:rsidRPr="00F26961">
        <w:rPr>
          <w:noProof/>
        </w:rPr>
        <w:instrText xml:space="preserve"> PAGEREF _Toc160625045 \h </w:instrText>
      </w:r>
      <w:r w:rsidRPr="00F26961">
        <w:rPr>
          <w:noProof/>
        </w:rPr>
      </w:r>
      <w:r w:rsidRPr="00F26961">
        <w:rPr>
          <w:noProof/>
        </w:rPr>
        <w:fldChar w:fldCharType="separate"/>
      </w:r>
      <w:r w:rsidR="005312BB">
        <w:rPr>
          <w:noProof/>
        </w:rPr>
        <w:t>2</w:t>
      </w:r>
      <w:r w:rsidRPr="00F26961">
        <w:rPr>
          <w:noProof/>
        </w:rPr>
        <w:fldChar w:fldCharType="end"/>
      </w:r>
    </w:p>
    <w:p w14:paraId="58C0B9CB" w14:textId="65ED4B28" w:rsidR="00F26961" w:rsidRDefault="00F269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F26961">
        <w:rPr>
          <w:noProof/>
        </w:rPr>
        <w:tab/>
      </w:r>
      <w:r w:rsidRPr="00F26961">
        <w:rPr>
          <w:noProof/>
        </w:rPr>
        <w:fldChar w:fldCharType="begin"/>
      </w:r>
      <w:r w:rsidRPr="00F26961">
        <w:rPr>
          <w:noProof/>
        </w:rPr>
        <w:instrText xml:space="preserve"> PAGEREF _Toc160625046 \h </w:instrText>
      </w:r>
      <w:r w:rsidRPr="00F26961">
        <w:rPr>
          <w:noProof/>
        </w:rPr>
      </w:r>
      <w:r w:rsidRPr="00F26961">
        <w:rPr>
          <w:noProof/>
        </w:rPr>
        <w:fldChar w:fldCharType="separate"/>
      </w:r>
      <w:r w:rsidR="005312BB">
        <w:rPr>
          <w:noProof/>
        </w:rPr>
        <w:t>2</w:t>
      </w:r>
      <w:r w:rsidRPr="00F26961">
        <w:rPr>
          <w:noProof/>
        </w:rPr>
        <w:fldChar w:fldCharType="end"/>
      </w:r>
    </w:p>
    <w:p w14:paraId="74A48346" w14:textId="6C27ECDC" w:rsidR="00F26961" w:rsidRDefault="00F2696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1—Increasing the Medicare levy low</w:t>
      </w:r>
      <w:r w:rsidR="00677948">
        <w:rPr>
          <w:noProof/>
        </w:rPr>
        <w:noBreakHyphen/>
      </w:r>
      <w:r>
        <w:rPr>
          <w:noProof/>
        </w:rPr>
        <w:t>income thresholds</w:t>
      </w:r>
      <w:r w:rsidRPr="00F26961">
        <w:rPr>
          <w:b w:val="0"/>
          <w:noProof/>
          <w:sz w:val="18"/>
        </w:rPr>
        <w:tab/>
      </w:r>
      <w:r w:rsidRPr="00F26961">
        <w:rPr>
          <w:b w:val="0"/>
          <w:noProof/>
          <w:sz w:val="18"/>
        </w:rPr>
        <w:fldChar w:fldCharType="begin"/>
      </w:r>
      <w:r w:rsidRPr="00F26961">
        <w:rPr>
          <w:b w:val="0"/>
          <w:noProof/>
          <w:sz w:val="18"/>
        </w:rPr>
        <w:instrText xml:space="preserve"> PAGEREF _Toc160625047 \h </w:instrText>
      </w:r>
      <w:r w:rsidRPr="00F26961">
        <w:rPr>
          <w:b w:val="0"/>
          <w:noProof/>
          <w:sz w:val="18"/>
        </w:rPr>
      </w:r>
      <w:r w:rsidRPr="00F26961">
        <w:rPr>
          <w:b w:val="0"/>
          <w:noProof/>
          <w:sz w:val="18"/>
        </w:rPr>
        <w:fldChar w:fldCharType="separate"/>
      </w:r>
      <w:r w:rsidR="005312BB">
        <w:rPr>
          <w:b w:val="0"/>
          <w:noProof/>
          <w:sz w:val="18"/>
        </w:rPr>
        <w:t>3</w:t>
      </w:r>
      <w:r w:rsidRPr="00F26961">
        <w:rPr>
          <w:b w:val="0"/>
          <w:noProof/>
          <w:sz w:val="18"/>
        </w:rPr>
        <w:fldChar w:fldCharType="end"/>
      </w:r>
    </w:p>
    <w:p w14:paraId="664D0F29" w14:textId="431284DD" w:rsidR="00F26961" w:rsidRDefault="00F2696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 New Tax System (Medicare Levy Surcharge—Fringe Benefits) Act 1999</w:t>
      </w:r>
      <w:r w:rsidRPr="00F26961">
        <w:rPr>
          <w:i w:val="0"/>
          <w:noProof/>
          <w:sz w:val="18"/>
        </w:rPr>
        <w:tab/>
      </w:r>
      <w:r w:rsidRPr="00F26961">
        <w:rPr>
          <w:i w:val="0"/>
          <w:noProof/>
          <w:sz w:val="18"/>
        </w:rPr>
        <w:fldChar w:fldCharType="begin"/>
      </w:r>
      <w:r w:rsidRPr="00F26961">
        <w:rPr>
          <w:i w:val="0"/>
          <w:noProof/>
          <w:sz w:val="18"/>
        </w:rPr>
        <w:instrText xml:space="preserve"> PAGEREF _Toc160625048 \h </w:instrText>
      </w:r>
      <w:r w:rsidRPr="00F26961">
        <w:rPr>
          <w:i w:val="0"/>
          <w:noProof/>
          <w:sz w:val="18"/>
        </w:rPr>
      </w:r>
      <w:r w:rsidRPr="00F26961">
        <w:rPr>
          <w:i w:val="0"/>
          <w:noProof/>
          <w:sz w:val="18"/>
        </w:rPr>
        <w:fldChar w:fldCharType="separate"/>
      </w:r>
      <w:r w:rsidR="005312BB">
        <w:rPr>
          <w:i w:val="0"/>
          <w:noProof/>
          <w:sz w:val="18"/>
        </w:rPr>
        <w:t>3</w:t>
      </w:r>
      <w:r w:rsidRPr="00F26961">
        <w:rPr>
          <w:i w:val="0"/>
          <w:noProof/>
          <w:sz w:val="18"/>
        </w:rPr>
        <w:fldChar w:fldCharType="end"/>
      </w:r>
    </w:p>
    <w:p w14:paraId="354B861D" w14:textId="1BDD9878" w:rsidR="00F26961" w:rsidRDefault="00F2696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Medicare Levy Act 1986</w:t>
      </w:r>
      <w:r w:rsidRPr="00F26961">
        <w:rPr>
          <w:i w:val="0"/>
          <w:noProof/>
          <w:sz w:val="18"/>
        </w:rPr>
        <w:tab/>
      </w:r>
      <w:r w:rsidRPr="00F26961">
        <w:rPr>
          <w:i w:val="0"/>
          <w:noProof/>
          <w:sz w:val="18"/>
        </w:rPr>
        <w:fldChar w:fldCharType="begin"/>
      </w:r>
      <w:r w:rsidRPr="00F26961">
        <w:rPr>
          <w:i w:val="0"/>
          <w:noProof/>
          <w:sz w:val="18"/>
        </w:rPr>
        <w:instrText xml:space="preserve"> PAGEREF _Toc160625049 \h </w:instrText>
      </w:r>
      <w:r w:rsidRPr="00F26961">
        <w:rPr>
          <w:i w:val="0"/>
          <w:noProof/>
          <w:sz w:val="18"/>
        </w:rPr>
      </w:r>
      <w:r w:rsidRPr="00F26961">
        <w:rPr>
          <w:i w:val="0"/>
          <w:noProof/>
          <w:sz w:val="18"/>
        </w:rPr>
        <w:fldChar w:fldCharType="separate"/>
      </w:r>
      <w:r w:rsidR="005312BB">
        <w:rPr>
          <w:i w:val="0"/>
          <w:noProof/>
          <w:sz w:val="18"/>
        </w:rPr>
        <w:t>3</w:t>
      </w:r>
      <w:r w:rsidRPr="00F26961">
        <w:rPr>
          <w:i w:val="0"/>
          <w:noProof/>
          <w:sz w:val="18"/>
        </w:rPr>
        <w:fldChar w:fldCharType="end"/>
      </w:r>
    </w:p>
    <w:p w14:paraId="41B45CB6" w14:textId="5EBFFAF7" w:rsidR="00060FF9" w:rsidRPr="00001A41" w:rsidRDefault="00F26961" w:rsidP="0048364F">
      <w:r>
        <w:fldChar w:fldCharType="end"/>
      </w:r>
    </w:p>
    <w:p w14:paraId="3F557B53" w14:textId="77777777" w:rsidR="00FE7F93" w:rsidRPr="00001A41" w:rsidRDefault="00FE7F93" w:rsidP="0048364F">
      <w:pPr>
        <w:sectPr w:rsidR="00FE7F93" w:rsidRPr="00001A41" w:rsidSect="00AF04D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728C0BAF" w14:textId="77777777" w:rsidR="00AF04D8" w:rsidRDefault="00AF04D8">
      <w:r>
        <w:object w:dxaOrig="2146" w:dyaOrig="1561" w14:anchorId="1947CCE4">
          <v:shape id="_x0000_i1026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6" DrawAspect="Content" ObjectID="_1771239442" r:id="rId20"/>
        </w:object>
      </w:r>
    </w:p>
    <w:p w14:paraId="01A93602" w14:textId="77777777" w:rsidR="00AF04D8" w:rsidRDefault="00AF04D8"/>
    <w:p w14:paraId="5389A0E6" w14:textId="77777777" w:rsidR="00AF04D8" w:rsidRDefault="00AF04D8" w:rsidP="000178F8">
      <w:pPr>
        <w:spacing w:line="240" w:lineRule="auto"/>
      </w:pPr>
    </w:p>
    <w:p w14:paraId="61EE7DE8" w14:textId="64AE575B" w:rsidR="00AF04D8" w:rsidRDefault="004F5322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5312BB">
        <w:rPr>
          <w:noProof/>
        </w:rPr>
        <w:t>Treasury Laws Amendment (Cost of Living—Medicare Levy) Act 2024</w:t>
      </w:r>
      <w:r>
        <w:rPr>
          <w:noProof/>
        </w:rPr>
        <w:fldChar w:fldCharType="end"/>
      </w:r>
    </w:p>
    <w:p w14:paraId="1561173C" w14:textId="12AC122E" w:rsidR="00AF04D8" w:rsidRDefault="004F5322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5312BB">
        <w:rPr>
          <w:noProof/>
        </w:rPr>
        <w:t>No. 4, 2024</w:t>
      </w:r>
      <w:r>
        <w:rPr>
          <w:noProof/>
        </w:rPr>
        <w:fldChar w:fldCharType="end"/>
      </w:r>
    </w:p>
    <w:p w14:paraId="48C50621" w14:textId="77777777" w:rsidR="00AF04D8" w:rsidRPr="009A0728" w:rsidRDefault="00AF04D8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4988F5B5" w14:textId="77777777" w:rsidR="00AF04D8" w:rsidRPr="009A0728" w:rsidRDefault="00AF04D8" w:rsidP="009A0728">
      <w:pPr>
        <w:spacing w:line="40" w:lineRule="exact"/>
        <w:rPr>
          <w:rFonts w:eastAsia="Calibri"/>
          <w:b/>
          <w:sz w:val="28"/>
        </w:rPr>
      </w:pPr>
    </w:p>
    <w:p w14:paraId="2646F2CD" w14:textId="77777777" w:rsidR="00AF04D8" w:rsidRPr="009A0728" w:rsidRDefault="00AF04D8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003E5BFE" w14:textId="77777777" w:rsidR="00AF04D8" w:rsidRDefault="00AF04D8" w:rsidP="00AF04D8">
      <w:pPr>
        <w:pStyle w:val="Page1"/>
        <w:spacing w:before="400"/>
      </w:pPr>
      <w:r>
        <w:t>An Act to amend the law relating to the Medicare levy, and for related purposes</w:t>
      </w:r>
    </w:p>
    <w:p w14:paraId="0700C28A" w14:textId="328E5C9D" w:rsidR="00961121" w:rsidRPr="00961121" w:rsidRDefault="00961121" w:rsidP="00961121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 xml:space="preserve">Assented to </w:t>
      </w:r>
      <w:r w:rsidR="00677948">
        <w:rPr>
          <w:i/>
          <w:sz w:val="24"/>
        </w:rPr>
        <w:t>5 March</w:t>
      </w:r>
      <w:r>
        <w:rPr>
          <w:i/>
          <w:sz w:val="24"/>
        </w:rPr>
        <w:t xml:space="preserve"> 2024</w:t>
      </w:r>
      <w:r>
        <w:rPr>
          <w:sz w:val="24"/>
        </w:rPr>
        <w:t>]</w:t>
      </w:r>
    </w:p>
    <w:p w14:paraId="4C0E7D82" w14:textId="6FC05D70" w:rsidR="0048364F" w:rsidRPr="00001A41" w:rsidRDefault="0048364F" w:rsidP="009377EB">
      <w:pPr>
        <w:spacing w:before="240" w:line="240" w:lineRule="auto"/>
        <w:rPr>
          <w:sz w:val="32"/>
        </w:rPr>
      </w:pPr>
      <w:r w:rsidRPr="00001A41">
        <w:rPr>
          <w:sz w:val="32"/>
        </w:rPr>
        <w:t>The Parliament of Australia enacts:</w:t>
      </w:r>
    </w:p>
    <w:p w14:paraId="62F1D25F" w14:textId="77777777" w:rsidR="0048364F" w:rsidRPr="00001A41" w:rsidRDefault="0048364F" w:rsidP="009377EB">
      <w:pPr>
        <w:pStyle w:val="ActHead5"/>
      </w:pPr>
      <w:bookmarkStart w:id="0" w:name="_Toc160625044"/>
      <w:r w:rsidRPr="00677948">
        <w:rPr>
          <w:rStyle w:val="CharSectno"/>
        </w:rPr>
        <w:t>1</w:t>
      </w:r>
      <w:r w:rsidRPr="00001A41">
        <w:t xml:space="preserve">  Short title</w:t>
      </w:r>
      <w:bookmarkEnd w:id="0"/>
    </w:p>
    <w:p w14:paraId="722060CC" w14:textId="77777777" w:rsidR="001078B3" w:rsidRPr="00001A41" w:rsidRDefault="0048364F" w:rsidP="009377EB">
      <w:pPr>
        <w:pStyle w:val="subsection"/>
      </w:pPr>
      <w:r w:rsidRPr="00001A41">
        <w:tab/>
      </w:r>
      <w:r w:rsidRPr="00001A41">
        <w:tab/>
        <w:t xml:space="preserve">This Act </w:t>
      </w:r>
      <w:r w:rsidR="00275197" w:rsidRPr="00001A41">
        <w:t xml:space="preserve">is </w:t>
      </w:r>
      <w:r w:rsidRPr="00001A41">
        <w:t xml:space="preserve">the </w:t>
      </w:r>
      <w:bookmarkStart w:id="1" w:name="_GoBack"/>
      <w:r w:rsidR="004926C9" w:rsidRPr="004926C9">
        <w:rPr>
          <w:i/>
        </w:rPr>
        <w:t xml:space="preserve">Treasury Laws Amendment (Cost of Living—Medicare Levy) </w:t>
      </w:r>
      <w:r w:rsidR="004926C9">
        <w:rPr>
          <w:i/>
        </w:rPr>
        <w:t xml:space="preserve">Act </w:t>
      </w:r>
      <w:r w:rsidR="004926C9" w:rsidRPr="004926C9">
        <w:rPr>
          <w:i/>
        </w:rPr>
        <w:t>2024</w:t>
      </w:r>
      <w:bookmarkEnd w:id="1"/>
      <w:r w:rsidRPr="00001A41">
        <w:t>.</w:t>
      </w:r>
    </w:p>
    <w:p w14:paraId="5F2E6D97" w14:textId="77777777" w:rsidR="0048364F" w:rsidRPr="00001A41" w:rsidRDefault="0048364F" w:rsidP="009377EB">
      <w:pPr>
        <w:pStyle w:val="ActHead5"/>
      </w:pPr>
      <w:bookmarkStart w:id="2" w:name="_Toc160625045"/>
      <w:r w:rsidRPr="00677948">
        <w:rPr>
          <w:rStyle w:val="CharSectno"/>
        </w:rPr>
        <w:lastRenderedPageBreak/>
        <w:t>2</w:t>
      </w:r>
      <w:r w:rsidRPr="00001A41">
        <w:t xml:space="preserve">  Commencement</w:t>
      </w:r>
      <w:bookmarkEnd w:id="2"/>
    </w:p>
    <w:p w14:paraId="132F20E3" w14:textId="77777777" w:rsidR="0048364F" w:rsidRPr="00001A41" w:rsidRDefault="0048364F" w:rsidP="009377EB">
      <w:pPr>
        <w:pStyle w:val="subsection"/>
      </w:pPr>
      <w:r w:rsidRPr="00001A41">
        <w:tab/>
        <w:t>(1)</w:t>
      </w:r>
      <w:r w:rsidRPr="00001A41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120D4E94" w14:textId="77777777" w:rsidR="0048364F" w:rsidRPr="00001A41" w:rsidRDefault="0048364F" w:rsidP="009377EB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001A41" w14:paraId="55A8D1C3" w14:textId="77777777" w:rsidTr="00F3783F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38C3A64" w14:textId="77777777" w:rsidR="0048364F" w:rsidRPr="00001A41" w:rsidRDefault="0048364F" w:rsidP="009377EB">
            <w:pPr>
              <w:pStyle w:val="TableHeading"/>
            </w:pPr>
            <w:r w:rsidRPr="00001A41">
              <w:t>Commencement information</w:t>
            </w:r>
          </w:p>
        </w:tc>
      </w:tr>
      <w:tr w:rsidR="0048364F" w:rsidRPr="00001A41" w14:paraId="69A79B79" w14:textId="77777777" w:rsidTr="00F3783F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8411F6" w14:textId="77777777" w:rsidR="0048364F" w:rsidRPr="00001A41" w:rsidRDefault="0048364F" w:rsidP="009377EB">
            <w:pPr>
              <w:pStyle w:val="TableHeading"/>
            </w:pPr>
            <w:r w:rsidRPr="00001A41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B1E855" w14:textId="77777777" w:rsidR="0048364F" w:rsidRPr="00001A41" w:rsidRDefault="0048364F" w:rsidP="009377EB">
            <w:pPr>
              <w:pStyle w:val="TableHeading"/>
            </w:pPr>
            <w:r w:rsidRPr="00001A41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2AAFCF" w14:textId="77777777" w:rsidR="0048364F" w:rsidRPr="00001A41" w:rsidRDefault="0048364F" w:rsidP="009377EB">
            <w:pPr>
              <w:pStyle w:val="TableHeading"/>
            </w:pPr>
            <w:r w:rsidRPr="00001A41">
              <w:t>Column 3</w:t>
            </w:r>
          </w:p>
        </w:tc>
      </w:tr>
      <w:tr w:rsidR="0048364F" w:rsidRPr="00001A41" w14:paraId="489BA9EB" w14:textId="77777777" w:rsidTr="00F3783F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E0453C9" w14:textId="77777777" w:rsidR="0048364F" w:rsidRPr="00001A41" w:rsidRDefault="0048364F" w:rsidP="009377EB">
            <w:pPr>
              <w:pStyle w:val="TableHeading"/>
            </w:pPr>
            <w:r w:rsidRPr="00001A41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70F3643" w14:textId="77777777" w:rsidR="0048364F" w:rsidRPr="00001A41" w:rsidRDefault="0048364F" w:rsidP="009377EB">
            <w:pPr>
              <w:pStyle w:val="TableHeading"/>
            </w:pPr>
            <w:r w:rsidRPr="00001A41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DA185ED" w14:textId="77777777" w:rsidR="0048364F" w:rsidRPr="00001A41" w:rsidRDefault="0048364F" w:rsidP="009377EB">
            <w:pPr>
              <w:pStyle w:val="TableHeading"/>
            </w:pPr>
            <w:r w:rsidRPr="00001A41">
              <w:t>Date/Details</w:t>
            </w:r>
          </w:p>
        </w:tc>
      </w:tr>
      <w:tr w:rsidR="0048364F" w:rsidRPr="00001A41" w14:paraId="24B852EA" w14:textId="77777777" w:rsidTr="00F3783F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6D26787" w14:textId="77777777" w:rsidR="0048364F" w:rsidRPr="00001A41" w:rsidRDefault="0048364F" w:rsidP="009377EB">
            <w:pPr>
              <w:pStyle w:val="Tabletext"/>
            </w:pPr>
            <w:r w:rsidRPr="00001A41">
              <w:t xml:space="preserve">1.  </w:t>
            </w:r>
            <w:r w:rsidR="00F3783F" w:rsidRPr="00001A41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0DA60A4" w14:textId="77777777" w:rsidR="0048364F" w:rsidRPr="00001A41" w:rsidRDefault="0048364F" w:rsidP="009377EB">
            <w:pPr>
              <w:pStyle w:val="Tabletext"/>
            </w:pPr>
            <w:r w:rsidRPr="00001A41">
              <w:t xml:space="preserve">The day </w:t>
            </w:r>
            <w:r w:rsidR="00F3783F" w:rsidRPr="00001A41">
              <w:t xml:space="preserve">after </w:t>
            </w:r>
            <w:r w:rsidRPr="00001A41">
              <w:t>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BA28B3" w14:textId="4B6ED508" w:rsidR="0048364F" w:rsidRPr="00001A41" w:rsidRDefault="00677948" w:rsidP="009377EB">
            <w:pPr>
              <w:pStyle w:val="Tabletext"/>
            </w:pPr>
            <w:r>
              <w:t>6 March</w:t>
            </w:r>
            <w:r w:rsidR="00961121">
              <w:t xml:space="preserve"> 2024</w:t>
            </w:r>
          </w:p>
        </w:tc>
      </w:tr>
    </w:tbl>
    <w:p w14:paraId="4E51A676" w14:textId="77777777" w:rsidR="0048364F" w:rsidRPr="00001A41" w:rsidRDefault="00201D27" w:rsidP="009377EB">
      <w:pPr>
        <w:pStyle w:val="notetext"/>
      </w:pPr>
      <w:r w:rsidRPr="00001A41">
        <w:t>Note:</w:t>
      </w:r>
      <w:r w:rsidRPr="00001A41">
        <w:tab/>
        <w:t>This table relates only to the provisions of this Act as originally enacted. It will not be amended to deal with any later amendments of this Act.</w:t>
      </w:r>
    </w:p>
    <w:p w14:paraId="2D6BD356" w14:textId="77777777" w:rsidR="0048364F" w:rsidRPr="00001A41" w:rsidRDefault="0048364F" w:rsidP="009377EB">
      <w:pPr>
        <w:pStyle w:val="subsection"/>
      </w:pPr>
      <w:r w:rsidRPr="00001A41">
        <w:tab/>
        <w:t>(2)</w:t>
      </w:r>
      <w:r w:rsidRPr="00001A41">
        <w:tab/>
      </w:r>
      <w:r w:rsidR="00201D27" w:rsidRPr="00001A41">
        <w:t xml:space="preserve">Any information in </w:t>
      </w:r>
      <w:r w:rsidR="00877D48" w:rsidRPr="00001A41">
        <w:t>c</w:t>
      </w:r>
      <w:r w:rsidR="00201D27" w:rsidRPr="00001A41">
        <w:t>olumn 3 of the table is not part of this Act. Information may be inserted in this column, or information in it may be edited, in any published version of this Act.</w:t>
      </w:r>
    </w:p>
    <w:p w14:paraId="1C97553F" w14:textId="77777777" w:rsidR="0048364F" w:rsidRPr="00001A41" w:rsidRDefault="0048364F" w:rsidP="009377EB">
      <w:pPr>
        <w:pStyle w:val="ActHead5"/>
      </w:pPr>
      <w:bookmarkStart w:id="3" w:name="_Toc160625046"/>
      <w:r w:rsidRPr="00677948">
        <w:rPr>
          <w:rStyle w:val="CharSectno"/>
        </w:rPr>
        <w:t>3</w:t>
      </w:r>
      <w:r w:rsidRPr="00001A41">
        <w:t xml:space="preserve">  Schedules</w:t>
      </w:r>
      <w:bookmarkEnd w:id="3"/>
    </w:p>
    <w:p w14:paraId="74AE24E8" w14:textId="77777777" w:rsidR="0048364F" w:rsidRPr="00001A41" w:rsidRDefault="0048364F" w:rsidP="009377EB">
      <w:pPr>
        <w:pStyle w:val="subsection"/>
      </w:pPr>
      <w:r w:rsidRPr="00001A41">
        <w:tab/>
      </w:r>
      <w:r w:rsidRPr="00001A41">
        <w:tab/>
      </w:r>
      <w:r w:rsidR="00202618" w:rsidRPr="00001A41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57CABC02" w14:textId="18360CBE" w:rsidR="00DF454A" w:rsidRPr="00001A41" w:rsidRDefault="00751BD0" w:rsidP="009377EB">
      <w:pPr>
        <w:pStyle w:val="ActHead6"/>
        <w:pageBreakBefore/>
      </w:pPr>
      <w:bookmarkStart w:id="4" w:name="_Toc160625047"/>
      <w:r w:rsidRPr="00677948">
        <w:rPr>
          <w:rStyle w:val="CharAmSchNo"/>
        </w:rPr>
        <w:lastRenderedPageBreak/>
        <w:t>Schedule 1</w:t>
      </w:r>
      <w:r w:rsidR="00DF454A" w:rsidRPr="00001A41">
        <w:t>—</w:t>
      </w:r>
      <w:r w:rsidR="00DF454A" w:rsidRPr="00677948">
        <w:rPr>
          <w:rStyle w:val="CharAmSchText"/>
        </w:rPr>
        <w:t>Increasing the Medicare levy low</w:t>
      </w:r>
      <w:r w:rsidR="00677948" w:rsidRPr="00677948">
        <w:rPr>
          <w:rStyle w:val="CharAmSchText"/>
        </w:rPr>
        <w:noBreakHyphen/>
      </w:r>
      <w:r w:rsidR="00DF454A" w:rsidRPr="00677948">
        <w:rPr>
          <w:rStyle w:val="CharAmSchText"/>
        </w:rPr>
        <w:t>income thresholds</w:t>
      </w:r>
      <w:bookmarkEnd w:id="4"/>
    </w:p>
    <w:p w14:paraId="179B8FF1" w14:textId="77777777" w:rsidR="00DF454A" w:rsidRPr="002B622A" w:rsidRDefault="00DF454A" w:rsidP="009377EB">
      <w:pPr>
        <w:pStyle w:val="Header"/>
      </w:pPr>
      <w:r w:rsidRPr="00677948">
        <w:rPr>
          <w:rStyle w:val="CharAmPartNo"/>
        </w:rPr>
        <w:t xml:space="preserve"> </w:t>
      </w:r>
      <w:r w:rsidRPr="00677948">
        <w:rPr>
          <w:rStyle w:val="CharAmPartText"/>
        </w:rPr>
        <w:t xml:space="preserve"> </w:t>
      </w:r>
    </w:p>
    <w:p w14:paraId="45EDC3A7" w14:textId="77777777" w:rsidR="00DF454A" w:rsidRPr="00001A41" w:rsidRDefault="00DF454A" w:rsidP="009377EB">
      <w:pPr>
        <w:pStyle w:val="ActHead9"/>
      </w:pPr>
      <w:bookmarkStart w:id="5" w:name="_Toc160625048"/>
      <w:r w:rsidRPr="00001A41">
        <w:t>A New Tax System (Medicare Levy Surcharge—Fringe Benefits) Act 1999</w:t>
      </w:r>
      <w:bookmarkEnd w:id="5"/>
    </w:p>
    <w:p w14:paraId="4D77B2DC" w14:textId="77777777" w:rsidR="00DF454A" w:rsidRPr="00001A41" w:rsidRDefault="00DF454A" w:rsidP="009377EB">
      <w:pPr>
        <w:pStyle w:val="ItemHead"/>
      </w:pPr>
      <w:r w:rsidRPr="00001A41">
        <w:t>1  Paragraphs 15(1)(c) and 16(2)(c)</w:t>
      </w:r>
    </w:p>
    <w:p w14:paraId="04158FEC" w14:textId="77777777" w:rsidR="00DF454A" w:rsidRPr="00001A41" w:rsidRDefault="00DF454A" w:rsidP="009377EB">
      <w:pPr>
        <w:pStyle w:val="Item"/>
      </w:pPr>
      <w:r w:rsidRPr="00001A41">
        <w:t>Omit “$24,276”, substitute “$26,000”.</w:t>
      </w:r>
    </w:p>
    <w:p w14:paraId="4A3EF6B9" w14:textId="77777777" w:rsidR="00DF454A" w:rsidRPr="00001A41" w:rsidRDefault="00DF454A" w:rsidP="009377EB">
      <w:pPr>
        <w:pStyle w:val="ActHead9"/>
      </w:pPr>
      <w:bookmarkStart w:id="6" w:name="_Toc160625049"/>
      <w:r w:rsidRPr="00001A41">
        <w:t>Medicare Levy Act 1986</w:t>
      </w:r>
      <w:bookmarkEnd w:id="6"/>
    </w:p>
    <w:p w14:paraId="6C8BF491" w14:textId="327B4F98" w:rsidR="00DF454A" w:rsidRPr="00001A41" w:rsidRDefault="00DF454A" w:rsidP="009377EB">
      <w:pPr>
        <w:pStyle w:val="ItemHead"/>
      </w:pPr>
      <w:r w:rsidRPr="00001A41">
        <w:t xml:space="preserve">2  Subsection 3(1) (paragraph (a) of the definition of </w:t>
      </w:r>
      <w:r w:rsidRPr="00001A41">
        <w:rPr>
          <w:i/>
        </w:rPr>
        <w:t>phase</w:t>
      </w:r>
      <w:r w:rsidR="00677948">
        <w:rPr>
          <w:i/>
        </w:rPr>
        <w:noBreakHyphen/>
      </w:r>
      <w:r w:rsidRPr="00001A41">
        <w:rPr>
          <w:i/>
        </w:rPr>
        <w:t>in limit</w:t>
      </w:r>
      <w:r w:rsidRPr="00001A41">
        <w:t>)</w:t>
      </w:r>
    </w:p>
    <w:p w14:paraId="503244F4" w14:textId="77777777" w:rsidR="00DF454A" w:rsidRPr="00001A41" w:rsidRDefault="00DF454A" w:rsidP="009377EB">
      <w:pPr>
        <w:pStyle w:val="Item"/>
      </w:pPr>
      <w:r w:rsidRPr="00001A41">
        <w:t>Omit “$47,956”, substitute “$51,361”.</w:t>
      </w:r>
    </w:p>
    <w:p w14:paraId="338C1C3C" w14:textId="5C78273A" w:rsidR="00DF454A" w:rsidRPr="00001A41" w:rsidRDefault="00DF454A" w:rsidP="009377EB">
      <w:pPr>
        <w:pStyle w:val="ItemHead"/>
      </w:pPr>
      <w:r w:rsidRPr="00001A41">
        <w:t xml:space="preserve">3  Subsection 3(1) (paragraph (c) of the definition of </w:t>
      </w:r>
      <w:r w:rsidRPr="00001A41">
        <w:rPr>
          <w:i/>
        </w:rPr>
        <w:t>phase</w:t>
      </w:r>
      <w:r w:rsidR="00677948">
        <w:rPr>
          <w:i/>
        </w:rPr>
        <w:noBreakHyphen/>
      </w:r>
      <w:r w:rsidRPr="00001A41">
        <w:rPr>
          <w:i/>
        </w:rPr>
        <w:t>in limit</w:t>
      </w:r>
      <w:r w:rsidRPr="00001A41">
        <w:t>)</w:t>
      </w:r>
    </w:p>
    <w:p w14:paraId="2123EA3D" w14:textId="77777777" w:rsidR="00DF454A" w:rsidRPr="00001A41" w:rsidRDefault="00DF454A" w:rsidP="009377EB">
      <w:pPr>
        <w:pStyle w:val="Item"/>
      </w:pPr>
      <w:r w:rsidRPr="00001A41">
        <w:t>Omit “$30,345”, substitute “$32,500”.</w:t>
      </w:r>
    </w:p>
    <w:p w14:paraId="79DDE1BA" w14:textId="77777777" w:rsidR="00DF454A" w:rsidRPr="00001A41" w:rsidRDefault="00DF454A" w:rsidP="009377EB">
      <w:pPr>
        <w:pStyle w:val="ItemHead"/>
      </w:pPr>
      <w:r w:rsidRPr="00001A41">
        <w:t xml:space="preserve">4  Subsection 3(1) (paragraph (a) of the definition of </w:t>
      </w:r>
      <w:r w:rsidRPr="00001A41">
        <w:rPr>
          <w:i/>
        </w:rPr>
        <w:t>threshold amount</w:t>
      </w:r>
      <w:r w:rsidRPr="00001A41">
        <w:t>)</w:t>
      </w:r>
    </w:p>
    <w:p w14:paraId="502985EB" w14:textId="77777777" w:rsidR="00DF454A" w:rsidRPr="00001A41" w:rsidRDefault="00DF454A" w:rsidP="009377EB">
      <w:pPr>
        <w:pStyle w:val="Item"/>
      </w:pPr>
      <w:r w:rsidRPr="00001A41">
        <w:t>Omit “$38,365”, substitute “$41,089”.</w:t>
      </w:r>
    </w:p>
    <w:p w14:paraId="64037132" w14:textId="77777777" w:rsidR="00DF454A" w:rsidRPr="00001A41" w:rsidRDefault="00DF454A" w:rsidP="009377EB">
      <w:pPr>
        <w:pStyle w:val="ItemHead"/>
      </w:pPr>
      <w:r w:rsidRPr="00001A41">
        <w:t xml:space="preserve">5  Subsection 3(1) (paragraph (c) of the definition of </w:t>
      </w:r>
      <w:r w:rsidRPr="00001A41">
        <w:rPr>
          <w:i/>
        </w:rPr>
        <w:t>threshold amount</w:t>
      </w:r>
      <w:r w:rsidRPr="00001A41">
        <w:t>)</w:t>
      </w:r>
    </w:p>
    <w:p w14:paraId="731A696C" w14:textId="77777777" w:rsidR="00DF454A" w:rsidRPr="00001A41" w:rsidRDefault="00DF454A" w:rsidP="009377EB">
      <w:pPr>
        <w:pStyle w:val="Item"/>
      </w:pPr>
      <w:r w:rsidRPr="00001A41">
        <w:t>Omit “$24,276”, substitute “$26,000”.</w:t>
      </w:r>
    </w:p>
    <w:p w14:paraId="574B4167" w14:textId="77777777" w:rsidR="00DF454A" w:rsidRPr="00001A41" w:rsidRDefault="00DF454A" w:rsidP="009377EB">
      <w:pPr>
        <w:pStyle w:val="ItemHead"/>
      </w:pPr>
      <w:r w:rsidRPr="00001A41">
        <w:t xml:space="preserve">6  Subsection 8(5) (definition of </w:t>
      </w:r>
      <w:r w:rsidRPr="00001A41">
        <w:rPr>
          <w:i/>
        </w:rPr>
        <w:t>family income threshold</w:t>
      </w:r>
      <w:r w:rsidRPr="00001A41">
        <w:t>)</w:t>
      </w:r>
    </w:p>
    <w:p w14:paraId="7D18FF48" w14:textId="77777777" w:rsidR="00DF454A" w:rsidRPr="00001A41" w:rsidRDefault="00DF454A" w:rsidP="009377EB">
      <w:pPr>
        <w:pStyle w:val="Item"/>
      </w:pPr>
      <w:r w:rsidRPr="00001A41">
        <w:t>Omit “$40,939”, substitute “$43,846”.</w:t>
      </w:r>
    </w:p>
    <w:p w14:paraId="43065874" w14:textId="77777777" w:rsidR="00DF454A" w:rsidRPr="00001A41" w:rsidRDefault="00DF454A" w:rsidP="009377EB">
      <w:pPr>
        <w:pStyle w:val="ItemHead"/>
      </w:pPr>
      <w:r w:rsidRPr="00001A41">
        <w:t xml:space="preserve">7  Subsection 8(5) (definition of </w:t>
      </w:r>
      <w:r w:rsidRPr="00001A41">
        <w:rPr>
          <w:i/>
        </w:rPr>
        <w:t>family income threshold</w:t>
      </w:r>
      <w:r w:rsidRPr="00001A41">
        <w:t>)</w:t>
      </w:r>
    </w:p>
    <w:p w14:paraId="657C382C" w14:textId="77777777" w:rsidR="00DF454A" w:rsidRPr="00001A41" w:rsidRDefault="00DF454A" w:rsidP="009377EB">
      <w:pPr>
        <w:pStyle w:val="Item"/>
      </w:pPr>
      <w:r w:rsidRPr="00001A41">
        <w:t>Omit “$3,760”, substitute “$4,027”.</w:t>
      </w:r>
    </w:p>
    <w:p w14:paraId="6983EE9C" w14:textId="77777777" w:rsidR="00DF454A" w:rsidRPr="00001A41" w:rsidRDefault="00DF454A" w:rsidP="009377EB">
      <w:pPr>
        <w:pStyle w:val="ItemHead"/>
      </w:pPr>
      <w:r w:rsidRPr="00001A41">
        <w:t>8  Subsections 8(6) and (7)</w:t>
      </w:r>
    </w:p>
    <w:p w14:paraId="0565D5D4" w14:textId="77777777" w:rsidR="00DF454A" w:rsidRPr="00001A41" w:rsidRDefault="00DF454A" w:rsidP="009377EB">
      <w:pPr>
        <w:pStyle w:val="Item"/>
      </w:pPr>
      <w:r w:rsidRPr="00001A41">
        <w:t>Omit “$40,939”, substitute “$43,846”.</w:t>
      </w:r>
    </w:p>
    <w:p w14:paraId="2EC8E2DC" w14:textId="77777777" w:rsidR="00DF454A" w:rsidRPr="00001A41" w:rsidRDefault="00DF454A" w:rsidP="009377EB">
      <w:pPr>
        <w:pStyle w:val="ItemHead"/>
      </w:pPr>
      <w:r w:rsidRPr="00001A41">
        <w:lastRenderedPageBreak/>
        <w:t>9  Subsection 8(7)</w:t>
      </w:r>
    </w:p>
    <w:p w14:paraId="6BB3D847" w14:textId="77777777" w:rsidR="00DF454A" w:rsidRPr="00001A41" w:rsidRDefault="00DF454A" w:rsidP="009377EB">
      <w:pPr>
        <w:pStyle w:val="Item"/>
      </w:pPr>
      <w:r w:rsidRPr="00001A41">
        <w:t>Omit “$53,406”, substitute “$57,198”.</w:t>
      </w:r>
    </w:p>
    <w:p w14:paraId="6D7D0B22" w14:textId="77777777" w:rsidR="00DF454A" w:rsidRPr="00001A41" w:rsidRDefault="00DF454A" w:rsidP="009377EB">
      <w:pPr>
        <w:pStyle w:val="ItemHead"/>
      </w:pPr>
      <w:r w:rsidRPr="00001A41">
        <w:t>10  Paragraph 8D(3)(c)</w:t>
      </w:r>
    </w:p>
    <w:p w14:paraId="7121148E" w14:textId="77777777" w:rsidR="00DF454A" w:rsidRPr="00001A41" w:rsidRDefault="00DF454A" w:rsidP="009377EB">
      <w:pPr>
        <w:pStyle w:val="Item"/>
      </w:pPr>
      <w:r w:rsidRPr="00001A41">
        <w:t>Omit “$24,276”, substitute “$26,000”.</w:t>
      </w:r>
    </w:p>
    <w:p w14:paraId="1D1E7982" w14:textId="77777777" w:rsidR="00DF454A" w:rsidRPr="00001A41" w:rsidRDefault="00DF454A" w:rsidP="009377EB">
      <w:pPr>
        <w:pStyle w:val="ItemHead"/>
      </w:pPr>
      <w:r w:rsidRPr="00001A41">
        <w:t>11  Subparagraph 8D(4)(a)(ii)</w:t>
      </w:r>
    </w:p>
    <w:p w14:paraId="352835B0" w14:textId="77777777" w:rsidR="00DF454A" w:rsidRPr="00001A41" w:rsidRDefault="00DF454A" w:rsidP="009377EB">
      <w:pPr>
        <w:pStyle w:val="Item"/>
      </w:pPr>
      <w:r w:rsidRPr="00001A41">
        <w:t>Omit “$24,276”, substitute “$26,000”.</w:t>
      </w:r>
    </w:p>
    <w:p w14:paraId="62A06306" w14:textId="77777777" w:rsidR="00DF454A" w:rsidRPr="00001A41" w:rsidRDefault="00DF454A" w:rsidP="009377EB">
      <w:pPr>
        <w:pStyle w:val="ItemHead"/>
      </w:pPr>
      <w:r w:rsidRPr="00001A41">
        <w:t>12  Paragraph 8G(2)(c)</w:t>
      </w:r>
    </w:p>
    <w:p w14:paraId="3E03BEF6" w14:textId="77777777" w:rsidR="00DF454A" w:rsidRPr="00001A41" w:rsidRDefault="00DF454A" w:rsidP="009377EB">
      <w:pPr>
        <w:pStyle w:val="Item"/>
      </w:pPr>
      <w:r w:rsidRPr="00001A41">
        <w:t>Omit “$24,276”, substitute “$26,000”.</w:t>
      </w:r>
    </w:p>
    <w:p w14:paraId="30C1BEC8" w14:textId="77777777" w:rsidR="00DF454A" w:rsidRPr="00001A41" w:rsidRDefault="00DF454A" w:rsidP="009377EB">
      <w:pPr>
        <w:pStyle w:val="ItemHead"/>
      </w:pPr>
      <w:r w:rsidRPr="00001A41">
        <w:t>13  Subparagraph 8G(3)(a)(ii)</w:t>
      </w:r>
    </w:p>
    <w:p w14:paraId="13C0C937" w14:textId="77777777" w:rsidR="00DF454A" w:rsidRPr="00001A41" w:rsidRDefault="00DF454A" w:rsidP="009377EB">
      <w:pPr>
        <w:pStyle w:val="Item"/>
      </w:pPr>
      <w:r w:rsidRPr="00001A41">
        <w:t>Omit “$24,276”, substitute “$26,000”.</w:t>
      </w:r>
    </w:p>
    <w:p w14:paraId="65F3EC30" w14:textId="77777777" w:rsidR="00DF454A" w:rsidRPr="00001A41" w:rsidRDefault="00DF454A" w:rsidP="009377EB">
      <w:pPr>
        <w:pStyle w:val="Transitional"/>
      </w:pPr>
      <w:r w:rsidRPr="00001A41">
        <w:t>14  Application provision</w:t>
      </w:r>
    </w:p>
    <w:p w14:paraId="59B8E9E4" w14:textId="0CC8BB82" w:rsidR="008D3E94" w:rsidRDefault="00DF454A" w:rsidP="009377EB">
      <w:pPr>
        <w:pStyle w:val="Item"/>
      </w:pPr>
      <w:r w:rsidRPr="00001A41">
        <w:t>The amendments made by this Schedule apply in relation to assessments for the 2023</w:t>
      </w:r>
      <w:r w:rsidR="00677948">
        <w:noBreakHyphen/>
      </w:r>
      <w:r w:rsidRPr="00001A41">
        <w:t>24 year of income and later years of income.</w:t>
      </w:r>
    </w:p>
    <w:p w14:paraId="34EC8DDA" w14:textId="77777777" w:rsidR="00961121" w:rsidRDefault="00961121" w:rsidP="00961121"/>
    <w:p w14:paraId="720AC586" w14:textId="77777777" w:rsidR="00961121" w:rsidRDefault="00961121" w:rsidP="00961121">
      <w:pPr>
        <w:pStyle w:val="AssentBk"/>
        <w:keepNext/>
      </w:pPr>
    </w:p>
    <w:p w14:paraId="2248A403" w14:textId="77777777" w:rsidR="00961121" w:rsidRDefault="00961121" w:rsidP="00961121">
      <w:pPr>
        <w:pStyle w:val="AssentBk"/>
        <w:keepNext/>
      </w:pPr>
    </w:p>
    <w:p w14:paraId="57C8C428" w14:textId="77777777" w:rsidR="00961121" w:rsidRDefault="00961121" w:rsidP="00961121">
      <w:pPr>
        <w:pStyle w:val="2ndRd"/>
        <w:keepNext/>
        <w:pBdr>
          <w:top w:val="single" w:sz="2" w:space="1" w:color="auto"/>
        </w:pBdr>
      </w:pPr>
    </w:p>
    <w:p w14:paraId="25B40679" w14:textId="77777777" w:rsidR="00961121" w:rsidRDefault="00961121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06690C47" w14:textId="7EC1F980" w:rsidR="00961121" w:rsidRDefault="00961121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 xml:space="preserve">House of Representatives on </w:t>
      </w:r>
      <w:r w:rsidR="00677948">
        <w:rPr>
          <w:i/>
        </w:rPr>
        <w:t>6 February</w:t>
      </w:r>
      <w:r>
        <w:rPr>
          <w:i/>
        </w:rPr>
        <w:t xml:space="preserve"> 2024</w:t>
      </w:r>
    </w:p>
    <w:p w14:paraId="0708BBBD" w14:textId="1F723106" w:rsidR="00961121" w:rsidRDefault="00961121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 xml:space="preserve">Senate on </w:t>
      </w:r>
      <w:r w:rsidR="00677948">
        <w:rPr>
          <w:i/>
        </w:rPr>
        <w:t>26 February</w:t>
      </w:r>
      <w:r>
        <w:rPr>
          <w:i/>
        </w:rPr>
        <w:t xml:space="preserve"> 2024</w:t>
      </w:r>
      <w:r>
        <w:t>]</w:t>
      </w:r>
    </w:p>
    <w:p w14:paraId="7EDF9FDF" w14:textId="70CB5CEC" w:rsidR="00AF04D8" w:rsidRPr="00961121" w:rsidRDefault="00961121" w:rsidP="00496627">
      <w:pPr>
        <w:framePr w:hSpace="180" w:wrap="around" w:vAnchor="text" w:hAnchor="page" w:x="2356" w:y="3518"/>
      </w:pPr>
      <w:r>
        <w:t>(9/24)</w:t>
      </w:r>
    </w:p>
    <w:p w14:paraId="0D5E1CC2" w14:textId="77777777" w:rsidR="00640ED2" w:rsidRDefault="00640ED2" w:rsidP="00640ED2"/>
    <w:p w14:paraId="205D4AD2" w14:textId="77777777" w:rsidR="00D479D0" w:rsidRDefault="00D479D0" w:rsidP="00640ED2">
      <w:pPr>
        <w:pBdr>
          <w:bottom w:val="single" w:sz="4" w:space="1" w:color="auto"/>
        </w:pBdr>
        <w:sectPr w:rsidR="00D479D0" w:rsidSect="00912908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/>
          <w:pgMar w:top="1871" w:right="2410" w:bottom="4537" w:left="2410" w:header="720" w:footer="3402" w:gutter="0"/>
          <w:pgNumType w:start="1"/>
          <w:cols w:space="708"/>
          <w:titlePg/>
          <w:docGrid w:linePitch="360"/>
        </w:sectPr>
      </w:pPr>
    </w:p>
    <w:p w14:paraId="7995542E" w14:textId="77777777" w:rsidR="00961121" w:rsidRDefault="00961121" w:rsidP="00496627"/>
    <w:sectPr w:rsidR="00961121" w:rsidSect="00D479D0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type w:val="continuous"/>
      <w:pgSz w:w="11907" w:h="16839"/>
      <w:pgMar w:top="1871" w:right="2410" w:bottom="4537" w:left="2410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0D569" w14:textId="77777777" w:rsidR="009377EB" w:rsidRDefault="009377EB" w:rsidP="0048364F">
      <w:pPr>
        <w:spacing w:line="240" w:lineRule="auto"/>
      </w:pPr>
      <w:r>
        <w:separator/>
      </w:r>
    </w:p>
  </w:endnote>
  <w:endnote w:type="continuationSeparator" w:id="0">
    <w:p w14:paraId="1F0606E1" w14:textId="77777777" w:rsidR="009377EB" w:rsidRDefault="009377E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087C4" w14:textId="77777777" w:rsidR="009377EB" w:rsidRPr="005F1388" w:rsidRDefault="009377EB" w:rsidP="009377E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3109C" w14:textId="77777777" w:rsidR="009377EB" w:rsidRPr="00A961C4" w:rsidRDefault="009377EB" w:rsidP="009377E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9377EB" w14:paraId="4A7CBE47" w14:textId="77777777" w:rsidTr="002B622A">
      <w:tc>
        <w:tcPr>
          <w:tcW w:w="1247" w:type="dxa"/>
        </w:tcPr>
        <w:p w14:paraId="1E90D790" w14:textId="654F5BD6" w:rsidR="009377EB" w:rsidRDefault="009377EB" w:rsidP="0051215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312BB">
            <w:rPr>
              <w:i/>
              <w:sz w:val="18"/>
            </w:rPr>
            <w:t>No. 4,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5AA6D34" w14:textId="2FCDA106" w:rsidR="009377EB" w:rsidRDefault="009377EB" w:rsidP="0051215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312BB">
            <w:rPr>
              <w:i/>
              <w:sz w:val="18"/>
            </w:rPr>
            <w:t>Treasury Laws Amendment (Cost of Living—Medicare Levy)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662C3F14" w14:textId="77777777" w:rsidR="009377EB" w:rsidRDefault="009377EB" w:rsidP="0051215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2E9C85BB" w14:textId="77777777" w:rsidR="009377EB" w:rsidRPr="00055B5C" w:rsidRDefault="009377EB" w:rsidP="00055B5C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98249" w14:textId="77777777" w:rsidR="009377EB" w:rsidRPr="00A961C4" w:rsidRDefault="009377EB" w:rsidP="009377E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9377EB" w14:paraId="5C576F97" w14:textId="77777777" w:rsidTr="002B622A">
      <w:tc>
        <w:tcPr>
          <w:tcW w:w="1247" w:type="dxa"/>
        </w:tcPr>
        <w:p w14:paraId="7A381B6F" w14:textId="6F476CB8" w:rsidR="009377EB" w:rsidRDefault="009377EB" w:rsidP="0051215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312BB">
            <w:rPr>
              <w:i/>
              <w:sz w:val="18"/>
            </w:rPr>
            <w:t>No. 4,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5816743" w14:textId="2D37080E" w:rsidR="009377EB" w:rsidRDefault="009377EB" w:rsidP="0051215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312BB">
            <w:rPr>
              <w:i/>
              <w:sz w:val="18"/>
            </w:rPr>
            <w:t>Treasury Laws Amendment (Cost of Living—Medicare Levy)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60634B95" w14:textId="77777777" w:rsidR="009377EB" w:rsidRDefault="009377EB" w:rsidP="0051215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2160D33E" w14:textId="77777777" w:rsidR="009377EB" w:rsidRPr="00A961C4" w:rsidRDefault="009377EB" w:rsidP="00055B5C">
    <w:pPr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3B6C2" w14:textId="05E303F5" w:rsidR="00961121" w:rsidRDefault="00961121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3A56E84C" w14:textId="77777777" w:rsidR="00961121" w:rsidRDefault="00961121" w:rsidP="00CD12A5"/>
  <w:p w14:paraId="001A2577" w14:textId="674D99D7" w:rsidR="009377EB" w:rsidRDefault="009377EB" w:rsidP="009377EB">
    <w:pPr>
      <w:pStyle w:val="Footer"/>
      <w:spacing w:before="120"/>
    </w:pPr>
  </w:p>
  <w:p w14:paraId="061BF344" w14:textId="77777777" w:rsidR="009377EB" w:rsidRPr="005F1388" w:rsidRDefault="009377EB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E1DD4" w14:textId="77777777" w:rsidR="009377EB" w:rsidRPr="00ED79B6" w:rsidRDefault="009377EB" w:rsidP="009377E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FAE94" w14:textId="77777777" w:rsidR="009377EB" w:rsidRDefault="009377EB" w:rsidP="009377E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9377EB" w14:paraId="7EFB18A3" w14:textId="77777777" w:rsidTr="0051215F">
      <w:tc>
        <w:tcPr>
          <w:tcW w:w="646" w:type="dxa"/>
        </w:tcPr>
        <w:p w14:paraId="44493DFB" w14:textId="77777777" w:rsidR="009377EB" w:rsidRDefault="009377EB" w:rsidP="0051215F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8DB9455" w14:textId="489C1C35" w:rsidR="009377EB" w:rsidRDefault="009377EB" w:rsidP="0051215F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5312BB">
            <w:rPr>
              <w:i/>
              <w:sz w:val="18"/>
            </w:rPr>
            <w:t>Treasury Laws Amendment (Cost of Living—Medicare Levy) Act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2AD66C07" w14:textId="312BCC4D" w:rsidR="009377EB" w:rsidRDefault="009377EB" w:rsidP="0051215F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5312BB">
            <w:rPr>
              <w:i/>
              <w:sz w:val="18"/>
            </w:rPr>
            <w:t>No. 4, 2024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1ED2C17" w14:textId="77777777" w:rsidR="009377EB" w:rsidRDefault="009377E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6BD28" w14:textId="77777777" w:rsidR="009377EB" w:rsidRDefault="009377EB" w:rsidP="009377E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9377EB" w14:paraId="00D2A2D4" w14:textId="77777777" w:rsidTr="0051215F">
      <w:tc>
        <w:tcPr>
          <w:tcW w:w="1247" w:type="dxa"/>
        </w:tcPr>
        <w:p w14:paraId="25C387BD" w14:textId="37939668" w:rsidR="009377EB" w:rsidRDefault="009377EB" w:rsidP="0051215F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5312BB">
            <w:rPr>
              <w:i/>
              <w:sz w:val="18"/>
            </w:rPr>
            <w:t>No. 4,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93B122F" w14:textId="2E94C9D1" w:rsidR="009377EB" w:rsidRDefault="009377EB" w:rsidP="0051215F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5312BB">
            <w:rPr>
              <w:i/>
              <w:sz w:val="18"/>
            </w:rPr>
            <w:t>Treasury Laws Amendment (Cost of Living—Medicare Levy) Act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4A357B93" w14:textId="77777777" w:rsidR="009377EB" w:rsidRDefault="009377EB" w:rsidP="0051215F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BBD4C20" w14:textId="77777777" w:rsidR="009377EB" w:rsidRPr="00ED79B6" w:rsidRDefault="009377EB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60806" w14:textId="77777777" w:rsidR="00640ED2" w:rsidRPr="00A961C4" w:rsidRDefault="00640ED2" w:rsidP="00486A43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640ED2" w14:paraId="5F15439D" w14:textId="77777777" w:rsidTr="001C1915">
      <w:tc>
        <w:tcPr>
          <w:tcW w:w="646" w:type="dxa"/>
        </w:tcPr>
        <w:p w14:paraId="310E949E" w14:textId="77777777" w:rsidR="00640ED2" w:rsidRDefault="00640ED2" w:rsidP="00057CBC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76831FD" w14:textId="049682B7" w:rsidR="00640ED2" w:rsidRDefault="00640ED2" w:rsidP="00057CBC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312BB">
            <w:rPr>
              <w:i/>
              <w:sz w:val="18"/>
            </w:rPr>
            <w:t>Treasury Laws Amendment (Cost of Living—Medicare Levy)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1352806B" w14:textId="20F29B4B" w:rsidR="00640ED2" w:rsidRDefault="00640ED2" w:rsidP="00057CBC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312BB">
            <w:rPr>
              <w:i/>
              <w:sz w:val="18"/>
            </w:rPr>
            <w:t>No. 4, 2024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4DCFC775" w14:textId="77777777" w:rsidR="00640ED2" w:rsidRPr="00A961C4" w:rsidRDefault="00640ED2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25501" w14:textId="77777777" w:rsidR="00640ED2" w:rsidRPr="00A961C4" w:rsidRDefault="00640ED2" w:rsidP="00486A4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40ED2" w14:paraId="12BE1D40" w14:textId="77777777" w:rsidTr="001C1915">
      <w:tc>
        <w:tcPr>
          <w:tcW w:w="1247" w:type="dxa"/>
        </w:tcPr>
        <w:p w14:paraId="5E83FD26" w14:textId="23C6A6F4" w:rsidR="00640ED2" w:rsidRDefault="00640ED2" w:rsidP="00057CBC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312BB">
            <w:rPr>
              <w:i/>
              <w:sz w:val="18"/>
            </w:rPr>
            <w:t>No. 4,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8938954" w14:textId="69584F3E" w:rsidR="00640ED2" w:rsidRDefault="00640ED2" w:rsidP="00057CBC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312BB">
            <w:rPr>
              <w:i/>
              <w:sz w:val="18"/>
            </w:rPr>
            <w:t>Treasury Laws Amendment (Cost of Living—Medicare Levy)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1F080BEC" w14:textId="77777777" w:rsidR="00640ED2" w:rsidRDefault="00640ED2" w:rsidP="00057CBC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2274E2CA" w14:textId="77777777" w:rsidR="00640ED2" w:rsidRPr="00055B5C" w:rsidRDefault="00640ED2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3D876" w14:textId="77777777" w:rsidR="00640ED2" w:rsidRPr="00A961C4" w:rsidRDefault="00640ED2" w:rsidP="00486A4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40ED2" w14:paraId="7F8FCF93" w14:textId="77777777" w:rsidTr="001C1915">
      <w:tc>
        <w:tcPr>
          <w:tcW w:w="1247" w:type="dxa"/>
        </w:tcPr>
        <w:p w14:paraId="6643EC2D" w14:textId="1AE97A1E" w:rsidR="00640ED2" w:rsidRDefault="00640ED2" w:rsidP="00057CBC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312BB">
            <w:rPr>
              <w:i/>
              <w:sz w:val="18"/>
            </w:rPr>
            <w:t>No. 4,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6C854DC" w14:textId="037CB04F" w:rsidR="00640ED2" w:rsidRDefault="00640ED2" w:rsidP="00057CBC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312BB">
            <w:rPr>
              <w:i/>
              <w:sz w:val="18"/>
            </w:rPr>
            <w:t>Treasury Laws Amendment (Cost of Living—Medicare Levy)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5E6C65F2" w14:textId="77777777" w:rsidR="00640ED2" w:rsidRDefault="00640ED2" w:rsidP="00057CBC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4B1B325D" w14:textId="77777777" w:rsidR="00640ED2" w:rsidRPr="00A961C4" w:rsidRDefault="00640ED2" w:rsidP="00055B5C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167ED" w14:textId="77777777" w:rsidR="009377EB" w:rsidRPr="00A961C4" w:rsidRDefault="009377EB" w:rsidP="009377EB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9377EB" w14:paraId="76F1F68D" w14:textId="77777777" w:rsidTr="002B622A">
      <w:tc>
        <w:tcPr>
          <w:tcW w:w="646" w:type="dxa"/>
        </w:tcPr>
        <w:p w14:paraId="7BBCB6A7" w14:textId="77777777" w:rsidR="009377EB" w:rsidRDefault="009377EB" w:rsidP="0051215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1B8106B" w14:textId="602F94AB" w:rsidR="009377EB" w:rsidRDefault="009377EB" w:rsidP="0051215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312BB">
            <w:rPr>
              <w:i/>
              <w:sz w:val="18"/>
            </w:rPr>
            <w:t>Treasury Laws Amendment (Cost of Living—Medicare Levy)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5D5A9423" w14:textId="44C2DE5C" w:rsidR="009377EB" w:rsidRDefault="009377EB" w:rsidP="0051215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312BB">
            <w:rPr>
              <w:i/>
              <w:sz w:val="18"/>
            </w:rPr>
            <w:t>No. 4, 2024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3B8C7862" w14:textId="77777777" w:rsidR="009377EB" w:rsidRPr="00A961C4" w:rsidRDefault="009377EB" w:rsidP="00055B5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4881B" w14:textId="77777777" w:rsidR="009377EB" w:rsidRDefault="009377EB" w:rsidP="0048364F">
      <w:pPr>
        <w:spacing w:line="240" w:lineRule="auto"/>
      </w:pPr>
      <w:r>
        <w:separator/>
      </w:r>
    </w:p>
  </w:footnote>
  <w:footnote w:type="continuationSeparator" w:id="0">
    <w:p w14:paraId="63013D23" w14:textId="77777777" w:rsidR="009377EB" w:rsidRDefault="009377E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E4FB4" w14:textId="77777777" w:rsidR="009377EB" w:rsidRPr="005F1388" w:rsidRDefault="009377EB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65574" w14:textId="687B537E" w:rsidR="009377EB" w:rsidRPr="00A961C4" w:rsidRDefault="009377E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312B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312BB">
      <w:rPr>
        <w:noProof/>
        <w:sz w:val="20"/>
      </w:rPr>
      <w:t>Increasing the Medicare levy low-income thresholds</w:t>
    </w:r>
    <w:r>
      <w:rPr>
        <w:sz w:val="20"/>
      </w:rPr>
      <w:fldChar w:fldCharType="end"/>
    </w:r>
  </w:p>
  <w:p w14:paraId="24292BAB" w14:textId="1E9A0B07" w:rsidR="009377EB" w:rsidRPr="00A961C4" w:rsidRDefault="009377E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A7D0182" w14:textId="77777777" w:rsidR="009377EB" w:rsidRPr="00A961C4" w:rsidRDefault="009377EB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D4C3E" w14:textId="0E7D075E" w:rsidR="009377EB" w:rsidRPr="00A961C4" w:rsidRDefault="009377EB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5312BB">
      <w:rPr>
        <w:noProof/>
        <w:sz w:val="20"/>
      </w:rPr>
      <w:t>Increasing the Medicare levy low-income thresholds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312B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892D8F0" w14:textId="298AED87" w:rsidR="009377EB" w:rsidRPr="00A961C4" w:rsidRDefault="009377EB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4995709" w14:textId="77777777" w:rsidR="009377EB" w:rsidRPr="00A961C4" w:rsidRDefault="009377EB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81601" w14:textId="77777777" w:rsidR="009377EB" w:rsidRPr="00A961C4" w:rsidRDefault="009377EB" w:rsidP="004836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CF286" w14:textId="77777777" w:rsidR="009377EB" w:rsidRPr="005F1388" w:rsidRDefault="009377EB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9B8C4" w14:textId="77777777" w:rsidR="009377EB" w:rsidRPr="005F1388" w:rsidRDefault="009377E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6C632" w14:textId="77777777" w:rsidR="009377EB" w:rsidRPr="00ED79B6" w:rsidRDefault="009377EB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547F9" w14:textId="77777777" w:rsidR="009377EB" w:rsidRPr="00ED79B6" w:rsidRDefault="009377EB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23A99" w14:textId="77777777" w:rsidR="009377EB" w:rsidRPr="00ED79B6" w:rsidRDefault="009377E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A33B7" w14:textId="7EEACD2C" w:rsidR="00640ED2" w:rsidRPr="00A961C4" w:rsidRDefault="00640ED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4F5322">
      <w:rPr>
        <w:b/>
        <w:sz w:val="20"/>
      </w:rPr>
      <w:fldChar w:fldCharType="separate"/>
    </w:r>
    <w:r w:rsidR="004F532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4F5322">
      <w:rPr>
        <w:sz w:val="20"/>
      </w:rPr>
      <w:fldChar w:fldCharType="separate"/>
    </w:r>
    <w:r w:rsidR="004F5322">
      <w:rPr>
        <w:noProof/>
        <w:sz w:val="20"/>
      </w:rPr>
      <w:t>Increasing the Medicare levy low-income thresholds</w:t>
    </w:r>
    <w:r>
      <w:rPr>
        <w:sz w:val="20"/>
      </w:rPr>
      <w:fldChar w:fldCharType="end"/>
    </w:r>
  </w:p>
  <w:p w14:paraId="2D2E992C" w14:textId="4A4264FC" w:rsidR="00640ED2" w:rsidRPr="00A961C4" w:rsidRDefault="00640ED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FB6EE78" w14:textId="77777777" w:rsidR="00640ED2" w:rsidRPr="00A961C4" w:rsidRDefault="00640ED2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B4126" w14:textId="3107CB46" w:rsidR="00640ED2" w:rsidRPr="00A961C4" w:rsidRDefault="00640ED2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5312BB">
      <w:rPr>
        <w:sz w:val="20"/>
      </w:rPr>
      <w:fldChar w:fldCharType="separate"/>
    </w:r>
    <w:r w:rsidR="004F5322">
      <w:rPr>
        <w:noProof/>
        <w:sz w:val="20"/>
      </w:rPr>
      <w:t>Increasing the Medicare levy low-income thresholds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312BB">
      <w:rPr>
        <w:b/>
        <w:sz w:val="20"/>
      </w:rPr>
      <w:fldChar w:fldCharType="separate"/>
    </w:r>
    <w:r w:rsidR="004F532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61F43B1" w14:textId="6D9E7DD2" w:rsidR="00640ED2" w:rsidRPr="00A961C4" w:rsidRDefault="00640ED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874C4EE" w14:textId="77777777" w:rsidR="00640ED2" w:rsidRPr="00A961C4" w:rsidRDefault="00640ED2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E3FEF" w14:textId="77777777" w:rsidR="00640ED2" w:rsidRPr="00A961C4" w:rsidRDefault="00640ED2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28CC1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FE178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E6E6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90B29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86E9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B833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ECF9F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3696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686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3E41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58270B9F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ADB1A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5C71E3A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02EE9"/>
    <w:rsid w:val="00001A41"/>
    <w:rsid w:val="00005D25"/>
    <w:rsid w:val="00007CC4"/>
    <w:rsid w:val="000113BC"/>
    <w:rsid w:val="000136AF"/>
    <w:rsid w:val="000417C9"/>
    <w:rsid w:val="00055B5C"/>
    <w:rsid w:val="00056391"/>
    <w:rsid w:val="00060FF9"/>
    <w:rsid w:val="00061282"/>
    <w:rsid w:val="000614BF"/>
    <w:rsid w:val="000B1FD2"/>
    <w:rsid w:val="000B491C"/>
    <w:rsid w:val="000D05EF"/>
    <w:rsid w:val="000D78FC"/>
    <w:rsid w:val="000E2F07"/>
    <w:rsid w:val="000E5F94"/>
    <w:rsid w:val="000F21C1"/>
    <w:rsid w:val="000F316E"/>
    <w:rsid w:val="00101D90"/>
    <w:rsid w:val="0010745C"/>
    <w:rsid w:val="001078B3"/>
    <w:rsid w:val="00113BD1"/>
    <w:rsid w:val="00122206"/>
    <w:rsid w:val="001376B7"/>
    <w:rsid w:val="0015646E"/>
    <w:rsid w:val="00162084"/>
    <w:rsid w:val="001643C9"/>
    <w:rsid w:val="00165568"/>
    <w:rsid w:val="00166C2F"/>
    <w:rsid w:val="001716C9"/>
    <w:rsid w:val="00173062"/>
    <w:rsid w:val="00173363"/>
    <w:rsid w:val="00173B94"/>
    <w:rsid w:val="00182241"/>
    <w:rsid w:val="00183201"/>
    <w:rsid w:val="001854B4"/>
    <w:rsid w:val="001939E1"/>
    <w:rsid w:val="00195382"/>
    <w:rsid w:val="001A3658"/>
    <w:rsid w:val="001A759A"/>
    <w:rsid w:val="001B160B"/>
    <w:rsid w:val="001B633C"/>
    <w:rsid w:val="001B7A5D"/>
    <w:rsid w:val="001C2418"/>
    <w:rsid w:val="001C69C4"/>
    <w:rsid w:val="001E3590"/>
    <w:rsid w:val="001E7407"/>
    <w:rsid w:val="00201D27"/>
    <w:rsid w:val="00202618"/>
    <w:rsid w:val="00205329"/>
    <w:rsid w:val="002164A8"/>
    <w:rsid w:val="00225735"/>
    <w:rsid w:val="00240749"/>
    <w:rsid w:val="0024309E"/>
    <w:rsid w:val="00263820"/>
    <w:rsid w:val="00275197"/>
    <w:rsid w:val="00293B89"/>
    <w:rsid w:val="00297ECB"/>
    <w:rsid w:val="002B5A30"/>
    <w:rsid w:val="002B622A"/>
    <w:rsid w:val="002D043A"/>
    <w:rsid w:val="002D395A"/>
    <w:rsid w:val="002F5A80"/>
    <w:rsid w:val="00302EE9"/>
    <w:rsid w:val="003415D3"/>
    <w:rsid w:val="00350417"/>
    <w:rsid w:val="00352B0F"/>
    <w:rsid w:val="0035663A"/>
    <w:rsid w:val="00356BA2"/>
    <w:rsid w:val="00373874"/>
    <w:rsid w:val="00375C6C"/>
    <w:rsid w:val="00385733"/>
    <w:rsid w:val="003A2B33"/>
    <w:rsid w:val="003A7B3C"/>
    <w:rsid w:val="003B4E3D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86D05"/>
    <w:rsid w:val="004926C9"/>
    <w:rsid w:val="00493B73"/>
    <w:rsid w:val="00496627"/>
    <w:rsid w:val="00496F97"/>
    <w:rsid w:val="004C7C8C"/>
    <w:rsid w:val="004E2A4A"/>
    <w:rsid w:val="004F0D23"/>
    <w:rsid w:val="004F1FAC"/>
    <w:rsid w:val="004F4FA1"/>
    <w:rsid w:val="004F5322"/>
    <w:rsid w:val="00510F82"/>
    <w:rsid w:val="0051215F"/>
    <w:rsid w:val="00516B8D"/>
    <w:rsid w:val="005312BB"/>
    <w:rsid w:val="00537FBC"/>
    <w:rsid w:val="00543469"/>
    <w:rsid w:val="00545D52"/>
    <w:rsid w:val="00551B54"/>
    <w:rsid w:val="00570BB6"/>
    <w:rsid w:val="0058067D"/>
    <w:rsid w:val="00584811"/>
    <w:rsid w:val="00585AA4"/>
    <w:rsid w:val="00593AA6"/>
    <w:rsid w:val="00594161"/>
    <w:rsid w:val="00594749"/>
    <w:rsid w:val="005A0D92"/>
    <w:rsid w:val="005B4067"/>
    <w:rsid w:val="005C3F41"/>
    <w:rsid w:val="005D386A"/>
    <w:rsid w:val="005E152A"/>
    <w:rsid w:val="005E1CE6"/>
    <w:rsid w:val="005E7A5C"/>
    <w:rsid w:val="005F0088"/>
    <w:rsid w:val="005F11B1"/>
    <w:rsid w:val="005F2F3B"/>
    <w:rsid w:val="005F72C8"/>
    <w:rsid w:val="00600219"/>
    <w:rsid w:val="0061580A"/>
    <w:rsid w:val="006167FD"/>
    <w:rsid w:val="0062153C"/>
    <w:rsid w:val="00632F4D"/>
    <w:rsid w:val="00640ED2"/>
    <w:rsid w:val="00641DE5"/>
    <w:rsid w:val="00645392"/>
    <w:rsid w:val="00656F0C"/>
    <w:rsid w:val="00677948"/>
    <w:rsid w:val="00677CC2"/>
    <w:rsid w:val="00681F92"/>
    <w:rsid w:val="006842C2"/>
    <w:rsid w:val="00685F42"/>
    <w:rsid w:val="0069207B"/>
    <w:rsid w:val="006A4B23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31E00"/>
    <w:rsid w:val="007440B7"/>
    <w:rsid w:val="00751BD0"/>
    <w:rsid w:val="007634AD"/>
    <w:rsid w:val="007715C9"/>
    <w:rsid w:val="00774EDD"/>
    <w:rsid w:val="007757EC"/>
    <w:rsid w:val="00785F6F"/>
    <w:rsid w:val="007A3E83"/>
    <w:rsid w:val="007B30AA"/>
    <w:rsid w:val="007C43CF"/>
    <w:rsid w:val="007D6DA3"/>
    <w:rsid w:val="007E7D4A"/>
    <w:rsid w:val="007F26C0"/>
    <w:rsid w:val="008006CC"/>
    <w:rsid w:val="00807F18"/>
    <w:rsid w:val="00826AE6"/>
    <w:rsid w:val="00831E8D"/>
    <w:rsid w:val="00856A31"/>
    <w:rsid w:val="00857D6B"/>
    <w:rsid w:val="008754D0"/>
    <w:rsid w:val="00876322"/>
    <w:rsid w:val="00877D48"/>
    <w:rsid w:val="00883781"/>
    <w:rsid w:val="00885570"/>
    <w:rsid w:val="00893958"/>
    <w:rsid w:val="008A076D"/>
    <w:rsid w:val="008A2C36"/>
    <w:rsid w:val="008A2E77"/>
    <w:rsid w:val="008A7442"/>
    <w:rsid w:val="008C6F6F"/>
    <w:rsid w:val="008D0EE0"/>
    <w:rsid w:val="008D3E94"/>
    <w:rsid w:val="008D6FDE"/>
    <w:rsid w:val="008F4F1C"/>
    <w:rsid w:val="008F77C4"/>
    <w:rsid w:val="009103F3"/>
    <w:rsid w:val="0091227A"/>
    <w:rsid w:val="00932377"/>
    <w:rsid w:val="009356C5"/>
    <w:rsid w:val="009377EB"/>
    <w:rsid w:val="00940A35"/>
    <w:rsid w:val="00943221"/>
    <w:rsid w:val="00961121"/>
    <w:rsid w:val="00967042"/>
    <w:rsid w:val="0098255A"/>
    <w:rsid w:val="009845BE"/>
    <w:rsid w:val="00993CC2"/>
    <w:rsid w:val="009969C9"/>
    <w:rsid w:val="009A07C0"/>
    <w:rsid w:val="009E186E"/>
    <w:rsid w:val="009F7BD0"/>
    <w:rsid w:val="00A03806"/>
    <w:rsid w:val="00A048FF"/>
    <w:rsid w:val="00A10775"/>
    <w:rsid w:val="00A16F0D"/>
    <w:rsid w:val="00A231E2"/>
    <w:rsid w:val="00A356EA"/>
    <w:rsid w:val="00A36C48"/>
    <w:rsid w:val="00A37750"/>
    <w:rsid w:val="00A41E0B"/>
    <w:rsid w:val="00A52AFC"/>
    <w:rsid w:val="00A55631"/>
    <w:rsid w:val="00A64912"/>
    <w:rsid w:val="00A70A74"/>
    <w:rsid w:val="00AA3795"/>
    <w:rsid w:val="00AC1E75"/>
    <w:rsid w:val="00AC3BBA"/>
    <w:rsid w:val="00AD5641"/>
    <w:rsid w:val="00AE1088"/>
    <w:rsid w:val="00AF04D8"/>
    <w:rsid w:val="00AF1BA4"/>
    <w:rsid w:val="00B032D8"/>
    <w:rsid w:val="00B32BE2"/>
    <w:rsid w:val="00B33B3C"/>
    <w:rsid w:val="00B6382D"/>
    <w:rsid w:val="00B913FC"/>
    <w:rsid w:val="00B92576"/>
    <w:rsid w:val="00BA5026"/>
    <w:rsid w:val="00BB40BF"/>
    <w:rsid w:val="00BC0CD1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24EE9"/>
    <w:rsid w:val="00C42BF8"/>
    <w:rsid w:val="00C460AE"/>
    <w:rsid w:val="00C50043"/>
    <w:rsid w:val="00C54E84"/>
    <w:rsid w:val="00C55AE8"/>
    <w:rsid w:val="00C560C4"/>
    <w:rsid w:val="00C7573B"/>
    <w:rsid w:val="00C76CF3"/>
    <w:rsid w:val="00CE1E31"/>
    <w:rsid w:val="00CE4353"/>
    <w:rsid w:val="00CF0BB2"/>
    <w:rsid w:val="00D00EAA"/>
    <w:rsid w:val="00D13441"/>
    <w:rsid w:val="00D243A3"/>
    <w:rsid w:val="00D315EC"/>
    <w:rsid w:val="00D401F1"/>
    <w:rsid w:val="00D40CD6"/>
    <w:rsid w:val="00D43A3A"/>
    <w:rsid w:val="00D477C3"/>
    <w:rsid w:val="00D479D0"/>
    <w:rsid w:val="00D52EFE"/>
    <w:rsid w:val="00D53E7B"/>
    <w:rsid w:val="00D63EF6"/>
    <w:rsid w:val="00D70DFB"/>
    <w:rsid w:val="00D73029"/>
    <w:rsid w:val="00D766DF"/>
    <w:rsid w:val="00D81F1C"/>
    <w:rsid w:val="00DD0F57"/>
    <w:rsid w:val="00DE2002"/>
    <w:rsid w:val="00DE64CD"/>
    <w:rsid w:val="00DF454A"/>
    <w:rsid w:val="00DF7AE9"/>
    <w:rsid w:val="00E05704"/>
    <w:rsid w:val="00E24D66"/>
    <w:rsid w:val="00E33F10"/>
    <w:rsid w:val="00E37760"/>
    <w:rsid w:val="00E43800"/>
    <w:rsid w:val="00E54292"/>
    <w:rsid w:val="00E56187"/>
    <w:rsid w:val="00E74DC7"/>
    <w:rsid w:val="00E84ECA"/>
    <w:rsid w:val="00E87699"/>
    <w:rsid w:val="00E947C6"/>
    <w:rsid w:val="00EA18AF"/>
    <w:rsid w:val="00EA67B1"/>
    <w:rsid w:val="00EB510C"/>
    <w:rsid w:val="00EB623E"/>
    <w:rsid w:val="00EC257F"/>
    <w:rsid w:val="00ED492F"/>
    <w:rsid w:val="00ED6314"/>
    <w:rsid w:val="00EE3E36"/>
    <w:rsid w:val="00EF2E3A"/>
    <w:rsid w:val="00F047E2"/>
    <w:rsid w:val="00F078DC"/>
    <w:rsid w:val="00F13E86"/>
    <w:rsid w:val="00F17B00"/>
    <w:rsid w:val="00F26961"/>
    <w:rsid w:val="00F3783F"/>
    <w:rsid w:val="00F56DED"/>
    <w:rsid w:val="00F677A9"/>
    <w:rsid w:val="00F84CF5"/>
    <w:rsid w:val="00F92D35"/>
    <w:rsid w:val="00FA420B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205A91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377E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77EB"/>
    <w:pPr>
      <w:keepNext/>
      <w:keepLines/>
      <w:numPr>
        <w:numId w:val="1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7EB"/>
    <w:pPr>
      <w:keepNext/>
      <w:keepLines/>
      <w:numPr>
        <w:ilvl w:val="1"/>
        <w:numId w:val="1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7EB"/>
    <w:pPr>
      <w:keepNext/>
      <w:keepLines/>
      <w:numPr>
        <w:ilvl w:val="2"/>
        <w:numId w:val="1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7EB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7EB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7EB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7EB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7EB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7EB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377EB"/>
  </w:style>
  <w:style w:type="paragraph" w:customStyle="1" w:styleId="OPCParaBase">
    <w:name w:val="OPCParaBase"/>
    <w:qFormat/>
    <w:rsid w:val="009377E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377E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377E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377E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377E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377E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377E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377E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377E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377E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377E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377EB"/>
  </w:style>
  <w:style w:type="paragraph" w:customStyle="1" w:styleId="Blocks">
    <w:name w:val="Blocks"/>
    <w:aliases w:val="bb"/>
    <w:basedOn w:val="OPCParaBase"/>
    <w:qFormat/>
    <w:rsid w:val="009377E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377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377E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377EB"/>
    <w:rPr>
      <w:i/>
    </w:rPr>
  </w:style>
  <w:style w:type="paragraph" w:customStyle="1" w:styleId="BoxList">
    <w:name w:val="BoxList"/>
    <w:aliases w:val="bl"/>
    <w:basedOn w:val="BoxText"/>
    <w:qFormat/>
    <w:rsid w:val="009377E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377E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377E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377EB"/>
    <w:pPr>
      <w:ind w:left="1985" w:hanging="851"/>
    </w:pPr>
  </w:style>
  <w:style w:type="character" w:customStyle="1" w:styleId="CharAmPartNo">
    <w:name w:val="CharAmPartNo"/>
    <w:basedOn w:val="OPCCharBase"/>
    <w:qFormat/>
    <w:rsid w:val="009377EB"/>
  </w:style>
  <w:style w:type="character" w:customStyle="1" w:styleId="CharAmPartText">
    <w:name w:val="CharAmPartText"/>
    <w:basedOn w:val="OPCCharBase"/>
    <w:qFormat/>
    <w:rsid w:val="009377EB"/>
  </w:style>
  <w:style w:type="character" w:customStyle="1" w:styleId="CharAmSchNo">
    <w:name w:val="CharAmSchNo"/>
    <w:basedOn w:val="OPCCharBase"/>
    <w:qFormat/>
    <w:rsid w:val="009377EB"/>
  </w:style>
  <w:style w:type="character" w:customStyle="1" w:styleId="CharAmSchText">
    <w:name w:val="CharAmSchText"/>
    <w:basedOn w:val="OPCCharBase"/>
    <w:qFormat/>
    <w:rsid w:val="009377EB"/>
  </w:style>
  <w:style w:type="character" w:customStyle="1" w:styleId="CharBoldItalic">
    <w:name w:val="CharBoldItalic"/>
    <w:basedOn w:val="OPCCharBase"/>
    <w:uiPriority w:val="1"/>
    <w:qFormat/>
    <w:rsid w:val="009377EB"/>
    <w:rPr>
      <w:b/>
      <w:i/>
    </w:rPr>
  </w:style>
  <w:style w:type="character" w:customStyle="1" w:styleId="CharChapNo">
    <w:name w:val="CharChapNo"/>
    <w:basedOn w:val="OPCCharBase"/>
    <w:uiPriority w:val="1"/>
    <w:qFormat/>
    <w:rsid w:val="009377EB"/>
  </w:style>
  <w:style w:type="character" w:customStyle="1" w:styleId="CharChapText">
    <w:name w:val="CharChapText"/>
    <w:basedOn w:val="OPCCharBase"/>
    <w:uiPriority w:val="1"/>
    <w:qFormat/>
    <w:rsid w:val="009377EB"/>
  </w:style>
  <w:style w:type="character" w:customStyle="1" w:styleId="CharDivNo">
    <w:name w:val="CharDivNo"/>
    <w:basedOn w:val="OPCCharBase"/>
    <w:uiPriority w:val="1"/>
    <w:qFormat/>
    <w:rsid w:val="009377EB"/>
  </w:style>
  <w:style w:type="character" w:customStyle="1" w:styleId="CharDivText">
    <w:name w:val="CharDivText"/>
    <w:basedOn w:val="OPCCharBase"/>
    <w:uiPriority w:val="1"/>
    <w:qFormat/>
    <w:rsid w:val="009377EB"/>
  </w:style>
  <w:style w:type="character" w:customStyle="1" w:styleId="CharItalic">
    <w:name w:val="CharItalic"/>
    <w:basedOn w:val="OPCCharBase"/>
    <w:uiPriority w:val="1"/>
    <w:qFormat/>
    <w:rsid w:val="009377EB"/>
    <w:rPr>
      <w:i/>
    </w:rPr>
  </w:style>
  <w:style w:type="character" w:customStyle="1" w:styleId="CharPartNo">
    <w:name w:val="CharPartNo"/>
    <w:basedOn w:val="OPCCharBase"/>
    <w:uiPriority w:val="1"/>
    <w:qFormat/>
    <w:rsid w:val="009377EB"/>
  </w:style>
  <w:style w:type="character" w:customStyle="1" w:styleId="CharPartText">
    <w:name w:val="CharPartText"/>
    <w:basedOn w:val="OPCCharBase"/>
    <w:uiPriority w:val="1"/>
    <w:qFormat/>
    <w:rsid w:val="009377EB"/>
  </w:style>
  <w:style w:type="character" w:customStyle="1" w:styleId="CharSectno">
    <w:name w:val="CharSectno"/>
    <w:basedOn w:val="OPCCharBase"/>
    <w:qFormat/>
    <w:rsid w:val="009377EB"/>
  </w:style>
  <w:style w:type="character" w:customStyle="1" w:styleId="CharSubdNo">
    <w:name w:val="CharSubdNo"/>
    <w:basedOn w:val="OPCCharBase"/>
    <w:uiPriority w:val="1"/>
    <w:qFormat/>
    <w:rsid w:val="009377EB"/>
  </w:style>
  <w:style w:type="character" w:customStyle="1" w:styleId="CharSubdText">
    <w:name w:val="CharSubdText"/>
    <w:basedOn w:val="OPCCharBase"/>
    <w:uiPriority w:val="1"/>
    <w:qFormat/>
    <w:rsid w:val="009377EB"/>
  </w:style>
  <w:style w:type="paragraph" w:customStyle="1" w:styleId="CTA--">
    <w:name w:val="CTA --"/>
    <w:basedOn w:val="OPCParaBase"/>
    <w:next w:val="Normal"/>
    <w:rsid w:val="009377E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377E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377E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377E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377E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377E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377E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377E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377E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377E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377E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377E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377E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377E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9377E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377E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377E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377E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377E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377E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377E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377E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377E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377E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377E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377E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377E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377E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377E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377E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377E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377E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377E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377E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377E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377E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377E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377E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377E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377E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377E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377E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377E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377E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377E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377E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377E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377E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377E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377E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377E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377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377E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377E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377E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377EB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377EB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377EB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377EB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377E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377E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377E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377E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377E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377E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377E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377E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377E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377E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377E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377E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377E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377EB"/>
    <w:rPr>
      <w:sz w:val="16"/>
    </w:rPr>
  </w:style>
  <w:style w:type="table" w:customStyle="1" w:styleId="CFlag">
    <w:name w:val="CFlag"/>
    <w:basedOn w:val="TableNormal"/>
    <w:uiPriority w:val="99"/>
    <w:rsid w:val="009377EB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9377E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377EB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9377E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377E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9377E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377E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377E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377E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377E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9377EB"/>
    <w:pPr>
      <w:spacing w:before="120"/>
    </w:pPr>
  </w:style>
  <w:style w:type="paragraph" w:customStyle="1" w:styleId="TableTextEndNotes">
    <w:name w:val="TableTextEndNotes"/>
    <w:aliases w:val="Tten"/>
    <w:basedOn w:val="Normal"/>
    <w:rsid w:val="009377EB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9377EB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377E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377E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377E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377E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377E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377E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377E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377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377E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377E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377EB"/>
  </w:style>
  <w:style w:type="character" w:customStyle="1" w:styleId="CharSubPartNoCASA">
    <w:name w:val="CharSubPartNo(CASA)"/>
    <w:basedOn w:val="OPCCharBase"/>
    <w:uiPriority w:val="1"/>
    <w:rsid w:val="009377EB"/>
  </w:style>
  <w:style w:type="paragraph" w:customStyle="1" w:styleId="ENoteTTIndentHeadingSub">
    <w:name w:val="ENoteTTIndentHeadingSub"/>
    <w:aliases w:val="enTTHis"/>
    <w:basedOn w:val="OPCParaBase"/>
    <w:rsid w:val="009377E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377E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377E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377EB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937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9377E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377E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377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377EB"/>
    <w:rPr>
      <w:sz w:val="22"/>
    </w:rPr>
  </w:style>
  <w:style w:type="paragraph" w:customStyle="1" w:styleId="SOTextNote">
    <w:name w:val="SO TextNote"/>
    <w:aliases w:val="sont"/>
    <w:basedOn w:val="SOText"/>
    <w:qFormat/>
    <w:rsid w:val="009377E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377E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377EB"/>
    <w:rPr>
      <w:sz w:val="22"/>
    </w:rPr>
  </w:style>
  <w:style w:type="paragraph" w:customStyle="1" w:styleId="FileName">
    <w:name w:val="FileName"/>
    <w:basedOn w:val="Normal"/>
    <w:rsid w:val="009377EB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377E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377E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377E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377E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377E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377E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377E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377E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377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377EB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9377EB"/>
  </w:style>
  <w:style w:type="numbering" w:styleId="111111">
    <w:name w:val="Outline List 2"/>
    <w:basedOn w:val="NoList"/>
    <w:uiPriority w:val="99"/>
    <w:semiHidden/>
    <w:unhideWhenUsed/>
    <w:rsid w:val="009377EB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9377EB"/>
    <w:pPr>
      <w:numPr>
        <w:numId w:val="1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9377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7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7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7EB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7EB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7E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7E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7E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7E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9377EB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7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7E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77EB"/>
  </w:style>
  <w:style w:type="paragraph" w:styleId="BlockText">
    <w:name w:val="Block Text"/>
    <w:basedOn w:val="Normal"/>
    <w:uiPriority w:val="99"/>
    <w:semiHidden/>
    <w:unhideWhenUsed/>
    <w:rsid w:val="009377E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377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377EB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377E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377EB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377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377E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377E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377EB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377E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377EB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377E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377EB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377E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377EB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377E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377EB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9377E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77EB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377EB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377EB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9377E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377E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377E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377E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377E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377E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377E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377E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377E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377E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377E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377E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377E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377E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377E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377E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377E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377E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377E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377E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377E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37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7E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7E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7EB"/>
    <w:rPr>
      <w:b/>
      <w:bCs/>
    </w:rPr>
  </w:style>
  <w:style w:type="table" w:styleId="DarkList">
    <w:name w:val="Dark List"/>
    <w:basedOn w:val="TableNormal"/>
    <w:uiPriority w:val="70"/>
    <w:semiHidden/>
    <w:unhideWhenUsed/>
    <w:rsid w:val="009377E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377E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377E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377E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377E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377E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377E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377EB"/>
  </w:style>
  <w:style w:type="character" w:customStyle="1" w:styleId="DateChar">
    <w:name w:val="Date Char"/>
    <w:basedOn w:val="DefaultParagraphFont"/>
    <w:link w:val="Date"/>
    <w:uiPriority w:val="99"/>
    <w:semiHidden/>
    <w:rsid w:val="009377EB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377EB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377E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377E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377EB"/>
    <w:rPr>
      <w:sz w:val="22"/>
    </w:rPr>
  </w:style>
  <w:style w:type="character" w:styleId="Emphasis">
    <w:name w:val="Emphasis"/>
    <w:basedOn w:val="DefaultParagraphFont"/>
    <w:uiPriority w:val="20"/>
    <w:qFormat/>
    <w:rsid w:val="009377E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377E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377EB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377EB"/>
  </w:style>
  <w:style w:type="paragraph" w:styleId="EnvelopeAddress">
    <w:name w:val="envelope address"/>
    <w:basedOn w:val="Normal"/>
    <w:uiPriority w:val="99"/>
    <w:semiHidden/>
    <w:unhideWhenUsed/>
    <w:rsid w:val="009377E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377EB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377EB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377E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77EB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77EB"/>
  </w:style>
  <w:style w:type="table" w:styleId="GridTable1Light">
    <w:name w:val="Grid Table 1 Light"/>
    <w:basedOn w:val="TableNormal"/>
    <w:uiPriority w:val="46"/>
    <w:rsid w:val="009377E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377E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377EB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377EB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377EB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377EB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377EB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377E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377EB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377EB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377EB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377EB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377EB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377EB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9377E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377E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377E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377E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377E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377E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377E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377E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377E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377E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377E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377E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377E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377E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377E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377E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377E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377E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377E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377E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377E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377E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377E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377E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377E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377E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377E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377E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377E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377E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377E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377E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377E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377E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377E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9377EB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9377EB"/>
  </w:style>
  <w:style w:type="paragraph" w:styleId="HTMLAddress">
    <w:name w:val="HTML Address"/>
    <w:basedOn w:val="Normal"/>
    <w:link w:val="HTMLAddressChar"/>
    <w:uiPriority w:val="99"/>
    <w:semiHidden/>
    <w:unhideWhenUsed/>
    <w:rsid w:val="009377E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377EB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9377E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377EB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377E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377EB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377EB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377EB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9377E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377EB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377E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377EB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377EB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377EB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377EB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377EB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377EB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377EB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377EB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377EB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377EB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377E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9377EB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7E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7EB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9377EB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9377E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377E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377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377E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377E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377E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377E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377E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377E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377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377E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377E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377E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377E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377E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377E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377E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377E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377E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377E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377E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9377E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377E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377E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377E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377E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9377E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377E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377E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377E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377E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377E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377E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377E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377E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377E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9377E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377E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377E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377E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377E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9377E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377E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377E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377E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377E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377E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377E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377E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9377E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377EB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377EB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377EB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377EB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377EB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377EB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9377E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377E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377EB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377EB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377EB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377E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377E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377E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377E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377E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377E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377E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377E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377E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377E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377EB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377EB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377EB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377EB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377EB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377EB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377E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377E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377E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377E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377E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377E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377E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377E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377EB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377EB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377EB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377EB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377EB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377EB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377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377EB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9377E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377E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377E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377E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377E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377E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377E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377E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377E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377E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377E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377E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377E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377E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377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377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377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377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377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377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377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377E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377E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377E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377E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377E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377E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377E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377E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377E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377E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377E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377E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377E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377E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377E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377E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377E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377E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377E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377E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377E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377E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377E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377E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377E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377E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377E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377E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9377EB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377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377E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9377EB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9377EB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377E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377E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377EB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9377EB"/>
  </w:style>
  <w:style w:type="character" w:styleId="PlaceholderText">
    <w:name w:val="Placeholder Text"/>
    <w:basedOn w:val="DefaultParagraphFont"/>
    <w:uiPriority w:val="99"/>
    <w:semiHidden/>
    <w:rsid w:val="009377EB"/>
    <w:rPr>
      <w:color w:val="808080"/>
    </w:rPr>
  </w:style>
  <w:style w:type="table" w:styleId="PlainTable1">
    <w:name w:val="Plain Table 1"/>
    <w:basedOn w:val="TableNormal"/>
    <w:uiPriority w:val="41"/>
    <w:rsid w:val="009377E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377E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377E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377E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377E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377E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377E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9377E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77EB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377E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377EB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377EB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377EB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9377EB"/>
    <w:rPr>
      <w:u w:val="dotted"/>
    </w:rPr>
  </w:style>
  <w:style w:type="character" w:styleId="Strong">
    <w:name w:val="Strong"/>
    <w:basedOn w:val="DefaultParagraphFont"/>
    <w:uiPriority w:val="22"/>
    <w:qFormat/>
    <w:rsid w:val="009377E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7EB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377EB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377E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9377E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377EB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377EB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377EB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377EB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377EB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377EB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377EB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377EB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377EB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377EB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377EB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377EB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377EB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377EB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377EB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377EB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377EB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377EB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377EB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377EB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377EB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377EB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377EB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377EB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377EB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9377E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377EB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377EB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377EB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377EB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377EB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377EB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377EB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377EB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377EB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377EB"/>
  </w:style>
  <w:style w:type="table" w:styleId="TableProfessional">
    <w:name w:val="Table Professional"/>
    <w:basedOn w:val="TableNormal"/>
    <w:uiPriority w:val="99"/>
    <w:semiHidden/>
    <w:unhideWhenUsed/>
    <w:rsid w:val="009377EB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377EB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377EB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377EB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377EB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377EB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377E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377EB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377EB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377EB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9377E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7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9377E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77EB"/>
    <w:pPr>
      <w:numPr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9377EB"/>
    <w:rPr>
      <w:color w:val="605E5C"/>
      <w:shd w:val="clear" w:color="auto" w:fill="E1DFDD"/>
    </w:rPr>
  </w:style>
  <w:style w:type="paragraph" w:customStyle="1" w:styleId="ShortTP1">
    <w:name w:val="ShortTP1"/>
    <w:basedOn w:val="ShortT"/>
    <w:link w:val="ShortTP1Char"/>
    <w:rsid w:val="00AF04D8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AF04D8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AF04D8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AF04D8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AF04D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96112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96112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961121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29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8</Pages>
  <Words>557</Words>
  <Characters>2968</Characters>
  <Application>Microsoft Office Word</Application>
  <DocSecurity>0</DocSecurity>
  <PresentationFormat/>
  <Lines>141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2024-03-06T02:35:00Z</dcterms:created>
  <dcterms:modified xsi:type="dcterms:W3CDTF">2024-03-06T03:09:00Z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Treasury Laws Amendment (Cost of Living—Medicare Levy) Act 2024</vt:lpwstr>
  </property>
  <property fmtid="{D5CDD505-2E9C-101B-9397-08002B2CF9AE}" pid="3" name="ActNo">
    <vt:lpwstr>No. 4, 2024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OPC8533</vt:lpwstr>
  </property>
  <property fmtid="{D5CDD505-2E9C-101B-9397-08002B2CF9AE}" pid="10" name="DoNotAsk">
    <vt:lpwstr>0</vt:lpwstr>
  </property>
  <property fmtid="{D5CDD505-2E9C-101B-9397-08002B2CF9AE}" pid="11" name="ChangedTitle">
    <vt:lpwstr/>
  </property>
  <property fmtid="{D5CDD505-2E9C-101B-9397-08002B2CF9AE}" pid="12" name="MSIP_Label_234ea0fa-41da-4eb0-b95e-07c328641c0b_Enabled">
    <vt:lpwstr>true</vt:lpwstr>
  </property>
  <property fmtid="{D5CDD505-2E9C-101B-9397-08002B2CF9AE}" pid="13" name="MSIP_Label_234ea0fa-41da-4eb0-b95e-07c328641c0b_SetDate">
    <vt:lpwstr>2024-02-27T22:06:05Z</vt:lpwstr>
  </property>
  <property fmtid="{D5CDD505-2E9C-101B-9397-08002B2CF9AE}" pid="14" name="MSIP_Label_234ea0fa-41da-4eb0-b95e-07c328641c0b_Method">
    <vt:lpwstr>Standard</vt:lpwstr>
  </property>
  <property fmtid="{D5CDD505-2E9C-101B-9397-08002B2CF9AE}" pid="15" name="MSIP_Label_234ea0fa-41da-4eb0-b95e-07c328641c0b_Name">
    <vt:lpwstr>BLANK</vt:lpwstr>
  </property>
  <property fmtid="{D5CDD505-2E9C-101B-9397-08002B2CF9AE}" pid="16" name="MSIP_Label_234ea0fa-41da-4eb0-b95e-07c328641c0b_SiteId">
    <vt:lpwstr>f6214c15-3a99-47d1-b862-c9648e927316</vt:lpwstr>
  </property>
  <property fmtid="{D5CDD505-2E9C-101B-9397-08002B2CF9AE}" pid="17" name="MSIP_Label_234ea0fa-41da-4eb0-b95e-07c328641c0b_ActionId">
    <vt:lpwstr>735799cc-c443-4a0b-ba4c-68037dcc832d</vt:lpwstr>
  </property>
  <property fmtid="{D5CDD505-2E9C-101B-9397-08002B2CF9AE}" pid="18" name="MSIP_Label_234ea0fa-41da-4eb0-b95e-07c328641c0b_ContentBits">
    <vt:lpwstr>0</vt:lpwstr>
  </property>
</Properties>
</file>