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92ADE" w14:textId="79648013" w:rsidR="001F104E" w:rsidRDefault="001F104E" w:rsidP="001F104E">
      <w:r>
        <w:object w:dxaOrig="2146" w:dyaOrig="1561" w14:anchorId="09846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pt;height:78.25pt" o:ole="" fillcolor="window">
            <v:imagedata r:id="rId8" o:title=""/>
          </v:shape>
          <o:OLEObject Type="Embed" ProgID="Word.Picture.8" ShapeID="_x0000_i1026" DrawAspect="Content" ObjectID="_1782118304" r:id="rId9"/>
        </w:object>
      </w:r>
    </w:p>
    <w:p w14:paraId="4005AC7B" w14:textId="77777777" w:rsidR="001F104E" w:rsidRDefault="001F104E" w:rsidP="001F104E"/>
    <w:p w14:paraId="32397C9D" w14:textId="77777777" w:rsidR="001F104E" w:rsidRDefault="001F104E" w:rsidP="001F104E"/>
    <w:p w14:paraId="5C5190D3" w14:textId="77777777" w:rsidR="001F104E" w:rsidRDefault="001F104E" w:rsidP="001F104E"/>
    <w:p w14:paraId="1C113E5D" w14:textId="77777777" w:rsidR="001F104E" w:rsidRDefault="001F104E" w:rsidP="001F104E"/>
    <w:p w14:paraId="44F11BE4" w14:textId="77777777" w:rsidR="001F104E" w:rsidRDefault="001F104E" w:rsidP="001F104E"/>
    <w:p w14:paraId="483BFE30" w14:textId="77777777" w:rsidR="001F104E" w:rsidRDefault="001F104E" w:rsidP="001F104E"/>
    <w:p w14:paraId="15456AE2" w14:textId="451C20B2" w:rsidR="00715914" w:rsidRPr="0083417D" w:rsidRDefault="001F104E" w:rsidP="001F104E">
      <w:pPr>
        <w:pStyle w:val="ShortT"/>
      </w:pPr>
      <w:r>
        <w:t>Primary Industries Levies and Charges Collection Act 2024</w:t>
      </w:r>
      <w:bookmarkStart w:id="0" w:name="_GoBack"/>
      <w:bookmarkEnd w:id="0"/>
    </w:p>
    <w:p w14:paraId="7B28DB01" w14:textId="2BC2000B" w:rsidR="00AD28BB" w:rsidRDefault="00AD28BB" w:rsidP="001F104E">
      <w:pPr>
        <w:pStyle w:val="Actno"/>
        <w:spacing w:before="400"/>
      </w:pPr>
      <w:r>
        <w:t>No.</w:t>
      </w:r>
      <w:r w:rsidR="00BB6B89">
        <w:t xml:space="preserve"> 58</w:t>
      </w:r>
      <w:r>
        <w:t>, 2024</w:t>
      </w:r>
    </w:p>
    <w:p w14:paraId="6CFB5A82" w14:textId="45C03E75" w:rsidR="00715914" w:rsidRPr="0083417D" w:rsidRDefault="00715914" w:rsidP="00715914"/>
    <w:p w14:paraId="3413D3E5" w14:textId="77777777" w:rsidR="00AD28BB" w:rsidRDefault="00AD28BB" w:rsidP="00AD28BB">
      <w:pPr>
        <w:rPr>
          <w:lang w:eastAsia="en-AU"/>
        </w:rPr>
      </w:pPr>
    </w:p>
    <w:p w14:paraId="103B5F25" w14:textId="119FA1EE" w:rsidR="00990ED3" w:rsidRPr="0083417D" w:rsidRDefault="00990ED3" w:rsidP="00715914"/>
    <w:p w14:paraId="50BDC657" w14:textId="77777777" w:rsidR="00990ED3" w:rsidRPr="0083417D" w:rsidRDefault="00990ED3" w:rsidP="00715914"/>
    <w:p w14:paraId="1B6ED56B" w14:textId="77777777" w:rsidR="00990ED3" w:rsidRPr="0083417D" w:rsidRDefault="00990ED3" w:rsidP="00715914"/>
    <w:p w14:paraId="79434785" w14:textId="77777777" w:rsidR="001F104E" w:rsidRDefault="001F104E" w:rsidP="001F104E">
      <w:pPr>
        <w:pStyle w:val="LongT"/>
      </w:pPr>
      <w:r>
        <w:t xml:space="preserve">An Act relating to collecting levies imposed under the </w:t>
      </w:r>
      <w:r w:rsidRPr="001F104E">
        <w:rPr>
          <w:i/>
        </w:rPr>
        <w:t>Primary Industries (Excise) Levies Act 2024</w:t>
      </w:r>
      <w:r>
        <w:t xml:space="preserve"> or the </w:t>
      </w:r>
      <w:r w:rsidRPr="001F104E">
        <w:rPr>
          <w:i/>
        </w:rPr>
        <w:t>Primary Industries (Services) Levies Act 2024</w:t>
      </w:r>
      <w:r>
        <w:t xml:space="preserve"> and charges imposed under the </w:t>
      </w:r>
      <w:r w:rsidRPr="001F104E">
        <w:rPr>
          <w:i/>
        </w:rPr>
        <w:t>Primary Industries (Customs) Charges Act 2024</w:t>
      </w:r>
      <w:r>
        <w:t>, and for related purposes</w:t>
      </w:r>
    </w:p>
    <w:p w14:paraId="031A1597" w14:textId="50737B05" w:rsidR="00715914" w:rsidRPr="003B766A" w:rsidRDefault="00715914" w:rsidP="00715914">
      <w:pPr>
        <w:pStyle w:val="Header"/>
        <w:tabs>
          <w:tab w:val="clear" w:pos="4150"/>
          <w:tab w:val="clear" w:pos="8307"/>
        </w:tabs>
      </w:pPr>
      <w:r w:rsidRPr="003B766A">
        <w:rPr>
          <w:rStyle w:val="CharChapNo"/>
        </w:rPr>
        <w:t xml:space="preserve"> </w:t>
      </w:r>
      <w:r w:rsidRPr="003B766A">
        <w:rPr>
          <w:rStyle w:val="CharChapText"/>
        </w:rPr>
        <w:t xml:space="preserve"> </w:t>
      </w:r>
    </w:p>
    <w:p w14:paraId="1ABAFD93" w14:textId="77777777" w:rsidR="00715914" w:rsidRPr="003B766A" w:rsidRDefault="00715914" w:rsidP="00715914">
      <w:pPr>
        <w:pStyle w:val="Header"/>
        <w:tabs>
          <w:tab w:val="clear" w:pos="4150"/>
          <w:tab w:val="clear" w:pos="8307"/>
        </w:tabs>
      </w:pPr>
      <w:r w:rsidRPr="003B766A">
        <w:rPr>
          <w:rStyle w:val="CharPartNo"/>
        </w:rPr>
        <w:t xml:space="preserve"> </w:t>
      </w:r>
      <w:r w:rsidRPr="003B766A">
        <w:rPr>
          <w:rStyle w:val="CharPartText"/>
        </w:rPr>
        <w:t xml:space="preserve"> </w:t>
      </w:r>
    </w:p>
    <w:p w14:paraId="129EC155" w14:textId="77777777" w:rsidR="00715914" w:rsidRPr="003B766A" w:rsidRDefault="00715914" w:rsidP="00715914">
      <w:pPr>
        <w:pStyle w:val="Header"/>
        <w:tabs>
          <w:tab w:val="clear" w:pos="4150"/>
          <w:tab w:val="clear" w:pos="8307"/>
        </w:tabs>
      </w:pPr>
      <w:r w:rsidRPr="003B766A">
        <w:rPr>
          <w:rStyle w:val="CharDivNo"/>
        </w:rPr>
        <w:t xml:space="preserve"> </w:t>
      </w:r>
      <w:r w:rsidRPr="003B766A">
        <w:rPr>
          <w:rStyle w:val="CharDivText"/>
        </w:rPr>
        <w:t xml:space="preserve"> </w:t>
      </w:r>
    </w:p>
    <w:p w14:paraId="6F6B8496" w14:textId="77777777" w:rsidR="00715914" w:rsidRPr="0083417D" w:rsidRDefault="00715914" w:rsidP="00715914">
      <w:pPr>
        <w:sectPr w:rsidR="00715914" w:rsidRPr="0083417D" w:rsidSect="001F104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0ACA5CDD" w14:textId="77777777" w:rsidR="00715914" w:rsidRPr="0083417D" w:rsidRDefault="00715914" w:rsidP="00792F83">
      <w:pPr>
        <w:rPr>
          <w:sz w:val="36"/>
        </w:rPr>
      </w:pPr>
      <w:r w:rsidRPr="0083417D">
        <w:rPr>
          <w:sz w:val="36"/>
        </w:rPr>
        <w:lastRenderedPageBreak/>
        <w:t>Contents</w:t>
      </w:r>
    </w:p>
    <w:p w14:paraId="5A492116" w14:textId="50B5D74E" w:rsidR="000D0108" w:rsidRDefault="000D0108">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D0108">
        <w:rPr>
          <w:b w:val="0"/>
          <w:noProof/>
          <w:sz w:val="18"/>
        </w:rPr>
        <w:tab/>
      </w:r>
      <w:r w:rsidRPr="000D0108">
        <w:rPr>
          <w:b w:val="0"/>
          <w:noProof/>
          <w:sz w:val="18"/>
        </w:rPr>
        <w:fldChar w:fldCharType="begin"/>
      </w:r>
      <w:r w:rsidRPr="000D0108">
        <w:rPr>
          <w:b w:val="0"/>
          <w:noProof/>
          <w:sz w:val="18"/>
        </w:rPr>
        <w:instrText xml:space="preserve"> PAGEREF _Toc171504332 \h </w:instrText>
      </w:r>
      <w:r w:rsidRPr="000D0108">
        <w:rPr>
          <w:b w:val="0"/>
          <w:noProof/>
          <w:sz w:val="18"/>
        </w:rPr>
      </w:r>
      <w:r w:rsidRPr="000D0108">
        <w:rPr>
          <w:b w:val="0"/>
          <w:noProof/>
          <w:sz w:val="18"/>
        </w:rPr>
        <w:fldChar w:fldCharType="separate"/>
      </w:r>
      <w:r w:rsidR="006148E3">
        <w:rPr>
          <w:b w:val="0"/>
          <w:noProof/>
          <w:sz w:val="18"/>
        </w:rPr>
        <w:t>2</w:t>
      </w:r>
      <w:r w:rsidRPr="000D0108">
        <w:rPr>
          <w:b w:val="0"/>
          <w:noProof/>
          <w:sz w:val="18"/>
        </w:rPr>
        <w:fldChar w:fldCharType="end"/>
      </w:r>
    </w:p>
    <w:p w14:paraId="428721A2" w14:textId="1D56EAE8" w:rsidR="000D0108" w:rsidRDefault="000D0108">
      <w:pPr>
        <w:pStyle w:val="TOC5"/>
        <w:rPr>
          <w:rFonts w:asciiTheme="minorHAnsi" w:eastAsiaTheme="minorEastAsia" w:hAnsiTheme="minorHAnsi" w:cstheme="minorBidi"/>
          <w:noProof/>
          <w:kern w:val="0"/>
          <w:sz w:val="22"/>
          <w:szCs w:val="22"/>
        </w:rPr>
      </w:pPr>
      <w:r>
        <w:rPr>
          <w:noProof/>
        </w:rPr>
        <w:t>1</w:t>
      </w:r>
      <w:r>
        <w:rPr>
          <w:noProof/>
        </w:rPr>
        <w:tab/>
        <w:t>Short title</w:t>
      </w:r>
      <w:r w:rsidRPr="000D0108">
        <w:rPr>
          <w:noProof/>
        </w:rPr>
        <w:tab/>
      </w:r>
      <w:r w:rsidRPr="000D0108">
        <w:rPr>
          <w:noProof/>
        </w:rPr>
        <w:fldChar w:fldCharType="begin"/>
      </w:r>
      <w:r w:rsidRPr="000D0108">
        <w:rPr>
          <w:noProof/>
        </w:rPr>
        <w:instrText xml:space="preserve"> PAGEREF _Toc171504333 \h </w:instrText>
      </w:r>
      <w:r w:rsidRPr="000D0108">
        <w:rPr>
          <w:noProof/>
        </w:rPr>
      </w:r>
      <w:r w:rsidRPr="000D0108">
        <w:rPr>
          <w:noProof/>
        </w:rPr>
        <w:fldChar w:fldCharType="separate"/>
      </w:r>
      <w:r w:rsidR="006148E3">
        <w:rPr>
          <w:noProof/>
        </w:rPr>
        <w:t>2</w:t>
      </w:r>
      <w:r w:rsidRPr="000D0108">
        <w:rPr>
          <w:noProof/>
        </w:rPr>
        <w:fldChar w:fldCharType="end"/>
      </w:r>
    </w:p>
    <w:p w14:paraId="5522191E" w14:textId="5395BC2E" w:rsidR="000D0108" w:rsidRDefault="000D0108">
      <w:pPr>
        <w:pStyle w:val="TOC5"/>
        <w:rPr>
          <w:rFonts w:asciiTheme="minorHAnsi" w:eastAsiaTheme="minorEastAsia" w:hAnsiTheme="minorHAnsi" w:cstheme="minorBidi"/>
          <w:noProof/>
          <w:kern w:val="0"/>
          <w:sz w:val="22"/>
          <w:szCs w:val="22"/>
        </w:rPr>
      </w:pPr>
      <w:r>
        <w:rPr>
          <w:noProof/>
        </w:rPr>
        <w:t>2</w:t>
      </w:r>
      <w:r>
        <w:rPr>
          <w:noProof/>
        </w:rPr>
        <w:tab/>
        <w:t>Commencement</w:t>
      </w:r>
      <w:r w:rsidRPr="000D0108">
        <w:rPr>
          <w:noProof/>
        </w:rPr>
        <w:tab/>
      </w:r>
      <w:r w:rsidRPr="000D0108">
        <w:rPr>
          <w:noProof/>
        </w:rPr>
        <w:fldChar w:fldCharType="begin"/>
      </w:r>
      <w:r w:rsidRPr="000D0108">
        <w:rPr>
          <w:noProof/>
        </w:rPr>
        <w:instrText xml:space="preserve"> PAGEREF _Toc171504334 \h </w:instrText>
      </w:r>
      <w:r w:rsidRPr="000D0108">
        <w:rPr>
          <w:noProof/>
        </w:rPr>
      </w:r>
      <w:r w:rsidRPr="000D0108">
        <w:rPr>
          <w:noProof/>
        </w:rPr>
        <w:fldChar w:fldCharType="separate"/>
      </w:r>
      <w:r w:rsidR="006148E3">
        <w:rPr>
          <w:noProof/>
        </w:rPr>
        <w:t>2</w:t>
      </w:r>
      <w:r w:rsidRPr="000D0108">
        <w:rPr>
          <w:noProof/>
        </w:rPr>
        <w:fldChar w:fldCharType="end"/>
      </w:r>
    </w:p>
    <w:p w14:paraId="182A88DD" w14:textId="4F7159CF" w:rsidR="000D0108" w:rsidRDefault="000D0108">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0D0108">
        <w:rPr>
          <w:noProof/>
        </w:rPr>
        <w:tab/>
      </w:r>
      <w:r w:rsidRPr="000D0108">
        <w:rPr>
          <w:noProof/>
        </w:rPr>
        <w:fldChar w:fldCharType="begin"/>
      </w:r>
      <w:r w:rsidRPr="000D0108">
        <w:rPr>
          <w:noProof/>
        </w:rPr>
        <w:instrText xml:space="preserve"> PAGEREF _Toc171504335 \h </w:instrText>
      </w:r>
      <w:r w:rsidRPr="000D0108">
        <w:rPr>
          <w:noProof/>
        </w:rPr>
      </w:r>
      <w:r w:rsidRPr="000D0108">
        <w:rPr>
          <w:noProof/>
        </w:rPr>
        <w:fldChar w:fldCharType="separate"/>
      </w:r>
      <w:r w:rsidR="006148E3">
        <w:rPr>
          <w:noProof/>
        </w:rPr>
        <w:t>3</w:t>
      </w:r>
      <w:r w:rsidRPr="000D0108">
        <w:rPr>
          <w:noProof/>
        </w:rPr>
        <w:fldChar w:fldCharType="end"/>
      </w:r>
    </w:p>
    <w:p w14:paraId="32D14E84" w14:textId="7333B0A5" w:rsidR="000D0108" w:rsidRDefault="000D0108">
      <w:pPr>
        <w:pStyle w:val="TOC5"/>
        <w:rPr>
          <w:rFonts w:asciiTheme="minorHAnsi" w:eastAsiaTheme="minorEastAsia" w:hAnsiTheme="minorHAnsi" w:cstheme="minorBidi"/>
          <w:noProof/>
          <w:kern w:val="0"/>
          <w:sz w:val="22"/>
          <w:szCs w:val="22"/>
        </w:rPr>
      </w:pPr>
      <w:r>
        <w:rPr>
          <w:noProof/>
        </w:rPr>
        <w:t>4</w:t>
      </w:r>
      <w:r>
        <w:rPr>
          <w:noProof/>
        </w:rPr>
        <w:tab/>
        <w:t>Definitions</w:t>
      </w:r>
      <w:r w:rsidRPr="000D0108">
        <w:rPr>
          <w:noProof/>
        </w:rPr>
        <w:tab/>
      </w:r>
      <w:r w:rsidRPr="000D0108">
        <w:rPr>
          <w:noProof/>
        </w:rPr>
        <w:fldChar w:fldCharType="begin"/>
      </w:r>
      <w:r w:rsidRPr="000D0108">
        <w:rPr>
          <w:noProof/>
        </w:rPr>
        <w:instrText xml:space="preserve"> PAGEREF _Toc171504336 \h </w:instrText>
      </w:r>
      <w:r w:rsidRPr="000D0108">
        <w:rPr>
          <w:noProof/>
        </w:rPr>
      </w:r>
      <w:r w:rsidRPr="000D0108">
        <w:rPr>
          <w:noProof/>
        </w:rPr>
        <w:fldChar w:fldCharType="separate"/>
      </w:r>
      <w:r w:rsidR="006148E3">
        <w:rPr>
          <w:noProof/>
        </w:rPr>
        <w:t>4</w:t>
      </w:r>
      <w:r w:rsidRPr="000D0108">
        <w:rPr>
          <w:noProof/>
        </w:rPr>
        <w:fldChar w:fldCharType="end"/>
      </w:r>
    </w:p>
    <w:p w14:paraId="22BDFBB1" w14:textId="7E9A572B" w:rsidR="000D0108" w:rsidRDefault="000D0108">
      <w:pPr>
        <w:pStyle w:val="TOC5"/>
        <w:rPr>
          <w:rFonts w:asciiTheme="minorHAnsi" w:eastAsiaTheme="minorEastAsia" w:hAnsiTheme="minorHAnsi" w:cstheme="minorBidi"/>
          <w:noProof/>
          <w:kern w:val="0"/>
          <w:sz w:val="22"/>
          <w:szCs w:val="22"/>
        </w:rPr>
      </w:pPr>
      <w:r>
        <w:rPr>
          <w:noProof/>
        </w:rPr>
        <w:t>5</w:t>
      </w:r>
      <w:r>
        <w:rPr>
          <w:noProof/>
        </w:rPr>
        <w:tab/>
        <w:t>Act binds Crown</w:t>
      </w:r>
      <w:r w:rsidRPr="000D0108">
        <w:rPr>
          <w:noProof/>
        </w:rPr>
        <w:tab/>
      </w:r>
      <w:r w:rsidRPr="000D0108">
        <w:rPr>
          <w:noProof/>
        </w:rPr>
        <w:fldChar w:fldCharType="begin"/>
      </w:r>
      <w:r w:rsidRPr="000D0108">
        <w:rPr>
          <w:noProof/>
        </w:rPr>
        <w:instrText xml:space="preserve"> PAGEREF _Toc171504337 \h </w:instrText>
      </w:r>
      <w:r w:rsidRPr="000D0108">
        <w:rPr>
          <w:noProof/>
        </w:rPr>
      </w:r>
      <w:r w:rsidRPr="000D0108">
        <w:rPr>
          <w:noProof/>
        </w:rPr>
        <w:fldChar w:fldCharType="separate"/>
      </w:r>
      <w:r w:rsidR="006148E3">
        <w:rPr>
          <w:noProof/>
        </w:rPr>
        <w:t>8</w:t>
      </w:r>
      <w:r w:rsidRPr="000D0108">
        <w:rPr>
          <w:noProof/>
        </w:rPr>
        <w:fldChar w:fldCharType="end"/>
      </w:r>
    </w:p>
    <w:p w14:paraId="6D6D71B1" w14:textId="139A4CCA" w:rsidR="000D0108" w:rsidRDefault="000D0108">
      <w:pPr>
        <w:pStyle w:val="TOC5"/>
        <w:rPr>
          <w:rFonts w:asciiTheme="minorHAnsi" w:eastAsiaTheme="minorEastAsia" w:hAnsiTheme="minorHAnsi" w:cstheme="minorBidi"/>
          <w:noProof/>
          <w:kern w:val="0"/>
          <w:sz w:val="22"/>
          <w:szCs w:val="22"/>
        </w:rPr>
      </w:pPr>
      <w:r>
        <w:rPr>
          <w:noProof/>
        </w:rPr>
        <w:t>6</w:t>
      </w:r>
      <w:r>
        <w:rPr>
          <w:noProof/>
        </w:rPr>
        <w:tab/>
        <w:t>Application of this Act in external Territories</w:t>
      </w:r>
      <w:r w:rsidRPr="000D0108">
        <w:rPr>
          <w:noProof/>
        </w:rPr>
        <w:tab/>
      </w:r>
      <w:r w:rsidRPr="000D0108">
        <w:rPr>
          <w:noProof/>
        </w:rPr>
        <w:fldChar w:fldCharType="begin"/>
      </w:r>
      <w:r w:rsidRPr="000D0108">
        <w:rPr>
          <w:noProof/>
        </w:rPr>
        <w:instrText xml:space="preserve"> PAGEREF _Toc171504338 \h </w:instrText>
      </w:r>
      <w:r w:rsidRPr="000D0108">
        <w:rPr>
          <w:noProof/>
        </w:rPr>
      </w:r>
      <w:r w:rsidRPr="000D0108">
        <w:rPr>
          <w:noProof/>
        </w:rPr>
        <w:fldChar w:fldCharType="separate"/>
      </w:r>
      <w:r w:rsidR="006148E3">
        <w:rPr>
          <w:noProof/>
        </w:rPr>
        <w:t>8</w:t>
      </w:r>
      <w:r w:rsidRPr="000D0108">
        <w:rPr>
          <w:noProof/>
        </w:rPr>
        <w:fldChar w:fldCharType="end"/>
      </w:r>
    </w:p>
    <w:p w14:paraId="1AAF7C94" w14:textId="5C93C7D4" w:rsidR="000D0108" w:rsidRDefault="000D0108">
      <w:pPr>
        <w:pStyle w:val="TOC2"/>
        <w:rPr>
          <w:rFonts w:asciiTheme="minorHAnsi" w:eastAsiaTheme="minorEastAsia" w:hAnsiTheme="minorHAnsi" w:cstheme="minorBidi"/>
          <w:b w:val="0"/>
          <w:noProof/>
          <w:kern w:val="0"/>
          <w:sz w:val="22"/>
          <w:szCs w:val="22"/>
        </w:rPr>
      </w:pPr>
      <w:r>
        <w:rPr>
          <w:noProof/>
        </w:rPr>
        <w:t>Part 2—Collection of levy or charge</w:t>
      </w:r>
      <w:r w:rsidRPr="000D0108">
        <w:rPr>
          <w:b w:val="0"/>
          <w:noProof/>
          <w:sz w:val="18"/>
        </w:rPr>
        <w:tab/>
      </w:r>
      <w:r w:rsidRPr="000D0108">
        <w:rPr>
          <w:b w:val="0"/>
          <w:noProof/>
          <w:sz w:val="18"/>
        </w:rPr>
        <w:fldChar w:fldCharType="begin"/>
      </w:r>
      <w:r w:rsidRPr="000D0108">
        <w:rPr>
          <w:b w:val="0"/>
          <w:noProof/>
          <w:sz w:val="18"/>
        </w:rPr>
        <w:instrText xml:space="preserve"> PAGEREF _Toc171504339 \h </w:instrText>
      </w:r>
      <w:r w:rsidRPr="000D0108">
        <w:rPr>
          <w:b w:val="0"/>
          <w:noProof/>
          <w:sz w:val="18"/>
        </w:rPr>
      </w:r>
      <w:r w:rsidRPr="000D0108">
        <w:rPr>
          <w:b w:val="0"/>
          <w:noProof/>
          <w:sz w:val="18"/>
        </w:rPr>
        <w:fldChar w:fldCharType="separate"/>
      </w:r>
      <w:r w:rsidR="006148E3">
        <w:rPr>
          <w:b w:val="0"/>
          <w:noProof/>
          <w:sz w:val="18"/>
        </w:rPr>
        <w:t>9</w:t>
      </w:r>
      <w:r w:rsidRPr="000D0108">
        <w:rPr>
          <w:b w:val="0"/>
          <w:noProof/>
          <w:sz w:val="18"/>
        </w:rPr>
        <w:fldChar w:fldCharType="end"/>
      </w:r>
    </w:p>
    <w:p w14:paraId="594AF52F" w14:textId="5F4D2B43" w:rsidR="000D0108" w:rsidRDefault="000D0108">
      <w:pPr>
        <w:pStyle w:val="TOC3"/>
        <w:rPr>
          <w:rFonts w:asciiTheme="minorHAnsi" w:eastAsiaTheme="minorEastAsia" w:hAnsiTheme="minorHAnsi" w:cstheme="minorBidi"/>
          <w:b w:val="0"/>
          <w:noProof/>
          <w:kern w:val="0"/>
          <w:szCs w:val="22"/>
        </w:rPr>
      </w:pPr>
      <w:r>
        <w:rPr>
          <w:noProof/>
        </w:rPr>
        <w:t>Division 1—Introduction</w:t>
      </w:r>
      <w:r w:rsidRPr="000D0108">
        <w:rPr>
          <w:b w:val="0"/>
          <w:noProof/>
          <w:sz w:val="18"/>
        </w:rPr>
        <w:tab/>
      </w:r>
      <w:r w:rsidRPr="000D0108">
        <w:rPr>
          <w:b w:val="0"/>
          <w:noProof/>
          <w:sz w:val="18"/>
        </w:rPr>
        <w:fldChar w:fldCharType="begin"/>
      </w:r>
      <w:r w:rsidRPr="000D0108">
        <w:rPr>
          <w:b w:val="0"/>
          <w:noProof/>
          <w:sz w:val="18"/>
        </w:rPr>
        <w:instrText xml:space="preserve"> PAGEREF _Toc171504340 \h </w:instrText>
      </w:r>
      <w:r w:rsidRPr="000D0108">
        <w:rPr>
          <w:b w:val="0"/>
          <w:noProof/>
          <w:sz w:val="18"/>
        </w:rPr>
      </w:r>
      <w:r w:rsidRPr="000D0108">
        <w:rPr>
          <w:b w:val="0"/>
          <w:noProof/>
          <w:sz w:val="18"/>
        </w:rPr>
        <w:fldChar w:fldCharType="separate"/>
      </w:r>
      <w:r w:rsidR="006148E3">
        <w:rPr>
          <w:b w:val="0"/>
          <w:noProof/>
          <w:sz w:val="18"/>
        </w:rPr>
        <w:t>9</w:t>
      </w:r>
      <w:r w:rsidRPr="000D0108">
        <w:rPr>
          <w:b w:val="0"/>
          <w:noProof/>
          <w:sz w:val="18"/>
        </w:rPr>
        <w:fldChar w:fldCharType="end"/>
      </w:r>
    </w:p>
    <w:p w14:paraId="2BACE77D" w14:textId="3925124C" w:rsidR="000D0108" w:rsidRDefault="000D0108">
      <w:pPr>
        <w:pStyle w:val="TOC5"/>
        <w:rPr>
          <w:rFonts w:asciiTheme="minorHAnsi" w:eastAsiaTheme="minorEastAsia" w:hAnsiTheme="minorHAnsi" w:cstheme="minorBidi"/>
          <w:noProof/>
          <w:kern w:val="0"/>
          <w:sz w:val="22"/>
          <w:szCs w:val="22"/>
        </w:rPr>
      </w:pPr>
      <w:r>
        <w:rPr>
          <w:noProof/>
        </w:rPr>
        <w:t>7</w:t>
      </w:r>
      <w:r>
        <w:rPr>
          <w:noProof/>
        </w:rPr>
        <w:tab/>
        <w:t>Simplified outline of this Part</w:t>
      </w:r>
      <w:r w:rsidRPr="000D0108">
        <w:rPr>
          <w:noProof/>
        </w:rPr>
        <w:tab/>
      </w:r>
      <w:r w:rsidRPr="000D0108">
        <w:rPr>
          <w:noProof/>
        </w:rPr>
        <w:fldChar w:fldCharType="begin"/>
      </w:r>
      <w:r w:rsidRPr="000D0108">
        <w:rPr>
          <w:noProof/>
        </w:rPr>
        <w:instrText xml:space="preserve"> PAGEREF _Toc171504341 \h </w:instrText>
      </w:r>
      <w:r w:rsidRPr="000D0108">
        <w:rPr>
          <w:noProof/>
        </w:rPr>
      </w:r>
      <w:r w:rsidRPr="000D0108">
        <w:rPr>
          <w:noProof/>
        </w:rPr>
        <w:fldChar w:fldCharType="separate"/>
      </w:r>
      <w:r w:rsidR="006148E3">
        <w:rPr>
          <w:noProof/>
        </w:rPr>
        <w:t>9</w:t>
      </w:r>
      <w:r w:rsidRPr="000D0108">
        <w:rPr>
          <w:noProof/>
        </w:rPr>
        <w:fldChar w:fldCharType="end"/>
      </w:r>
    </w:p>
    <w:p w14:paraId="233970F7" w14:textId="36C6D3CB" w:rsidR="000D0108" w:rsidRDefault="000D0108">
      <w:pPr>
        <w:pStyle w:val="TOC3"/>
        <w:rPr>
          <w:rFonts w:asciiTheme="minorHAnsi" w:eastAsiaTheme="minorEastAsia" w:hAnsiTheme="minorHAnsi" w:cstheme="minorBidi"/>
          <w:b w:val="0"/>
          <w:noProof/>
          <w:kern w:val="0"/>
          <w:szCs w:val="22"/>
        </w:rPr>
      </w:pPr>
      <w:r>
        <w:rPr>
          <w:noProof/>
        </w:rPr>
        <w:t>Division 2—Payment of levy or charge</w:t>
      </w:r>
      <w:r w:rsidRPr="000D0108">
        <w:rPr>
          <w:b w:val="0"/>
          <w:noProof/>
          <w:sz w:val="18"/>
        </w:rPr>
        <w:tab/>
      </w:r>
      <w:r w:rsidRPr="000D0108">
        <w:rPr>
          <w:b w:val="0"/>
          <w:noProof/>
          <w:sz w:val="18"/>
        </w:rPr>
        <w:fldChar w:fldCharType="begin"/>
      </w:r>
      <w:r w:rsidRPr="000D0108">
        <w:rPr>
          <w:b w:val="0"/>
          <w:noProof/>
          <w:sz w:val="18"/>
        </w:rPr>
        <w:instrText xml:space="preserve"> PAGEREF _Toc171504342 \h </w:instrText>
      </w:r>
      <w:r w:rsidRPr="000D0108">
        <w:rPr>
          <w:b w:val="0"/>
          <w:noProof/>
          <w:sz w:val="18"/>
        </w:rPr>
      </w:r>
      <w:r w:rsidRPr="000D0108">
        <w:rPr>
          <w:b w:val="0"/>
          <w:noProof/>
          <w:sz w:val="18"/>
        </w:rPr>
        <w:fldChar w:fldCharType="separate"/>
      </w:r>
      <w:r w:rsidR="006148E3">
        <w:rPr>
          <w:b w:val="0"/>
          <w:noProof/>
          <w:sz w:val="18"/>
        </w:rPr>
        <w:t>10</w:t>
      </w:r>
      <w:r w:rsidRPr="000D0108">
        <w:rPr>
          <w:b w:val="0"/>
          <w:noProof/>
          <w:sz w:val="18"/>
        </w:rPr>
        <w:fldChar w:fldCharType="end"/>
      </w:r>
    </w:p>
    <w:p w14:paraId="6DAF834D" w14:textId="1FAE4026" w:rsidR="000D0108" w:rsidRDefault="000D0108">
      <w:pPr>
        <w:pStyle w:val="TOC5"/>
        <w:rPr>
          <w:rFonts w:asciiTheme="minorHAnsi" w:eastAsiaTheme="minorEastAsia" w:hAnsiTheme="minorHAnsi" w:cstheme="minorBidi"/>
          <w:noProof/>
          <w:kern w:val="0"/>
          <w:sz w:val="22"/>
          <w:szCs w:val="22"/>
        </w:rPr>
      </w:pPr>
      <w:r>
        <w:rPr>
          <w:noProof/>
        </w:rPr>
        <w:t>8</w:t>
      </w:r>
      <w:r>
        <w:rPr>
          <w:noProof/>
        </w:rPr>
        <w:tab/>
        <w:t>Payment of levy or charge</w:t>
      </w:r>
      <w:r w:rsidRPr="000D0108">
        <w:rPr>
          <w:noProof/>
        </w:rPr>
        <w:tab/>
      </w:r>
      <w:r w:rsidRPr="000D0108">
        <w:rPr>
          <w:noProof/>
        </w:rPr>
        <w:fldChar w:fldCharType="begin"/>
      </w:r>
      <w:r w:rsidRPr="000D0108">
        <w:rPr>
          <w:noProof/>
        </w:rPr>
        <w:instrText xml:space="preserve"> PAGEREF _Toc171504343 \h </w:instrText>
      </w:r>
      <w:r w:rsidRPr="000D0108">
        <w:rPr>
          <w:noProof/>
        </w:rPr>
      </w:r>
      <w:r w:rsidRPr="000D0108">
        <w:rPr>
          <w:noProof/>
        </w:rPr>
        <w:fldChar w:fldCharType="separate"/>
      </w:r>
      <w:r w:rsidR="006148E3">
        <w:rPr>
          <w:noProof/>
        </w:rPr>
        <w:t>10</w:t>
      </w:r>
      <w:r w:rsidRPr="000D0108">
        <w:rPr>
          <w:noProof/>
        </w:rPr>
        <w:fldChar w:fldCharType="end"/>
      </w:r>
    </w:p>
    <w:p w14:paraId="014D1D6F" w14:textId="72B77719" w:rsidR="000D0108" w:rsidRDefault="000D0108">
      <w:pPr>
        <w:pStyle w:val="TOC5"/>
        <w:rPr>
          <w:rFonts w:asciiTheme="minorHAnsi" w:eastAsiaTheme="minorEastAsia" w:hAnsiTheme="minorHAnsi" w:cstheme="minorBidi"/>
          <w:noProof/>
          <w:kern w:val="0"/>
          <w:sz w:val="22"/>
          <w:szCs w:val="22"/>
        </w:rPr>
      </w:pPr>
      <w:r>
        <w:rPr>
          <w:noProof/>
        </w:rPr>
        <w:t>9</w:t>
      </w:r>
      <w:r>
        <w:rPr>
          <w:noProof/>
        </w:rPr>
        <w:tab/>
        <w:t>Late payment penalty</w:t>
      </w:r>
      <w:r w:rsidRPr="000D0108">
        <w:rPr>
          <w:noProof/>
        </w:rPr>
        <w:tab/>
      </w:r>
      <w:r w:rsidRPr="000D0108">
        <w:rPr>
          <w:noProof/>
        </w:rPr>
        <w:fldChar w:fldCharType="begin"/>
      </w:r>
      <w:r w:rsidRPr="000D0108">
        <w:rPr>
          <w:noProof/>
        </w:rPr>
        <w:instrText xml:space="preserve"> PAGEREF _Toc171504344 \h </w:instrText>
      </w:r>
      <w:r w:rsidRPr="000D0108">
        <w:rPr>
          <w:noProof/>
        </w:rPr>
      </w:r>
      <w:r w:rsidRPr="000D0108">
        <w:rPr>
          <w:noProof/>
        </w:rPr>
        <w:fldChar w:fldCharType="separate"/>
      </w:r>
      <w:r w:rsidR="006148E3">
        <w:rPr>
          <w:noProof/>
        </w:rPr>
        <w:t>10</w:t>
      </w:r>
      <w:r w:rsidRPr="000D0108">
        <w:rPr>
          <w:noProof/>
        </w:rPr>
        <w:fldChar w:fldCharType="end"/>
      </w:r>
    </w:p>
    <w:p w14:paraId="066ED391" w14:textId="3A1E17E3" w:rsidR="000D0108" w:rsidRDefault="000D0108">
      <w:pPr>
        <w:pStyle w:val="TOC3"/>
        <w:rPr>
          <w:rFonts w:asciiTheme="minorHAnsi" w:eastAsiaTheme="minorEastAsia" w:hAnsiTheme="minorHAnsi" w:cstheme="minorBidi"/>
          <w:b w:val="0"/>
          <w:noProof/>
          <w:kern w:val="0"/>
          <w:szCs w:val="22"/>
        </w:rPr>
      </w:pPr>
      <w:r>
        <w:rPr>
          <w:noProof/>
        </w:rPr>
        <w:t>Division 3—Payment by collection agents of amounts equal to levy or charge</w:t>
      </w:r>
      <w:r w:rsidRPr="000D0108">
        <w:rPr>
          <w:b w:val="0"/>
          <w:noProof/>
          <w:sz w:val="18"/>
        </w:rPr>
        <w:tab/>
      </w:r>
      <w:r w:rsidRPr="000D0108">
        <w:rPr>
          <w:b w:val="0"/>
          <w:noProof/>
          <w:sz w:val="18"/>
        </w:rPr>
        <w:fldChar w:fldCharType="begin"/>
      </w:r>
      <w:r w:rsidRPr="000D0108">
        <w:rPr>
          <w:b w:val="0"/>
          <w:noProof/>
          <w:sz w:val="18"/>
        </w:rPr>
        <w:instrText xml:space="preserve"> PAGEREF _Toc171504345 \h </w:instrText>
      </w:r>
      <w:r w:rsidRPr="000D0108">
        <w:rPr>
          <w:b w:val="0"/>
          <w:noProof/>
          <w:sz w:val="18"/>
        </w:rPr>
      </w:r>
      <w:r w:rsidRPr="000D0108">
        <w:rPr>
          <w:b w:val="0"/>
          <w:noProof/>
          <w:sz w:val="18"/>
        </w:rPr>
        <w:fldChar w:fldCharType="separate"/>
      </w:r>
      <w:r w:rsidR="006148E3">
        <w:rPr>
          <w:b w:val="0"/>
          <w:noProof/>
          <w:sz w:val="18"/>
        </w:rPr>
        <w:t>14</w:t>
      </w:r>
      <w:r w:rsidRPr="000D0108">
        <w:rPr>
          <w:b w:val="0"/>
          <w:noProof/>
          <w:sz w:val="18"/>
        </w:rPr>
        <w:fldChar w:fldCharType="end"/>
      </w:r>
    </w:p>
    <w:p w14:paraId="64B7038B" w14:textId="72B3CB3D" w:rsidR="000D0108" w:rsidRDefault="000D0108">
      <w:pPr>
        <w:pStyle w:val="TOC5"/>
        <w:rPr>
          <w:rFonts w:asciiTheme="minorHAnsi" w:eastAsiaTheme="minorEastAsia" w:hAnsiTheme="minorHAnsi" w:cstheme="minorBidi"/>
          <w:noProof/>
          <w:kern w:val="0"/>
          <w:sz w:val="22"/>
          <w:szCs w:val="22"/>
        </w:rPr>
      </w:pPr>
      <w:r>
        <w:rPr>
          <w:noProof/>
        </w:rPr>
        <w:t>10</w:t>
      </w:r>
      <w:r>
        <w:rPr>
          <w:noProof/>
        </w:rPr>
        <w:tab/>
        <w:t>Payment of amounts equal to levy or charge</w:t>
      </w:r>
      <w:r w:rsidRPr="000D0108">
        <w:rPr>
          <w:noProof/>
        </w:rPr>
        <w:tab/>
      </w:r>
      <w:r w:rsidRPr="000D0108">
        <w:rPr>
          <w:noProof/>
        </w:rPr>
        <w:fldChar w:fldCharType="begin"/>
      </w:r>
      <w:r w:rsidRPr="000D0108">
        <w:rPr>
          <w:noProof/>
        </w:rPr>
        <w:instrText xml:space="preserve"> PAGEREF _Toc171504346 \h </w:instrText>
      </w:r>
      <w:r w:rsidRPr="000D0108">
        <w:rPr>
          <w:noProof/>
        </w:rPr>
      </w:r>
      <w:r w:rsidRPr="000D0108">
        <w:rPr>
          <w:noProof/>
        </w:rPr>
        <w:fldChar w:fldCharType="separate"/>
      </w:r>
      <w:r w:rsidR="006148E3">
        <w:rPr>
          <w:noProof/>
        </w:rPr>
        <w:t>14</w:t>
      </w:r>
      <w:r w:rsidRPr="000D0108">
        <w:rPr>
          <w:noProof/>
        </w:rPr>
        <w:fldChar w:fldCharType="end"/>
      </w:r>
    </w:p>
    <w:p w14:paraId="5C0FD4BA" w14:textId="7800CC92" w:rsidR="000D0108" w:rsidRDefault="000D0108">
      <w:pPr>
        <w:pStyle w:val="TOC5"/>
        <w:rPr>
          <w:rFonts w:asciiTheme="minorHAnsi" w:eastAsiaTheme="minorEastAsia" w:hAnsiTheme="minorHAnsi" w:cstheme="minorBidi"/>
          <w:noProof/>
          <w:kern w:val="0"/>
          <w:sz w:val="22"/>
          <w:szCs w:val="22"/>
        </w:rPr>
      </w:pPr>
      <w:r>
        <w:rPr>
          <w:noProof/>
        </w:rPr>
        <w:t>11</w:t>
      </w:r>
      <w:r>
        <w:rPr>
          <w:noProof/>
        </w:rPr>
        <w:tab/>
        <w:t>Late payment penalty</w:t>
      </w:r>
      <w:r w:rsidRPr="000D0108">
        <w:rPr>
          <w:noProof/>
        </w:rPr>
        <w:tab/>
      </w:r>
      <w:r w:rsidRPr="000D0108">
        <w:rPr>
          <w:noProof/>
        </w:rPr>
        <w:fldChar w:fldCharType="begin"/>
      </w:r>
      <w:r w:rsidRPr="000D0108">
        <w:rPr>
          <w:noProof/>
        </w:rPr>
        <w:instrText xml:space="preserve"> PAGEREF _Toc171504347 \h </w:instrText>
      </w:r>
      <w:r w:rsidRPr="000D0108">
        <w:rPr>
          <w:noProof/>
        </w:rPr>
      </w:r>
      <w:r w:rsidRPr="000D0108">
        <w:rPr>
          <w:noProof/>
        </w:rPr>
        <w:fldChar w:fldCharType="separate"/>
      </w:r>
      <w:r w:rsidR="006148E3">
        <w:rPr>
          <w:noProof/>
        </w:rPr>
        <w:t>17</w:t>
      </w:r>
      <w:r w:rsidRPr="000D0108">
        <w:rPr>
          <w:noProof/>
        </w:rPr>
        <w:fldChar w:fldCharType="end"/>
      </w:r>
    </w:p>
    <w:p w14:paraId="6660CD5E" w14:textId="2901F2A6" w:rsidR="000D0108" w:rsidRDefault="000D0108">
      <w:pPr>
        <w:pStyle w:val="TOC3"/>
        <w:rPr>
          <w:rFonts w:asciiTheme="minorHAnsi" w:eastAsiaTheme="minorEastAsia" w:hAnsiTheme="minorHAnsi" w:cstheme="minorBidi"/>
          <w:b w:val="0"/>
          <w:noProof/>
          <w:kern w:val="0"/>
          <w:szCs w:val="22"/>
        </w:rPr>
      </w:pPr>
      <w:r>
        <w:rPr>
          <w:noProof/>
        </w:rPr>
        <w:t>Division 4—Collection agreements</w:t>
      </w:r>
      <w:r w:rsidRPr="000D0108">
        <w:rPr>
          <w:b w:val="0"/>
          <w:noProof/>
          <w:sz w:val="18"/>
        </w:rPr>
        <w:tab/>
      </w:r>
      <w:r w:rsidRPr="000D0108">
        <w:rPr>
          <w:b w:val="0"/>
          <w:noProof/>
          <w:sz w:val="18"/>
        </w:rPr>
        <w:fldChar w:fldCharType="begin"/>
      </w:r>
      <w:r w:rsidRPr="000D0108">
        <w:rPr>
          <w:b w:val="0"/>
          <w:noProof/>
          <w:sz w:val="18"/>
        </w:rPr>
        <w:instrText xml:space="preserve"> PAGEREF _Toc171504348 \h </w:instrText>
      </w:r>
      <w:r w:rsidRPr="000D0108">
        <w:rPr>
          <w:b w:val="0"/>
          <w:noProof/>
          <w:sz w:val="18"/>
        </w:rPr>
      </w:r>
      <w:r w:rsidRPr="000D0108">
        <w:rPr>
          <w:b w:val="0"/>
          <w:noProof/>
          <w:sz w:val="18"/>
        </w:rPr>
        <w:fldChar w:fldCharType="separate"/>
      </w:r>
      <w:r w:rsidR="006148E3">
        <w:rPr>
          <w:b w:val="0"/>
          <w:noProof/>
          <w:sz w:val="18"/>
        </w:rPr>
        <w:t>20</w:t>
      </w:r>
      <w:r w:rsidRPr="000D0108">
        <w:rPr>
          <w:b w:val="0"/>
          <w:noProof/>
          <w:sz w:val="18"/>
        </w:rPr>
        <w:fldChar w:fldCharType="end"/>
      </w:r>
    </w:p>
    <w:p w14:paraId="2AB37B46" w14:textId="3FDC24E7" w:rsidR="000D0108" w:rsidRDefault="000D0108">
      <w:pPr>
        <w:pStyle w:val="TOC5"/>
        <w:rPr>
          <w:rFonts w:asciiTheme="minorHAnsi" w:eastAsiaTheme="minorEastAsia" w:hAnsiTheme="minorHAnsi" w:cstheme="minorBidi"/>
          <w:noProof/>
          <w:kern w:val="0"/>
          <w:sz w:val="22"/>
          <w:szCs w:val="22"/>
        </w:rPr>
      </w:pPr>
      <w:r>
        <w:rPr>
          <w:noProof/>
        </w:rPr>
        <w:t>12</w:t>
      </w:r>
      <w:r>
        <w:rPr>
          <w:noProof/>
        </w:rPr>
        <w:tab/>
        <w:t>Collection agreements</w:t>
      </w:r>
      <w:r w:rsidRPr="000D0108">
        <w:rPr>
          <w:noProof/>
        </w:rPr>
        <w:tab/>
      </w:r>
      <w:r w:rsidRPr="000D0108">
        <w:rPr>
          <w:noProof/>
        </w:rPr>
        <w:fldChar w:fldCharType="begin"/>
      </w:r>
      <w:r w:rsidRPr="000D0108">
        <w:rPr>
          <w:noProof/>
        </w:rPr>
        <w:instrText xml:space="preserve"> PAGEREF _Toc171504349 \h </w:instrText>
      </w:r>
      <w:r w:rsidRPr="000D0108">
        <w:rPr>
          <w:noProof/>
        </w:rPr>
      </w:r>
      <w:r w:rsidRPr="000D0108">
        <w:rPr>
          <w:noProof/>
        </w:rPr>
        <w:fldChar w:fldCharType="separate"/>
      </w:r>
      <w:r w:rsidR="006148E3">
        <w:rPr>
          <w:noProof/>
        </w:rPr>
        <w:t>20</w:t>
      </w:r>
      <w:r w:rsidRPr="000D0108">
        <w:rPr>
          <w:noProof/>
        </w:rPr>
        <w:fldChar w:fldCharType="end"/>
      </w:r>
    </w:p>
    <w:p w14:paraId="428CE407" w14:textId="0A2E694E" w:rsidR="000D0108" w:rsidRDefault="000D0108">
      <w:pPr>
        <w:pStyle w:val="TOC3"/>
        <w:rPr>
          <w:rFonts w:asciiTheme="minorHAnsi" w:eastAsiaTheme="minorEastAsia" w:hAnsiTheme="minorHAnsi" w:cstheme="minorBidi"/>
          <w:b w:val="0"/>
          <w:noProof/>
          <w:kern w:val="0"/>
          <w:szCs w:val="22"/>
        </w:rPr>
      </w:pPr>
      <w:r>
        <w:rPr>
          <w:noProof/>
        </w:rPr>
        <w:t>Division 5—Recovery and refund of amounts</w:t>
      </w:r>
      <w:r w:rsidRPr="000D0108">
        <w:rPr>
          <w:b w:val="0"/>
          <w:noProof/>
          <w:sz w:val="18"/>
        </w:rPr>
        <w:tab/>
      </w:r>
      <w:r w:rsidRPr="000D0108">
        <w:rPr>
          <w:b w:val="0"/>
          <w:noProof/>
          <w:sz w:val="18"/>
        </w:rPr>
        <w:fldChar w:fldCharType="begin"/>
      </w:r>
      <w:r w:rsidRPr="000D0108">
        <w:rPr>
          <w:b w:val="0"/>
          <w:noProof/>
          <w:sz w:val="18"/>
        </w:rPr>
        <w:instrText xml:space="preserve"> PAGEREF _Toc171504350 \h </w:instrText>
      </w:r>
      <w:r w:rsidRPr="000D0108">
        <w:rPr>
          <w:b w:val="0"/>
          <w:noProof/>
          <w:sz w:val="18"/>
        </w:rPr>
      </w:r>
      <w:r w:rsidRPr="000D0108">
        <w:rPr>
          <w:b w:val="0"/>
          <w:noProof/>
          <w:sz w:val="18"/>
        </w:rPr>
        <w:fldChar w:fldCharType="separate"/>
      </w:r>
      <w:r w:rsidR="006148E3">
        <w:rPr>
          <w:b w:val="0"/>
          <w:noProof/>
          <w:sz w:val="18"/>
        </w:rPr>
        <w:t>22</w:t>
      </w:r>
      <w:r w:rsidRPr="000D0108">
        <w:rPr>
          <w:b w:val="0"/>
          <w:noProof/>
          <w:sz w:val="18"/>
        </w:rPr>
        <w:fldChar w:fldCharType="end"/>
      </w:r>
    </w:p>
    <w:p w14:paraId="3214B1D7" w14:textId="28D7FA72" w:rsidR="000D0108" w:rsidRDefault="000D0108">
      <w:pPr>
        <w:pStyle w:val="TOC5"/>
        <w:rPr>
          <w:rFonts w:asciiTheme="minorHAnsi" w:eastAsiaTheme="minorEastAsia" w:hAnsiTheme="minorHAnsi" w:cstheme="minorBidi"/>
          <w:noProof/>
          <w:kern w:val="0"/>
          <w:sz w:val="22"/>
          <w:szCs w:val="22"/>
        </w:rPr>
      </w:pPr>
      <w:r>
        <w:rPr>
          <w:noProof/>
        </w:rPr>
        <w:t>13</w:t>
      </w:r>
      <w:r>
        <w:rPr>
          <w:noProof/>
        </w:rPr>
        <w:tab/>
        <w:t>Debt recovery</w:t>
      </w:r>
      <w:r w:rsidRPr="000D0108">
        <w:rPr>
          <w:noProof/>
        </w:rPr>
        <w:tab/>
      </w:r>
      <w:r w:rsidRPr="000D0108">
        <w:rPr>
          <w:noProof/>
        </w:rPr>
        <w:fldChar w:fldCharType="begin"/>
      </w:r>
      <w:r w:rsidRPr="000D0108">
        <w:rPr>
          <w:noProof/>
        </w:rPr>
        <w:instrText xml:space="preserve"> PAGEREF _Toc171504351 \h </w:instrText>
      </w:r>
      <w:r w:rsidRPr="000D0108">
        <w:rPr>
          <w:noProof/>
        </w:rPr>
      </w:r>
      <w:r w:rsidRPr="000D0108">
        <w:rPr>
          <w:noProof/>
        </w:rPr>
        <w:fldChar w:fldCharType="separate"/>
      </w:r>
      <w:r w:rsidR="006148E3">
        <w:rPr>
          <w:noProof/>
        </w:rPr>
        <w:t>22</w:t>
      </w:r>
      <w:r w:rsidRPr="000D0108">
        <w:rPr>
          <w:noProof/>
        </w:rPr>
        <w:fldChar w:fldCharType="end"/>
      </w:r>
    </w:p>
    <w:p w14:paraId="5EF76204" w14:textId="6F510668" w:rsidR="000D0108" w:rsidRDefault="000D0108">
      <w:pPr>
        <w:pStyle w:val="TOC5"/>
        <w:rPr>
          <w:rFonts w:asciiTheme="minorHAnsi" w:eastAsiaTheme="minorEastAsia" w:hAnsiTheme="minorHAnsi" w:cstheme="minorBidi"/>
          <w:noProof/>
          <w:kern w:val="0"/>
          <w:sz w:val="22"/>
          <w:szCs w:val="22"/>
        </w:rPr>
      </w:pPr>
      <w:r>
        <w:rPr>
          <w:noProof/>
        </w:rPr>
        <w:t>14</w:t>
      </w:r>
      <w:r>
        <w:rPr>
          <w:noProof/>
        </w:rPr>
        <w:tab/>
        <w:t>Refund of amounts</w:t>
      </w:r>
      <w:r w:rsidRPr="000D0108">
        <w:rPr>
          <w:noProof/>
        </w:rPr>
        <w:tab/>
      </w:r>
      <w:r w:rsidRPr="000D0108">
        <w:rPr>
          <w:noProof/>
        </w:rPr>
        <w:fldChar w:fldCharType="begin"/>
      </w:r>
      <w:r w:rsidRPr="000D0108">
        <w:rPr>
          <w:noProof/>
        </w:rPr>
        <w:instrText xml:space="preserve"> PAGEREF _Toc171504352 \h </w:instrText>
      </w:r>
      <w:r w:rsidRPr="000D0108">
        <w:rPr>
          <w:noProof/>
        </w:rPr>
      </w:r>
      <w:r w:rsidRPr="000D0108">
        <w:rPr>
          <w:noProof/>
        </w:rPr>
        <w:fldChar w:fldCharType="separate"/>
      </w:r>
      <w:r w:rsidR="006148E3">
        <w:rPr>
          <w:noProof/>
        </w:rPr>
        <w:t>22</w:t>
      </w:r>
      <w:r w:rsidRPr="000D0108">
        <w:rPr>
          <w:noProof/>
        </w:rPr>
        <w:fldChar w:fldCharType="end"/>
      </w:r>
    </w:p>
    <w:p w14:paraId="53781648" w14:textId="62F28C86" w:rsidR="000D0108" w:rsidRDefault="000D0108">
      <w:pPr>
        <w:pStyle w:val="TOC5"/>
        <w:rPr>
          <w:rFonts w:asciiTheme="minorHAnsi" w:eastAsiaTheme="minorEastAsia" w:hAnsiTheme="minorHAnsi" w:cstheme="minorBidi"/>
          <w:noProof/>
          <w:kern w:val="0"/>
          <w:sz w:val="22"/>
          <w:szCs w:val="22"/>
        </w:rPr>
      </w:pPr>
      <w:r>
        <w:rPr>
          <w:noProof/>
        </w:rPr>
        <w:t>15</w:t>
      </w:r>
      <w:r>
        <w:rPr>
          <w:noProof/>
        </w:rPr>
        <w:tab/>
        <w:t>Recovery by reduction of future liability</w:t>
      </w:r>
      <w:r w:rsidRPr="000D0108">
        <w:rPr>
          <w:noProof/>
        </w:rPr>
        <w:tab/>
      </w:r>
      <w:r w:rsidRPr="000D0108">
        <w:rPr>
          <w:noProof/>
        </w:rPr>
        <w:fldChar w:fldCharType="begin"/>
      </w:r>
      <w:r w:rsidRPr="000D0108">
        <w:rPr>
          <w:noProof/>
        </w:rPr>
        <w:instrText xml:space="preserve"> PAGEREF _Toc171504353 \h </w:instrText>
      </w:r>
      <w:r w:rsidRPr="000D0108">
        <w:rPr>
          <w:noProof/>
        </w:rPr>
      </w:r>
      <w:r w:rsidRPr="000D0108">
        <w:rPr>
          <w:noProof/>
        </w:rPr>
        <w:fldChar w:fldCharType="separate"/>
      </w:r>
      <w:r w:rsidR="006148E3">
        <w:rPr>
          <w:noProof/>
        </w:rPr>
        <w:t>22</w:t>
      </w:r>
      <w:r w:rsidRPr="000D0108">
        <w:rPr>
          <w:noProof/>
        </w:rPr>
        <w:fldChar w:fldCharType="end"/>
      </w:r>
    </w:p>
    <w:p w14:paraId="40FBB866" w14:textId="111CEC23" w:rsidR="000D0108" w:rsidRDefault="000D0108">
      <w:pPr>
        <w:pStyle w:val="TOC2"/>
        <w:rPr>
          <w:rFonts w:asciiTheme="minorHAnsi" w:eastAsiaTheme="minorEastAsia" w:hAnsiTheme="minorHAnsi" w:cstheme="minorBidi"/>
          <w:b w:val="0"/>
          <w:noProof/>
          <w:kern w:val="0"/>
          <w:sz w:val="22"/>
          <w:szCs w:val="22"/>
        </w:rPr>
      </w:pPr>
      <w:r>
        <w:rPr>
          <w:noProof/>
        </w:rPr>
        <w:t>Part 3—Giving returns or notices and making and keeping records under the rules</w:t>
      </w:r>
      <w:r w:rsidRPr="000D0108">
        <w:rPr>
          <w:b w:val="0"/>
          <w:noProof/>
          <w:sz w:val="18"/>
        </w:rPr>
        <w:tab/>
      </w:r>
      <w:r w:rsidRPr="000D0108">
        <w:rPr>
          <w:b w:val="0"/>
          <w:noProof/>
          <w:sz w:val="18"/>
        </w:rPr>
        <w:fldChar w:fldCharType="begin"/>
      </w:r>
      <w:r w:rsidRPr="000D0108">
        <w:rPr>
          <w:b w:val="0"/>
          <w:noProof/>
          <w:sz w:val="18"/>
        </w:rPr>
        <w:instrText xml:space="preserve"> PAGEREF _Toc171504354 \h </w:instrText>
      </w:r>
      <w:r w:rsidRPr="000D0108">
        <w:rPr>
          <w:b w:val="0"/>
          <w:noProof/>
          <w:sz w:val="18"/>
        </w:rPr>
      </w:r>
      <w:r w:rsidRPr="000D0108">
        <w:rPr>
          <w:b w:val="0"/>
          <w:noProof/>
          <w:sz w:val="18"/>
        </w:rPr>
        <w:fldChar w:fldCharType="separate"/>
      </w:r>
      <w:r w:rsidR="006148E3">
        <w:rPr>
          <w:b w:val="0"/>
          <w:noProof/>
          <w:sz w:val="18"/>
        </w:rPr>
        <w:t>25</w:t>
      </w:r>
      <w:r w:rsidRPr="000D0108">
        <w:rPr>
          <w:b w:val="0"/>
          <w:noProof/>
          <w:sz w:val="18"/>
        </w:rPr>
        <w:fldChar w:fldCharType="end"/>
      </w:r>
    </w:p>
    <w:p w14:paraId="13DDFEA5" w14:textId="77820A76" w:rsidR="000D0108" w:rsidRDefault="000D0108">
      <w:pPr>
        <w:pStyle w:val="TOC5"/>
        <w:rPr>
          <w:rFonts w:asciiTheme="minorHAnsi" w:eastAsiaTheme="minorEastAsia" w:hAnsiTheme="minorHAnsi" w:cstheme="minorBidi"/>
          <w:noProof/>
          <w:kern w:val="0"/>
          <w:sz w:val="22"/>
          <w:szCs w:val="22"/>
        </w:rPr>
      </w:pPr>
      <w:r>
        <w:rPr>
          <w:noProof/>
        </w:rPr>
        <w:t>16</w:t>
      </w:r>
      <w:r>
        <w:rPr>
          <w:noProof/>
        </w:rPr>
        <w:tab/>
        <w:t>Simplified outline of this Part</w:t>
      </w:r>
      <w:r w:rsidRPr="000D0108">
        <w:rPr>
          <w:noProof/>
        </w:rPr>
        <w:tab/>
      </w:r>
      <w:r w:rsidRPr="000D0108">
        <w:rPr>
          <w:noProof/>
        </w:rPr>
        <w:fldChar w:fldCharType="begin"/>
      </w:r>
      <w:r w:rsidRPr="000D0108">
        <w:rPr>
          <w:noProof/>
        </w:rPr>
        <w:instrText xml:space="preserve"> PAGEREF _Toc171504355 \h </w:instrText>
      </w:r>
      <w:r w:rsidRPr="000D0108">
        <w:rPr>
          <w:noProof/>
        </w:rPr>
      </w:r>
      <w:r w:rsidRPr="000D0108">
        <w:rPr>
          <w:noProof/>
        </w:rPr>
        <w:fldChar w:fldCharType="separate"/>
      </w:r>
      <w:r w:rsidR="006148E3">
        <w:rPr>
          <w:noProof/>
        </w:rPr>
        <w:t>25</w:t>
      </w:r>
      <w:r w:rsidRPr="000D0108">
        <w:rPr>
          <w:noProof/>
        </w:rPr>
        <w:fldChar w:fldCharType="end"/>
      </w:r>
    </w:p>
    <w:p w14:paraId="467EAE66" w14:textId="505A4952" w:rsidR="000D0108" w:rsidRDefault="000D0108">
      <w:pPr>
        <w:pStyle w:val="TOC5"/>
        <w:rPr>
          <w:rFonts w:asciiTheme="minorHAnsi" w:eastAsiaTheme="minorEastAsia" w:hAnsiTheme="minorHAnsi" w:cstheme="minorBidi"/>
          <w:noProof/>
          <w:kern w:val="0"/>
          <w:sz w:val="22"/>
          <w:szCs w:val="22"/>
        </w:rPr>
      </w:pPr>
      <w:r>
        <w:rPr>
          <w:noProof/>
        </w:rPr>
        <w:t>17</w:t>
      </w:r>
      <w:r>
        <w:rPr>
          <w:noProof/>
        </w:rPr>
        <w:tab/>
        <w:t>Penalties for failure to give return or notice under the rules</w:t>
      </w:r>
      <w:r w:rsidRPr="000D0108">
        <w:rPr>
          <w:noProof/>
        </w:rPr>
        <w:tab/>
      </w:r>
      <w:r w:rsidRPr="000D0108">
        <w:rPr>
          <w:noProof/>
        </w:rPr>
        <w:fldChar w:fldCharType="begin"/>
      </w:r>
      <w:r w:rsidRPr="000D0108">
        <w:rPr>
          <w:noProof/>
        </w:rPr>
        <w:instrText xml:space="preserve"> PAGEREF _Toc171504356 \h </w:instrText>
      </w:r>
      <w:r w:rsidRPr="000D0108">
        <w:rPr>
          <w:noProof/>
        </w:rPr>
      </w:r>
      <w:r w:rsidRPr="000D0108">
        <w:rPr>
          <w:noProof/>
        </w:rPr>
        <w:fldChar w:fldCharType="separate"/>
      </w:r>
      <w:r w:rsidR="006148E3">
        <w:rPr>
          <w:noProof/>
        </w:rPr>
        <w:t>25</w:t>
      </w:r>
      <w:r w:rsidRPr="000D0108">
        <w:rPr>
          <w:noProof/>
        </w:rPr>
        <w:fldChar w:fldCharType="end"/>
      </w:r>
    </w:p>
    <w:p w14:paraId="04F54A36" w14:textId="66C1FD52" w:rsidR="000D0108" w:rsidRDefault="000D0108">
      <w:pPr>
        <w:pStyle w:val="TOC5"/>
        <w:rPr>
          <w:rFonts w:asciiTheme="minorHAnsi" w:eastAsiaTheme="minorEastAsia" w:hAnsiTheme="minorHAnsi" w:cstheme="minorBidi"/>
          <w:noProof/>
          <w:kern w:val="0"/>
          <w:sz w:val="22"/>
          <w:szCs w:val="22"/>
        </w:rPr>
      </w:pPr>
      <w:r>
        <w:rPr>
          <w:noProof/>
        </w:rPr>
        <w:t>18</w:t>
      </w:r>
      <w:r>
        <w:rPr>
          <w:noProof/>
        </w:rPr>
        <w:tab/>
        <w:t>Penalties for failure to make or keep records under the rules</w:t>
      </w:r>
      <w:r w:rsidRPr="000D0108">
        <w:rPr>
          <w:noProof/>
        </w:rPr>
        <w:tab/>
      </w:r>
      <w:r w:rsidRPr="000D0108">
        <w:rPr>
          <w:noProof/>
        </w:rPr>
        <w:fldChar w:fldCharType="begin"/>
      </w:r>
      <w:r w:rsidRPr="000D0108">
        <w:rPr>
          <w:noProof/>
        </w:rPr>
        <w:instrText xml:space="preserve"> PAGEREF _Toc171504357 \h </w:instrText>
      </w:r>
      <w:r w:rsidRPr="000D0108">
        <w:rPr>
          <w:noProof/>
        </w:rPr>
      </w:r>
      <w:r w:rsidRPr="000D0108">
        <w:rPr>
          <w:noProof/>
        </w:rPr>
        <w:fldChar w:fldCharType="separate"/>
      </w:r>
      <w:r w:rsidR="006148E3">
        <w:rPr>
          <w:noProof/>
        </w:rPr>
        <w:t>26</w:t>
      </w:r>
      <w:r w:rsidRPr="000D0108">
        <w:rPr>
          <w:noProof/>
        </w:rPr>
        <w:fldChar w:fldCharType="end"/>
      </w:r>
    </w:p>
    <w:p w14:paraId="512CB436" w14:textId="57C22BF6" w:rsidR="000D0108" w:rsidRDefault="000D0108">
      <w:pPr>
        <w:pStyle w:val="TOC2"/>
        <w:rPr>
          <w:rFonts w:asciiTheme="minorHAnsi" w:eastAsiaTheme="minorEastAsia" w:hAnsiTheme="minorHAnsi" w:cstheme="minorBidi"/>
          <w:b w:val="0"/>
          <w:noProof/>
          <w:kern w:val="0"/>
          <w:sz w:val="22"/>
          <w:szCs w:val="22"/>
        </w:rPr>
      </w:pPr>
      <w:r>
        <w:rPr>
          <w:noProof/>
        </w:rPr>
        <w:t>Part 4—Compliance and enforcement</w:t>
      </w:r>
      <w:r w:rsidRPr="000D0108">
        <w:rPr>
          <w:b w:val="0"/>
          <w:noProof/>
          <w:sz w:val="18"/>
        </w:rPr>
        <w:tab/>
      </w:r>
      <w:r w:rsidRPr="000D0108">
        <w:rPr>
          <w:b w:val="0"/>
          <w:noProof/>
          <w:sz w:val="18"/>
        </w:rPr>
        <w:fldChar w:fldCharType="begin"/>
      </w:r>
      <w:r w:rsidRPr="000D0108">
        <w:rPr>
          <w:b w:val="0"/>
          <w:noProof/>
          <w:sz w:val="18"/>
        </w:rPr>
        <w:instrText xml:space="preserve"> PAGEREF _Toc171504358 \h </w:instrText>
      </w:r>
      <w:r w:rsidRPr="000D0108">
        <w:rPr>
          <w:b w:val="0"/>
          <w:noProof/>
          <w:sz w:val="18"/>
        </w:rPr>
      </w:r>
      <w:r w:rsidRPr="000D0108">
        <w:rPr>
          <w:b w:val="0"/>
          <w:noProof/>
          <w:sz w:val="18"/>
        </w:rPr>
        <w:fldChar w:fldCharType="separate"/>
      </w:r>
      <w:r w:rsidR="006148E3">
        <w:rPr>
          <w:b w:val="0"/>
          <w:noProof/>
          <w:sz w:val="18"/>
        </w:rPr>
        <w:t>27</w:t>
      </w:r>
      <w:r w:rsidRPr="000D0108">
        <w:rPr>
          <w:b w:val="0"/>
          <w:noProof/>
          <w:sz w:val="18"/>
        </w:rPr>
        <w:fldChar w:fldCharType="end"/>
      </w:r>
    </w:p>
    <w:p w14:paraId="3B0A571B" w14:textId="346F9631" w:rsidR="000D0108" w:rsidRDefault="000D0108">
      <w:pPr>
        <w:pStyle w:val="TOC3"/>
        <w:rPr>
          <w:rFonts w:asciiTheme="minorHAnsi" w:eastAsiaTheme="minorEastAsia" w:hAnsiTheme="minorHAnsi" w:cstheme="minorBidi"/>
          <w:b w:val="0"/>
          <w:noProof/>
          <w:kern w:val="0"/>
          <w:szCs w:val="22"/>
        </w:rPr>
      </w:pPr>
      <w:r>
        <w:rPr>
          <w:noProof/>
        </w:rPr>
        <w:t>Division 1—Introduction</w:t>
      </w:r>
      <w:r w:rsidRPr="000D0108">
        <w:rPr>
          <w:b w:val="0"/>
          <w:noProof/>
          <w:sz w:val="18"/>
        </w:rPr>
        <w:tab/>
      </w:r>
      <w:r w:rsidRPr="000D0108">
        <w:rPr>
          <w:b w:val="0"/>
          <w:noProof/>
          <w:sz w:val="18"/>
        </w:rPr>
        <w:fldChar w:fldCharType="begin"/>
      </w:r>
      <w:r w:rsidRPr="000D0108">
        <w:rPr>
          <w:b w:val="0"/>
          <w:noProof/>
          <w:sz w:val="18"/>
        </w:rPr>
        <w:instrText xml:space="preserve"> PAGEREF _Toc171504359 \h </w:instrText>
      </w:r>
      <w:r w:rsidRPr="000D0108">
        <w:rPr>
          <w:b w:val="0"/>
          <w:noProof/>
          <w:sz w:val="18"/>
        </w:rPr>
      </w:r>
      <w:r w:rsidRPr="000D0108">
        <w:rPr>
          <w:b w:val="0"/>
          <w:noProof/>
          <w:sz w:val="18"/>
        </w:rPr>
        <w:fldChar w:fldCharType="separate"/>
      </w:r>
      <w:r w:rsidR="006148E3">
        <w:rPr>
          <w:b w:val="0"/>
          <w:noProof/>
          <w:sz w:val="18"/>
        </w:rPr>
        <w:t>27</w:t>
      </w:r>
      <w:r w:rsidRPr="000D0108">
        <w:rPr>
          <w:b w:val="0"/>
          <w:noProof/>
          <w:sz w:val="18"/>
        </w:rPr>
        <w:fldChar w:fldCharType="end"/>
      </w:r>
    </w:p>
    <w:p w14:paraId="16BC7855" w14:textId="68865376" w:rsidR="000D0108" w:rsidRDefault="000D0108">
      <w:pPr>
        <w:pStyle w:val="TOC5"/>
        <w:rPr>
          <w:rFonts w:asciiTheme="minorHAnsi" w:eastAsiaTheme="minorEastAsia" w:hAnsiTheme="minorHAnsi" w:cstheme="minorBidi"/>
          <w:noProof/>
          <w:kern w:val="0"/>
          <w:sz w:val="22"/>
          <w:szCs w:val="22"/>
        </w:rPr>
      </w:pPr>
      <w:r>
        <w:rPr>
          <w:noProof/>
        </w:rPr>
        <w:t>19</w:t>
      </w:r>
      <w:r>
        <w:rPr>
          <w:noProof/>
        </w:rPr>
        <w:tab/>
        <w:t>Simplified outline of this Part</w:t>
      </w:r>
      <w:r w:rsidRPr="000D0108">
        <w:rPr>
          <w:noProof/>
        </w:rPr>
        <w:tab/>
      </w:r>
      <w:r w:rsidRPr="000D0108">
        <w:rPr>
          <w:noProof/>
        </w:rPr>
        <w:fldChar w:fldCharType="begin"/>
      </w:r>
      <w:r w:rsidRPr="000D0108">
        <w:rPr>
          <w:noProof/>
        </w:rPr>
        <w:instrText xml:space="preserve"> PAGEREF _Toc171504360 \h </w:instrText>
      </w:r>
      <w:r w:rsidRPr="000D0108">
        <w:rPr>
          <w:noProof/>
        </w:rPr>
      </w:r>
      <w:r w:rsidRPr="000D0108">
        <w:rPr>
          <w:noProof/>
        </w:rPr>
        <w:fldChar w:fldCharType="separate"/>
      </w:r>
      <w:r w:rsidR="006148E3">
        <w:rPr>
          <w:noProof/>
        </w:rPr>
        <w:t>27</w:t>
      </w:r>
      <w:r w:rsidRPr="000D0108">
        <w:rPr>
          <w:noProof/>
        </w:rPr>
        <w:fldChar w:fldCharType="end"/>
      </w:r>
    </w:p>
    <w:p w14:paraId="57612055" w14:textId="2D01614F" w:rsidR="000D0108" w:rsidRDefault="000D0108">
      <w:pPr>
        <w:pStyle w:val="TOC3"/>
        <w:rPr>
          <w:rFonts w:asciiTheme="minorHAnsi" w:eastAsiaTheme="minorEastAsia" w:hAnsiTheme="minorHAnsi" w:cstheme="minorBidi"/>
          <w:b w:val="0"/>
          <w:noProof/>
          <w:kern w:val="0"/>
          <w:szCs w:val="22"/>
        </w:rPr>
      </w:pPr>
      <w:r>
        <w:rPr>
          <w:noProof/>
        </w:rPr>
        <w:t>Division 2—Monitoring</w:t>
      </w:r>
      <w:r w:rsidRPr="000D0108">
        <w:rPr>
          <w:b w:val="0"/>
          <w:noProof/>
          <w:sz w:val="18"/>
        </w:rPr>
        <w:tab/>
      </w:r>
      <w:r w:rsidRPr="000D0108">
        <w:rPr>
          <w:b w:val="0"/>
          <w:noProof/>
          <w:sz w:val="18"/>
        </w:rPr>
        <w:fldChar w:fldCharType="begin"/>
      </w:r>
      <w:r w:rsidRPr="000D0108">
        <w:rPr>
          <w:b w:val="0"/>
          <w:noProof/>
          <w:sz w:val="18"/>
        </w:rPr>
        <w:instrText xml:space="preserve"> PAGEREF _Toc171504361 \h </w:instrText>
      </w:r>
      <w:r w:rsidRPr="000D0108">
        <w:rPr>
          <w:b w:val="0"/>
          <w:noProof/>
          <w:sz w:val="18"/>
        </w:rPr>
      </w:r>
      <w:r w:rsidRPr="000D0108">
        <w:rPr>
          <w:b w:val="0"/>
          <w:noProof/>
          <w:sz w:val="18"/>
        </w:rPr>
        <w:fldChar w:fldCharType="separate"/>
      </w:r>
      <w:r w:rsidR="006148E3">
        <w:rPr>
          <w:b w:val="0"/>
          <w:noProof/>
          <w:sz w:val="18"/>
        </w:rPr>
        <w:t>28</w:t>
      </w:r>
      <w:r w:rsidRPr="000D0108">
        <w:rPr>
          <w:b w:val="0"/>
          <w:noProof/>
          <w:sz w:val="18"/>
        </w:rPr>
        <w:fldChar w:fldCharType="end"/>
      </w:r>
    </w:p>
    <w:p w14:paraId="44223359" w14:textId="5287AB5F" w:rsidR="000D0108" w:rsidRDefault="000D0108">
      <w:pPr>
        <w:pStyle w:val="TOC5"/>
        <w:rPr>
          <w:rFonts w:asciiTheme="minorHAnsi" w:eastAsiaTheme="minorEastAsia" w:hAnsiTheme="minorHAnsi" w:cstheme="minorBidi"/>
          <w:noProof/>
          <w:kern w:val="0"/>
          <w:sz w:val="22"/>
          <w:szCs w:val="22"/>
        </w:rPr>
      </w:pPr>
      <w:r>
        <w:rPr>
          <w:noProof/>
        </w:rPr>
        <w:t>20</w:t>
      </w:r>
      <w:r>
        <w:rPr>
          <w:noProof/>
        </w:rPr>
        <w:tab/>
        <w:t>Monitoring powers</w:t>
      </w:r>
      <w:r w:rsidRPr="000D0108">
        <w:rPr>
          <w:noProof/>
        </w:rPr>
        <w:tab/>
      </w:r>
      <w:r w:rsidRPr="000D0108">
        <w:rPr>
          <w:noProof/>
        </w:rPr>
        <w:fldChar w:fldCharType="begin"/>
      </w:r>
      <w:r w:rsidRPr="000D0108">
        <w:rPr>
          <w:noProof/>
        </w:rPr>
        <w:instrText xml:space="preserve"> PAGEREF _Toc171504362 \h </w:instrText>
      </w:r>
      <w:r w:rsidRPr="000D0108">
        <w:rPr>
          <w:noProof/>
        </w:rPr>
      </w:r>
      <w:r w:rsidRPr="000D0108">
        <w:rPr>
          <w:noProof/>
        </w:rPr>
        <w:fldChar w:fldCharType="separate"/>
      </w:r>
      <w:r w:rsidR="006148E3">
        <w:rPr>
          <w:noProof/>
        </w:rPr>
        <w:t>28</w:t>
      </w:r>
      <w:r w:rsidRPr="000D0108">
        <w:rPr>
          <w:noProof/>
        </w:rPr>
        <w:fldChar w:fldCharType="end"/>
      </w:r>
    </w:p>
    <w:p w14:paraId="6F18A855" w14:textId="03EB3005" w:rsidR="000D0108" w:rsidRDefault="000D0108">
      <w:pPr>
        <w:pStyle w:val="TOC3"/>
        <w:rPr>
          <w:rFonts w:asciiTheme="minorHAnsi" w:eastAsiaTheme="minorEastAsia" w:hAnsiTheme="minorHAnsi" w:cstheme="minorBidi"/>
          <w:b w:val="0"/>
          <w:noProof/>
          <w:kern w:val="0"/>
          <w:szCs w:val="22"/>
        </w:rPr>
      </w:pPr>
      <w:r>
        <w:rPr>
          <w:noProof/>
        </w:rPr>
        <w:t>Division 3—Investigation</w:t>
      </w:r>
      <w:r w:rsidRPr="000D0108">
        <w:rPr>
          <w:b w:val="0"/>
          <w:noProof/>
          <w:sz w:val="18"/>
        </w:rPr>
        <w:tab/>
      </w:r>
      <w:r w:rsidRPr="000D0108">
        <w:rPr>
          <w:b w:val="0"/>
          <w:noProof/>
          <w:sz w:val="18"/>
        </w:rPr>
        <w:fldChar w:fldCharType="begin"/>
      </w:r>
      <w:r w:rsidRPr="000D0108">
        <w:rPr>
          <w:b w:val="0"/>
          <w:noProof/>
          <w:sz w:val="18"/>
        </w:rPr>
        <w:instrText xml:space="preserve"> PAGEREF _Toc171504363 \h </w:instrText>
      </w:r>
      <w:r w:rsidRPr="000D0108">
        <w:rPr>
          <w:b w:val="0"/>
          <w:noProof/>
          <w:sz w:val="18"/>
        </w:rPr>
      </w:r>
      <w:r w:rsidRPr="000D0108">
        <w:rPr>
          <w:b w:val="0"/>
          <w:noProof/>
          <w:sz w:val="18"/>
        </w:rPr>
        <w:fldChar w:fldCharType="separate"/>
      </w:r>
      <w:r w:rsidR="006148E3">
        <w:rPr>
          <w:b w:val="0"/>
          <w:noProof/>
          <w:sz w:val="18"/>
        </w:rPr>
        <w:t>31</w:t>
      </w:r>
      <w:r w:rsidRPr="000D0108">
        <w:rPr>
          <w:b w:val="0"/>
          <w:noProof/>
          <w:sz w:val="18"/>
        </w:rPr>
        <w:fldChar w:fldCharType="end"/>
      </w:r>
    </w:p>
    <w:p w14:paraId="1FFEBE44" w14:textId="716B0557" w:rsidR="000D0108" w:rsidRDefault="000D0108">
      <w:pPr>
        <w:pStyle w:val="TOC5"/>
        <w:rPr>
          <w:rFonts w:asciiTheme="minorHAnsi" w:eastAsiaTheme="minorEastAsia" w:hAnsiTheme="minorHAnsi" w:cstheme="minorBidi"/>
          <w:noProof/>
          <w:kern w:val="0"/>
          <w:sz w:val="22"/>
          <w:szCs w:val="22"/>
        </w:rPr>
      </w:pPr>
      <w:r>
        <w:rPr>
          <w:noProof/>
        </w:rPr>
        <w:t>21</w:t>
      </w:r>
      <w:r>
        <w:rPr>
          <w:noProof/>
        </w:rPr>
        <w:tab/>
        <w:t>Investigation powers</w:t>
      </w:r>
      <w:r w:rsidRPr="000D0108">
        <w:rPr>
          <w:noProof/>
        </w:rPr>
        <w:tab/>
      </w:r>
      <w:r w:rsidRPr="000D0108">
        <w:rPr>
          <w:noProof/>
        </w:rPr>
        <w:fldChar w:fldCharType="begin"/>
      </w:r>
      <w:r w:rsidRPr="000D0108">
        <w:rPr>
          <w:noProof/>
        </w:rPr>
        <w:instrText xml:space="preserve"> PAGEREF _Toc171504364 \h </w:instrText>
      </w:r>
      <w:r w:rsidRPr="000D0108">
        <w:rPr>
          <w:noProof/>
        </w:rPr>
      </w:r>
      <w:r w:rsidRPr="000D0108">
        <w:rPr>
          <w:noProof/>
        </w:rPr>
        <w:fldChar w:fldCharType="separate"/>
      </w:r>
      <w:r w:rsidR="006148E3">
        <w:rPr>
          <w:noProof/>
        </w:rPr>
        <w:t>31</w:t>
      </w:r>
      <w:r w:rsidRPr="000D0108">
        <w:rPr>
          <w:noProof/>
        </w:rPr>
        <w:fldChar w:fldCharType="end"/>
      </w:r>
    </w:p>
    <w:p w14:paraId="0AD5F413" w14:textId="1C3902BE" w:rsidR="000D0108" w:rsidRDefault="000D0108">
      <w:pPr>
        <w:pStyle w:val="TOC3"/>
        <w:rPr>
          <w:rFonts w:asciiTheme="minorHAnsi" w:eastAsiaTheme="minorEastAsia" w:hAnsiTheme="minorHAnsi" w:cstheme="minorBidi"/>
          <w:b w:val="0"/>
          <w:noProof/>
          <w:kern w:val="0"/>
          <w:szCs w:val="22"/>
        </w:rPr>
      </w:pPr>
      <w:r>
        <w:rPr>
          <w:noProof/>
        </w:rPr>
        <w:t>Division 4—Civil penalty provisions</w:t>
      </w:r>
      <w:r w:rsidRPr="000D0108">
        <w:rPr>
          <w:b w:val="0"/>
          <w:noProof/>
          <w:sz w:val="18"/>
        </w:rPr>
        <w:tab/>
      </w:r>
      <w:r w:rsidRPr="000D0108">
        <w:rPr>
          <w:b w:val="0"/>
          <w:noProof/>
          <w:sz w:val="18"/>
        </w:rPr>
        <w:fldChar w:fldCharType="begin"/>
      </w:r>
      <w:r w:rsidRPr="000D0108">
        <w:rPr>
          <w:b w:val="0"/>
          <w:noProof/>
          <w:sz w:val="18"/>
        </w:rPr>
        <w:instrText xml:space="preserve"> PAGEREF _Toc171504365 \h </w:instrText>
      </w:r>
      <w:r w:rsidRPr="000D0108">
        <w:rPr>
          <w:b w:val="0"/>
          <w:noProof/>
          <w:sz w:val="18"/>
        </w:rPr>
      </w:r>
      <w:r w:rsidRPr="000D0108">
        <w:rPr>
          <w:b w:val="0"/>
          <w:noProof/>
          <w:sz w:val="18"/>
        </w:rPr>
        <w:fldChar w:fldCharType="separate"/>
      </w:r>
      <w:r w:rsidR="006148E3">
        <w:rPr>
          <w:b w:val="0"/>
          <w:noProof/>
          <w:sz w:val="18"/>
        </w:rPr>
        <w:t>34</w:t>
      </w:r>
      <w:r w:rsidRPr="000D0108">
        <w:rPr>
          <w:b w:val="0"/>
          <w:noProof/>
          <w:sz w:val="18"/>
        </w:rPr>
        <w:fldChar w:fldCharType="end"/>
      </w:r>
    </w:p>
    <w:p w14:paraId="4D012750" w14:textId="52EDAD44" w:rsidR="000D0108" w:rsidRDefault="000D0108">
      <w:pPr>
        <w:pStyle w:val="TOC5"/>
        <w:rPr>
          <w:rFonts w:asciiTheme="minorHAnsi" w:eastAsiaTheme="minorEastAsia" w:hAnsiTheme="minorHAnsi" w:cstheme="minorBidi"/>
          <w:noProof/>
          <w:kern w:val="0"/>
          <w:sz w:val="22"/>
          <w:szCs w:val="22"/>
        </w:rPr>
      </w:pPr>
      <w:r>
        <w:rPr>
          <w:noProof/>
        </w:rPr>
        <w:t>22</w:t>
      </w:r>
      <w:r>
        <w:rPr>
          <w:noProof/>
        </w:rPr>
        <w:tab/>
        <w:t>Civil penalty provisions</w:t>
      </w:r>
      <w:r w:rsidRPr="000D0108">
        <w:rPr>
          <w:noProof/>
        </w:rPr>
        <w:tab/>
      </w:r>
      <w:r w:rsidRPr="000D0108">
        <w:rPr>
          <w:noProof/>
        </w:rPr>
        <w:fldChar w:fldCharType="begin"/>
      </w:r>
      <w:r w:rsidRPr="000D0108">
        <w:rPr>
          <w:noProof/>
        </w:rPr>
        <w:instrText xml:space="preserve"> PAGEREF _Toc171504366 \h </w:instrText>
      </w:r>
      <w:r w:rsidRPr="000D0108">
        <w:rPr>
          <w:noProof/>
        </w:rPr>
      </w:r>
      <w:r w:rsidRPr="000D0108">
        <w:rPr>
          <w:noProof/>
        </w:rPr>
        <w:fldChar w:fldCharType="separate"/>
      </w:r>
      <w:r w:rsidR="006148E3">
        <w:rPr>
          <w:noProof/>
        </w:rPr>
        <w:t>34</w:t>
      </w:r>
      <w:r w:rsidRPr="000D0108">
        <w:rPr>
          <w:noProof/>
        </w:rPr>
        <w:fldChar w:fldCharType="end"/>
      </w:r>
    </w:p>
    <w:p w14:paraId="404DFA8F" w14:textId="07ADED86" w:rsidR="000D0108" w:rsidRDefault="000D0108">
      <w:pPr>
        <w:pStyle w:val="TOC3"/>
        <w:rPr>
          <w:rFonts w:asciiTheme="minorHAnsi" w:eastAsiaTheme="minorEastAsia" w:hAnsiTheme="minorHAnsi" w:cstheme="minorBidi"/>
          <w:b w:val="0"/>
          <w:noProof/>
          <w:kern w:val="0"/>
          <w:szCs w:val="22"/>
        </w:rPr>
      </w:pPr>
      <w:r>
        <w:rPr>
          <w:noProof/>
        </w:rPr>
        <w:t>Division 5—Infringement notices</w:t>
      </w:r>
      <w:r w:rsidRPr="000D0108">
        <w:rPr>
          <w:b w:val="0"/>
          <w:noProof/>
          <w:sz w:val="18"/>
        </w:rPr>
        <w:tab/>
      </w:r>
      <w:r w:rsidRPr="000D0108">
        <w:rPr>
          <w:b w:val="0"/>
          <w:noProof/>
          <w:sz w:val="18"/>
        </w:rPr>
        <w:fldChar w:fldCharType="begin"/>
      </w:r>
      <w:r w:rsidRPr="000D0108">
        <w:rPr>
          <w:b w:val="0"/>
          <w:noProof/>
          <w:sz w:val="18"/>
        </w:rPr>
        <w:instrText xml:space="preserve"> PAGEREF _Toc171504367 \h </w:instrText>
      </w:r>
      <w:r w:rsidRPr="000D0108">
        <w:rPr>
          <w:b w:val="0"/>
          <w:noProof/>
          <w:sz w:val="18"/>
        </w:rPr>
      </w:r>
      <w:r w:rsidRPr="000D0108">
        <w:rPr>
          <w:b w:val="0"/>
          <w:noProof/>
          <w:sz w:val="18"/>
        </w:rPr>
        <w:fldChar w:fldCharType="separate"/>
      </w:r>
      <w:r w:rsidR="006148E3">
        <w:rPr>
          <w:b w:val="0"/>
          <w:noProof/>
          <w:sz w:val="18"/>
        </w:rPr>
        <w:t>36</w:t>
      </w:r>
      <w:r w:rsidRPr="000D0108">
        <w:rPr>
          <w:b w:val="0"/>
          <w:noProof/>
          <w:sz w:val="18"/>
        </w:rPr>
        <w:fldChar w:fldCharType="end"/>
      </w:r>
    </w:p>
    <w:p w14:paraId="0A921944" w14:textId="162544D9" w:rsidR="000D0108" w:rsidRDefault="000D0108">
      <w:pPr>
        <w:pStyle w:val="TOC5"/>
        <w:rPr>
          <w:rFonts w:asciiTheme="minorHAnsi" w:eastAsiaTheme="minorEastAsia" w:hAnsiTheme="minorHAnsi" w:cstheme="minorBidi"/>
          <w:noProof/>
          <w:kern w:val="0"/>
          <w:sz w:val="22"/>
          <w:szCs w:val="22"/>
        </w:rPr>
      </w:pPr>
      <w:r>
        <w:rPr>
          <w:noProof/>
        </w:rPr>
        <w:t>23</w:t>
      </w:r>
      <w:r>
        <w:rPr>
          <w:noProof/>
        </w:rPr>
        <w:tab/>
        <w:t>Infringement notices</w:t>
      </w:r>
      <w:r w:rsidRPr="000D0108">
        <w:rPr>
          <w:noProof/>
        </w:rPr>
        <w:tab/>
      </w:r>
      <w:r w:rsidRPr="000D0108">
        <w:rPr>
          <w:noProof/>
        </w:rPr>
        <w:fldChar w:fldCharType="begin"/>
      </w:r>
      <w:r w:rsidRPr="000D0108">
        <w:rPr>
          <w:noProof/>
        </w:rPr>
        <w:instrText xml:space="preserve"> PAGEREF _Toc171504368 \h </w:instrText>
      </w:r>
      <w:r w:rsidRPr="000D0108">
        <w:rPr>
          <w:noProof/>
        </w:rPr>
      </w:r>
      <w:r w:rsidRPr="000D0108">
        <w:rPr>
          <w:noProof/>
        </w:rPr>
        <w:fldChar w:fldCharType="separate"/>
      </w:r>
      <w:r w:rsidR="006148E3">
        <w:rPr>
          <w:noProof/>
        </w:rPr>
        <w:t>36</w:t>
      </w:r>
      <w:r w:rsidRPr="000D0108">
        <w:rPr>
          <w:noProof/>
        </w:rPr>
        <w:fldChar w:fldCharType="end"/>
      </w:r>
    </w:p>
    <w:p w14:paraId="21E00CF6" w14:textId="52AB6B9D" w:rsidR="000D0108" w:rsidRDefault="000D0108">
      <w:pPr>
        <w:pStyle w:val="TOC3"/>
        <w:rPr>
          <w:rFonts w:asciiTheme="minorHAnsi" w:eastAsiaTheme="minorEastAsia" w:hAnsiTheme="minorHAnsi" w:cstheme="minorBidi"/>
          <w:b w:val="0"/>
          <w:noProof/>
          <w:kern w:val="0"/>
          <w:szCs w:val="22"/>
        </w:rPr>
      </w:pPr>
      <w:r>
        <w:rPr>
          <w:noProof/>
        </w:rPr>
        <w:t>Division 6—Injunctions</w:t>
      </w:r>
      <w:r w:rsidRPr="000D0108">
        <w:rPr>
          <w:b w:val="0"/>
          <w:noProof/>
          <w:sz w:val="18"/>
        </w:rPr>
        <w:tab/>
      </w:r>
      <w:r w:rsidRPr="000D0108">
        <w:rPr>
          <w:b w:val="0"/>
          <w:noProof/>
          <w:sz w:val="18"/>
        </w:rPr>
        <w:fldChar w:fldCharType="begin"/>
      </w:r>
      <w:r w:rsidRPr="000D0108">
        <w:rPr>
          <w:b w:val="0"/>
          <w:noProof/>
          <w:sz w:val="18"/>
        </w:rPr>
        <w:instrText xml:space="preserve"> PAGEREF _Toc171504369 \h </w:instrText>
      </w:r>
      <w:r w:rsidRPr="000D0108">
        <w:rPr>
          <w:b w:val="0"/>
          <w:noProof/>
          <w:sz w:val="18"/>
        </w:rPr>
      </w:r>
      <w:r w:rsidRPr="000D0108">
        <w:rPr>
          <w:b w:val="0"/>
          <w:noProof/>
          <w:sz w:val="18"/>
        </w:rPr>
        <w:fldChar w:fldCharType="separate"/>
      </w:r>
      <w:r w:rsidR="006148E3">
        <w:rPr>
          <w:b w:val="0"/>
          <w:noProof/>
          <w:sz w:val="18"/>
        </w:rPr>
        <w:t>38</w:t>
      </w:r>
      <w:r w:rsidRPr="000D0108">
        <w:rPr>
          <w:b w:val="0"/>
          <w:noProof/>
          <w:sz w:val="18"/>
        </w:rPr>
        <w:fldChar w:fldCharType="end"/>
      </w:r>
    </w:p>
    <w:p w14:paraId="2B5E093E" w14:textId="294105CA" w:rsidR="000D0108" w:rsidRDefault="000D0108">
      <w:pPr>
        <w:pStyle w:val="TOC5"/>
        <w:rPr>
          <w:rFonts w:asciiTheme="minorHAnsi" w:eastAsiaTheme="minorEastAsia" w:hAnsiTheme="minorHAnsi" w:cstheme="minorBidi"/>
          <w:noProof/>
          <w:kern w:val="0"/>
          <w:sz w:val="22"/>
          <w:szCs w:val="22"/>
        </w:rPr>
      </w:pPr>
      <w:r>
        <w:rPr>
          <w:noProof/>
        </w:rPr>
        <w:t>24</w:t>
      </w:r>
      <w:r>
        <w:rPr>
          <w:noProof/>
        </w:rPr>
        <w:tab/>
        <w:t>Injunctions</w:t>
      </w:r>
      <w:r w:rsidRPr="000D0108">
        <w:rPr>
          <w:noProof/>
        </w:rPr>
        <w:tab/>
      </w:r>
      <w:r w:rsidRPr="000D0108">
        <w:rPr>
          <w:noProof/>
        </w:rPr>
        <w:fldChar w:fldCharType="begin"/>
      </w:r>
      <w:r w:rsidRPr="000D0108">
        <w:rPr>
          <w:noProof/>
        </w:rPr>
        <w:instrText xml:space="preserve"> PAGEREF _Toc171504370 \h </w:instrText>
      </w:r>
      <w:r w:rsidRPr="000D0108">
        <w:rPr>
          <w:noProof/>
        </w:rPr>
      </w:r>
      <w:r w:rsidRPr="000D0108">
        <w:rPr>
          <w:noProof/>
        </w:rPr>
        <w:fldChar w:fldCharType="separate"/>
      </w:r>
      <w:r w:rsidR="006148E3">
        <w:rPr>
          <w:noProof/>
        </w:rPr>
        <w:t>38</w:t>
      </w:r>
      <w:r w:rsidRPr="000D0108">
        <w:rPr>
          <w:noProof/>
        </w:rPr>
        <w:fldChar w:fldCharType="end"/>
      </w:r>
    </w:p>
    <w:p w14:paraId="51955B20" w14:textId="7ECA1B61" w:rsidR="000D0108" w:rsidRDefault="000D0108">
      <w:pPr>
        <w:pStyle w:val="TOC2"/>
        <w:rPr>
          <w:rFonts w:asciiTheme="minorHAnsi" w:eastAsiaTheme="minorEastAsia" w:hAnsiTheme="minorHAnsi" w:cstheme="minorBidi"/>
          <w:b w:val="0"/>
          <w:noProof/>
          <w:kern w:val="0"/>
          <w:sz w:val="22"/>
          <w:szCs w:val="22"/>
        </w:rPr>
      </w:pPr>
      <w:r>
        <w:rPr>
          <w:noProof/>
        </w:rPr>
        <w:t>Part 5—Information management</w:t>
      </w:r>
      <w:r w:rsidRPr="000D0108">
        <w:rPr>
          <w:b w:val="0"/>
          <w:noProof/>
          <w:sz w:val="18"/>
        </w:rPr>
        <w:tab/>
      </w:r>
      <w:r w:rsidRPr="000D0108">
        <w:rPr>
          <w:b w:val="0"/>
          <w:noProof/>
          <w:sz w:val="18"/>
        </w:rPr>
        <w:fldChar w:fldCharType="begin"/>
      </w:r>
      <w:r w:rsidRPr="000D0108">
        <w:rPr>
          <w:b w:val="0"/>
          <w:noProof/>
          <w:sz w:val="18"/>
        </w:rPr>
        <w:instrText xml:space="preserve"> PAGEREF _Toc171504371 \h </w:instrText>
      </w:r>
      <w:r w:rsidRPr="000D0108">
        <w:rPr>
          <w:b w:val="0"/>
          <w:noProof/>
          <w:sz w:val="18"/>
        </w:rPr>
      </w:r>
      <w:r w:rsidRPr="000D0108">
        <w:rPr>
          <w:b w:val="0"/>
          <w:noProof/>
          <w:sz w:val="18"/>
        </w:rPr>
        <w:fldChar w:fldCharType="separate"/>
      </w:r>
      <w:r w:rsidR="006148E3">
        <w:rPr>
          <w:b w:val="0"/>
          <w:noProof/>
          <w:sz w:val="18"/>
        </w:rPr>
        <w:t>39</w:t>
      </w:r>
      <w:r w:rsidRPr="000D0108">
        <w:rPr>
          <w:b w:val="0"/>
          <w:noProof/>
          <w:sz w:val="18"/>
        </w:rPr>
        <w:fldChar w:fldCharType="end"/>
      </w:r>
    </w:p>
    <w:p w14:paraId="69D5BF07" w14:textId="6EE81D44" w:rsidR="000D0108" w:rsidRDefault="000D0108">
      <w:pPr>
        <w:pStyle w:val="TOC3"/>
        <w:rPr>
          <w:rFonts w:asciiTheme="minorHAnsi" w:eastAsiaTheme="minorEastAsia" w:hAnsiTheme="minorHAnsi" w:cstheme="minorBidi"/>
          <w:b w:val="0"/>
          <w:noProof/>
          <w:kern w:val="0"/>
          <w:szCs w:val="22"/>
        </w:rPr>
      </w:pPr>
      <w:r>
        <w:rPr>
          <w:noProof/>
        </w:rPr>
        <w:t>Division 1—Introduction</w:t>
      </w:r>
      <w:r w:rsidRPr="000D0108">
        <w:rPr>
          <w:b w:val="0"/>
          <w:noProof/>
          <w:sz w:val="18"/>
        </w:rPr>
        <w:tab/>
      </w:r>
      <w:r w:rsidRPr="000D0108">
        <w:rPr>
          <w:b w:val="0"/>
          <w:noProof/>
          <w:sz w:val="18"/>
        </w:rPr>
        <w:fldChar w:fldCharType="begin"/>
      </w:r>
      <w:r w:rsidRPr="000D0108">
        <w:rPr>
          <w:b w:val="0"/>
          <w:noProof/>
          <w:sz w:val="18"/>
        </w:rPr>
        <w:instrText xml:space="preserve"> PAGEREF _Toc171504372 \h </w:instrText>
      </w:r>
      <w:r w:rsidRPr="000D0108">
        <w:rPr>
          <w:b w:val="0"/>
          <w:noProof/>
          <w:sz w:val="18"/>
        </w:rPr>
      </w:r>
      <w:r w:rsidRPr="000D0108">
        <w:rPr>
          <w:b w:val="0"/>
          <w:noProof/>
          <w:sz w:val="18"/>
        </w:rPr>
        <w:fldChar w:fldCharType="separate"/>
      </w:r>
      <w:r w:rsidR="006148E3">
        <w:rPr>
          <w:b w:val="0"/>
          <w:noProof/>
          <w:sz w:val="18"/>
        </w:rPr>
        <w:t>39</w:t>
      </w:r>
      <w:r w:rsidRPr="000D0108">
        <w:rPr>
          <w:b w:val="0"/>
          <w:noProof/>
          <w:sz w:val="18"/>
        </w:rPr>
        <w:fldChar w:fldCharType="end"/>
      </w:r>
    </w:p>
    <w:p w14:paraId="480E58AB" w14:textId="754D4E84" w:rsidR="000D0108" w:rsidRDefault="000D0108">
      <w:pPr>
        <w:pStyle w:val="TOC5"/>
        <w:rPr>
          <w:rFonts w:asciiTheme="minorHAnsi" w:eastAsiaTheme="minorEastAsia" w:hAnsiTheme="minorHAnsi" w:cstheme="minorBidi"/>
          <w:noProof/>
          <w:kern w:val="0"/>
          <w:sz w:val="22"/>
          <w:szCs w:val="22"/>
        </w:rPr>
      </w:pPr>
      <w:r>
        <w:rPr>
          <w:noProof/>
        </w:rPr>
        <w:t>25</w:t>
      </w:r>
      <w:r>
        <w:rPr>
          <w:noProof/>
        </w:rPr>
        <w:tab/>
        <w:t>Simplified outline of this Part</w:t>
      </w:r>
      <w:r w:rsidRPr="000D0108">
        <w:rPr>
          <w:noProof/>
        </w:rPr>
        <w:tab/>
      </w:r>
      <w:r w:rsidRPr="000D0108">
        <w:rPr>
          <w:noProof/>
        </w:rPr>
        <w:fldChar w:fldCharType="begin"/>
      </w:r>
      <w:r w:rsidRPr="000D0108">
        <w:rPr>
          <w:noProof/>
        </w:rPr>
        <w:instrText xml:space="preserve"> PAGEREF _Toc171504373 \h </w:instrText>
      </w:r>
      <w:r w:rsidRPr="000D0108">
        <w:rPr>
          <w:noProof/>
        </w:rPr>
      </w:r>
      <w:r w:rsidRPr="000D0108">
        <w:rPr>
          <w:noProof/>
        </w:rPr>
        <w:fldChar w:fldCharType="separate"/>
      </w:r>
      <w:r w:rsidR="006148E3">
        <w:rPr>
          <w:noProof/>
        </w:rPr>
        <w:t>39</w:t>
      </w:r>
      <w:r w:rsidRPr="000D0108">
        <w:rPr>
          <w:noProof/>
        </w:rPr>
        <w:fldChar w:fldCharType="end"/>
      </w:r>
    </w:p>
    <w:p w14:paraId="696C6BE4" w14:textId="2F3EF586" w:rsidR="000D0108" w:rsidRDefault="000D0108">
      <w:pPr>
        <w:pStyle w:val="TOC3"/>
        <w:rPr>
          <w:rFonts w:asciiTheme="minorHAnsi" w:eastAsiaTheme="minorEastAsia" w:hAnsiTheme="minorHAnsi" w:cstheme="minorBidi"/>
          <w:b w:val="0"/>
          <w:noProof/>
          <w:kern w:val="0"/>
          <w:szCs w:val="22"/>
        </w:rPr>
      </w:pPr>
      <w:r>
        <w:rPr>
          <w:noProof/>
        </w:rPr>
        <w:t>Division 2—Information gathering</w:t>
      </w:r>
      <w:r w:rsidRPr="000D0108">
        <w:rPr>
          <w:b w:val="0"/>
          <w:noProof/>
          <w:sz w:val="18"/>
        </w:rPr>
        <w:tab/>
      </w:r>
      <w:r w:rsidRPr="000D0108">
        <w:rPr>
          <w:b w:val="0"/>
          <w:noProof/>
          <w:sz w:val="18"/>
        </w:rPr>
        <w:fldChar w:fldCharType="begin"/>
      </w:r>
      <w:r w:rsidRPr="000D0108">
        <w:rPr>
          <w:b w:val="0"/>
          <w:noProof/>
          <w:sz w:val="18"/>
        </w:rPr>
        <w:instrText xml:space="preserve"> PAGEREF _Toc171504374 \h </w:instrText>
      </w:r>
      <w:r w:rsidRPr="000D0108">
        <w:rPr>
          <w:b w:val="0"/>
          <w:noProof/>
          <w:sz w:val="18"/>
        </w:rPr>
      </w:r>
      <w:r w:rsidRPr="000D0108">
        <w:rPr>
          <w:b w:val="0"/>
          <w:noProof/>
          <w:sz w:val="18"/>
        </w:rPr>
        <w:fldChar w:fldCharType="separate"/>
      </w:r>
      <w:r w:rsidR="006148E3">
        <w:rPr>
          <w:b w:val="0"/>
          <w:noProof/>
          <w:sz w:val="18"/>
        </w:rPr>
        <w:t>40</w:t>
      </w:r>
      <w:r w:rsidRPr="000D0108">
        <w:rPr>
          <w:b w:val="0"/>
          <w:noProof/>
          <w:sz w:val="18"/>
        </w:rPr>
        <w:fldChar w:fldCharType="end"/>
      </w:r>
    </w:p>
    <w:p w14:paraId="7F73E683" w14:textId="335C654C" w:rsidR="000D0108" w:rsidRDefault="000D0108">
      <w:pPr>
        <w:pStyle w:val="TOC5"/>
        <w:rPr>
          <w:rFonts w:asciiTheme="minorHAnsi" w:eastAsiaTheme="minorEastAsia" w:hAnsiTheme="minorHAnsi" w:cstheme="minorBidi"/>
          <w:noProof/>
          <w:kern w:val="0"/>
          <w:sz w:val="22"/>
          <w:szCs w:val="22"/>
        </w:rPr>
      </w:pPr>
      <w:r>
        <w:rPr>
          <w:noProof/>
        </w:rPr>
        <w:t>26</w:t>
      </w:r>
      <w:r>
        <w:rPr>
          <w:noProof/>
        </w:rPr>
        <w:tab/>
        <w:t>Secretary may require information or documents</w:t>
      </w:r>
      <w:r w:rsidRPr="000D0108">
        <w:rPr>
          <w:noProof/>
        </w:rPr>
        <w:tab/>
      </w:r>
      <w:r w:rsidRPr="000D0108">
        <w:rPr>
          <w:noProof/>
        </w:rPr>
        <w:fldChar w:fldCharType="begin"/>
      </w:r>
      <w:r w:rsidRPr="000D0108">
        <w:rPr>
          <w:noProof/>
        </w:rPr>
        <w:instrText xml:space="preserve"> PAGEREF _Toc171504375 \h </w:instrText>
      </w:r>
      <w:r w:rsidRPr="000D0108">
        <w:rPr>
          <w:noProof/>
        </w:rPr>
      </w:r>
      <w:r w:rsidRPr="000D0108">
        <w:rPr>
          <w:noProof/>
        </w:rPr>
        <w:fldChar w:fldCharType="separate"/>
      </w:r>
      <w:r w:rsidR="006148E3">
        <w:rPr>
          <w:noProof/>
        </w:rPr>
        <w:t>40</w:t>
      </w:r>
      <w:r w:rsidRPr="000D0108">
        <w:rPr>
          <w:noProof/>
        </w:rPr>
        <w:fldChar w:fldCharType="end"/>
      </w:r>
    </w:p>
    <w:p w14:paraId="1C5F23E2" w14:textId="6FCBF252" w:rsidR="000D0108" w:rsidRDefault="000D0108">
      <w:pPr>
        <w:pStyle w:val="TOC5"/>
        <w:rPr>
          <w:rFonts w:asciiTheme="minorHAnsi" w:eastAsiaTheme="minorEastAsia" w:hAnsiTheme="minorHAnsi" w:cstheme="minorBidi"/>
          <w:noProof/>
          <w:kern w:val="0"/>
          <w:sz w:val="22"/>
          <w:szCs w:val="22"/>
        </w:rPr>
      </w:pPr>
      <w:r>
        <w:rPr>
          <w:noProof/>
        </w:rPr>
        <w:t>27</w:t>
      </w:r>
      <w:r>
        <w:rPr>
          <w:noProof/>
        </w:rPr>
        <w:tab/>
        <w:t>Inspection and retention of documents and provision of certified copy of documents</w:t>
      </w:r>
      <w:r w:rsidRPr="000D0108">
        <w:rPr>
          <w:noProof/>
        </w:rPr>
        <w:tab/>
      </w:r>
      <w:r w:rsidRPr="000D0108">
        <w:rPr>
          <w:noProof/>
        </w:rPr>
        <w:fldChar w:fldCharType="begin"/>
      </w:r>
      <w:r w:rsidRPr="000D0108">
        <w:rPr>
          <w:noProof/>
        </w:rPr>
        <w:instrText xml:space="preserve"> PAGEREF _Toc171504376 \h </w:instrText>
      </w:r>
      <w:r w:rsidRPr="000D0108">
        <w:rPr>
          <w:noProof/>
        </w:rPr>
      </w:r>
      <w:r w:rsidRPr="000D0108">
        <w:rPr>
          <w:noProof/>
        </w:rPr>
        <w:fldChar w:fldCharType="separate"/>
      </w:r>
      <w:r w:rsidR="006148E3">
        <w:rPr>
          <w:noProof/>
        </w:rPr>
        <w:t>41</w:t>
      </w:r>
      <w:r w:rsidRPr="000D0108">
        <w:rPr>
          <w:noProof/>
        </w:rPr>
        <w:fldChar w:fldCharType="end"/>
      </w:r>
    </w:p>
    <w:p w14:paraId="08F044FC" w14:textId="173D947A" w:rsidR="000D0108" w:rsidRDefault="000D0108">
      <w:pPr>
        <w:pStyle w:val="TOC3"/>
        <w:rPr>
          <w:rFonts w:asciiTheme="minorHAnsi" w:eastAsiaTheme="minorEastAsia" w:hAnsiTheme="minorHAnsi" w:cstheme="minorBidi"/>
          <w:b w:val="0"/>
          <w:noProof/>
          <w:kern w:val="0"/>
          <w:szCs w:val="22"/>
        </w:rPr>
      </w:pPr>
      <w:r>
        <w:rPr>
          <w:noProof/>
        </w:rPr>
        <w:t>Division 3—Authorised uses and disclosures of information</w:t>
      </w:r>
      <w:r w:rsidRPr="000D0108">
        <w:rPr>
          <w:b w:val="0"/>
          <w:noProof/>
          <w:sz w:val="18"/>
        </w:rPr>
        <w:tab/>
      </w:r>
      <w:r w:rsidRPr="000D0108">
        <w:rPr>
          <w:b w:val="0"/>
          <w:noProof/>
          <w:sz w:val="18"/>
        </w:rPr>
        <w:fldChar w:fldCharType="begin"/>
      </w:r>
      <w:r w:rsidRPr="000D0108">
        <w:rPr>
          <w:b w:val="0"/>
          <w:noProof/>
          <w:sz w:val="18"/>
        </w:rPr>
        <w:instrText xml:space="preserve"> PAGEREF _Toc171504377 \h </w:instrText>
      </w:r>
      <w:r w:rsidRPr="000D0108">
        <w:rPr>
          <w:b w:val="0"/>
          <w:noProof/>
          <w:sz w:val="18"/>
        </w:rPr>
      </w:r>
      <w:r w:rsidRPr="000D0108">
        <w:rPr>
          <w:b w:val="0"/>
          <w:noProof/>
          <w:sz w:val="18"/>
        </w:rPr>
        <w:fldChar w:fldCharType="separate"/>
      </w:r>
      <w:r w:rsidR="006148E3">
        <w:rPr>
          <w:b w:val="0"/>
          <w:noProof/>
          <w:sz w:val="18"/>
        </w:rPr>
        <w:t>42</w:t>
      </w:r>
      <w:r w:rsidRPr="000D0108">
        <w:rPr>
          <w:b w:val="0"/>
          <w:noProof/>
          <w:sz w:val="18"/>
        </w:rPr>
        <w:fldChar w:fldCharType="end"/>
      </w:r>
    </w:p>
    <w:p w14:paraId="04932DA6" w14:textId="31D2B532" w:rsidR="000D0108" w:rsidRDefault="000D0108">
      <w:pPr>
        <w:pStyle w:val="TOC4"/>
        <w:rPr>
          <w:rFonts w:asciiTheme="minorHAnsi" w:eastAsiaTheme="minorEastAsia" w:hAnsiTheme="minorHAnsi" w:cstheme="minorBidi"/>
          <w:b w:val="0"/>
          <w:noProof/>
          <w:kern w:val="0"/>
          <w:sz w:val="22"/>
          <w:szCs w:val="22"/>
        </w:rPr>
      </w:pPr>
      <w:r>
        <w:rPr>
          <w:noProof/>
        </w:rPr>
        <w:t>Subdivision A—Use or disclosure of relevant levy/charge information</w:t>
      </w:r>
      <w:r w:rsidRPr="000D0108">
        <w:rPr>
          <w:b w:val="0"/>
          <w:noProof/>
          <w:sz w:val="18"/>
        </w:rPr>
        <w:tab/>
      </w:r>
      <w:r w:rsidRPr="000D0108">
        <w:rPr>
          <w:b w:val="0"/>
          <w:noProof/>
          <w:sz w:val="18"/>
        </w:rPr>
        <w:fldChar w:fldCharType="begin"/>
      </w:r>
      <w:r w:rsidRPr="000D0108">
        <w:rPr>
          <w:b w:val="0"/>
          <w:noProof/>
          <w:sz w:val="18"/>
        </w:rPr>
        <w:instrText xml:space="preserve"> PAGEREF _Toc171504378 \h </w:instrText>
      </w:r>
      <w:r w:rsidRPr="000D0108">
        <w:rPr>
          <w:b w:val="0"/>
          <w:noProof/>
          <w:sz w:val="18"/>
        </w:rPr>
      </w:r>
      <w:r w:rsidRPr="000D0108">
        <w:rPr>
          <w:b w:val="0"/>
          <w:noProof/>
          <w:sz w:val="18"/>
        </w:rPr>
        <w:fldChar w:fldCharType="separate"/>
      </w:r>
      <w:r w:rsidR="006148E3">
        <w:rPr>
          <w:b w:val="0"/>
          <w:noProof/>
          <w:sz w:val="18"/>
        </w:rPr>
        <w:t>42</w:t>
      </w:r>
      <w:r w:rsidRPr="000D0108">
        <w:rPr>
          <w:b w:val="0"/>
          <w:noProof/>
          <w:sz w:val="18"/>
        </w:rPr>
        <w:fldChar w:fldCharType="end"/>
      </w:r>
    </w:p>
    <w:p w14:paraId="1D4AF254" w14:textId="2BFFF62A" w:rsidR="000D0108" w:rsidRDefault="000D0108">
      <w:pPr>
        <w:pStyle w:val="TOC5"/>
        <w:rPr>
          <w:rFonts w:asciiTheme="minorHAnsi" w:eastAsiaTheme="minorEastAsia" w:hAnsiTheme="minorHAnsi" w:cstheme="minorBidi"/>
          <w:noProof/>
          <w:kern w:val="0"/>
          <w:sz w:val="22"/>
          <w:szCs w:val="22"/>
        </w:rPr>
      </w:pPr>
      <w:r>
        <w:rPr>
          <w:noProof/>
        </w:rPr>
        <w:t>28</w:t>
      </w:r>
      <w:r>
        <w:rPr>
          <w:noProof/>
        </w:rPr>
        <w:tab/>
        <w:t>Use or disclosure for administering Acts or rules or for agricultural research or policy development etc.</w:t>
      </w:r>
      <w:r w:rsidRPr="000D0108">
        <w:rPr>
          <w:noProof/>
        </w:rPr>
        <w:tab/>
      </w:r>
      <w:r w:rsidRPr="000D0108">
        <w:rPr>
          <w:noProof/>
        </w:rPr>
        <w:fldChar w:fldCharType="begin"/>
      </w:r>
      <w:r w:rsidRPr="000D0108">
        <w:rPr>
          <w:noProof/>
        </w:rPr>
        <w:instrText xml:space="preserve"> PAGEREF _Toc171504379 \h </w:instrText>
      </w:r>
      <w:r w:rsidRPr="000D0108">
        <w:rPr>
          <w:noProof/>
        </w:rPr>
      </w:r>
      <w:r w:rsidRPr="000D0108">
        <w:rPr>
          <w:noProof/>
        </w:rPr>
        <w:fldChar w:fldCharType="separate"/>
      </w:r>
      <w:r w:rsidR="006148E3">
        <w:rPr>
          <w:noProof/>
        </w:rPr>
        <w:t>42</w:t>
      </w:r>
      <w:r w:rsidRPr="000D0108">
        <w:rPr>
          <w:noProof/>
        </w:rPr>
        <w:fldChar w:fldCharType="end"/>
      </w:r>
    </w:p>
    <w:p w14:paraId="5F3F3CC2" w14:textId="5233E024" w:rsidR="000D0108" w:rsidRDefault="000D0108">
      <w:pPr>
        <w:pStyle w:val="TOC5"/>
        <w:rPr>
          <w:rFonts w:asciiTheme="minorHAnsi" w:eastAsiaTheme="minorEastAsia" w:hAnsiTheme="minorHAnsi" w:cstheme="minorBidi"/>
          <w:noProof/>
          <w:kern w:val="0"/>
          <w:sz w:val="22"/>
          <w:szCs w:val="22"/>
        </w:rPr>
      </w:pPr>
      <w:r>
        <w:rPr>
          <w:noProof/>
        </w:rPr>
        <w:t>29</w:t>
      </w:r>
      <w:r>
        <w:rPr>
          <w:noProof/>
        </w:rPr>
        <w:tab/>
        <w:t>Disclosure to Commonwealth entities</w:t>
      </w:r>
      <w:r w:rsidRPr="000D0108">
        <w:rPr>
          <w:noProof/>
        </w:rPr>
        <w:tab/>
      </w:r>
      <w:r w:rsidRPr="000D0108">
        <w:rPr>
          <w:noProof/>
        </w:rPr>
        <w:fldChar w:fldCharType="begin"/>
      </w:r>
      <w:r w:rsidRPr="000D0108">
        <w:rPr>
          <w:noProof/>
        </w:rPr>
        <w:instrText xml:space="preserve"> PAGEREF _Toc171504380 \h </w:instrText>
      </w:r>
      <w:r w:rsidRPr="000D0108">
        <w:rPr>
          <w:noProof/>
        </w:rPr>
      </w:r>
      <w:r w:rsidRPr="000D0108">
        <w:rPr>
          <w:noProof/>
        </w:rPr>
        <w:fldChar w:fldCharType="separate"/>
      </w:r>
      <w:r w:rsidR="006148E3">
        <w:rPr>
          <w:noProof/>
        </w:rPr>
        <w:t>43</w:t>
      </w:r>
      <w:r w:rsidRPr="000D0108">
        <w:rPr>
          <w:noProof/>
        </w:rPr>
        <w:fldChar w:fldCharType="end"/>
      </w:r>
    </w:p>
    <w:p w14:paraId="180AB9D1" w14:textId="1C1CBAAF" w:rsidR="000D0108" w:rsidRDefault="000D0108">
      <w:pPr>
        <w:pStyle w:val="TOC5"/>
        <w:rPr>
          <w:rFonts w:asciiTheme="minorHAnsi" w:eastAsiaTheme="minorEastAsia" w:hAnsiTheme="minorHAnsi" w:cstheme="minorBidi"/>
          <w:noProof/>
          <w:kern w:val="0"/>
          <w:sz w:val="22"/>
          <w:szCs w:val="22"/>
        </w:rPr>
      </w:pPr>
      <w:r>
        <w:rPr>
          <w:noProof/>
        </w:rPr>
        <w:t>30</w:t>
      </w:r>
      <w:r>
        <w:rPr>
          <w:noProof/>
        </w:rPr>
        <w:tab/>
        <w:t>Use or disclosure of information for the purposes of other Acts</w:t>
      </w:r>
      <w:r w:rsidRPr="000D0108">
        <w:rPr>
          <w:noProof/>
        </w:rPr>
        <w:tab/>
      </w:r>
      <w:r w:rsidRPr="000D0108">
        <w:rPr>
          <w:noProof/>
        </w:rPr>
        <w:fldChar w:fldCharType="begin"/>
      </w:r>
      <w:r w:rsidRPr="000D0108">
        <w:rPr>
          <w:noProof/>
        </w:rPr>
        <w:instrText xml:space="preserve"> PAGEREF _Toc171504381 \h </w:instrText>
      </w:r>
      <w:r w:rsidRPr="000D0108">
        <w:rPr>
          <w:noProof/>
        </w:rPr>
      </w:r>
      <w:r w:rsidRPr="000D0108">
        <w:rPr>
          <w:noProof/>
        </w:rPr>
        <w:fldChar w:fldCharType="separate"/>
      </w:r>
      <w:r w:rsidR="006148E3">
        <w:rPr>
          <w:noProof/>
        </w:rPr>
        <w:t>43</w:t>
      </w:r>
      <w:r w:rsidRPr="000D0108">
        <w:rPr>
          <w:noProof/>
        </w:rPr>
        <w:fldChar w:fldCharType="end"/>
      </w:r>
    </w:p>
    <w:p w14:paraId="6E874A82" w14:textId="5106BBF1" w:rsidR="000D0108" w:rsidRDefault="000D0108">
      <w:pPr>
        <w:pStyle w:val="TOC5"/>
        <w:rPr>
          <w:rFonts w:asciiTheme="minorHAnsi" w:eastAsiaTheme="minorEastAsia" w:hAnsiTheme="minorHAnsi" w:cstheme="minorBidi"/>
          <w:noProof/>
          <w:kern w:val="0"/>
          <w:sz w:val="22"/>
          <w:szCs w:val="22"/>
        </w:rPr>
      </w:pPr>
      <w:r>
        <w:rPr>
          <w:noProof/>
        </w:rPr>
        <w:t>31</w:t>
      </w:r>
      <w:r>
        <w:rPr>
          <w:noProof/>
        </w:rPr>
        <w:tab/>
        <w:t>Disclosure of information about persons giving returns and collection agents</w:t>
      </w:r>
      <w:r w:rsidRPr="000D0108">
        <w:rPr>
          <w:noProof/>
        </w:rPr>
        <w:tab/>
      </w:r>
      <w:r w:rsidRPr="000D0108">
        <w:rPr>
          <w:noProof/>
        </w:rPr>
        <w:fldChar w:fldCharType="begin"/>
      </w:r>
      <w:r w:rsidRPr="000D0108">
        <w:rPr>
          <w:noProof/>
        </w:rPr>
        <w:instrText xml:space="preserve"> PAGEREF _Toc171504382 \h </w:instrText>
      </w:r>
      <w:r w:rsidRPr="000D0108">
        <w:rPr>
          <w:noProof/>
        </w:rPr>
      </w:r>
      <w:r w:rsidRPr="000D0108">
        <w:rPr>
          <w:noProof/>
        </w:rPr>
        <w:fldChar w:fldCharType="separate"/>
      </w:r>
      <w:r w:rsidR="006148E3">
        <w:rPr>
          <w:noProof/>
        </w:rPr>
        <w:t>44</w:t>
      </w:r>
      <w:r w:rsidRPr="000D0108">
        <w:rPr>
          <w:noProof/>
        </w:rPr>
        <w:fldChar w:fldCharType="end"/>
      </w:r>
    </w:p>
    <w:p w14:paraId="57425749" w14:textId="5B4C22FB" w:rsidR="000D0108" w:rsidRDefault="000D0108">
      <w:pPr>
        <w:pStyle w:val="TOC5"/>
        <w:rPr>
          <w:rFonts w:asciiTheme="minorHAnsi" w:eastAsiaTheme="minorEastAsia" w:hAnsiTheme="minorHAnsi" w:cstheme="minorBidi"/>
          <w:noProof/>
          <w:kern w:val="0"/>
          <w:sz w:val="22"/>
          <w:szCs w:val="22"/>
        </w:rPr>
      </w:pPr>
      <w:r>
        <w:rPr>
          <w:noProof/>
        </w:rPr>
        <w:t>32</w:t>
      </w:r>
      <w:r>
        <w:rPr>
          <w:noProof/>
        </w:rPr>
        <w:tab/>
        <w:t>Disclosure of information to be used for maintaining register of levy payers or charge payers etc.</w:t>
      </w:r>
      <w:r w:rsidRPr="000D0108">
        <w:rPr>
          <w:noProof/>
        </w:rPr>
        <w:tab/>
      </w:r>
      <w:r w:rsidRPr="000D0108">
        <w:rPr>
          <w:noProof/>
        </w:rPr>
        <w:fldChar w:fldCharType="begin"/>
      </w:r>
      <w:r w:rsidRPr="000D0108">
        <w:rPr>
          <w:noProof/>
        </w:rPr>
        <w:instrText xml:space="preserve"> PAGEREF _Toc171504383 \h </w:instrText>
      </w:r>
      <w:r w:rsidRPr="000D0108">
        <w:rPr>
          <w:noProof/>
        </w:rPr>
      </w:r>
      <w:r w:rsidRPr="000D0108">
        <w:rPr>
          <w:noProof/>
        </w:rPr>
        <w:fldChar w:fldCharType="separate"/>
      </w:r>
      <w:r w:rsidR="006148E3">
        <w:rPr>
          <w:noProof/>
        </w:rPr>
        <w:t>46</w:t>
      </w:r>
      <w:r w:rsidRPr="000D0108">
        <w:rPr>
          <w:noProof/>
        </w:rPr>
        <w:fldChar w:fldCharType="end"/>
      </w:r>
    </w:p>
    <w:p w14:paraId="271B6150" w14:textId="4076F09B" w:rsidR="000D0108" w:rsidRDefault="000D0108">
      <w:pPr>
        <w:pStyle w:val="TOC5"/>
        <w:rPr>
          <w:rFonts w:asciiTheme="minorHAnsi" w:eastAsiaTheme="minorEastAsia" w:hAnsiTheme="minorHAnsi" w:cstheme="minorBidi"/>
          <w:noProof/>
          <w:kern w:val="0"/>
          <w:sz w:val="22"/>
          <w:szCs w:val="22"/>
        </w:rPr>
      </w:pPr>
      <w:r>
        <w:rPr>
          <w:noProof/>
        </w:rPr>
        <w:t>33</w:t>
      </w:r>
      <w:r>
        <w:rPr>
          <w:noProof/>
        </w:rPr>
        <w:tab/>
        <w:t>Disclosure for the purposes of law enforcement</w:t>
      </w:r>
      <w:r w:rsidRPr="000D0108">
        <w:rPr>
          <w:noProof/>
        </w:rPr>
        <w:tab/>
      </w:r>
      <w:r w:rsidRPr="000D0108">
        <w:rPr>
          <w:noProof/>
        </w:rPr>
        <w:fldChar w:fldCharType="begin"/>
      </w:r>
      <w:r w:rsidRPr="000D0108">
        <w:rPr>
          <w:noProof/>
        </w:rPr>
        <w:instrText xml:space="preserve"> PAGEREF _Toc171504384 \h </w:instrText>
      </w:r>
      <w:r w:rsidRPr="000D0108">
        <w:rPr>
          <w:noProof/>
        </w:rPr>
      </w:r>
      <w:r w:rsidRPr="000D0108">
        <w:rPr>
          <w:noProof/>
        </w:rPr>
        <w:fldChar w:fldCharType="separate"/>
      </w:r>
      <w:r w:rsidR="006148E3">
        <w:rPr>
          <w:noProof/>
        </w:rPr>
        <w:t>46</w:t>
      </w:r>
      <w:r w:rsidRPr="000D0108">
        <w:rPr>
          <w:noProof/>
        </w:rPr>
        <w:fldChar w:fldCharType="end"/>
      </w:r>
    </w:p>
    <w:p w14:paraId="60711313" w14:textId="4C5C92A2" w:rsidR="000D0108" w:rsidRDefault="000D0108">
      <w:pPr>
        <w:pStyle w:val="TOC5"/>
        <w:rPr>
          <w:rFonts w:asciiTheme="minorHAnsi" w:eastAsiaTheme="minorEastAsia" w:hAnsiTheme="minorHAnsi" w:cstheme="minorBidi"/>
          <w:noProof/>
          <w:kern w:val="0"/>
          <w:sz w:val="22"/>
          <w:szCs w:val="22"/>
        </w:rPr>
      </w:pPr>
      <w:r>
        <w:rPr>
          <w:noProof/>
        </w:rPr>
        <w:t>34</w:t>
      </w:r>
      <w:r>
        <w:rPr>
          <w:noProof/>
        </w:rPr>
        <w:tab/>
        <w:t>Disclosure to State or Territory body</w:t>
      </w:r>
      <w:r w:rsidRPr="000D0108">
        <w:rPr>
          <w:noProof/>
        </w:rPr>
        <w:tab/>
      </w:r>
      <w:r w:rsidRPr="000D0108">
        <w:rPr>
          <w:noProof/>
        </w:rPr>
        <w:fldChar w:fldCharType="begin"/>
      </w:r>
      <w:r w:rsidRPr="000D0108">
        <w:rPr>
          <w:noProof/>
        </w:rPr>
        <w:instrText xml:space="preserve"> PAGEREF _Toc171504385 \h </w:instrText>
      </w:r>
      <w:r w:rsidRPr="000D0108">
        <w:rPr>
          <w:noProof/>
        </w:rPr>
      </w:r>
      <w:r w:rsidRPr="000D0108">
        <w:rPr>
          <w:noProof/>
        </w:rPr>
        <w:fldChar w:fldCharType="separate"/>
      </w:r>
      <w:r w:rsidR="006148E3">
        <w:rPr>
          <w:noProof/>
        </w:rPr>
        <w:t>47</w:t>
      </w:r>
      <w:r w:rsidRPr="000D0108">
        <w:rPr>
          <w:noProof/>
        </w:rPr>
        <w:fldChar w:fldCharType="end"/>
      </w:r>
    </w:p>
    <w:p w14:paraId="6CF5B803" w14:textId="380175C3" w:rsidR="000D0108" w:rsidRDefault="000D0108">
      <w:pPr>
        <w:pStyle w:val="TOC5"/>
        <w:rPr>
          <w:rFonts w:asciiTheme="minorHAnsi" w:eastAsiaTheme="minorEastAsia" w:hAnsiTheme="minorHAnsi" w:cstheme="minorBidi"/>
          <w:noProof/>
          <w:kern w:val="0"/>
          <w:sz w:val="22"/>
          <w:szCs w:val="22"/>
        </w:rPr>
      </w:pPr>
      <w:r>
        <w:rPr>
          <w:noProof/>
        </w:rPr>
        <w:t>35</w:t>
      </w:r>
      <w:r>
        <w:rPr>
          <w:noProof/>
        </w:rPr>
        <w:tab/>
        <w:t>Disclosure to a court, tribunal etc.</w:t>
      </w:r>
      <w:r w:rsidRPr="000D0108">
        <w:rPr>
          <w:noProof/>
        </w:rPr>
        <w:tab/>
      </w:r>
      <w:r w:rsidRPr="000D0108">
        <w:rPr>
          <w:noProof/>
        </w:rPr>
        <w:fldChar w:fldCharType="begin"/>
      </w:r>
      <w:r w:rsidRPr="000D0108">
        <w:rPr>
          <w:noProof/>
        </w:rPr>
        <w:instrText xml:space="preserve"> PAGEREF _Toc171504386 \h </w:instrText>
      </w:r>
      <w:r w:rsidRPr="000D0108">
        <w:rPr>
          <w:noProof/>
        </w:rPr>
      </w:r>
      <w:r w:rsidRPr="000D0108">
        <w:rPr>
          <w:noProof/>
        </w:rPr>
        <w:fldChar w:fldCharType="separate"/>
      </w:r>
      <w:r w:rsidR="006148E3">
        <w:rPr>
          <w:noProof/>
        </w:rPr>
        <w:t>47</w:t>
      </w:r>
      <w:r w:rsidRPr="000D0108">
        <w:rPr>
          <w:noProof/>
        </w:rPr>
        <w:fldChar w:fldCharType="end"/>
      </w:r>
    </w:p>
    <w:p w14:paraId="29A12B73" w14:textId="0F1D11D6" w:rsidR="000D0108" w:rsidRDefault="000D0108">
      <w:pPr>
        <w:pStyle w:val="TOC5"/>
        <w:rPr>
          <w:rFonts w:asciiTheme="minorHAnsi" w:eastAsiaTheme="minorEastAsia" w:hAnsiTheme="minorHAnsi" w:cstheme="minorBidi"/>
          <w:noProof/>
          <w:kern w:val="0"/>
          <w:sz w:val="22"/>
          <w:szCs w:val="22"/>
        </w:rPr>
      </w:pPr>
      <w:r>
        <w:rPr>
          <w:noProof/>
        </w:rPr>
        <w:t>36</w:t>
      </w:r>
      <w:r>
        <w:rPr>
          <w:noProof/>
        </w:rPr>
        <w:tab/>
        <w:t>Use or disclosure of statistics</w:t>
      </w:r>
      <w:r w:rsidRPr="000D0108">
        <w:rPr>
          <w:noProof/>
        </w:rPr>
        <w:tab/>
      </w:r>
      <w:r w:rsidRPr="000D0108">
        <w:rPr>
          <w:noProof/>
        </w:rPr>
        <w:fldChar w:fldCharType="begin"/>
      </w:r>
      <w:r w:rsidRPr="000D0108">
        <w:rPr>
          <w:noProof/>
        </w:rPr>
        <w:instrText xml:space="preserve"> PAGEREF _Toc171504387 \h </w:instrText>
      </w:r>
      <w:r w:rsidRPr="000D0108">
        <w:rPr>
          <w:noProof/>
        </w:rPr>
      </w:r>
      <w:r w:rsidRPr="000D0108">
        <w:rPr>
          <w:noProof/>
        </w:rPr>
        <w:fldChar w:fldCharType="separate"/>
      </w:r>
      <w:r w:rsidR="006148E3">
        <w:rPr>
          <w:noProof/>
        </w:rPr>
        <w:t>48</w:t>
      </w:r>
      <w:r w:rsidRPr="000D0108">
        <w:rPr>
          <w:noProof/>
        </w:rPr>
        <w:fldChar w:fldCharType="end"/>
      </w:r>
    </w:p>
    <w:p w14:paraId="270CA508" w14:textId="218EA4AC" w:rsidR="000D0108" w:rsidRDefault="000D0108">
      <w:pPr>
        <w:pStyle w:val="TOC5"/>
        <w:rPr>
          <w:rFonts w:asciiTheme="minorHAnsi" w:eastAsiaTheme="minorEastAsia" w:hAnsiTheme="minorHAnsi" w:cstheme="minorBidi"/>
          <w:noProof/>
          <w:kern w:val="0"/>
          <w:sz w:val="22"/>
          <w:szCs w:val="22"/>
        </w:rPr>
      </w:pPr>
      <w:r>
        <w:rPr>
          <w:noProof/>
        </w:rPr>
        <w:t>37</w:t>
      </w:r>
      <w:r>
        <w:rPr>
          <w:noProof/>
        </w:rPr>
        <w:tab/>
        <w:t>Use or disclosure of publicly available information</w:t>
      </w:r>
      <w:r w:rsidRPr="000D0108">
        <w:rPr>
          <w:noProof/>
        </w:rPr>
        <w:tab/>
      </w:r>
      <w:r w:rsidRPr="000D0108">
        <w:rPr>
          <w:noProof/>
        </w:rPr>
        <w:fldChar w:fldCharType="begin"/>
      </w:r>
      <w:r w:rsidRPr="000D0108">
        <w:rPr>
          <w:noProof/>
        </w:rPr>
        <w:instrText xml:space="preserve"> PAGEREF _Toc171504388 \h </w:instrText>
      </w:r>
      <w:r w:rsidRPr="000D0108">
        <w:rPr>
          <w:noProof/>
        </w:rPr>
      </w:r>
      <w:r w:rsidRPr="000D0108">
        <w:rPr>
          <w:noProof/>
        </w:rPr>
        <w:fldChar w:fldCharType="separate"/>
      </w:r>
      <w:r w:rsidR="006148E3">
        <w:rPr>
          <w:noProof/>
        </w:rPr>
        <w:t>48</w:t>
      </w:r>
      <w:r w:rsidRPr="000D0108">
        <w:rPr>
          <w:noProof/>
        </w:rPr>
        <w:fldChar w:fldCharType="end"/>
      </w:r>
    </w:p>
    <w:p w14:paraId="2B23FDF9" w14:textId="371F6F65" w:rsidR="000D0108" w:rsidRDefault="000D0108">
      <w:pPr>
        <w:pStyle w:val="TOC5"/>
        <w:rPr>
          <w:rFonts w:asciiTheme="minorHAnsi" w:eastAsiaTheme="minorEastAsia" w:hAnsiTheme="minorHAnsi" w:cstheme="minorBidi"/>
          <w:noProof/>
          <w:kern w:val="0"/>
          <w:sz w:val="22"/>
          <w:szCs w:val="22"/>
        </w:rPr>
      </w:pPr>
      <w:r>
        <w:rPr>
          <w:noProof/>
        </w:rPr>
        <w:t>38</w:t>
      </w:r>
      <w:r>
        <w:rPr>
          <w:noProof/>
        </w:rPr>
        <w:tab/>
        <w:t>Disclosure to person to whom information relates</w:t>
      </w:r>
      <w:r w:rsidRPr="000D0108">
        <w:rPr>
          <w:noProof/>
        </w:rPr>
        <w:tab/>
      </w:r>
      <w:r w:rsidRPr="000D0108">
        <w:rPr>
          <w:noProof/>
        </w:rPr>
        <w:fldChar w:fldCharType="begin"/>
      </w:r>
      <w:r w:rsidRPr="000D0108">
        <w:rPr>
          <w:noProof/>
        </w:rPr>
        <w:instrText xml:space="preserve"> PAGEREF _Toc171504389 \h </w:instrText>
      </w:r>
      <w:r w:rsidRPr="000D0108">
        <w:rPr>
          <w:noProof/>
        </w:rPr>
      </w:r>
      <w:r w:rsidRPr="000D0108">
        <w:rPr>
          <w:noProof/>
        </w:rPr>
        <w:fldChar w:fldCharType="separate"/>
      </w:r>
      <w:r w:rsidR="006148E3">
        <w:rPr>
          <w:noProof/>
        </w:rPr>
        <w:t>48</w:t>
      </w:r>
      <w:r w:rsidRPr="000D0108">
        <w:rPr>
          <w:noProof/>
        </w:rPr>
        <w:fldChar w:fldCharType="end"/>
      </w:r>
    </w:p>
    <w:p w14:paraId="1ED2F9AC" w14:textId="68F8EA37" w:rsidR="000D0108" w:rsidRDefault="000D0108">
      <w:pPr>
        <w:pStyle w:val="TOC5"/>
        <w:rPr>
          <w:rFonts w:asciiTheme="minorHAnsi" w:eastAsiaTheme="minorEastAsia" w:hAnsiTheme="minorHAnsi" w:cstheme="minorBidi"/>
          <w:noProof/>
          <w:kern w:val="0"/>
          <w:sz w:val="22"/>
          <w:szCs w:val="22"/>
        </w:rPr>
      </w:pPr>
      <w:r>
        <w:rPr>
          <w:noProof/>
        </w:rPr>
        <w:t>39</w:t>
      </w:r>
      <w:r>
        <w:rPr>
          <w:noProof/>
        </w:rPr>
        <w:tab/>
        <w:t>Use or disclosure with consent</w:t>
      </w:r>
      <w:r w:rsidRPr="000D0108">
        <w:rPr>
          <w:noProof/>
        </w:rPr>
        <w:tab/>
      </w:r>
      <w:r w:rsidRPr="000D0108">
        <w:rPr>
          <w:noProof/>
        </w:rPr>
        <w:fldChar w:fldCharType="begin"/>
      </w:r>
      <w:r w:rsidRPr="000D0108">
        <w:rPr>
          <w:noProof/>
        </w:rPr>
        <w:instrText xml:space="preserve"> PAGEREF _Toc171504390 \h </w:instrText>
      </w:r>
      <w:r w:rsidRPr="000D0108">
        <w:rPr>
          <w:noProof/>
        </w:rPr>
      </w:r>
      <w:r w:rsidRPr="000D0108">
        <w:rPr>
          <w:noProof/>
        </w:rPr>
        <w:fldChar w:fldCharType="separate"/>
      </w:r>
      <w:r w:rsidR="006148E3">
        <w:rPr>
          <w:noProof/>
        </w:rPr>
        <w:t>48</w:t>
      </w:r>
      <w:r w:rsidRPr="000D0108">
        <w:rPr>
          <w:noProof/>
        </w:rPr>
        <w:fldChar w:fldCharType="end"/>
      </w:r>
    </w:p>
    <w:p w14:paraId="1EC10883" w14:textId="5BE402C4" w:rsidR="000D0108" w:rsidRDefault="000D0108">
      <w:pPr>
        <w:pStyle w:val="TOC5"/>
        <w:rPr>
          <w:rFonts w:asciiTheme="minorHAnsi" w:eastAsiaTheme="minorEastAsia" w:hAnsiTheme="minorHAnsi" w:cstheme="minorBidi"/>
          <w:noProof/>
          <w:kern w:val="0"/>
          <w:sz w:val="22"/>
          <w:szCs w:val="22"/>
        </w:rPr>
      </w:pPr>
      <w:r>
        <w:rPr>
          <w:noProof/>
        </w:rPr>
        <w:t>40</w:t>
      </w:r>
      <w:r>
        <w:rPr>
          <w:noProof/>
        </w:rPr>
        <w:tab/>
        <w:t>Disclosure to person who provided information</w:t>
      </w:r>
      <w:r w:rsidRPr="000D0108">
        <w:rPr>
          <w:noProof/>
        </w:rPr>
        <w:tab/>
      </w:r>
      <w:r w:rsidRPr="000D0108">
        <w:rPr>
          <w:noProof/>
        </w:rPr>
        <w:fldChar w:fldCharType="begin"/>
      </w:r>
      <w:r w:rsidRPr="000D0108">
        <w:rPr>
          <w:noProof/>
        </w:rPr>
        <w:instrText xml:space="preserve"> PAGEREF _Toc171504391 \h </w:instrText>
      </w:r>
      <w:r w:rsidRPr="000D0108">
        <w:rPr>
          <w:noProof/>
        </w:rPr>
      </w:r>
      <w:r w:rsidRPr="000D0108">
        <w:rPr>
          <w:noProof/>
        </w:rPr>
        <w:fldChar w:fldCharType="separate"/>
      </w:r>
      <w:r w:rsidR="006148E3">
        <w:rPr>
          <w:noProof/>
        </w:rPr>
        <w:t>48</w:t>
      </w:r>
      <w:r w:rsidRPr="000D0108">
        <w:rPr>
          <w:noProof/>
        </w:rPr>
        <w:fldChar w:fldCharType="end"/>
      </w:r>
    </w:p>
    <w:p w14:paraId="6E7058F0" w14:textId="3AA218E8" w:rsidR="000D0108" w:rsidRDefault="000D0108">
      <w:pPr>
        <w:pStyle w:val="TOC5"/>
        <w:rPr>
          <w:rFonts w:asciiTheme="minorHAnsi" w:eastAsiaTheme="minorEastAsia" w:hAnsiTheme="minorHAnsi" w:cstheme="minorBidi"/>
          <w:noProof/>
          <w:kern w:val="0"/>
          <w:sz w:val="22"/>
          <w:szCs w:val="22"/>
        </w:rPr>
      </w:pPr>
      <w:r>
        <w:rPr>
          <w:noProof/>
        </w:rPr>
        <w:t>41</w:t>
      </w:r>
      <w:r>
        <w:rPr>
          <w:noProof/>
        </w:rPr>
        <w:tab/>
        <w:t>Use or disclosure authorised by rules</w:t>
      </w:r>
      <w:r w:rsidRPr="000D0108">
        <w:rPr>
          <w:noProof/>
        </w:rPr>
        <w:tab/>
      </w:r>
      <w:r w:rsidRPr="000D0108">
        <w:rPr>
          <w:noProof/>
        </w:rPr>
        <w:fldChar w:fldCharType="begin"/>
      </w:r>
      <w:r w:rsidRPr="000D0108">
        <w:rPr>
          <w:noProof/>
        </w:rPr>
        <w:instrText xml:space="preserve"> PAGEREF _Toc171504392 \h </w:instrText>
      </w:r>
      <w:r w:rsidRPr="000D0108">
        <w:rPr>
          <w:noProof/>
        </w:rPr>
      </w:r>
      <w:r w:rsidRPr="000D0108">
        <w:rPr>
          <w:noProof/>
        </w:rPr>
        <w:fldChar w:fldCharType="separate"/>
      </w:r>
      <w:r w:rsidR="006148E3">
        <w:rPr>
          <w:noProof/>
        </w:rPr>
        <w:t>48</w:t>
      </w:r>
      <w:r w:rsidRPr="000D0108">
        <w:rPr>
          <w:noProof/>
        </w:rPr>
        <w:fldChar w:fldCharType="end"/>
      </w:r>
    </w:p>
    <w:p w14:paraId="6710D6BD" w14:textId="27A10E06" w:rsidR="000D0108" w:rsidRDefault="000D0108" w:rsidP="007B2685">
      <w:pPr>
        <w:pStyle w:val="TOC4"/>
        <w:keepNext/>
        <w:ind w:left="2183" w:hanging="1332"/>
        <w:rPr>
          <w:rFonts w:asciiTheme="minorHAnsi" w:eastAsiaTheme="minorEastAsia" w:hAnsiTheme="minorHAnsi" w:cstheme="minorBidi"/>
          <w:b w:val="0"/>
          <w:noProof/>
          <w:kern w:val="0"/>
          <w:sz w:val="22"/>
          <w:szCs w:val="22"/>
        </w:rPr>
      </w:pPr>
      <w:r>
        <w:rPr>
          <w:noProof/>
        </w:rPr>
        <w:t>Subdivision B—Secondary use or disclosure for declared recipient bodies or statutory recipient bodies</w:t>
      </w:r>
      <w:r w:rsidRPr="000D0108">
        <w:rPr>
          <w:b w:val="0"/>
          <w:noProof/>
          <w:sz w:val="18"/>
        </w:rPr>
        <w:tab/>
      </w:r>
      <w:r w:rsidRPr="000D0108">
        <w:rPr>
          <w:b w:val="0"/>
          <w:noProof/>
          <w:sz w:val="18"/>
        </w:rPr>
        <w:fldChar w:fldCharType="begin"/>
      </w:r>
      <w:r w:rsidRPr="000D0108">
        <w:rPr>
          <w:b w:val="0"/>
          <w:noProof/>
          <w:sz w:val="18"/>
        </w:rPr>
        <w:instrText xml:space="preserve"> PAGEREF _Toc171504393 \h </w:instrText>
      </w:r>
      <w:r w:rsidRPr="000D0108">
        <w:rPr>
          <w:b w:val="0"/>
          <w:noProof/>
          <w:sz w:val="18"/>
        </w:rPr>
      </w:r>
      <w:r w:rsidRPr="000D0108">
        <w:rPr>
          <w:b w:val="0"/>
          <w:noProof/>
          <w:sz w:val="18"/>
        </w:rPr>
        <w:fldChar w:fldCharType="separate"/>
      </w:r>
      <w:r w:rsidR="006148E3">
        <w:rPr>
          <w:b w:val="0"/>
          <w:noProof/>
          <w:sz w:val="18"/>
        </w:rPr>
        <w:t>49</w:t>
      </w:r>
      <w:r w:rsidRPr="000D0108">
        <w:rPr>
          <w:b w:val="0"/>
          <w:noProof/>
          <w:sz w:val="18"/>
        </w:rPr>
        <w:fldChar w:fldCharType="end"/>
      </w:r>
    </w:p>
    <w:p w14:paraId="0C0AEBB4" w14:textId="6F595ADE" w:rsidR="000D0108" w:rsidRDefault="000D0108">
      <w:pPr>
        <w:pStyle w:val="TOC5"/>
        <w:rPr>
          <w:rFonts w:asciiTheme="minorHAnsi" w:eastAsiaTheme="minorEastAsia" w:hAnsiTheme="minorHAnsi" w:cstheme="minorBidi"/>
          <w:noProof/>
          <w:kern w:val="0"/>
          <w:sz w:val="22"/>
          <w:szCs w:val="22"/>
        </w:rPr>
      </w:pPr>
      <w:r>
        <w:rPr>
          <w:noProof/>
        </w:rPr>
        <w:t>42</w:t>
      </w:r>
      <w:r>
        <w:rPr>
          <w:noProof/>
        </w:rPr>
        <w:tab/>
        <w:t>Secondary use of information for maintaining register of levy payers or charge payers etc.</w:t>
      </w:r>
      <w:r w:rsidRPr="000D0108">
        <w:rPr>
          <w:noProof/>
        </w:rPr>
        <w:tab/>
      </w:r>
      <w:r w:rsidRPr="000D0108">
        <w:rPr>
          <w:noProof/>
        </w:rPr>
        <w:fldChar w:fldCharType="begin"/>
      </w:r>
      <w:r w:rsidRPr="000D0108">
        <w:rPr>
          <w:noProof/>
        </w:rPr>
        <w:instrText xml:space="preserve"> PAGEREF _Toc171504394 \h </w:instrText>
      </w:r>
      <w:r w:rsidRPr="000D0108">
        <w:rPr>
          <w:noProof/>
        </w:rPr>
      </w:r>
      <w:r w:rsidRPr="000D0108">
        <w:rPr>
          <w:noProof/>
        </w:rPr>
        <w:fldChar w:fldCharType="separate"/>
      </w:r>
      <w:r w:rsidR="006148E3">
        <w:rPr>
          <w:noProof/>
        </w:rPr>
        <w:t>49</w:t>
      </w:r>
      <w:r w:rsidRPr="000D0108">
        <w:rPr>
          <w:noProof/>
        </w:rPr>
        <w:fldChar w:fldCharType="end"/>
      </w:r>
    </w:p>
    <w:p w14:paraId="1A01001B" w14:textId="6077BFED" w:rsidR="000D0108" w:rsidRDefault="000D0108">
      <w:pPr>
        <w:pStyle w:val="TOC5"/>
        <w:rPr>
          <w:rFonts w:asciiTheme="minorHAnsi" w:eastAsiaTheme="minorEastAsia" w:hAnsiTheme="minorHAnsi" w:cstheme="minorBidi"/>
          <w:noProof/>
          <w:kern w:val="0"/>
          <w:sz w:val="22"/>
          <w:szCs w:val="22"/>
        </w:rPr>
      </w:pPr>
      <w:r>
        <w:rPr>
          <w:noProof/>
        </w:rPr>
        <w:t>43</w:t>
      </w:r>
      <w:r>
        <w:rPr>
          <w:noProof/>
        </w:rPr>
        <w:tab/>
        <w:t>Secondary disclosure of statistics or of information to approved person or body</w:t>
      </w:r>
      <w:r w:rsidRPr="000D0108">
        <w:rPr>
          <w:noProof/>
        </w:rPr>
        <w:tab/>
      </w:r>
      <w:r w:rsidRPr="000D0108">
        <w:rPr>
          <w:noProof/>
        </w:rPr>
        <w:fldChar w:fldCharType="begin"/>
      </w:r>
      <w:r w:rsidRPr="000D0108">
        <w:rPr>
          <w:noProof/>
        </w:rPr>
        <w:instrText xml:space="preserve"> PAGEREF _Toc171504395 \h </w:instrText>
      </w:r>
      <w:r w:rsidRPr="000D0108">
        <w:rPr>
          <w:noProof/>
        </w:rPr>
      </w:r>
      <w:r w:rsidRPr="000D0108">
        <w:rPr>
          <w:noProof/>
        </w:rPr>
        <w:fldChar w:fldCharType="separate"/>
      </w:r>
      <w:r w:rsidR="006148E3">
        <w:rPr>
          <w:noProof/>
        </w:rPr>
        <w:t>50</w:t>
      </w:r>
      <w:r w:rsidRPr="000D0108">
        <w:rPr>
          <w:noProof/>
        </w:rPr>
        <w:fldChar w:fldCharType="end"/>
      </w:r>
    </w:p>
    <w:p w14:paraId="336DC9A0" w14:textId="55BA2DC2" w:rsidR="000D0108" w:rsidRDefault="000D0108">
      <w:pPr>
        <w:pStyle w:val="TOC5"/>
        <w:rPr>
          <w:rFonts w:asciiTheme="minorHAnsi" w:eastAsiaTheme="minorEastAsia" w:hAnsiTheme="minorHAnsi" w:cstheme="minorBidi"/>
          <w:noProof/>
          <w:kern w:val="0"/>
          <w:sz w:val="22"/>
          <w:szCs w:val="22"/>
        </w:rPr>
      </w:pPr>
      <w:r>
        <w:rPr>
          <w:noProof/>
        </w:rPr>
        <w:t>44</w:t>
      </w:r>
      <w:r>
        <w:rPr>
          <w:noProof/>
        </w:rPr>
        <w:tab/>
        <w:t>Approvals for secondary disclosure by declared recipient bodies or statutory recipient bodies</w:t>
      </w:r>
      <w:r w:rsidRPr="000D0108">
        <w:rPr>
          <w:noProof/>
        </w:rPr>
        <w:tab/>
      </w:r>
      <w:r w:rsidRPr="000D0108">
        <w:rPr>
          <w:noProof/>
        </w:rPr>
        <w:fldChar w:fldCharType="begin"/>
      </w:r>
      <w:r w:rsidRPr="000D0108">
        <w:rPr>
          <w:noProof/>
        </w:rPr>
        <w:instrText xml:space="preserve"> PAGEREF _Toc171504396 \h </w:instrText>
      </w:r>
      <w:r w:rsidRPr="000D0108">
        <w:rPr>
          <w:noProof/>
        </w:rPr>
      </w:r>
      <w:r w:rsidRPr="000D0108">
        <w:rPr>
          <w:noProof/>
        </w:rPr>
        <w:fldChar w:fldCharType="separate"/>
      </w:r>
      <w:r w:rsidR="006148E3">
        <w:rPr>
          <w:noProof/>
        </w:rPr>
        <w:t>51</w:t>
      </w:r>
      <w:r w:rsidRPr="000D0108">
        <w:rPr>
          <w:noProof/>
        </w:rPr>
        <w:fldChar w:fldCharType="end"/>
      </w:r>
    </w:p>
    <w:p w14:paraId="15DCD359" w14:textId="072C8CD4" w:rsidR="000D0108" w:rsidRDefault="000D0108">
      <w:pPr>
        <w:pStyle w:val="TOC3"/>
        <w:rPr>
          <w:rFonts w:asciiTheme="minorHAnsi" w:eastAsiaTheme="minorEastAsia" w:hAnsiTheme="minorHAnsi" w:cstheme="minorBidi"/>
          <w:b w:val="0"/>
          <w:noProof/>
          <w:kern w:val="0"/>
          <w:szCs w:val="22"/>
        </w:rPr>
      </w:pPr>
      <w:r>
        <w:rPr>
          <w:noProof/>
        </w:rPr>
        <w:t>Division 4—Protected information</w:t>
      </w:r>
      <w:r w:rsidRPr="000D0108">
        <w:rPr>
          <w:b w:val="0"/>
          <w:noProof/>
          <w:sz w:val="18"/>
        </w:rPr>
        <w:tab/>
      </w:r>
      <w:r w:rsidRPr="000D0108">
        <w:rPr>
          <w:b w:val="0"/>
          <w:noProof/>
          <w:sz w:val="18"/>
        </w:rPr>
        <w:fldChar w:fldCharType="begin"/>
      </w:r>
      <w:r w:rsidRPr="000D0108">
        <w:rPr>
          <w:b w:val="0"/>
          <w:noProof/>
          <w:sz w:val="18"/>
        </w:rPr>
        <w:instrText xml:space="preserve"> PAGEREF _Toc171504397 \h </w:instrText>
      </w:r>
      <w:r w:rsidRPr="000D0108">
        <w:rPr>
          <w:b w:val="0"/>
          <w:noProof/>
          <w:sz w:val="18"/>
        </w:rPr>
      </w:r>
      <w:r w:rsidRPr="000D0108">
        <w:rPr>
          <w:b w:val="0"/>
          <w:noProof/>
          <w:sz w:val="18"/>
        </w:rPr>
        <w:fldChar w:fldCharType="separate"/>
      </w:r>
      <w:r w:rsidR="006148E3">
        <w:rPr>
          <w:b w:val="0"/>
          <w:noProof/>
          <w:sz w:val="18"/>
        </w:rPr>
        <w:t>53</w:t>
      </w:r>
      <w:r w:rsidRPr="000D0108">
        <w:rPr>
          <w:b w:val="0"/>
          <w:noProof/>
          <w:sz w:val="18"/>
        </w:rPr>
        <w:fldChar w:fldCharType="end"/>
      </w:r>
    </w:p>
    <w:p w14:paraId="53A4B71A" w14:textId="0AFA93A4" w:rsidR="000D0108" w:rsidRDefault="000D0108">
      <w:pPr>
        <w:pStyle w:val="TOC5"/>
        <w:rPr>
          <w:rFonts w:asciiTheme="minorHAnsi" w:eastAsiaTheme="minorEastAsia" w:hAnsiTheme="minorHAnsi" w:cstheme="minorBidi"/>
          <w:noProof/>
          <w:kern w:val="0"/>
          <w:sz w:val="22"/>
          <w:szCs w:val="22"/>
        </w:rPr>
      </w:pPr>
      <w:r>
        <w:rPr>
          <w:noProof/>
        </w:rPr>
        <w:t>45</w:t>
      </w:r>
      <w:r>
        <w:rPr>
          <w:noProof/>
        </w:rPr>
        <w:tab/>
        <w:t>Offence and civil penalty—use or disclosure of protected information</w:t>
      </w:r>
      <w:r w:rsidRPr="000D0108">
        <w:rPr>
          <w:noProof/>
        </w:rPr>
        <w:tab/>
      </w:r>
      <w:r w:rsidRPr="000D0108">
        <w:rPr>
          <w:noProof/>
        </w:rPr>
        <w:fldChar w:fldCharType="begin"/>
      </w:r>
      <w:r w:rsidRPr="000D0108">
        <w:rPr>
          <w:noProof/>
        </w:rPr>
        <w:instrText xml:space="preserve"> PAGEREF _Toc171504398 \h </w:instrText>
      </w:r>
      <w:r w:rsidRPr="000D0108">
        <w:rPr>
          <w:noProof/>
        </w:rPr>
      </w:r>
      <w:r w:rsidRPr="000D0108">
        <w:rPr>
          <w:noProof/>
        </w:rPr>
        <w:fldChar w:fldCharType="separate"/>
      </w:r>
      <w:r w:rsidR="006148E3">
        <w:rPr>
          <w:noProof/>
        </w:rPr>
        <w:t>53</w:t>
      </w:r>
      <w:r w:rsidRPr="000D0108">
        <w:rPr>
          <w:noProof/>
        </w:rPr>
        <w:fldChar w:fldCharType="end"/>
      </w:r>
    </w:p>
    <w:p w14:paraId="71113C01" w14:textId="4CBE05DC" w:rsidR="000D0108" w:rsidRDefault="000D0108">
      <w:pPr>
        <w:pStyle w:val="TOC2"/>
        <w:rPr>
          <w:rFonts w:asciiTheme="minorHAnsi" w:eastAsiaTheme="minorEastAsia" w:hAnsiTheme="minorHAnsi" w:cstheme="minorBidi"/>
          <w:b w:val="0"/>
          <w:noProof/>
          <w:kern w:val="0"/>
          <w:sz w:val="22"/>
          <w:szCs w:val="22"/>
        </w:rPr>
      </w:pPr>
      <w:r>
        <w:rPr>
          <w:noProof/>
        </w:rPr>
        <w:t>Part 6—Other matters</w:t>
      </w:r>
      <w:r w:rsidRPr="000D0108">
        <w:rPr>
          <w:b w:val="0"/>
          <w:noProof/>
          <w:sz w:val="18"/>
        </w:rPr>
        <w:tab/>
      </w:r>
      <w:r w:rsidRPr="000D0108">
        <w:rPr>
          <w:b w:val="0"/>
          <w:noProof/>
          <w:sz w:val="18"/>
        </w:rPr>
        <w:fldChar w:fldCharType="begin"/>
      </w:r>
      <w:r w:rsidRPr="000D0108">
        <w:rPr>
          <w:b w:val="0"/>
          <w:noProof/>
          <w:sz w:val="18"/>
        </w:rPr>
        <w:instrText xml:space="preserve"> PAGEREF _Toc171504399 \h </w:instrText>
      </w:r>
      <w:r w:rsidRPr="000D0108">
        <w:rPr>
          <w:b w:val="0"/>
          <w:noProof/>
          <w:sz w:val="18"/>
        </w:rPr>
      </w:r>
      <w:r w:rsidRPr="000D0108">
        <w:rPr>
          <w:b w:val="0"/>
          <w:noProof/>
          <w:sz w:val="18"/>
        </w:rPr>
        <w:fldChar w:fldCharType="separate"/>
      </w:r>
      <w:r w:rsidR="006148E3">
        <w:rPr>
          <w:b w:val="0"/>
          <w:noProof/>
          <w:sz w:val="18"/>
        </w:rPr>
        <w:t>55</w:t>
      </w:r>
      <w:r w:rsidRPr="000D0108">
        <w:rPr>
          <w:b w:val="0"/>
          <w:noProof/>
          <w:sz w:val="18"/>
        </w:rPr>
        <w:fldChar w:fldCharType="end"/>
      </w:r>
    </w:p>
    <w:p w14:paraId="3D37F138" w14:textId="0BACBC0D" w:rsidR="000D0108" w:rsidRDefault="000D0108">
      <w:pPr>
        <w:pStyle w:val="TOC3"/>
        <w:rPr>
          <w:rFonts w:asciiTheme="minorHAnsi" w:eastAsiaTheme="minorEastAsia" w:hAnsiTheme="minorHAnsi" w:cstheme="minorBidi"/>
          <w:b w:val="0"/>
          <w:noProof/>
          <w:kern w:val="0"/>
          <w:szCs w:val="22"/>
        </w:rPr>
      </w:pPr>
      <w:r>
        <w:rPr>
          <w:noProof/>
        </w:rPr>
        <w:t>Division 1—Introduction</w:t>
      </w:r>
      <w:r w:rsidRPr="000D0108">
        <w:rPr>
          <w:b w:val="0"/>
          <w:noProof/>
          <w:sz w:val="18"/>
        </w:rPr>
        <w:tab/>
      </w:r>
      <w:r w:rsidRPr="000D0108">
        <w:rPr>
          <w:b w:val="0"/>
          <w:noProof/>
          <w:sz w:val="18"/>
        </w:rPr>
        <w:fldChar w:fldCharType="begin"/>
      </w:r>
      <w:r w:rsidRPr="000D0108">
        <w:rPr>
          <w:b w:val="0"/>
          <w:noProof/>
          <w:sz w:val="18"/>
        </w:rPr>
        <w:instrText xml:space="preserve"> PAGEREF _Toc171504400 \h </w:instrText>
      </w:r>
      <w:r w:rsidRPr="000D0108">
        <w:rPr>
          <w:b w:val="0"/>
          <w:noProof/>
          <w:sz w:val="18"/>
        </w:rPr>
      </w:r>
      <w:r w:rsidRPr="000D0108">
        <w:rPr>
          <w:b w:val="0"/>
          <w:noProof/>
          <w:sz w:val="18"/>
        </w:rPr>
        <w:fldChar w:fldCharType="separate"/>
      </w:r>
      <w:r w:rsidR="006148E3">
        <w:rPr>
          <w:b w:val="0"/>
          <w:noProof/>
          <w:sz w:val="18"/>
        </w:rPr>
        <w:t>55</w:t>
      </w:r>
      <w:r w:rsidRPr="000D0108">
        <w:rPr>
          <w:b w:val="0"/>
          <w:noProof/>
          <w:sz w:val="18"/>
        </w:rPr>
        <w:fldChar w:fldCharType="end"/>
      </w:r>
    </w:p>
    <w:p w14:paraId="262DB8C1" w14:textId="148FBC82" w:rsidR="000D0108" w:rsidRDefault="000D0108">
      <w:pPr>
        <w:pStyle w:val="TOC5"/>
        <w:rPr>
          <w:rFonts w:asciiTheme="minorHAnsi" w:eastAsiaTheme="minorEastAsia" w:hAnsiTheme="minorHAnsi" w:cstheme="minorBidi"/>
          <w:noProof/>
          <w:kern w:val="0"/>
          <w:sz w:val="22"/>
          <w:szCs w:val="22"/>
        </w:rPr>
      </w:pPr>
      <w:r>
        <w:rPr>
          <w:noProof/>
        </w:rPr>
        <w:t>46</w:t>
      </w:r>
      <w:r>
        <w:rPr>
          <w:noProof/>
        </w:rPr>
        <w:tab/>
        <w:t>Simplified outline of this Part</w:t>
      </w:r>
      <w:r w:rsidRPr="000D0108">
        <w:rPr>
          <w:noProof/>
        </w:rPr>
        <w:tab/>
      </w:r>
      <w:r w:rsidRPr="000D0108">
        <w:rPr>
          <w:noProof/>
        </w:rPr>
        <w:fldChar w:fldCharType="begin"/>
      </w:r>
      <w:r w:rsidRPr="000D0108">
        <w:rPr>
          <w:noProof/>
        </w:rPr>
        <w:instrText xml:space="preserve"> PAGEREF _Toc171504401 \h </w:instrText>
      </w:r>
      <w:r w:rsidRPr="000D0108">
        <w:rPr>
          <w:noProof/>
        </w:rPr>
      </w:r>
      <w:r w:rsidRPr="000D0108">
        <w:rPr>
          <w:noProof/>
        </w:rPr>
        <w:fldChar w:fldCharType="separate"/>
      </w:r>
      <w:r w:rsidR="006148E3">
        <w:rPr>
          <w:noProof/>
        </w:rPr>
        <w:t>55</w:t>
      </w:r>
      <w:r w:rsidRPr="000D0108">
        <w:rPr>
          <w:noProof/>
        </w:rPr>
        <w:fldChar w:fldCharType="end"/>
      </w:r>
    </w:p>
    <w:p w14:paraId="43157B8F" w14:textId="454D064D" w:rsidR="000D0108" w:rsidRDefault="000D0108">
      <w:pPr>
        <w:pStyle w:val="TOC3"/>
        <w:rPr>
          <w:rFonts w:asciiTheme="minorHAnsi" w:eastAsiaTheme="minorEastAsia" w:hAnsiTheme="minorHAnsi" w:cstheme="minorBidi"/>
          <w:b w:val="0"/>
          <w:noProof/>
          <w:kern w:val="0"/>
          <w:szCs w:val="22"/>
        </w:rPr>
      </w:pPr>
      <w:r>
        <w:rPr>
          <w:noProof/>
        </w:rPr>
        <w:t>Division 2—Civil penalty provisions for false or misleading information or documents</w:t>
      </w:r>
      <w:r w:rsidRPr="000D0108">
        <w:rPr>
          <w:b w:val="0"/>
          <w:noProof/>
          <w:sz w:val="18"/>
        </w:rPr>
        <w:tab/>
      </w:r>
      <w:r w:rsidRPr="000D0108">
        <w:rPr>
          <w:b w:val="0"/>
          <w:noProof/>
          <w:sz w:val="18"/>
        </w:rPr>
        <w:fldChar w:fldCharType="begin"/>
      </w:r>
      <w:r w:rsidRPr="000D0108">
        <w:rPr>
          <w:b w:val="0"/>
          <w:noProof/>
          <w:sz w:val="18"/>
        </w:rPr>
        <w:instrText xml:space="preserve"> PAGEREF _Toc171504402 \h </w:instrText>
      </w:r>
      <w:r w:rsidRPr="000D0108">
        <w:rPr>
          <w:b w:val="0"/>
          <w:noProof/>
          <w:sz w:val="18"/>
        </w:rPr>
      </w:r>
      <w:r w:rsidRPr="000D0108">
        <w:rPr>
          <w:b w:val="0"/>
          <w:noProof/>
          <w:sz w:val="18"/>
        </w:rPr>
        <w:fldChar w:fldCharType="separate"/>
      </w:r>
      <w:r w:rsidR="006148E3">
        <w:rPr>
          <w:b w:val="0"/>
          <w:noProof/>
          <w:sz w:val="18"/>
        </w:rPr>
        <w:t>56</w:t>
      </w:r>
      <w:r w:rsidRPr="000D0108">
        <w:rPr>
          <w:b w:val="0"/>
          <w:noProof/>
          <w:sz w:val="18"/>
        </w:rPr>
        <w:fldChar w:fldCharType="end"/>
      </w:r>
    </w:p>
    <w:p w14:paraId="2A3206AD" w14:textId="531A64CD" w:rsidR="000D0108" w:rsidRDefault="000D0108">
      <w:pPr>
        <w:pStyle w:val="TOC5"/>
        <w:rPr>
          <w:rFonts w:asciiTheme="minorHAnsi" w:eastAsiaTheme="minorEastAsia" w:hAnsiTheme="minorHAnsi" w:cstheme="minorBidi"/>
          <w:noProof/>
          <w:kern w:val="0"/>
          <w:sz w:val="22"/>
          <w:szCs w:val="22"/>
        </w:rPr>
      </w:pPr>
      <w:r>
        <w:rPr>
          <w:noProof/>
        </w:rPr>
        <w:t>47</w:t>
      </w:r>
      <w:r>
        <w:rPr>
          <w:noProof/>
        </w:rPr>
        <w:tab/>
        <w:t>Civil penalty provisions for false or misleading information or documents</w:t>
      </w:r>
      <w:r w:rsidRPr="000D0108">
        <w:rPr>
          <w:noProof/>
        </w:rPr>
        <w:tab/>
      </w:r>
      <w:r w:rsidRPr="000D0108">
        <w:rPr>
          <w:noProof/>
        </w:rPr>
        <w:fldChar w:fldCharType="begin"/>
      </w:r>
      <w:r w:rsidRPr="000D0108">
        <w:rPr>
          <w:noProof/>
        </w:rPr>
        <w:instrText xml:space="preserve"> PAGEREF _Toc171504403 \h </w:instrText>
      </w:r>
      <w:r w:rsidRPr="000D0108">
        <w:rPr>
          <w:noProof/>
        </w:rPr>
      </w:r>
      <w:r w:rsidRPr="000D0108">
        <w:rPr>
          <w:noProof/>
        </w:rPr>
        <w:fldChar w:fldCharType="separate"/>
      </w:r>
      <w:r w:rsidR="006148E3">
        <w:rPr>
          <w:noProof/>
        </w:rPr>
        <w:t>56</w:t>
      </w:r>
      <w:r w:rsidRPr="000D0108">
        <w:rPr>
          <w:noProof/>
        </w:rPr>
        <w:fldChar w:fldCharType="end"/>
      </w:r>
    </w:p>
    <w:p w14:paraId="5C36D9A3" w14:textId="4BE2BD2E" w:rsidR="000D0108" w:rsidRDefault="000D0108">
      <w:pPr>
        <w:pStyle w:val="TOC3"/>
        <w:rPr>
          <w:rFonts w:asciiTheme="minorHAnsi" w:eastAsiaTheme="minorEastAsia" w:hAnsiTheme="minorHAnsi" w:cstheme="minorBidi"/>
          <w:b w:val="0"/>
          <w:noProof/>
          <w:kern w:val="0"/>
          <w:szCs w:val="22"/>
        </w:rPr>
      </w:pPr>
      <w:r>
        <w:rPr>
          <w:noProof/>
        </w:rPr>
        <w:t>Division 3—Reconsideration and review of decisions</w:t>
      </w:r>
      <w:r w:rsidRPr="000D0108">
        <w:rPr>
          <w:b w:val="0"/>
          <w:noProof/>
          <w:sz w:val="18"/>
        </w:rPr>
        <w:tab/>
      </w:r>
      <w:r w:rsidRPr="000D0108">
        <w:rPr>
          <w:b w:val="0"/>
          <w:noProof/>
          <w:sz w:val="18"/>
        </w:rPr>
        <w:fldChar w:fldCharType="begin"/>
      </w:r>
      <w:r w:rsidRPr="000D0108">
        <w:rPr>
          <w:b w:val="0"/>
          <w:noProof/>
          <w:sz w:val="18"/>
        </w:rPr>
        <w:instrText xml:space="preserve"> PAGEREF _Toc171504404 \h </w:instrText>
      </w:r>
      <w:r w:rsidRPr="000D0108">
        <w:rPr>
          <w:b w:val="0"/>
          <w:noProof/>
          <w:sz w:val="18"/>
        </w:rPr>
      </w:r>
      <w:r w:rsidRPr="000D0108">
        <w:rPr>
          <w:b w:val="0"/>
          <w:noProof/>
          <w:sz w:val="18"/>
        </w:rPr>
        <w:fldChar w:fldCharType="separate"/>
      </w:r>
      <w:r w:rsidR="006148E3">
        <w:rPr>
          <w:b w:val="0"/>
          <w:noProof/>
          <w:sz w:val="18"/>
        </w:rPr>
        <w:t>59</w:t>
      </w:r>
      <w:r w:rsidRPr="000D0108">
        <w:rPr>
          <w:b w:val="0"/>
          <w:noProof/>
          <w:sz w:val="18"/>
        </w:rPr>
        <w:fldChar w:fldCharType="end"/>
      </w:r>
    </w:p>
    <w:p w14:paraId="3F48244C" w14:textId="5BC9ACA3" w:rsidR="000D0108" w:rsidRDefault="000D0108">
      <w:pPr>
        <w:pStyle w:val="TOC5"/>
        <w:rPr>
          <w:rFonts w:asciiTheme="minorHAnsi" w:eastAsiaTheme="minorEastAsia" w:hAnsiTheme="minorHAnsi" w:cstheme="minorBidi"/>
          <w:noProof/>
          <w:kern w:val="0"/>
          <w:sz w:val="22"/>
          <w:szCs w:val="22"/>
        </w:rPr>
      </w:pPr>
      <w:r>
        <w:rPr>
          <w:noProof/>
        </w:rPr>
        <w:t>48</w:t>
      </w:r>
      <w:r>
        <w:rPr>
          <w:noProof/>
        </w:rPr>
        <w:tab/>
        <w:t>Internal reconsideration of decisions</w:t>
      </w:r>
      <w:r w:rsidRPr="000D0108">
        <w:rPr>
          <w:noProof/>
        </w:rPr>
        <w:tab/>
      </w:r>
      <w:r w:rsidRPr="000D0108">
        <w:rPr>
          <w:noProof/>
        </w:rPr>
        <w:fldChar w:fldCharType="begin"/>
      </w:r>
      <w:r w:rsidRPr="000D0108">
        <w:rPr>
          <w:noProof/>
        </w:rPr>
        <w:instrText xml:space="preserve"> PAGEREF _Toc171504405 \h </w:instrText>
      </w:r>
      <w:r w:rsidRPr="000D0108">
        <w:rPr>
          <w:noProof/>
        </w:rPr>
      </w:r>
      <w:r w:rsidRPr="000D0108">
        <w:rPr>
          <w:noProof/>
        </w:rPr>
        <w:fldChar w:fldCharType="separate"/>
      </w:r>
      <w:r w:rsidR="006148E3">
        <w:rPr>
          <w:noProof/>
        </w:rPr>
        <w:t>59</w:t>
      </w:r>
      <w:r w:rsidRPr="000D0108">
        <w:rPr>
          <w:noProof/>
        </w:rPr>
        <w:fldChar w:fldCharType="end"/>
      </w:r>
    </w:p>
    <w:p w14:paraId="4DA54888" w14:textId="4AD0B23D" w:rsidR="000D0108" w:rsidRDefault="000D0108">
      <w:pPr>
        <w:pStyle w:val="TOC5"/>
        <w:rPr>
          <w:rFonts w:asciiTheme="minorHAnsi" w:eastAsiaTheme="minorEastAsia" w:hAnsiTheme="minorHAnsi" w:cstheme="minorBidi"/>
          <w:noProof/>
          <w:kern w:val="0"/>
          <w:sz w:val="22"/>
          <w:szCs w:val="22"/>
        </w:rPr>
      </w:pPr>
      <w:r>
        <w:rPr>
          <w:noProof/>
        </w:rPr>
        <w:t>49</w:t>
      </w:r>
      <w:r>
        <w:rPr>
          <w:noProof/>
        </w:rPr>
        <w:tab/>
        <w:t>Administrative Appeals Tribunal review of decisions</w:t>
      </w:r>
      <w:r w:rsidRPr="000D0108">
        <w:rPr>
          <w:noProof/>
        </w:rPr>
        <w:tab/>
      </w:r>
      <w:r w:rsidRPr="000D0108">
        <w:rPr>
          <w:noProof/>
        </w:rPr>
        <w:fldChar w:fldCharType="begin"/>
      </w:r>
      <w:r w:rsidRPr="000D0108">
        <w:rPr>
          <w:noProof/>
        </w:rPr>
        <w:instrText xml:space="preserve"> PAGEREF _Toc171504406 \h </w:instrText>
      </w:r>
      <w:r w:rsidRPr="000D0108">
        <w:rPr>
          <w:noProof/>
        </w:rPr>
      </w:r>
      <w:r w:rsidRPr="000D0108">
        <w:rPr>
          <w:noProof/>
        </w:rPr>
        <w:fldChar w:fldCharType="separate"/>
      </w:r>
      <w:r w:rsidR="006148E3">
        <w:rPr>
          <w:noProof/>
        </w:rPr>
        <w:t>61</w:t>
      </w:r>
      <w:r w:rsidRPr="000D0108">
        <w:rPr>
          <w:noProof/>
        </w:rPr>
        <w:fldChar w:fldCharType="end"/>
      </w:r>
    </w:p>
    <w:p w14:paraId="58DC69D6" w14:textId="55939334" w:rsidR="000D0108" w:rsidRDefault="000D0108">
      <w:pPr>
        <w:pStyle w:val="TOC3"/>
        <w:rPr>
          <w:rFonts w:asciiTheme="minorHAnsi" w:eastAsiaTheme="minorEastAsia" w:hAnsiTheme="minorHAnsi" w:cstheme="minorBidi"/>
          <w:b w:val="0"/>
          <w:noProof/>
          <w:kern w:val="0"/>
          <w:szCs w:val="22"/>
        </w:rPr>
      </w:pPr>
      <w:r>
        <w:rPr>
          <w:noProof/>
        </w:rPr>
        <w:t>Division 4—Self</w:t>
      </w:r>
      <w:r>
        <w:rPr>
          <w:noProof/>
        </w:rPr>
        <w:noBreakHyphen/>
        <w:t>incrimination and court orders</w:t>
      </w:r>
      <w:r w:rsidRPr="000D0108">
        <w:rPr>
          <w:b w:val="0"/>
          <w:noProof/>
          <w:sz w:val="18"/>
        </w:rPr>
        <w:tab/>
      </w:r>
      <w:r w:rsidRPr="000D0108">
        <w:rPr>
          <w:b w:val="0"/>
          <w:noProof/>
          <w:sz w:val="18"/>
        </w:rPr>
        <w:fldChar w:fldCharType="begin"/>
      </w:r>
      <w:r w:rsidRPr="000D0108">
        <w:rPr>
          <w:b w:val="0"/>
          <w:noProof/>
          <w:sz w:val="18"/>
        </w:rPr>
        <w:instrText xml:space="preserve"> PAGEREF _Toc171504407 \h </w:instrText>
      </w:r>
      <w:r w:rsidRPr="000D0108">
        <w:rPr>
          <w:b w:val="0"/>
          <w:noProof/>
          <w:sz w:val="18"/>
        </w:rPr>
      </w:r>
      <w:r w:rsidRPr="000D0108">
        <w:rPr>
          <w:b w:val="0"/>
          <w:noProof/>
          <w:sz w:val="18"/>
        </w:rPr>
        <w:fldChar w:fldCharType="separate"/>
      </w:r>
      <w:r w:rsidR="006148E3">
        <w:rPr>
          <w:b w:val="0"/>
          <w:noProof/>
          <w:sz w:val="18"/>
        </w:rPr>
        <w:t>62</w:t>
      </w:r>
      <w:r w:rsidRPr="000D0108">
        <w:rPr>
          <w:b w:val="0"/>
          <w:noProof/>
          <w:sz w:val="18"/>
        </w:rPr>
        <w:fldChar w:fldCharType="end"/>
      </w:r>
    </w:p>
    <w:p w14:paraId="1AD52E2E" w14:textId="56F22DBD" w:rsidR="000D0108" w:rsidRDefault="000D0108">
      <w:pPr>
        <w:pStyle w:val="TOC5"/>
        <w:rPr>
          <w:rFonts w:asciiTheme="minorHAnsi" w:eastAsiaTheme="minorEastAsia" w:hAnsiTheme="minorHAnsi" w:cstheme="minorBidi"/>
          <w:noProof/>
          <w:kern w:val="0"/>
          <w:sz w:val="22"/>
          <w:szCs w:val="22"/>
        </w:rPr>
      </w:pPr>
      <w:r>
        <w:rPr>
          <w:noProof/>
        </w:rPr>
        <w:t>50</w:t>
      </w:r>
      <w:r>
        <w:rPr>
          <w:noProof/>
        </w:rPr>
        <w:tab/>
        <w:t>Self</w:t>
      </w:r>
      <w:r>
        <w:rPr>
          <w:noProof/>
        </w:rPr>
        <w:noBreakHyphen/>
        <w:t>incrimination etc.</w:t>
      </w:r>
      <w:r w:rsidRPr="000D0108">
        <w:rPr>
          <w:noProof/>
        </w:rPr>
        <w:tab/>
      </w:r>
      <w:r w:rsidRPr="000D0108">
        <w:rPr>
          <w:noProof/>
        </w:rPr>
        <w:fldChar w:fldCharType="begin"/>
      </w:r>
      <w:r w:rsidRPr="000D0108">
        <w:rPr>
          <w:noProof/>
        </w:rPr>
        <w:instrText xml:space="preserve"> PAGEREF _Toc171504408 \h </w:instrText>
      </w:r>
      <w:r w:rsidRPr="000D0108">
        <w:rPr>
          <w:noProof/>
        </w:rPr>
      </w:r>
      <w:r w:rsidRPr="000D0108">
        <w:rPr>
          <w:noProof/>
        </w:rPr>
        <w:fldChar w:fldCharType="separate"/>
      </w:r>
      <w:r w:rsidR="006148E3">
        <w:rPr>
          <w:noProof/>
        </w:rPr>
        <w:t>62</w:t>
      </w:r>
      <w:r w:rsidRPr="000D0108">
        <w:rPr>
          <w:noProof/>
        </w:rPr>
        <w:fldChar w:fldCharType="end"/>
      </w:r>
    </w:p>
    <w:p w14:paraId="7F5962B7" w14:textId="383A8E54" w:rsidR="000D0108" w:rsidRDefault="000D0108">
      <w:pPr>
        <w:pStyle w:val="TOC5"/>
        <w:rPr>
          <w:rFonts w:asciiTheme="minorHAnsi" w:eastAsiaTheme="minorEastAsia" w:hAnsiTheme="minorHAnsi" w:cstheme="minorBidi"/>
          <w:noProof/>
          <w:kern w:val="0"/>
          <w:sz w:val="22"/>
          <w:szCs w:val="22"/>
        </w:rPr>
      </w:pPr>
      <w:r>
        <w:rPr>
          <w:noProof/>
        </w:rPr>
        <w:t>51</w:t>
      </w:r>
      <w:r>
        <w:rPr>
          <w:noProof/>
        </w:rPr>
        <w:tab/>
        <w:t>Court orders</w:t>
      </w:r>
      <w:r w:rsidRPr="000D0108">
        <w:rPr>
          <w:noProof/>
        </w:rPr>
        <w:tab/>
      </w:r>
      <w:r w:rsidRPr="000D0108">
        <w:rPr>
          <w:noProof/>
        </w:rPr>
        <w:fldChar w:fldCharType="begin"/>
      </w:r>
      <w:r w:rsidRPr="000D0108">
        <w:rPr>
          <w:noProof/>
        </w:rPr>
        <w:instrText xml:space="preserve"> PAGEREF _Toc171504409 \h </w:instrText>
      </w:r>
      <w:r w:rsidRPr="000D0108">
        <w:rPr>
          <w:noProof/>
        </w:rPr>
      </w:r>
      <w:r w:rsidRPr="000D0108">
        <w:rPr>
          <w:noProof/>
        </w:rPr>
        <w:fldChar w:fldCharType="separate"/>
      </w:r>
      <w:r w:rsidR="006148E3">
        <w:rPr>
          <w:noProof/>
        </w:rPr>
        <w:t>63</w:t>
      </w:r>
      <w:r w:rsidRPr="000D0108">
        <w:rPr>
          <w:noProof/>
        </w:rPr>
        <w:fldChar w:fldCharType="end"/>
      </w:r>
    </w:p>
    <w:p w14:paraId="232CF5AD" w14:textId="0A9FBB91" w:rsidR="000D0108" w:rsidRDefault="000D0108">
      <w:pPr>
        <w:pStyle w:val="TOC3"/>
        <w:rPr>
          <w:rFonts w:asciiTheme="minorHAnsi" w:eastAsiaTheme="minorEastAsia" w:hAnsiTheme="minorHAnsi" w:cstheme="minorBidi"/>
          <w:b w:val="0"/>
          <w:noProof/>
          <w:kern w:val="0"/>
          <w:szCs w:val="22"/>
        </w:rPr>
      </w:pPr>
      <w:r>
        <w:rPr>
          <w:noProof/>
        </w:rPr>
        <w:t>Division 5—Other provisions</w:t>
      </w:r>
      <w:r w:rsidRPr="000D0108">
        <w:rPr>
          <w:b w:val="0"/>
          <w:noProof/>
          <w:sz w:val="18"/>
        </w:rPr>
        <w:tab/>
      </w:r>
      <w:r w:rsidRPr="000D0108">
        <w:rPr>
          <w:b w:val="0"/>
          <w:noProof/>
          <w:sz w:val="18"/>
        </w:rPr>
        <w:fldChar w:fldCharType="begin"/>
      </w:r>
      <w:r w:rsidRPr="000D0108">
        <w:rPr>
          <w:b w:val="0"/>
          <w:noProof/>
          <w:sz w:val="18"/>
        </w:rPr>
        <w:instrText xml:space="preserve"> PAGEREF _Toc171504410 \h </w:instrText>
      </w:r>
      <w:r w:rsidRPr="000D0108">
        <w:rPr>
          <w:b w:val="0"/>
          <w:noProof/>
          <w:sz w:val="18"/>
        </w:rPr>
      </w:r>
      <w:r w:rsidRPr="000D0108">
        <w:rPr>
          <w:b w:val="0"/>
          <w:noProof/>
          <w:sz w:val="18"/>
        </w:rPr>
        <w:fldChar w:fldCharType="separate"/>
      </w:r>
      <w:r w:rsidR="006148E3">
        <w:rPr>
          <w:b w:val="0"/>
          <w:noProof/>
          <w:sz w:val="18"/>
        </w:rPr>
        <w:t>64</w:t>
      </w:r>
      <w:r w:rsidRPr="000D0108">
        <w:rPr>
          <w:b w:val="0"/>
          <w:noProof/>
          <w:sz w:val="18"/>
        </w:rPr>
        <w:fldChar w:fldCharType="end"/>
      </w:r>
    </w:p>
    <w:p w14:paraId="0ED9B69B" w14:textId="5A284C72" w:rsidR="000D0108" w:rsidRDefault="000D0108">
      <w:pPr>
        <w:pStyle w:val="TOC5"/>
        <w:rPr>
          <w:rFonts w:asciiTheme="minorHAnsi" w:eastAsiaTheme="minorEastAsia" w:hAnsiTheme="minorHAnsi" w:cstheme="minorBidi"/>
          <w:noProof/>
          <w:kern w:val="0"/>
          <w:sz w:val="22"/>
          <w:szCs w:val="22"/>
        </w:rPr>
      </w:pPr>
      <w:r>
        <w:rPr>
          <w:noProof/>
        </w:rPr>
        <w:t>52</w:t>
      </w:r>
      <w:r>
        <w:rPr>
          <w:noProof/>
        </w:rPr>
        <w:tab/>
        <w:t>Appointment of compliance officers</w:t>
      </w:r>
      <w:r w:rsidRPr="000D0108">
        <w:rPr>
          <w:noProof/>
        </w:rPr>
        <w:tab/>
      </w:r>
      <w:r w:rsidRPr="000D0108">
        <w:rPr>
          <w:noProof/>
        </w:rPr>
        <w:fldChar w:fldCharType="begin"/>
      </w:r>
      <w:r w:rsidRPr="000D0108">
        <w:rPr>
          <w:noProof/>
        </w:rPr>
        <w:instrText xml:space="preserve"> PAGEREF _Toc171504411 \h </w:instrText>
      </w:r>
      <w:r w:rsidRPr="000D0108">
        <w:rPr>
          <w:noProof/>
        </w:rPr>
      </w:r>
      <w:r w:rsidRPr="000D0108">
        <w:rPr>
          <w:noProof/>
        </w:rPr>
        <w:fldChar w:fldCharType="separate"/>
      </w:r>
      <w:r w:rsidR="006148E3">
        <w:rPr>
          <w:noProof/>
        </w:rPr>
        <w:t>64</w:t>
      </w:r>
      <w:r w:rsidRPr="000D0108">
        <w:rPr>
          <w:noProof/>
        </w:rPr>
        <w:fldChar w:fldCharType="end"/>
      </w:r>
    </w:p>
    <w:p w14:paraId="513F1A18" w14:textId="25AB7D37" w:rsidR="000D0108" w:rsidRDefault="000D0108">
      <w:pPr>
        <w:pStyle w:val="TOC5"/>
        <w:rPr>
          <w:rFonts w:asciiTheme="minorHAnsi" w:eastAsiaTheme="minorEastAsia" w:hAnsiTheme="minorHAnsi" w:cstheme="minorBidi"/>
          <w:noProof/>
          <w:kern w:val="0"/>
          <w:sz w:val="22"/>
          <w:szCs w:val="22"/>
        </w:rPr>
      </w:pPr>
      <w:r>
        <w:rPr>
          <w:noProof/>
        </w:rPr>
        <w:t>53</w:t>
      </w:r>
      <w:r>
        <w:rPr>
          <w:noProof/>
        </w:rPr>
        <w:tab/>
        <w:t>Secretary may arrange for use of computer programs to make decisions</w:t>
      </w:r>
      <w:r w:rsidRPr="000D0108">
        <w:rPr>
          <w:noProof/>
        </w:rPr>
        <w:tab/>
      </w:r>
      <w:r w:rsidRPr="000D0108">
        <w:rPr>
          <w:noProof/>
        </w:rPr>
        <w:fldChar w:fldCharType="begin"/>
      </w:r>
      <w:r w:rsidRPr="000D0108">
        <w:rPr>
          <w:noProof/>
        </w:rPr>
        <w:instrText xml:space="preserve"> PAGEREF _Toc171504412 \h </w:instrText>
      </w:r>
      <w:r w:rsidRPr="000D0108">
        <w:rPr>
          <w:noProof/>
        </w:rPr>
      </w:r>
      <w:r w:rsidRPr="000D0108">
        <w:rPr>
          <w:noProof/>
        </w:rPr>
        <w:fldChar w:fldCharType="separate"/>
      </w:r>
      <w:r w:rsidR="006148E3">
        <w:rPr>
          <w:noProof/>
        </w:rPr>
        <w:t>64</w:t>
      </w:r>
      <w:r w:rsidRPr="000D0108">
        <w:rPr>
          <w:noProof/>
        </w:rPr>
        <w:fldChar w:fldCharType="end"/>
      </w:r>
    </w:p>
    <w:p w14:paraId="7CD8F6FD" w14:textId="041416A4" w:rsidR="000D0108" w:rsidRDefault="000D0108">
      <w:pPr>
        <w:pStyle w:val="TOC5"/>
        <w:rPr>
          <w:rFonts w:asciiTheme="minorHAnsi" w:eastAsiaTheme="minorEastAsia" w:hAnsiTheme="minorHAnsi" w:cstheme="minorBidi"/>
          <w:noProof/>
          <w:kern w:val="0"/>
          <w:sz w:val="22"/>
          <w:szCs w:val="22"/>
        </w:rPr>
      </w:pPr>
      <w:r>
        <w:rPr>
          <w:noProof/>
        </w:rPr>
        <w:t>54</w:t>
      </w:r>
      <w:r>
        <w:rPr>
          <w:noProof/>
        </w:rPr>
        <w:tab/>
        <w:t>Delegation by Secretary</w:t>
      </w:r>
      <w:r w:rsidRPr="000D0108">
        <w:rPr>
          <w:noProof/>
        </w:rPr>
        <w:tab/>
      </w:r>
      <w:r w:rsidRPr="000D0108">
        <w:rPr>
          <w:noProof/>
        </w:rPr>
        <w:fldChar w:fldCharType="begin"/>
      </w:r>
      <w:r w:rsidRPr="000D0108">
        <w:rPr>
          <w:noProof/>
        </w:rPr>
        <w:instrText xml:space="preserve"> PAGEREF _Toc171504413 \h </w:instrText>
      </w:r>
      <w:r w:rsidRPr="000D0108">
        <w:rPr>
          <w:noProof/>
        </w:rPr>
      </w:r>
      <w:r w:rsidRPr="000D0108">
        <w:rPr>
          <w:noProof/>
        </w:rPr>
        <w:fldChar w:fldCharType="separate"/>
      </w:r>
      <w:r w:rsidR="006148E3">
        <w:rPr>
          <w:noProof/>
        </w:rPr>
        <w:t>65</w:t>
      </w:r>
      <w:r w:rsidRPr="000D0108">
        <w:rPr>
          <w:noProof/>
        </w:rPr>
        <w:fldChar w:fldCharType="end"/>
      </w:r>
    </w:p>
    <w:p w14:paraId="2A8833CF" w14:textId="6F5E1BD4" w:rsidR="000D0108" w:rsidRDefault="000D0108">
      <w:pPr>
        <w:pStyle w:val="TOC5"/>
        <w:rPr>
          <w:rFonts w:asciiTheme="minorHAnsi" w:eastAsiaTheme="minorEastAsia" w:hAnsiTheme="minorHAnsi" w:cstheme="minorBidi"/>
          <w:noProof/>
          <w:kern w:val="0"/>
          <w:sz w:val="22"/>
          <w:szCs w:val="22"/>
        </w:rPr>
      </w:pPr>
      <w:r>
        <w:rPr>
          <w:noProof/>
        </w:rPr>
        <w:t>55</w:t>
      </w:r>
      <w:r>
        <w:rPr>
          <w:noProof/>
        </w:rPr>
        <w:tab/>
        <w:t>Electronic system for giving returns or information</w:t>
      </w:r>
      <w:r w:rsidRPr="000D0108">
        <w:rPr>
          <w:noProof/>
        </w:rPr>
        <w:tab/>
      </w:r>
      <w:r w:rsidRPr="000D0108">
        <w:rPr>
          <w:noProof/>
        </w:rPr>
        <w:fldChar w:fldCharType="begin"/>
      </w:r>
      <w:r w:rsidRPr="000D0108">
        <w:rPr>
          <w:noProof/>
        </w:rPr>
        <w:instrText xml:space="preserve"> PAGEREF _Toc171504414 \h </w:instrText>
      </w:r>
      <w:r w:rsidRPr="000D0108">
        <w:rPr>
          <w:noProof/>
        </w:rPr>
      </w:r>
      <w:r w:rsidRPr="000D0108">
        <w:rPr>
          <w:noProof/>
        </w:rPr>
        <w:fldChar w:fldCharType="separate"/>
      </w:r>
      <w:r w:rsidR="006148E3">
        <w:rPr>
          <w:noProof/>
        </w:rPr>
        <w:t>65</w:t>
      </w:r>
      <w:r w:rsidRPr="000D0108">
        <w:rPr>
          <w:noProof/>
        </w:rPr>
        <w:fldChar w:fldCharType="end"/>
      </w:r>
    </w:p>
    <w:p w14:paraId="46385541" w14:textId="2D46D2AA" w:rsidR="000D0108" w:rsidRDefault="000D0108">
      <w:pPr>
        <w:pStyle w:val="TOC5"/>
        <w:rPr>
          <w:rFonts w:asciiTheme="minorHAnsi" w:eastAsiaTheme="minorEastAsia" w:hAnsiTheme="minorHAnsi" w:cstheme="minorBidi"/>
          <w:noProof/>
          <w:kern w:val="0"/>
          <w:sz w:val="22"/>
          <w:szCs w:val="22"/>
        </w:rPr>
      </w:pPr>
      <w:r>
        <w:rPr>
          <w:noProof/>
        </w:rPr>
        <w:t>56</w:t>
      </w:r>
      <w:r>
        <w:rPr>
          <w:noProof/>
        </w:rPr>
        <w:tab/>
        <w:t>Treatment of partnerships</w:t>
      </w:r>
      <w:r w:rsidRPr="000D0108">
        <w:rPr>
          <w:noProof/>
        </w:rPr>
        <w:tab/>
      </w:r>
      <w:r w:rsidRPr="000D0108">
        <w:rPr>
          <w:noProof/>
        </w:rPr>
        <w:fldChar w:fldCharType="begin"/>
      </w:r>
      <w:r w:rsidRPr="000D0108">
        <w:rPr>
          <w:noProof/>
        </w:rPr>
        <w:instrText xml:space="preserve"> PAGEREF _Toc171504415 \h </w:instrText>
      </w:r>
      <w:r w:rsidRPr="000D0108">
        <w:rPr>
          <w:noProof/>
        </w:rPr>
      </w:r>
      <w:r w:rsidRPr="000D0108">
        <w:rPr>
          <w:noProof/>
        </w:rPr>
        <w:fldChar w:fldCharType="separate"/>
      </w:r>
      <w:r w:rsidR="006148E3">
        <w:rPr>
          <w:noProof/>
        </w:rPr>
        <w:t>66</w:t>
      </w:r>
      <w:r w:rsidRPr="000D0108">
        <w:rPr>
          <w:noProof/>
        </w:rPr>
        <w:fldChar w:fldCharType="end"/>
      </w:r>
    </w:p>
    <w:p w14:paraId="7A2B7C45" w14:textId="299CC410" w:rsidR="000D0108" w:rsidRDefault="000D0108">
      <w:pPr>
        <w:pStyle w:val="TOC5"/>
        <w:rPr>
          <w:rFonts w:asciiTheme="minorHAnsi" w:eastAsiaTheme="minorEastAsia" w:hAnsiTheme="minorHAnsi" w:cstheme="minorBidi"/>
          <w:noProof/>
          <w:kern w:val="0"/>
          <w:sz w:val="22"/>
          <w:szCs w:val="22"/>
        </w:rPr>
      </w:pPr>
      <w:r>
        <w:rPr>
          <w:noProof/>
        </w:rPr>
        <w:t>57</w:t>
      </w:r>
      <w:r>
        <w:rPr>
          <w:noProof/>
        </w:rPr>
        <w:tab/>
        <w:t>Treatment of trusts</w:t>
      </w:r>
      <w:r w:rsidRPr="000D0108">
        <w:rPr>
          <w:noProof/>
        </w:rPr>
        <w:tab/>
      </w:r>
      <w:r w:rsidRPr="000D0108">
        <w:rPr>
          <w:noProof/>
        </w:rPr>
        <w:fldChar w:fldCharType="begin"/>
      </w:r>
      <w:r w:rsidRPr="000D0108">
        <w:rPr>
          <w:noProof/>
        </w:rPr>
        <w:instrText xml:space="preserve"> PAGEREF _Toc171504416 \h </w:instrText>
      </w:r>
      <w:r w:rsidRPr="000D0108">
        <w:rPr>
          <w:noProof/>
        </w:rPr>
      </w:r>
      <w:r w:rsidRPr="000D0108">
        <w:rPr>
          <w:noProof/>
        </w:rPr>
        <w:fldChar w:fldCharType="separate"/>
      </w:r>
      <w:r w:rsidR="006148E3">
        <w:rPr>
          <w:noProof/>
        </w:rPr>
        <w:t>67</w:t>
      </w:r>
      <w:r w:rsidRPr="000D0108">
        <w:rPr>
          <w:noProof/>
        </w:rPr>
        <w:fldChar w:fldCharType="end"/>
      </w:r>
    </w:p>
    <w:p w14:paraId="714B6537" w14:textId="528F7BFE" w:rsidR="000D0108" w:rsidRDefault="000D0108">
      <w:pPr>
        <w:pStyle w:val="TOC5"/>
        <w:rPr>
          <w:rFonts w:asciiTheme="minorHAnsi" w:eastAsiaTheme="minorEastAsia" w:hAnsiTheme="minorHAnsi" w:cstheme="minorBidi"/>
          <w:noProof/>
          <w:kern w:val="0"/>
          <w:sz w:val="22"/>
          <w:szCs w:val="22"/>
        </w:rPr>
      </w:pPr>
      <w:r>
        <w:rPr>
          <w:noProof/>
        </w:rPr>
        <w:t>58</w:t>
      </w:r>
      <w:r>
        <w:rPr>
          <w:noProof/>
        </w:rPr>
        <w:tab/>
        <w:t>Treatment of unincorporated bodies or associations</w:t>
      </w:r>
      <w:r w:rsidRPr="000D0108">
        <w:rPr>
          <w:noProof/>
        </w:rPr>
        <w:tab/>
      </w:r>
      <w:r w:rsidRPr="000D0108">
        <w:rPr>
          <w:noProof/>
        </w:rPr>
        <w:fldChar w:fldCharType="begin"/>
      </w:r>
      <w:r w:rsidRPr="000D0108">
        <w:rPr>
          <w:noProof/>
        </w:rPr>
        <w:instrText xml:space="preserve"> PAGEREF _Toc171504417 \h </w:instrText>
      </w:r>
      <w:r w:rsidRPr="000D0108">
        <w:rPr>
          <w:noProof/>
        </w:rPr>
      </w:r>
      <w:r w:rsidRPr="000D0108">
        <w:rPr>
          <w:noProof/>
        </w:rPr>
        <w:fldChar w:fldCharType="separate"/>
      </w:r>
      <w:r w:rsidR="006148E3">
        <w:rPr>
          <w:noProof/>
        </w:rPr>
        <w:t>68</w:t>
      </w:r>
      <w:r w:rsidRPr="000D0108">
        <w:rPr>
          <w:noProof/>
        </w:rPr>
        <w:fldChar w:fldCharType="end"/>
      </w:r>
    </w:p>
    <w:p w14:paraId="7476DC73" w14:textId="12E4E6A3" w:rsidR="000D0108" w:rsidRDefault="000D0108">
      <w:pPr>
        <w:pStyle w:val="TOC5"/>
        <w:rPr>
          <w:rFonts w:asciiTheme="minorHAnsi" w:eastAsiaTheme="minorEastAsia" w:hAnsiTheme="minorHAnsi" w:cstheme="minorBidi"/>
          <w:noProof/>
          <w:kern w:val="0"/>
          <w:sz w:val="22"/>
          <w:szCs w:val="22"/>
        </w:rPr>
      </w:pPr>
      <w:r>
        <w:rPr>
          <w:noProof/>
        </w:rPr>
        <w:t>59</w:t>
      </w:r>
      <w:r>
        <w:rPr>
          <w:noProof/>
        </w:rPr>
        <w:tab/>
        <w:t>Rules</w:t>
      </w:r>
      <w:r w:rsidRPr="000D0108">
        <w:rPr>
          <w:noProof/>
        </w:rPr>
        <w:tab/>
      </w:r>
      <w:r w:rsidRPr="000D0108">
        <w:rPr>
          <w:noProof/>
        </w:rPr>
        <w:fldChar w:fldCharType="begin"/>
      </w:r>
      <w:r w:rsidRPr="000D0108">
        <w:rPr>
          <w:noProof/>
        </w:rPr>
        <w:instrText xml:space="preserve"> PAGEREF _Toc171504418 \h </w:instrText>
      </w:r>
      <w:r w:rsidRPr="000D0108">
        <w:rPr>
          <w:noProof/>
        </w:rPr>
      </w:r>
      <w:r w:rsidRPr="000D0108">
        <w:rPr>
          <w:noProof/>
        </w:rPr>
        <w:fldChar w:fldCharType="separate"/>
      </w:r>
      <w:r w:rsidR="006148E3">
        <w:rPr>
          <w:noProof/>
        </w:rPr>
        <w:t>69</w:t>
      </w:r>
      <w:r w:rsidRPr="000D0108">
        <w:rPr>
          <w:noProof/>
        </w:rPr>
        <w:fldChar w:fldCharType="end"/>
      </w:r>
    </w:p>
    <w:p w14:paraId="21F92F4E" w14:textId="5CECE651" w:rsidR="005D7042" w:rsidRPr="0083417D" w:rsidRDefault="000D0108" w:rsidP="00715914">
      <w:r>
        <w:fldChar w:fldCharType="end"/>
      </w:r>
    </w:p>
    <w:p w14:paraId="6F98892B" w14:textId="77777777" w:rsidR="00374B0A" w:rsidRPr="0083417D" w:rsidRDefault="00374B0A" w:rsidP="00715914">
      <w:pPr>
        <w:sectPr w:rsidR="00374B0A" w:rsidRPr="0083417D" w:rsidSect="001F104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5F39C959" w14:textId="77777777" w:rsidR="001F104E" w:rsidRDefault="001F104E">
      <w:r>
        <w:object w:dxaOrig="2146" w:dyaOrig="1561" w14:anchorId="45A17CB3">
          <v:shape id="_x0000_i1027" type="#_x0000_t75" alt="Commonwealth Coat of Arms of Australia" style="width:110.6pt;height:80.35pt" o:ole="" fillcolor="window">
            <v:imagedata r:id="rId8" o:title=""/>
          </v:shape>
          <o:OLEObject Type="Embed" ProgID="Word.Picture.8" ShapeID="_x0000_i1027" DrawAspect="Content" ObjectID="_1782118305" r:id="rId21"/>
        </w:object>
      </w:r>
    </w:p>
    <w:p w14:paraId="46EE51DE" w14:textId="77777777" w:rsidR="001F104E" w:rsidRDefault="001F104E"/>
    <w:p w14:paraId="3FC79920" w14:textId="77777777" w:rsidR="001F104E" w:rsidRDefault="001F104E" w:rsidP="00BB6B89">
      <w:pPr>
        <w:spacing w:line="240" w:lineRule="auto"/>
      </w:pPr>
    </w:p>
    <w:p w14:paraId="674A348B" w14:textId="6B3D67B1" w:rsidR="001F104E" w:rsidRDefault="001F104E" w:rsidP="00BB6B89">
      <w:pPr>
        <w:pStyle w:val="ShortTP1"/>
      </w:pPr>
      <w:fldSimple w:instr=" STYLEREF ShortT ">
        <w:r w:rsidR="006148E3">
          <w:rPr>
            <w:noProof/>
          </w:rPr>
          <w:t>Primary Industries Levies and Charges Collection Act 2024</w:t>
        </w:r>
      </w:fldSimple>
    </w:p>
    <w:p w14:paraId="24CEA31F" w14:textId="330068E5" w:rsidR="001F104E" w:rsidRDefault="001F104E" w:rsidP="00BB6B89">
      <w:pPr>
        <w:pStyle w:val="ActNoP1"/>
      </w:pPr>
      <w:fldSimple w:instr=" STYLEREF Actno ">
        <w:r w:rsidR="006148E3">
          <w:rPr>
            <w:noProof/>
          </w:rPr>
          <w:t>No. 58, 2024</w:t>
        </w:r>
      </w:fldSimple>
    </w:p>
    <w:p w14:paraId="2654A1F2" w14:textId="77777777" w:rsidR="001F104E" w:rsidRPr="009A0728" w:rsidRDefault="001F104E" w:rsidP="00BB6B89">
      <w:pPr>
        <w:pBdr>
          <w:bottom w:val="single" w:sz="6" w:space="0" w:color="auto"/>
        </w:pBdr>
        <w:spacing w:before="400" w:line="240" w:lineRule="auto"/>
        <w:rPr>
          <w:rFonts w:eastAsia="Times New Roman"/>
          <w:b/>
          <w:sz w:val="28"/>
        </w:rPr>
      </w:pPr>
    </w:p>
    <w:p w14:paraId="17D597E9" w14:textId="77777777" w:rsidR="001F104E" w:rsidRPr="009A0728" w:rsidRDefault="001F104E" w:rsidP="00BB6B89">
      <w:pPr>
        <w:spacing w:line="40" w:lineRule="exact"/>
        <w:rPr>
          <w:rFonts w:eastAsia="Calibri"/>
          <w:b/>
          <w:sz w:val="28"/>
        </w:rPr>
      </w:pPr>
    </w:p>
    <w:p w14:paraId="783174B2" w14:textId="77777777" w:rsidR="001F104E" w:rsidRPr="009A0728" w:rsidRDefault="001F104E" w:rsidP="00BB6B89">
      <w:pPr>
        <w:pBdr>
          <w:top w:val="single" w:sz="12" w:space="0" w:color="auto"/>
        </w:pBdr>
        <w:spacing w:line="240" w:lineRule="auto"/>
        <w:rPr>
          <w:rFonts w:eastAsia="Times New Roman"/>
          <w:b/>
          <w:sz w:val="28"/>
        </w:rPr>
      </w:pPr>
    </w:p>
    <w:p w14:paraId="4C131684" w14:textId="77777777" w:rsidR="001F104E" w:rsidRDefault="001F104E" w:rsidP="001F104E">
      <w:pPr>
        <w:pStyle w:val="Page1"/>
        <w:spacing w:before="400"/>
      </w:pPr>
      <w:r>
        <w:t xml:space="preserve">An Act relating to collecting levies imposed under the </w:t>
      </w:r>
      <w:r w:rsidRPr="001F104E">
        <w:rPr>
          <w:i/>
        </w:rPr>
        <w:t>Primary Industries (Excise) Levies Act 2024</w:t>
      </w:r>
      <w:r>
        <w:t xml:space="preserve"> or the </w:t>
      </w:r>
      <w:r w:rsidRPr="001F104E">
        <w:rPr>
          <w:i/>
        </w:rPr>
        <w:t>Primary Industries (Services) Levies Act 2024</w:t>
      </w:r>
      <w:r>
        <w:t xml:space="preserve"> and charges imposed under the </w:t>
      </w:r>
      <w:r w:rsidRPr="001F104E">
        <w:rPr>
          <w:i/>
        </w:rPr>
        <w:t>Primary Industries (Customs) Charges Act 2024</w:t>
      </w:r>
      <w:r>
        <w:t>, and for related purposes</w:t>
      </w:r>
    </w:p>
    <w:p w14:paraId="14E40D7F" w14:textId="64A80521" w:rsidR="00BB6B89" w:rsidRDefault="00BB6B89" w:rsidP="00BB6B89">
      <w:pPr>
        <w:pStyle w:val="AssentDt"/>
        <w:spacing w:before="240"/>
        <w:rPr>
          <w:sz w:val="24"/>
        </w:rPr>
      </w:pPr>
      <w:r>
        <w:rPr>
          <w:sz w:val="24"/>
        </w:rPr>
        <w:t>[</w:t>
      </w:r>
      <w:r>
        <w:rPr>
          <w:i/>
          <w:sz w:val="24"/>
        </w:rPr>
        <w:t>Assented to 9 July 2024</w:t>
      </w:r>
      <w:r>
        <w:rPr>
          <w:sz w:val="24"/>
        </w:rPr>
        <w:t>]</w:t>
      </w:r>
    </w:p>
    <w:p w14:paraId="42D4BD79" w14:textId="7F4F00F1" w:rsidR="00715914" w:rsidRPr="0083417D" w:rsidRDefault="00715914" w:rsidP="00C265EB">
      <w:pPr>
        <w:spacing w:before="240" w:line="240" w:lineRule="auto"/>
        <w:rPr>
          <w:sz w:val="32"/>
        </w:rPr>
      </w:pPr>
      <w:r w:rsidRPr="0083417D">
        <w:rPr>
          <w:sz w:val="32"/>
        </w:rPr>
        <w:t>The Parliament of Australia enacts:</w:t>
      </w:r>
    </w:p>
    <w:p w14:paraId="7675AF35" w14:textId="77777777" w:rsidR="00B54EB7" w:rsidRPr="0083417D" w:rsidRDefault="00B54EB7" w:rsidP="00C265EB">
      <w:pPr>
        <w:pStyle w:val="ActHead2"/>
      </w:pPr>
      <w:bookmarkStart w:id="1" w:name="_Toc171504332"/>
      <w:r w:rsidRPr="003B766A">
        <w:rPr>
          <w:rStyle w:val="CharPartNo"/>
        </w:rPr>
        <w:lastRenderedPageBreak/>
        <w:t>Part</w:t>
      </w:r>
      <w:r w:rsidR="001E30B0" w:rsidRPr="003B766A">
        <w:rPr>
          <w:rStyle w:val="CharPartNo"/>
        </w:rPr>
        <w:t> </w:t>
      </w:r>
      <w:r w:rsidRPr="003B766A">
        <w:rPr>
          <w:rStyle w:val="CharPartNo"/>
        </w:rPr>
        <w:t>1</w:t>
      </w:r>
      <w:r w:rsidRPr="0083417D">
        <w:t>—</w:t>
      </w:r>
      <w:r w:rsidRPr="003B766A">
        <w:rPr>
          <w:rStyle w:val="CharPartText"/>
        </w:rPr>
        <w:t>Preliminary</w:t>
      </w:r>
      <w:bookmarkEnd w:id="1"/>
    </w:p>
    <w:p w14:paraId="1BCF85CF" w14:textId="77777777" w:rsidR="00B54EB7" w:rsidRPr="003B766A" w:rsidRDefault="00B54EB7" w:rsidP="00C265EB">
      <w:pPr>
        <w:pStyle w:val="Header"/>
      </w:pPr>
      <w:r w:rsidRPr="003B766A">
        <w:rPr>
          <w:rStyle w:val="CharDivNo"/>
        </w:rPr>
        <w:t xml:space="preserve"> </w:t>
      </w:r>
      <w:r w:rsidRPr="003B766A">
        <w:rPr>
          <w:rStyle w:val="CharDivText"/>
        </w:rPr>
        <w:t xml:space="preserve"> </w:t>
      </w:r>
    </w:p>
    <w:p w14:paraId="034D0BED" w14:textId="77777777" w:rsidR="00B54EB7" w:rsidRPr="0083417D" w:rsidRDefault="00982662" w:rsidP="00C265EB">
      <w:pPr>
        <w:pStyle w:val="ActHead5"/>
      </w:pPr>
      <w:bookmarkStart w:id="2" w:name="_Toc171504333"/>
      <w:r w:rsidRPr="003B766A">
        <w:rPr>
          <w:rStyle w:val="CharSectno"/>
        </w:rPr>
        <w:t>1</w:t>
      </w:r>
      <w:r w:rsidR="00B54EB7" w:rsidRPr="0083417D">
        <w:t xml:space="preserve">  Short title</w:t>
      </w:r>
      <w:bookmarkEnd w:id="2"/>
    </w:p>
    <w:p w14:paraId="4EF42460" w14:textId="77777777" w:rsidR="00AD28BB" w:rsidRDefault="00AD28BB" w:rsidP="00AD28BB">
      <w:pPr>
        <w:pStyle w:val="subsection"/>
      </w:pPr>
      <w:r>
        <w:tab/>
      </w:r>
      <w:r>
        <w:tab/>
        <w:t xml:space="preserve">This Act is the </w:t>
      </w:r>
      <w:r w:rsidRPr="00AD28BB">
        <w:rPr>
          <w:i/>
        </w:rPr>
        <w:t>Primary Industries Levies and Charges Collection Act 2024</w:t>
      </w:r>
      <w:r>
        <w:t>.</w:t>
      </w:r>
    </w:p>
    <w:p w14:paraId="52C9476D" w14:textId="78B83C74" w:rsidR="00E770A2" w:rsidRPr="0083417D" w:rsidRDefault="00982662" w:rsidP="00C265EB">
      <w:pPr>
        <w:pStyle w:val="ActHead5"/>
      </w:pPr>
      <w:bookmarkStart w:id="3" w:name="_Toc171504334"/>
      <w:r w:rsidRPr="003B766A">
        <w:rPr>
          <w:rStyle w:val="CharSectno"/>
        </w:rPr>
        <w:t>2</w:t>
      </w:r>
      <w:r w:rsidR="00E770A2" w:rsidRPr="0083417D">
        <w:t xml:space="preserve">  Commencement</w:t>
      </w:r>
      <w:bookmarkEnd w:id="3"/>
    </w:p>
    <w:p w14:paraId="0EC61111" w14:textId="77777777" w:rsidR="00E770A2" w:rsidRPr="0083417D" w:rsidRDefault="00E770A2" w:rsidP="00C265EB">
      <w:pPr>
        <w:pStyle w:val="subsection"/>
      </w:pPr>
      <w:r w:rsidRPr="0083417D">
        <w:tab/>
        <w:t>(1)</w:t>
      </w:r>
      <w:r w:rsidRPr="0083417D">
        <w:tab/>
        <w:t>Each provision of this Act specified in column 1 of the table commences, or is taken to have commenced, in accordance with column 2 of the table. Any other statement in column 2 has effect according to its terms.</w:t>
      </w:r>
    </w:p>
    <w:p w14:paraId="5F89854D" w14:textId="77777777" w:rsidR="00E770A2" w:rsidRPr="0083417D" w:rsidRDefault="00E770A2" w:rsidP="00C265EB">
      <w:pPr>
        <w:pStyle w:val="Tabletext"/>
      </w:pPr>
    </w:p>
    <w:tbl>
      <w:tblPr>
        <w:tblW w:w="7111" w:type="dxa"/>
        <w:tblInd w:w="214"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770A2" w:rsidRPr="0083417D" w14:paraId="5A093D06" w14:textId="77777777" w:rsidTr="00A401C1">
        <w:trPr>
          <w:tblHeader/>
        </w:trPr>
        <w:tc>
          <w:tcPr>
            <w:tcW w:w="7111" w:type="dxa"/>
            <w:gridSpan w:val="3"/>
            <w:tcBorders>
              <w:top w:val="single" w:sz="12" w:space="0" w:color="auto"/>
              <w:bottom w:val="single" w:sz="6" w:space="0" w:color="auto"/>
            </w:tcBorders>
            <w:shd w:val="clear" w:color="auto" w:fill="auto"/>
          </w:tcPr>
          <w:p w14:paraId="39CBC9CB" w14:textId="77777777" w:rsidR="00E770A2" w:rsidRPr="0083417D" w:rsidRDefault="00E770A2" w:rsidP="00C265EB">
            <w:pPr>
              <w:pStyle w:val="TableHeading"/>
            </w:pPr>
            <w:r w:rsidRPr="0083417D">
              <w:t>Commencement information</w:t>
            </w:r>
          </w:p>
        </w:tc>
      </w:tr>
      <w:tr w:rsidR="00E770A2" w:rsidRPr="0083417D" w14:paraId="5CF44772" w14:textId="77777777" w:rsidTr="00A401C1">
        <w:trPr>
          <w:tblHeader/>
        </w:trPr>
        <w:tc>
          <w:tcPr>
            <w:tcW w:w="1701" w:type="dxa"/>
            <w:tcBorders>
              <w:top w:val="single" w:sz="6" w:space="0" w:color="auto"/>
              <w:bottom w:val="single" w:sz="6" w:space="0" w:color="auto"/>
            </w:tcBorders>
            <w:shd w:val="clear" w:color="auto" w:fill="auto"/>
          </w:tcPr>
          <w:p w14:paraId="2F76E593" w14:textId="77777777" w:rsidR="00E770A2" w:rsidRPr="0083417D" w:rsidRDefault="00E770A2" w:rsidP="00C265EB">
            <w:pPr>
              <w:pStyle w:val="TableHeading"/>
            </w:pPr>
            <w:r w:rsidRPr="0083417D">
              <w:t>Column 1</w:t>
            </w:r>
          </w:p>
        </w:tc>
        <w:tc>
          <w:tcPr>
            <w:tcW w:w="3828" w:type="dxa"/>
            <w:tcBorders>
              <w:top w:val="single" w:sz="6" w:space="0" w:color="auto"/>
              <w:bottom w:val="single" w:sz="6" w:space="0" w:color="auto"/>
            </w:tcBorders>
            <w:shd w:val="clear" w:color="auto" w:fill="auto"/>
          </w:tcPr>
          <w:p w14:paraId="7F51FC6F" w14:textId="77777777" w:rsidR="00E770A2" w:rsidRPr="0083417D" w:rsidRDefault="00E770A2" w:rsidP="00C265EB">
            <w:pPr>
              <w:pStyle w:val="TableHeading"/>
            </w:pPr>
            <w:r w:rsidRPr="0083417D">
              <w:t>Column 2</w:t>
            </w:r>
          </w:p>
        </w:tc>
        <w:tc>
          <w:tcPr>
            <w:tcW w:w="1582" w:type="dxa"/>
            <w:tcBorders>
              <w:top w:val="single" w:sz="6" w:space="0" w:color="auto"/>
              <w:bottom w:val="single" w:sz="6" w:space="0" w:color="auto"/>
            </w:tcBorders>
            <w:shd w:val="clear" w:color="auto" w:fill="auto"/>
          </w:tcPr>
          <w:p w14:paraId="074E2BD5" w14:textId="77777777" w:rsidR="00E770A2" w:rsidRPr="0083417D" w:rsidRDefault="00E770A2" w:rsidP="00C265EB">
            <w:pPr>
              <w:pStyle w:val="TableHeading"/>
            </w:pPr>
            <w:r w:rsidRPr="0083417D">
              <w:t>Column 3</w:t>
            </w:r>
          </w:p>
        </w:tc>
      </w:tr>
      <w:tr w:rsidR="00E770A2" w:rsidRPr="0083417D" w14:paraId="49E99AB9" w14:textId="77777777" w:rsidTr="00A401C1">
        <w:trPr>
          <w:tblHeader/>
        </w:trPr>
        <w:tc>
          <w:tcPr>
            <w:tcW w:w="1701" w:type="dxa"/>
            <w:tcBorders>
              <w:top w:val="single" w:sz="6" w:space="0" w:color="auto"/>
              <w:bottom w:val="single" w:sz="12" w:space="0" w:color="auto"/>
            </w:tcBorders>
            <w:shd w:val="clear" w:color="auto" w:fill="auto"/>
          </w:tcPr>
          <w:p w14:paraId="2265BBAE" w14:textId="77777777" w:rsidR="00E770A2" w:rsidRPr="0083417D" w:rsidRDefault="00E770A2" w:rsidP="00C265EB">
            <w:pPr>
              <w:pStyle w:val="TableHeading"/>
            </w:pPr>
            <w:r w:rsidRPr="0083417D">
              <w:t>Provisions</w:t>
            </w:r>
          </w:p>
        </w:tc>
        <w:tc>
          <w:tcPr>
            <w:tcW w:w="3828" w:type="dxa"/>
            <w:tcBorders>
              <w:top w:val="single" w:sz="6" w:space="0" w:color="auto"/>
              <w:bottom w:val="single" w:sz="12" w:space="0" w:color="auto"/>
            </w:tcBorders>
            <w:shd w:val="clear" w:color="auto" w:fill="auto"/>
          </w:tcPr>
          <w:p w14:paraId="33DDBED4" w14:textId="77777777" w:rsidR="00E770A2" w:rsidRPr="0083417D" w:rsidRDefault="00E770A2" w:rsidP="00C265EB">
            <w:pPr>
              <w:pStyle w:val="TableHeading"/>
            </w:pPr>
            <w:r w:rsidRPr="0083417D">
              <w:t>Commencement</w:t>
            </w:r>
          </w:p>
        </w:tc>
        <w:tc>
          <w:tcPr>
            <w:tcW w:w="1582" w:type="dxa"/>
            <w:tcBorders>
              <w:top w:val="single" w:sz="6" w:space="0" w:color="auto"/>
              <w:bottom w:val="single" w:sz="12" w:space="0" w:color="auto"/>
            </w:tcBorders>
            <w:shd w:val="clear" w:color="auto" w:fill="auto"/>
          </w:tcPr>
          <w:p w14:paraId="5CEEA2D5" w14:textId="77777777" w:rsidR="00E770A2" w:rsidRPr="0083417D" w:rsidRDefault="00E770A2" w:rsidP="00C265EB">
            <w:pPr>
              <w:pStyle w:val="TableHeading"/>
            </w:pPr>
            <w:r w:rsidRPr="0083417D">
              <w:t>Date/Details</w:t>
            </w:r>
          </w:p>
        </w:tc>
      </w:tr>
      <w:tr w:rsidR="00E770A2" w:rsidRPr="0083417D" w14:paraId="2C6C5947" w14:textId="77777777" w:rsidTr="00A401C1">
        <w:tc>
          <w:tcPr>
            <w:tcW w:w="1701" w:type="dxa"/>
            <w:tcBorders>
              <w:top w:val="single" w:sz="12" w:space="0" w:color="auto"/>
            </w:tcBorders>
            <w:shd w:val="clear" w:color="auto" w:fill="auto"/>
          </w:tcPr>
          <w:p w14:paraId="21E180C7" w14:textId="77777777" w:rsidR="00E770A2" w:rsidRPr="0083417D" w:rsidRDefault="00E770A2" w:rsidP="00C265EB">
            <w:pPr>
              <w:pStyle w:val="Tabletext"/>
            </w:pPr>
            <w:r w:rsidRPr="0083417D">
              <w:t xml:space="preserve">1.  Sections </w:t>
            </w:r>
            <w:r w:rsidR="00982662" w:rsidRPr="0083417D">
              <w:t>1</w:t>
            </w:r>
            <w:r w:rsidRPr="0083417D">
              <w:t xml:space="preserve"> and </w:t>
            </w:r>
            <w:r w:rsidR="00982662" w:rsidRPr="0083417D">
              <w:t>2</w:t>
            </w:r>
            <w:r w:rsidRPr="0083417D">
              <w:t xml:space="preserve"> and anything in this Act not elsewhere covered by this table</w:t>
            </w:r>
          </w:p>
        </w:tc>
        <w:tc>
          <w:tcPr>
            <w:tcW w:w="3828" w:type="dxa"/>
            <w:tcBorders>
              <w:top w:val="single" w:sz="12" w:space="0" w:color="auto"/>
            </w:tcBorders>
            <w:shd w:val="clear" w:color="auto" w:fill="auto"/>
          </w:tcPr>
          <w:p w14:paraId="63161667" w14:textId="77777777" w:rsidR="00E770A2" w:rsidRPr="0083417D" w:rsidRDefault="00E770A2" w:rsidP="00C265EB">
            <w:pPr>
              <w:pStyle w:val="Tabletext"/>
            </w:pPr>
            <w:r w:rsidRPr="0083417D">
              <w:t>The day this Act receives the Royal Assent.</w:t>
            </w:r>
          </w:p>
        </w:tc>
        <w:tc>
          <w:tcPr>
            <w:tcW w:w="1582" w:type="dxa"/>
            <w:tcBorders>
              <w:top w:val="single" w:sz="12" w:space="0" w:color="auto"/>
            </w:tcBorders>
            <w:shd w:val="clear" w:color="auto" w:fill="auto"/>
          </w:tcPr>
          <w:p w14:paraId="61664B87" w14:textId="79A3FD21" w:rsidR="00E770A2" w:rsidRPr="0083417D" w:rsidRDefault="00703E6F" w:rsidP="00C265EB">
            <w:pPr>
              <w:pStyle w:val="Tabletext"/>
            </w:pPr>
            <w:r w:rsidRPr="00703E6F">
              <w:t>9 July 2024</w:t>
            </w:r>
          </w:p>
        </w:tc>
      </w:tr>
      <w:tr w:rsidR="00A401C1" w:rsidRPr="0083417D" w14:paraId="75014AC5" w14:textId="77777777" w:rsidTr="00A401C1">
        <w:tc>
          <w:tcPr>
            <w:tcW w:w="1701" w:type="dxa"/>
            <w:shd w:val="clear" w:color="auto" w:fill="auto"/>
          </w:tcPr>
          <w:p w14:paraId="53A9CD76" w14:textId="77777777" w:rsidR="00A401C1" w:rsidRPr="0083417D" w:rsidRDefault="00A401C1" w:rsidP="00C265EB">
            <w:pPr>
              <w:pStyle w:val="Tabletext"/>
            </w:pPr>
            <w:r w:rsidRPr="0083417D">
              <w:t>2.  Sections </w:t>
            </w:r>
            <w:r w:rsidR="00982662" w:rsidRPr="0083417D">
              <w:t>3</w:t>
            </w:r>
            <w:r w:rsidRPr="0083417D">
              <w:t xml:space="preserve"> to </w:t>
            </w:r>
            <w:r w:rsidR="00982662" w:rsidRPr="0083417D">
              <w:t>9</w:t>
            </w:r>
          </w:p>
        </w:tc>
        <w:tc>
          <w:tcPr>
            <w:tcW w:w="3828" w:type="dxa"/>
            <w:shd w:val="clear" w:color="auto" w:fill="auto"/>
          </w:tcPr>
          <w:p w14:paraId="343C0B73" w14:textId="77777777" w:rsidR="00A401C1" w:rsidRPr="0083417D" w:rsidRDefault="00A401C1" w:rsidP="00C265EB">
            <w:pPr>
              <w:pStyle w:val="Tabletext"/>
            </w:pPr>
            <w:r w:rsidRPr="0083417D">
              <w:t>1 January 2025.</w:t>
            </w:r>
          </w:p>
        </w:tc>
        <w:tc>
          <w:tcPr>
            <w:tcW w:w="1582" w:type="dxa"/>
            <w:shd w:val="clear" w:color="auto" w:fill="auto"/>
          </w:tcPr>
          <w:p w14:paraId="7E8FFD9C" w14:textId="77777777" w:rsidR="00A401C1" w:rsidRPr="0083417D" w:rsidRDefault="00A401C1" w:rsidP="00C265EB">
            <w:pPr>
              <w:pStyle w:val="Tabletext"/>
            </w:pPr>
            <w:r w:rsidRPr="0083417D">
              <w:t>1 January 2025</w:t>
            </w:r>
          </w:p>
        </w:tc>
      </w:tr>
      <w:tr w:rsidR="00E770A2" w:rsidRPr="0083417D" w14:paraId="18379119" w14:textId="77777777" w:rsidTr="00A401C1">
        <w:tc>
          <w:tcPr>
            <w:tcW w:w="1701" w:type="dxa"/>
            <w:shd w:val="clear" w:color="auto" w:fill="auto"/>
          </w:tcPr>
          <w:p w14:paraId="4D9E6692" w14:textId="77777777" w:rsidR="00E770A2" w:rsidRPr="0083417D" w:rsidRDefault="00E770A2" w:rsidP="00C265EB">
            <w:pPr>
              <w:pStyle w:val="Tabletext"/>
            </w:pPr>
            <w:r w:rsidRPr="0083417D">
              <w:t xml:space="preserve">3.  </w:t>
            </w:r>
            <w:r w:rsidR="00A401C1" w:rsidRPr="0083417D">
              <w:t xml:space="preserve">Section </w:t>
            </w:r>
            <w:r w:rsidR="00982662" w:rsidRPr="0083417D">
              <w:t>10</w:t>
            </w:r>
          </w:p>
        </w:tc>
        <w:tc>
          <w:tcPr>
            <w:tcW w:w="3828" w:type="dxa"/>
            <w:shd w:val="clear" w:color="auto" w:fill="auto"/>
          </w:tcPr>
          <w:p w14:paraId="50D1C462" w14:textId="77777777" w:rsidR="00E770A2" w:rsidRPr="0083417D" w:rsidRDefault="00A401C1" w:rsidP="00C265EB">
            <w:pPr>
              <w:pStyle w:val="Tabletext"/>
            </w:pPr>
            <w:r w:rsidRPr="0083417D">
              <w:t>The day after this Act receives the Royal Assent.</w:t>
            </w:r>
          </w:p>
        </w:tc>
        <w:tc>
          <w:tcPr>
            <w:tcW w:w="1582" w:type="dxa"/>
            <w:shd w:val="clear" w:color="auto" w:fill="auto"/>
          </w:tcPr>
          <w:p w14:paraId="1A67B92C" w14:textId="5F6FBA31" w:rsidR="00E770A2" w:rsidRPr="0083417D" w:rsidRDefault="00703E6F" w:rsidP="00C265EB">
            <w:pPr>
              <w:pStyle w:val="Tabletext"/>
            </w:pPr>
            <w:r>
              <w:t xml:space="preserve">10 </w:t>
            </w:r>
            <w:r w:rsidRPr="00703E6F">
              <w:t>July 2024</w:t>
            </w:r>
          </w:p>
        </w:tc>
      </w:tr>
      <w:tr w:rsidR="00A401C1" w:rsidRPr="0083417D" w14:paraId="538E6CF3" w14:textId="77777777" w:rsidTr="00A401C1">
        <w:tc>
          <w:tcPr>
            <w:tcW w:w="1701" w:type="dxa"/>
            <w:shd w:val="clear" w:color="auto" w:fill="auto"/>
          </w:tcPr>
          <w:p w14:paraId="26C623D5" w14:textId="77777777" w:rsidR="00A401C1" w:rsidRPr="0083417D" w:rsidRDefault="00A401C1" w:rsidP="00C265EB">
            <w:pPr>
              <w:pStyle w:val="Tabletext"/>
            </w:pPr>
            <w:r w:rsidRPr="0083417D">
              <w:t xml:space="preserve">4.  Section </w:t>
            </w:r>
            <w:r w:rsidR="00982662" w:rsidRPr="0083417D">
              <w:t>11</w:t>
            </w:r>
          </w:p>
        </w:tc>
        <w:tc>
          <w:tcPr>
            <w:tcW w:w="3828" w:type="dxa"/>
            <w:shd w:val="clear" w:color="auto" w:fill="auto"/>
          </w:tcPr>
          <w:p w14:paraId="1A595B41" w14:textId="77777777" w:rsidR="00A401C1" w:rsidRPr="0083417D" w:rsidRDefault="00A401C1" w:rsidP="00C265EB">
            <w:pPr>
              <w:pStyle w:val="Tabletext"/>
            </w:pPr>
            <w:r w:rsidRPr="0083417D">
              <w:t>1 January 2025.</w:t>
            </w:r>
          </w:p>
        </w:tc>
        <w:tc>
          <w:tcPr>
            <w:tcW w:w="1582" w:type="dxa"/>
            <w:shd w:val="clear" w:color="auto" w:fill="auto"/>
          </w:tcPr>
          <w:p w14:paraId="710E7AEB" w14:textId="77777777" w:rsidR="00A401C1" w:rsidRPr="0083417D" w:rsidRDefault="00A401C1" w:rsidP="00C265EB">
            <w:pPr>
              <w:pStyle w:val="Tabletext"/>
            </w:pPr>
            <w:r w:rsidRPr="0083417D">
              <w:t>1 January 2025</w:t>
            </w:r>
          </w:p>
        </w:tc>
      </w:tr>
      <w:tr w:rsidR="00A401C1" w:rsidRPr="0083417D" w14:paraId="1437B5F5" w14:textId="77777777" w:rsidTr="00A401C1">
        <w:tc>
          <w:tcPr>
            <w:tcW w:w="1701" w:type="dxa"/>
            <w:shd w:val="clear" w:color="auto" w:fill="auto"/>
          </w:tcPr>
          <w:p w14:paraId="19F68F8E" w14:textId="77777777" w:rsidR="00A401C1" w:rsidRPr="0083417D" w:rsidRDefault="00A401C1" w:rsidP="00C265EB">
            <w:pPr>
              <w:pStyle w:val="Tabletext"/>
            </w:pPr>
            <w:r w:rsidRPr="0083417D">
              <w:t xml:space="preserve">5.  Section </w:t>
            </w:r>
            <w:r w:rsidR="00982662" w:rsidRPr="0083417D">
              <w:t>12</w:t>
            </w:r>
          </w:p>
        </w:tc>
        <w:tc>
          <w:tcPr>
            <w:tcW w:w="3828" w:type="dxa"/>
            <w:shd w:val="clear" w:color="auto" w:fill="auto"/>
          </w:tcPr>
          <w:p w14:paraId="22EDF5EE" w14:textId="77777777" w:rsidR="00A401C1" w:rsidRPr="0083417D" w:rsidRDefault="00A401C1" w:rsidP="00C265EB">
            <w:pPr>
              <w:pStyle w:val="Tabletext"/>
            </w:pPr>
            <w:r w:rsidRPr="0083417D">
              <w:t>The day after this Act receives the Royal Assent.</w:t>
            </w:r>
          </w:p>
        </w:tc>
        <w:tc>
          <w:tcPr>
            <w:tcW w:w="1582" w:type="dxa"/>
            <w:shd w:val="clear" w:color="auto" w:fill="auto"/>
          </w:tcPr>
          <w:p w14:paraId="1E007FE8" w14:textId="0DD90CF3" w:rsidR="00A401C1" w:rsidRPr="0083417D" w:rsidRDefault="00703E6F" w:rsidP="00C265EB">
            <w:pPr>
              <w:pStyle w:val="Tabletext"/>
            </w:pPr>
            <w:r>
              <w:t xml:space="preserve">10 </w:t>
            </w:r>
            <w:r w:rsidRPr="00703E6F">
              <w:t>July 2024</w:t>
            </w:r>
          </w:p>
        </w:tc>
      </w:tr>
      <w:tr w:rsidR="00660B3D" w:rsidRPr="0083417D" w14:paraId="504F1807" w14:textId="77777777" w:rsidTr="00A401C1">
        <w:tc>
          <w:tcPr>
            <w:tcW w:w="1701" w:type="dxa"/>
            <w:tcBorders>
              <w:bottom w:val="single" w:sz="12" w:space="0" w:color="auto"/>
            </w:tcBorders>
            <w:shd w:val="clear" w:color="auto" w:fill="auto"/>
          </w:tcPr>
          <w:p w14:paraId="384C4734" w14:textId="77777777" w:rsidR="00660B3D" w:rsidRPr="0083417D" w:rsidRDefault="00660B3D" w:rsidP="00C265EB">
            <w:pPr>
              <w:pStyle w:val="Tabletext"/>
            </w:pPr>
            <w:r w:rsidRPr="0083417D">
              <w:t xml:space="preserve">6.  Sections </w:t>
            </w:r>
            <w:r w:rsidR="00982662" w:rsidRPr="0083417D">
              <w:t>13</w:t>
            </w:r>
            <w:r w:rsidRPr="0083417D">
              <w:t xml:space="preserve"> to </w:t>
            </w:r>
            <w:r w:rsidR="00982662" w:rsidRPr="0083417D">
              <w:t>59</w:t>
            </w:r>
          </w:p>
        </w:tc>
        <w:tc>
          <w:tcPr>
            <w:tcW w:w="3828" w:type="dxa"/>
            <w:tcBorders>
              <w:bottom w:val="single" w:sz="12" w:space="0" w:color="auto"/>
            </w:tcBorders>
            <w:shd w:val="clear" w:color="auto" w:fill="auto"/>
          </w:tcPr>
          <w:p w14:paraId="61546F81" w14:textId="77777777" w:rsidR="00660B3D" w:rsidRPr="0083417D" w:rsidRDefault="00660B3D" w:rsidP="00C265EB">
            <w:pPr>
              <w:pStyle w:val="Tabletext"/>
            </w:pPr>
            <w:r w:rsidRPr="0083417D">
              <w:t>1 January 2025.</w:t>
            </w:r>
          </w:p>
        </w:tc>
        <w:tc>
          <w:tcPr>
            <w:tcW w:w="1582" w:type="dxa"/>
            <w:tcBorders>
              <w:bottom w:val="single" w:sz="12" w:space="0" w:color="auto"/>
            </w:tcBorders>
            <w:shd w:val="clear" w:color="auto" w:fill="auto"/>
          </w:tcPr>
          <w:p w14:paraId="7F468AFD" w14:textId="77777777" w:rsidR="00660B3D" w:rsidRPr="0083417D" w:rsidRDefault="00660B3D" w:rsidP="00C265EB">
            <w:pPr>
              <w:pStyle w:val="Tabletext"/>
            </w:pPr>
            <w:r w:rsidRPr="0083417D">
              <w:t>1 January 2025</w:t>
            </w:r>
          </w:p>
        </w:tc>
      </w:tr>
    </w:tbl>
    <w:p w14:paraId="055991CC" w14:textId="77777777" w:rsidR="00E770A2" w:rsidRPr="0083417D" w:rsidRDefault="00E770A2" w:rsidP="00C265EB">
      <w:pPr>
        <w:pStyle w:val="notetext"/>
      </w:pPr>
      <w:r w:rsidRPr="0083417D">
        <w:t>Note:</w:t>
      </w:r>
      <w:r w:rsidRPr="0083417D">
        <w:tab/>
        <w:t>This table relates only to the provisions of this Act as originally enacted. It will not be amended to deal with any later amendments of this Act.</w:t>
      </w:r>
    </w:p>
    <w:p w14:paraId="583AFD00" w14:textId="77777777" w:rsidR="00E770A2" w:rsidRPr="0083417D" w:rsidRDefault="00E770A2" w:rsidP="00C265EB">
      <w:pPr>
        <w:pStyle w:val="subsection"/>
      </w:pPr>
      <w:r w:rsidRPr="0083417D">
        <w:lastRenderedPageBreak/>
        <w:tab/>
        <w:t>(2)</w:t>
      </w:r>
      <w:r w:rsidRPr="0083417D">
        <w:tab/>
        <w:t>Any information in column 3 of the table is not part of this Act. Information may be inserted in this column, or information in it may be edited, in any published version of this Act.</w:t>
      </w:r>
    </w:p>
    <w:p w14:paraId="6A08C42F" w14:textId="77777777" w:rsidR="00B54EB7" w:rsidRPr="0083417D" w:rsidRDefault="00982662" w:rsidP="00C265EB">
      <w:pPr>
        <w:pStyle w:val="ActHead5"/>
      </w:pPr>
      <w:bookmarkStart w:id="4" w:name="_Toc171504335"/>
      <w:r w:rsidRPr="003B766A">
        <w:rPr>
          <w:rStyle w:val="CharSectno"/>
        </w:rPr>
        <w:t>3</w:t>
      </w:r>
      <w:r w:rsidR="00B54EB7" w:rsidRPr="0083417D">
        <w:t xml:space="preserve">  Simplified outline of this Act</w:t>
      </w:r>
      <w:bookmarkEnd w:id="4"/>
    </w:p>
    <w:p w14:paraId="6D5B4172" w14:textId="2C903EFF" w:rsidR="003800ED" w:rsidRPr="0083417D" w:rsidRDefault="0022520F" w:rsidP="00C265EB">
      <w:pPr>
        <w:pStyle w:val="SOText"/>
      </w:pPr>
      <w:r w:rsidRPr="0083417D">
        <w:t>Lev</w:t>
      </w:r>
      <w:r w:rsidR="00DD35CA" w:rsidRPr="0083417D">
        <w:t>ies</w:t>
      </w:r>
      <w:r w:rsidRPr="0083417D">
        <w:t xml:space="preserve"> imposed by regulations under the </w:t>
      </w:r>
      <w:r w:rsidRPr="0083417D">
        <w:rPr>
          <w:i/>
        </w:rPr>
        <w:t>Primary Industries (Excise) Levies Act 202</w:t>
      </w:r>
      <w:r w:rsidR="00B60D8F">
        <w:rPr>
          <w:i/>
        </w:rPr>
        <w:t>4</w:t>
      </w:r>
      <w:r w:rsidRPr="0083417D">
        <w:t xml:space="preserve"> or the </w:t>
      </w:r>
      <w:r w:rsidRPr="0083417D">
        <w:rPr>
          <w:i/>
        </w:rPr>
        <w:t xml:space="preserve">Primary Industries </w:t>
      </w:r>
      <w:r w:rsidR="00F674E9" w:rsidRPr="0083417D">
        <w:rPr>
          <w:i/>
        </w:rPr>
        <w:t>(</w:t>
      </w:r>
      <w:r w:rsidR="001F6E26" w:rsidRPr="0083417D">
        <w:rPr>
          <w:i/>
        </w:rPr>
        <w:t>Services</w:t>
      </w:r>
      <w:r w:rsidR="00F674E9" w:rsidRPr="0083417D">
        <w:rPr>
          <w:i/>
        </w:rPr>
        <w:t>)</w:t>
      </w:r>
      <w:r w:rsidRPr="0083417D">
        <w:rPr>
          <w:i/>
        </w:rPr>
        <w:t xml:space="preserve"> Levies Act 202</w:t>
      </w:r>
      <w:r w:rsidR="00B60D8F">
        <w:rPr>
          <w:i/>
        </w:rPr>
        <w:t>4</w:t>
      </w:r>
      <w:r w:rsidRPr="0083417D">
        <w:t>, and charge</w:t>
      </w:r>
      <w:r w:rsidR="00DD35CA" w:rsidRPr="0083417D">
        <w:t>s</w:t>
      </w:r>
      <w:r w:rsidRPr="0083417D">
        <w:t xml:space="preserve"> imposed by regulations under the </w:t>
      </w:r>
      <w:r w:rsidRPr="0083417D">
        <w:rPr>
          <w:i/>
        </w:rPr>
        <w:t>Primary Industries (Customs) Charges Act 202</w:t>
      </w:r>
      <w:r w:rsidR="00B60D8F">
        <w:rPr>
          <w:i/>
        </w:rPr>
        <w:t>4</w:t>
      </w:r>
      <w:r w:rsidRPr="0083417D">
        <w:t xml:space="preserve">, </w:t>
      </w:r>
      <w:r w:rsidR="00DD35CA" w:rsidRPr="0083417D">
        <w:t>are</w:t>
      </w:r>
      <w:r w:rsidRPr="0083417D">
        <w:t xml:space="preserve"> collected under rules made under this Act</w:t>
      </w:r>
      <w:r w:rsidR="003800ED" w:rsidRPr="0083417D">
        <w:t>.</w:t>
      </w:r>
    </w:p>
    <w:p w14:paraId="60EAB4B6" w14:textId="77777777" w:rsidR="0022520F" w:rsidRPr="0083417D" w:rsidRDefault="0022520F" w:rsidP="00C265EB">
      <w:pPr>
        <w:pStyle w:val="SOText"/>
      </w:pPr>
      <w:r w:rsidRPr="0083417D">
        <w:t>The lev</w:t>
      </w:r>
      <w:r w:rsidR="00DD35CA" w:rsidRPr="0083417D">
        <w:t>ies</w:t>
      </w:r>
      <w:r w:rsidRPr="0083417D">
        <w:t xml:space="preserve"> or charge</w:t>
      </w:r>
      <w:r w:rsidR="00DD35CA" w:rsidRPr="0083417D">
        <w:t>s</w:t>
      </w:r>
      <w:r w:rsidRPr="0083417D">
        <w:t xml:space="preserve"> </w:t>
      </w:r>
      <w:r w:rsidR="00DD35CA" w:rsidRPr="0083417D">
        <w:t>are</w:t>
      </w:r>
      <w:r w:rsidRPr="0083417D">
        <w:t xml:space="preserve"> collected from the levy payers or charge payers or amounts </w:t>
      </w:r>
      <w:r w:rsidR="009C522A" w:rsidRPr="0083417D">
        <w:t>equal to</w:t>
      </w:r>
      <w:r w:rsidRPr="0083417D">
        <w:t xml:space="preserve"> lev</w:t>
      </w:r>
      <w:r w:rsidR="00DD35CA" w:rsidRPr="0083417D">
        <w:t>ies</w:t>
      </w:r>
      <w:r w:rsidRPr="0083417D">
        <w:t xml:space="preserve"> or charge</w:t>
      </w:r>
      <w:r w:rsidR="00DD35CA" w:rsidRPr="0083417D">
        <w:t>s</w:t>
      </w:r>
      <w:r w:rsidRPr="0083417D">
        <w:t xml:space="preserve"> are collected from collection agents.</w:t>
      </w:r>
    </w:p>
    <w:p w14:paraId="2723A587" w14:textId="77777777" w:rsidR="003800ED" w:rsidRPr="0083417D" w:rsidRDefault="003800ED" w:rsidP="00C265EB">
      <w:pPr>
        <w:pStyle w:val="SOText"/>
      </w:pPr>
      <w:r w:rsidRPr="0083417D">
        <w:t xml:space="preserve">The Commonwealth may enter into an agreement with a State, the Australian Capital Territory or the Northern Territory or </w:t>
      </w:r>
      <w:r w:rsidR="00C90DC0" w:rsidRPr="0083417D">
        <w:t>an</w:t>
      </w:r>
      <w:r w:rsidRPr="0083417D">
        <w:t>other person or bod</w:t>
      </w:r>
      <w:r w:rsidR="00C90DC0" w:rsidRPr="0083417D">
        <w:t>y</w:t>
      </w:r>
      <w:r w:rsidRPr="0083417D">
        <w:t xml:space="preserve"> about the collection, on behalf of the Commonwealth, of lev</w:t>
      </w:r>
      <w:r w:rsidR="008130B9" w:rsidRPr="0083417D">
        <w:t>y</w:t>
      </w:r>
      <w:r w:rsidRPr="0083417D">
        <w:t xml:space="preserve"> or charge or amounts </w:t>
      </w:r>
      <w:r w:rsidR="009C522A" w:rsidRPr="0083417D">
        <w:t>equal to</w:t>
      </w:r>
      <w:r w:rsidRPr="0083417D">
        <w:t xml:space="preserve"> lev</w:t>
      </w:r>
      <w:r w:rsidR="008130B9" w:rsidRPr="0083417D">
        <w:t>y</w:t>
      </w:r>
      <w:r w:rsidRPr="0083417D">
        <w:t xml:space="preserve"> or charge.</w:t>
      </w:r>
    </w:p>
    <w:p w14:paraId="1D91E5BD" w14:textId="7ABC692E" w:rsidR="006D4CB0" w:rsidRPr="0083417D" w:rsidRDefault="006D4CB0" w:rsidP="00C265EB">
      <w:pPr>
        <w:pStyle w:val="SOText"/>
      </w:pPr>
      <w:r w:rsidRPr="0083417D">
        <w:t xml:space="preserve">Amounts </w:t>
      </w:r>
      <w:r w:rsidR="00DD35CA" w:rsidRPr="0083417D">
        <w:t xml:space="preserve">equal to amounts </w:t>
      </w:r>
      <w:r w:rsidRPr="0083417D">
        <w:t xml:space="preserve">collected under the rules are then disbursed to various research and development corporations and other industry bodies </w:t>
      </w:r>
      <w:r w:rsidR="00AF2FBB" w:rsidRPr="0083417D">
        <w:t>under</w:t>
      </w:r>
      <w:r w:rsidRPr="0083417D">
        <w:t xml:space="preserve"> the </w:t>
      </w:r>
      <w:r w:rsidRPr="0083417D">
        <w:rPr>
          <w:i/>
        </w:rPr>
        <w:t>Primary Industries Levies and Charges Disbursement Act 202</w:t>
      </w:r>
      <w:r w:rsidR="00B60D8F">
        <w:rPr>
          <w:i/>
        </w:rPr>
        <w:t>4</w:t>
      </w:r>
      <w:r w:rsidRPr="0083417D">
        <w:t>.</w:t>
      </w:r>
    </w:p>
    <w:p w14:paraId="01275842" w14:textId="77777777" w:rsidR="006D4CB0" w:rsidRPr="0083417D" w:rsidRDefault="006D4CB0" w:rsidP="00C265EB">
      <w:pPr>
        <w:pStyle w:val="SOText"/>
      </w:pPr>
      <w:r w:rsidRPr="0083417D">
        <w:t xml:space="preserve">There are offences and civil penalties for </w:t>
      </w:r>
      <w:r w:rsidR="00294CE3" w:rsidRPr="0083417D">
        <w:t>persons</w:t>
      </w:r>
      <w:r w:rsidRPr="0083417D">
        <w:t xml:space="preserve"> who fail to:</w:t>
      </w:r>
    </w:p>
    <w:p w14:paraId="5D719239" w14:textId="77777777" w:rsidR="006D4CB0" w:rsidRPr="0083417D" w:rsidRDefault="006D4CB0" w:rsidP="00C265EB">
      <w:pPr>
        <w:pStyle w:val="SOText"/>
      </w:pPr>
      <w:r w:rsidRPr="0083417D">
        <w:tab/>
        <w:t>(a)</w:t>
      </w:r>
      <w:r w:rsidRPr="0083417D">
        <w:tab/>
        <w:t xml:space="preserve">give a return or </w:t>
      </w:r>
      <w:r w:rsidR="008130B9" w:rsidRPr="0083417D">
        <w:t>notice</w:t>
      </w:r>
      <w:r w:rsidRPr="0083417D">
        <w:t xml:space="preserve"> under the rules; or</w:t>
      </w:r>
    </w:p>
    <w:p w14:paraId="69038207" w14:textId="77777777" w:rsidR="006D4CB0" w:rsidRPr="0083417D" w:rsidRDefault="006D4CB0" w:rsidP="00C265EB">
      <w:pPr>
        <w:pStyle w:val="SOText"/>
      </w:pPr>
      <w:r w:rsidRPr="0083417D">
        <w:tab/>
        <w:t>(b)</w:t>
      </w:r>
      <w:r w:rsidRPr="0083417D">
        <w:tab/>
        <w:t>make or keep records in accordance with the rules.</w:t>
      </w:r>
    </w:p>
    <w:p w14:paraId="46A02C5F" w14:textId="77777777" w:rsidR="0022520F" w:rsidRPr="0083417D" w:rsidRDefault="0022520F" w:rsidP="00C265EB">
      <w:pPr>
        <w:pStyle w:val="SOText"/>
      </w:pPr>
      <w:r w:rsidRPr="0083417D">
        <w:t xml:space="preserve">The Regulatory Powers Act is triggered to allow enforcement actions in relation to this Act that </w:t>
      </w:r>
      <w:r w:rsidR="006D4CB0" w:rsidRPr="0083417D">
        <w:t>are</w:t>
      </w:r>
      <w:r w:rsidRPr="0083417D">
        <w:t xml:space="preserve"> monitoring or investigation powers, obtaining civil penalty orders in relation to contraventions </w:t>
      </w:r>
      <w:r w:rsidRPr="0083417D">
        <w:lastRenderedPageBreak/>
        <w:t>of civil penalty provisions, issu</w:t>
      </w:r>
      <w:r w:rsidR="004E491D" w:rsidRPr="0083417D">
        <w:t>ing</w:t>
      </w:r>
      <w:r w:rsidRPr="0083417D">
        <w:t xml:space="preserve"> infringement notices or obtaining injunctions.</w:t>
      </w:r>
    </w:p>
    <w:p w14:paraId="09D30C96" w14:textId="77777777" w:rsidR="006D4CB0" w:rsidRPr="0083417D" w:rsidRDefault="006D4CB0" w:rsidP="00C265EB">
      <w:pPr>
        <w:pStyle w:val="SOText"/>
      </w:pPr>
      <w:r w:rsidRPr="0083417D">
        <w:t>The Secretary may require from a person information or documents relevant to the operation of this Act.</w:t>
      </w:r>
    </w:p>
    <w:p w14:paraId="00968254" w14:textId="77777777" w:rsidR="004B2E0E" w:rsidRPr="0083417D" w:rsidRDefault="004B2E0E" w:rsidP="00C265EB">
      <w:pPr>
        <w:pStyle w:val="SOText"/>
      </w:pPr>
      <w:bookmarkStart w:id="5" w:name="_Hlk129879433"/>
      <w:r w:rsidRPr="0083417D">
        <w:t>Entrusted persons can use or disclose information (referred to as relevant levy/charge information) in accordance with this Act.</w:t>
      </w:r>
    </w:p>
    <w:p w14:paraId="29128DF5" w14:textId="77777777" w:rsidR="004B2E0E" w:rsidRPr="0083417D" w:rsidRDefault="004B2E0E" w:rsidP="00C265EB">
      <w:pPr>
        <w:pStyle w:val="SOText"/>
      </w:pPr>
      <w:r w:rsidRPr="0083417D">
        <w:t xml:space="preserve">Entrusted persons may commit an offence </w:t>
      </w:r>
      <w:r w:rsidR="00982EFF" w:rsidRPr="0083417D">
        <w:t xml:space="preserve">or contravene a civil penalty provision </w:t>
      </w:r>
      <w:r w:rsidRPr="0083417D">
        <w:t>if they use or disclose protected information other than in accordance with this Act.</w:t>
      </w:r>
    </w:p>
    <w:p w14:paraId="47DCC7BF" w14:textId="77777777" w:rsidR="00B54EB7" w:rsidRPr="0083417D" w:rsidRDefault="00982662" w:rsidP="00C265EB">
      <w:pPr>
        <w:pStyle w:val="ActHead5"/>
      </w:pPr>
      <w:bookmarkStart w:id="6" w:name="_Toc171504336"/>
      <w:bookmarkEnd w:id="5"/>
      <w:r w:rsidRPr="003B766A">
        <w:rPr>
          <w:rStyle w:val="CharSectno"/>
        </w:rPr>
        <w:t>4</w:t>
      </w:r>
      <w:r w:rsidR="00B54EB7" w:rsidRPr="0083417D">
        <w:t xml:space="preserve">  Definitions</w:t>
      </w:r>
      <w:bookmarkEnd w:id="6"/>
    </w:p>
    <w:p w14:paraId="7BE7C443" w14:textId="77777777" w:rsidR="00B54EB7" w:rsidRPr="0083417D" w:rsidRDefault="00B54EB7" w:rsidP="00C265EB">
      <w:pPr>
        <w:pStyle w:val="subsection"/>
      </w:pPr>
      <w:r w:rsidRPr="0083417D">
        <w:tab/>
      </w:r>
      <w:r w:rsidRPr="0083417D">
        <w:tab/>
        <w:t>In this Act:</w:t>
      </w:r>
    </w:p>
    <w:p w14:paraId="056126A5" w14:textId="77777777" w:rsidR="00C14286" w:rsidRPr="0083417D" w:rsidRDefault="00C14286" w:rsidP="00C265EB">
      <w:pPr>
        <w:pStyle w:val="Definition"/>
      </w:pPr>
      <w:r w:rsidRPr="0083417D">
        <w:rPr>
          <w:b/>
          <w:i/>
        </w:rPr>
        <w:t xml:space="preserve">ABARES staff member </w:t>
      </w:r>
      <w:r w:rsidRPr="0083417D">
        <w:t>means:</w:t>
      </w:r>
    </w:p>
    <w:p w14:paraId="7B14356B" w14:textId="77777777" w:rsidR="00C14286" w:rsidRPr="0083417D" w:rsidRDefault="00C14286" w:rsidP="00C265EB">
      <w:pPr>
        <w:pStyle w:val="paragraph"/>
      </w:pPr>
      <w:r w:rsidRPr="0083417D">
        <w:tab/>
        <w:t>(a)</w:t>
      </w:r>
      <w:r w:rsidRPr="0083417D">
        <w:tab/>
        <w:t>an APS employee in the part of the Department known as the Australian Bureau of Agricultural and Resource Economics and Sciences; or</w:t>
      </w:r>
    </w:p>
    <w:p w14:paraId="515253E3" w14:textId="77777777" w:rsidR="00C14286" w:rsidRPr="0083417D" w:rsidRDefault="00C14286" w:rsidP="00C265EB">
      <w:pPr>
        <w:pStyle w:val="paragraph"/>
      </w:pPr>
      <w:r w:rsidRPr="0083417D">
        <w:tab/>
        <w:t>(b)</w:t>
      </w:r>
      <w:r w:rsidRPr="0083417D">
        <w:tab/>
        <w:t xml:space="preserve">a person </w:t>
      </w:r>
      <w:r w:rsidR="00763AEF" w:rsidRPr="0083417D">
        <w:t xml:space="preserve">employed or </w:t>
      </w:r>
      <w:r w:rsidRPr="0083417D">
        <w:t>engaged by the Commonwealth to perform services for that Bureau.</w:t>
      </w:r>
    </w:p>
    <w:p w14:paraId="5E691BC8" w14:textId="77777777" w:rsidR="00A07664" w:rsidRPr="0083417D" w:rsidRDefault="00A07664" w:rsidP="00C265EB">
      <w:pPr>
        <w:pStyle w:val="Definition"/>
      </w:pPr>
      <w:r w:rsidRPr="0083417D">
        <w:rPr>
          <w:b/>
          <w:i/>
        </w:rPr>
        <w:t>ABN</w:t>
      </w:r>
      <w:r w:rsidRPr="0083417D">
        <w:t xml:space="preserve"> has the meaning given by section</w:t>
      </w:r>
      <w:r w:rsidR="001E30B0" w:rsidRPr="0083417D">
        <w:t> </w:t>
      </w:r>
      <w:r w:rsidRPr="0083417D">
        <w:t xml:space="preserve">41 of the </w:t>
      </w:r>
      <w:r w:rsidRPr="0083417D">
        <w:rPr>
          <w:i/>
        </w:rPr>
        <w:t>A New Tax System (Australian Business Number) Act 1999</w:t>
      </w:r>
      <w:r w:rsidRPr="0083417D">
        <w:t>.</w:t>
      </w:r>
    </w:p>
    <w:p w14:paraId="015BAC37" w14:textId="77777777" w:rsidR="00A07664" w:rsidRPr="0083417D" w:rsidRDefault="00A07664" w:rsidP="00C265EB">
      <w:pPr>
        <w:pStyle w:val="Definition"/>
      </w:pPr>
      <w:r w:rsidRPr="0083417D">
        <w:rPr>
          <w:b/>
          <w:i/>
        </w:rPr>
        <w:t>ACN</w:t>
      </w:r>
      <w:r w:rsidRPr="0083417D">
        <w:t xml:space="preserve"> has the meaning given by </w:t>
      </w:r>
      <w:r w:rsidR="008E4FD2" w:rsidRPr="0083417D">
        <w:t>section 9</w:t>
      </w:r>
      <w:r w:rsidRPr="0083417D">
        <w:t xml:space="preserve"> of the </w:t>
      </w:r>
      <w:r w:rsidRPr="0083417D">
        <w:rPr>
          <w:i/>
        </w:rPr>
        <w:t>Corporations Act 2001</w:t>
      </w:r>
      <w:r w:rsidRPr="0083417D">
        <w:t>.</w:t>
      </w:r>
    </w:p>
    <w:p w14:paraId="34EA6451" w14:textId="77777777" w:rsidR="000944F5" w:rsidRPr="0083417D" w:rsidRDefault="000944F5" w:rsidP="00C265EB">
      <w:pPr>
        <w:pStyle w:val="Definition"/>
      </w:pPr>
      <w:r w:rsidRPr="0083417D">
        <w:rPr>
          <w:b/>
          <w:i/>
        </w:rPr>
        <w:t>algae</w:t>
      </w:r>
      <w:r w:rsidRPr="0083417D">
        <w:t xml:space="preserve"> means macroalgae, microalgae or cyanobacteria, and includes seaweeds.</w:t>
      </w:r>
    </w:p>
    <w:p w14:paraId="1F1742F5" w14:textId="77777777" w:rsidR="00796F2F" w:rsidRPr="0083417D" w:rsidRDefault="00796F2F" w:rsidP="00C265EB">
      <w:pPr>
        <w:pStyle w:val="Definition"/>
      </w:pPr>
      <w:r w:rsidRPr="0083417D">
        <w:rPr>
          <w:b/>
          <w:i/>
        </w:rPr>
        <w:t>algal product</w:t>
      </w:r>
      <w:r w:rsidRPr="0083417D">
        <w:t xml:space="preserve"> means:</w:t>
      </w:r>
    </w:p>
    <w:p w14:paraId="5A707394" w14:textId="77777777" w:rsidR="00796F2F" w:rsidRPr="0083417D" w:rsidRDefault="00796F2F" w:rsidP="00C265EB">
      <w:pPr>
        <w:pStyle w:val="paragraph"/>
      </w:pPr>
      <w:r w:rsidRPr="0083417D">
        <w:tab/>
        <w:t>(a)</w:t>
      </w:r>
      <w:r w:rsidRPr="0083417D">
        <w:tab/>
        <w:t>an alga; or</w:t>
      </w:r>
    </w:p>
    <w:p w14:paraId="270ECA4C" w14:textId="77777777" w:rsidR="00796F2F" w:rsidRPr="0083417D" w:rsidRDefault="00796F2F" w:rsidP="00C265EB">
      <w:pPr>
        <w:pStyle w:val="paragraph"/>
      </w:pPr>
      <w:r w:rsidRPr="0083417D">
        <w:tab/>
        <w:t>(b)</w:t>
      </w:r>
      <w:r w:rsidRPr="0083417D">
        <w:tab/>
        <w:t>any part of an alga; or</w:t>
      </w:r>
    </w:p>
    <w:p w14:paraId="7D739960" w14:textId="77777777" w:rsidR="00796F2F" w:rsidRPr="0083417D" w:rsidRDefault="00796F2F" w:rsidP="00C265EB">
      <w:pPr>
        <w:pStyle w:val="paragraph"/>
      </w:pPr>
      <w:r w:rsidRPr="0083417D">
        <w:tab/>
        <w:t>(c)</w:t>
      </w:r>
      <w:r w:rsidRPr="0083417D">
        <w:tab/>
        <w:t>anything produced by an alga; or</w:t>
      </w:r>
    </w:p>
    <w:p w14:paraId="56CFFAEC" w14:textId="77777777" w:rsidR="00796F2F" w:rsidRPr="0083417D" w:rsidRDefault="00796F2F" w:rsidP="00C265EB">
      <w:pPr>
        <w:pStyle w:val="paragraph"/>
      </w:pPr>
      <w:r w:rsidRPr="0083417D">
        <w:tab/>
        <w:t>(d)</w:t>
      </w:r>
      <w:r w:rsidRPr="0083417D">
        <w:tab/>
        <w:t>anything wholly or principally produced from, or wholly or principally derived from, an alga.</w:t>
      </w:r>
    </w:p>
    <w:p w14:paraId="03DA241A" w14:textId="77777777" w:rsidR="00A160AF" w:rsidRPr="0083417D" w:rsidRDefault="00A160AF" w:rsidP="00C265EB">
      <w:pPr>
        <w:pStyle w:val="Definition"/>
      </w:pPr>
      <w:r w:rsidRPr="0083417D">
        <w:rPr>
          <w:b/>
          <w:i/>
        </w:rPr>
        <w:t>animal</w:t>
      </w:r>
      <w:r w:rsidRPr="0083417D">
        <w:t xml:space="preserve"> means any member, alive or dead, of the animal kingdom (other than a human being).</w:t>
      </w:r>
    </w:p>
    <w:p w14:paraId="62A7B04B" w14:textId="77777777" w:rsidR="00A160AF" w:rsidRPr="0083417D" w:rsidRDefault="00A160AF" w:rsidP="00C265EB">
      <w:pPr>
        <w:pStyle w:val="Definition"/>
      </w:pPr>
      <w:r w:rsidRPr="0083417D">
        <w:rPr>
          <w:b/>
          <w:i/>
        </w:rPr>
        <w:t>animal product</w:t>
      </w:r>
      <w:r w:rsidRPr="0083417D">
        <w:t xml:space="preserve"> means:</w:t>
      </w:r>
    </w:p>
    <w:p w14:paraId="56230596" w14:textId="77777777" w:rsidR="00A160AF" w:rsidRPr="0083417D" w:rsidRDefault="00A160AF" w:rsidP="00C265EB">
      <w:pPr>
        <w:pStyle w:val="paragraph"/>
      </w:pPr>
      <w:r w:rsidRPr="0083417D">
        <w:tab/>
        <w:t>(a)</w:t>
      </w:r>
      <w:r w:rsidRPr="0083417D">
        <w:tab/>
        <w:t>an animal; or</w:t>
      </w:r>
    </w:p>
    <w:p w14:paraId="189A2B41" w14:textId="77777777" w:rsidR="00A160AF" w:rsidRPr="0083417D" w:rsidRDefault="00A160AF" w:rsidP="00C265EB">
      <w:pPr>
        <w:pStyle w:val="paragraph"/>
      </w:pPr>
      <w:r w:rsidRPr="0083417D">
        <w:tab/>
        <w:t>(b)</w:t>
      </w:r>
      <w:r w:rsidRPr="0083417D">
        <w:tab/>
        <w:t>any part of an animal; or</w:t>
      </w:r>
    </w:p>
    <w:p w14:paraId="6D7A1555" w14:textId="77777777" w:rsidR="00A160AF" w:rsidRPr="0083417D" w:rsidRDefault="00A160AF" w:rsidP="00C265EB">
      <w:pPr>
        <w:pStyle w:val="paragraph"/>
      </w:pPr>
      <w:r w:rsidRPr="0083417D">
        <w:tab/>
        <w:t>(c)</w:t>
      </w:r>
      <w:r w:rsidRPr="0083417D">
        <w:tab/>
        <w:t>anything produced by an animal; or</w:t>
      </w:r>
    </w:p>
    <w:p w14:paraId="7F914AF9" w14:textId="77777777" w:rsidR="00A160AF" w:rsidRPr="0083417D" w:rsidRDefault="00A160AF" w:rsidP="00C265EB">
      <w:pPr>
        <w:pStyle w:val="paragraph"/>
      </w:pPr>
      <w:r w:rsidRPr="0083417D">
        <w:tab/>
        <w:t>(d)</w:t>
      </w:r>
      <w:r w:rsidRPr="0083417D">
        <w:tab/>
        <w:t>anything wholly or principally produced from, or wholly or principally derived from, an animal.</w:t>
      </w:r>
    </w:p>
    <w:p w14:paraId="03F61E48" w14:textId="77777777" w:rsidR="00FF3111" w:rsidRPr="0083417D" w:rsidRDefault="00FF3111" w:rsidP="00C265EB">
      <w:pPr>
        <w:pStyle w:val="Definition"/>
      </w:pPr>
      <w:r w:rsidRPr="0083417D">
        <w:rPr>
          <w:b/>
          <w:i/>
        </w:rPr>
        <w:t xml:space="preserve">approved electronic system </w:t>
      </w:r>
      <w:r w:rsidRPr="0083417D">
        <w:t>means an electronic system covered by section </w:t>
      </w:r>
      <w:r w:rsidR="00982662" w:rsidRPr="0083417D">
        <w:t>55</w:t>
      </w:r>
      <w:r w:rsidRPr="0083417D">
        <w:t>.</w:t>
      </w:r>
    </w:p>
    <w:p w14:paraId="13F47252" w14:textId="77777777" w:rsidR="007E5F60" w:rsidRPr="0083417D" w:rsidRDefault="007E5F60" w:rsidP="00C265EB">
      <w:pPr>
        <w:pStyle w:val="Definition"/>
      </w:pPr>
      <w:r w:rsidRPr="0083417D">
        <w:rPr>
          <w:b/>
          <w:i/>
        </w:rPr>
        <w:t>approved form</w:t>
      </w:r>
      <w:r w:rsidRPr="0083417D">
        <w:t xml:space="preserve"> </w:t>
      </w:r>
      <w:r w:rsidR="007B5036" w:rsidRPr="0083417D">
        <w:t>means a form approved by the Secretary by written instrument under the rules.</w:t>
      </w:r>
    </w:p>
    <w:p w14:paraId="23D2762D" w14:textId="32E6D2E4" w:rsidR="00B54EB7" w:rsidRPr="0083417D" w:rsidRDefault="00B54EB7" w:rsidP="00C265EB">
      <w:pPr>
        <w:pStyle w:val="Definition"/>
      </w:pPr>
      <w:r w:rsidRPr="0083417D">
        <w:rPr>
          <w:b/>
          <w:i/>
        </w:rPr>
        <w:t>charge</w:t>
      </w:r>
      <w:r w:rsidRPr="0083417D">
        <w:t xml:space="preserve"> means </w:t>
      </w:r>
      <w:r w:rsidR="004D0EC0" w:rsidRPr="0083417D">
        <w:t xml:space="preserve">a </w:t>
      </w:r>
      <w:r w:rsidRPr="0083417D">
        <w:t xml:space="preserve">charge </w:t>
      </w:r>
      <w:r w:rsidR="00BF5746" w:rsidRPr="0083417D">
        <w:t xml:space="preserve">imposed by regulations under the </w:t>
      </w:r>
      <w:r w:rsidR="00BF5746" w:rsidRPr="0083417D">
        <w:rPr>
          <w:i/>
        </w:rPr>
        <w:t>Primary Industries (Customs) Charges Act 202</w:t>
      </w:r>
      <w:r w:rsidR="004664D1">
        <w:rPr>
          <w:i/>
        </w:rPr>
        <w:t>4</w:t>
      </w:r>
      <w:r w:rsidR="00BF5746" w:rsidRPr="0083417D">
        <w:t>.</w:t>
      </w:r>
    </w:p>
    <w:p w14:paraId="5C0C73A3" w14:textId="77777777" w:rsidR="00B54EB7" w:rsidRPr="0083417D" w:rsidRDefault="00B54EB7" w:rsidP="00C265EB">
      <w:pPr>
        <w:pStyle w:val="Definition"/>
      </w:pPr>
      <w:r w:rsidRPr="0083417D">
        <w:rPr>
          <w:b/>
          <w:i/>
        </w:rPr>
        <w:t>charge payer</w:t>
      </w:r>
      <w:r w:rsidRPr="0083417D">
        <w:t xml:space="preserve"> means a person who has paid, or is liable to pay, a charge.</w:t>
      </w:r>
    </w:p>
    <w:p w14:paraId="64BD2581" w14:textId="4EC4DDD1" w:rsidR="00C91DE3" w:rsidRPr="0083417D" w:rsidRDefault="00C91DE3" w:rsidP="00C265EB">
      <w:pPr>
        <w:pStyle w:val="notetext"/>
      </w:pPr>
      <w:r w:rsidRPr="0083417D">
        <w:t>Note:</w:t>
      </w:r>
      <w:r w:rsidRPr="0083417D">
        <w:tab/>
        <w:t xml:space="preserve">Regulations under the </w:t>
      </w:r>
      <w:r w:rsidRPr="0083417D">
        <w:rPr>
          <w:i/>
        </w:rPr>
        <w:t>Primary Industries (Customs) Charges Act 202</w:t>
      </w:r>
      <w:r w:rsidR="004664D1">
        <w:rPr>
          <w:i/>
        </w:rPr>
        <w:t>4</w:t>
      </w:r>
      <w:r w:rsidRPr="0083417D">
        <w:t xml:space="preserve"> specify the charge payer.</w:t>
      </w:r>
    </w:p>
    <w:p w14:paraId="4754B847" w14:textId="77777777" w:rsidR="00D72535" w:rsidRPr="0083417D" w:rsidRDefault="00D72535" w:rsidP="00C265EB">
      <w:pPr>
        <w:pStyle w:val="Definition"/>
        <w:rPr>
          <w:b/>
          <w:i/>
        </w:rPr>
      </w:pPr>
      <w:r w:rsidRPr="0083417D">
        <w:rPr>
          <w:b/>
          <w:i/>
        </w:rPr>
        <w:t xml:space="preserve">civil penalty provision </w:t>
      </w:r>
      <w:r w:rsidRPr="0083417D">
        <w:t>has the same meaning as in the Regulatory Powers Act.</w:t>
      </w:r>
    </w:p>
    <w:p w14:paraId="182E63A5" w14:textId="77777777" w:rsidR="00F927A3" w:rsidRPr="0083417D" w:rsidRDefault="00F927A3" w:rsidP="00C265EB">
      <w:pPr>
        <w:pStyle w:val="Definition"/>
      </w:pPr>
      <w:r w:rsidRPr="0083417D">
        <w:rPr>
          <w:b/>
          <w:i/>
        </w:rPr>
        <w:t xml:space="preserve">collection agent </w:t>
      </w:r>
      <w:r w:rsidRPr="0083417D">
        <w:t>means a person</w:t>
      </w:r>
      <w:r w:rsidR="00AF64C9" w:rsidRPr="0083417D">
        <w:t xml:space="preserve"> who, under the </w:t>
      </w:r>
      <w:r w:rsidR="00EB2B1F" w:rsidRPr="0083417D">
        <w:t>rules</w:t>
      </w:r>
      <w:r w:rsidR="00AF64C9" w:rsidRPr="0083417D">
        <w:t>,</w:t>
      </w:r>
      <w:r w:rsidRPr="0083417D">
        <w:t xml:space="preserve"> </w:t>
      </w:r>
      <w:r w:rsidR="00AF64C9" w:rsidRPr="0083417D">
        <w:t xml:space="preserve">is liable to pay </w:t>
      </w:r>
      <w:r w:rsidRPr="0083417D">
        <w:t xml:space="preserve">an amount as mentioned in paragraph </w:t>
      </w:r>
      <w:r w:rsidR="00982662" w:rsidRPr="0083417D">
        <w:t>10</w:t>
      </w:r>
      <w:r w:rsidRPr="0083417D">
        <w:t>(1)(a).</w:t>
      </w:r>
    </w:p>
    <w:p w14:paraId="46B18157" w14:textId="77777777" w:rsidR="00056EEF" w:rsidRPr="0083417D" w:rsidRDefault="00056EEF" w:rsidP="00C265EB">
      <w:pPr>
        <w:pStyle w:val="Definition"/>
      </w:pPr>
      <w:r w:rsidRPr="0083417D">
        <w:rPr>
          <w:b/>
          <w:i/>
        </w:rPr>
        <w:t>collection commodities/services</w:t>
      </w:r>
      <w:r w:rsidRPr="0083417D">
        <w:t xml:space="preserve"> means the following:</w:t>
      </w:r>
    </w:p>
    <w:p w14:paraId="22BBBCA0" w14:textId="4E376C45" w:rsidR="00056EEF" w:rsidRPr="0083417D" w:rsidRDefault="00056EEF" w:rsidP="00C265EB">
      <w:pPr>
        <w:pStyle w:val="paragraph"/>
      </w:pPr>
      <w:r w:rsidRPr="0083417D">
        <w:tab/>
        <w:t>(a)</w:t>
      </w:r>
      <w:r w:rsidRPr="0083417D">
        <w:tab/>
        <w:t xml:space="preserve">animal products, plant products, fungus products or </w:t>
      </w:r>
      <w:r w:rsidR="00796F2F" w:rsidRPr="0083417D">
        <w:t>algal</w:t>
      </w:r>
      <w:r w:rsidRPr="0083417D">
        <w:t xml:space="preserve"> products in relation to which levy is imposed by regulations under </w:t>
      </w:r>
      <w:r w:rsidR="00A31C37" w:rsidRPr="0083417D">
        <w:t>Part 2</w:t>
      </w:r>
      <w:r w:rsidRPr="0083417D">
        <w:t xml:space="preserve"> of the </w:t>
      </w:r>
      <w:r w:rsidRPr="0083417D">
        <w:rPr>
          <w:i/>
        </w:rPr>
        <w:t>Primary Industries (Excise) Levies Act</w:t>
      </w:r>
      <w:r w:rsidRPr="0083417D">
        <w:t xml:space="preserve"> </w:t>
      </w:r>
      <w:r w:rsidRPr="0083417D">
        <w:rPr>
          <w:i/>
        </w:rPr>
        <w:t>202</w:t>
      </w:r>
      <w:r w:rsidR="004664D1">
        <w:rPr>
          <w:i/>
        </w:rPr>
        <w:t>4</w:t>
      </w:r>
      <w:r w:rsidRPr="0083417D">
        <w:rPr>
          <w:i/>
        </w:rPr>
        <w:t xml:space="preserve"> </w:t>
      </w:r>
      <w:r w:rsidRPr="0083417D">
        <w:t xml:space="preserve">or charge is imposed by regulations under </w:t>
      </w:r>
      <w:r w:rsidR="00A31C37" w:rsidRPr="0083417D">
        <w:t>Part 2</w:t>
      </w:r>
      <w:r w:rsidRPr="0083417D">
        <w:t xml:space="preserve"> of the </w:t>
      </w:r>
      <w:r w:rsidRPr="0083417D">
        <w:rPr>
          <w:i/>
        </w:rPr>
        <w:t>Primary Industries (Customs) Charges Act 202</w:t>
      </w:r>
      <w:r w:rsidR="004664D1">
        <w:rPr>
          <w:i/>
        </w:rPr>
        <w:t>4</w:t>
      </w:r>
      <w:r w:rsidRPr="0083417D">
        <w:t>;</w:t>
      </w:r>
    </w:p>
    <w:p w14:paraId="17400DAF" w14:textId="592F1A12" w:rsidR="00056EEF" w:rsidRPr="0083417D" w:rsidRDefault="00056EEF" w:rsidP="00C265EB">
      <w:pPr>
        <w:pStyle w:val="paragraph"/>
      </w:pPr>
      <w:r w:rsidRPr="0083417D">
        <w:tab/>
        <w:t>(b)</w:t>
      </w:r>
      <w:r w:rsidRPr="0083417D">
        <w:tab/>
        <w:t xml:space="preserve">goods in relation to which levy is imposed by regulations under </w:t>
      </w:r>
      <w:r w:rsidR="00A31C37" w:rsidRPr="0083417D">
        <w:t>Part 3</w:t>
      </w:r>
      <w:r w:rsidRPr="0083417D">
        <w:t xml:space="preserve"> </w:t>
      </w:r>
      <w:r w:rsidR="009203DE" w:rsidRPr="0083417D">
        <w:t xml:space="preserve">or 4 </w:t>
      </w:r>
      <w:r w:rsidRPr="0083417D">
        <w:t xml:space="preserve">of the </w:t>
      </w:r>
      <w:r w:rsidRPr="0083417D">
        <w:rPr>
          <w:i/>
        </w:rPr>
        <w:t>Primary Industries (Excise) Levies Act</w:t>
      </w:r>
      <w:r w:rsidRPr="0083417D">
        <w:t xml:space="preserve"> </w:t>
      </w:r>
      <w:r w:rsidRPr="0083417D">
        <w:rPr>
          <w:i/>
        </w:rPr>
        <w:t>202</w:t>
      </w:r>
      <w:r w:rsidR="004664D1">
        <w:rPr>
          <w:i/>
        </w:rPr>
        <w:t>4</w:t>
      </w:r>
      <w:r w:rsidRPr="0083417D">
        <w:rPr>
          <w:i/>
        </w:rPr>
        <w:t xml:space="preserve"> </w:t>
      </w:r>
      <w:r w:rsidRPr="0083417D">
        <w:t xml:space="preserve">or charge is imposed by regulations under </w:t>
      </w:r>
      <w:r w:rsidR="00A31C37" w:rsidRPr="0083417D">
        <w:t>Part 3</w:t>
      </w:r>
      <w:r w:rsidRPr="0083417D">
        <w:t xml:space="preserve"> of the </w:t>
      </w:r>
      <w:r w:rsidRPr="0083417D">
        <w:rPr>
          <w:i/>
        </w:rPr>
        <w:t>Primary Industries (Customs) Charges Act 202</w:t>
      </w:r>
      <w:r w:rsidR="004664D1">
        <w:rPr>
          <w:i/>
        </w:rPr>
        <w:t>4</w:t>
      </w:r>
      <w:r w:rsidRPr="0083417D">
        <w:t>;</w:t>
      </w:r>
    </w:p>
    <w:p w14:paraId="0F59B7F6" w14:textId="22D8E0F4" w:rsidR="00056EEF" w:rsidRPr="0083417D" w:rsidRDefault="00056EEF" w:rsidP="00C265EB">
      <w:pPr>
        <w:pStyle w:val="paragraph"/>
      </w:pPr>
      <w:r w:rsidRPr="0083417D">
        <w:tab/>
        <w:t>(c)</w:t>
      </w:r>
      <w:r w:rsidRPr="0083417D">
        <w:tab/>
        <w:t xml:space="preserve">services in relation to which levy is imposed by regulations under </w:t>
      </w:r>
      <w:r w:rsidR="00A31C37" w:rsidRPr="0083417D">
        <w:t>Part 2</w:t>
      </w:r>
      <w:r w:rsidRPr="0083417D">
        <w:t xml:space="preserve"> of the </w:t>
      </w:r>
      <w:r w:rsidRPr="0083417D">
        <w:rPr>
          <w:i/>
        </w:rPr>
        <w:t>Primary Industries (</w:t>
      </w:r>
      <w:r w:rsidR="001F6E26" w:rsidRPr="0083417D">
        <w:rPr>
          <w:i/>
        </w:rPr>
        <w:t>Services</w:t>
      </w:r>
      <w:r w:rsidRPr="0083417D">
        <w:rPr>
          <w:i/>
        </w:rPr>
        <w:t>) Levies Act 202</w:t>
      </w:r>
      <w:r w:rsidR="004664D1">
        <w:rPr>
          <w:i/>
        </w:rPr>
        <w:t>4</w:t>
      </w:r>
      <w:r w:rsidRPr="0083417D">
        <w:t>.</w:t>
      </w:r>
    </w:p>
    <w:p w14:paraId="7FF3137B" w14:textId="77777777" w:rsidR="00A00C22" w:rsidRPr="0083417D" w:rsidRDefault="00A00C22" w:rsidP="00C265EB">
      <w:pPr>
        <w:pStyle w:val="Definition"/>
        <w:rPr>
          <w:b/>
          <w:i/>
        </w:rPr>
      </w:pPr>
      <w:r w:rsidRPr="0083417D">
        <w:rPr>
          <w:b/>
          <w:i/>
        </w:rPr>
        <w:t xml:space="preserve">Commonwealth entity </w:t>
      </w:r>
      <w:r w:rsidRPr="0083417D">
        <w:t xml:space="preserve">has the same meaning as in the </w:t>
      </w:r>
      <w:r w:rsidRPr="0083417D">
        <w:rPr>
          <w:i/>
        </w:rPr>
        <w:t>Public Governance, Performance and Accountability Act 2013</w:t>
      </w:r>
      <w:r w:rsidRPr="0083417D">
        <w:t>.</w:t>
      </w:r>
    </w:p>
    <w:p w14:paraId="2B3F61F3" w14:textId="77777777" w:rsidR="00434274" w:rsidRPr="0083417D" w:rsidRDefault="00434274" w:rsidP="00C265EB">
      <w:pPr>
        <w:pStyle w:val="Definition"/>
      </w:pPr>
      <w:r w:rsidRPr="0083417D">
        <w:rPr>
          <w:b/>
          <w:i/>
        </w:rPr>
        <w:t>compliance officer</w:t>
      </w:r>
      <w:r w:rsidRPr="0083417D">
        <w:t xml:space="preserve"> means:</w:t>
      </w:r>
    </w:p>
    <w:p w14:paraId="399D8251" w14:textId="77777777" w:rsidR="00434274" w:rsidRPr="0083417D" w:rsidRDefault="00434274" w:rsidP="00C265EB">
      <w:pPr>
        <w:pStyle w:val="paragraph"/>
      </w:pPr>
      <w:r w:rsidRPr="0083417D">
        <w:tab/>
        <w:t>(a)</w:t>
      </w:r>
      <w:r w:rsidRPr="0083417D">
        <w:tab/>
        <w:t>the Secretary; or</w:t>
      </w:r>
    </w:p>
    <w:p w14:paraId="6A9D2B80" w14:textId="77777777" w:rsidR="00434274" w:rsidRPr="0083417D" w:rsidRDefault="00434274" w:rsidP="00C265EB">
      <w:pPr>
        <w:pStyle w:val="paragraph"/>
      </w:pPr>
      <w:r w:rsidRPr="0083417D">
        <w:tab/>
        <w:t>(b)</w:t>
      </w:r>
      <w:r w:rsidRPr="0083417D">
        <w:tab/>
        <w:t xml:space="preserve">an APS employee in the Department in respect of whom an appointment under section </w:t>
      </w:r>
      <w:r w:rsidR="00982662" w:rsidRPr="0083417D">
        <w:t>52</w:t>
      </w:r>
      <w:r w:rsidRPr="0083417D">
        <w:t xml:space="preserve"> is in force.</w:t>
      </w:r>
    </w:p>
    <w:p w14:paraId="2A9AB1AE" w14:textId="6F8DEC02" w:rsidR="00204255" w:rsidRPr="0083417D" w:rsidRDefault="00204255" w:rsidP="00C265EB">
      <w:pPr>
        <w:pStyle w:val="Definition"/>
      </w:pPr>
      <w:r w:rsidRPr="0083417D">
        <w:rPr>
          <w:b/>
          <w:i/>
        </w:rPr>
        <w:t xml:space="preserve">declared recipient body </w:t>
      </w:r>
      <w:r w:rsidRPr="0083417D">
        <w:t>means a body that is the subject of a declaration in force under subsection </w:t>
      </w:r>
      <w:r w:rsidR="00982662" w:rsidRPr="0083417D">
        <w:t>39</w:t>
      </w:r>
      <w:r w:rsidRPr="0083417D">
        <w:t xml:space="preserve">(1) of the </w:t>
      </w:r>
      <w:r w:rsidRPr="0083417D">
        <w:rPr>
          <w:i/>
          <w:lang w:eastAsia="en-US"/>
        </w:rPr>
        <w:t>Primary Industries Levies and Charges Disbursement Act 202</w:t>
      </w:r>
      <w:r w:rsidR="004664D1">
        <w:rPr>
          <w:i/>
          <w:lang w:eastAsia="en-US"/>
        </w:rPr>
        <w:t>4</w:t>
      </w:r>
      <w:r w:rsidRPr="0083417D">
        <w:t>.</w:t>
      </w:r>
    </w:p>
    <w:p w14:paraId="0B9F346F" w14:textId="77777777" w:rsidR="007C1FE9" w:rsidRPr="0083417D" w:rsidRDefault="007C1FE9" w:rsidP="00C265EB">
      <w:pPr>
        <w:pStyle w:val="Definition"/>
      </w:pPr>
      <w:r w:rsidRPr="0083417D">
        <w:rPr>
          <w:b/>
          <w:i/>
        </w:rPr>
        <w:t>entrusted person</w:t>
      </w:r>
      <w:r w:rsidRPr="0083417D">
        <w:t xml:space="preserve"> means any of the following:</w:t>
      </w:r>
    </w:p>
    <w:p w14:paraId="75AB4017" w14:textId="77777777" w:rsidR="002A418A" w:rsidRPr="0083417D" w:rsidRDefault="002A418A" w:rsidP="00C265EB">
      <w:pPr>
        <w:pStyle w:val="paragraph"/>
      </w:pPr>
      <w:r w:rsidRPr="0083417D">
        <w:tab/>
        <w:t>(a)</w:t>
      </w:r>
      <w:r w:rsidRPr="0083417D">
        <w:tab/>
        <w:t>the Minister;</w:t>
      </w:r>
    </w:p>
    <w:p w14:paraId="45C6B448" w14:textId="77777777" w:rsidR="007C1FE9" w:rsidRPr="0083417D" w:rsidRDefault="007C1FE9" w:rsidP="00C265EB">
      <w:pPr>
        <w:pStyle w:val="paragraph"/>
      </w:pPr>
      <w:r w:rsidRPr="0083417D">
        <w:tab/>
        <w:t>(</w:t>
      </w:r>
      <w:r w:rsidR="002A418A" w:rsidRPr="0083417D">
        <w:t>b</w:t>
      </w:r>
      <w:r w:rsidRPr="0083417D">
        <w:t>)</w:t>
      </w:r>
      <w:r w:rsidRPr="0083417D">
        <w:tab/>
        <w:t>the Secretary;</w:t>
      </w:r>
    </w:p>
    <w:p w14:paraId="72FF06CB" w14:textId="77777777" w:rsidR="007C1FE9" w:rsidRPr="0083417D" w:rsidRDefault="007C1FE9" w:rsidP="00C265EB">
      <w:pPr>
        <w:pStyle w:val="paragraph"/>
      </w:pPr>
      <w:r w:rsidRPr="0083417D">
        <w:tab/>
        <w:t>(</w:t>
      </w:r>
      <w:r w:rsidR="002A418A" w:rsidRPr="0083417D">
        <w:t>c</w:t>
      </w:r>
      <w:r w:rsidRPr="0083417D">
        <w:t>)</w:t>
      </w:r>
      <w:r w:rsidRPr="0083417D">
        <w:tab/>
        <w:t>an APS employee in the Department;</w:t>
      </w:r>
    </w:p>
    <w:p w14:paraId="3CB49561" w14:textId="77777777" w:rsidR="007C1FE9" w:rsidRPr="0083417D" w:rsidRDefault="007C1FE9" w:rsidP="00C265EB">
      <w:pPr>
        <w:pStyle w:val="paragraph"/>
      </w:pPr>
      <w:r w:rsidRPr="0083417D">
        <w:tab/>
        <w:t>(</w:t>
      </w:r>
      <w:r w:rsidR="002A418A" w:rsidRPr="0083417D">
        <w:t>d</w:t>
      </w:r>
      <w:r w:rsidRPr="0083417D">
        <w:t>)</w:t>
      </w:r>
      <w:r w:rsidRPr="0083417D">
        <w:tab/>
        <w:t xml:space="preserve">any other person </w:t>
      </w:r>
      <w:r w:rsidR="00EB0E79" w:rsidRPr="0083417D">
        <w:t xml:space="preserve">who is </w:t>
      </w:r>
      <w:r w:rsidRPr="0083417D">
        <w:t>employed or engaged by the Commonwealth to provide services to the Commonwealth in connection with the Department</w:t>
      </w:r>
      <w:r w:rsidR="009D0337" w:rsidRPr="0083417D">
        <w:t>;</w:t>
      </w:r>
    </w:p>
    <w:p w14:paraId="76D378FC" w14:textId="77777777" w:rsidR="009D0337" w:rsidRPr="0083417D" w:rsidRDefault="009D0337" w:rsidP="00C265EB">
      <w:pPr>
        <w:pStyle w:val="paragraph"/>
      </w:pPr>
      <w:r w:rsidRPr="0083417D">
        <w:tab/>
        <w:t>(e)</w:t>
      </w:r>
      <w:r w:rsidRPr="0083417D">
        <w:tab/>
        <w:t>any other person who is:</w:t>
      </w:r>
    </w:p>
    <w:p w14:paraId="29D55814" w14:textId="77777777" w:rsidR="009D0337" w:rsidRPr="0083417D" w:rsidRDefault="009D0337" w:rsidP="00C265EB">
      <w:pPr>
        <w:pStyle w:val="paragraphsub"/>
      </w:pPr>
      <w:r w:rsidRPr="0083417D">
        <w:tab/>
        <w:t>(i)</w:t>
      </w:r>
      <w:r w:rsidRPr="0083417D">
        <w:tab/>
        <w:t>employed or engaged by the Commonwealth or a body corporate that is established by a law of the Commonwealth; and</w:t>
      </w:r>
    </w:p>
    <w:p w14:paraId="78A0CCE8" w14:textId="77777777" w:rsidR="009D0337" w:rsidRPr="0083417D" w:rsidRDefault="009D0337" w:rsidP="00C265EB">
      <w:pPr>
        <w:pStyle w:val="paragraphsub"/>
      </w:pPr>
      <w:r w:rsidRPr="0083417D">
        <w:tab/>
        <w:t>(ii)</w:t>
      </w:r>
      <w:r w:rsidRPr="0083417D">
        <w:tab/>
        <w:t>in a class of persons prescribed by rules made for the purposes of this subparagraph.</w:t>
      </w:r>
    </w:p>
    <w:p w14:paraId="4BE1D1B9" w14:textId="77777777" w:rsidR="00056D0C" w:rsidRPr="0083417D" w:rsidRDefault="00056D0C" w:rsidP="00C265EB">
      <w:pPr>
        <w:pStyle w:val="Definition"/>
      </w:pPr>
      <w:r w:rsidRPr="0083417D">
        <w:rPr>
          <w:b/>
          <w:i/>
        </w:rPr>
        <w:t>equivalent amount</w:t>
      </w:r>
      <w:r w:rsidRPr="0083417D">
        <w:t xml:space="preserve">: see paragraph </w:t>
      </w:r>
      <w:r w:rsidR="00982662" w:rsidRPr="0083417D">
        <w:t>10</w:t>
      </w:r>
      <w:r w:rsidRPr="0083417D">
        <w:t>(1)(a).</w:t>
      </w:r>
    </w:p>
    <w:p w14:paraId="31378059" w14:textId="77777777" w:rsidR="00302EC5" w:rsidRPr="002518FE" w:rsidRDefault="00302EC5" w:rsidP="002518FE">
      <w:pPr>
        <w:pStyle w:val="Definition"/>
      </w:pPr>
      <w:r w:rsidRPr="002518FE">
        <w:rPr>
          <w:b/>
          <w:i/>
        </w:rPr>
        <w:t>fungus</w:t>
      </w:r>
      <w:r w:rsidRPr="002518FE">
        <w:t xml:space="preserve"> means any member, alive or dead, of the fungi kingdom, </w:t>
      </w:r>
      <w:r w:rsidR="00F36AC8" w:rsidRPr="002518FE">
        <w:t>and includes yeasts, mushrooms and truffles.</w:t>
      </w:r>
    </w:p>
    <w:p w14:paraId="39439D84" w14:textId="77777777" w:rsidR="00BB0089" w:rsidRPr="00764520" w:rsidRDefault="00BB0089" w:rsidP="00C265EB">
      <w:pPr>
        <w:pStyle w:val="Definition"/>
      </w:pPr>
      <w:r w:rsidRPr="0083417D">
        <w:rPr>
          <w:b/>
          <w:i/>
        </w:rPr>
        <w:t>fungus product</w:t>
      </w:r>
      <w:r w:rsidRPr="0083417D">
        <w:t xml:space="preserve"> mean</w:t>
      </w:r>
      <w:r w:rsidRPr="00764520">
        <w:t>s:</w:t>
      </w:r>
    </w:p>
    <w:p w14:paraId="71FE99DB" w14:textId="77777777" w:rsidR="00BB0089" w:rsidRPr="0083417D" w:rsidRDefault="00BB0089" w:rsidP="00C265EB">
      <w:pPr>
        <w:pStyle w:val="paragraph"/>
      </w:pPr>
      <w:r w:rsidRPr="0083417D">
        <w:tab/>
        <w:t>(a)</w:t>
      </w:r>
      <w:r w:rsidRPr="0083417D">
        <w:tab/>
        <w:t>a fungus; or</w:t>
      </w:r>
    </w:p>
    <w:p w14:paraId="4F615CA5" w14:textId="77777777" w:rsidR="00BB0089" w:rsidRPr="0083417D" w:rsidRDefault="00BB0089" w:rsidP="00C265EB">
      <w:pPr>
        <w:pStyle w:val="paragraph"/>
      </w:pPr>
      <w:r w:rsidRPr="0083417D">
        <w:tab/>
        <w:t>(b)</w:t>
      </w:r>
      <w:r w:rsidRPr="0083417D">
        <w:tab/>
        <w:t>any part of a fungus; or</w:t>
      </w:r>
    </w:p>
    <w:p w14:paraId="652C09F8" w14:textId="77777777" w:rsidR="00BB0089" w:rsidRPr="0083417D" w:rsidRDefault="00BB0089" w:rsidP="00C265EB">
      <w:pPr>
        <w:pStyle w:val="paragraph"/>
      </w:pPr>
      <w:r w:rsidRPr="0083417D">
        <w:tab/>
        <w:t>(c)</w:t>
      </w:r>
      <w:r w:rsidRPr="0083417D">
        <w:tab/>
        <w:t>anything produced by a fungus; or</w:t>
      </w:r>
    </w:p>
    <w:p w14:paraId="65875BBD" w14:textId="77777777" w:rsidR="00BB0089" w:rsidRPr="0083417D" w:rsidRDefault="00BB0089" w:rsidP="00C265EB">
      <w:pPr>
        <w:pStyle w:val="paragraph"/>
      </w:pPr>
      <w:r w:rsidRPr="0083417D">
        <w:tab/>
        <w:t>(d)</w:t>
      </w:r>
      <w:r w:rsidRPr="0083417D">
        <w:tab/>
        <w:t>anything wholly or principally produced from, or wholly or principally derived from, a fungus.</w:t>
      </w:r>
    </w:p>
    <w:p w14:paraId="14D74A0A" w14:textId="77777777" w:rsidR="006E7FCB" w:rsidRPr="0083417D" w:rsidRDefault="006E7FCB" w:rsidP="00C265EB">
      <w:pPr>
        <w:pStyle w:val="Definition"/>
      </w:pPr>
      <w:r w:rsidRPr="0083417D">
        <w:rPr>
          <w:b/>
          <w:i/>
        </w:rPr>
        <w:t>levy</w:t>
      </w:r>
      <w:r w:rsidRPr="0083417D">
        <w:t xml:space="preserve"> means </w:t>
      </w:r>
      <w:r w:rsidR="004D0EC0" w:rsidRPr="0083417D">
        <w:t xml:space="preserve">a </w:t>
      </w:r>
      <w:r w:rsidRPr="0083417D">
        <w:t>levy imposed by regulations under:</w:t>
      </w:r>
    </w:p>
    <w:p w14:paraId="22401616" w14:textId="44C589E8" w:rsidR="006E7FCB" w:rsidRPr="0083417D" w:rsidRDefault="006E7FCB" w:rsidP="00C265EB">
      <w:pPr>
        <w:pStyle w:val="paragraph"/>
      </w:pPr>
      <w:r w:rsidRPr="0083417D">
        <w:tab/>
        <w:t>(a)</w:t>
      </w:r>
      <w:r w:rsidRPr="0083417D">
        <w:tab/>
        <w:t xml:space="preserve">the </w:t>
      </w:r>
      <w:r w:rsidRPr="0083417D">
        <w:rPr>
          <w:i/>
        </w:rPr>
        <w:t>Primary Industries (Excise) Levies Act 202</w:t>
      </w:r>
      <w:r w:rsidR="004664D1">
        <w:rPr>
          <w:i/>
        </w:rPr>
        <w:t>4</w:t>
      </w:r>
      <w:r w:rsidRPr="0083417D">
        <w:t>; or</w:t>
      </w:r>
    </w:p>
    <w:p w14:paraId="0F9C032A" w14:textId="4F027383" w:rsidR="006E7FCB" w:rsidRPr="0083417D" w:rsidRDefault="006E7FCB" w:rsidP="00C265EB">
      <w:pPr>
        <w:pStyle w:val="paragraph"/>
      </w:pPr>
      <w:r w:rsidRPr="0083417D">
        <w:tab/>
        <w:t>(b)</w:t>
      </w:r>
      <w:r w:rsidRPr="0083417D">
        <w:tab/>
        <w:t xml:space="preserve">the </w:t>
      </w:r>
      <w:r w:rsidRPr="0083417D">
        <w:rPr>
          <w:i/>
        </w:rPr>
        <w:t>Primary Industries (Services) Levies Act 202</w:t>
      </w:r>
      <w:r w:rsidR="004664D1">
        <w:rPr>
          <w:i/>
        </w:rPr>
        <w:t>4</w:t>
      </w:r>
      <w:r w:rsidRPr="0083417D">
        <w:t>.</w:t>
      </w:r>
    </w:p>
    <w:p w14:paraId="6F322C6F" w14:textId="77777777" w:rsidR="00B54EB7" w:rsidRPr="0083417D" w:rsidRDefault="00B54EB7" w:rsidP="00C265EB">
      <w:pPr>
        <w:pStyle w:val="Definition"/>
      </w:pPr>
      <w:r w:rsidRPr="0083417D">
        <w:rPr>
          <w:b/>
          <w:i/>
        </w:rPr>
        <w:t>levy payer</w:t>
      </w:r>
      <w:r w:rsidRPr="0083417D">
        <w:t xml:space="preserve"> means a person who </w:t>
      </w:r>
      <w:r w:rsidR="007832B9" w:rsidRPr="0083417D">
        <w:t xml:space="preserve">has </w:t>
      </w:r>
      <w:r w:rsidRPr="0083417D">
        <w:t>paid, or is liable to pay, levy.</w:t>
      </w:r>
    </w:p>
    <w:p w14:paraId="72DF97C8" w14:textId="5C6E4878" w:rsidR="004C66DA" w:rsidRPr="0083417D" w:rsidRDefault="004C66DA" w:rsidP="00C265EB">
      <w:pPr>
        <w:pStyle w:val="notetext"/>
      </w:pPr>
      <w:r w:rsidRPr="0083417D">
        <w:t>Note:</w:t>
      </w:r>
      <w:r w:rsidRPr="0083417D">
        <w:tab/>
      </w:r>
      <w:r w:rsidR="00C91DE3" w:rsidRPr="0083417D">
        <w:t xml:space="preserve">Regulations under the </w:t>
      </w:r>
      <w:r w:rsidR="00C91DE3" w:rsidRPr="0083417D">
        <w:rPr>
          <w:i/>
        </w:rPr>
        <w:t>Primary Industries (Excise) Levies Act 202</w:t>
      </w:r>
      <w:r w:rsidR="004664D1">
        <w:rPr>
          <w:i/>
        </w:rPr>
        <w:t>4</w:t>
      </w:r>
      <w:r w:rsidR="00C91DE3" w:rsidRPr="0083417D">
        <w:rPr>
          <w:i/>
        </w:rPr>
        <w:t xml:space="preserve"> </w:t>
      </w:r>
      <w:r w:rsidR="00C91DE3" w:rsidRPr="0083417D">
        <w:t xml:space="preserve">or the </w:t>
      </w:r>
      <w:r w:rsidR="00C91DE3" w:rsidRPr="0083417D">
        <w:rPr>
          <w:i/>
        </w:rPr>
        <w:t xml:space="preserve">Primary Industries </w:t>
      </w:r>
      <w:r w:rsidR="00F674E9" w:rsidRPr="0083417D">
        <w:rPr>
          <w:i/>
        </w:rPr>
        <w:t>(</w:t>
      </w:r>
      <w:r w:rsidR="001F6E26" w:rsidRPr="0083417D">
        <w:rPr>
          <w:i/>
        </w:rPr>
        <w:t>Services</w:t>
      </w:r>
      <w:r w:rsidR="00F674E9" w:rsidRPr="0083417D">
        <w:rPr>
          <w:i/>
        </w:rPr>
        <w:t>)</w:t>
      </w:r>
      <w:r w:rsidR="00C91DE3" w:rsidRPr="0083417D">
        <w:rPr>
          <w:i/>
        </w:rPr>
        <w:t xml:space="preserve"> Levies Act 202</w:t>
      </w:r>
      <w:r w:rsidR="004664D1">
        <w:rPr>
          <w:i/>
        </w:rPr>
        <w:t>4</w:t>
      </w:r>
      <w:r w:rsidR="00C91DE3" w:rsidRPr="0083417D">
        <w:t xml:space="preserve"> specify the levy payer.</w:t>
      </w:r>
    </w:p>
    <w:p w14:paraId="06CEBE6F" w14:textId="748991AE" w:rsidR="002E07DD" w:rsidRPr="0083417D" w:rsidRDefault="002E07DD" w:rsidP="00C265EB">
      <w:pPr>
        <w:pStyle w:val="Definition"/>
        <w:rPr>
          <w:b/>
        </w:rPr>
      </w:pPr>
      <w:r w:rsidRPr="0083417D">
        <w:rPr>
          <w:b/>
          <w:i/>
        </w:rPr>
        <w:t>marketing activities</w:t>
      </w:r>
      <w:r w:rsidRPr="0083417D">
        <w:t xml:space="preserve"> has the meaning given by the </w:t>
      </w:r>
      <w:r w:rsidRPr="0083417D">
        <w:rPr>
          <w:i/>
          <w:lang w:eastAsia="en-US"/>
        </w:rPr>
        <w:t>Primary Industries Levies and Charges Disbursement Act 202</w:t>
      </w:r>
      <w:r w:rsidR="004664D1">
        <w:rPr>
          <w:i/>
          <w:lang w:eastAsia="en-US"/>
        </w:rPr>
        <w:t>4</w:t>
      </w:r>
      <w:r w:rsidRPr="0083417D">
        <w:rPr>
          <w:lang w:eastAsia="en-US"/>
        </w:rPr>
        <w:t>.</w:t>
      </w:r>
    </w:p>
    <w:p w14:paraId="446C55A8" w14:textId="77777777" w:rsidR="007C0447" w:rsidRPr="0083417D" w:rsidRDefault="007C0447" w:rsidP="00C265EB">
      <w:pPr>
        <w:pStyle w:val="Definition"/>
        <w:rPr>
          <w:b/>
        </w:rPr>
      </w:pPr>
      <w:r w:rsidRPr="0083417D">
        <w:rPr>
          <w:b/>
          <w:i/>
        </w:rPr>
        <w:t xml:space="preserve">personal information </w:t>
      </w:r>
      <w:r w:rsidRPr="0083417D">
        <w:t xml:space="preserve">has the same meaning as in the </w:t>
      </w:r>
      <w:r w:rsidRPr="0083417D">
        <w:rPr>
          <w:i/>
        </w:rPr>
        <w:t>Privacy Act 1988</w:t>
      </w:r>
      <w:r w:rsidRPr="0083417D">
        <w:t>.</w:t>
      </w:r>
    </w:p>
    <w:p w14:paraId="0B1EE3C1" w14:textId="77777777" w:rsidR="00F21C7D" w:rsidRPr="0083417D" w:rsidRDefault="00F21C7D" w:rsidP="00C265EB">
      <w:pPr>
        <w:pStyle w:val="Definition"/>
      </w:pPr>
      <w:r w:rsidRPr="0083417D">
        <w:rPr>
          <w:b/>
          <w:i/>
        </w:rPr>
        <w:t>plant</w:t>
      </w:r>
      <w:r w:rsidRPr="0083417D">
        <w:t xml:space="preserve"> means any member, alive or dead, of the plant kingdom.</w:t>
      </w:r>
    </w:p>
    <w:p w14:paraId="3B140ECC" w14:textId="77777777" w:rsidR="00A160AF" w:rsidRPr="0083417D" w:rsidRDefault="00A160AF" w:rsidP="00C265EB">
      <w:pPr>
        <w:pStyle w:val="Definition"/>
      </w:pPr>
      <w:r w:rsidRPr="0083417D">
        <w:rPr>
          <w:b/>
          <w:i/>
        </w:rPr>
        <w:t>plant product</w:t>
      </w:r>
      <w:r w:rsidRPr="0083417D">
        <w:t xml:space="preserve"> means:</w:t>
      </w:r>
    </w:p>
    <w:p w14:paraId="0B887DFB" w14:textId="77777777" w:rsidR="00A160AF" w:rsidRPr="0083417D" w:rsidRDefault="00A160AF" w:rsidP="00C265EB">
      <w:pPr>
        <w:pStyle w:val="paragraph"/>
      </w:pPr>
      <w:r w:rsidRPr="0083417D">
        <w:tab/>
        <w:t>(a)</w:t>
      </w:r>
      <w:r w:rsidRPr="0083417D">
        <w:tab/>
        <w:t>a plant; or</w:t>
      </w:r>
    </w:p>
    <w:p w14:paraId="0E55BFCF" w14:textId="77777777" w:rsidR="00A160AF" w:rsidRPr="0083417D" w:rsidRDefault="00A160AF" w:rsidP="00C265EB">
      <w:pPr>
        <w:pStyle w:val="paragraph"/>
      </w:pPr>
      <w:r w:rsidRPr="0083417D">
        <w:tab/>
        <w:t>(b)</w:t>
      </w:r>
      <w:r w:rsidRPr="0083417D">
        <w:tab/>
        <w:t>any part of a plant; or</w:t>
      </w:r>
    </w:p>
    <w:p w14:paraId="0AAC0F77" w14:textId="77777777" w:rsidR="00A160AF" w:rsidRPr="0083417D" w:rsidRDefault="00A160AF" w:rsidP="00C265EB">
      <w:pPr>
        <w:pStyle w:val="paragraph"/>
      </w:pPr>
      <w:r w:rsidRPr="0083417D">
        <w:tab/>
        <w:t>(c)</w:t>
      </w:r>
      <w:r w:rsidRPr="0083417D">
        <w:tab/>
        <w:t>anything produced by a plant; or</w:t>
      </w:r>
    </w:p>
    <w:p w14:paraId="05DA029A" w14:textId="77777777" w:rsidR="00A160AF" w:rsidRPr="0083417D" w:rsidRDefault="00A160AF" w:rsidP="00C265EB">
      <w:pPr>
        <w:pStyle w:val="paragraph"/>
      </w:pPr>
      <w:r w:rsidRPr="0083417D">
        <w:tab/>
        <w:t>(d)</w:t>
      </w:r>
      <w:r w:rsidRPr="0083417D">
        <w:tab/>
        <w:t>anything wholly or principally produced from, or wholly or principally derived from, a plant.</w:t>
      </w:r>
    </w:p>
    <w:p w14:paraId="17A29488" w14:textId="77777777" w:rsidR="00CF1690" w:rsidRPr="0083417D" w:rsidRDefault="00CF1690" w:rsidP="00C265EB">
      <w:pPr>
        <w:pStyle w:val="Definition"/>
        <w:rPr>
          <w:b/>
          <w:i/>
        </w:rPr>
      </w:pPr>
      <w:bookmarkStart w:id="7" w:name="_Hlk141341584"/>
      <w:r w:rsidRPr="0083417D">
        <w:rPr>
          <w:b/>
          <w:i/>
        </w:rPr>
        <w:t>Regulatory Powers Act</w:t>
      </w:r>
      <w:r w:rsidRPr="0083417D">
        <w:t xml:space="preserve"> means the </w:t>
      </w:r>
      <w:r w:rsidRPr="0083417D">
        <w:rPr>
          <w:i/>
        </w:rPr>
        <w:t>Regulatory Powers (Standard Provisions) Act 2014</w:t>
      </w:r>
      <w:r w:rsidRPr="0083417D">
        <w:t>.</w:t>
      </w:r>
    </w:p>
    <w:bookmarkEnd w:id="7"/>
    <w:p w14:paraId="5328DCED" w14:textId="77777777" w:rsidR="00CA2E4A" w:rsidRPr="0083417D" w:rsidRDefault="00CA2E4A" w:rsidP="00C265EB">
      <w:pPr>
        <w:pStyle w:val="Definition"/>
      </w:pPr>
      <w:r w:rsidRPr="0083417D">
        <w:rPr>
          <w:b/>
          <w:i/>
        </w:rPr>
        <w:t>relevant levy/charge information</w:t>
      </w:r>
      <w:r w:rsidRPr="0083417D">
        <w:t xml:space="preserve"> means:</w:t>
      </w:r>
    </w:p>
    <w:p w14:paraId="61B060CA" w14:textId="77777777" w:rsidR="00CA2E4A" w:rsidRPr="0083417D" w:rsidRDefault="00CA2E4A" w:rsidP="00C265EB">
      <w:pPr>
        <w:pStyle w:val="paragraph"/>
      </w:pPr>
      <w:r w:rsidRPr="0083417D">
        <w:tab/>
        <w:t>(a)</w:t>
      </w:r>
      <w:r w:rsidRPr="0083417D">
        <w:tab/>
        <w:t>information obtained by a person under this Act or the rules; or</w:t>
      </w:r>
    </w:p>
    <w:p w14:paraId="467E066A" w14:textId="77777777" w:rsidR="00CA2E4A" w:rsidRPr="0083417D" w:rsidRDefault="00CA2E4A" w:rsidP="00C265EB">
      <w:pPr>
        <w:pStyle w:val="paragraph"/>
      </w:pPr>
      <w:r w:rsidRPr="0083417D">
        <w:tab/>
        <w:t>(b)</w:t>
      </w:r>
      <w:r w:rsidRPr="0083417D">
        <w:tab/>
        <w:t>information obtained or generated by a person in the course of or for the purposes of:</w:t>
      </w:r>
    </w:p>
    <w:p w14:paraId="6BC8F2F6" w14:textId="77777777" w:rsidR="00CA2E4A" w:rsidRPr="0083417D" w:rsidRDefault="00CA2E4A" w:rsidP="00C265EB">
      <w:pPr>
        <w:pStyle w:val="paragraphsub"/>
      </w:pPr>
      <w:r w:rsidRPr="0083417D">
        <w:tab/>
        <w:t>(i)</w:t>
      </w:r>
      <w:r w:rsidRPr="0083417D">
        <w:tab/>
        <w:t>administering this Act or the rules or monitoring compliance with this Act or the rules; or</w:t>
      </w:r>
    </w:p>
    <w:p w14:paraId="171DBB22" w14:textId="77777777" w:rsidR="00CA2E4A" w:rsidRPr="0083417D" w:rsidRDefault="00CA2E4A" w:rsidP="00C265EB">
      <w:pPr>
        <w:pStyle w:val="paragraphsub"/>
      </w:pPr>
      <w:r w:rsidRPr="0083417D">
        <w:tab/>
        <w:t>(ii)</w:t>
      </w:r>
      <w:r w:rsidRPr="0083417D">
        <w:tab/>
        <w:t>assisting another person to administer this Act or the rules or monitor compliance with this Act or the rules.</w:t>
      </w:r>
    </w:p>
    <w:p w14:paraId="6AA0D340" w14:textId="4A8BAA59" w:rsidR="006E4196" w:rsidRPr="0083417D" w:rsidRDefault="006E4196" w:rsidP="00C265EB">
      <w:pPr>
        <w:pStyle w:val="Definition"/>
      </w:pPr>
      <w:r w:rsidRPr="0083417D">
        <w:rPr>
          <w:b/>
          <w:i/>
        </w:rPr>
        <w:t>research and development activity</w:t>
      </w:r>
      <w:r w:rsidR="008A66ED" w:rsidRPr="0083417D">
        <w:rPr>
          <w:b/>
          <w:i/>
        </w:rPr>
        <w:t xml:space="preserve"> </w:t>
      </w:r>
      <w:r w:rsidRPr="0083417D">
        <w:t xml:space="preserve">has the meaning given by the </w:t>
      </w:r>
      <w:r w:rsidRPr="0083417D">
        <w:rPr>
          <w:i/>
          <w:lang w:eastAsia="en-US"/>
        </w:rPr>
        <w:t>Primary Industries Levies and Charges Disbursement Act 202</w:t>
      </w:r>
      <w:r w:rsidR="004664D1">
        <w:rPr>
          <w:i/>
          <w:lang w:eastAsia="en-US"/>
        </w:rPr>
        <w:t>4</w:t>
      </w:r>
      <w:r w:rsidRPr="0083417D">
        <w:t>.</w:t>
      </w:r>
    </w:p>
    <w:p w14:paraId="36D53E87" w14:textId="77777777" w:rsidR="00396924" w:rsidRPr="0083417D" w:rsidRDefault="00396924" w:rsidP="00C265EB">
      <w:pPr>
        <w:pStyle w:val="Definition"/>
      </w:pPr>
      <w:r w:rsidRPr="0083417D">
        <w:rPr>
          <w:b/>
          <w:i/>
        </w:rPr>
        <w:t>reviewable decision</w:t>
      </w:r>
      <w:r w:rsidRPr="0083417D">
        <w:t xml:space="preserve"> means a decision referred to in subsection </w:t>
      </w:r>
      <w:r w:rsidR="00982662" w:rsidRPr="0083417D">
        <w:t>48</w:t>
      </w:r>
      <w:r w:rsidRPr="0083417D">
        <w:t>(1).</w:t>
      </w:r>
    </w:p>
    <w:p w14:paraId="2DCC99AF" w14:textId="77777777" w:rsidR="00EB2B1F" w:rsidRPr="0083417D" w:rsidRDefault="00EB2B1F" w:rsidP="00C265EB">
      <w:pPr>
        <w:pStyle w:val="Definition"/>
      </w:pPr>
      <w:r w:rsidRPr="0083417D">
        <w:rPr>
          <w:b/>
          <w:i/>
        </w:rPr>
        <w:t>rules</w:t>
      </w:r>
      <w:r w:rsidRPr="0083417D">
        <w:t xml:space="preserve"> means the rules made </w:t>
      </w:r>
      <w:r w:rsidR="00834E13" w:rsidRPr="0083417D">
        <w:t xml:space="preserve">by the </w:t>
      </w:r>
      <w:r w:rsidR="000D043A" w:rsidRPr="0083417D">
        <w:t>Secretary</w:t>
      </w:r>
      <w:r w:rsidRPr="0083417D">
        <w:t xml:space="preserve"> </w:t>
      </w:r>
      <w:r w:rsidR="00A16527" w:rsidRPr="0083417D">
        <w:t xml:space="preserve">under </w:t>
      </w:r>
      <w:r w:rsidRPr="0083417D">
        <w:t>section </w:t>
      </w:r>
      <w:r w:rsidR="00982662" w:rsidRPr="0083417D">
        <w:t>59</w:t>
      </w:r>
      <w:r w:rsidRPr="0083417D">
        <w:t>.</w:t>
      </w:r>
    </w:p>
    <w:p w14:paraId="1D30A3D8" w14:textId="77777777" w:rsidR="00B54EB7" w:rsidRPr="0083417D" w:rsidRDefault="00B54EB7" w:rsidP="00C265EB">
      <w:pPr>
        <w:pStyle w:val="Definition"/>
      </w:pPr>
      <w:r w:rsidRPr="0083417D">
        <w:rPr>
          <w:b/>
          <w:i/>
        </w:rPr>
        <w:t>Secretary</w:t>
      </w:r>
      <w:r w:rsidRPr="0083417D">
        <w:t xml:space="preserve"> means the Secretary of the Department.</w:t>
      </w:r>
    </w:p>
    <w:p w14:paraId="6E0A6411" w14:textId="77777777" w:rsidR="00A00C22" w:rsidRPr="0083417D" w:rsidRDefault="00A00C22" w:rsidP="00C265EB">
      <w:pPr>
        <w:pStyle w:val="Definition"/>
      </w:pPr>
      <w:bookmarkStart w:id="8" w:name="_Hlk119777969"/>
      <w:r w:rsidRPr="0083417D">
        <w:rPr>
          <w:b/>
          <w:i/>
        </w:rPr>
        <w:t>staff member</w:t>
      </w:r>
      <w:r w:rsidRPr="0083417D">
        <w:t xml:space="preserve"> of a Commonwealth entity means the following:</w:t>
      </w:r>
    </w:p>
    <w:p w14:paraId="1FADCEC6" w14:textId="77777777" w:rsidR="00A00C22" w:rsidRPr="0083417D" w:rsidRDefault="00A00C22" w:rsidP="00C265EB">
      <w:pPr>
        <w:pStyle w:val="paragraph"/>
      </w:pPr>
      <w:r w:rsidRPr="0083417D">
        <w:tab/>
        <w:t>(a)</w:t>
      </w:r>
      <w:r w:rsidRPr="0083417D">
        <w:tab/>
        <w:t>the chief executive officer (however described) of that entity;</w:t>
      </w:r>
    </w:p>
    <w:p w14:paraId="69E2394D" w14:textId="77777777" w:rsidR="00A00C22" w:rsidRPr="0083417D" w:rsidRDefault="00A00C22" w:rsidP="00C265EB">
      <w:pPr>
        <w:pStyle w:val="paragraph"/>
      </w:pPr>
      <w:r w:rsidRPr="0083417D">
        <w:tab/>
        <w:t>(b)</w:t>
      </w:r>
      <w:r w:rsidRPr="0083417D">
        <w:tab/>
        <w:t>an employee of that entity;</w:t>
      </w:r>
    </w:p>
    <w:p w14:paraId="26BD21BB" w14:textId="77777777" w:rsidR="00A00C22" w:rsidRPr="0083417D" w:rsidRDefault="00A00C22" w:rsidP="00C265EB">
      <w:pPr>
        <w:pStyle w:val="paragraph"/>
      </w:pPr>
      <w:r w:rsidRPr="0083417D">
        <w:tab/>
        <w:t>(c)</w:t>
      </w:r>
      <w:r w:rsidRPr="0083417D">
        <w:tab/>
        <w:t>any other person engaged by that entity, under contract or otherwise, to perform duties or functions, or to exercise powers, of that entity.</w:t>
      </w:r>
    </w:p>
    <w:p w14:paraId="40C3C5D8" w14:textId="77777777" w:rsidR="008809DF" w:rsidRPr="0083417D" w:rsidRDefault="008809DF" w:rsidP="00C265EB">
      <w:pPr>
        <w:pStyle w:val="Definition"/>
        <w:rPr>
          <w:b/>
          <w:i/>
        </w:rPr>
      </w:pPr>
      <w:r w:rsidRPr="0083417D">
        <w:rPr>
          <w:b/>
          <w:i/>
        </w:rPr>
        <w:t xml:space="preserve">State or Territory body </w:t>
      </w:r>
      <w:r w:rsidRPr="0083417D">
        <w:t>includes a Department of State, or an authority or agency, of a State or Territory.</w:t>
      </w:r>
    </w:p>
    <w:p w14:paraId="3189D12D" w14:textId="77777777" w:rsidR="00D826C4" w:rsidRPr="0083417D" w:rsidRDefault="00D826C4" w:rsidP="00C265EB">
      <w:pPr>
        <w:pStyle w:val="Definition"/>
      </w:pPr>
      <w:r w:rsidRPr="0083417D">
        <w:rPr>
          <w:b/>
          <w:i/>
        </w:rPr>
        <w:t>statutory recipient body</w:t>
      </w:r>
      <w:r w:rsidRPr="0083417D">
        <w:t xml:space="preserve"> means the following:</w:t>
      </w:r>
    </w:p>
    <w:p w14:paraId="0F2A7FCC" w14:textId="77777777" w:rsidR="00D826C4" w:rsidRPr="0083417D" w:rsidRDefault="00D826C4" w:rsidP="00C265EB">
      <w:pPr>
        <w:pStyle w:val="paragraph"/>
      </w:pPr>
      <w:r w:rsidRPr="0083417D">
        <w:tab/>
        <w:t>(a)</w:t>
      </w:r>
      <w:r w:rsidRPr="0083417D">
        <w:tab/>
        <w:t xml:space="preserve">a research and development corporation established under regulations, or continued in existence under regulations, made for the purposes of section 8 of the </w:t>
      </w:r>
      <w:r w:rsidRPr="0083417D">
        <w:rPr>
          <w:i/>
        </w:rPr>
        <w:t>Primary Industries Research and Development Act 1989</w:t>
      </w:r>
      <w:r w:rsidRPr="0083417D">
        <w:t>;</w:t>
      </w:r>
    </w:p>
    <w:p w14:paraId="6C755D6B" w14:textId="77777777" w:rsidR="00D826C4" w:rsidRPr="0083417D" w:rsidRDefault="00D826C4" w:rsidP="00C265EB">
      <w:pPr>
        <w:pStyle w:val="paragraph"/>
      </w:pPr>
      <w:r w:rsidRPr="0083417D">
        <w:tab/>
        <w:t>(b)</w:t>
      </w:r>
      <w:r w:rsidRPr="0083417D">
        <w:tab/>
        <w:t xml:space="preserve">the Rural Industries Research and Development Corporation established under section 9 of the </w:t>
      </w:r>
      <w:r w:rsidRPr="0083417D">
        <w:rPr>
          <w:i/>
        </w:rPr>
        <w:t>Primary Industries Research and Development Act 1989</w:t>
      </w:r>
      <w:r w:rsidRPr="0083417D">
        <w:t>;</w:t>
      </w:r>
    </w:p>
    <w:p w14:paraId="6D8DC76E" w14:textId="77777777" w:rsidR="00D826C4" w:rsidRPr="0083417D" w:rsidRDefault="00D826C4" w:rsidP="00C265EB">
      <w:pPr>
        <w:pStyle w:val="paragraph"/>
      </w:pPr>
      <w:r w:rsidRPr="0083417D">
        <w:tab/>
        <w:t>(c)</w:t>
      </w:r>
      <w:r w:rsidRPr="0083417D">
        <w:tab/>
        <w:t>Wine Australia.</w:t>
      </w:r>
    </w:p>
    <w:p w14:paraId="7328C703" w14:textId="77777777" w:rsidR="00B54EB7" w:rsidRPr="0083417D" w:rsidRDefault="00982662" w:rsidP="00C265EB">
      <w:pPr>
        <w:pStyle w:val="ActHead5"/>
      </w:pPr>
      <w:bookmarkStart w:id="9" w:name="_Toc171504337"/>
      <w:bookmarkEnd w:id="8"/>
      <w:r w:rsidRPr="003B766A">
        <w:rPr>
          <w:rStyle w:val="CharSectno"/>
        </w:rPr>
        <w:t>5</w:t>
      </w:r>
      <w:r w:rsidR="00B54EB7" w:rsidRPr="0083417D">
        <w:t xml:space="preserve">  Act binds Crown</w:t>
      </w:r>
      <w:bookmarkEnd w:id="9"/>
    </w:p>
    <w:p w14:paraId="7E67A842" w14:textId="77777777" w:rsidR="00B54EB7" w:rsidRPr="0083417D" w:rsidRDefault="00B54EB7" w:rsidP="00C265EB">
      <w:pPr>
        <w:pStyle w:val="subsection"/>
      </w:pPr>
      <w:r w:rsidRPr="0083417D">
        <w:tab/>
        <w:t>(1)</w:t>
      </w:r>
      <w:r w:rsidRPr="0083417D">
        <w:tab/>
      </w:r>
      <w:r w:rsidR="004B68C5" w:rsidRPr="0083417D">
        <w:t>This Act binds the Crown in each of its capacities.</w:t>
      </w:r>
    </w:p>
    <w:p w14:paraId="69AEFB03" w14:textId="77777777" w:rsidR="00B54EB7" w:rsidRPr="0083417D" w:rsidRDefault="00B54EB7" w:rsidP="00C265EB">
      <w:pPr>
        <w:pStyle w:val="subsection"/>
      </w:pPr>
      <w:r w:rsidRPr="0083417D">
        <w:tab/>
        <w:t>(2)</w:t>
      </w:r>
      <w:r w:rsidRPr="0083417D">
        <w:tab/>
      </w:r>
      <w:r w:rsidR="00A271CE" w:rsidRPr="0083417D">
        <w:t>However, this Act does not make the Crown liable to be prosecuted for an offence.</w:t>
      </w:r>
    </w:p>
    <w:p w14:paraId="78E098D9" w14:textId="77777777" w:rsidR="00310BC2" w:rsidRPr="0083417D" w:rsidRDefault="00310BC2" w:rsidP="00C265EB">
      <w:pPr>
        <w:pStyle w:val="notetext"/>
      </w:pPr>
      <w:r w:rsidRPr="0083417D">
        <w:t>Note:</w:t>
      </w:r>
      <w:r w:rsidRPr="0083417D">
        <w:tab/>
        <w:t xml:space="preserve">In addition, the Crown is not liable </w:t>
      </w:r>
      <w:r w:rsidR="00BA2892" w:rsidRPr="0083417D">
        <w:t>to be subject to civil proceedings for a contravention of a civil penalty provision</w:t>
      </w:r>
      <w:r w:rsidRPr="0083417D">
        <w:t xml:space="preserve"> or to be given an infringement notice in relation to contraventions of this Act: see subsections </w:t>
      </w:r>
      <w:r w:rsidR="00982662" w:rsidRPr="0083417D">
        <w:t>22</w:t>
      </w:r>
      <w:r w:rsidRPr="0083417D">
        <w:t xml:space="preserve">(6) and </w:t>
      </w:r>
      <w:r w:rsidR="00982662" w:rsidRPr="0083417D">
        <w:t>23</w:t>
      </w:r>
      <w:r w:rsidRPr="0083417D">
        <w:t>(6).</w:t>
      </w:r>
    </w:p>
    <w:p w14:paraId="5B54B936" w14:textId="77777777" w:rsidR="005C14EB" w:rsidRPr="0083417D" w:rsidRDefault="00982662" w:rsidP="00C265EB">
      <w:pPr>
        <w:pStyle w:val="ActHead5"/>
      </w:pPr>
      <w:bookmarkStart w:id="10" w:name="_Toc171504338"/>
      <w:r w:rsidRPr="003B766A">
        <w:rPr>
          <w:rStyle w:val="CharSectno"/>
        </w:rPr>
        <w:t>6</w:t>
      </w:r>
      <w:r w:rsidR="005C14EB" w:rsidRPr="0083417D">
        <w:t xml:space="preserve">  Application of this Act in external Territories</w:t>
      </w:r>
      <w:bookmarkEnd w:id="10"/>
    </w:p>
    <w:p w14:paraId="5C523A89" w14:textId="77777777" w:rsidR="005C14EB" w:rsidRPr="0083417D" w:rsidRDefault="005C14EB" w:rsidP="00C265EB">
      <w:pPr>
        <w:pStyle w:val="subsection"/>
      </w:pPr>
      <w:r w:rsidRPr="0083417D">
        <w:tab/>
        <w:t>(1)</w:t>
      </w:r>
      <w:r w:rsidRPr="0083417D">
        <w:tab/>
        <w:t xml:space="preserve">Subject to </w:t>
      </w:r>
      <w:r w:rsidR="000A2E43" w:rsidRPr="0083417D">
        <w:t>subsection (</w:t>
      </w:r>
      <w:r w:rsidRPr="0083417D">
        <w:t>2), this Act and the rules do not extend to the external Territories.</w:t>
      </w:r>
    </w:p>
    <w:p w14:paraId="599C8584" w14:textId="77777777" w:rsidR="005C14EB" w:rsidRPr="0083417D" w:rsidRDefault="005C14EB" w:rsidP="00C265EB">
      <w:pPr>
        <w:pStyle w:val="subsection"/>
      </w:pPr>
      <w:r w:rsidRPr="0083417D">
        <w:tab/>
        <w:t>(2)</w:t>
      </w:r>
      <w:r w:rsidRPr="0083417D">
        <w:tab/>
        <w:t>The rules may extend this Act, and any provisions of the rules, to an external Territory that is prescribed by the r</w:t>
      </w:r>
      <w:r w:rsidR="00AD21A0" w:rsidRPr="0083417D">
        <w:t>ules</w:t>
      </w:r>
      <w:r w:rsidRPr="0083417D">
        <w:t>.</w:t>
      </w:r>
    </w:p>
    <w:p w14:paraId="64BAFA6F" w14:textId="77777777" w:rsidR="00B54EB7" w:rsidRPr="0083417D" w:rsidRDefault="00A31C37" w:rsidP="00C265EB">
      <w:pPr>
        <w:pStyle w:val="ActHead2"/>
        <w:pageBreakBefore/>
      </w:pPr>
      <w:bookmarkStart w:id="11" w:name="_Toc171504339"/>
      <w:r w:rsidRPr="003B766A">
        <w:rPr>
          <w:rStyle w:val="CharPartNo"/>
        </w:rPr>
        <w:t>Part 2</w:t>
      </w:r>
      <w:r w:rsidR="00B54EB7" w:rsidRPr="0083417D">
        <w:t>—</w:t>
      </w:r>
      <w:r w:rsidR="00B54EB7" w:rsidRPr="003B766A">
        <w:rPr>
          <w:rStyle w:val="CharPartText"/>
        </w:rPr>
        <w:t>Collection of levy or charge</w:t>
      </w:r>
      <w:bookmarkEnd w:id="11"/>
    </w:p>
    <w:p w14:paraId="74265A39" w14:textId="77777777" w:rsidR="00356DE4" w:rsidRPr="0083417D" w:rsidRDefault="00356DE4" w:rsidP="00C265EB">
      <w:pPr>
        <w:pStyle w:val="ActHead3"/>
      </w:pPr>
      <w:bookmarkStart w:id="12" w:name="_Toc171504340"/>
      <w:r w:rsidRPr="003B766A">
        <w:rPr>
          <w:rStyle w:val="CharDivNo"/>
        </w:rPr>
        <w:t>Division</w:t>
      </w:r>
      <w:r w:rsidR="001E30B0" w:rsidRPr="003B766A">
        <w:rPr>
          <w:rStyle w:val="CharDivNo"/>
        </w:rPr>
        <w:t> </w:t>
      </w:r>
      <w:r w:rsidRPr="003B766A">
        <w:rPr>
          <w:rStyle w:val="CharDivNo"/>
        </w:rPr>
        <w:t>1</w:t>
      </w:r>
      <w:r w:rsidRPr="0083417D">
        <w:t>—</w:t>
      </w:r>
      <w:r w:rsidRPr="003B766A">
        <w:rPr>
          <w:rStyle w:val="CharDivText"/>
        </w:rPr>
        <w:t>Introduction</w:t>
      </w:r>
      <w:bookmarkEnd w:id="12"/>
    </w:p>
    <w:p w14:paraId="7E603E1B" w14:textId="77777777" w:rsidR="00356DE4" w:rsidRPr="0083417D" w:rsidRDefault="00982662" w:rsidP="00C265EB">
      <w:pPr>
        <w:pStyle w:val="ActHead5"/>
      </w:pPr>
      <w:bookmarkStart w:id="13" w:name="_Toc171504341"/>
      <w:r w:rsidRPr="003B766A">
        <w:rPr>
          <w:rStyle w:val="CharSectno"/>
        </w:rPr>
        <w:t>7</w:t>
      </w:r>
      <w:r w:rsidR="00356DE4" w:rsidRPr="0083417D">
        <w:t xml:space="preserve">  Simplified outline of this Part</w:t>
      </w:r>
      <w:bookmarkEnd w:id="13"/>
    </w:p>
    <w:p w14:paraId="4D3B8652" w14:textId="77777777" w:rsidR="00F07AA4" w:rsidRPr="0083417D" w:rsidRDefault="00F07AA4" w:rsidP="00C265EB">
      <w:pPr>
        <w:pStyle w:val="SOHeadItalic"/>
      </w:pPr>
      <w:r w:rsidRPr="0083417D">
        <w:t>Collection of levy or charge</w:t>
      </w:r>
    </w:p>
    <w:p w14:paraId="7F9CE302" w14:textId="77777777" w:rsidR="00C91DE3" w:rsidRPr="0083417D" w:rsidRDefault="00C91DE3" w:rsidP="00C265EB">
      <w:pPr>
        <w:pStyle w:val="SOText"/>
      </w:pPr>
      <w:r w:rsidRPr="0083417D">
        <w:t>The</w:t>
      </w:r>
      <w:r w:rsidR="00194979" w:rsidRPr="0083417D">
        <w:t xml:space="preserve"> rules </w:t>
      </w:r>
      <w:r w:rsidR="00D854C4" w:rsidRPr="0083417D">
        <w:t>may</w:t>
      </w:r>
      <w:r w:rsidR="00194979" w:rsidRPr="0083417D">
        <w:t xml:space="preserve"> provide for the collection from levy payers or charge payers </w:t>
      </w:r>
      <w:r w:rsidR="005F7325" w:rsidRPr="0083417D">
        <w:t xml:space="preserve">of </w:t>
      </w:r>
      <w:r w:rsidR="00194979" w:rsidRPr="0083417D">
        <w:t>levy or charge</w:t>
      </w:r>
      <w:r w:rsidR="005F7325" w:rsidRPr="0083417D">
        <w:t xml:space="preserve"> (see </w:t>
      </w:r>
      <w:r w:rsidR="005F5FF2" w:rsidRPr="0083417D">
        <w:t>Division 2</w:t>
      </w:r>
      <w:r w:rsidR="005F7325" w:rsidRPr="0083417D">
        <w:t>)</w:t>
      </w:r>
      <w:r w:rsidRPr="0083417D">
        <w:t>.</w:t>
      </w:r>
    </w:p>
    <w:p w14:paraId="40BDC128" w14:textId="77777777" w:rsidR="00A053BE" w:rsidRPr="0083417D" w:rsidRDefault="00F07AA4" w:rsidP="00C265EB">
      <w:pPr>
        <w:pStyle w:val="SOHeadItalic"/>
      </w:pPr>
      <w:r w:rsidRPr="0083417D">
        <w:t>Payment by collection agents of amounts equal to levy or charge</w:t>
      </w:r>
    </w:p>
    <w:p w14:paraId="4AA7F811" w14:textId="77777777" w:rsidR="00A053BE" w:rsidRPr="0083417D" w:rsidRDefault="00175207" w:rsidP="00C265EB">
      <w:pPr>
        <w:pStyle w:val="SOText"/>
      </w:pPr>
      <w:r w:rsidRPr="0083417D">
        <w:t>T</w:t>
      </w:r>
      <w:r w:rsidR="00A053BE" w:rsidRPr="0083417D">
        <w:t xml:space="preserve">he rules may make collection agents liable to pay an amount, on behalf of </w:t>
      </w:r>
      <w:r w:rsidRPr="0083417D">
        <w:t>a</w:t>
      </w:r>
      <w:r w:rsidR="00A053BE" w:rsidRPr="0083417D">
        <w:t xml:space="preserve"> levy payer or charge payer, equal to levy or charge (see </w:t>
      </w:r>
      <w:r w:rsidR="00A31C37" w:rsidRPr="0083417D">
        <w:t>Division 3</w:t>
      </w:r>
      <w:r w:rsidR="00A053BE" w:rsidRPr="0083417D">
        <w:t>).</w:t>
      </w:r>
    </w:p>
    <w:p w14:paraId="28E48A88" w14:textId="77777777" w:rsidR="00A053BE" w:rsidRPr="0083417D" w:rsidRDefault="00A053BE" w:rsidP="00C265EB">
      <w:pPr>
        <w:pStyle w:val="SOHeadItalic"/>
      </w:pPr>
      <w:r w:rsidRPr="0083417D">
        <w:t>Late payment penalties</w:t>
      </w:r>
    </w:p>
    <w:p w14:paraId="62A33B87" w14:textId="77777777" w:rsidR="00477AF2" w:rsidRPr="0083417D" w:rsidRDefault="00477AF2" w:rsidP="00C265EB">
      <w:pPr>
        <w:pStyle w:val="SOText"/>
      </w:pPr>
      <w:r w:rsidRPr="0083417D">
        <w:t>The</w:t>
      </w:r>
      <w:r w:rsidR="000C306A" w:rsidRPr="0083417D">
        <w:t>re are late payment penalties if levy or charge</w:t>
      </w:r>
      <w:r w:rsidR="005F7325" w:rsidRPr="0083417D">
        <w:t>,</w:t>
      </w:r>
      <w:r w:rsidR="000C306A" w:rsidRPr="0083417D">
        <w:t xml:space="preserve"> or amounts </w:t>
      </w:r>
      <w:r w:rsidR="005F7325" w:rsidRPr="0083417D">
        <w:t>equal to</w:t>
      </w:r>
      <w:r w:rsidR="000C306A" w:rsidRPr="0083417D">
        <w:t xml:space="preserve"> levy or charge</w:t>
      </w:r>
      <w:r w:rsidR="005F7325" w:rsidRPr="0083417D">
        <w:t>,</w:t>
      </w:r>
      <w:r w:rsidR="000C306A" w:rsidRPr="0083417D">
        <w:t xml:space="preserve"> are not paid on time</w:t>
      </w:r>
      <w:r w:rsidRPr="0083417D">
        <w:t>.</w:t>
      </w:r>
    </w:p>
    <w:p w14:paraId="2B2F85C2" w14:textId="77777777" w:rsidR="00A053BE" w:rsidRPr="0083417D" w:rsidRDefault="00A053BE" w:rsidP="00C265EB">
      <w:pPr>
        <w:pStyle w:val="SOHeadItalic"/>
      </w:pPr>
      <w:r w:rsidRPr="0083417D">
        <w:t>Collection agreements</w:t>
      </w:r>
    </w:p>
    <w:p w14:paraId="592B238A" w14:textId="77777777" w:rsidR="00477AF2" w:rsidRPr="0083417D" w:rsidRDefault="000C306A" w:rsidP="00C265EB">
      <w:pPr>
        <w:pStyle w:val="SOText"/>
      </w:pPr>
      <w:r w:rsidRPr="0083417D">
        <w:t xml:space="preserve">The Commonwealth may enter into an agreement with a State, the Australian Capital Territory or the Northern Territory or </w:t>
      </w:r>
      <w:r w:rsidR="000E526B" w:rsidRPr="0083417D">
        <w:t>another</w:t>
      </w:r>
      <w:r w:rsidRPr="0083417D">
        <w:t xml:space="preserve"> person or bod</w:t>
      </w:r>
      <w:r w:rsidR="000E526B" w:rsidRPr="0083417D">
        <w:t>y</w:t>
      </w:r>
      <w:r w:rsidRPr="0083417D">
        <w:t xml:space="preserve"> about the collection, on behalf of the Commonwealth, of levy or charge or </w:t>
      </w:r>
      <w:r w:rsidR="005F7325" w:rsidRPr="0083417D">
        <w:t>amounts equal to levy or charge</w:t>
      </w:r>
      <w:r w:rsidR="000E526B" w:rsidRPr="0083417D">
        <w:t xml:space="preserve"> (see </w:t>
      </w:r>
      <w:r w:rsidR="00586FC4" w:rsidRPr="0083417D">
        <w:t>Division 4</w:t>
      </w:r>
      <w:r w:rsidR="000E526B" w:rsidRPr="0083417D">
        <w:t>)</w:t>
      </w:r>
      <w:r w:rsidR="00477AF2" w:rsidRPr="0083417D">
        <w:t>.</w:t>
      </w:r>
    </w:p>
    <w:p w14:paraId="66FF4A95" w14:textId="77777777" w:rsidR="00F07AA4" w:rsidRPr="0083417D" w:rsidRDefault="00F07AA4" w:rsidP="00C265EB">
      <w:pPr>
        <w:pStyle w:val="SOHeadItalic"/>
      </w:pPr>
      <w:r w:rsidRPr="0083417D">
        <w:t>Recovery and refund of amounts</w:t>
      </w:r>
    </w:p>
    <w:p w14:paraId="6ADD3415" w14:textId="77777777" w:rsidR="00F07AA4" w:rsidRPr="0083417D" w:rsidRDefault="00F07AA4" w:rsidP="00C265EB">
      <w:pPr>
        <w:pStyle w:val="SOText"/>
      </w:pPr>
      <w:r w:rsidRPr="0083417D">
        <w:t xml:space="preserve">There are provisions dealing with </w:t>
      </w:r>
      <w:r w:rsidR="00A31C37" w:rsidRPr="0083417D">
        <w:t xml:space="preserve">debt </w:t>
      </w:r>
      <w:r w:rsidRPr="0083417D">
        <w:t xml:space="preserve">recovery and refunds of overpayments (see </w:t>
      </w:r>
      <w:r w:rsidR="00A31C37" w:rsidRPr="0083417D">
        <w:t>Division </w:t>
      </w:r>
      <w:r w:rsidR="001D5060" w:rsidRPr="0083417D">
        <w:t>5</w:t>
      </w:r>
      <w:r w:rsidRPr="0083417D">
        <w:t>).</w:t>
      </w:r>
    </w:p>
    <w:p w14:paraId="4323F06E" w14:textId="77777777" w:rsidR="00356DE4" w:rsidRPr="0083417D" w:rsidRDefault="005F5FF2" w:rsidP="00C265EB">
      <w:pPr>
        <w:pStyle w:val="ActHead3"/>
        <w:pageBreakBefore/>
      </w:pPr>
      <w:bookmarkStart w:id="14" w:name="_Toc171504342"/>
      <w:r w:rsidRPr="003B766A">
        <w:rPr>
          <w:rStyle w:val="CharDivNo"/>
        </w:rPr>
        <w:t>Division 2</w:t>
      </w:r>
      <w:r w:rsidR="00356DE4" w:rsidRPr="0083417D">
        <w:t>—</w:t>
      </w:r>
      <w:r w:rsidR="00611058" w:rsidRPr="003B766A">
        <w:rPr>
          <w:rStyle w:val="CharDivText"/>
        </w:rPr>
        <w:t>Payment of levy or charge</w:t>
      </w:r>
      <w:bookmarkEnd w:id="14"/>
    </w:p>
    <w:p w14:paraId="54CB8DE4" w14:textId="77777777" w:rsidR="00B54EB7" w:rsidRPr="0083417D" w:rsidRDefault="00982662" w:rsidP="00C265EB">
      <w:pPr>
        <w:pStyle w:val="ActHead5"/>
      </w:pPr>
      <w:bookmarkStart w:id="15" w:name="_Toc171504343"/>
      <w:r w:rsidRPr="003B766A">
        <w:rPr>
          <w:rStyle w:val="CharSectno"/>
        </w:rPr>
        <w:t>8</w:t>
      </w:r>
      <w:r w:rsidR="00B54EB7" w:rsidRPr="0083417D">
        <w:t xml:space="preserve">  </w:t>
      </w:r>
      <w:r w:rsidR="00611058" w:rsidRPr="0083417D">
        <w:t>Payment of levy</w:t>
      </w:r>
      <w:r w:rsidR="00B54EB7" w:rsidRPr="0083417D">
        <w:t xml:space="preserve"> or charge</w:t>
      </w:r>
      <w:bookmarkEnd w:id="15"/>
    </w:p>
    <w:p w14:paraId="200F4D2E" w14:textId="77777777" w:rsidR="00611058" w:rsidRPr="0083417D" w:rsidRDefault="00611058" w:rsidP="00C265EB">
      <w:pPr>
        <w:pStyle w:val="subsection"/>
      </w:pPr>
      <w:r w:rsidRPr="0083417D">
        <w:tab/>
      </w:r>
      <w:r w:rsidR="00010875" w:rsidRPr="0083417D">
        <w:t>(1)</w:t>
      </w:r>
      <w:r w:rsidRPr="0083417D">
        <w:tab/>
        <w:t xml:space="preserve">The </w:t>
      </w:r>
      <w:r w:rsidR="00EB2B1F" w:rsidRPr="0083417D">
        <w:t>rules</w:t>
      </w:r>
      <w:r w:rsidRPr="0083417D">
        <w:t xml:space="preserve"> m</w:t>
      </w:r>
      <w:r w:rsidR="009760B8" w:rsidRPr="0083417D">
        <w:t>ay</w:t>
      </w:r>
      <w:r w:rsidR="001D62E3" w:rsidRPr="0083417D">
        <w:t xml:space="preserve"> </w:t>
      </w:r>
      <w:r w:rsidRPr="0083417D">
        <w:t xml:space="preserve">make provision for </w:t>
      </w:r>
      <w:r w:rsidR="007E0307" w:rsidRPr="0083417D">
        <w:t>and</w:t>
      </w:r>
      <w:r w:rsidRPr="0083417D">
        <w:t xml:space="preserve"> in </w:t>
      </w:r>
      <w:r w:rsidR="00C35368" w:rsidRPr="0083417D">
        <w:t>relation</w:t>
      </w:r>
      <w:r w:rsidRPr="0083417D">
        <w:t xml:space="preserve"> to the following:</w:t>
      </w:r>
    </w:p>
    <w:p w14:paraId="0610A007" w14:textId="77777777" w:rsidR="00611058" w:rsidRPr="0083417D" w:rsidRDefault="00611058" w:rsidP="00C265EB">
      <w:pPr>
        <w:pStyle w:val="paragraph"/>
      </w:pPr>
      <w:r w:rsidRPr="0083417D">
        <w:tab/>
        <w:t>(a)</w:t>
      </w:r>
      <w:r w:rsidRPr="0083417D">
        <w:tab/>
        <w:t>the time levy or charge is due and payable;</w:t>
      </w:r>
    </w:p>
    <w:p w14:paraId="46D7D681" w14:textId="77777777" w:rsidR="001D62E3" w:rsidRPr="0083417D" w:rsidRDefault="001D62E3" w:rsidP="00C265EB">
      <w:pPr>
        <w:pStyle w:val="paragraph"/>
      </w:pPr>
      <w:r w:rsidRPr="0083417D">
        <w:tab/>
        <w:t>(b)</w:t>
      </w:r>
      <w:r w:rsidRPr="0083417D">
        <w:tab/>
        <w:t>the levy or charge being payable to the Commonwealth or another entity on behalf of the Commonwealth;</w:t>
      </w:r>
    </w:p>
    <w:p w14:paraId="614CE1E9" w14:textId="77777777" w:rsidR="00E24951" w:rsidRPr="0083417D" w:rsidRDefault="00E24951" w:rsidP="00C265EB">
      <w:pPr>
        <w:pStyle w:val="paragraph"/>
      </w:pPr>
      <w:r w:rsidRPr="0083417D">
        <w:tab/>
        <w:t>(</w:t>
      </w:r>
      <w:r w:rsidR="001D62E3" w:rsidRPr="0083417D">
        <w:t>c</w:t>
      </w:r>
      <w:r w:rsidRPr="0083417D">
        <w:t>)</w:t>
      </w:r>
      <w:r w:rsidRPr="0083417D">
        <w:tab/>
        <w:t xml:space="preserve">any other matters relating </w:t>
      </w:r>
      <w:r w:rsidR="00713177" w:rsidRPr="0083417D">
        <w:t xml:space="preserve">to </w:t>
      </w:r>
      <w:r w:rsidRPr="0083417D">
        <w:t>a levy payer’s or charge payer’s liability to pay levy or charge.</w:t>
      </w:r>
    </w:p>
    <w:p w14:paraId="5D8399AF" w14:textId="77777777" w:rsidR="00F26AE7" w:rsidRPr="0083417D" w:rsidRDefault="00F26AE7" w:rsidP="00C265EB">
      <w:pPr>
        <w:pStyle w:val="subsection"/>
      </w:pPr>
      <w:r w:rsidRPr="0083417D">
        <w:tab/>
        <w:t>(</w:t>
      </w:r>
      <w:r w:rsidR="00010875" w:rsidRPr="0083417D">
        <w:t>2</w:t>
      </w:r>
      <w:r w:rsidRPr="0083417D">
        <w:t>)</w:t>
      </w:r>
      <w:r w:rsidRPr="0083417D">
        <w:tab/>
      </w:r>
      <w:r w:rsidR="00010875" w:rsidRPr="0083417D">
        <w:t xml:space="preserve">For the purposes of </w:t>
      </w:r>
      <w:r w:rsidR="00C265EB" w:rsidRPr="0083417D">
        <w:t>paragraph (</w:t>
      </w:r>
      <w:r w:rsidR="00010875" w:rsidRPr="0083417D">
        <w:t xml:space="preserve">1)(b), the rules must not provide for the levy or charge being payable to another entity on behalf of the Commonwealth unless there is an agreement in force under </w:t>
      </w:r>
      <w:r w:rsidRPr="0083417D">
        <w:t>section </w:t>
      </w:r>
      <w:r w:rsidR="00982662" w:rsidRPr="0083417D">
        <w:t>12</w:t>
      </w:r>
      <w:r w:rsidR="00010875" w:rsidRPr="0083417D">
        <w:t xml:space="preserve"> for that other entity to collect the levy or charge on behalf of the Commonwealth.</w:t>
      </w:r>
    </w:p>
    <w:p w14:paraId="1CABB9F3" w14:textId="77777777" w:rsidR="000A0B19" w:rsidRPr="0083417D" w:rsidRDefault="00982662" w:rsidP="00C265EB">
      <w:pPr>
        <w:pStyle w:val="ActHead5"/>
      </w:pPr>
      <w:bookmarkStart w:id="16" w:name="_Hlk95835791"/>
      <w:bookmarkStart w:id="17" w:name="_Toc171504344"/>
      <w:r w:rsidRPr="003B766A">
        <w:rPr>
          <w:rStyle w:val="CharSectno"/>
        </w:rPr>
        <w:t>9</w:t>
      </w:r>
      <w:r w:rsidR="000A0B19" w:rsidRPr="0083417D">
        <w:t xml:space="preserve">  Late payment penalty</w:t>
      </w:r>
      <w:bookmarkEnd w:id="17"/>
    </w:p>
    <w:p w14:paraId="03095DEC" w14:textId="77777777" w:rsidR="00C73F04" w:rsidRPr="0083417D" w:rsidRDefault="00C73F04" w:rsidP="00C265EB">
      <w:pPr>
        <w:pStyle w:val="subsection"/>
      </w:pPr>
      <w:r w:rsidRPr="0083417D">
        <w:tab/>
        <w:t>(1)</w:t>
      </w:r>
      <w:r w:rsidRPr="0083417D">
        <w:tab/>
        <w:t>If:</w:t>
      </w:r>
    </w:p>
    <w:p w14:paraId="1964D485" w14:textId="77777777" w:rsidR="00C73F04" w:rsidRPr="0083417D" w:rsidRDefault="00C73F04" w:rsidP="00C265EB">
      <w:pPr>
        <w:pStyle w:val="paragraph"/>
      </w:pPr>
      <w:r w:rsidRPr="0083417D">
        <w:tab/>
        <w:t>(a)</w:t>
      </w:r>
      <w:r w:rsidRPr="0083417D">
        <w:tab/>
        <w:t>levy or charge is payable by a levy payer or charge payer; and</w:t>
      </w:r>
    </w:p>
    <w:p w14:paraId="4C39A51F" w14:textId="77777777" w:rsidR="00C73F04" w:rsidRPr="0083417D" w:rsidRDefault="00C73F04" w:rsidP="00C265EB">
      <w:pPr>
        <w:pStyle w:val="paragraph"/>
      </w:pPr>
      <w:r w:rsidRPr="0083417D">
        <w:tab/>
        <w:t>(b)</w:t>
      </w:r>
      <w:r w:rsidRPr="0083417D">
        <w:tab/>
        <w:t xml:space="preserve">an amount (the </w:t>
      </w:r>
      <w:r w:rsidRPr="0083417D">
        <w:rPr>
          <w:b/>
          <w:i/>
        </w:rPr>
        <w:t>unpaid amount</w:t>
      </w:r>
      <w:r w:rsidRPr="0083417D">
        <w:t xml:space="preserve">) of that levy or charge remains unpaid at the end of the day (the </w:t>
      </w:r>
      <w:r w:rsidRPr="0083417D">
        <w:rPr>
          <w:b/>
          <w:i/>
        </w:rPr>
        <w:t>due day</w:t>
      </w:r>
      <w:r w:rsidRPr="0083417D">
        <w:t>) on which the levy or charge is due to be paid;</w:t>
      </w:r>
    </w:p>
    <w:p w14:paraId="5A806695" w14:textId="77777777" w:rsidR="00C73F04" w:rsidRPr="0083417D" w:rsidRDefault="00C73F04" w:rsidP="00C265EB">
      <w:pPr>
        <w:pStyle w:val="subsection2"/>
      </w:pPr>
      <w:r w:rsidRPr="0083417D">
        <w:t xml:space="preserve">the levy payer or charge payer is liable to pay to the Commonwealth, by way of penalty, an amount, worked out under </w:t>
      </w:r>
      <w:r w:rsidR="000A2E43" w:rsidRPr="0083417D">
        <w:t>subsection (</w:t>
      </w:r>
      <w:r w:rsidRPr="0083417D">
        <w:t xml:space="preserve">3), for each day in the period under </w:t>
      </w:r>
      <w:r w:rsidR="000A2E43" w:rsidRPr="0083417D">
        <w:t>subsection (</w:t>
      </w:r>
      <w:r w:rsidRPr="0083417D">
        <w:t>2).</w:t>
      </w:r>
    </w:p>
    <w:p w14:paraId="0AEC578C" w14:textId="77777777" w:rsidR="006944ED" w:rsidRPr="0083417D" w:rsidRDefault="006944ED" w:rsidP="00C265EB">
      <w:pPr>
        <w:pStyle w:val="notetext"/>
      </w:pPr>
      <w:r w:rsidRPr="0083417D">
        <w:t>Note:</w:t>
      </w:r>
      <w:r w:rsidRPr="0083417D">
        <w:tab/>
        <w:t xml:space="preserve">The penalty stops accruing once the levy payer </w:t>
      </w:r>
      <w:r w:rsidR="009659C7" w:rsidRPr="0083417D">
        <w:t xml:space="preserve">or charge payer </w:t>
      </w:r>
      <w:r w:rsidRPr="0083417D">
        <w:t>pays the unpaid amount of levy or charge.</w:t>
      </w:r>
    </w:p>
    <w:p w14:paraId="27E73B2D" w14:textId="77777777" w:rsidR="00F50E7C" w:rsidRPr="0083417D" w:rsidRDefault="00F50E7C" w:rsidP="00C265EB">
      <w:pPr>
        <w:pStyle w:val="SubsectionHead"/>
      </w:pPr>
      <w:r w:rsidRPr="0083417D">
        <w:t>Penalty period</w:t>
      </w:r>
    </w:p>
    <w:p w14:paraId="6CD5F25B" w14:textId="77777777" w:rsidR="005A3DBF" w:rsidRPr="0083417D" w:rsidRDefault="005A3DBF" w:rsidP="00C265EB">
      <w:pPr>
        <w:pStyle w:val="subsection"/>
      </w:pPr>
      <w:r w:rsidRPr="0083417D">
        <w:tab/>
        <w:t>(2)</w:t>
      </w:r>
      <w:r w:rsidRPr="0083417D">
        <w:tab/>
        <w:t>The period</w:t>
      </w:r>
      <w:r w:rsidRPr="0083417D">
        <w:rPr>
          <w:b/>
          <w:i/>
        </w:rPr>
        <w:t xml:space="preserve"> </w:t>
      </w:r>
      <w:r w:rsidR="002653F5" w:rsidRPr="0083417D">
        <w:t>begins on the</w:t>
      </w:r>
      <w:r w:rsidRPr="0083417D">
        <w:t xml:space="preserve"> day after the due day and ends at the end of the day </w:t>
      </w:r>
      <w:r w:rsidR="000E6A79" w:rsidRPr="0083417D">
        <w:t xml:space="preserve">before the day </w:t>
      </w:r>
      <w:r w:rsidRPr="0083417D">
        <w:t>on which the whole of the unpaid amount, or the outstanding balance of the unpaid amount, is paid.</w:t>
      </w:r>
    </w:p>
    <w:p w14:paraId="66BF720F" w14:textId="77777777" w:rsidR="00F50E7C" w:rsidRPr="0083417D" w:rsidRDefault="00F50E7C" w:rsidP="00C265EB">
      <w:pPr>
        <w:pStyle w:val="SubsectionHead"/>
      </w:pPr>
      <w:r w:rsidRPr="0083417D">
        <w:t>Amount of penalty</w:t>
      </w:r>
    </w:p>
    <w:p w14:paraId="5987A3F5" w14:textId="77777777" w:rsidR="00ED568C" w:rsidRPr="0083417D" w:rsidRDefault="00ED568C" w:rsidP="00C265EB">
      <w:pPr>
        <w:pStyle w:val="subsection"/>
      </w:pPr>
      <w:r w:rsidRPr="0083417D">
        <w:tab/>
        <w:t>(3)</w:t>
      </w:r>
      <w:r w:rsidRPr="0083417D">
        <w:tab/>
        <w:t xml:space="preserve">The amount of penalty for a day (the </w:t>
      </w:r>
      <w:r w:rsidR="00E32C73" w:rsidRPr="0083417D">
        <w:rPr>
          <w:b/>
          <w:i/>
        </w:rPr>
        <w:t>penalty</w:t>
      </w:r>
      <w:r w:rsidRPr="0083417D">
        <w:rPr>
          <w:b/>
          <w:i/>
        </w:rPr>
        <w:t xml:space="preserve"> day</w:t>
      </w:r>
      <w:r w:rsidRPr="0083417D">
        <w:t xml:space="preserve">) in the period described in </w:t>
      </w:r>
      <w:r w:rsidR="000A2E43" w:rsidRPr="0083417D">
        <w:t>subsection (</w:t>
      </w:r>
      <w:r w:rsidRPr="0083417D">
        <w:t xml:space="preserve">2) is worked out </w:t>
      </w:r>
      <w:r w:rsidR="00196928" w:rsidRPr="0083417D">
        <w:t>using</w:t>
      </w:r>
      <w:r w:rsidRPr="0083417D">
        <w:t xml:space="preserve"> th</w:t>
      </w:r>
      <w:r w:rsidR="00C73F04" w:rsidRPr="0083417D">
        <w:t>is</w:t>
      </w:r>
      <w:r w:rsidRPr="0083417D">
        <w:t xml:space="preserve"> method statement</w:t>
      </w:r>
      <w:r w:rsidR="008130B9" w:rsidRPr="0083417D">
        <w:t>.</w:t>
      </w:r>
    </w:p>
    <w:p w14:paraId="43A9C72B" w14:textId="77777777" w:rsidR="00F64D5C" w:rsidRPr="0083417D" w:rsidRDefault="00F64D5C" w:rsidP="00C265EB">
      <w:pPr>
        <w:pStyle w:val="BoxHeadItalic"/>
      </w:pPr>
      <w:r w:rsidRPr="0083417D">
        <w:t>Method statement</w:t>
      </w:r>
    </w:p>
    <w:p w14:paraId="634A9C4D" w14:textId="77777777" w:rsidR="00F64D5C" w:rsidRPr="0083417D" w:rsidRDefault="00F64D5C" w:rsidP="00C265EB">
      <w:pPr>
        <w:pStyle w:val="BoxStep"/>
      </w:pPr>
      <w:r w:rsidRPr="0083417D">
        <w:t>Step 1.</w:t>
      </w:r>
      <w:r w:rsidRPr="0083417D">
        <w:tab/>
        <w:t xml:space="preserve">Divide 0.02 by the number of days in the </w:t>
      </w:r>
      <w:r w:rsidR="00196928" w:rsidRPr="0083417D">
        <w:t xml:space="preserve">calendar </w:t>
      </w:r>
      <w:r w:rsidRPr="0083417D">
        <w:t>month in which the penalty day occurs.</w:t>
      </w:r>
    </w:p>
    <w:p w14:paraId="405B3474" w14:textId="77777777" w:rsidR="00F64D5C" w:rsidRPr="0083417D" w:rsidRDefault="00F64D5C" w:rsidP="00C265EB">
      <w:pPr>
        <w:pStyle w:val="BoxStep"/>
      </w:pPr>
      <w:r w:rsidRPr="0083417D">
        <w:t>Step 2.</w:t>
      </w:r>
      <w:r w:rsidRPr="0083417D">
        <w:tab/>
        <w:t>Multiply the amount at step 1 by the sum of:</w:t>
      </w:r>
    </w:p>
    <w:p w14:paraId="05F810FF" w14:textId="77777777" w:rsidR="00F64D5C" w:rsidRPr="0083417D" w:rsidRDefault="00F64D5C" w:rsidP="00C265EB">
      <w:pPr>
        <w:pStyle w:val="BoxPara"/>
      </w:pPr>
      <w:r w:rsidRPr="0083417D">
        <w:tab/>
        <w:t>(a)</w:t>
      </w:r>
      <w:r w:rsidRPr="0083417D">
        <w:tab/>
        <w:t xml:space="preserve">so much of the unpaid amount as remains unpaid at the end of </w:t>
      </w:r>
      <w:r w:rsidR="00AB526A" w:rsidRPr="0083417D">
        <w:t>t</w:t>
      </w:r>
      <w:r w:rsidRPr="0083417D">
        <w:t>he penalty day; and</w:t>
      </w:r>
    </w:p>
    <w:p w14:paraId="18B0CBB9" w14:textId="77777777" w:rsidR="00F64D5C" w:rsidRPr="0083417D" w:rsidRDefault="00F64D5C" w:rsidP="00C265EB">
      <w:pPr>
        <w:pStyle w:val="BoxPara"/>
      </w:pPr>
      <w:r w:rsidRPr="0083417D">
        <w:tab/>
        <w:t>(b)</w:t>
      </w:r>
      <w:r w:rsidRPr="0083417D">
        <w:tab/>
        <w:t xml:space="preserve">the total amount of penalty (if any) for days in each </w:t>
      </w:r>
      <w:r w:rsidR="00196928" w:rsidRPr="0083417D">
        <w:t xml:space="preserve">calendar </w:t>
      </w:r>
      <w:r w:rsidRPr="0083417D">
        <w:t xml:space="preserve">month before the </w:t>
      </w:r>
      <w:r w:rsidR="00196928" w:rsidRPr="0083417D">
        <w:t xml:space="preserve">calendar </w:t>
      </w:r>
      <w:r w:rsidRPr="0083417D">
        <w:t>month in which the penalty day occurs.</w:t>
      </w:r>
    </w:p>
    <w:p w14:paraId="51843DD1" w14:textId="77777777" w:rsidR="00F64D5C" w:rsidRPr="0083417D" w:rsidRDefault="00F64D5C" w:rsidP="00C265EB">
      <w:pPr>
        <w:pStyle w:val="BoxStep"/>
      </w:pPr>
      <w:r w:rsidRPr="0083417D">
        <w:t>Step 3.</w:t>
      </w:r>
      <w:r w:rsidRPr="0083417D">
        <w:tab/>
        <w:t xml:space="preserve">Round the </w:t>
      </w:r>
      <w:r w:rsidR="005D7CFE" w:rsidRPr="0083417D">
        <w:t>amount</w:t>
      </w:r>
      <w:r w:rsidRPr="0083417D">
        <w:t xml:space="preserve"> at step 2 to the nearest cent (rounding 0.5 cents upwards)</w:t>
      </w:r>
      <w:r w:rsidR="005D7CFE" w:rsidRPr="0083417D">
        <w:t>: the result is the amount of penalty for the penalty day.</w:t>
      </w:r>
    </w:p>
    <w:p w14:paraId="59444AF3" w14:textId="77777777" w:rsidR="00F64D5C" w:rsidRPr="0083417D" w:rsidRDefault="00F64D5C" w:rsidP="00C265EB">
      <w:pPr>
        <w:pStyle w:val="notetext"/>
      </w:pPr>
      <w:r w:rsidRPr="0083417D">
        <w:t>Note:</w:t>
      </w:r>
      <w:r w:rsidRPr="0083417D">
        <w:tab/>
        <w:t xml:space="preserve">The amount of penalty </w:t>
      </w:r>
      <w:r w:rsidR="006944ED" w:rsidRPr="0083417D">
        <w:t xml:space="preserve">for a day </w:t>
      </w:r>
      <w:r w:rsidRPr="0083417D">
        <w:t>is based on a rate of 2% per month.</w:t>
      </w:r>
    </w:p>
    <w:p w14:paraId="2BFC25D1" w14:textId="77777777" w:rsidR="00576721" w:rsidRPr="0083417D" w:rsidRDefault="00BA6BAE" w:rsidP="00C265EB">
      <w:pPr>
        <w:pStyle w:val="notetext"/>
      </w:pPr>
      <w:r w:rsidRPr="0083417D">
        <w:t>Example:</w:t>
      </w:r>
      <w:r w:rsidRPr="0083417D">
        <w:tab/>
        <w:t>Assume $1,</w:t>
      </w:r>
      <w:r w:rsidR="00C00BDB" w:rsidRPr="0083417D">
        <w:t>2</w:t>
      </w:r>
      <w:r w:rsidRPr="0083417D">
        <w:t xml:space="preserve">00 levy is due on </w:t>
      </w:r>
      <w:r w:rsidR="0046649E" w:rsidRPr="0083417D">
        <w:t>3</w:t>
      </w:r>
      <w:r w:rsidR="00A31C37" w:rsidRPr="0083417D">
        <w:t>1 August</w:t>
      </w:r>
      <w:r w:rsidRPr="0083417D">
        <w:t xml:space="preserve"> and </w:t>
      </w:r>
      <w:r w:rsidR="006944ED" w:rsidRPr="0083417D">
        <w:t xml:space="preserve">a partial payment of </w:t>
      </w:r>
      <w:r w:rsidRPr="0083417D">
        <w:t>$</w:t>
      </w:r>
      <w:r w:rsidR="00C00BDB" w:rsidRPr="0083417D">
        <w:t>3</w:t>
      </w:r>
      <w:r w:rsidRPr="0083417D">
        <w:t xml:space="preserve">00 is </w:t>
      </w:r>
      <w:r w:rsidR="006944ED" w:rsidRPr="0083417D">
        <w:t>made</w:t>
      </w:r>
      <w:r w:rsidRPr="0083417D">
        <w:t xml:space="preserve"> on </w:t>
      </w:r>
      <w:r w:rsidR="008E4FD2" w:rsidRPr="0083417D">
        <w:t>1</w:t>
      </w:r>
      <w:r w:rsidR="00C00BDB" w:rsidRPr="0083417D">
        <w:t>6</w:t>
      </w:r>
      <w:r w:rsidR="008E4FD2" w:rsidRPr="0083417D">
        <w:t> </w:t>
      </w:r>
      <w:r w:rsidR="0046649E" w:rsidRPr="0083417D">
        <w:t>September</w:t>
      </w:r>
      <w:r w:rsidRPr="0083417D">
        <w:t xml:space="preserve"> and the outstanding balance of $</w:t>
      </w:r>
      <w:r w:rsidR="00C00BDB" w:rsidRPr="0083417D">
        <w:t>9</w:t>
      </w:r>
      <w:r w:rsidRPr="0083417D">
        <w:t xml:space="preserve">00 is paid on </w:t>
      </w:r>
      <w:r w:rsidR="008E4FD2" w:rsidRPr="0083417D">
        <w:t>10 </w:t>
      </w:r>
      <w:r w:rsidR="0046649E" w:rsidRPr="0083417D">
        <w:t>October</w:t>
      </w:r>
      <w:r w:rsidRPr="0083417D">
        <w:t>.</w:t>
      </w:r>
    </w:p>
    <w:p w14:paraId="03439F17" w14:textId="77777777" w:rsidR="00BA6BAE" w:rsidRPr="0083417D" w:rsidRDefault="00576721" w:rsidP="00C265EB">
      <w:pPr>
        <w:pStyle w:val="notetext"/>
      </w:pPr>
      <w:r w:rsidRPr="0083417D">
        <w:tab/>
      </w:r>
      <w:r w:rsidR="00BA6BAE" w:rsidRPr="0083417D">
        <w:t xml:space="preserve">The period under </w:t>
      </w:r>
      <w:r w:rsidR="000A2E43" w:rsidRPr="0083417D">
        <w:t>subsection (</w:t>
      </w:r>
      <w:r w:rsidR="00BA6BAE" w:rsidRPr="0083417D">
        <w:t>2) is the peri</w:t>
      </w:r>
      <w:r w:rsidR="001B316A" w:rsidRPr="0083417D">
        <w:t xml:space="preserve">od </w:t>
      </w:r>
      <w:r w:rsidR="00196928" w:rsidRPr="0083417D">
        <w:t xml:space="preserve">beginning </w:t>
      </w:r>
      <w:r w:rsidR="001B316A" w:rsidRPr="0083417D">
        <w:t xml:space="preserve">on </w:t>
      </w:r>
      <w:r w:rsidR="00A31C37" w:rsidRPr="0083417D">
        <w:t>1 September</w:t>
      </w:r>
      <w:r w:rsidR="001B316A" w:rsidRPr="0083417D">
        <w:t xml:space="preserve"> and ending at the end of </w:t>
      </w:r>
      <w:r w:rsidR="00F27A49" w:rsidRPr="0083417D">
        <w:t>9</w:t>
      </w:r>
      <w:r w:rsidR="008E4FD2" w:rsidRPr="0083417D">
        <w:t> </w:t>
      </w:r>
      <w:r w:rsidR="0046649E" w:rsidRPr="0083417D">
        <w:t>October</w:t>
      </w:r>
      <w:r w:rsidR="001B316A" w:rsidRPr="0083417D">
        <w:t>.</w:t>
      </w:r>
    </w:p>
    <w:p w14:paraId="543AF8DD" w14:textId="77777777" w:rsidR="00E1219C" w:rsidRPr="0083417D" w:rsidRDefault="00E1219C" w:rsidP="00C265EB">
      <w:pPr>
        <w:pStyle w:val="notetext"/>
        <w:rPr>
          <w:b/>
        </w:rPr>
      </w:pPr>
      <w:r w:rsidRPr="0083417D">
        <w:tab/>
      </w:r>
      <w:r w:rsidR="00BA340B" w:rsidRPr="0083417D">
        <w:rPr>
          <w:b/>
        </w:rPr>
        <w:t>Calculation</w:t>
      </w:r>
      <w:r w:rsidRPr="0083417D">
        <w:rPr>
          <w:b/>
        </w:rPr>
        <w:t xml:space="preserve"> of penalty </w:t>
      </w:r>
      <w:r w:rsidR="000E6A79" w:rsidRPr="0083417D">
        <w:rPr>
          <w:b/>
        </w:rPr>
        <w:t xml:space="preserve">in September </w:t>
      </w:r>
      <w:r w:rsidRPr="0083417D">
        <w:rPr>
          <w:b/>
        </w:rPr>
        <w:t>based on unpaid amount of $1,</w:t>
      </w:r>
      <w:r w:rsidR="00CC02B9" w:rsidRPr="0083417D">
        <w:rPr>
          <w:b/>
        </w:rPr>
        <w:t>2</w:t>
      </w:r>
      <w:r w:rsidRPr="0083417D">
        <w:rPr>
          <w:b/>
        </w:rPr>
        <w:t>00</w:t>
      </w:r>
    </w:p>
    <w:p w14:paraId="756A2960" w14:textId="77777777" w:rsidR="00C00BDB" w:rsidRPr="0083417D" w:rsidRDefault="00C00BDB" w:rsidP="00C265EB">
      <w:pPr>
        <w:pStyle w:val="notetext"/>
      </w:pPr>
      <w:r w:rsidRPr="0083417D">
        <w:tab/>
        <w:t>The penalty for each of the penalty days 1</w:t>
      </w:r>
      <w:r w:rsidR="0083417D">
        <w:noBreakHyphen/>
      </w:r>
      <w:r w:rsidRPr="0083417D">
        <w:t>15 September is 80 cents (which is 0.02 divided by 30 and the result multiplied by $1,200).</w:t>
      </w:r>
    </w:p>
    <w:p w14:paraId="04C238B9" w14:textId="77777777" w:rsidR="00FB2B11" w:rsidRPr="0083417D" w:rsidRDefault="00FB2B11" w:rsidP="00C265EB">
      <w:pPr>
        <w:pStyle w:val="notetext"/>
      </w:pPr>
      <w:r w:rsidRPr="0083417D">
        <w:tab/>
        <w:t>The total penalty for the penalty days 1</w:t>
      </w:r>
      <w:r w:rsidR="0083417D">
        <w:noBreakHyphen/>
      </w:r>
      <w:r w:rsidR="008E4FD2" w:rsidRPr="0083417D">
        <w:t>1</w:t>
      </w:r>
      <w:r w:rsidR="00C00BDB" w:rsidRPr="0083417D">
        <w:t>5</w:t>
      </w:r>
      <w:r w:rsidR="008E4FD2" w:rsidRPr="0083417D">
        <w:t> </w:t>
      </w:r>
      <w:r w:rsidR="008A1E4C" w:rsidRPr="0083417D">
        <w:t>September</w:t>
      </w:r>
      <w:r w:rsidRPr="0083417D">
        <w:t xml:space="preserve"> is $</w:t>
      </w:r>
      <w:r w:rsidR="00C00BDB" w:rsidRPr="0083417D">
        <w:t>12</w:t>
      </w:r>
      <w:r w:rsidR="00BC0CED" w:rsidRPr="0083417D">
        <w:t xml:space="preserve"> (equal to the daily </w:t>
      </w:r>
      <w:r w:rsidR="00C00BDB" w:rsidRPr="0083417D">
        <w:t>penalty</w:t>
      </w:r>
      <w:r w:rsidR="00BC0CED" w:rsidRPr="0083417D">
        <w:t xml:space="preserve"> of </w:t>
      </w:r>
      <w:r w:rsidR="00C00BDB" w:rsidRPr="0083417D">
        <w:t>80 cents</w:t>
      </w:r>
      <w:r w:rsidR="00BC0CED" w:rsidRPr="0083417D">
        <w:t xml:space="preserve"> multiplied by 1</w:t>
      </w:r>
      <w:r w:rsidR="00C00BDB" w:rsidRPr="0083417D">
        <w:t>5</w:t>
      </w:r>
      <w:r w:rsidR="00BC0CED" w:rsidRPr="0083417D">
        <w:t>)</w:t>
      </w:r>
      <w:r w:rsidRPr="0083417D">
        <w:t>.</w:t>
      </w:r>
    </w:p>
    <w:p w14:paraId="2A06B39A" w14:textId="77777777" w:rsidR="00E1219C" w:rsidRPr="0083417D" w:rsidRDefault="00E1219C" w:rsidP="00C265EB">
      <w:pPr>
        <w:pStyle w:val="notetext"/>
        <w:rPr>
          <w:b/>
        </w:rPr>
      </w:pPr>
      <w:r w:rsidRPr="0083417D">
        <w:tab/>
      </w:r>
      <w:r w:rsidR="00BA340B" w:rsidRPr="0083417D">
        <w:rPr>
          <w:b/>
        </w:rPr>
        <w:t>Calculation</w:t>
      </w:r>
      <w:r w:rsidRPr="0083417D">
        <w:rPr>
          <w:b/>
        </w:rPr>
        <w:t xml:space="preserve"> of penalty </w:t>
      </w:r>
      <w:r w:rsidR="000E6A79" w:rsidRPr="0083417D">
        <w:rPr>
          <w:b/>
        </w:rPr>
        <w:t xml:space="preserve">in September </w:t>
      </w:r>
      <w:r w:rsidRPr="0083417D">
        <w:rPr>
          <w:b/>
        </w:rPr>
        <w:t xml:space="preserve">based on </w:t>
      </w:r>
      <w:r w:rsidR="00057227" w:rsidRPr="0083417D">
        <w:rPr>
          <w:b/>
        </w:rPr>
        <w:t xml:space="preserve">outstanding </w:t>
      </w:r>
      <w:r w:rsidRPr="0083417D">
        <w:rPr>
          <w:b/>
        </w:rPr>
        <w:t>unpaid amount of $</w:t>
      </w:r>
      <w:r w:rsidR="00C00BDB" w:rsidRPr="0083417D">
        <w:rPr>
          <w:b/>
        </w:rPr>
        <w:t>9</w:t>
      </w:r>
      <w:r w:rsidRPr="0083417D">
        <w:rPr>
          <w:b/>
        </w:rPr>
        <w:t>00</w:t>
      </w:r>
    </w:p>
    <w:p w14:paraId="5E24DCBB" w14:textId="77777777" w:rsidR="00C00BDB" w:rsidRPr="0083417D" w:rsidRDefault="00C00BDB" w:rsidP="00C265EB">
      <w:pPr>
        <w:pStyle w:val="notetext"/>
      </w:pPr>
      <w:r w:rsidRPr="0083417D">
        <w:tab/>
        <w:t>The penalty for each of the penalty days 1</w:t>
      </w:r>
      <w:r w:rsidR="00057227" w:rsidRPr="0083417D">
        <w:t>6</w:t>
      </w:r>
      <w:r w:rsidR="0083417D">
        <w:noBreakHyphen/>
      </w:r>
      <w:r w:rsidR="00057227" w:rsidRPr="0083417D">
        <w:t>30</w:t>
      </w:r>
      <w:r w:rsidRPr="0083417D">
        <w:t xml:space="preserve"> September is </w:t>
      </w:r>
      <w:r w:rsidR="00057227" w:rsidRPr="0083417D">
        <w:t>6</w:t>
      </w:r>
      <w:r w:rsidRPr="0083417D">
        <w:t>0 cents (which is 0.02 divided by 30 and the result multiplied by $</w:t>
      </w:r>
      <w:r w:rsidR="00057227" w:rsidRPr="0083417D">
        <w:t>900</w:t>
      </w:r>
      <w:r w:rsidRPr="0083417D">
        <w:t>).</w:t>
      </w:r>
    </w:p>
    <w:p w14:paraId="4734DE34" w14:textId="77777777" w:rsidR="00C00BDB" w:rsidRPr="0083417D" w:rsidRDefault="00C00BDB" w:rsidP="00C265EB">
      <w:pPr>
        <w:pStyle w:val="notetext"/>
      </w:pPr>
      <w:r w:rsidRPr="0083417D">
        <w:tab/>
        <w:t xml:space="preserve">The total penalty for the penalty days </w:t>
      </w:r>
      <w:r w:rsidR="00057227" w:rsidRPr="0083417D">
        <w:t>16</w:t>
      </w:r>
      <w:r w:rsidR="0083417D">
        <w:noBreakHyphen/>
      </w:r>
      <w:r w:rsidR="00057227" w:rsidRPr="0083417D">
        <w:t>30</w:t>
      </w:r>
      <w:r w:rsidRPr="0083417D">
        <w:t> September is $</w:t>
      </w:r>
      <w:r w:rsidR="00057227" w:rsidRPr="0083417D">
        <w:t>9</w:t>
      </w:r>
      <w:r w:rsidRPr="0083417D">
        <w:t xml:space="preserve"> (equal to the daily penalty of </w:t>
      </w:r>
      <w:r w:rsidR="00057227" w:rsidRPr="0083417D">
        <w:t>6</w:t>
      </w:r>
      <w:r w:rsidRPr="0083417D">
        <w:t>0 cents multiplied by 15).</w:t>
      </w:r>
    </w:p>
    <w:p w14:paraId="523D5CC9" w14:textId="77777777" w:rsidR="00057227" w:rsidRPr="0083417D" w:rsidRDefault="00057227" w:rsidP="00C265EB">
      <w:pPr>
        <w:pStyle w:val="notetext"/>
      </w:pPr>
      <w:r w:rsidRPr="0083417D">
        <w:tab/>
        <w:t>The total penal</w:t>
      </w:r>
      <w:r w:rsidR="00E00BD5" w:rsidRPr="0083417D">
        <w:t>t</w:t>
      </w:r>
      <w:r w:rsidRPr="0083417D">
        <w:t>y for September is $21.</w:t>
      </w:r>
    </w:p>
    <w:p w14:paraId="171D7A71" w14:textId="77777777" w:rsidR="00E1219C" w:rsidRPr="0083417D" w:rsidRDefault="00E1219C" w:rsidP="00C265EB">
      <w:pPr>
        <w:pStyle w:val="notetext"/>
        <w:rPr>
          <w:b/>
        </w:rPr>
      </w:pPr>
      <w:r w:rsidRPr="0083417D">
        <w:tab/>
      </w:r>
      <w:r w:rsidR="00BA340B" w:rsidRPr="0083417D">
        <w:rPr>
          <w:b/>
        </w:rPr>
        <w:t>Calculation</w:t>
      </w:r>
      <w:r w:rsidRPr="0083417D">
        <w:rPr>
          <w:b/>
        </w:rPr>
        <w:t xml:space="preserve"> of penalty </w:t>
      </w:r>
      <w:r w:rsidR="000E6A79" w:rsidRPr="0083417D">
        <w:rPr>
          <w:b/>
        </w:rPr>
        <w:t xml:space="preserve">in October </w:t>
      </w:r>
      <w:r w:rsidRPr="0083417D">
        <w:rPr>
          <w:b/>
        </w:rPr>
        <w:t>based on unpaid amount of $</w:t>
      </w:r>
      <w:r w:rsidR="00057227" w:rsidRPr="0083417D">
        <w:rPr>
          <w:b/>
        </w:rPr>
        <w:t>9</w:t>
      </w:r>
      <w:r w:rsidRPr="0083417D">
        <w:rPr>
          <w:b/>
        </w:rPr>
        <w:t xml:space="preserve">00 and </w:t>
      </w:r>
      <w:r w:rsidR="00057227" w:rsidRPr="0083417D">
        <w:rPr>
          <w:b/>
        </w:rPr>
        <w:t xml:space="preserve">total </w:t>
      </w:r>
      <w:r w:rsidRPr="0083417D">
        <w:rPr>
          <w:b/>
        </w:rPr>
        <w:t xml:space="preserve">penalty </w:t>
      </w:r>
      <w:r w:rsidR="00057227" w:rsidRPr="0083417D">
        <w:rPr>
          <w:b/>
        </w:rPr>
        <w:t xml:space="preserve">of $21 </w:t>
      </w:r>
      <w:r w:rsidRPr="0083417D">
        <w:rPr>
          <w:b/>
        </w:rPr>
        <w:t>for September</w:t>
      </w:r>
    </w:p>
    <w:p w14:paraId="60EEF859" w14:textId="77777777" w:rsidR="00FB2B11" w:rsidRPr="0083417D" w:rsidRDefault="00FB2B11" w:rsidP="00C265EB">
      <w:pPr>
        <w:pStyle w:val="notetext"/>
      </w:pPr>
      <w:r w:rsidRPr="0083417D">
        <w:tab/>
        <w:t xml:space="preserve">The penalty for </w:t>
      </w:r>
      <w:r w:rsidR="006C23BC" w:rsidRPr="0083417D">
        <w:t xml:space="preserve">each of </w:t>
      </w:r>
      <w:r w:rsidRPr="0083417D">
        <w:t>the penalty days 1</w:t>
      </w:r>
      <w:r w:rsidR="0083417D">
        <w:noBreakHyphen/>
      </w:r>
      <w:r w:rsidR="00F27A49" w:rsidRPr="0083417D">
        <w:t>9</w:t>
      </w:r>
      <w:r w:rsidR="008E4FD2" w:rsidRPr="0083417D">
        <w:t> </w:t>
      </w:r>
      <w:r w:rsidR="00EF6697" w:rsidRPr="0083417D">
        <w:t>October</w:t>
      </w:r>
      <w:r w:rsidRPr="0083417D">
        <w:t xml:space="preserve"> is as follows:</w:t>
      </w:r>
    </w:p>
    <w:p w14:paraId="4ABA4A1E" w14:textId="77777777" w:rsidR="00FB2B11" w:rsidRPr="0083417D" w:rsidRDefault="00FB2B11" w:rsidP="00C265EB">
      <w:pPr>
        <w:pStyle w:val="notepara"/>
      </w:pPr>
      <w:r w:rsidRPr="0083417D">
        <w:t>(a)</w:t>
      </w:r>
      <w:r w:rsidRPr="0083417D">
        <w:tab/>
        <w:t>the amount at step 1 is 0.02 divided by 3</w:t>
      </w:r>
      <w:r w:rsidR="00EF6697" w:rsidRPr="0083417D">
        <w:t>1</w:t>
      </w:r>
      <w:r w:rsidRPr="0083417D">
        <w:t>, which is 0.</w:t>
      </w:r>
      <w:r w:rsidR="00EF6697" w:rsidRPr="0083417D">
        <w:t>00064516129</w:t>
      </w:r>
      <w:r w:rsidR="003C0C08" w:rsidRPr="0083417D">
        <w:t>;</w:t>
      </w:r>
    </w:p>
    <w:p w14:paraId="67BA4E4B" w14:textId="77777777" w:rsidR="00FB2B11" w:rsidRPr="0083417D" w:rsidRDefault="00FB2B11" w:rsidP="00C265EB">
      <w:pPr>
        <w:pStyle w:val="notepara"/>
      </w:pPr>
      <w:r w:rsidRPr="0083417D">
        <w:t>(b)</w:t>
      </w:r>
      <w:r w:rsidRPr="0083417D">
        <w:tab/>
        <w:t>the amount at step 2 is 0.</w:t>
      </w:r>
      <w:r w:rsidR="00EF6697" w:rsidRPr="0083417D">
        <w:t>00064516129</w:t>
      </w:r>
      <w:r w:rsidRPr="0083417D">
        <w:t xml:space="preserve"> multiplied by $</w:t>
      </w:r>
      <w:r w:rsidR="00057227" w:rsidRPr="0083417D">
        <w:t>921</w:t>
      </w:r>
      <w:r w:rsidRPr="0083417D">
        <w:t xml:space="preserve"> (the outstanding </w:t>
      </w:r>
      <w:r w:rsidR="00040E3E" w:rsidRPr="0083417D">
        <w:t>balance</w:t>
      </w:r>
      <w:r w:rsidRPr="0083417D">
        <w:t xml:space="preserve"> of $</w:t>
      </w:r>
      <w:r w:rsidR="00057227" w:rsidRPr="0083417D">
        <w:t>9</w:t>
      </w:r>
      <w:r w:rsidRPr="0083417D">
        <w:t xml:space="preserve">00 plus </w:t>
      </w:r>
      <w:r w:rsidR="00040E3E" w:rsidRPr="0083417D">
        <w:t xml:space="preserve">the </w:t>
      </w:r>
      <w:r w:rsidRPr="0083417D">
        <w:t>$</w:t>
      </w:r>
      <w:r w:rsidR="00057227" w:rsidRPr="0083417D">
        <w:t>21</w:t>
      </w:r>
      <w:r w:rsidRPr="0083417D">
        <w:t xml:space="preserve"> penalty for </w:t>
      </w:r>
      <w:r w:rsidR="00057227" w:rsidRPr="0083417D">
        <w:t>September)</w:t>
      </w:r>
      <w:r w:rsidRPr="0083417D">
        <w:t>, which is $0.</w:t>
      </w:r>
      <w:r w:rsidR="00057227" w:rsidRPr="0083417D">
        <w:t>59419354809;</w:t>
      </w:r>
    </w:p>
    <w:p w14:paraId="715A7493" w14:textId="77777777" w:rsidR="00FB2B11" w:rsidRPr="0083417D" w:rsidRDefault="00FB2B11" w:rsidP="00C265EB">
      <w:pPr>
        <w:pStyle w:val="notepara"/>
      </w:pPr>
      <w:r w:rsidRPr="0083417D">
        <w:t>(c)</w:t>
      </w:r>
      <w:r w:rsidRPr="0083417D">
        <w:tab/>
        <w:t xml:space="preserve">the amount at step 3 is </w:t>
      </w:r>
      <w:r w:rsidR="00057227" w:rsidRPr="0083417D">
        <w:t>59 cents</w:t>
      </w:r>
      <w:r w:rsidRPr="0083417D">
        <w:t>, which is the amount of the penalty for each of the penalty days 1</w:t>
      </w:r>
      <w:r w:rsidR="0083417D">
        <w:noBreakHyphen/>
      </w:r>
      <w:r w:rsidR="00F27A49" w:rsidRPr="0083417D">
        <w:t>9</w:t>
      </w:r>
      <w:r w:rsidR="008E4FD2" w:rsidRPr="0083417D">
        <w:t> </w:t>
      </w:r>
      <w:r w:rsidR="00EF6697" w:rsidRPr="0083417D">
        <w:t>October.</w:t>
      </w:r>
    </w:p>
    <w:p w14:paraId="363729BB" w14:textId="77777777" w:rsidR="00FB2B11" w:rsidRPr="0083417D" w:rsidRDefault="00FB2B11" w:rsidP="00C265EB">
      <w:pPr>
        <w:pStyle w:val="notetext"/>
      </w:pPr>
      <w:r w:rsidRPr="0083417D">
        <w:tab/>
        <w:t>The total penalty for the penalty days 1</w:t>
      </w:r>
      <w:r w:rsidR="0083417D">
        <w:noBreakHyphen/>
      </w:r>
      <w:r w:rsidR="00F27A49" w:rsidRPr="0083417D">
        <w:t>9</w:t>
      </w:r>
      <w:r w:rsidR="008E4FD2" w:rsidRPr="0083417D">
        <w:t> </w:t>
      </w:r>
      <w:r w:rsidR="00D67CD3" w:rsidRPr="0083417D">
        <w:t>October</w:t>
      </w:r>
      <w:r w:rsidRPr="0083417D">
        <w:t xml:space="preserve"> is $</w:t>
      </w:r>
      <w:r w:rsidR="00E00BD5" w:rsidRPr="0083417D">
        <w:t>5</w:t>
      </w:r>
      <w:r w:rsidRPr="0083417D">
        <w:t>.</w:t>
      </w:r>
      <w:r w:rsidR="00F27A49" w:rsidRPr="0083417D">
        <w:t>3</w:t>
      </w:r>
      <w:r w:rsidR="00E00BD5" w:rsidRPr="0083417D">
        <w:t>1</w:t>
      </w:r>
      <w:r w:rsidR="000E6A79" w:rsidRPr="0083417D">
        <w:t xml:space="preserve"> (equal to the daily </w:t>
      </w:r>
      <w:r w:rsidR="00057227" w:rsidRPr="0083417D">
        <w:t>penalty</w:t>
      </w:r>
      <w:r w:rsidR="000E6A79" w:rsidRPr="0083417D">
        <w:t xml:space="preserve"> of </w:t>
      </w:r>
      <w:r w:rsidR="00057227" w:rsidRPr="0083417D">
        <w:t>59 cents</w:t>
      </w:r>
      <w:r w:rsidR="000E6A79" w:rsidRPr="0083417D">
        <w:t xml:space="preserve"> multiplied by </w:t>
      </w:r>
      <w:r w:rsidR="00F27A49" w:rsidRPr="0083417D">
        <w:t>9</w:t>
      </w:r>
      <w:r w:rsidR="000E6A79" w:rsidRPr="0083417D">
        <w:t>)</w:t>
      </w:r>
      <w:r w:rsidRPr="0083417D">
        <w:t>.</w:t>
      </w:r>
    </w:p>
    <w:p w14:paraId="7D48CE5C" w14:textId="77777777" w:rsidR="00E1219C" w:rsidRPr="0083417D" w:rsidRDefault="00E1219C" w:rsidP="00C265EB">
      <w:pPr>
        <w:pStyle w:val="notetext"/>
        <w:rPr>
          <w:b/>
        </w:rPr>
      </w:pPr>
      <w:r w:rsidRPr="0083417D">
        <w:tab/>
      </w:r>
      <w:r w:rsidRPr="0083417D">
        <w:rPr>
          <w:b/>
        </w:rPr>
        <w:t>Total penalty</w:t>
      </w:r>
    </w:p>
    <w:p w14:paraId="6D21A10C" w14:textId="77777777" w:rsidR="00040E3E" w:rsidRPr="0083417D" w:rsidRDefault="00040E3E" w:rsidP="00C265EB">
      <w:pPr>
        <w:pStyle w:val="notetext"/>
      </w:pPr>
      <w:r w:rsidRPr="0083417D">
        <w:tab/>
        <w:t>Since the outstanding balance of $</w:t>
      </w:r>
      <w:r w:rsidR="00E00BD5" w:rsidRPr="0083417D">
        <w:t>9</w:t>
      </w:r>
      <w:r w:rsidRPr="0083417D">
        <w:t xml:space="preserve">00 is paid on </w:t>
      </w:r>
      <w:r w:rsidR="008E4FD2" w:rsidRPr="0083417D">
        <w:t>10 </w:t>
      </w:r>
      <w:r w:rsidR="00EF6697" w:rsidRPr="0083417D">
        <w:t>October</w:t>
      </w:r>
      <w:r w:rsidRPr="0083417D">
        <w:t>, there is no further penalty. The total amount of penalty to be paid is $</w:t>
      </w:r>
      <w:r w:rsidR="00E00BD5" w:rsidRPr="0083417D">
        <w:t>26</w:t>
      </w:r>
      <w:r w:rsidRPr="0083417D">
        <w:t>.</w:t>
      </w:r>
      <w:r w:rsidR="00E00BD5" w:rsidRPr="0083417D">
        <w:t>31</w:t>
      </w:r>
      <w:r w:rsidRPr="0083417D">
        <w:t xml:space="preserve"> (</w:t>
      </w:r>
      <w:r w:rsidR="00E00BD5" w:rsidRPr="0083417D">
        <w:t>$21 for September</w:t>
      </w:r>
      <w:r w:rsidRPr="0083417D">
        <w:t xml:space="preserve"> plus </w:t>
      </w:r>
      <w:r w:rsidR="006C23BC" w:rsidRPr="0083417D">
        <w:t>$</w:t>
      </w:r>
      <w:r w:rsidR="00E00BD5" w:rsidRPr="0083417D">
        <w:t xml:space="preserve">5.31 for </w:t>
      </w:r>
      <w:r w:rsidR="00EF6697" w:rsidRPr="0083417D">
        <w:t>October</w:t>
      </w:r>
      <w:r w:rsidR="006C23BC" w:rsidRPr="0083417D">
        <w:t>).</w:t>
      </w:r>
    </w:p>
    <w:p w14:paraId="3E2C2C7D" w14:textId="77777777" w:rsidR="00AF317E" w:rsidRPr="0083417D" w:rsidRDefault="00AF317E" w:rsidP="00C265EB">
      <w:pPr>
        <w:pStyle w:val="SubsectionHead"/>
      </w:pPr>
      <w:r w:rsidRPr="0083417D">
        <w:t xml:space="preserve">When </w:t>
      </w:r>
      <w:r w:rsidR="00B30E6A" w:rsidRPr="0083417D">
        <w:t>penalty</w:t>
      </w:r>
      <w:r w:rsidRPr="0083417D">
        <w:t xml:space="preserve"> is due and payable</w:t>
      </w:r>
    </w:p>
    <w:p w14:paraId="3FB39D3D" w14:textId="77777777" w:rsidR="00AF317E" w:rsidRPr="0083417D" w:rsidRDefault="00AF317E" w:rsidP="00C265EB">
      <w:pPr>
        <w:pStyle w:val="subsection"/>
      </w:pPr>
      <w:r w:rsidRPr="0083417D">
        <w:tab/>
        <w:t>(</w:t>
      </w:r>
      <w:r w:rsidR="000A0B19" w:rsidRPr="0083417D">
        <w:t>4</w:t>
      </w:r>
      <w:r w:rsidRPr="0083417D">
        <w:t>)</w:t>
      </w:r>
      <w:r w:rsidRPr="0083417D">
        <w:tab/>
        <w:t xml:space="preserve">The </w:t>
      </w:r>
      <w:r w:rsidR="00B30E6A" w:rsidRPr="0083417D">
        <w:t>amount of penalty</w:t>
      </w:r>
      <w:r w:rsidRPr="0083417D">
        <w:t xml:space="preserve"> under </w:t>
      </w:r>
      <w:r w:rsidR="000A0B19" w:rsidRPr="0083417D">
        <w:t>this section</w:t>
      </w:r>
      <w:r w:rsidRPr="0083417D">
        <w:t xml:space="preserve"> for a day is due and payable to the Commonwealth at the end of that day.</w:t>
      </w:r>
    </w:p>
    <w:p w14:paraId="68A4013A" w14:textId="77777777" w:rsidR="00B30E6A" w:rsidRPr="0083417D" w:rsidRDefault="00892025" w:rsidP="00C265EB">
      <w:pPr>
        <w:pStyle w:val="SubsectionHead"/>
      </w:pPr>
      <w:r w:rsidRPr="0083417D">
        <w:t>Remission of penalty</w:t>
      </w:r>
    </w:p>
    <w:p w14:paraId="76D006A0" w14:textId="77777777" w:rsidR="00B30E6A" w:rsidRPr="0083417D" w:rsidRDefault="00B30E6A" w:rsidP="00C265EB">
      <w:pPr>
        <w:pStyle w:val="subsection"/>
      </w:pPr>
      <w:r w:rsidRPr="0083417D">
        <w:tab/>
        <w:t>(5)</w:t>
      </w:r>
      <w:r w:rsidRPr="0083417D">
        <w:tab/>
        <w:t xml:space="preserve">The Secretary may </w:t>
      </w:r>
      <w:r w:rsidR="00892025" w:rsidRPr="0083417D">
        <w:t>remit</w:t>
      </w:r>
      <w:r w:rsidRPr="0083417D">
        <w:t xml:space="preserve"> the whole or a part of an amount of penalty under this section</w:t>
      </w:r>
      <w:r w:rsidR="0062738D" w:rsidRPr="0083417D">
        <w:t>.</w:t>
      </w:r>
    </w:p>
    <w:p w14:paraId="259B324B" w14:textId="77777777" w:rsidR="00E9706B" w:rsidRPr="0083417D" w:rsidRDefault="00E9706B" w:rsidP="00C265EB">
      <w:pPr>
        <w:pStyle w:val="subsection"/>
        <w:rPr>
          <w:sz w:val="24"/>
          <w:szCs w:val="24"/>
        </w:rPr>
      </w:pPr>
      <w:r w:rsidRPr="0083417D">
        <w:tab/>
        <w:t>(6)</w:t>
      </w:r>
      <w:r w:rsidRPr="0083417D">
        <w:tab/>
        <w:t>In deciding whether to do so, the Secretary:</w:t>
      </w:r>
    </w:p>
    <w:p w14:paraId="4DE53EFD" w14:textId="77777777" w:rsidR="00E9706B" w:rsidRPr="0083417D" w:rsidRDefault="00E9706B" w:rsidP="00C265EB">
      <w:pPr>
        <w:pStyle w:val="paragraph"/>
      </w:pPr>
      <w:r w:rsidRPr="0083417D">
        <w:tab/>
        <w:t>(a)</w:t>
      </w:r>
      <w:r w:rsidRPr="0083417D">
        <w:tab/>
        <w:t>must take into account the following:</w:t>
      </w:r>
    </w:p>
    <w:p w14:paraId="6EAE3E48" w14:textId="77777777" w:rsidR="00E9706B" w:rsidRPr="0083417D" w:rsidRDefault="00E9706B" w:rsidP="00C265EB">
      <w:pPr>
        <w:pStyle w:val="paragraphsub"/>
      </w:pPr>
      <w:r w:rsidRPr="0083417D">
        <w:tab/>
        <w:t>(i)</w:t>
      </w:r>
      <w:r w:rsidRPr="0083417D">
        <w:tab/>
        <w:t>whether the failure to pay the levy or charge, that resulted in the penalty, was the result of an honest mistake or inadvertence by the levy payer or charge payer;</w:t>
      </w:r>
    </w:p>
    <w:p w14:paraId="2D985036" w14:textId="77777777" w:rsidR="00E9706B" w:rsidRPr="0083417D" w:rsidRDefault="00E9706B" w:rsidP="00C265EB">
      <w:pPr>
        <w:pStyle w:val="paragraphsub"/>
      </w:pPr>
      <w:r w:rsidRPr="0083417D">
        <w:tab/>
        <w:t>(ii)</w:t>
      </w:r>
      <w:r w:rsidRPr="0083417D">
        <w:tab/>
        <w:t>the circumstances in which that failure occurred;</w:t>
      </w:r>
    </w:p>
    <w:p w14:paraId="4749EB6D" w14:textId="77777777" w:rsidR="00E9706B" w:rsidRPr="0083417D" w:rsidRDefault="00E9706B" w:rsidP="00C265EB">
      <w:pPr>
        <w:pStyle w:val="paragraphsub"/>
      </w:pPr>
      <w:r w:rsidRPr="0083417D">
        <w:tab/>
        <w:t>(iii)</w:t>
      </w:r>
      <w:r w:rsidRPr="0083417D">
        <w:tab/>
        <w:t>the amount of the penalty;</w:t>
      </w:r>
    </w:p>
    <w:p w14:paraId="79D99D32" w14:textId="77777777" w:rsidR="00E9706B" w:rsidRPr="0083417D" w:rsidRDefault="00E9706B" w:rsidP="00C265EB">
      <w:pPr>
        <w:pStyle w:val="paragraphsub"/>
      </w:pPr>
      <w:r w:rsidRPr="0083417D">
        <w:tab/>
        <w:t>(iv)</w:t>
      </w:r>
      <w:r w:rsidRPr="0083417D">
        <w:tab/>
        <w:t>the levy payer’s or charge payer’s history of compliance with this Act and the rules; and</w:t>
      </w:r>
    </w:p>
    <w:p w14:paraId="2C7076E2" w14:textId="77777777" w:rsidR="00E9706B" w:rsidRPr="0083417D" w:rsidRDefault="00E9706B" w:rsidP="00C265EB">
      <w:pPr>
        <w:pStyle w:val="paragraph"/>
      </w:pPr>
      <w:r w:rsidRPr="0083417D">
        <w:tab/>
        <w:t>(b)</w:t>
      </w:r>
      <w:r w:rsidRPr="0083417D">
        <w:tab/>
        <w:t xml:space="preserve">may take into account any other matter that the </w:t>
      </w:r>
      <w:r w:rsidRPr="0083417D">
        <w:rPr>
          <w:sz w:val="24"/>
          <w:szCs w:val="24"/>
        </w:rPr>
        <w:t>Secretary</w:t>
      </w:r>
      <w:r w:rsidRPr="0083417D">
        <w:t xml:space="preserve"> considers relevant.</w:t>
      </w:r>
    </w:p>
    <w:p w14:paraId="718D8F58" w14:textId="77777777" w:rsidR="00EB01C9" w:rsidRPr="0083417D" w:rsidRDefault="00A31C37" w:rsidP="00C265EB">
      <w:pPr>
        <w:pStyle w:val="ActHead3"/>
        <w:pageBreakBefore/>
      </w:pPr>
      <w:bookmarkStart w:id="18" w:name="_Toc171504345"/>
      <w:bookmarkEnd w:id="16"/>
      <w:r w:rsidRPr="003B766A">
        <w:rPr>
          <w:rStyle w:val="CharDivNo"/>
        </w:rPr>
        <w:t>Division 3</w:t>
      </w:r>
      <w:r w:rsidR="00EB01C9" w:rsidRPr="0083417D">
        <w:t>—</w:t>
      </w:r>
      <w:r w:rsidR="009E4343" w:rsidRPr="003B766A">
        <w:rPr>
          <w:rStyle w:val="CharDivText"/>
        </w:rPr>
        <w:t xml:space="preserve">Payment </w:t>
      </w:r>
      <w:r w:rsidR="00A053BE" w:rsidRPr="003B766A">
        <w:rPr>
          <w:rStyle w:val="CharDivText"/>
        </w:rPr>
        <w:t xml:space="preserve">by collection agents </w:t>
      </w:r>
      <w:r w:rsidR="009E4343" w:rsidRPr="003B766A">
        <w:rPr>
          <w:rStyle w:val="CharDivText"/>
        </w:rPr>
        <w:t xml:space="preserve">of amounts </w:t>
      </w:r>
      <w:r w:rsidR="00AF7033" w:rsidRPr="003B766A">
        <w:rPr>
          <w:rStyle w:val="CharDivText"/>
        </w:rPr>
        <w:t>equal to levy or charge</w:t>
      </w:r>
      <w:bookmarkEnd w:id="18"/>
    </w:p>
    <w:p w14:paraId="5EC11B9A" w14:textId="77777777" w:rsidR="00EB01C9" w:rsidRPr="0083417D" w:rsidRDefault="00982662" w:rsidP="00C265EB">
      <w:pPr>
        <w:pStyle w:val="ActHead5"/>
      </w:pPr>
      <w:bookmarkStart w:id="19" w:name="_Toc171504346"/>
      <w:r w:rsidRPr="003B766A">
        <w:rPr>
          <w:rStyle w:val="CharSectno"/>
        </w:rPr>
        <w:t>10</w:t>
      </w:r>
      <w:r w:rsidR="00EB01C9" w:rsidRPr="0083417D">
        <w:t xml:space="preserve">  </w:t>
      </w:r>
      <w:r w:rsidR="00175207" w:rsidRPr="0083417D">
        <w:t xml:space="preserve">Payment of amounts equal to </w:t>
      </w:r>
      <w:r w:rsidR="009924FD" w:rsidRPr="0083417D">
        <w:t>levy or charge</w:t>
      </w:r>
      <w:bookmarkEnd w:id="19"/>
    </w:p>
    <w:p w14:paraId="314CCDDF" w14:textId="77777777" w:rsidR="00EB01C9" w:rsidRPr="0083417D" w:rsidRDefault="00EB01C9" w:rsidP="00C265EB">
      <w:pPr>
        <w:pStyle w:val="subsection"/>
      </w:pPr>
      <w:r w:rsidRPr="0083417D">
        <w:tab/>
        <w:t>(1)</w:t>
      </w:r>
      <w:r w:rsidRPr="0083417D">
        <w:tab/>
      </w:r>
      <w:r w:rsidR="009924FD" w:rsidRPr="0083417D">
        <w:t>F</w:t>
      </w:r>
      <w:r w:rsidRPr="0083417D">
        <w:t xml:space="preserve">or better securing the payment of levy </w:t>
      </w:r>
      <w:r w:rsidR="00D330EE" w:rsidRPr="0083417D">
        <w:t xml:space="preserve">or charge </w:t>
      </w:r>
      <w:r w:rsidRPr="0083417D">
        <w:t xml:space="preserve">imposed in relation to </w:t>
      </w:r>
      <w:r w:rsidR="00AF7033" w:rsidRPr="0083417D">
        <w:t>collection commodities/services</w:t>
      </w:r>
      <w:r w:rsidRPr="0083417D">
        <w:t xml:space="preserve">, the </w:t>
      </w:r>
      <w:r w:rsidR="00EB2B1F" w:rsidRPr="0083417D">
        <w:t>rules</w:t>
      </w:r>
      <w:r w:rsidR="00EC0BFA" w:rsidRPr="0083417D">
        <w:t xml:space="preserve"> may make provision for </w:t>
      </w:r>
      <w:r w:rsidR="00715411" w:rsidRPr="0083417D">
        <w:t>and</w:t>
      </w:r>
      <w:r w:rsidR="00EC0BFA" w:rsidRPr="0083417D">
        <w:t xml:space="preserve"> in relation to the following:</w:t>
      </w:r>
    </w:p>
    <w:p w14:paraId="6A829F34" w14:textId="77777777" w:rsidR="00EC0BFA" w:rsidRPr="0083417D" w:rsidRDefault="00EC0BFA" w:rsidP="00C265EB">
      <w:pPr>
        <w:pStyle w:val="paragraph"/>
      </w:pPr>
      <w:r w:rsidRPr="0083417D">
        <w:tab/>
        <w:t>(a)</w:t>
      </w:r>
      <w:r w:rsidRPr="0083417D">
        <w:tab/>
      </w:r>
      <w:r w:rsidR="002A6D84" w:rsidRPr="0083417D">
        <w:t>making</w:t>
      </w:r>
      <w:r w:rsidRPr="0083417D">
        <w:t xml:space="preserve"> persons </w:t>
      </w:r>
      <w:r w:rsidR="00803DE4" w:rsidRPr="0083417D">
        <w:t>(</w:t>
      </w:r>
      <w:r w:rsidR="00301CCF" w:rsidRPr="0083417D">
        <w:t>each of wh</w:t>
      </w:r>
      <w:r w:rsidR="002A6D84" w:rsidRPr="0083417D">
        <w:t>om</w:t>
      </w:r>
      <w:r w:rsidR="00301CCF" w:rsidRPr="0083417D">
        <w:t xml:space="preserve"> is a </w:t>
      </w:r>
      <w:r w:rsidR="00803DE4" w:rsidRPr="0083417D">
        <w:rPr>
          <w:b/>
          <w:i/>
        </w:rPr>
        <w:t>collection agent</w:t>
      </w:r>
      <w:r w:rsidR="00803DE4" w:rsidRPr="0083417D">
        <w:t xml:space="preserve">) </w:t>
      </w:r>
      <w:r w:rsidRPr="0083417D">
        <w:t xml:space="preserve">liable to pay </w:t>
      </w:r>
      <w:r w:rsidR="001A1307" w:rsidRPr="0083417D">
        <w:t xml:space="preserve">an </w:t>
      </w:r>
      <w:r w:rsidRPr="0083417D">
        <w:t>amount</w:t>
      </w:r>
      <w:r w:rsidR="001A1307" w:rsidRPr="0083417D">
        <w:t xml:space="preserve"> (the </w:t>
      </w:r>
      <w:r w:rsidR="001A1307" w:rsidRPr="0083417D">
        <w:rPr>
          <w:b/>
          <w:i/>
        </w:rPr>
        <w:t>equivalent amount</w:t>
      </w:r>
      <w:r w:rsidR="001A1307" w:rsidRPr="0083417D">
        <w:t>)</w:t>
      </w:r>
      <w:r w:rsidRPr="0083417D">
        <w:t xml:space="preserve">, on behalf of the levy payer or charge payer, equal to the amount of levy </w:t>
      </w:r>
      <w:r w:rsidR="00803DE4" w:rsidRPr="0083417D">
        <w:t xml:space="preserve">or charge </w:t>
      </w:r>
      <w:r w:rsidRPr="0083417D">
        <w:t>due for payment in relation to th</w:t>
      </w:r>
      <w:r w:rsidR="00AF7033" w:rsidRPr="0083417D">
        <w:t>e</w:t>
      </w:r>
      <w:r w:rsidRPr="0083417D">
        <w:t xml:space="preserve"> </w:t>
      </w:r>
      <w:r w:rsidR="00AF7033" w:rsidRPr="0083417D">
        <w:t>collection commodities/services</w:t>
      </w:r>
      <w:r w:rsidRPr="0083417D">
        <w:t>;</w:t>
      </w:r>
    </w:p>
    <w:p w14:paraId="30227AC3" w14:textId="77777777" w:rsidR="00095CB1" w:rsidRPr="0083417D" w:rsidRDefault="00095CB1" w:rsidP="00C265EB">
      <w:pPr>
        <w:pStyle w:val="paragraph"/>
      </w:pPr>
      <w:r w:rsidRPr="0083417D">
        <w:tab/>
        <w:t>(b)</w:t>
      </w:r>
      <w:r w:rsidRPr="0083417D">
        <w:tab/>
        <w:t xml:space="preserve">the time </w:t>
      </w:r>
      <w:r w:rsidR="009859A0" w:rsidRPr="0083417D">
        <w:t>the</w:t>
      </w:r>
      <w:r w:rsidR="00146D14" w:rsidRPr="0083417D">
        <w:t xml:space="preserve"> </w:t>
      </w:r>
      <w:r w:rsidR="001A1307" w:rsidRPr="0083417D">
        <w:t xml:space="preserve">equivalent </w:t>
      </w:r>
      <w:r w:rsidR="00146D14" w:rsidRPr="0083417D">
        <w:t>amount is</w:t>
      </w:r>
      <w:r w:rsidRPr="0083417D">
        <w:t xml:space="preserve"> due and payable;</w:t>
      </w:r>
    </w:p>
    <w:p w14:paraId="35CC61C2" w14:textId="77777777" w:rsidR="00CD31AE" w:rsidRPr="0083417D" w:rsidRDefault="00CD31AE" w:rsidP="00C265EB">
      <w:pPr>
        <w:pStyle w:val="paragraph"/>
      </w:pPr>
      <w:r w:rsidRPr="0083417D">
        <w:tab/>
        <w:t>(c)</w:t>
      </w:r>
      <w:r w:rsidRPr="0083417D">
        <w:tab/>
        <w:t>the equivalent amount being payable to the Commonwealth or another entity on behalf of the Commonwealth;</w:t>
      </w:r>
    </w:p>
    <w:p w14:paraId="7CCF1DEC" w14:textId="77777777" w:rsidR="007B03AF" w:rsidRPr="0083417D" w:rsidRDefault="007B03AF" w:rsidP="00C265EB">
      <w:pPr>
        <w:pStyle w:val="paragraph"/>
      </w:pPr>
      <w:r w:rsidRPr="0083417D">
        <w:tab/>
        <w:t>(</w:t>
      </w:r>
      <w:r w:rsidR="00E63050" w:rsidRPr="0083417D">
        <w:t>d</w:t>
      </w:r>
      <w:r w:rsidRPr="0083417D">
        <w:t>)</w:t>
      </w:r>
      <w:r w:rsidRPr="0083417D">
        <w:tab/>
        <w:t>any other matters relating to the above matters.</w:t>
      </w:r>
    </w:p>
    <w:p w14:paraId="30BBEDC2" w14:textId="77777777" w:rsidR="00381EBB" w:rsidRPr="0083417D" w:rsidRDefault="00381EBB" w:rsidP="00C265EB">
      <w:pPr>
        <w:pStyle w:val="notetext"/>
      </w:pPr>
      <w:r w:rsidRPr="0083417D">
        <w:t>Note:</w:t>
      </w:r>
      <w:r w:rsidRPr="0083417D">
        <w:tab/>
        <w:t xml:space="preserve">For limitations on the rules, see </w:t>
      </w:r>
      <w:r w:rsidR="00C265EB" w:rsidRPr="0083417D">
        <w:t>subsections (</w:t>
      </w:r>
      <w:r w:rsidRPr="0083417D">
        <w:t>10) and (11).</w:t>
      </w:r>
    </w:p>
    <w:p w14:paraId="349CEB3E" w14:textId="77777777" w:rsidR="00202108" w:rsidRPr="0083417D" w:rsidRDefault="00202108" w:rsidP="00C265EB">
      <w:pPr>
        <w:pStyle w:val="SubsectionHead"/>
      </w:pPr>
      <w:r w:rsidRPr="0083417D">
        <w:t>Deductions</w:t>
      </w:r>
      <w:r w:rsidR="00775082" w:rsidRPr="0083417D">
        <w:t xml:space="preserve"> by collection agent</w:t>
      </w:r>
    </w:p>
    <w:p w14:paraId="02F9731B" w14:textId="77777777" w:rsidR="00202108" w:rsidRPr="0083417D" w:rsidRDefault="00202108" w:rsidP="00C265EB">
      <w:pPr>
        <w:pStyle w:val="subsection"/>
      </w:pPr>
      <w:r w:rsidRPr="0083417D">
        <w:tab/>
        <w:t>(2)</w:t>
      </w:r>
      <w:r w:rsidRPr="0083417D">
        <w:tab/>
        <w:t xml:space="preserve">For the purpose of ensuring a collection agent has the funds necessary </w:t>
      </w:r>
      <w:r w:rsidR="00577663" w:rsidRPr="0083417D">
        <w:t>to pay</w:t>
      </w:r>
      <w:r w:rsidRPr="0083417D">
        <w:t xml:space="preserve"> the equivalent amount, the collection agent may deduct an amount from:</w:t>
      </w:r>
    </w:p>
    <w:p w14:paraId="36C19486" w14:textId="77777777" w:rsidR="00202108" w:rsidRPr="0083417D" w:rsidRDefault="00202108" w:rsidP="00C265EB">
      <w:pPr>
        <w:pStyle w:val="paragraph"/>
      </w:pPr>
      <w:r w:rsidRPr="0083417D">
        <w:tab/>
        <w:t>(a)</w:t>
      </w:r>
      <w:r w:rsidRPr="0083417D">
        <w:tab/>
        <w:t xml:space="preserve">money received by the collection agent on behalf of the levy payer or charge payer in relation to the </w:t>
      </w:r>
      <w:r w:rsidR="00AF7033" w:rsidRPr="0083417D">
        <w:t>collection commodities/services</w:t>
      </w:r>
      <w:r w:rsidRPr="0083417D">
        <w:t>; or</w:t>
      </w:r>
    </w:p>
    <w:p w14:paraId="3B6B979F" w14:textId="77777777" w:rsidR="00202108" w:rsidRPr="0083417D" w:rsidRDefault="00202108" w:rsidP="00C265EB">
      <w:pPr>
        <w:pStyle w:val="paragraph"/>
      </w:pPr>
      <w:r w:rsidRPr="0083417D">
        <w:tab/>
        <w:t>(b)</w:t>
      </w:r>
      <w:r w:rsidRPr="0083417D">
        <w:tab/>
        <w:t xml:space="preserve">money payable by the collection agent to the levy payer or charge payer in relation to the </w:t>
      </w:r>
      <w:r w:rsidR="00AF7033" w:rsidRPr="0083417D">
        <w:t>collection commodities/services</w:t>
      </w:r>
      <w:r w:rsidRPr="0083417D">
        <w:t>.</w:t>
      </w:r>
    </w:p>
    <w:p w14:paraId="29A48F6C" w14:textId="77777777" w:rsidR="00202108" w:rsidRPr="0083417D" w:rsidRDefault="00202108" w:rsidP="00C265EB">
      <w:pPr>
        <w:pStyle w:val="subsection"/>
      </w:pPr>
      <w:r w:rsidRPr="0083417D">
        <w:tab/>
        <w:t>(3)</w:t>
      </w:r>
      <w:r w:rsidRPr="0083417D">
        <w:tab/>
        <w:t>The amount the collection agent may deduct is an amount equal to, or that may reasonably be expected to be equal to, the equivalent amount.</w:t>
      </w:r>
    </w:p>
    <w:p w14:paraId="291EE1DA" w14:textId="77777777" w:rsidR="00775082" w:rsidRPr="0083417D" w:rsidRDefault="00775082" w:rsidP="00C265EB">
      <w:pPr>
        <w:pStyle w:val="subsection"/>
      </w:pPr>
      <w:r w:rsidRPr="0083417D">
        <w:tab/>
        <w:t>(4)</w:t>
      </w:r>
      <w:r w:rsidRPr="0083417D">
        <w:tab/>
        <w:t xml:space="preserve">If the collection agent deducts an amount, the collection agent must give the levy payer or charge payer a receipt or other written statement within 7 days after the deduction specifying the amount of the deduction and the day </w:t>
      </w:r>
      <w:r w:rsidR="00C314D7" w:rsidRPr="0083417D">
        <w:t xml:space="preserve">of </w:t>
      </w:r>
      <w:r w:rsidRPr="0083417D">
        <w:t>the deduction.</w:t>
      </w:r>
    </w:p>
    <w:p w14:paraId="20CB23D7" w14:textId="77777777" w:rsidR="007B03AF" w:rsidRPr="0083417D" w:rsidRDefault="007B03AF" w:rsidP="00C265EB">
      <w:pPr>
        <w:pStyle w:val="subsection"/>
      </w:pPr>
      <w:r w:rsidRPr="0083417D">
        <w:tab/>
        <w:t>(5)</w:t>
      </w:r>
      <w:r w:rsidRPr="0083417D">
        <w:tab/>
      </w:r>
      <w:r w:rsidR="008E4FD2" w:rsidRPr="0083417D">
        <w:t>Subsections (</w:t>
      </w:r>
      <w:r w:rsidRPr="0083417D">
        <w:t>2) and (3) apply despite:</w:t>
      </w:r>
    </w:p>
    <w:p w14:paraId="2C2AB910" w14:textId="77777777" w:rsidR="007B03AF" w:rsidRPr="0083417D" w:rsidRDefault="007B03AF" w:rsidP="00C265EB">
      <w:pPr>
        <w:pStyle w:val="paragraph"/>
      </w:pPr>
      <w:r w:rsidRPr="0083417D">
        <w:tab/>
        <w:t>(a)</w:t>
      </w:r>
      <w:r w:rsidRPr="0083417D">
        <w:tab/>
        <w:t>any law of a State, the Australian Capital Territory or the Northern Territory; and</w:t>
      </w:r>
    </w:p>
    <w:p w14:paraId="7E0A5900" w14:textId="77777777" w:rsidR="007B03AF" w:rsidRPr="0083417D" w:rsidRDefault="007B03AF" w:rsidP="00C265EB">
      <w:pPr>
        <w:pStyle w:val="paragraph"/>
      </w:pPr>
      <w:r w:rsidRPr="0083417D">
        <w:tab/>
        <w:t>(b)</w:t>
      </w:r>
      <w:r w:rsidRPr="0083417D">
        <w:tab/>
        <w:t>any agreement.</w:t>
      </w:r>
    </w:p>
    <w:p w14:paraId="6E054C0F" w14:textId="77777777" w:rsidR="00775082" w:rsidRPr="0083417D" w:rsidRDefault="00775082" w:rsidP="00C265EB">
      <w:pPr>
        <w:pStyle w:val="SubsectionHead"/>
      </w:pPr>
      <w:bookmarkStart w:id="20" w:name="_Hlk95128958"/>
      <w:r w:rsidRPr="0083417D">
        <w:t>Discharge of levy payer’s or charge payer’s liability</w:t>
      </w:r>
    </w:p>
    <w:p w14:paraId="5C43CD6A" w14:textId="77777777" w:rsidR="002829D3" w:rsidRPr="0083417D" w:rsidRDefault="00775082" w:rsidP="00C265EB">
      <w:pPr>
        <w:pStyle w:val="subsection"/>
      </w:pPr>
      <w:r w:rsidRPr="0083417D">
        <w:tab/>
        <w:t>(</w:t>
      </w:r>
      <w:r w:rsidR="007B03AF" w:rsidRPr="0083417D">
        <w:t>6</w:t>
      </w:r>
      <w:r w:rsidRPr="0083417D">
        <w:t>)</w:t>
      </w:r>
      <w:r w:rsidRPr="0083417D">
        <w:tab/>
        <w:t xml:space="preserve">If </w:t>
      </w:r>
      <w:r w:rsidR="0093594B" w:rsidRPr="0083417D">
        <w:t>the</w:t>
      </w:r>
      <w:r w:rsidRPr="0083417D">
        <w:t xml:space="preserve"> collection agent </w:t>
      </w:r>
      <w:r w:rsidR="002829D3" w:rsidRPr="0083417D">
        <w:t>deduc</w:t>
      </w:r>
      <w:r w:rsidR="00C0202A" w:rsidRPr="0083417D">
        <w:t xml:space="preserve">ts an amount under </w:t>
      </w:r>
      <w:r w:rsidR="000A2E43" w:rsidRPr="0083417D">
        <w:t>subsection (</w:t>
      </w:r>
      <w:r w:rsidR="00C0202A" w:rsidRPr="0083417D">
        <w:t>2</w:t>
      </w:r>
      <w:r w:rsidR="002829D3" w:rsidRPr="0083417D">
        <w:t xml:space="preserve">), </w:t>
      </w:r>
      <w:r w:rsidRPr="0083417D">
        <w:t xml:space="preserve">the levy payer or charge payer is discharged from liability to pay the levy or charge to the extent </w:t>
      </w:r>
      <w:r w:rsidR="00D56FE7" w:rsidRPr="0083417D">
        <w:t xml:space="preserve">that the </w:t>
      </w:r>
      <w:r w:rsidRPr="0083417D">
        <w:t xml:space="preserve">amount </w:t>
      </w:r>
      <w:r w:rsidR="002829D3" w:rsidRPr="0083417D">
        <w:t>deducted</w:t>
      </w:r>
      <w:r w:rsidR="00D56FE7" w:rsidRPr="0083417D">
        <w:t xml:space="preserve"> does not exceed the amount of the levy or charge</w:t>
      </w:r>
      <w:r w:rsidR="002829D3" w:rsidRPr="0083417D">
        <w:t>.</w:t>
      </w:r>
    </w:p>
    <w:p w14:paraId="302C3FFD" w14:textId="77777777" w:rsidR="0092214C" w:rsidRPr="0083417D" w:rsidRDefault="0092214C" w:rsidP="00C265EB">
      <w:pPr>
        <w:pStyle w:val="notetext"/>
      </w:pPr>
      <w:r w:rsidRPr="0083417D">
        <w:t>Example:</w:t>
      </w:r>
      <w:r w:rsidRPr="0083417D">
        <w:tab/>
        <w:t>Assume a levy payer is liable to pay $100 levy.</w:t>
      </w:r>
    </w:p>
    <w:p w14:paraId="2C9F96A4" w14:textId="77777777" w:rsidR="0092214C" w:rsidRPr="0083417D" w:rsidRDefault="0092214C" w:rsidP="00C265EB">
      <w:pPr>
        <w:pStyle w:val="notetext"/>
      </w:pPr>
      <w:r w:rsidRPr="0083417D">
        <w:tab/>
        <w:t>A collection agent deducts $</w:t>
      </w:r>
      <w:r w:rsidR="005434A5" w:rsidRPr="0083417D">
        <w:t>9</w:t>
      </w:r>
      <w:r w:rsidRPr="0083417D">
        <w:t xml:space="preserve">0 under </w:t>
      </w:r>
      <w:r w:rsidR="000A2E43" w:rsidRPr="0083417D">
        <w:t>subsection (</w:t>
      </w:r>
      <w:r w:rsidRPr="0083417D">
        <w:t xml:space="preserve">2), </w:t>
      </w:r>
      <w:r w:rsidR="005C7A55" w:rsidRPr="0083417D">
        <w:t>which is</w:t>
      </w:r>
      <w:r w:rsidRPr="0083417D">
        <w:t xml:space="preserve"> the amount the collection agent </w:t>
      </w:r>
      <w:r w:rsidR="00E61801" w:rsidRPr="0083417D">
        <w:t xml:space="preserve">reasonably </w:t>
      </w:r>
      <w:r w:rsidRPr="0083417D">
        <w:t xml:space="preserve">expected </w:t>
      </w:r>
      <w:r w:rsidR="00E61801" w:rsidRPr="0083417D">
        <w:t xml:space="preserve">to be </w:t>
      </w:r>
      <w:r w:rsidRPr="0083417D">
        <w:t xml:space="preserve">the levy payer’s liability. Under </w:t>
      </w:r>
      <w:r w:rsidR="000A2E43" w:rsidRPr="0083417D">
        <w:t>subsection (</w:t>
      </w:r>
      <w:r w:rsidRPr="0083417D">
        <w:t>6), the levy payer’s liability is discharged by $</w:t>
      </w:r>
      <w:r w:rsidR="005434A5" w:rsidRPr="0083417D">
        <w:t>9</w:t>
      </w:r>
      <w:r w:rsidRPr="0083417D">
        <w:t>0.</w:t>
      </w:r>
    </w:p>
    <w:p w14:paraId="0162E13B" w14:textId="77777777" w:rsidR="002F1A15" w:rsidRPr="0083417D" w:rsidRDefault="003D6E2A" w:rsidP="00C265EB">
      <w:pPr>
        <w:pStyle w:val="subsection"/>
      </w:pPr>
      <w:r w:rsidRPr="0083417D">
        <w:tab/>
        <w:t>(7)</w:t>
      </w:r>
      <w:r w:rsidRPr="0083417D">
        <w:tab/>
        <w:t xml:space="preserve">If the collection agent makes a payment as mentioned in </w:t>
      </w:r>
      <w:r w:rsidR="00C265EB" w:rsidRPr="0083417D">
        <w:t>paragraph (</w:t>
      </w:r>
      <w:r w:rsidRPr="0083417D">
        <w:t xml:space="preserve">1)(a), the levy payer or charge payer is discharged from liability to pay the levy or charge </w:t>
      </w:r>
      <w:r w:rsidR="002F1A15" w:rsidRPr="0083417D">
        <w:t>to the extent of:</w:t>
      </w:r>
    </w:p>
    <w:p w14:paraId="49674B22" w14:textId="77777777" w:rsidR="002F1A15" w:rsidRPr="0083417D" w:rsidRDefault="002F1A15" w:rsidP="00C265EB">
      <w:pPr>
        <w:pStyle w:val="paragraph"/>
      </w:pPr>
      <w:r w:rsidRPr="0083417D">
        <w:tab/>
        <w:t>(a)</w:t>
      </w:r>
      <w:r w:rsidRPr="0083417D">
        <w:tab/>
        <w:t>so much of the amount paid that does not exceed the amount of the levy or charge; less</w:t>
      </w:r>
    </w:p>
    <w:p w14:paraId="1ABA21C2" w14:textId="77777777" w:rsidR="002F1A15" w:rsidRPr="0083417D" w:rsidRDefault="002F1A15" w:rsidP="00C265EB">
      <w:pPr>
        <w:pStyle w:val="paragraph"/>
      </w:pPr>
      <w:r w:rsidRPr="0083417D">
        <w:tab/>
        <w:t>(b)</w:t>
      </w:r>
      <w:r w:rsidRPr="0083417D">
        <w:tab/>
        <w:t xml:space="preserve">the amount of the discharge (if any) under </w:t>
      </w:r>
      <w:r w:rsidR="000A2E43" w:rsidRPr="0083417D">
        <w:t>subsection (</w:t>
      </w:r>
      <w:r w:rsidRPr="0083417D">
        <w:t>6)</w:t>
      </w:r>
      <w:r w:rsidR="00113A40" w:rsidRPr="0083417D">
        <w:t>.</w:t>
      </w:r>
    </w:p>
    <w:p w14:paraId="71ADDC93" w14:textId="77777777" w:rsidR="00223C35" w:rsidRPr="0083417D" w:rsidRDefault="002E15F0" w:rsidP="00C265EB">
      <w:pPr>
        <w:pStyle w:val="notetext"/>
      </w:pPr>
      <w:r w:rsidRPr="0083417D">
        <w:t>Example</w:t>
      </w:r>
      <w:r w:rsidR="005434A5" w:rsidRPr="0083417D">
        <w:t xml:space="preserve"> 1</w:t>
      </w:r>
      <w:r w:rsidRPr="0083417D">
        <w:t>:</w:t>
      </w:r>
      <w:r w:rsidRPr="0083417D">
        <w:tab/>
      </w:r>
      <w:r w:rsidR="0092214C" w:rsidRPr="0083417D">
        <w:t xml:space="preserve">To continue the example in </w:t>
      </w:r>
      <w:r w:rsidR="000A2E43" w:rsidRPr="0083417D">
        <w:t>subsection (</w:t>
      </w:r>
      <w:r w:rsidR="0092214C" w:rsidRPr="0083417D">
        <w:t xml:space="preserve">6), </w:t>
      </w:r>
      <w:r w:rsidR="00A65868" w:rsidRPr="0083417D">
        <w:t xml:space="preserve">assume </w:t>
      </w:r>
      <w:r w:rsidR="0092214C" w:rsidRPr="0083417D">
        <w:t>t</w:t>
      </w:r>
      <w:r w:rsidRPr="0083417D">
        <w:t xml:space="preserve">he collection agent makes a payment of $100 as mentioned in </w:t>
      </w:r>
      <w:r w:rsidR="00C265EB" w:rsidRPr="0083417D">
        <w:t>paragraph (</w:t>
      </w:r>
      <w:r w:rsidRPr="0083417D">
        <w:t>1)(a).</w:t>
      </w:r>
    </w:p>
    <w:p w14:paraId="35F3F015" w14:textId="77777777" w:rsidR="002E15F0" w:rsidRPr="0083417D" w:rsidRDefault="00223C35" w:rsidP="00C265EB">
      <w:pPr>
        <w:pStyle w:val="notetext"/>
      </w:pPr>
      <w:r w:rsidRPr="0083417D">
        <w:tab/>
      </w:r>
      <w:r w:rsidR="002E15F0" w:rsidRPr="0083417D">
        <w:t xml:space="preserve">Under </w:t>
      </w:r>
      <w:r w:rsidR="000A2E43" w:rsidRPr="0083417D">
        <w:t>subsection (</w:t>
      </w:r>
      <w:r w:rsidR="007B03AF" w:rsidRPr="0083417D">
        <w:t>7</w:t>
      </w:r>
      <w:r w:rsidR="002E15F0" w:rsidRPr="0083417D">
        <w:t>), the levy payer’s liability is discharged by $</w:t>
      </w:r>
      <w:r w:rsidR="005434A5" w:rsidRPr="0083417D">
        <w:t>1</w:t>
      </w:r>
      <w:r w:rsidR="002E15F0" w:rsidRPr="0083417D">
        <w:t xml:space="preserve">0, being the </w:t>
      </w:r>
      <w:r w:rsidR="00095180" w:rsidRPr="0083417D">
        <w:t>outstanding amount</w:t>
      </w:r>
      <w:r w:rsidR="002E15F0" w:rsidRPr="0083417D">
        <w:t xml:space="preserve"> </w:t>
      </w:r>
      <w:r w:rsidR="00040780" w:rsidRPr="0083417D">
        <w:t xml:space="preserve">of </w:t>
      </w:r>
      <w:r w:rsidR="002E15F0" w:rsidRPr="0083417D">
        <w:t>the levy payer’s liability.</w:t>
      </w:r>
    </w:p>
    <w:p w14:paraId="6A4E390E" w14:textId="77777777" w:rsidR="005434A5" w:rsidRPr="0083417D" w:rsidRDefault="005434A5" w:rsidP="00C265EB">
      <w:pPr>
        <w:pStyle w:val="notetext"/>
      </w:pPr>
      <w:r w:rsidRPr="0083417D">
        <w:t>Example 2:</w:t>
      </w:r>
      <w:r w:rsidRPr="0083417D">
        <w:tab/>
        <w:t xml:space="preserve">To continue the example in </w:t>
      </w:r>
      <w:r w:rsidR="000A2E43" w:rsidRPr="0083417D">
        <w:t>subsection (</w:t>
      </w:r>
      <w:r w:rsidRPr="0083417D">
        <w:t xml:space="preserve">6), assume instead the collection agent makes a payment of $120 as mentioned in </w:t>
      </w:r>
      <w:r w:rsidR="00C265EB" w:rsidRPr="0083417D">
        <w:t>paragraph (</w:t>
      </w:r>
      <w:r w:rsidRPr="0083417D">
        <w:t>1)(a).</w:t>
      </w:r>
    </w:p>
    <w:p w14:paraId="55EFCFB6" w14:textId="77777777" w:rsidR="005434A5" w:rsidRPr="0083417D" w:rsidRDefault="005434A5" w:rsidP="00C265EB">
      <w:pPr>
        <w:pStyle w:val="notetext"/>
      </w:pPr>
      <w:r w:rsidRPr="0083417D">
        <w:tab/>
        <w:t xml:space="preserve">Under </w:t>
      </w:r>
      <w:r w:rsidR="000A2E43" w:rsidRPr="0083417D">
        <w:t>subsection (</w:t>
      </w:r>
      <w:r w:rsidRPr="0083417D">
        <w:t xml:space="preserve">7), the levy payer’s liability is discharged by $10, being the outstanding amount of the levy payer’s liability. The $10 is equal to $100 (so much of the $120 payment made by the collection agent that does not exceed the $100 levy) less the $90 discharge under </w:t>
      </w:r>
      <w:r w:rsidR="000A2E43" w:rsidRPr="0083417D">
        <w:t>subsection (</w:t>
      </w:r>
      <w:r w:rsidRPr="0083417D">
        <w:t>6).</w:t>
      </w:r>
    </w:p>
    <w:p w14:paraId="6C005C18" w14:textId="77777777" w:rsidR="005434A5" w:rsidRPr="0083417D" w:rsidRDefault="005434A5" w:rsidP="00C265EB">
      <w:pPr>
        <w:pStyle w:val="notetext"/>
      </w:pPr>
      <w:r w:rsidRPr="0083417D">
        <w:tab/>
        <w:t xml:space="preserve">The collection agent has overpaid $20. </w:t>
      </w:r>
      <w:r w:rsidR="0074200F" w:rsidRPr="0083417D">
        <w:t xml:space="preserve">The collection agent is entitled to </w:t>
      </w:r>
      <w:r w:rsidR="00FA0DFB" w:rsidRPr="0083417D">
        <w:t xml:space="preserve">a refund of $20 under section </w:t>
      </w:r>
      <w:r w:rsidR="00982662" w:rsidRPr="0083417D">
        <w:t>14</w:t>
      </w:r>
      <w:r w:rsidR="00FA0DFB" w:rsidRPr="0083417D">
        <w:t>.</w:t>
      </w:r>
    </w:p>
    <w:p w14:paraId="64DA02E5" w14:textId="77777777" w:rsidR="007E4338" w:rsidRPr="0083417D" w:rsidRDefault="007E4338" w:rsidP="00C265EB">
      <w:pPr>
        <w:pStyle w:val="SubsectionHead"/>
      </w:pPr>
      <w:r w:rsidRPr="0083417D">
        <w:t>Collection agent may recover amount from levy payer or charge payer</w:t>
      </w:r>
    </w:p>
    <w:p w14:paraId="1AAE06E7" w14:textId="77777777" w:rsidR="00EA4EAF" w:rsidRPr="0083417D" w:rsidRDefault="007E4338" w:rsidP="00C265EB">
      <w:pPr>
        <w:pStyle w:val="subsection"/>
      </w:pPr>
      <w:r w:rsidRPr="0083417D">
        <w:tab/>
        <w:t>(</w:t>
      </w:r>
      <w:r w:rsidR="007B03AF" w:rsidRPr="0083417D">
        <w:t>8</w:t>
      </w:r>
      <w:r w:rsidRPr="0083417D">
        <w:t>)</w:t>
      </w:r>
      <w:r w:rsidRPr="0083417D">
        <w:tab/>
        <w:t>If</w:t>
      </w:r>
      <w:r w:rsidR="0093594B" w:rsidRPr="0083417D">
        <w:t xml:space="preserve"> the</w:t>
      </w:r>
      <w:r w:rsidRPr="0083417D">
        <w:t xml:space="preserve"> collection agent makes a payment as mentioned in </w:t>
      </w:r>
      <w:r w:rsidR="00C265EB" w:rsidRPr="0083417D">
        <w:t>paragraph (</w:t>
      </w:r>
      <w:r w:rsidRPr="0083417D">
        <w:t xml:space="preserve">1)(a), the collection agent </w:t>
      </w:r>
      <w:r w:rsidR="002F237A" w:rsidRPr="0083417D">
        <w:t xml:space="preserve">may </w:t>
      </w:r>
      <w:r w:rsidRPr="0083417D">
        <w:t>recover from the levy payer or charge payer, by set</w:t>
      </w:r>
      <w:r w:rsidR="0083417D">
        <w:noBreakHyphen/>
      </w:r>
      <w:r w:rsidRPr="0083417D">
        <w:t>off or otherwise</w:t>
      </w:r>
      <w:r w:rsidR="002F237A" w:rsidRPr="0083417D">
        <w:t>, an amount equal to</w:t>
      </w:r>
      <w:r w:rsidR="00EA4EAF" w:rsidRPr="0083417D">
        <w:t>:</w:t>
      </w:r>
    </w:p>
    <w:p w14:paraId="214B7B20" w14:textId="77777777" w:rsidR="00EA4EAF" w:rsidRPr="0083417D" w:rsidRDefault="00EA4EAF" w:rsidP="00C265EB">
      <w:pPr>
        <w:pStyle w:val="paragraph"/>
      </w:pPr>
      <w:r w:rsidRPr="0083417D">
        <w:tab/>
        <w:t>(a)</w:t>
      </w:r>
      <w:r w:rsidRPr="0083417D">
        <w:tab/>
        <w:t>so much of the amount paid that does not exceed the amount of the levy or charge; less</w:t>
      </w:r>
    </w:p>
    <w:p w14:paraId="67BF3EBC" w14:textId="77777777" w:rsidR="00EA4EAF" w:rsidRPr="0083417D" w:rsidRDefault="00EA4EAF" w:rsidP="00C265EB">
      <w:pPr>
        <w:pStyle w:val="paragraph"/>
      </w:pPr>
      <w:r w:rsidRPr="0083417D">
        <w:tab/>
        <w:t>(b)</w:t>
      </w:r>
      <w:r w:rsidRPr="0083417D">
        <w:tab/>
        <w:t xml:space="preserve">any deduction the collection agent made under </w:t>
      </w:r>
      <w:r w:rsidR="000A2E43" w:rsidRPr="0083417D">
        <w:t>subsection (</w:t>
      </w:r>
      <w:r w:rsidRPr="0083417D">
        <w:t>2)</w:t>
      </w:r>
      <w:r w:rsidR="00E27B8C" w:rsidRPr="0083417D">
        <w:t>.</w:t>
      </w:r>
    </w:p>
    <w:p w14:paraId="2ED69068" w14:textId="77777777" w:rsidR="002F237A" w:rsidRPr="0083417D" w:rsidRDefault="002F237A" w:rsidP="00C265EB">
      <w:pPr>
        <w:pStyle w:val="notetext"/>
      </w:pPr>
      <w:r w:rsidRPr="0083417D">
        <w:t>Example:</w:t>
      </w:r>
      <w:r w:rsidRPr="0083417D">
        <w:tab/>
        <w:t xml:space="preserve">To continue example </w:t>
      </w:r>
      <w:r w:rsidR="00223C35" w:rsidRPr="0083417D">
        <w:t xml:space="preserve">1 </w:t>
      </w:r>
      <w:r w:rsidRPr="0083417D">
        <w:t xml:space="preserve">in </w:t>
      </w:r>
      <w:r w:rsidR="000A2E43" w:rsidRPr="0083417D">
        <w:t>subsection (</w:t>
      </w:r>
      <w:r w:rsidR="007B03AF" w:rsidRPr="0083417D">
        <w:t>7</w:t>
      </w:r>
      <w:r w:rsidRPr="0083417D">
        <w:t>), the collection agent is able to recover $</w:t>
      </w:r>
      <w:r w:rsidR="00223C35" w:rsidRPr="0083417D">
        <w:t>1</w:t>
      </w:r>
      <w:r w:rsidRPr="0083417D">
        <w:t xml:space="preserve">0 from the levy payer (the difference between the $100 the collection agent paid and </w:t>
      </w:r>
      <w:r w:rsidR="00C0202A" w:rsidRPr="0083417D">
        <w:t>the $</w:t>
      </w:r>
      <w:r w:rsidR="00223C35" w:rsidRPr="0083417D">
        <w:t>9</w:t>
      </w:r>
      <w:r w:rsidR="00C0202A" w:rsidRPr="0083417D">
        <w:t>0 deduction</w:t>
      </w:r>
      <w:r w:rsidR="007B03AF" w:rsidRPr="0083417D">
        <w:t xml:space="preserve"> the collection agent made</w:t>
      </w:r>
      <w:r w:rsidR="00C0202A" w:rsidRPr="0083417D">
        <w:t>).</w:t>
      </w:r>
    </w:p>
    <w:bookmarkEnd w:id="20"/>
    <w:p w14:paraId="786EC503" w14:textId="77777777" w:rsidR="00226B34" w:rsidRPr="0083417D" w:rsidRDefault="001D10FE" w:rsidP="00C265EB">
      <w:pPr>
        <w:pStyle w:val="SubsectionHead"/>
      </w:pPr>
      <w:r w:rsidRPr="0083417D">
        <w:t>When a</w:t>
      </w:r>
      <w:r w:rsidR="00226B34" w:rsidRPr="0083417D">
        <w:t xml:space="preserve">greement </w:t>
      </w:r>
      <w:r w:rsidRPr="0083417D">
        <w:t xml:space="preserve">between levy </w:t>
      </w:r>
      <w:r w:rsidR="00226B34" w:rsidRPr="0083417D">
        <w:t xml:space="preserve">or charge payer </w:t>
      </w:r>
      <w:r w:rsidRPr="0083417D">
        <w:t>and collection agent is void</w:t>
      </w:r>
    </w:p>
    <w:p w14:paraId="4C88FF1F" w14:textId="77777777" w:rsidR="00EA10A4" w:rsidRPr="0083417D" w:rsidRDefault="00EA10A4" w:rsidP="00C265EB">
      <w:pPr>
        <w:pStyle w:val="subsection"/>
      </w:pPr>
      <w:r w:rsidRPr="0083417D">
        <w:tab/>
        <w:t>(</w:t>
      </w:r>
      <w:r w:rsidR="007B03AF" w:rsidRPr="0083417D">
        <w:t>9</w:t>
      </w:r>
      <w:r w:rsidRPr="0083417D">
        <w:t>)</w:t>
      </w:r>
      <w:r w:rsidRPr="0083417D">
        <w:tab/>
        <w:t xml:space="preserve">An agreement between a levy payer or charge payer and a collection agent that purports (either expressly or impliedly) to require the </w:t>
      </w:r>
      <w:r w:rsidR="007B03AF" w:rsidRPr="0083417D">
        <w:t xml:space="preserve">levy </w:t>
      </w:r>
      <w:r w:rsidRPr="0083417D">
        <w:t xml:space="preserve">payer </w:t>
      </w:r>
      <w:r w:rsidR="007B03AF" w:rsidRPr="0083417D">
        <w:t xml:space="preserve">or charge payer </w:t>
      </w:r>
      <w:r w:rsidRPr="0083417D">
        <w:t xml:space="preserve">to pay levy or charge as a condition for the provision of services by the agent is void to that extent, if the agent would otherwise be liable to pay an amount as </w:t>
      </w:r>
      <w:r w:rsidR="00C35368" w:rsidRPr="0083417D">
        <w:t>mentioned</w:t>
      </w:r>
      <w:r w:rsidRPr="0083417D">
        <w:t xml:space="preserve"> in </w:t>
      </w:r>
      <w:r w:rsidR="00C265EB" w:rsidRPr="0083417D">
        <w:t>paragraph (</w:t>
      </w:r>
      <w:r w:rsidRPr="0083417D">
        <w:t>1)(a) in relation to that levy or charge.</w:t>
      </w:r>
    </w:p>
    <w:p w14:paraId="3EB02BFE" w14:textId="77777777" w:rsidR="00381EBB" w:rsidRPr="0083417D" w:rsidRDefault="00381EBB" w:rsidP="00C265EB">
      <w:pPr>
        <w:pStyle w:val="SubsectionHead"/>
      </w:pPr>
      <w:r w:rsidRPr="0083417D">
        <w:t>Limitations on rules</w:t>
      </w:r>
    </w:p>
    <w:p w14:paraId="0794800D" w14:textId="77777777" w:rsidR="00381EBB" w:rsidRPr="0083417D" w:rsidRDefault="00381EBB" w:rsidP="00C265EB">
      <w:pPr>
        <w:pStyle w:val="subsection"/>
      </w:pPr>
      <w:r w:rsidRPr="0083417D">
        <w:tab/>
        <w:t>(10)</w:t>
      </w:r>
      <w:r w:rsidRPr="0083417D">
        <w:tab/>
        <w:t xml:space="preserve">For the purposes of </w:t>
      </w:r>
      <w:r w:rsidR="00C265EB" w:rsidRPr="0083417D">
        <w:t>paragraph (</w:t>
      </w:r>
      <w:r w:rsidRPr="0083417D">
        <w:t>1)(a), the rules must not provide for a State to be liable to pay an amount on behalf of the levy payer or charge payer unless:</w:t>
      </w:r>
    </w:p>
    <w:p w14:paraId="67011EDA" w14:textId="77777777" w:rsidR="00381EBB" w:rsidRPr="0083417D" w:rsidRDefault="00381EBB" w:rsidP="00C265EB">
      <w:pPr>
        <w:pStyle w:val="paragraph"/>
      </w:pPr>
      <w:r w:rsidRPr="0083417D">
        <w:tab/>
        <w:t>(a)</w:t>
      </w:r>
      <w:r w:rsidRPr="0083417D">
        <w:tab/>
        <w:t>a Minister of the State has informed the Minister</w:t>
      </w:r>
      <w:r w:rsidR="00E47304" w:rsidRPr="0083417D">
        <w:t xml:space="preserve"> administering this Act</w:t>
      </w:r>
      <w:r w:rsidRPr="0083417D">
        <w:t>, in writing, that the State gives consent to the rules doing so; and</w:t>
      </w:r>
    </w:p>
    <w:p w14:paraId="310990E0" w14:textId="77777777" w:rsidR="00381EBB" w:rsidRPr="0083417D" w:rsidRDefault="00381EBB" w:rsidP="00C265EB">
      <w:pPr>
        <w:pStyle w:val="paragraph"/>
      </w:pPr>
      <w:r w:rsidRPr="0083417D">
        <w:tab/>
        <w:t>(b)</w:t>
      </w:r>
      <w:r w:rsidRPr="0083417D">
        <w:tab/>
        <w:t>a Minister of the State has not informed the Minister</w:t>
      </w:r>
      <w:r w:rsidR="00E47304" w:rsidRPr="0083417D">
        <w:t xml:space="preserve"> administering this Act</w:t>
      </w:r>
      <w:r w:rsidRPr="0083417D">
        <w:t>, in writing, that the State withdraws that consent.</w:t>
      </w:r>
    </w:p>
    <w:p w14:paraId="5707A8A1" w14:textId="77777777" w:rsidR="00381EBB" w:rsidRPr="0083417D" w:rsidRDefault="00381EBB" w:rsidP="00C265EB">
      <w:pPr>
        <w:pStyle w:val="subsection"/>
      </w:pPr>
      <w:r w:rsidRPr="0083417D">
        <w:tab/>
        <w:t>(11)</w:t>
      </w:r>
      <w:r w:rsidRPr="0083417D">
        <w:tab/>
        <w:t xml:space="preserve">For the purposes of </w:t>
      </w:r>
      <w:r w:rsidR="00C265EB" w:rsidRPr="0083417D">
        <w:t>paragraph (</w:t>
      </w:r>
      <w:r w:rsidRPr="0083417D">
        <w:t>1)(c), the rules must not provide for the equivalent amount being payable to another entity on behalf of the Commonwealth unless there is an agreement in force under section </w:t>
      </w:r>
      <w:r w:rsidR="00982662" w:rsidRPr="0083417D">
        <w:t>12</w:t>
      </w:r>
      <w:r w:rsidRPr="0083417D">
        <w:t xml:space="preserve"> for that other entity to collect the equivalent amount on behalf of the Commonwealth.</w:t>
      </w:r>
    </w:p>
    <w:p w14:paraId="5BDD1EB9" w14:textId="77777777" w:rsidR="007B03AF" w:rsidRPr="0083417D" w:rsidRDefault="00982662" w:rsidP="00C265EB">
      <w:pPr>
        <w:pStyle w:val="ActHead5"/>
      </w:pPr>
      <w:bookmarkStart w:id="21" w:name="_Toc171504347"/>
      <w:r w:rsidRPr="003B766A">
        <w:rPr>
          <w:rStyle w:val="CharSectno"/>
        </w:rPr>
        <w:t>11</w:t>
      </w:r>
      <w:r w:rsidR="007B03AF" w:rsidRPr="0083417D">
        <w:t xml:space="preserve">  Late payment penalty</w:t>
      </w:r>
      <w:bookmarkEnd w:id="21"/>
    </w:p>
    <w:p w14:paraId="4CF0912C" w14:textId="77777777" w:rsidR="007D6D45" w:rsidRPr="0083417D" w:rsidRDefault="007D6D45" w:rsidP="00C265EB">
      <w:pPr>
        <w:pStyle w:val="subsection"/>
      </w:pPr>
      <w:r w:rsidRPr="0083417D">
        <w:tab/>
        <w:t>(1)</w:t>
      </w:r>
      <w:r w:rsidRPr="0083417D">
        <w:tab/>
        <w:t>If:</w:t>
      </w:r>
    </w:p>
    <w:p w14:paraId="43FE2963" w14:textId="77777777" w:rsidR="007D6D45" w:rsidRPr="0083417D" w:rsidRDefault="007D6D45" w:rsidP="00C265EB">
      <w:pPr>
        <w:pStyle w:val="paragraph"/>
      </w:pPr>
      <w:r w:rsidRPr="0083417D">
        <w:tab/>
        <w:t>(a)</w:t>
      </w:r>
      <w:r w:rsidRPr="0083417D">
        <w:tab/>
        <w:t>an equivalent amount is payable by a collection agent under rules made for the purposes of subsection </w:t>
      </w:r>
      <w:r w:rsidR="00982662" w:rsidRPr="0083417D">
        <w:t>10</w:t>
      </w:r>
      <w:r w:rsidRPr="0083417D">
        <w:t>(1); and</w:t>
      </w:r>
    </w:p>
    <w:p w14:paraId="0886A418" w14:textId="77777777" w:rsidR="007D6D45" w:rsidRPr="0083417D" w:rsidRDefault="007D6D45" w:rsidP="00C265EB">
      <w:pPr>
        <w:pStyle w:val="paragraph"/>
      </w:pPr>
      <w:r w:rsidRPr="0083417D">
        <w:tab/>
        <w:t>(b)</w:t>
      </w:r>
      <w:r w:rsidRPr="0083417D">
        <w:tab/>
      </w:r>
      <w:r w:rsidR="00F152F1" w:rsidRPr="0083417D">
        <w:t xml:space="preserve">the </w:t>
      </w:r>
      <w:r w:rsidR="00BC615E" w:rsidRPr="0083417D">
        <w:t xml:space="preserve">whole or </w:t>
      </w:r>
      <w:r w:rsidRPr="0083417D">
        <w:t xml:space="preserve">a part (the </w:t>
      </w:r>
      <w:r w:rsidRPr="0083417D">
        <w:rPr>
          <w:b/>
          <w:i/>
        </w:rPr>
        <w:t>unpaid amount</w:t>
      </w:r>
      <w:r w:rsidRPr="0083417D">
        <w:t xml:space="preserve">) of that </w:t>
      </w:r>
      <w:r w:rsidR="00BC615E" w:rsidRPr="0083417D">
        <w:t>equivalent amount</w:t>
      </w:r>
      <w:r w:rsidRPr="0083417D">
        <w:t xml:space="preserve"> remains unpaid at the end of the day (the </w:t>
      </w:r>
      <w:r w:rsidRPr="0083417D">
        <w:rPr>
          <w:b/>
          <w:i/>
        </w:rPr>
        <w:t>due day</w:t>
      </w:r>
      <w:r w:rsidRPr="0083417D">
        <w:t xml:space="preserve">) on which </w:t>
      </w:r>
      <w:r w:rsidR="00BC615E" w:rsidRPr="0083417D">
        <w:t>the equivalent amount is due to be paid</w:t>
      </w:r>
      <w:r w:rsidRPr="0083417D">
        <w:t>;</w:t>
      </w:r>
    </w:p>
    <w:p w14:paraId="3051DA20" w14:textId="77777777" w:rsidR="007D6D45" w:rsidRPr="0083417D" w:rsidRDefault="007D6D45" w:rsidP="00C265EB">
      <w:pPr>
        <w:pStyle w:val="subsection2"/>
      </w:pPr>
      <w:r w:rsidRPr="0083417D">
        <w:t xml:space="preserve">the </w:t>
      </w:r>
      <w:r w:rsidR="00BC615E" w:rsidRPr="0083417D">
        <w:t>collection agent</w:t>
      </w:r>
      <w:r w:rsidRPr="0083417D">
        <w:t xml:space="preserve"> is liable to pay to the Commonwealth, by way of penalty, an amount, worked out under </w:t>
      </w:r>
      <w:r w:rsidR="000A2E43" w:rsidRPr="0083417D">
        <w:t>subsection (</w:t>
      </w:r>
      <w:r w:rsidRPr="0083417D">
        <w:t xml:space="preserve">3), for each day in the period under </w:t>
      </w:r>
      <w:r w:rsidR="000A2E43" w:rsidRPr="0083417D">
        <w:t>subsection (</w:t>
      </w:r>
      <w:r w:rsidRPr="0083417D">
        <w:t>2).</w:t>
      </w:r>
    </w:p>
    <w:p w14:paraId="4F29DA50" w14:textId="77777777" w:rsidR="00726950" w:rsidRPr="0083417D" w:rsidRDefault="00726950" w:rsidP="00C265EB">
      <w:pPr>
        <w:pStyle w:val="notetext"/>
      </w:pPr>
      <w:r w:rsidRPr="0083417D">
        <w:t>Note:</w:t>
      </w:r>
      <w:r w:rsidRPr="0083417D">
        <w:tab/>
        <w:t>The penalty stops accruing once the collection agent pays the unpaid amount.</w:t>
      </w:r>
    </w:p>
    <w:p w14:paraId="13A8FCFE" w14:textId="77777777" w:rsidR="00E242C5" w:rsidRPr="0083417D" w:rsidRDefault="00E242C5" w:rsidP="00C265EB">
      <w:pPr>
        <w:pStyle w:val="SubsectionHead"/>
      </w:pPr>
      <w:r w:rsidRPr="0083417D">
        <w:t>Penalty period</w:t>
      </w:r>
    </w:p>
    <w:p w14:paraId="54FE4C27" w14:textId="77777777" w:rsidR="00E242C5" w:rsidRPr="0083417D" w:rsidRDefault="00E242C5" w:rsidP="00C265EB">
      <w:pPr>
        <w:pStyle w:val="subsection"/>
      </w:pPr>
      <w:r w:rsidRPr="0083417D">
        <w:tab/>
        <w:t>(2)</w:t>
      </w:r>
      <w:r w:rsidRPr="0083417D">
        <w:tab/>
        <w:t>The period</w:t>
      </w:r>
      <w:r w:rsidR="00BC615E" w:rsidRPr="0083417D">
        <w:t xml:space="preserve"> begins on</w:t>
      </w:r>
      <w:r w:rsidRPr="0083417D">
        <w:t xml:space="preserve"> the day after the due day and </w:t>
      </w:r>
      <w:r w:rsidR="00726950" w:rsidRPr="0083417D">
        <w:t>ends at the end of the day before the day on which</w:t>
      </w:r>
      <w:r w:rsidRPr="0083417D">
        <w:t xml:space="preserve"> the whole of the unpaid amount, or the outstanding balance of the unpaid amount, is paid.</w:t>
      </w:r>
    </w:p>
    <w:p w14:paraId="3ABC50A1" w14:textId="77777777" w:rsidR="00E242C5" w:rsidRPr="0083417D" w:rsidRDefault="00E242C5" w:rsidP="00C265EB">
      <w:pPr>
        <w:pStyle w:val="SubsectionHead"/>
      </w:pPr>
      <w:r w:rsidRPr="0083417D">
        <w:t>Amount of penalty</w:t>
      </w:r>
    </w:p>
    <w:p w14:paraId="656E0FDF" w14:textId="77777777" w:rsidR="00E242C5" w:rsidRPr="0083417D" w:rsidRDefault="00E242C5" w:rsidP="00C265EB">
      <w:pPr>
        <w:pStyle w:val="subsection"/>
      </w:pPr>
      <w:r w:rsidRPr="0083417D">
        <w:tab/>
        <w:t>(3)</w:t>
      </w:r>
      <w:r w:rsidRPr="0083417D">
        <w:tab/>
        <w:t xml:space="preserve">The amount of penalty for a day (the </w:t>
      </w:r>
      <w:r w:rsidRPr="0083417D">
        <w:rPr>
          <w:b/>
          <w:i/>
        </w:rPr>
        <w:t>penalty day</w:t>
      </w:r>
      <w:r w:rsidRPr="0083417D">
        <w:t xml:space="preserve">) in the period described in </w:t>
      </w:r>
      <w:r w:rsidR="000A2E43" w:rsidRPr="0083417D">
        <w:t>subsection (</w:t>
      </w:r>
      <w:r w:rsidRPr="0083417D">
        <w:t xml:space="preserve">2) is worked out </w:t>
      </w:r>
      <w:r w:rsidR="00CC7224" w:rsidRPr="0083417D">
        <w:t>using</w:t>
      </w:r>
      <w:r w:rsidRPr="0083417D">
        <w:t xml:space="preserve"> th</w:t>
      </w:r>
      <w:r w:rsidR="00053F94" w:rsidRPr="0083417D">
        <w:t>is</w:t>
      </w:r>
      <w:r w:rsidRPr="0083417D">
        <w:t xml:space="preserve"> method statement</w:t>
      </w:r>
      <w:r w:rsidR="004D5A5D" w:rsidRPr="0083417D">
        <w:t>.</w:t>
      </w:r>
    </w:p>
    <w:p w14:paraId="4A63C09E" w14:textId="77777777" w:rsidR="00E242C5" w:rsidRPr="0083417D" w:rsidRDefault="00E242C5" w:rsidP="00C265EB">
      <w:pPr>
        <w:pStyle w:val="BoxHeadItalic"/>
      </w:pPr>
      <w:r w:rsidRPr="0083417D">
        <w:t>Method statement</w:t>
      </w:r>
    </w:p>
    <w:p w14:paraId="6FE148BC" w14:textId="77777777" w:rsidR="00E242C5" w:rsidRPr="0083417D" w:rsidRDefault="00E242C5" w:rsidP="00C265EB">
      <w:pPr>
        <w:pStyle w:val="BoxStep"/>
      </w:pPr>
      <w:r w:rsidRPr="0083417D">
        <w:t>Step 1.</w:t>
      </w:r>
      <w:r w:rsidRPr="0083417D">
        <w:tab/>
        <w:t xml:space="preserve">Divide 0.02 by the number of days in the </w:t>
      </w:r>
      <w:r w:rsidR="00B2664D" w:rsidRPr="0083417D">
        <w:t>calendar month</w:t>
      </w:r>
      <w:r w:rsidRPr="0083417D">
        <w:t xml:space="preserve"> in which the penalty day occurs.</w:t>
      </w:r>
    </w:p>
    <w:p w14:paraId="30B03E3F" w14:textId="77777777" w:rsidR="00E242C5" w:rsidRPr="0083417D" w:rsidRDefault="00E242C5" w:rsidP="00C265EB">
      <w:pPr>
        <w:pStyle w:val="BoxStep"/>
      </w:pPr>
      <w:r w:rsidRPr="0083417D">
        <w:t>Step 2.</w:t>
      </w:r>
      <w:r w:rsidRPr="0083417D">
        <w:tab/>
        <w:t>Multiply the amount at step 1 by the sum of:</w:t>
      </w:r>
    </w:p>
    <w:p w14:paraId="7450CABB" w14:textId="77777777" w:rsidR="00E242C5" w:rsidRPr="0083417D" w:rsidRDefault="00E242C5" w:rsidP="00C265EB">
      <w:pPr>
        <w:pStyle w:val="BoxPara"/>
      </w:pPr>
      <w:r w:rsidRPr="0083417D">
        <w:tab/>
        <w:t>(a)</w:t>
      </w:r>
      <w:r w:rsidRPr="0083417D">
        <w:tab/>
        <w:t>so much of the unpaid amount as remains unpaid at the end of the penalty day; and</w:t>
      </w:r>
    </w:p>
    <w:p w14:paraId="5A7E4B96" w14:textId="77777777" w:rsidR="00E242C5" w:rsidRPr="0083417D" w:rsidRDefault="00E242C5" w:rsidP="00C265EB">
      <w:pPr>
        <w:pStyle w:val="BoxPara"/>
      </w:pPr>
      <w:r w:rsidRPr="0083417D">
        <w:tab/>
        <w:t>(b)</w:t>
      </w:r>
      <w:r w:rsidRPr="0083417D">
        <w:tab/>
        <w:t xml:space="preserve">the total amount of penalty (if any) for days in each </w:t>
      </w:r>
      <w:r w:rsidR="00B2664D" w:rsidRPr="0083417D">
        <w:t>calendar month</w:t>
      </w:r>
      <w:r w:rsidRPr="0083417D">
        <w:t xml:space="preserve"> before the </w:t>
      </w:r>
      <w:r w:rsidR="00B2664D" w:rsidRPr="0083417D">
        <w:t>calendar month</w:t>
      </w:r>
      <w:r w:rsidRPr="0083417D">
        <w:t xml:space="preserve"> in which the penalty day occurs.</w:t>
      </w:r>
    </w:p>
    <w:p w14:paraId="3A26A9CF" w14:textId="77777777" w:rsidR="00E242C5" w:rsidRPr="0083417D" w:rsidRDefault="00E242C5" w:rsidP="00C265EB">
      <w:pPr>
        <w:pStyle w:val="BoxStep"/>
      </w:pPr>
      <w:r w:rsidRPr="0083417D">
        <w:t>Step 3.</w:t>
      </w:r>
      <w:r w:rsidRPr="0083417D">
        <w:tab/>
        <w:t>Round the amount at step 2 to the nearest cent (rounding 0.5 cents upwards): the result is the amount of penalty for the penalty day.</w:t>
      </w:r>
    </w:p>
    <w:p w14:paraId="784D4EC0" w14:textId="77777777" w:rsidR="00726950" w:rsidRPr="0083417D" w:rsidRDefault="00726950" w:rsidP="00C265EB">
      <w:pPr>
        <w:pStyle w:val="notetext"/>
      </w:pPr>
      <w:r w:rsidRPr="0083417D">
        <w:t>Note:</w:t>
      </w:r>
      <w:r w:rsidRPr="0083417D">
        <w:tab/>
        <w:t>The amount of penalty for a day is based on a rate of 2% per month.</w:t>
      </w:r>
    </w:p>
    <w:p w14:paraId="48D312D0" w14:textId="77777777" w:rsidR="00CC02B9" w:rsidRPr="0083417D" w:rsidRDefault="00CC02B9" w:rsidP="00C265EB">
      <w:pPr>
        <w:pStyle w:val="notetext"/>
      </w:pPr>
      <w:r w:rsidRPr="0083417D">
        <w:t>Example:</w:t>
      </w:r>
      <w:r w:rsidRPr="0083417D">
        <w:tab/>
        <w:t>Assume an equivalent amount of $1,500 is due on 31 August and a partial payment of $600 is made on 16 September and the outstanding balance of $900 is paid on 10 October.</w:t>
      </w:r>
    </w:p>
    <w:p w14:paraId="6485812A" w14:textId="77777777" w:rsidR="00CC02B9" w:rsidRPr="0083417D" w:rsidRDefault="00CC02B9" w:rsidP="00C265EB">
      <w:pPr>
        <w:pStyle w:val="notetext"/>
      </w:pPr>
      <w:r w:rsidRPr="0083417D">
        <w:tab/>
        <w:t xml:space="preserve">The period under </w:t>
      </w:r>
      <w:r w:rsidR="000A2E43" w:rsidRPr="0083417D">
        <w:t>subsection (</w:t>
      </w:r>
      <w:r w:rsidRPr="0083417D">
        <w:t>2) is the period beginning on 1 September and ending at the end of 9 October.</w:t>
      </w:r>
    </w:p>
    <w:p w14:paraId="70B90CA9" w14:textId="77777777" w:rsidR="00CC02B9" w:rsidRPr="0083417D" w:rsidRDefault="00CC02B9" w:rsidP="00C265EB">
      <w:pPr>
        <w:pStyle w:val="notetext"/>
        <w:rPr>
          <w:b/>
        </w:rPr>
      </w:pPr>
      <w:r w:rsidRPr="0083417D">
        <w:tab/>
      </w:r>
      <w:r w:rsidRPr="0083417D">
        <w:rPr>
          <w:b/>
        </w:rPr>
        <w:t>Calculation of penalty in September based on unpaid amount of $1,500</w:t>
      </w:r>
    </w:p>
    <w:p w14:paraId="06279886" w14:textId="77777777" w:rsidR="00CC02B9" w:rsidRPr="0083417D" w:rsidRDefault="00CC02B9" w:rsidP="00C265EB">
      <w:pPr>
        <w:pStyle w:val="notetext"/>
      </w:pPr>
      <w:r w:rsidRPr="0083417D">
        <w:tab/>
        <w:t>The penalty for each of the penalty days 1</w:t>
      </w:r>
      <w:r w:rsidR="0083417D">
        <w:noBreakHyphen/>
      </w:r>
      <w:r w:rsidRPr="0083417D">
        <w:t>15 September is $1 (which is 0.02 divided by 30 and the result multiplied by $1,500).</w:t>
      </w:r>
    </w:p>
    <w:p w14:paraId="3812FA29" w14:textId="77777777" w:rsidR="00CC02B9" w:rsidRPr="0083417D" w:rsidRDefault="00CC02B9" w:rsidP="00C265EB">
      <w:pPr>
        <w:pStyle w:val="notetext"/>
      </w:pPr>
      <w:r w:rsidRPr="0083417D">
        <w:tab/>
        <w:t>The total penalty for the penalty days 1</w:t>
      </w:r>
      <w:r w:rsidR="0083417D">
        <w:noBreakHyphen/>
      </w:r>
      <w:r w:rsidRPr="0083417D">
        <w:t>15 September is $15.</w:t>
      </w:r>
    </w:p>
    <w:p w14:paraId="4B13DA8C" w14:textId="77777777" w:rsidR="00CC02B9" w:rsidRPr="0083417D" w:rsidRDefault="00CC02B9" w:rsidP="00C265EB">
      <w:pPr>
        <w:pStyle w:val="notetext"/>
        <w:rPr>
          <w:b/>
        </w:rPr>
      </w:pPr>
      <w:r w:rsidRPr="0083417D">
        <w:tab/>
      </w:r>
      <w:r w:rsidRPr="0083417D">
        <w:rPr>
          <w:b/>
        </w:rPr>
        <w:t>Calculation of penalty in September based on outstanding unpaid amount of $900</w:t>
      </w:r>
    </w:p>
    <w:p w14:paraId="53B41D07" w14:textId="77777777" w:rsidR="00CC02B9" w:rsidRPr="0083417D" w:rsidRDefault="00CC02B9" w:rsidP="00C265EB">
      <w:pPr>
        <w:pStyle w:val="notetext"/>
      </w:pPr>
      <w:r w:rsidRPr="0083417D">
        <w:tab/>
        <w:t>The penalty for each of the penalty days 16</w:t>
      </w:r>
      <w:r w:rsidR="0083417D">
        <w:noBreakHyphen/>
      </w:r>
      <w:r w:rsidRPr="0083417D">
        <w:t>30 September is 60 cents (which is 0.02 divided by 30 and the result multiplied by $900).</w:t>
      </w:r>
    </w:p>
    <w:p w14:paraId="3FCA6C29" w14:textId="77777777" w:rsidR="00CC02B9" w:rsidRPr="0083417D" w:rsidRDefault="00CC02B9" w:rsidP="00C265EB">
      <w:pPr>
        <w:pStyle w:val="notetext"/>
      </w:pPr>
      <w:r w:rsidRPr="0083417D">
        <w:tab/>
        <w:t>The total penalty for the penalty days 16</w:t>
      </w:r>
      <w:r w:rsidR="0083417D">
        <w:noBreakHyphen/>
      </w:r>
      <w:r w:rsidRPr="0083417D">
        <w:t>30 September is $9 (equal to the daily penalty of 60 cents multiplied by 15).</w:t>
      </w:r>
    </w:p>
    <w:p w14:paraId="53A439D5" w14:textId="77777777" w:rsidR="00CC02B9" w:rsidRPr="0083417D" w:rsidRDefault="00CC02B9" w:rsidP="00C265EB">
      <w:pPr>
        <w:pStyle w:val="notetext"/>
      </w:pPr>
      <w:r w:rsidRPr="0083417D">
        <w:tab/>
        <w:t>The total penalty for September is $24.</w:t>
      </w:r>
    </w:p>
    <w:p w14:paraId="5E4B9185" w14:textId="77777777" w:rsidR="00CC02B9" w:rsidRPr="0083417D" w:rsidRDefault="00CC02B9" w:rsidP="00C265EB">
      <w:pPr>
        <w:pStyle w:val="notetext"/>
        <w:rPr>
          <w:b/>
        </w:rPr>
      </w:pPr>
      <w:r w:rsidRPr="0083417D">
        <w:tab/>
      </w:r>
      <w:r w:rsidRPr="0083417D">
        <w:rPr>
          <w:b/>
        </w:rPr>
        <w:t>Calculation of penalty in October based on unpaid amount of $900 and total penalty of $24 for September</w:t>
      </w:r>
    </w:p>
    <w:p w14:paraId="141A7FCC" w14:textId="77777777" w:rsidR="00CC02B9" w:rsidRPr="0083417D" w:rsidRDefault="00CC02B9" w:rsidP="00C265EB">
      <w:pPr>
        <w:pStyle w:val="notetext"/>
      </w:pPr>
      <w:r w:rsidRPr="0083417D">
        <w:tab/>
        <w:t>The penalty for each of the penalty days 1</w:t>
      </w:r>
      <w:r w:rsidR="0083417D">
        <w:noBreakHyphen/>
      </w:r>
      <w:r w:rsidRPr="0083417D">
        <w:t>9 October is as follows:</w:t>
      </w:r>
    </w:p>
    <w:p w14:paraId="57A57ED6" w14:textId="77777777" w:rsidR="00CC02B9" w:rsidRPr="0083417D" w:rsidRDefault="00CC02B9" w:rsidP="00C265EB">
      <w:pPr>
        <w:pStyle w:val="notepara"/>
      </w:pPr>
      <w:r w:rsidRPr="0083417D">
        <w:t>(a)</w:t>
      </w:r>
      <w:r w:rsidRPr="0083417D">
        <w:tab/>
        <w:t>the amount at step 1 is 0.02 divided by 31, which is 0.00064516129;</w:t>
      </w:r>
    </w:p>
    <w:p w14:paraId="02FFCDC2" w14:textId="77777777" w:rsidR="00CC02B9" w:rsidRPr="0083417D" w:rsidRDefault="00CC02B9" w:rsidP="00C265EB">
      <w:pPr>
        <w:pStyle w:val="notepara"/>
      </w:pPr>
      <w:r w:rsidRPr="0083417D">
        <w:t>(b)</w:t>
      </w:r>
      <w:r w:rsidRPr="0083417D">
        <w:tab/>
        <w:t>the amount at step 2 is 0.00064516129 multiplied by $924 (the outstanding balance of $900 plus the $24 penalty for September), which is $0.59612903196;</w:t>
      </w:r>
    </w:p>
    <w:p w14:paraId="2A85422D" w14:textId="77777777" w:rsidR="00CC02B9" w:rsidRPr="0083417D" w:rsidRDefault="00CC02B9" w:rsidP="00C265EB">
      <w:pPr>
        <w:pStyle w:val="notepara"/>
      </w:pPr>
      <w:r w:rsidRPr="0083417D">
        <w:t>(c)</w:t>
      </w:r>
      <w:r w:rsidRPr="0083417D">
        <w:tab/>
        <w:t xml:space="preserve">the amount at step 3 is </w:t>
      </w:r>
      <w:r w:rsidR="00CE7E41" w:rsidRPr="0083417D">
        <w:t>60</w:t>
      </w:r>
      <w:r w:rsidRPr="0083417D">
        <w:t xml:space="preserve"> cents, which is the amount of the penalty for each of the penalty days 1</w:t>
      </w:r>
      <w:r w:rsidR="0083417D">
        <w:noBreakHyphen/>
      </w:r>
      <w:r w:rsidRPr="0083417D">
        <w:t>9 October.</w:t>
      </w:r>
    </w:p>
    <w:p w14:paraId="554882C1" w14:textId="77777777" w:rsidR="00CC02B9" w:rsidRPr="0083417D" w:rsidRDefault="00CC02B9" w:rsidP="00C265EB">
      <w:pPr>
        <w:pStyle w:val="notetext"/>
      </w:pPr>
      <w:r w:rsidRPr="0083417D">
        <w:tab/>
        <w:t>The total penalty for the penalty days 1</w:t>
      </w:r>
      <w:r w:rsidR="0083417D">
        <w:noBreakHyphen/>
      </w:r>
      <w:r w:rsidRPr="0083417D">
        <w:t>9 October is $5.</w:t>
      </w:r>
      <w:r w:rsidR="00CE7E41" w:rsidRPr="0083417D">
        <w:t>40</w:t>
      </w:r>
      <w:r w:rsidRPr="0083417D">
        <w:t xml:space="preserve"> (equal to the daily penalty of </w:t>
      </w:r>
      <w:r w:rsidR="00CE7E41" w:rsidRPr="0083417D">
        <w:t>60</w:t>
      </w:r>
      <w:r w:rsidRPr="0083417D">
        <w:t xml:space="preserve"> cents multiplied by 9).</w:t>
      </w:r>
    </w:p>
    <w:p w14:paraId="59CCFEC1" w14:textId="77777777" w:rsidR="00CC02B9" w:rsidRPr="0083417D" w:rsidRDefault="00CC02B9" w:rsidP="00C265EB">
      <w:pPr>
        <w:pStyle w:val="notetext"/>
        <w:rPr>
          <w:b/>
        </w:rPr>
      </w:pPr>
      <w:r w:rsidRPr="0083417D">
        <w:tab/>
      </w:r>
      <w:r w:rsidRPr="0083417D">
        <w:rPr>
          <w:b/>
        </w:rPr>
        <w:t>Total penalty</w:t>
      </w:r>
    </w:p>
    <w:p w14:paraId="28560762" w14:textId="77777777" w:rsidR="00CC02B9" w:rsidRPr="0083417D" w:rsidRDefault="00CC02B9" w:rsidP="00C265EB">
      <w:pPr>
        <w:pStyle w:val="notetext"/>
      </w:pPr>
      <w:r w:rsidRPr="0083417D">
        <w:tab/>
        <w:t>Since the outstanding balance of $900 is paid on 10 October, there is no further penalty. The total amount of penalty to be paid is $29.</w:t>
      </w:r>
      <w:r w:rsidR="00CE7E41" w:rsidRPr="0083417D">
        <w:t>40</w:t>
      </w:r>
      <w:r w:rsidRPr="0083417D">
        <w:t xml:space="preserve"> ($24 for September plus $5.</w:t>
      </w:r>
      <w:r w:rsidR="00CE7E41" w:rsidRPr="0083417D">
        <w:t>40</w:t>
      </w:r>
      <w:r w:rsidRPr="0083417D">
        <w:t xml:space="preserve"> for October).</w:t>
      </w:r>
    </w:p>
    <w:p w14:paraId="07660935" w14:textId="77777777" w:rsidR="00E242C5" w:rsidRPr="0083417D" w:rsidRDefault="00E242C5" w:rsidP="00C265EB">
      <w:pPr>
        <w:pStyle w:val="SubsectionHead"/>
      </w:pPr>
      <w:r w:rsidRPr="0083417D">
        <w:t>When penalty is due and payable</w:t>
      </w:r>
    </w:p>
    <w:p w14:paraId="707BD81E" w14:textId="77777777" w:rsidR="00E242C5" w:rsidRPr="0083417D" w:rsidRDefault="00E242C5" w:rsidP="00C265EB">
      <w:pPr>
        <w:pStyle w:val="subsection"/>
      </w:pPr>
      <w:r w:rsidRPr="0083417D">
        <w:tab/>
        <w:t>(4)</w:t>
      </w:r>
      <w:r w:rsidRPr="0083417D">
        <w:tab/>
        <w:t>The amount of penalty under this section for a day is due and payable to the Commonwealth at the end of that day.</w:t>
      </w:r>
    </w:p>
    <w:p w14:paraId="5A1EFAFF" w14:textId="77777777" w:rsidR="00892025" w:rsidRPr="0083417D" w:rsidRDefault="00892025" w:rsidP="00C265EB">
      <w:pPr>
        <w:pStyle w:val="SubsectionHead"/>
      </w:pPr>
      <w:r w:rsidRPr="0083417D">
        <w:t>Remission of penalty</w:t>
      </w:r>
    </w:p>
    <w:p w14:paraId="718FEB77" w14:textId="77777777" w:rsidR="00381EBB" w:rsidRPr="0083417D" w:rsidRDefault="00381EBB" w:rsidP="00C265EB">
      <w:pPr>
        <w:pStyle w:val="subsection"/>
      </w:pPr>
      <w:r w:rsidRPr="0083417D">
        <w:tab/>
        <w:t>(5)</w:t>
      </w:r>
      <w:r w:rsidRPr="0083417D">
        <w:tab/>
        <w:t>The Secretary may remit the whole or a part of an amount of penalty under this section.</w:t>
      </w:r>
    </w:p>
    <w:p w14:paraId="39492479" w14:textId="77777777" w:rsidR="00381EBB" w:rsidRPr="0083417D" w:rsidRDefault="00381EBB" w:rsidP="00C265EB">
      <w:pPr>
        <w:pStyle w:val="subsection"/>
        <w:rPr>
          <w:sz w:val="24"/>
          <w:szCs w:val="24"/>
        </w:rPr>
      </w:pPr>
      <w:r w:rsidRPr="0083417D">
        <w:tab/>
        <w:t>(6)</w:t>
      </w:r>
      <w:r w:rsidRPr="0083417D">
        <w:tab/>
      </w:r>
      <w:r w:rsidRPr="0083417D">
        <w:rPr>
          <w:szCs w:val="22"/>
        </w:rPr>
        <w:t>In deciding whether to do so, the Secretary:</w:t>
      </w:r>
    </w:p>
    <w:p w14:paraId="460913B1" w14:textId="77777777" w:rsidR="00381EBB" w:rsidRPr="0083417D" w:rsidRDefault="00381EBB" w:rsidP="00C265EB">
      <w:pPr>
        <w:pStyle w:val="paragraph"/>
      </w:pPr>
      <w:r w:rsidRPr="0083417D">
        <w:tab/>
        <w:t>(a)</w:t>
      </w:r>
      <w:r w:rsidRPr="0083417D">
        <w:tab/>
        <w:t>must take into account the following:</w:t>
      </w:r>
    </w:p>
    <w:p w14:paraId="6545500E" w14:textId="77777777" w:rsidR="00381EBB" w:rsidRPr="0083417D" w:rsidRDefault="00381EBB" w:rsidP="00C265EB">
      <w:pPr>
        <w:pStyle w:val="paragraphsub"/>
      </w:pPr>
      <w:r w:rsidRPr="0083417D">
        <w:tab/>
        <w:t>(i)</w:t>
      </w:r>
      <w:r w:rsidRPr="0083417D">
        <w:tab/>
        <w:t>whether the failure to pay the equivalent amount, that resulted in the penalty, was the result of an honest mistake or inadvertence by the collection agent;</w:t>
      </w:r>
    </w:p>
    <w:p w14:paraId="2F1D125D" w14:textId="77777777" w:rsidR="00381EBB" w:rsidRPr="0083417D" w:rsidRDefault="00381EBB" w:rsidP="00C265EB">
      <w:pPr>
        <w:pStyle w:val="paragraphsub"/>
      </w:pPr>
      <w:r w:rsidRPr="0083417D">
        <w:tab/>
        <w:t>(ii)</w:t>
      </w:r>
      <w:r w:rsidRPr="0083417D">
        <w:tab/>
        <w:t>the circumstances in which that failure occurred;</w:t>
      </w:r>
    </w:p>
    <w:p w14:paraId="09563522" w14:textId="77777777" w:rsidR="00381EBB" w:rsidRPr="0083417D" w:rsidRDefault="00381EBB" w:rsidP="00C265EB">
      <w:pPr>
        <w:pStyle w:val="paragraphsub"/>
      </w:pPr>
      <w:r w:rsidRPr="0083417D">
        <w:tab/>
        <w:t>(iii)</w:t>
      </w:r>
      <w:r w:rsidRPr="0083417D">
        <w:tab/>
        <w:t>the amount of the penalty;</w:t>
      </w:r>
    </w:p>
    <w:p w14:paraId="4B41076F" w14:textId="77777777" w:rsidR="00381EBB" w:rsidRPr="0083417D" w:rsidRDefault="00381EBB" w:rsidP="00C265EB">
      <w:pPr>
        <w:pStyle w:val="paragraphsub"/>
      </w:pPr>
      <w:r w:rsidRPr="0083417D">
        <w:tab/>
        <w:t>(iv)</w:t>
      </w:r>
      <w:r w:rsidRPr="0083417D">
        <w:tab/>
        <w:t>the collection agent’s history of compliance with this Act and the rules; and</w:t>
      </w:r>
    </w:p>
    <w:p w14:paraId="18C6FC00" w14:textId="77777777" w:rsidR="00381EBB" w:rsidRPr="0083417D" w:rsidRDefault="00381EBB" w:rsidP="00C265EB">
      <w:pPr>
        <w:pStyle w:val="paragraph"/>
      </w:pPr>
      <w:r w:rsidRPr="0083417D">
        <w:tab/>
        <w:t>(b)</w:t>
      </w:r>
      <w:r w:rsidRPr="0083417D">
        <w:tab/>
        <w:t xml:space="preserve">may take into account any other matter that the </w:t>
      </w:r>
      <w:r w:rsidRPr="0083417D">
        <w:rPr>
          <w:sz w:val="24"/>
          <w:szCs w:val="24"/>
        </w:rPr>
        <w:t>Secretary</w:t>
      </w:r>
      <w:r w:rsidRPr="0083417D">
        <w:t xml:space="preserve"> considers relevant.</w:t>
      </w:r>
    </w:p>
    <w:p w14:paraId="24BE5B34" w14:textId="77777777" w:rsidR="00EB01C9" w:rsidRPr="0083417D" w:rsidRDefault="00586FC4" w:rsidP="00C265EB">
      <w:pPr>
        <w:pStyle w:val="ActHead3"/>
        <w:pageBreakBefore/>
      </w:pPr>
      <w:bookmarkStart w:id="22" w:name="_Toc171504348"/>
      <w:r w:rsidRPr="003B766A">
        <w:rPr>
          <w:rStyle w:val="CharDivNo"/>
        </w:rPr>
        <w:t>Division 4</w:t>
      </w:r>
      <w:r w:rsidR="00EB01C9" w:rsidRPr="0083417D">
        <w:t>—</w:t>
      </w:r>
      <w:r w:rsidR="00205890" w:rsidRPr="003B766A">
        <w:rPr>
          <w:rStyle w:val="CharDivText"/>
        </w:rPr>
        <w:t>Collection a</w:t>
      </w:r>
      <w:r w:rsidR="00EB01C9" w:rsidRPr="003B766A">
        <w:rPr>
          <w:rStyle w:val="CharDivText"/>
        </w:rPr>
        <w:t>greements</w:t>
      </w:r>
      <w:bookmarkEnd w:id="22"/>
    </w:p>
    <w:p w14:paraId="35BD8D24" w14:textId="77777777" w:rsidR="00EB01C9" w:rsidRPr="0083417D" w:rsidRDefault="00982662" w:rsidP="00C265EB">
      <w:pPr>
        <w:pStyle w:val="ActHead5"/>
      </w:pPr>
      <w:bookmarkStart w:id="23" w:name="_Toc171504349"/>
      <w:r w:rsidRPr="003B766A">
        <w:rPr>
          <w:rStyle w:val="CharSectno"/>
        </w:rPr>
        <w:t>12</w:t>
      </w:r>
      <w:r w:rsidR="00EB01C9" w:rsidRPr="0083417D">
        <w:t xml:space="preserve">  Collection agreements</w:t>
      </w:r>
      <w:bookmarkEnd w:id="23"/>
    </w:p>
    <w:p w14:paraId="43DC8135" w14:textId="77777777" w:rsidR="00B0339A" w:rsidRPr="0083417D" w:rsidRDefault="00B0339A" w:rsidP="00C265EB">
      <w:pPr>
        <w:pStyle w:val="SubsectionHead"/>
      </w:pPr>
      <w:r w:rsidRPr="0083417D">
        <w:t>Collection agreements with State or Territories</w:t>
      </w:r>
    </w:p>
    <w:p w14:paraId="7D55B401" w14:textId="77777777" w:rsidR="00ED7FD7" w:rsidRPr="0083417D" w:rsidRDefault="00ED7FD7" w:rsidP="00C265EB">
      <w:pPr>
        <w:pStyle w:val="subsection"/>
      </w:pPr>
      <w:r w:rsidRPr="0083417D">
        <w:tab/>
        <w:t>(1)</w:t>
      </w:r>
      <w:r w:rsidRPr="0083417D">
        <w:tab/>
        <w:t>The Commonwealth may enter into an agreement with a State, the Australian Capital Territory or the Northern Territory about the collection</w:t>
      </w:r>
      <w:r w:rsidR="00576721" w:rsidRPr="0083417D">
        <w:t>, on behalf of the Commonwealth,</w:t>
      </w:r>
      <w:r w:rsidRPr="0083417D">
        <w:t xml:space="preserve"> by the State or Territory or an authority of the State or Territory of either or both of the following</w:t>
      </w:r>
      <w:r w:rsidR="00576721" w:rsidRPr="0083417D">
        <w:t>:</w:t>
      </w:r>
    </w:p>
    <w:p w14:paraId="5BE77DD4" w14:textId="77777777" w:rsidR="00ED7FD7" w:rsidRPr="0083417D" w:rsidRDefault="00ED7FD7" w:rsidP="00C265EB">
      <w:pPr>
        <w:pStyle w:val="paragraph"/>
      </w:pPr>
      <w:r w:rsidRPr="0083417D">
        <w:tab/>
        <w:t>(a)</w:t>
      </w:r>
      <w:r w:rsidRPr="0083417D">
        <w:tab/>
        <w:t>levy or charge payable by a levy payer or charge payer;</w:t>
      </w:r>
    </w:p>
    <w:p w14:paraId="5AD30468" w14:textId="77777777" w:rsidR="00ED7FD7" w:rsidRPr="0083417D" w:rsidRDefault="00ED7FD7" w:rsidP="00C265EB">
      <w:pPr>
        <w:pStyle w:val="paragraph"/>
      </w:pPr>
      <w:r w:rsidRPr="0083417D">
        <w:tab/>
        <w:t>(b)</w:t>
      </w:r>
      <w:r w:rsidRPr="0083417D">
        <w:tab/>
        <w:t xml:space="preserve">equivalent amounts that a collection agent is liable to pay as mentioned in paragraph </w:t>
      </w:r>
      <w:r w:rsidR="00982662" w:rsidRPr="0083417D">
        <w:t>10</w:t>
      </w:r>
      <w:r w:rsidRPr="0083417D">
        <w:t>(1)(a).</w:t>
      </w:r>
    </w:p>
    <w:p w14:paraId="6C5CF42D" w14:textId="77777777" w:rsidR="00B0339A" w:rsidRPr="0083417D" w:rsidRDefault="00B0339A" w:rsidP="00C265EB">
      <w:pPr>
        <w:pStyle w:val="SubsectionHead"/>
      </w:pPr>
      <w:r w:rsidRPr="0083417D">
        <w:t>Collection agreements with other persons or bodies</w:t>
      </w:r>
    </w:p>
    <w:p w14:paraId="45105FDA" w14:textId="77777777" w:rsidR="00B0339A" w:rsidRPr="0083417D" w:rsidRDefault="00B0339A" w:rsidP="00C265EB">
      <w:pPr>
        <w:pStyle w:val="subsection"/>
      </w:pPr>
      <w:r w:rsidRPr="0083417D">
        <w:tab/>
        <w:t>(</w:t>
      </w:r>
      <w:r w:rsidR="00EE7E78" w:rsidRPr="0083417D">
        <w:t>2</w:t>
      </w:r>
      <w:r w:rsidRPr="0083417D">
        <w:t>)</w:t>
      </w:r>
      <w:r w:rsidRPr="0083417D">
        <w:tab/>
        <w:t xml:space="preserve">The Commonwealth may enter into an agreement with a person or body </w:t>
      </w:r>
      <w:r w:rsidR="00576721" w:rsidRPr="0083417D">
        <w:t>about</w:t>
      </w:r>
      <w:r w:rsidRPr="0083417D">
        <w:t xml:space="preserve"> the collection, </w:t>
      </w:r>
      <w:r w:rsidR="00057C9A" w:rsidRPr="0083417D">
        <w:t xml:space="preserve">on behalf of the Commonwealth, by that person or body </w:t>
      </w:r>
      <w:r w:rsidRPr="0083417D">
        <w:t>of either or both of the following:</w:t>
      </w:r>
    </w:p>
    <w:p w14:paraId="203A11A1" w14:textId="77777777" w:rsidR="00B0339A" w:rsidRPr="0083417D" w:rsidRDefault="00B0339A" w:rsidP="00C265EB">
      <w:pPr>
        <w:pStyle w:val="paragraph"/>
      </w:pPr>
      <w:r w:rsidRPr="0083417D">
        <w:tab/>
        <w:t>(a)</w:t>
      </w:r>
      <w:r w:rsidRPr="0083417D">
        <w:tab/>
        <w:t>levy or charge payable by a levy payer or charge payer;</w:t>
      </w:r>
    </w:p>
    <w:p w14:paraId="6EC30263" w14:textId="77777777" w:rsidR="00B0339A" w:rsidRPr="0083417D" w:rsidRDefault="00B0339A" w:rsidP="00C265EB">
      <w:pPr>
        <w:pStyle w:val="paragraph"/>
      </w:pPr>
      <w:r w:rsidRPr="0083417D">
        <w:tab/>
        <w:t>(b)</w:t>
      </w:r>
      <w:r w:rsidRPr="0083417D">
        <w:tab/>
        <w:t xml:space="preserve">equivalent amounts that a collection agent is liable to pay as mentioned in paragraph </w:t>
      </w:r>
      <w:r w:rsidR="00982662" w:rsidRPr="0083417D">
        <w:t>10</w:t>
      </w:r>
      <w:r w:rsidRPr="0083417D">
        <w:t>(1)(a).</w:t>
      </w:r>
    </w:p>
    <w:p w14:paraId="4A3F72F2" w14:textId="77777777" w:rsidR="00EB01C9" w:rsidRPr="0083417D" w:rsidRDefault="00EB01C9" w:rsidP="00C265EB">
      <w:pPr>
        <w:pStyle w:val="SubsectionHead"/>
      </w:pPr>
      <w:r w:rsidRPr="0083417D">
        <w:t>Content of agreement</w:t>
      </w:r>
      <w:r w:rsidR="00057C9A" w:rsidRPr="0083417D">
        <w:t>s</w:t>
      </w:r>
    </w:p>
    <w:p w14:paraId="7F2985CD" w14:textId="77777777" w:rsidR="00EB01C9" w:rsidRPr="0083417D" w:rsidRDefault="00057C9A" w:rsidP="00C265EB">
      <w:pPr>
        <w:pStyle w:val="subsection"/>
      </w:pPr>
      <w:r w:rsidRPr="0083417D">
        <w:tab/>
        <w:t>(</w:t>
      </w:r>
      <w:r w:rsidR="00EE7E78" w:rsidRPr="0083417D">
        <w:t>3</w:t>
      </w:r>
      <w:r w:rsidR="00EB01C9" w:rsidRPr="0083417D">
        <w:t>)</w:t>
      </w:r>
      <w:r w:rsidR="00EB01C9" w:rsidRPr="0083417D">
        <w:tab/>
        <w:t xml:space="preserve">Without limiting </w:t>
      </w:r>
      <w:r w:rsidR="000A2E43" w:rsidRPr="0083417D">
        <w:t>subsection (</w:t>
      </w:r>
      <w:r w:rsidR="00EB01C9" w:rsidRPr="0083417D">
        <w:t>1)</w:t>
      </w:r>
      <w:r w:rsidRPr="0083417D">
        <w:t xml:space="preserve"> or (</w:t>
      </w:r>
      <w:r w:rsidR="00EE7E78" w:rsidRPr="0083417D">
        <w:t>2</w:t>
      </w:r>
      <w:r w:rsidRPr="0083417D">
        <w:t>)</w:t>
      </w:r>
      <w:r w:rsidR="00EB01C9" w:rsidRPr="0083417D">
        <w:t>, an agreement may provide for:</w:t>
      </w:r>
    </w:p>
    <w:p w14:paraId="76FF0C25" w14:textId="77777777" w:rsidR="00EB01C9" w:rsidRPr="0083417D" w:rsidRDefault="00EB01C9" w:rsidP="00C265EB">
      <w:pPr>
        <w:pStyle w:val="paragraph"/>
      </w:pPr>
      <w:r w:rsidRPr="0083417D">
        <w:tab/>
        <w:t>(a)</w:t>
      </w:r>
      <w:r w:rsidRPr="0083417D">
        <w:tab/>
        <w:t>the person</w:t>
      </w:r>
      <w:r w:rsidR="005C738E" w:rsidRPr="0083417D">
        <w:t>s</w:t>
      </w:r>
      <w:r w:rsidRPr="0083417D">
        <w:t xml:space="preserve"> from whom amounts are to be collected; and</w:t>
      </w:r>
    </w:p>
    <w:p w14:paraId="3181DF41" w14:textId="77777777" w:rsidR="00057C9A" w:rsidRPr="0083417D" w:rsidRDefault="00057C9A" w:rsidP="00C265EB">
      <w:pPr>
        <w:pStyle w:val="paragraph"/>
      </w:pPr>
      <w:r w:rsidRPr="0083417D">
        <w:tab/>
        <w:t>(b)</w:t>
      </w:r>
      <w:r w:rsidRPr="0083417D">
        <w:tab/>
        <w:t xml:space="preserve">in the case of an agreement under </w:t>
      </w:r>
      <w:r w:rsidR="000A2E43" w:rsidRPr="0083417D">
        <w:t>subsection (</w:t>
      </w:r>
      <w:r w:rsidR="00EE7E78" w:rsidRPr="0083417D">
        <w:t>2</w:t>
      </w:r>
      <w:r w:rsidRPr="0083417D">
        <w:t>)—the State, Territory or region in which amounts are to be collected; and</w:t>
      </w:r>
    </w:p>
    <w:p w14:paraId="5E5E852C" w14:textId="77777777" w:rsidR="00EB01C9" w:rsidRPr="0083417D" w:rsidRDefault="00EB01C9" w:rsidP="00C265EB">
      <w:pPr>
        <w:pStyle w:val="paragraph"/>
      </w:pPr>
      <w:r w:rsidRPr="0083417D">
        <w:tab/>
        <w:t>(</w:t>
      </w:r>
      <w:r w:rsidR="00057C9A" w:rsidRPr="0083417D">
        <w:t>c</w:t>
      </w:r>
      <w:r w:rsidRPr="0083417D">
        <w:t>)</w:t>
      </w:r>
      <w:r w:rsidRPr="0083417D">
        <w:tab/>
        <w:t>the keeping of accounts and records in relation to amounts collected; and</w:t>
      </w:r>
    </w:p>
    <w:p w14:paraId="6B27CA8A" w14:textId="77777777" w:rsidR="00EB01C9" w:rsidRPr="0083417D" w:rsidRDefault="00EB01C9" w:rsidP="00C265EB">
      <w:pPr>
        <w:pStyle w:val="paragraph"/>
      </w:pPr>
      <w:r w:rsidRPr="0083417D">
        <w:tab/>
        <w:t>(</w:t>
      </w:r>
      <w:r w:rsidR="00057C9A" w:rsidRPr="0083417D">
        <w:t>d</w:t>
      </w:r>
      <w:r w:rsidRPr="0083417D">
        <w:t>)</w:t>
      </w:r>
      <w:r w:rsidRPr="0083417D">
        <w:tab/>
        <w:t>the payment to the Commonwealth of amounts collected; and</w:t>
      </w:r>
    </w:p>
    <w:p w14:paraId="7091FD00" w14:textId="77777777" w:rsidR="00EB01C9" w:rsidRPr="0083417D" w:rsidRDefault="00EB01C9" w:rsidP="00C265EB">
      <w:pPr>
        <w:pStyle w:val="paragraph"/>
      </w:pPr>
      <w:r w:rsidRPr="0083417D">
        <w:tab/>
        <w:t>(</w:t>
      </w:r>
      <w:r w:rsidR="00057C9A" w:rsidRPr="0083417D">
        <w:t>e</w:t>
      </w:r>
      <w:r w:rsidRPr="0083417D">
        <w:t>)</w:t>
      </w:r>
      <w:r w:rsidRPr="0083417D">
        <w:tab/>
        <w:t>the giving to the Minister of information about amounts collected and amounts paid to the Commonwealth; and</w:t>
      </w:r>
    </w:p>
    <w:p w14:paraId="2BA3E65B" w14:textId="77777777" w:rsidR="00EB01C9" w:rsidRPr="0083417D" w:rsidRDefault="00EB01C9" w:rsidP="00C265EB">
      <w:pPr>
        <w:pStyle w:val="paragraph"/>
      </w:pPr>
      <w:r w:rsidRPr="0083417D">
        <w:tab/>
        <w:t>(</w:t>
      </w:r>
      <w:r w:rsidR="00057C9A" w:rsidRPr="0083417D">
        <w:t>f</w:t>
      </w:r>
      <w:r w:rsidRPr="0083417D">
        <w:t>)</w:t>
      </w:r>
      <w:r w:rsidRPr="0083417D">
        <w:tab/>
        <w:t>the inspection and audit of accounts and records kept about amounts collected.</w:t>
      </w:r>
    </w:p>
    <w:p w14:paraId="49C9068D" w14:textId="77777777" w:rsidR="00EB01C9" w:rsidRPr="0083417D" w:rsidRDefault="006F2C49" w:rsidP="00C265EB">
      <w:pPr>
        <w:pStyle w:val="SubsectionHead"/>
      </w:pPr>
      <w:r w:rsidRPr="0083417D">
        <w:t>Publication</w:t>
      </w:r>
      <w:r w:rsidR="00EB01C9" w:rsidRPr="0083417D">
        <w:t xml:space="preserve"> of agreement</w:t>
      </w:r>
    </w:p>
    <w:p w14:paraId="400D32BA" w14:textId="77777777" w:rsidR="00EB01C9" w:rsidRPr="0083417D" w:rsidRDefault="00EB01C9" w:rsidP="00C265EB">
      <w:pPr>
        <w:pStyle w:val="subsection"/>
      </w:pPr>
      <w:r w:rsidRPr="0083417D">
        <w:tab/>
        <w:t>(</w:t>
      </w:r>
      <w:r w:rsidR="00EE7E78" w:rsidRPr="0083417D">
        <w:t>4</w:t>
      </w:r>
      <w:r w:rsidRPr="0083417D">
        <w:t>)</w:t>
      </w:r>
      <w:r w:rsidRPr="0083417D">
        <w:tab/>
        <w:t xml:space="preserve">The Secretary must </w:t>
      </w:r>
      <w:r w:rsidR="006F2C49" w:rsidRPr="0083417D">
        <w:t>publish</w:t>
      </w:r>
      <w:r w:rsidRPr="0083417D">
        <w:t xml:space="preserve"> </w:t>
      </w:r>
      <w:r w:rsidR="00134782" w:rsidRPr="0083417D">
        <w:t xml:space="preserve">in the </w:t>
      </w:r>
      <w:r w:rsidR="00125A51" w:rsidRPr="0083417D">
        <w:t>Gazette</w:t>
      </w:r>
      <w:r w:rsidR="000450CC" w:rsidRPr="0083417D">
        <w:t>, and on the Department’s website,</w:t>
      </w:r>
      <w:r w:rsidR="00125A51" w:rsidRPr="0083417D">
        <w:t xml:space="preserve"> a</w:t>
      </w:r>
      <w:r w:rsidR="006F2C49" w:rsidRPr="0083417D">
        <w:t xml:space="preserve"> copy</w:t>
      </w:r>
      <w:r w:rsidRPr="0083417D">
        <w:t xml:space="preserve"> </w:t>
      </w:r>
      <w:r w:rsidR="00125A51" w:rsidRPr="0083417D">
        <w:t xml:space="preserve">of </w:t>
      </w:r>
      <w:r w:rsidRPr="0083417D">
        <w:t xml:space="preserve">an agreement </w:t>
      </w:r>
      <w:r w:rsidR="006F2C49" w:rsidRPr="0083417D">
        <w:t xml:space="preserve">entered into </w:t>
      </w:r>
      <w:r w:rsidRPr="0083417D">
        <w:t xml:space="preserve">under </w:t>
      </w:r>
      <w:r w:rsidR="000A2E43" w:rsidRPr="0083417D">
        <w:t>subsection (</w:t>
      </w:r>
      <w:r w:rsidRPr="0083417D">
        <w:t xml:space="preserve">1) </w:t>
      </w:r>
      <w:r w:rsidR="00641B7F" w:rsidRPr="0083417D">
        <w:t>or (</w:t>
      </w:r>
      <w:r w:rsidR="00EE7E78" w:rsidRPr="0083417D">
        <w:t>2</w:t>
      </w:r>
      <w:r w:rsidR="00641B7F" w:rsidRPr="0083417D">
        <w:t>) within</w:t>
      </w:r>
      <w:r w:rsidRPr="0083417D">
        <w:t xml:space="preserve"> 2</w:t>
      </w:r>
      <w:r w:rsidR="00CD326F" w:rsidRPr="0083417D">
        <w:t>8</w:t>
      </w:r>
      <w:r w:rsidRPr="0083417D">
        <w:t xml:space="preserve"> days </w:t>
      </w:r>
      <w:r w:rsidR="00641B7F" w:rsidRPr="0083417D">
        <w:t>of the making of the agreement</w:t>
      </w:r>
      <w:r w:rsidRPr="0083417D">
        <w:t>.</w:t>
      </w:r>
    </w:p>
    <w:p w14:paraId="555FEBCD" w14:textId="77777777" w:rsidR="006F1C4A" w:rsidRPr="0083417D" w:rsidRDefault="006F1C4A" w:rsidP="00C265EB">
      <w:pPr>
        <w:pStyle w:val="notetext"/>
      </w:pPr>
      <w:r w:rsidRPr="0083417D">
        <w:t>Note:</w:t>
      </w:r>
      <w:r w:rsidRPr="0083417D">
        <w:tab/>
        <w:t xml:space="preserve">The Federal Register of Legislation may contain Gazette notices: see </w:t>
      </w:r>
      <w:r w:rsidR="00586FC4" w:rsidRPr="0083417D">
        <w:t>paragraph 1</w:t>
      </w:r>
      <w:r w:rsidRPr="0083417D">
        <w:t xml:space="preserve">5A(3)(c) of the </w:t>
      </w:r>
      <w:r w:rsidRPr="0083417D">
        <w:rPr>
          <w:i/>
        </w:rPr>
        <w:t>Legislation Act 2003</w:t>
      </w:r>
      <w:r w:rsidRPr="0083417D">
        <w:t>.</w:t>
      </w:r>
    </w:p>
    <w:p w14:paraId="5BE5F655" w14:textId="77777777" w:rsidR="00FA1F53" w:rsidRPr="0083417D" w:rsidRDefault="00B2484B" w:rsidP="00C265EB">
      <w:pPr>
        <w:pStyle w:val="SubsectionHead"/>
      </w:pPr>
      <w:r w:rsidRPr="0083417D">
        <w:t>C</w:t>
      </w:r>
      <w:r w:rsidR="00FA1F53" w:rsidRPr="0083417D">
        <w:t>onsultation</w:t>
      </w:r>
      <w:r w:rsidRPr="0083417D">
        <w:t xml:space="preserve"> with industry body</w:t>
      </w:r>
    </w:p>
    <w:p w14:paraId="2027F312" w14:textId="77777777" w:rsidR="00B2484B" w:rsidRPr="0083417D" w:rsidRDefault="00B2484B" w:rsidP="00C265EB">
      <w:pPr>
        <w:pStyle w:val="subsection"/>
      </w:pPr>
      <w:r w:rsidRPr="0083417D">
        <w:tab/>
        <w:t>(</w:t>
      </w:r>
      <w:r w:rsidR="00EE7E78" w:rsidRPr="0083417D">
        <w:t>5</w:t>
      </w:r>
      <w:r w:rsidRPr="0083417D">
        <w:t>)</w:t>
      </w:r>
      <w:r w:rsidRPr="0083417D">
        <w:tab/>
        <w:t xml:space="preserve">Before the Commonwealth enters into an agreement under </w:t>
      </w:r>
      <w:r w:rsidR="000A2E43" w:rsidRPr="0083417D">
        <w:t>subsection (</w:t>
      </w:r>
      <w:r w:rsidRPr="0083417D">
        <w:t>1) or (</w:t>
      </w:r>
      <w:r w:rsidR="00EE7E78" w:rsidRPr="0083417D">
        <w:t>2</w:t>
      </w:r>
      <w:r w:rsidRPr="0083417D">
        <w:t xml:space="preserve">), the Secretary must consult any industry body that is representative of the levy payers or charge payers, or of the collection agents, </w:t>
      </w:r>
      <w:r w:rsidR="002F238A" w:rsidRPr="0083417D">
        <w:t>that</w:t>
      </w:r>
      <w:r w:rsidRPr="0083417D">
        <w:t xml:space="preserve"> would be affected by the agreement.</w:t>
      </w:r>
    </w:p>
    <w:p w14:paraId="37A4CB5D" w14:textId="77777777" w:rsidR="00FA1F53" w:rsidRPr="0083417D" w:rsidRDefault="00FA1F53" w:rsidP="00C265EB">
      <w:pPr>
        <w:pStyle w:val="SubsectionHead"/>
      </w:pPr>
      <w:r w:rsidRPr="0083417D">
        <w:t>Validity of agreement</w:t>
      </w:r>
    </w:p>
    <w:p w14:paraId="481A6FBF" w14:textId="77777777" w:rsidR="00EB01C9" w:rsidRPr="0083417D" w:rsidRDefault="00EB01C9" w:rsidP="00C265EB">
      <w:pPr>
        <w:pStyle w:val="subsection"/>
      </w:pPr>
      <w:r w:rsidRPr="0083417D">
        <w:tab/>
        <w:t>(</w:t>
      </w:r>
      <w:r w:rsidR="00EE7E78" w:rsidRPr="0083417D">
        <w:t>6</w:t>
      </w:r>
      <w:r w:rsidRPr="0083417D">
        <w:t>)</w:t>
      </w:r>
      <w:r w:rsidRPr="0083417D">
        <w:tab/>
        <w:t xml:space="preserve">A failure to comply with </w:t>
      </w:r>
      <w:r w:rsidR="000A2E43" w:rsidRPr="0083417D">
        <w:t>subsection (</w:t>
      </w:r>
      <w:r w:rsidR="00EE7E78" w:rsidRPr="0083417D">
        <w:t>4</w:t>
      </w:r>
      <w:r w:rsidRPr="0083417D">
        <w:t xml:space="preserve">) </w:t>
      </w:r>
      <w:r w:rsidR="006F2C49" w:rsidRPr="0083417D">
        <w:t>or (</w:t>
      </w:r>
      <w:r w:rsidR="00EE7E78" w:rsidRPr="0083417D">
        <w:t>5</w:t>
      </w:r>
      <w:r w:rsidR="00FA1F53" w:rsidRPr="0083417D">
        <w:t xml:space="preserve">) </w:t>
      </w:r>
      <w:r w:rsidRPr="0083417D">
        <w:t>does not affect the validity of the agreement.</w:t>
      </w:r>
    </w:p>
    <w:p w14:paraId="393DDEBC" w14:textId="77777777" w:rsidR="00F14213" w:rsidRPr="0083417D" w:rsidRDefault="00F14213" w:rsidP="00C265EB">
      <w:pPr>
        <w:pStyle w:val="SubsectionHead"/>
      </w:pPr>
      <w:r w:rsidRPr="0083417D">
        <w:t>Status of collected amounts</w:t>
      </w:r>
    </w:p>
    <w:p w14:paraId="15969ECD" w14:textId="77777777" w:rsidR="00F14213" w:rsidRPr="0083417D" w:rsidRDefault="00F14213" w:rsidP="00C265EB">
      <w:pPr>
        <w:pStyle w:val="subsection"/>
      </w:pPr>
      <w:r w:rsidRPr="0083417D">
        <w:tab/>
        <w:t>(</w:t>
      </w:r>
      <w:r w:rsidR="00EE7E78" w:rsidRPr="0083417D">
        <w:t>7</w:t>
      </w:r>
      <w:r w:rsidRPr="0083417D">
        <w:t>)</w:t>
      </w:r>
      <w:r w:rsidRPr="0083417D">
        <w:tab/>
        <w:t xml:space="preserve">Rules made for the purposes of </w:t>
      </w:r>
      <w:r w:rsidR="005F5FF2" w:rsidRPr="0083417D">
        <w:t>subsection 1</w:t>
      </w:r>
      <w:r w:rsidRPr="0083417D">
        <w:t xml:space="preserve">05(1) of the </w:t>
      </w:r>
      <w:r w:rsidRPr="0083417D">
        <w:rPr>
          <w:i/>
        </w:rPr>
        <w:t xml:space="preserve">Public Governance, Performance and Accountability Act 2013 </w:t>
      </w:r>
      <w:r w:rsidRPr="0083417D">
        <w:t xml:space="preserve">do not apply to amounts collected under </w:t>
      </w:r>
      <w:r w:rsidR="00684DF7" w:rsidRPr="0083417D">
        <w:t xml:space="preserve">an agreement under </w:t>
      </w:r>
      <w:r w:rsidRPr="0083417D">
        <w:t>this section.</w:t>
      </w:r>
    </w:p>
    <w:p w14:paraId="4E56E368" w14:textId="77777777" w:rsidR="00EB01C9" w:rsidRPr="0083417D" w:rsidRDefault="00EB01C9" w:rsidP="00C265EB">
      <w:pPr>
        <w:pStyle w:val="SubsectionHead"/>
      </w:pPr>
      <w:r w:rsidRPr="0083417D">
        <w:t>Commonwealth not to discriminate or give preference</w:t>
      </w:r>
    </w:p>
    <w:p w14:paraId="765EEAD0" w14:textId="77777777" w:rsidR="00EB01C9" w:rsidRPr="0083417D" w:rsidRDefault="00EB01C9" w:rsidP="00C265EB">
      <w:pPr>
        <w:pStyle w:val="subsection"/>
      </w:pPr>
      <w:r w:rsidRPr="0083417D">
        <w:tab/>
      </w:r>
      <w:r w:rsidR="00626486" w:rsidRPr="0083417D">
        <w:t>(</w:t>
      </w:r>
      <w:r w:rsidR="00EE7E78" w:rsidRPr="0083417D">
        <w:t>8</w:t>
      </w:r>
      <w:r w:rsidR="00626486" w:rsidRPr="0083417D">
        <w:t>)</w:t>
      </w:r>
      <w:r w:rsidRPr="0083417D">
        <w:tab/>
        <w:t xml:space="preserve">A power conferred by </w:t>
      </w:r>
      <w:r w:rsidR="000A2E43" w:rsidRPr="0083417D">
        <w:t>subsection (</w:t>
      </w:r>
      <w:r w:rsidRPr="0083417D">
        <w:t>1) or (</w:t>
      </w:r>
      <w:r w:rsidR="00EE7E78" w:rsidRPr="0083417D">
        <w:t>2</w:t>
      </w:r>
      <w:r w:rsidRPr="0083417D">
        <w:t>) must not be exercised in such a way as to:</w:t>
      </w:r>
    </w:p>
    <w:p w14:paraId="32632C31" w14:textId="77777777" w:rsidR="00EB01C9" w:rsidRPr="0083417D" w:rsidRDefault="00EB01C9" w:rsidP="00C265EB">
      <w:pPr>
        <w:pStyle w:val="paragraph"/>
      </w:pPr>
      <w:r w:rsidRPr="0083417D">
        <w:tab/>
        <w:t>(a)</w:t>
      </w:r>
      <w:r w:rsidRPr="0083417D">
        <w:tab/>
      </w:r>
      <w:r w:rsidR="004210F2" w:rsidRPr="0083417D">
        <w:t>discriminate between States or parts of States within the meaning of paragraph</w:t>
      </w:r>
      <w:r w:rsidR="001E30B0" w:rsidRPr="0083417D">
        <w:t> </w:t>
      </w:r>
      <w:r w:rsidR="004210F2" w:rsidRPr="0083417D">
        <w:t>51(ii) of the Constitution; or</w:t>
      </w:r>
    </w:p>
    <w:p w14:paraId="21A32CBE" w14:textId="77777777" w:rsidR="00EB01C9" w:rsidRPr="0083417D" w:rsidRDefault="00EB01C9" w:rsidP="00C265EB">
      <w:pPr>
        <w:pStyle w:val="paragraph"/>
      </w:pPr>
      <w:r w:rsidRPr="0083417D">
        <w:tab/>
        <w:t>(b)</w:t>
      </w:r>
      <w:r w:rsidRPr="0083417D">
        <w:tab/>
      </w:r>
      <w:r w:rsidR="004210F2" w:rsidRPr="0083417D">
        <w:t xml:space="preserve">give preference to one State or any part thereof within the meaning of </w:t>
      </w:r>
      <w:r w:rsidR="008E4FD2" w:rsidRPr="0083417D">
        <w:t>section 9</w:t>
      </w:r>
      <w:r w:rsidR="004210F2" w:rsidRPr="0083417D">
        <w:t>9 of the Constitution.</w:t>
      </w:r>
    </w:p>
    <w:p w14:paraId="0BF83FCE" w14:textId="77777777" w:rsidR="00A84FD5" w:rsidRPr="0083417D" w:rsidRDefault="00A31C37" w:rsidP="00C265EB">
      <w:pPr>
        <w:pStyle w:val="ActHead3"/>
        <w:pageBreakBefore/>
      </w:pPr>
      <w:bookmarkStart w:id="24" w:name="_Toc171504350"/>
      <w:r w:rsidRPr="003B766A">
        <w:rPr>
          <w:rStyle w:val="CharDivNo"/>
        </w:rPr>
        <w:t>Division </w:t>
      </w:r>
      <w:r w:rsidR="00175207" w:rsidRPr="003B766A">
        <w:rPr>
          <w:rStyle w:val="CharDivNo"/>
        </w:rPr>
        <w:t>5</w:t>
      </w:r>
      <w:r w:rsidR="00A84FD5" w:rsidRPr="0083417D">
        <w:t>—</w:t>
      </w:r>
      <w:r w:rsidR="00A84FD5" w:rsidRPr="003B766A">
        <w:rPr>
          <w:rStyle w:val="CharDivText"/>
        </w:rPr>
        <w:t>Recovery and refund of amounts</w:t>
      </w:r>
      <w:bookmarkEnd w:id="24"/>
    </w:p>
    <w:p w14:paraId="4DB47FF3" w14:textId="77777777" w:rsidR="00B54EB7" w:rsidRPr="0083417D" w:rsidRDefault="00982662" w:rsidP="00C265EB">
      <w:pPr>
        <w:pStyle w:val="ActHead5"/>
      </w:pPr>
      <w:bookmarkStart w:id="25" w:name="_Toc171504351"/>
      <w:r w:rsidRPr="003B766A">
        <w:rPr>
          <w:rStyle w:val="CharSectno"/>
        </w:rPr>
        <w:t>13</w:t>
      </w:r>
      <w:r w:rsidR="00B54EB7" w:rsidRPr="0083417D">
        <w:t xml:space="preserve">  </w:t>
      </w:r>
      <w:r w:rsidR="00D110E1" w:rsidRPr="0083417D">
        <w:t>Debt r</w:t>
      </w:r>
      <w:r w:rsidR="00B54EB7" w:rsidRPr="0083417D">
        <w:t>ecovery</w:t>
      </w:r>
      <w:bookmarkEnd w:id="25"/>
    </w:p>
    <w:p w14:paraId="209D7D5F" w14:textId="77777777" w:rsidR="004B2D88" w:rsidRPr="0083417D" w:rsidRDefault="004B2D88" w:rsidP="00C265EB">
      <w:pPr>
        <w:pStyle w:val="subsection"/>
      </w:pPr>
      <w:r w:rsidRPr="0083417D">
        <w:tab/>
      </w:r>
      <w:r w:rsidRPr="0083417D">
        <w:tab/>
        <w:t>The following amounts are debts due to the Commonwealth</w:t>
      </w:r>
      <w:r w:rsidR="00DB7610" w:rsidRPr="0083417D">
        <w:t xml:space="preserve"> and may be recovered by the Commonwealth by action in a court of competent jurisdiction</w:t>
      </w:r>
      <w:r w:rsidRPr="0083417D">
        <w:t>:</w:t>
      </w:r>
    </w:p>
    <w:p w14:paraId="54DF7529" w14:textId="77777777" w:rsidR="005C2954" w:rsidRPr="0083417D" w:rsidRDefault="005C2954" w:rsidP="00C265EB">
      <w:pPr>
        <w:pStyle w:val="paragraph"/>
      </w:pPr>
      <w:r w:rsidRPr="0083417D">
        <w:tab/>
        <w:t>(a)</w:t>
      </w:r>
      <w:r w:rsidRPr="0083417D">
        <w:tab/>
        <w:t>an amount of levy or charge that remains unpaid after the time when it became due and payable;</w:t>
      </w:r>
    </w:p>
    <w:p w14:paraId="1B9E82F5" w14:textId="77777777" w:rsidR="005C2954" w:rsidRPr="0083417D" w:rsidRDefault="005C2954" w:rsidP="00C265EB">
      <w:pPr>
        <w:pStyle w:val="paragraph"/>
      </w:pPr>
      <w:r w:rsidRPr="0083417D">
        <w:tab/>
        <w:t>(b)</w:t>
      </w:r>
      <w:r w:rsidRPr="0083417D">
        <w:tab/>
      </w:r>
      <w:r w:rsidR="00DE62F3" w:rsidRPr="0083417D">
        <w:t xml:space="preserve">an </w:t>
      </w:r>
      <w:r w:rsidRPr="0083417D">
        <w:t xml:space="preserve">amount that a collection agent, under the rules, is liable to pay as mentioned in paragraph </w:t>
      </w:r>
      <w:r w:rsidR="00982662" w:rsidRPr="0083417D">
        <w:t>10</w:t>
      </w:r>
      <w:r w:rsidRPr="0083417D">
        <w:t xml:space="preserve">(1)(a) and </w:t>
      </w:r>
      <w:r w:rsidR="001557EC" w:rsidRPr="0083417D">
        <w:t>that remains unpaid after the time when it became due and payable</w:t>
      </w:r>
      <w:r w:rsidRPr="0083417D">
        <w:t>;</w:t>
      </w:r>
    </w:p>
    <w:p w14:paraId="2B12BB69" w14:textId="77777777" w:rsidR="001A6380" w:rsidRPr="0083417D" w:rsidRDefault="001A6380" w:rsidP="00C265EB">
      <w:pPr>
        <w:pStyle w:val="paragraph"/>
      </w:pPr>
      <w:r w:rsidRPr="0083417D">
        <w:tab/>
        <w:t>(</w:t>
      </w:r>
      <w:r w:rsidR="00175207" w:rsidRPr="0083417D">
        <w:t>c</w:t>
      </w:r>
      <w:r w:rsidRPr="0083417D">
        <w:t>)</w:t>
      </w:r>
      <w:r w:rsidRPr="0083417D">
        <w:tab/>
        <w:t xml:space="preserve">an amount that a person is liable to pay by way of penalty under section </w:t>
      </w:r>
      <w:r w:rsidR="00982662" w:rsidRPr="0083417D">
        <w:t>9</w:t>
      </w:r>
      <w:r w:rsidR="00175207" w:rsidRPr="0083417D">
        <w:t xml:space="preserve"> or</w:t>
      </w:r>
      <w:r w:rsidRPr="0083417D">
        <w:t xml:space="preserve"> </w:t>
      </w:r>
      <w:r w:rsidR="00982662" w:rsidRPr="0083417D">
        <w:t>11</w:t>
      </w:r>
      <w:r w:rsidR="008E4FD2" w:rsidRPr="0083417D">
        <w:t xml:space="preserve"> </w:t>
      </w:r>
      <w:r w:rsidRPr="0083417D">
        <w:t>and that remains unpaid after the time when it became due and payable.</w:t>
      </w:r>
    </w:p>
    <w:p w14:paraId="08AC6CC9" w14:textId="77777777" w:rsidR="00B54EB7" w:rsidRPr="0083417D" w:rsidRDefault="00982662" w:rsidP="00C265EB">
      <w:pPr>
        <w:pStyle w:val="ActHead5"/>
      </w:pPr>
      <w:bookmarkStart w:id="26" w:name="_Toc171504352"/>
      <w:r w:rsidRPr="003B766A">
        <w:rPr>
          <w:rStyle w:val="CharSectno"/>
        </w:rPr>
        <w:t>14</w:t>
      </w:r>
      <w:r w:rsidR="00B54EB7" w:rsidRPr="0083417D">
        <w:t xml:space="preserve">  Refund of </w:t>
      </w:r>
      <w:r w:rsidR="00A84FD5" w:rsidRPr="0083417D">
        <w:t>amounts</w:t>
      </w:r>
      <w:bookmarkEnd w:id="26"/>
    </w:p>
    <w:p w14:paraId="59D612FD" w14:textId="77777777" w:rsidR="003E7EB6" w:rsidRPr="0083417D" w:rsidRDefault="003E7EB6" w:rsidP="00C265EB">
      <w:pPr>
        <w:pStyle w:val="subsection"/>
      </w:pPr>
      <w:r w:rsidRPr="0083417D">
        <w:tab/>
        <w:t>(1)</w:t>
      </w:r>
      <w:r w:rsidRPr="0083417D">
        <w:tab/>
      </w:r>
      <w:r w:rsidR="00D110E1" w:rsidRPr="0083417D">
        <w:t>I</w:t>
      </w:r>
      <w:r w:rsidRPr="0083417D">
        <w:t xml:space="preserve">f a person overpays any of the following amounts, the Commonwealth must refund </w:t>
      </w:r>
      <w:r w:rsidR="00D110E1" w:rsidRPr="0083417D">
        <w:t>to the person an amount equal to the overpayment</w:t>
      </w:r>
      <w:r w:rsidR="00966164" w:rsidRPr="0083417D">
        <w:t>:</w:t>
      </w:r>
    </w:p>
    <w:p w14:paraId="04A3680E" w14:textId="77777777" w:rsidR="00966164" w:rsidRPr="0083417D" w:rsidRDefault="00966164" w:rsidP="00C265EB">
      <w:pPr>
        <w:pStyle w:val="paragraph"/>
      </w:pPr>
      <w:r w:rsidRPr="0083417D">
        <w:tab/>
        <w:t>(a)</w:t>
      </w:r>
      <w:r w:rsidRPr="0083417D">
        <w:tab/>
        <w:t>an amount of levy or charge;</w:t>
      </w:r>
    </w:p>
    <w:p w14:paraId="0BDB8308" w14:textId="77777777" w:rsidR="00966164" w:rsidRPr="0083417D" w:rsidRDefault="00966164" w:rsidP="00C265EB">
      <w:pPr>
        <w:pStyle w:val="paragraph"/>
      </w:pPr>
      <w:r w:rsidRPr="0083417D">
        <w:tab/>
        <w:t>(b)</w:t>
      </w:r>
      <w:r w:rsidRPr="0083417D">
        <w:tab/>
        <w:t xml:space="preserve">an amount that a collection agent, under the rules, is liable to pay as mentioned in paragraph </w:t>
      </w:r>
      <w:r w:rsidR="00982662" w:rsidRPr="0083417D">
        <w:t>10</w:t>
      </w:r>
      <w:r w:rsidRPr="0083417D">
        <w:t>(1)(a);</w:t>
      </w:r>
    </w:p>
    <w:p w14:paraId="7F3E883E" w14:textId="488B276B" w:rsidR="00966164" w:rsidRPr="0083417D" w:rsidRDefault="00966164" w:rsidP="00C265EB">
      <w:pPr>
        <w:pStyle w:val="paragraph"/>
      </w:pPr>
      <w:r w:rsidRPr="0083417D">
        <w:tab/>
        <w:t>(</w:t>
      </w:r>
      <w:r w:rsidR="005A6AB0">
        <w:t>c</w:t>
      </w:r>
      <w:r w:rsidRPr="0083417D">
        <w:t>)</w:t>
      </w:r>
      <w:r w:rsidRPr="0083417D">
        <w:tab/>
        <w:t xml:space="preserve">an amount that a person is liable to pay by way of penalty under </w:t>
      </w:r>
      <w:r w:rsidR="008E4FD2" w:rsidRPr="0083417D">
        <w:t xml:space="preserve">section </w:t>
      </w:r>
      <w:r w:rsidR="00982662" w:rsidRPr="0083417D">
        <w:t>9</w:t>
      </w:r>
      <w:r w:rsidR="00F70066" w:rsidRPr="0083417D">
        <w:t xml:space="preserve"> or</w:t>
      </w:r>
      <w:r w:rsidR="008E4FD2" w:rsidRPr="0083417D">
        <w:t xml:space="preserve"> </w:t>
      </w:r>
      <w:r w:rsidR="00982662" w:rsidRPr="0083417D">
        <w:t>11</w:t>
      </w:r>
      <w:r w:rsidRPr="0083417D">
        <w:t>.</w:t>
      </w:r>
    </w:p>
    <w:p w14:paraId="1CFDB786" w14:textId="77777777" w:rsidR="00D110E1" w:rsidRPr="0083417D" w:rsidRDefault="00D110E1" w:rsidP="00C265EB">
      <w:pPr>
        <w:pStyle w:val="subsection"/>
      </w:pPr>
      <w:r w:rsidRPr="0083417D">
        <w:tab/>
        <w:t>(</w:t>
      </w:r>
      <w:r w:rsidR="00F70066" w:rsidRPr="0083417D">
        <w:t>2)</w:t>
      </w:r>
      <w:r w:rsidRPr="0083417D">
        <w:tab/>
        <w:t>This section has effect subject to section </w:t>
      </w:r>
      <w:r w:rsidR="00982662" w:rsidRPr="0083417D">
        <w:t>15</w:t>
      </w:r>
      <w:r w:rsidRPr="0083417D">
        <w:t>.</w:t>
      </w:r>
    </w:p>
    <w:p w14:paraId="4C76530A" w14:textId="77777777" w:rsidR="00D110E1" w:rsidRPr="0083417D" w:rsidRDefault="00982662" w:rsidP="00C265EB">
      <w:pPr>
        <w:pStyle w:val="ActHead5"/>
      </w:pPr>
      <w:bookmarkStart w:id="27" w:name="_Toc171504353"/>
      <w:r w:rsidRPr="003B766A">
        <w:rPr>
          <w:rStyle w:val="CharSectno"/>
        </w:rPr>
        <w:t>15</w:t>
      </w:r>
      <w:r w:rsidR="00D110E1" w:rsidRPr="0083417D">
        <w:t xml:space="preserve">  Recovery by reduction of future liability</w:t>
      </w:r>
      <w:bookmarkEnd w:id="27"/>
    </w:p>
    <w:p w14:paraId="725C8BC9" w14:textId="77777777" w:rsidR="00D2687B" w:rsidRPr="0083417D" w:rsidRDefault="002A261B" w:rsidP="00C265EB">
      <w:pPr>
        <w:pStyle w:val="SubsectionHead"/>
      </w:pPr>
      <w:r w:rsidRPr="0083417D">
        <w:t>Levy payers or charge payers</w:t>
      </w:r>
    </w:p>
    <w:p w14:paraId="636B8019" w14:textId="77777777" w:rsidR="00965F0B" w:rsidRPr="0083417D" w:rsidRDefault="00D110E1" w:rsidP="00C265EB">
      <w:pPr>
        <w:pStyle w:val="subsection"/>
      </w:pPr>
      <w:r w:rsidRPr="0083417D">
        <w:tab/>
        <w:t>(</w:t>
      </w:r>
      <w:r w:rsidR="002A261B" w:rsidRPr="0083417D">
        <w:t>1</w:t>
      </w:r>
      <w:r w:rsidRPr="0083417D">
        <w:t>)</w:t>
      </w:r>
      <w:r w:rsidRPr="0083417D">
        <w:tab/>
      </w:r>
      <w:r w:rsidR="00965F0B" w:rsidRPr="0083417D">
        <w:t>The Commonwealth, or another entity on behalf of the Commonwealth, may reduce</w:t>
      </w:r>
      <w:r w:rsidR="002A261B" w:rsidRPr="0083417D">
        <w:t xml:space="preserve"> an amount of levy or charge that a levy payer or charge payer is liable to pay to the Commonwealth, or to the other entity on behalf of the Commonwealth in accordance with an agreement under section </w:t>
      </w:r>
      <w:r w:rsidR="00982662" w:rsidRPr="0083417D">
        <w:t>12</w:t>
      </w:r>
      <w:r w:rsidR="002A261B" w:rsidRPr="0083417D">
        <w:t>, if</w:t>
      </w:r>
      <w:r w:rsidR="00965F0B" w:rsidRPr="0083417D">
        <w:t>:</w:t>
      </w:r>
    </w:p>
    <w:p w14:paraId="2E1E3672" w14:textId="77777777" w:rsidR="00D2687B" w:rsidRPr="0083417D" w:rsidRDefault="00D2687B" w:rsidP="00C265EB">
      <w:pPr>
        <w:pStyle w:val="paragraph"/>
      </w:pPr>
      <w:r w:rsidRPr="0083417D">
        <w:tab/>
        <w:t>(</w:t>
      </w:r>
      <w:r w:rsidR="002A261B" w:rsidRPr="0083417D">
        <w:t>a</w:t>
      </w:r>
      <w:r w:rsidRPr="0083417D">
        <w:t>)</w:t>
      </w:r>
      <w:r w:rsidRPr="0083417D">
        <w:tab/>
        <w:t>the levy payer or charge payer has previously overpaid an amount of levy or charge to the Commonwealth or to that other entity on behalf of the Commonwealth in accordance with that agreement; and</w:t>
      </w:r>
    </w:p>
    <w:p w14:paraId="581B7473" w14:textId="77777777" w:rsidR="00D2687B" w:rsidRPr="0083417D" w:rsidRDefault="00D2687B" w:rsidP="00C265EB">
      <w:pPr>
        <w:pStyle w:val="paragraph"/>
      </w:pPr>
      <w:r w:rsidRPr="0083417D">
        <w:tab/>
        <w:t>(</w:t>
      </w:r>
      <w:r w:rsidR="002A261B" w:rsidRPr="0083417D">
        <w:t>b</w:t>
      </w:r>
      <w:r w:rsidRPr="0083417D">
        <w:t>)</w:t>
      </w:r>
      <w:r w:rsidRPr="0083417D">
        <w:tab/>
        <w:t>the overpayment has not been refunded to the levy payer</w:t>
      </w:r>
      <w:r w:rsidR="002A261B" w:rsidRPr="0083417D">
        <w:t xml:space="preserve"> or </w:t>
      </w:r>
      <w:r w:rsidRPr="0083417D">
        <w:t>charge payer</w:t>
      </w:r>
      <w:r w:rsidR="002A261B" w:rsidRPr="0083417D">
        <w:t>.</w:t>
      </w:r>
    </w:p>
    <w:p w14:paraId="304F5318" w14:textId="77777777" w:rsidR="002A261B" w:rsidRPr="0083417D" w:rsidRDefault="002A261B" w:rsidP="00C265EB">
      <w:pPr>
        <w:pStyle w:val="subsection"/>
      </w:pPr>
      <w:r w:rsidRPr="0083417D">
        <w:tab/>
        <w:t>(2)</w:t>
      </w:r>
      <w:r w:rsidRPr="0083417D">
        <w:tab/>
      </w:r>
      <w:r w:rsidR="00500BFE" w:rsidRPr="0083417D">
        <w:t>The amount of the reduction must not exceed the overpayment.</w:t>
      </w:r>
    </w:p>
    <w:p w14:paraId="6E338819" w14:textId="77777777" w:rsidR="00A64DE2" w:rsidRPr="0083417D" w:rsidRDefault="00A64DE2" w:rsidP="00C265EB">
      <w:pPr>
        <w:pStyle w:val="subsection"/>
      </w:pPr>
      <w:r w:rsidRPr="0083417D">
        <w:tab/>
        <w:t>(3)</w:t>
      </w:r>
      <w:r w:rsidRPr="0083417D">
        <w:tab/>
      </w:r>
      <w:r w:rsidR="009436A2" w:rsidRPr="0083417D">
        <w:t>The Commonwealth is not required to refund the overpayment to the levy payer or charge payer to the extent of the reduction.</w:t>
      </w:r>
    </w:p>
    <w:p w14:paraId="49F912C1" w14:textId="77777777" w:rsidR="009436A2" w:rsidRPr="0083417D" w:rsidRDefault="009436A2" w:rsidP="00C265EB">
      <w:pPr>
        <w:pStyle w:val="notetext"/>
      </w:pPr>
      <w:r w:rsidRPr="0083417D">
        <w:t>Example:</w:t>
      </w:r>
      <w:r w:rsidRPr="0083417D">
        <w:tab/>
        <w:t>A levy payer is liable to pay $100 levy to the Commonwealth.</w:t>
      </w:r>
    </w:p>
    <w:p w14:paraId="735150B3" w14:textId="77777777" w:rsidR="009436A2" w:rsidRPr="0083417D" w:rsidRDefault="009436A2" w:rsidP="00C265EB">
      <w:pPr>
        <w:pStyle w:val="notetext"/>
      </w:pPr>
      <w:r w:rsidRPr="0083417D">
        <w:tab/>
        <w:t>In a previous transaction the levy payer was liable to pay $140 levy to the Commonwealth but paid $200. The Commonwealth has not yet refunded the $60 overpayment to the levy payer.</w:t>
      </w:r>
    </w:p>
    <w:p w14:paraId="1191D406" w14:textId="77777777" w:rsidR="009436A2" w:rsidRPr="0083417D" w:rsidRDefault="009436A2" w:rsidP="00C265EB">
      <w:pPr>
        <w:pStyle w:val="notetext"/>
      </w:pPr>
      <w:r w:rsidRPr="0083417D">
        <w:tab/>
        <w:t>The Commonwealth may reduce the $100 levy the levy payer is liable to pay to $40. The Commonwealth is no longer required to refund the $60 overpayment to the levy payer.</w:t>
      </w:r>
    </w:p>
    <w:p w14:paraId="227F9A5C" w14:textId="77777777" w:rsidR="009436A2" w:rsidRPr="0083417D" w:rsidRDefault="009436A2" w:rsidP="00C265EB">
      <w:pPr>
        <w:pStyle w:val="SubsectionHead"/>
      </w:pPr>
      <w:r w:rsidRPr="0083417D">
        <w:t>Collection agents</w:t>
      </w:r>
    </w:p>
    <w:p w14:paraId="14518D65" w14:textId="77777777" w:rsidR="009436A2" w:rsidRPr="0083417D" w:rsidRDefault="009436A2" w:rsidP="00C265EB">
      <w:pPr>
        <w:pStyle w:val="subsection"/>
      </w:pPr>
      <w:r w:rsidRPr="0083417D">
        <w:tab/>
        <w:t>(4)</w:t>
      </w:r>
      <w:r w:rsidRPr="0083417D">
        <w:tab/>
        <w:t>The Commonwealth, or another entity on behalf of the Commonwealth, may reduce an equivalent amount that a collection agent is liable to pay to the Commonwealth, or to the other entity on behalf of the Commonwealth in accordance with an agreement under section </w:t>
      </w:r>
      <w:r w:rsidR="00982662" w:rsidRPr="0083417D">
        <w:t>12</w:t>
      </w:r>
      <w:r w:rsidRPr="0083417D">
        <w:t>, if:</w:t>
      </w:r>
    </w:p>
    <w:p w14:paraId="17AA2A98" w14:textId="77777777" w:rsidR="009436A2" w:rsidRPr="0083417D" w:rsidRDefault="009436A2" w:rsidP="00C265EB">
      <w:pPr>
        <w:pStyle w:val="paragraph"/>
      </w:pPr>
      <w:r w:rsidRPr="0083417D">
        <w:tab/>
        <w:t>(a)</w:t>
      </w:r>
      <w:r w:rsidRPr="0083417D">
        <w:tab/>
        <w:t>the collection agent has previously overpaid an equivalent amount to the Commonwealth or to that other entity on behalf of the Commonwealth in accordance with that agreement; and</w:t>
      </w:r>
    </w:p>
    <w:p w14:paraId="7630C6F5" w14:textId="77777777" w:rsidR="009436A2" w:rsidRPr="0083417D" w:rsidRDefault="009436A2" w:rsidP="00C265EB">
      <w:pPr>
        <w:pStyle w:val="paragraph"/>
      </w:pPr>
      <w:r w:rsidRPr="0083417D">
        <w:tab/>
        <w:t>(b)</w:t>
      </w:r>
      <w:r w:rsidRPr="0083417D">
        <w:tab/>
        <w:t>the overpayment has not been refunded to the collection agent.</w:t>
      </w:r>
    </w:p>
    <w:p w14:paraId="484D989E" w14:textId="77777777" w:rsidR="009436A2" w:rsidRPr="0083417D" w:rsidRDefault="009436A2" w:rsidP="00C265EB">
      <w:pPr>
        <w:pStyle w:val="subsection"/>
      </w:pPr>
      <w:r w:rsidRPr="0083417D">
        <w:tab/>
        <w:t>(5)</w:t>
      </w:r>
      <w:r w:rsidRPr="0083417D">
        <w:tab/>
        <w:t>The amount of the reduction must not exceed the overpayment.</w:t>
      </w:r>
    </w:p>
    <w:p w14:paraId="63E4C9BA" w14:textId="77777777" w:rsidR="009436A2" w:rsidRPr="0083417D" w:rsidRDefault="009436A2" w:rsidP="00C265EB">
      <w:pPr>
        <w:pStyle w:val="subsection"/>
      </w:pPr>
      <w:r w:rsidRPr="0083417D">
        <w:tab/>
        <w:t>(6)</w:t>
      </w:r>
      <w:r w:rsidRPr="0083417D">
        <w:tab/>
        <w:t>The Commonwealth is not required to refund the overpayment to the collection agent to the extent of the reduction.</w:t>
      </w:r>
    </w:p>
    <w:p w14:paraId="5B1BC6BA" w14:textId="77777777" w:rsidR="009436A2" w:rsidRPr="0083417D" w:rsidRDefault="009436A2" w:rsidP="00C265EB">
      <w:pPr>
        <w:pStyle w:val="subsection"/>
      </w:pPr>
      <w:r w:rsidRPr="0083417D">
        <w:tab/>
        <w:t>(7)</w:t>
      </w:r>
      <w:r w:rsidRPr="0083417D">
        <w:tab/>
        <w:t xml:space="preserve">If the equivalent amount the collection agent is liable to pay is reduced, the levy payer or charge payer </w:t>
      </w:r>
      <w:r w:rsidR="00C80BD5" w:rsidRPr="0083417D">
        <w:t xml:space="preserve">for the levy or charge to which the equivalent amount relates </w:t>
      </w:r>
      <w:r w:rsidRPr="0083417D">
        <w:t>is discharged from liability to pay the levy or charge to the extent of the reduction.</w:t>
      </w:r>
    </w:p>
    <w:p w14:paraId="53A3A576" w14:textId="77777777" w:rsidR="00D110E1" w:rsidRPr="0083417D" w:rsidRDefault="00D110E1" w:rsidP="00C265EB">
      <w:pPr>
        <w:pStyle w:val="notetext"/>
      </w:pPr>
      <w:r w:rsidRPr="0083417D">
        <w:t>Example:</w:t>
      </w:r>
      <w:r w:rsidRPr="0083417D">
        <w:tab/>
        <w:t>A levy payer is liable to pay $100 levy</w:t>
      </w:r>
      <w:r w:rsidR="00B947F6" w:rsidRPr="0083417D">
        <w:t xml:space="preserve"> and a</w:t>
      </w:r>
      <w:r w:rsidRPr="0083417D">
        <w:t xml:space="preserve"> collection agent is liable to pay an equivalent amount equal to $100 to the Commonwealth.</w:t>
      </w:r>
    </w:p>
    <w:p w14:paraId="480F7C2E" w14:textId="77777777" w:rsidR="00D110E1" w:rsidRPr="0083417D" w:rsidRDefault="00D110E1" w:rsidP="00C265EB">
      <w:pPr>
        <w:pStyle w:val="notetext"/>
      </w:pPr>
      <w:r w:rsidRPr="0083417D">
        <w:tab/>
        <w:t>In a previous transaction the levy payer was liable to pay $140 levy but the collection agent, on behalf of the levy payer, paid $200 to the Commonwealth. The $60 overpayment has not been refunded to the collection agent.</w:t>
      </w:r>
    </w:p>
    <w:p w14:paraId="151BC229" w14:textId="77777777" w:rsidR="00D110E1" w:rsidRPr="0083417D" w:rsidRDefault="00D110E1" w:rsidP="00C265EB">
      <w:pPr>
        <w:pStyle w:val="notetext"/>
      </w:pPr>
      <w:r w:rsidRPr="0083417D">
        <w:tab/>
        <w:t xml:space="preserve">The Commonwealth may reduce the </w:t>
      </w:r>
      <w:r w:rsidR="008D38B8" w:rsidRPr="0083417D">
        <w:t xml:space="preserve">$100 </w:t>
      </w:r>
      <w:r w:rsidR="00420EC7" w:rsidRPr="0083417D">
        <w:t>equivalent amount the collection agent is liable to pay</w:t>
      </w:r>
      <w:r w:rsidRPr="0083417D">
        <w:t xml:space="preserve"> to $40. The Commonwealth is no longer required to refund the $60 overpayment to the collection agent.</w:t>
      </w:r>
    </w:p>
    <w:p w14:paraId="64F46361" w14:textId="77777777" w:rsidR="00D110E1" w:rsidRPr="0083417D" w:rsidRDefault="00D110E1" w:rsidP="00C265EB">
      <w:pPr>
        <w:pStyle w:val="notetext"/>
      </w:pPr>
      <w:r w:rsidRPr="0083417D">
        <w:tab/>
        <w:t xml:space="preserve">For the levy payer and the $140 levy liability, the liability was fully discharged by $140 under subsection </w:t>
      </w:r>
      <w:r w:rsidR="00982662" w:rsidRPr="0083417D">
        <w:t>10</w:t>
      </w:r>
      <w:r w:rsidRPr="0083417D">
        <w:t xml:space="preserve">(7) (assume the collection agent did not make a deduction under subsection </w:t>
      </w:r>
      <w:r w:rsidR="00982662" w:rsidRPr="0083417D">
        <w:t>10</w:t>
      </w:r>
      <w:r w:rsidRPr="0083417D">
        <w:t>(2)).</w:t>
      </w:r>
    </w:p>
    <w:p w14:paraId="0E955AD4" w14:textId="77777777" w:rsidR="00D110E1" w:rsidRPr="0083417D" w:rsidRDefault="00D110E1" w:rsidP="00C265EB">
      <w:pPr>
        <w:pStyle w:val="notetext"/>
      </w:pPr>
      <w:r w:rsidRPr="0083417D">
        <w:tab/>
        <w:t xml:space="preserve">For the levy payer and the $100 levy liability, assume the collection agent pays the </w:t>
      </w:r>
      <w:r w:rsidR="00420EC7" w:rsidRPr="0083417D">
        <w:t xml:space="preserve">reduced </w:t>
      </w:r>
      <w:r w:rsidRPr="0083417D">
        <w:t xml:space="preserve">$40 </w:t>
      </w:r>
      <w:r w:rsidR="00420EC7" w:rsidRPr="0083417D">
        <w:t xml:space="preserve">equivalent </w:t>
      </w:r>
      <w:r w:rsidRPr="0083417D">
        <w:t xml:space="preserve">amount. That $100 liability is partially discharged by $40 under subsection </w:t>
      </w:r>
      <w:r w:rsidR="00982662" w:rsidRPr="0083417D">
        <w:t>10</w:t>
      </w:r>
      <w:r w:rsidRPr="0083417D">
        <w:t xml:space="preserve">(7) (assume the collection agent made no deduction under subsection </w:t>
      </w:r>
      <w:r w:rsidR="00982662" w:rsidRPr="0083417D">
        <w:t>10</w:t>
      </w:r>
      <w:r w:rsidRPr="0083417D">
        <w:t xml:space="preserve">(2)). The remaining $60 liability is discharged under </w:t>
      </w:r>
      <w:r w:rsidR="000A2E43" w:rsidRPr="0083417D">
        <w:t>subsection (</w:t>
      </w:r>
      <w:r w:rsidR="00420EC7" w:rsidRPr="0083417D">
        <w:t>7)</w:t>
      </w:r>
      <w:r w:rsidRPr="0083417D">
        <w:t xml:space="preserve"> of this section.</w:t>
      </w:r>
    </w:p>
    <w:p w14:paraId="12CA41A6" w14:textId="77777777" w:rsidR="004F1EA4" w:rsidRPr="0083417D" w:rsidRDefault="00A31C37" w:rsidP="00C265EB">
      <w:pPr>
        <w:pStyle w:val="ActHead2"/>
        <w:pageBreakBefore/>
      </w:pPr>
      <w:bookmarkStart w:id="28" w:name="_Toc171504354"/>
      <w:r w:rsidRPr="003B766A">
        <w:rPr>
          <w:rStyle w:val="CharPartNo"/>
        </w:rPr>
        <w:t>Part 3</w:t>
      </w:r>
      <w:r w:rsidR="004F1EA4" w:rsidRPr="0083417D">
        <w:t>—</w:t>
      </w:r>
      <w:r w:rsidR="007F4722" w:rsidRPr="003B766A">
        <w:rPr>
          <w:rStyle w:val="CharPartText"/>
        </w:rPr>
        <w:t>G</w:t>
      </w:r>
      <w:r w:rsidR="004F1EA4" w:rsidRPr="003B766A">
        <w:rPr>
          <w:rStyle w:val="CharPartText"/>
        </w:rPr>
        <w:t>iv</w:t>
      </w:r>
      <w:r w:rsidR="007F4722" w:rsidRPr="003B766A">
        <w:rPr>
          <w:rStyle w:val="CharPartText"/>
        </w:rPr>
        <w:t>ing</w:t>
      </w:r>
      <w:r w:rsidR="004F1EA4" w:rsidRPr="003B766A">
        <w:rPr>
          <w:rStyle w:val="CharPartText"/>
        </w:rPr>
        <w:t xml:space="preserve"> returns or </w:t>
      </w:r>
      <w:r w:rsidR="00895FE4" w:rsidRPr="003B766A">
        <w:rPr>
          <w:rStyle w:val="CharPartText"/>
        </w:rPr>
        <w:t>notice</w:t>
      </w:r>
      <w:r w:rsidR="00EF6E61" w:rsidRPr="003B766A">
        <w:rPr>
          <w:rStyle w:val="CharPartText"/>
        </w:rPr>
        <w:t>s</w:t>
      </w:r>
      <w:r w:rsidR="004F1EA4" w:rsidRPr="003B766A">
        <w:rPr>
          <w:rStyle w:val="CharPartText"/>
        </w:rPr>
        <w:t xml:space="preserve"> </w:t>
      </w:r>
      <w:r w:rsidR="00C41A6F" w:rsidRPr="003B766A">
        <w:rPr>
          <w:rStyle w:val="CharPartText"/>
        </w:rPr>
        <w:t>and</w:t>
      </w:r>
      <w:r w:rsidR="004F1EA4" w:rsidRPr="003B766A">
        <w:rPr>
          <w:rStyle w:val="CharPartText"/>
        </w:rPr>
        <w:t xml:space="preserve"> </w:t>
      </w:r>
      <w:r w:rsidR="007F4722" w:rsidRPr="003B766A">
        <w:rPr>
          <w:rStyle w:val="CharPartText"/>
        </w:rPr>
        <w:t xml:space="preserve">making and </w:t>
      </w:r>
      <w:r w:rsidR="004F1EA4" w:rsidRPr="003B766A">
        <w:rPr>
          <w:rStyle w:val="CharPartText"/>
        </w:rPr>
        <w:t>keep</w:t>
      </w:r>
      <w:r w:rsidR="007F4722" w:rsidRPr="003B766A">
        <w:rPr>
          <w:rStyle w:val="CharPartText"/>
        </w:rPr>
        <w:t>ing</w:t>
      </w:r>
      <w:r w:rsidR="004F1EA4" w:rsidRPr="003B766A">
        <w:rPr>
          <w:rStyle w:val="CharPartText"/>
        </w:rPr>
        <w:t xml:space="preserve"> records under the rules</w:t>
      </w:r>
      <w:bookmarkEnd w:id="28"/>
    </w:p>
    <w:p w14:paraId="74452D7B" w14:textId="77777777" w:rsidR="004F1EA4" w:rsidRPr="003B766A" w:rsidRDefault="004F1EA4" w:rsidP="00C265EB">
      <w:pPr>
        <w:pStyle w:val="Header"/>
      </w:pPr>
      <w:r w:rsidRPr="003B766A">
        <w:rPr>
          <w:rStyle w:val="CharDivNo"/>
        </w:rPr>
        <w:t xml:space="preserve"> </w:t>
      </w:r>
      <w:r w:rsidRPr="003B766A">
        <w:rPr>
          <w:rStyle w:val="CharDivText"/>
        </w:rPr>
        <w:t xml:space="preserve"> </w:t>
      </w:r>
    </w:p>
    <w:p w14:paraId="1CEEC005" w14:textId="77777777" w:rsidR="004F1EA4" w:rsidRPr="0083417D" w:rsidRDefault="00982662" w:rsidP="00C265EB">
      <w:pPr>
        <w:pStyle w:val="ActHead5"/>
      </w:pPr>
      <w:bookmarkStart w:id="29" w:name="_Toc171504355"/>
      <w:r w:rsidRPr="003B766A">
        <w:rPr>
          <w:rStyle w:val="CharSectno"/>
        </w:rPr>
        <w:t>16</w:t>
      </w:r>
      <w:r w:rsidR="004F1EA4" w:rsidRPr="0083417D">
        <w:t xml:space="preserve">  Simplified outline of this Part</w:t>
      </w:r>
      <w:bookmarkEnd w:id="29"/>
    </w:p>
    <w:p w14:paraId="0E494EDE" w14:textId="77777777" w:rsidR="00C41A6F" w:rsidRPr="0083417D" w:rsidRDefault="00C41A6F" w:rsidP="00C265EB">
      <w:pPr>
        <w:pStyle w:val="SOText"/>
      </w:pPr>
      <w:r w:rsidRPr="0083417D">
        <w:t>There are offences and civil penalties for</w:t>
      </w:r>
      <w:r w:rsidR="006D4CB0" w:rsidRPr="0083417D">
        <w:t xml:space="preserve"> </w:t>
      </w:r>
      <w:r w:rsidR="00FA43D5" w:rsidRPr="0083417D">
        <w:t>person</w:t>
      </w:r>
      <w:r w:rsidR="00685623" w:rsidRPr="0083417D">
        <w:t>s</w:t>
      </w:r>
      <w:r w:rsidR="006D4CB0" w:rsidRPr="0083417D">
        <w:t xml:space="preserve"> who fail to</w:t>
      </w:r>
      <w:r w:rsidRPr="0083417D">
        <w:t>:</w:t>
      </w:r>
    </w:p>
    <w:p w14:paraId="2D636654" w14:textId="77777777" w:rsidR="00C41A6F" w:rsidRPr="0083417D" w:rsidRDefault="00C41A6F" w:rsidP="00C265EB">
      <w:pPr>
        <w:pStyle w:val="SOPara"/>
      </w:pPr>
      <w:r w:rsidRPr="0083417D">
        <w:tab/>
        <w:t>(a)</w:t>
      </w:r>
      <w:r w:rsidRPr="0083417D">
        <w:tab/>
        <w:t xml:space="preserve">give a return or </w:t>
      </w:r>
      <w:r w:rsidR="00990B21" w:rsidRPr="0083417D">
        <w:t>notice</w:t>
      </w:r>
      <w:r w:rsidRPr="0083417D">
        <w:t xml:space="preserve"> under the rules; </w:t>
      </w:r>
      <w:r w:rsidR="006D4CB0" w:rsidRPr="0083417D">
        <w:t>or</w:t>
      </w:r>
    </w:p>
    <w:p w14:paraId="59596986" w14:textId="77777777" w:rsidR="00C41A6F" w:rsidRPr="0083417D" w:rsidRDefault="00C41A6F" w:rsidP="00C265EB">
      <w:pPr>
        <w:pStyle w:val="SOPara"/>
      </w:pPr>
      <w:r w:rsidRPr="0083417D">
        <w:tab/>
        <w:t>(b)</w:t>
      </w:r>
      <w:r w:rsidRPr="0083417D">
        <w:tab/>
        <w:t>make or keep records in accordance with the rules.</w:t>
      </w:r>
    </w:p>
    <w:p w14:paraId="56321EAF" w14:textId="77777777" w:rsidR="004F1EA4" w:rsidRPr="0083417D" w:rsidRDefault="00982662" w:rsidP="00C265EB">
      <w:pPr>
        <w:pStyle w:val="ActHead5"/>
      </w:pPr>
      <w:bookmarkStart w:id="30" w:name="_Toc171504356"/>
      <w:r w:rsidRPr="003B766A">
        <w:rPr>
          <w:rStyle w:val="CharSectno"/>
        </w:rPr>
        <w:t>17</w:t>
      </w:r>
      <w:r w:rsidR="004F1EA4" w:rsidRPr="0083417D">
        <w:t xml:space="preserve">  </w:t>
      </w:r>
      <w:r w:rsidR="005E7D4B" w:rsidRPr="0083417D">
        <w:t xml:space="preserve">Penalties </w:t>
      </w:r>
      <w:r w:rsidR="004F1EA4" w:rsidRPr="0083417D">
        <w:t xml:space="preserve">for failure to give return or </w:t>
      </w:r>
      <w:r w:rsidR="00EF6E61" w:rsidRPr="0083417D">
        <w:t>notice</w:t>
      </w:r>
      <w:r w:rsidR="004F1EA4" w:rsidRPr="0083417D">
        <w:t xml:space="preserve"> under the rules</w:t>
      </w:r>
      <w:bookmarkEnd w:id="30"/>
    </w:p>
    <w:p w14:paraId="5BCFF3B8" w14:textId="77777777" w:rsidR="0054791A" w:rsidRPr="0083417D" w:rsidRDefault="0054791A" w:rsidP="00C265EB">
      <w:pPr>
        <w:pStyle w:val="SubsectionHead"/>
      </w:pPr>
      <w:r w:rsidRPr="0083417D">
        <w:t>Failure to give returns</w:t>
      </w:r>
    </w:p>
    <w:p w14:paraId="53C5B302" w14:textId="77777777" w:rsidR="004F1EA4" w:rsidRPr="0083417D" w:rsidRDefault="004F1EA4" w:rsidP="00C265EB">
      <w:pPr>
        <w:pStyle w:val="subsection"/>
      </w:pPr>
      <w:r w:rsidRPr="0083417D">
        <w:tab/>
        <w:t>(1)</w:t>
      </w:r>
      <w:r w:rsidRPr="0083417D">
        <w:tab/>
        <w:t>A person commits an offence of strict liability if:</w:t>
      </w:r>
    </w:p>
    <w:p w14:paraId="62713369" w14:textId="77777777" w:rsidR="004F1EA4" w:rsidRPr="0083417D" w:rsidRDefault="004F1EA4" w:rsidP="00C265EB">
      <w:pPr>
        <w:pStyle w:val="paragraph"/>
      </w:pPr>
      <w:r w:rsidRPr="0083417D">
        <w:tab/>
        <w:t>(a)</w:t>
      </w:r>
      <w:r w:rsidRPr="0083417D">
        <w:tab/>
        <w:t>the person is required to give a return under the rules; and</w:t>
      </w:r>
    </w:p>
    <w:p w14:paraId="2BCE1B43" w14:textId="77777777" w:rsidR="004F1EA4" w:rsidRPr="0083417D" w:rsidRDefault="004F1EA4" w:rsidP="00C265EB">
      <w:pPr>
        <w:pStyle w:val="paragraph"/>
      </w:pPr>
      <w:r w:rsidRPr="0083417D">
        <w:tab/>
        <w:t>(b)</w:t>
      </w:r>
      <w:r w:rsidRPr="0083417D">
        <w:tab/>
        <w:t>the person fails to give the return in accordance with the rules.</w:t>
      </w:r>
    </w:p>
    <w:p w14:paraId="1CF8A432" w14:textId="77777777" w:rsidR="00065343" w:rsidRPr="0083417D" w:rsidRDefault="00065343" w:rsidP="00C265EB">
      <w:pPr>
        <w:pStyle w:val="notetext"/>
      </w:pPr>
      <w:r w:rsidRPr="0083417D">
        <w:t>Note</w:t>
      </w:r>
      <w:r w:rsidR="009C1A64" w:rsidRPr="0083417D">
        <w:t xml:space="preserve"> 1</w:t>
      </w:r>
      <w:r w:rsidRPr="0083417D">
        <w:t>:</w:t>
      </w:r>
      <w:r w:rsidRPr="0083417D">
        <w:tab/>
        <w:t>See also section </w:t>
      </w:r>
      <w:r w:rsidR="00982662" w:rsidRPr="0083417D">
        <w:t>23</w:t>
      </w:r>
      <w:r w:rsidRPr="0083417D">
        <w:t xml:space="preserve"> (about infringement notices).</w:t>
      </w:r>
    </w:p>
    <w:p w14:paraId="09BFD740" w14:textId="77777777" w:rsidR="009C1A64" w:rsidRPr="0083417D" w:rsidRDefault="00F56104" w:rsidP="00C265EB">
      <w:pPr>
        <w:pStyle w:val="notetext"/>
      </w:pPr>
      <w:r w:rsidRPr="0083417D">
        <w:t>Note 2:</w:t>
      </w:r>
      <w:r w:rsidRPr="0083417D">
        <w:tab/>
        <w:t xml:space="preserve">A person may commit an offence if the person gives a false or misleading return (see section 137.2 of the </w:t>
      </w:r>
      <w:r w:rsidRPr="0083417D">
        <w:rPr>
          <w:i/>
        </w:rPr>
        <w:t>Criminal Code</w:t>
      </w:r>
      <w:r w:rsidRPr="0083417D">
        <w:t>).</w:t>
      </w:r>
    </w:p>
    <w:p w14:paraId="1FB177DC" w14:textId="77777777" w:rsidR="004F1EA4" w:rsidRPr="0083417D" w:rsidRDefault="004F1EA4" w:rsidP="00C265EB">
      <w:pPr>
        <w:pStyle w:val="Penalty"/>
      </w:pPr>
      <w:r w:rsidRPr="0083417D">
        <w:t>Penalty:</w:t>
      </w:r>
      <w:r w:rsidRPr="0083417D">
        <w:tab/>
        <w:t>60 penalty units.</w:t>
      </w:r>
    </w:p>
    <w:p w14:paraId="765002F1" w14:textId="77777777" w:rsidR="0054791A" w:rsidRPr="0083417D" w:rsidRDefault="0054791A" w:rsidP="00C265EB">
      <w:pPr>
        <w:pStyle w:val="subsection"/>
      </w:pPr>
      <w:r w:rsidRPr="0083417D">
        <w:tab/>
        <w:t>(</w:t>
      </w:r>
      <w:r w:rsidR="00D308AB" w:rsidRPr="0083417D">
        <w:t>2</w:t>
      </w:r>
      <w:r w:rsidRPr="0083417D">
        <w:t>)</w:t>
      </w:r>
      <w:r w:rsidRPr="0083417D">
        <w:tab/>
        <w:t>A person contravenes this subsection if:</w:t>
      </w:r>
    </w:p>
    <w:p w14:paraId="768DD773" w14:textId="77777777" w:rsidR="0054791A" w:rsidRPr="0083417D" w:rsidRDefault="0054791A" w:rsidP="00C265EB">
      <w:pPr>
        <w:pStyle w:val="paragraph"/>
      </w:pPr>
      <w:r w:rsidRPr="0083417D">
        <w:tab/>
        <w:t>(a)</w:t>
      </w:r>
      <w:r w:rsidRPr="0083417D">
        <w:tab/>
        <w:t>the person is required to give a return under the rules; and</w:t>
      </w:r>
    </w:p>
    <w:p w14:paraId="3A8F5961" w14:textId="77777777" w:rsidR="0054791A" w:rsidRPr="0083417D" w:rsidRDefault="0054791A" w:rsidP="00C265EB">
      <w:pPr>
        <w:pStyle w:val="paragraph"/>
      </w:pPr>
      <w:r w:rsidRPr="0083417D">
        <w:tab/>
        <w:t>(b)</w:t>
      </w:r>
      <w:r w:rsidRPr="0083417D">
        <w:tab/>
        <w:t>the person fails to give the return in accordance with the rules.</w:t>
      </w:r>
    </w:p>
    <w:p w14:paraId="2864A8CB" w14:textId="77777777" w:rsidR="00065343" w:rsidRPr="0083417D" w:rsidRDefault="00065343" w:rsidP="00C265EB">
      <w:pPr>
        <w:pStyle w:val="notetext"/>
      </w:pPr>
      <w:r w:rsidRPr="0083417D">
        <w:t>Note</w:t>
      </w:r>
      <w:r w:rsidR="009C1A64" w:rsidRPr="0083417D">
        <w:t xml:space="preserve"> 1</w:t>
      </w:r>
      <w:r w:rsidRPr="0083417D">
        <w:t>:</w:t>
      </w:r>
      <w:r w:rsidRPr="0083417D">
        <w:tab/>
        <w:t>See also section </w:t>
      </w:r>
      <w:r w:rsidR="00982662" w:rsidRPr="0083417D">
        <w:t>23</w:t>
      </w:r>
      <w:r w:rsidRPr="0083417D">
        <w:t xml:space="preserve"> (about infringement notices).</w:t>
      </w:r>
    </w:p>
    <w:p w14:paraId="38AC4352" w14:textId="77777777" w:rsidR="009C1A64" w:rsidRPr="0083417D" w:rsidRDefault="009C1A64" w:rsidP="00C265EB">
      <w:pPr>
        <w:pStyle w:val="notetext"/>
      </w:pPr>
      <w:r w:rsidRPr="0083417D">
        <w:t>Note 2:</w:t>
      </w:r>
      <w:r w:rsidRPr="0083417D">
        <w:tab/>
        <w:t xml:space="preserve">A person may contravene a civil penalty provision if the person </w:t>
      </w:r>
      <w:r w:rsidR="00F56104" w:rsidRPr="0083417D">
        <w:t>gives a false or misleading return</w:t>
      </w:r>
      <w:r w:rsidRPr="0083417D">
        <w:t xml:space="preserve"> (see s</w:t>
      </w:r>
      <w:r w:rsidR="00F56104" w:rsidRPr="0083417D">
        <w:t>ubs</w:t>
      </w:r>
      <w:r w:rsidRPr="0083417D">
        <w:t>ection </w:t>
      </w:r>
      <w:r w:rsidR="00982662" w:rsidRPr="0083417D">
        <w:t>47</w:t>
      </w:r>
      <w:r w:rsidR="00F56104" w:rsidRPr="0083417D">
        <w:t>(1)).</w:t>
      </w:r>
    </w:p>
    <w:p w14:paraId="439F76E2" w14:textId="77777777" w:rsidR="0054791A" w:rsidRPr="0083417D" w:rsidRDefault="0054791A" w:rsidP="00C265EB">
      <w:pPr>
        <w:pStyle w:val="Penalty"/>
      </w:pPr>
      <w:r w:rsidRPr="0083417D">
        <w:t>Civil penalty:</w:t>
      </w:r>
      <w:r w:rsidRPr="0083417D">
        <w:tab/>
        <w:t>60 penalty units.</w:t>
      </w:r>
    </w:p>
    <w:p w14:paraId="57A08AA0" w14:textId="77777777" w:rsidR="0054791A" w:rsidRPr="0083417D" w:rsidRDefault="0054791A" w:rsidP="00C265EB">
      <w:pPr>
        <w:pStyle w:val="SubsectionHead"/>
      </w:pPr>
      <w:r w:rsidRPr="0083417D">
        <w:t xml:space="preserve">Failure to give </w:t>
      </w:r>
      <w:r w:rsidR="00990B21" w:rsidRPr="0083417D">
        <w:t>notices</w:t>
      </w:r>
    </w:p>
    <w:p w14:paraId="44F303C0" w14:textId="77777777" w:rsidR="004F1EA4" w:rsidRPr="0083417D" w:rsidRDefault="004F1EA4" w:rsidP="00C265EB">
      <w:pPr>
        <w:pStyle w:val="subsection"/>
      </w:pPr>
      <w:r w:rsidRPr="0083417D">
        <w:tab/>
        <w:t>(</w:t>
      </w:r>
      <w:r w:rsidR="00D308AB" w:rsidRPr="0083417D">
        <w:t>3</w:t>
      </w:r>
      <w:r w:rsidRPr="0083417D">
        <w:t>)</w:t>
      </w:r>
      <w:r w:rsidRPr="0083417D">
        <w:tab/>
        <w:t>A person commits an offence of strict liability if:</w:t>
      </w:r>
    </w:p>
    <w:p w14:paraId="39E3BE9B" w14:textId="77777777" w:rsidR="004F1EA4" w:rsidRPr="0083417D" w:rsidRDefault="004F1EA4" w:rsidP="00C265EB">
      <w:pPr>
        <w:pStyle w:val="paragraph"/>
      </w:pPr>
      <w:r w:rsidRPr="0083417D">
        <w:tab/>
        <w:t>(a)</w:t>
      </w:r>
      <w:r w:rsidRPr="0083417D">
        <w:tab/>
        <w:t xml:space="preserve">the person is required to give </w:t>
      </w:r>
      <w:r w:rsidR="007910E8" w:rsidRPr="0083417D">
        <w:t xml:space="preserve">a written </w:t>
      </w:r>
      <w:r w:rsidR="00990B21" w:rsidRPr="0083417D">
        <w:t>notice</w:t>
      </w:r>
      <w:r w:rsidRPr="0083417D">
        <w:t xml:space="preserve"> under rules</w:t>
      </w:r>
      <w:r w:rsidR="00A01646" w:rsidRPr="0083417D">
        <w:t xml:space="preserve"> made for the purposes of paragraph </w:t>
      </w:r>
      <w:r w:rsidR="00982662" w:rsidRPr="0083417D">
        <w:t>59</w:t>
      </w:r>
      <w:r w:rsidR="00A01646" w:rsidRPr="0083417D">
        <w:t>(2)(a) or (c)</w:t>
      </w:r>
      <w:r w:rsidRPr="0083417D">
        <w:t>; and</w:t>
      </w:r>
    </w:p>
    <w:p w14:paraId="711422B0" w14:textId="77777777" w:rsidR="004F1EA4" w:rsidRPr="0083417D" w:rsidRDefault="004F1EA4" w:rsidP="00C265EB">
      <w:pPr>
        <w:pStyle w:val="paragraph"/>
      </w:pPr>
      <w:r w:rsidRPr="0083417D">
        <w:tab/>
        <w:t>(b)</w:t>
      </w:r>
      <w:r w:rsidRPr="0083417D">
        <w:tab/>
        <w:t xml:space="preserve">the person fails to give the </w:t>
      </w:r>
      <w:r w:rsidR="00990B21" w:rsidRPr="0083417D">
        <w:t>notice</w:t>
      </w:r>
      <w:r w:rsidRPr="0083417D">
        <w:t xml:space="preserve"> in accordance with the rules.</w:t>
      </w:r>
    </w:p>
    <w:p w14:paraId="2C83A6BC" w14:textId="77777777" w:rsidR="00065343" w:rsidRPr="0083417D" w:rsidRDefault="00065343" w:rsidP="00C265EB">
      <w:pPr>
        <w:pStyle w:val="notetext"/>
      </w:pPr>
      <w:r w:rsidRPr="0083417D">
        <w:t>Note:</w:t>
      </w:r>
      <w:r w:rsidRPr="0083417D">
        <w:tab/>
        <w:t>See also section </w:t>
      </w:r>
      <w:r w:rsidR="00982662" w:rsidRPr="0083417D">
        <w:t>23</w:t>
      </w:r>
      <w:r w:rsidRPr="0083417D">
        <w:t xml:space="preserve"> (about infringement notices).</w:t>
      </w:r>
    </w:p>
    <w:p w14:paraId="51A04A3F" w14:textId="77777777" w:rsidR="004F1EA4" w:rsidRPr="0083417D" w:rsidRDefault="004F1EA4" w:rsidP="00C265EB">
      <w:pPr>
        <w:pStyle w:val="Penalty"/>
      </w:pPr>
      <w:r w:rsidRPr="0083417D">
        <w:t>Penalty:</w:t>
      </w:r>
      <w:r w:rsidRPr="0083417D">
        <w:tab/>
        <w:t>60 penalty units.</w:t>
      </w:r>
    </w:p>
    <w:p w14:paraId="0D4D2576" w14:textId="77777777" w:rsidR="0054791A" w:rsidRPr="0083417D" w:rsidRDefault="0054791A" w:rsidP="00C265EB">
      <w:pPr>
        <w:pStyle w:val="subsection"/>
      </w:pPr>
      <w:r w:rsidRPr="0083417D">
        <w:tab/>
        <w:t>(</w:t>
      </w:r>
      <w:r w:rsidR="00D308AB" w:rsidRPr="0083417D">
        <w:t>4</w:t>
      </w:r>
      <w:r w:rsidRPr="0083417D">
        <w:t>)</w:t>
      </w:r>
      <w:r w:rsidRPr="0083417D">
        <w:tab/>
        <w:t>A person contravenes this subsection if:</w:t>
      </w:r>
    </w:p>
    <w:p w14:paraId="63A2D9C9" w14:textId="77777777" w:rsidR="0054791A" w:rsidRPr="0083417D" w:rsidRDefault="0054791A" w:rsidP="00C265EB">
      <w:pPr>
        <w:pStyle w:val="paragraph"/>
      </w:pPr>
      <w:r w:rsidRPr="0083417D">
        <w:tab/>
        <w:t>(a)</w:t>
      </w:r>
      <w:r w:rsidRPr="0083417D">
        <w:tab/>
        <w:t xml:space="preserve">the person is required to give </w:t>
      </w:r>
      <w:r w:rsidR="007910E8" w:rsidRPr="0083417D">
        <w:t xml:space="preserve">a written </w:t>
      </w:r>
      <w:r w:rsidR="00990B21" w:rsidRPr="0083417D">
        <w:t>notice</w:t>
      </w:r>
      <w:r w:rsidRPr="0083417D">
        <w:t xml:space="preserve"> under </w:t>
      </w:r>
      <w:r w:rsidR="00A01646" w:rsidRPr="0083417D">
        <w:t xml:space="preserve">rules made for the purposes of paragraph </w:t>
      </w:r>
      <w:r w:rsidR="00982662" w:rsidRPr="0083417D">
        <w:t>59</w:t>
      </w:r>
      <w:r w:rsidR="00A01646" w:rsidRPr="0083417D">
        <w:t>(2)(a) or (c)</w:t>
      </w:r>
      <w:r w:rsidRPr="0083417D">
        <w:t>; and</w:t>
      </w:r>
    </w:p>
    <w:p w14:paraId="7989DD84" w14:textId="77777777" w:rsidR="0054791A" w:rsidRPr="0083417D" w:rsidRDefault="0054791A" w:rsidP="00C265EB">
      <w:pPr>
        <w:pStyle w:val="paragraph"/>
      </w:pPr>
      <w:r w:rsidRPr="0083417D">
        <w:tab/>
        <w:t>(b)</w:t>
      </w:r>
      <w:r w:rsidRPr="0083417D">
        <w:tab/>
        <w:t xml:space="preserve">the person fails to give the </w:t>
      </w:r>
      <w:r w:rsidR="00990B21" w:rsidRPr="0083417D">
        <w:t>notice</w:t>
      </w:r>
      <w:r w:rsidRPr="0083417D">
        <w:t xml:space="preserve"> in accordance with the rules.</w:t>
      </w:r>
    </w:p>
    <w:p w14:paraId="39040791" w14:textId="77777777" w:rsidR="00065343" w:rsidRPr="0083417D" w:rsidRDefault="00065343" w:rsidP="00C265EB">
      <w:pPr>
        <w:pStyle w:val="notetext"/>
      </w:pPr>
      <w:r w:rsidRPr="0083417D">
        <w:t>Note:</w:t>
      </w:r>
      <w:r w:rsidRPr="0083417D">
        <w:tab/>
        <w:t>See also section </w:t>
      </w:r>
      <w:r w:rsidR="00982662" w:rsidRPr="0083417D">
        <w:t>23</w:t>
      </w:r>
      <w:r w:rsidRPr="0083417D">
        <w:t xml:space="preserve"> (about infringement notices).</w:t>
      </w:r>
    </w:p>
    <w:p w14:paraId="6AA30DD4" w14:textId="77777777" w:rsidR="0054791A" w:rsidRPr="0083417D" w:rsidRDefault="0054791A" w:rsidP="00C265EB">
      <w:pPr>
        <w:pStyle w:val="Penalty"/>
      </w:pPr>
      <w:r w:rsidRPr="0083417D">
        <w:t>Civil penalty:</w:t>
      </w:r>
      <w:r w:rsidRPr="0083417D">
        <w:tab/>
        <w:t>60 penalty units.</w:t>
      </w:r>
    </w:p>
    <w:p w14:paraId="0C567B26" w14:textId="77777777" w:rsidR="00F248B3" w:rsidRPr="0083417D" w:rsidRDefault="00982662" w:rsidP="00C265EB">
      <w:pPr>
        <w:pStyle w:val="ActHead5"/>
      </w:pPr>
      <w:bookmarkStart w:id="31" w:name="_Toc171504357"/>
      <w:r w:rsidRPr="003B766A">
        <w:rPr>
          <w:rStyle w:val="CharSectno"/>
        </w:rPr>
        <w:t>18</w:t>
      </w:r>
      <w:r w:rsidR="00F248B3" w:rsidRPr="0083417D">
        <w:t xml:space="preserve">  Penalties for failure to </w:t>
      </w:r>
      <w:r w:rsidR="007F4722" w:rsidRPr="0083417D">
        <w:t xml:space="preserve">make or </w:t>
      </w:r>
      <w:r w:rsidR="00F248B3" w:rsidRPr="0083417D">
        <w:t>keep records under the rules</w:t>
      </w:r>
      <w:bookmarkEnd w:id="31"/>
    </w:p>
    <w:p w14:paraId="6CBF2151" w14:textId="77777777" w:rsidR="00F248B3" w:rsidRPr="0083417D" w:rsidRDefault="00F248B3" w:rsidP="00C265EB">
      <w:pPr>
        <w:pStyle w:val="subsection"/>
      </w:pPr>
      <w:r w:rsidRPr="0083417D">
        <w:tab/>
        <w:t>(1)</w:t>
      </w:r>
      <w:r w:rsidRPr="0083417D">
        <w:tab/>
        <w:t>A person commits an offence of strict liability if:</w:t>
      </w:r>
    </w:p>
    <w:p w14:paraId="7B6E0952" w14:textId="77777777" w:rsidR="00F248B3" w:rsidRPr="0083417D" w:rsidRDefault="00F248B3" w:rsidP="00C265EB">
      <w:pPr>
        <w:pStyle w:val="paragraph"/>
      </w:pPr>
      <w:r w:rsidRPr="0083417D">
        <w:tab/>
        <w:t>(a)</w:t>
      </w:r>
      <w:r w:rsidRPr="0083417D">
        <w:tab/>
        <w:t xml:space="preserve">the person is required to </w:t>
      </w:r>
      <w:r w:rsidR="007F4722" w:rsidRPr="0083417D">
        <w:t xml:space="preserve">make or </w:t>
      </w:r>
      <w:r w:rsidRPr="0083417D">
        <w:t>keep records under the rules; and</w:t>
      </w:r>
    </w:p>
    <w:p w14:paraId="47689A61" w14:textId="77777777" w:rsidR="00F248B3" w:rsidRPr="0083417D" w:rsidRDefault="00F248B3" w:rsidP="00C265EB">
      <w:pPr>
        <w:pStyle w:val="paragraph"/>
      </w:pPr>
      <w:r w:rsidRPr="0083417D">
        <w:tab/>
        <w:t>(b)</w:t>
      </w:r>
      <w:r w:rsidRPr="0083417D">
        <w:tab/>
        <w:t xml:space="preserve">the person fails to </w:t>
      </w:r>
      <w:r w:rsidR="007F4722" w:rsidRPr="0083417D">
        <w:t>make or keep the records</w:t>
      </w:r>
      <w:r w:rsidRPr="0083417D">
        <w:t xml:space="preserve"> in accordance with the rules.</w:t>
      </w:r>
    </w:p>
    <w:p w14:paraId="12F7645E" w14:textId="77777777" w:rsidR="00065343" w:rsidRPr="0083417D" w:rsidRDefault="00065343" w:rsidP="00C265EB">
      <w:pPr>
        <w:pStyle w:val="notetext"/>
      </w:pPr>
      <w:r w:rsidRPr="0083417D">
        <w:t>Note:</w:t>
      </w:r>
      <w:r w:rsidRPr="0083417D">
        <w:tab/>
        <w:t>See also section </w:t>
      </w:r>
      <w:r w:rsidR="00982662" w:rsidRPr="0083417D">
        <w:t>23</w:t>
      </w:r>
      <w:r w:rsidRPr="0083417D">
        <w:t xml:space="preserve"> (about infringement notices).</w:t>
      </w:r>
    </w:p>
    <w:p w14:paraId="37D2178E" w14:textId="77777777" w:rsidR="00F248B3" w:rsidRPr="0083417D" w:rsidRDefault="00F248B3" w:rsidP="00C265EB">
      <w:pPr>
        <w:pStyle w:val="Penalty"/>
      </w:pPr>
      <w:r w:rsidRPr="0083417D">
        <w:t>Penalty:</w:t>
      </w:r>
      <w:r w:rsidRPr="0083417D">
        <w:tab/>
        <w:t>60 penalty units.</w:t>
      </w:r>
    </w:p>
    <w:p w14:paraId="11DE7F46" w14:textId="77777777" w:rsidR="00F248B3" w:rsidRPr="0083417D" w:rsidRDefault="007F4722" w:rsidP="00C265EB">
      <w:pPr>
        <w:pStyle w:val="subsection"/>
      </w:pPr>
      <w:r w:rsidRPr="0083417D">
        <w:tab/>
        <w:t>(</w:t>
      </w:r>
      <w:r w:rsidR="008D20DB" w:rsidRPr="0083417D">
        <w:t>2</w:t>
      </w:r>
      <w:r w:rsidR="00F248B3" w:rsidRPr="0083417D">
        <w:t>)</w:t>
      </w:r>
      <w:r w:rsidR="00F248B3" w:rsidRPr="0083417D">
        <w:tab/>
        <w:t>A person contravenes this subsection if:</w:t>
      </w:r>
    </w:p>
    <w:p w14:paraId="1FC56E5B" w14:textId="77777777" w:rsidR="007F4722" w:rsidRPr="0083417D" w:rsidRDefault="007F4722" w:rsidP="00C265EB">
      <w:pPr>
        <w:pStyle w:val="paragraph"/>
      </w:pPr>
      <w:r w:rsidRPr="0083417D">
        <w:tab/>
        <w:t>(a)</w:t>
      </w:r>
      <w:r w:rsidRPr="0083417D">
        <w:tab/>
        <w:t>the person is required to make or keep records under the rules; and</w:t>
      </w:r>
    </w:p>
    <w:p w14:paraId="74276F4C" w14:textId="77777777" w:rsidR="007F4722" w:rsidRPr="0083417D" w:rsidRDefault="007F4722" w:rsidP="00C265EB">
      <w:pPr>
        <w:pStyle w:val="paragraph"/>
      </w:pPr>
      <w:r w:rsidRPr="0083417D">
        <w:tab/>
        <w:t>(b)</w:t>
      </w:r>
      <w:r w:rsidRPr="0083417D">
        <w:tab/>
        <w:t>the person fails to make or keep the records in accordance with the rules.</w:t>
      </w:r>
    </w:p>
    <w:p w14:paraId="27E5B970" w14:textId="77777777" w:rsidR="00065343" w:rsidRPr="0083417D" w:rsidRDefault="00065343" w:rsidP="00C265EB">
      <w:pPr>
        <w:pStyle w:val="notetext"/>
      </w:pPr>
      <w:r w:rsidRPr="0083417D">
        <w:t>Note:</w:t>
      </w:r>
      <w:r w:rsidRPr="0083417D">
        <w:tab/>
        <w:t>See also section </w:t>
      </w:r>
      <w:r w:rsidR="00982662" w:rsidRPr="0083417D">
        <w:t>23</w:t>
      </w:r>
      <w:r w:rsidRPr="0083417D">
        <w:t xml:space="preserve"> (about infringement notices).</w:t>
      </w:r>
    </w:p>
    <w:p w14:paraId="3307B6DC" w14:textId="77777777" w:rsidR="00F248B3" w:rsidRPr="0083417D" w:rsidRDefault="00F248B3" w:rsidP="00C265EB">
      <w:pPr>
        <w:pStyle w:val="Penalty"/>
      </w:pPr>
      <w:r w:rsidRPr="0083417D">
        <w:t>Civil penalty:</w:t>
      </w:r>
      <w:r w:rsidRPr="0083417D">
        <w:tab/>
        <w:t>60 penalty units.</w:t>
      </w:r>
    </w:p>
    <w:p w14:paraId="49FEE01A" w14:textId="77777777" w:rsidR="00B54EB7" w:rsidRPr="0083417D" w:rsidRDefault="00C76254" w:rsidP="00C265EB">
      <w:pPr>
        <w:pStyle w:val="ActHead2"/>
        <w:pageBreakBefore/>
      </w:pPr>
      <w:bookmarkStart w:id="32" w:name="_Toc171504358"/>
      <w:r w:rsidRPr="003B766A">
        <w:rPr>
          <w:rStyle w:val="CharPartNo"/>
        </w:rPr>
        <w:t>Part 4</w:t>
      </w:r>
      <w:r w:rsidR="00B54EB7" w:rsidRPr="0083417D">
        <w:t>—</w:t>
      </w:r>
      <w:r w:rsidR="004F1EA4" w:rsidRPr="003B766A">
        <w:rPr>
          <w:rStyle w:val="CharPartText"/>
        </w:rPr>
        <w:t>Compliance and e</w:t>
      </w:r>
      <w:r w:rsidR="00B54EB7" w:rsidRPr="003B766A">
        <w:rPr>
          <w:rStyle w:val="CharPartText"/>
        </w:rPr>
        <w:t>nforcement</w:t>
      </w:r>
      <w:bookmarkEnd w:id="32"/>
    </w:p>
    <w:p w14:paraId="51E8188A" w14:textId="77777777" w:rsidR="00356DE4" w:rsidRPr="0083417D" w:rsidRDefault="00356DE4" w:rsidP="00C265EB">
      <w:pPr>
        <w:pStyle w:val="ActHead3"/>
      </w:pPr>
      <w:bookmarkStart w:id="33" w:name="_Toc171504359"/>
      <w:r w:rsidRPr="003B766A">
        <w:rPr>
          <w:rStyle w:val="CharDivNo"/>
        </w:rPr>
        <w:t>Division</w:t>
      </w:r>
      <w:r w:rsidR="001E30B0" w:rsidRPr="003B766A">
        <w:rPr>
          <w:rStyle w:val="CharDivNo"/>
        </w:rPr>
        <w:t> </w:t>
      </w:r>
      <w:r w:rsidRPr="003B766A">
        <w:rPr>
          <w:rStyle w:val="CharDivNo"/>
        </w:rPr>
        <w:t>1</w:t>
      </w:r>
      <w:r w:rsidRPr="0083417D">
        <w:t>—</w:t>
      </w:r>
      <w:r w:rsidRPr="003B766A">
        <w:rPr>
          <w:rStyle w:val="CharDivText"/>
        </w:rPr>
        <w:t>Introduction</w:t>
      </w:r>
      <w:bookmarkEnd w:id="33"/>
    </w:p>
    <w:p w14:paraId="500250D4" w14:textId="77777777" w:rsidR="00356DE4" w:rsidRPr="0083417D" w:rsidRDefault="00982662" w:rsidP="00C265EB">
      <w:pPr>
        <w:pStyle w:val="ActHead5"/>
      </w:pPr>
      <w:bookmarkStart w:id="34" w:name="_Toc171504360"/>
      <w:r w:rsidRPr="003B766A">
        <w:rPr>
          <w:rStyle w:val="CharSectno"/>
        </w:rPr>
        <w:t>19</w:t>
      </w:r>
      <w:r w:rsidR="00356DE4" w:rsidRPr="0083417D">
        <w:t xml:space="preserve">  Simplified outline of this Part</w:t>
      </w:r>
      <w:bookmarkEnd w:id="34"/>
    </w:p>
    <w:p w14:paraId="03E3C809" w14:textId="77777777" w:rsidR="00B84F2D" w:rsidRPr="0083417D" w:rsidRDefault="00B84F2D" w:rsidP="00C265EB">
      <w:pPr>
        <w:pStyle w:val="SOText"/>
      </w:pPr>
      <w:r w:rsidRPr="0083417D">
        <w:t>The Regulatory Powers Act is triggered to allow a range of enforcement actions in relation to this Act.</w:t>
      </w:r>
    </w:p>
    <w:p w14:paraId="547DADC7" w14:textId="77777777" w:rsidR="00B84F2D" w:rsidRPr="0083417D" w:rsidRDefault="00B84F2D" w:rsidP="00C265EB">
      <w:pPr>
        <w:pStyle w:val="SOText"/>
      </w:pPr>
      <w:bookmarkStart w:id="35" w:name="_Hlk144717113"/>
      <w:r w:rsidRPr="0083417D">
        <w:t xml:space="preserve">Compliance officers </w:t>
      </w:r>
      <w:r w:rsidR="00562889" w:rsidRPr="0083417D">
        <w:t>may</w:t>
      </w:r>
      <w:r w:rsidRPr="0083417D">
        <w:t xml:space="preserve"> enter premises under a monitoring warrant or with consent of the occupier and exercise monitoring powers </w:t>
      </w:r>
      <w:r w:rsidR="002A0977" w:rsidRPr="0083417D">
        <w:t xml:space="preserve">to determine </w:t>
      </w:r>
      <w:r w:rsidR="00A00D91" w:rsidRPr="0083417D">
        <w:t>whether provisions of this Act or the rules, or certain offences that relate to this Act or the rules, have been complied with</w:t>
      </w:r>
      <w:r w:rsidRPr="0083417D">
        <w:t>.</w:t>
      </w:r>
    </w:p>
    <w:p w14:paraId="74808115" w14:textId="77777777" w:rsidR="00B84F2D" w:rsidRPr="0083417D" w:rsidRDefault="001771DF" w:rsidP="00C265EB">
      <w:pPr>
        <w:pStyle w:val="SOText"/>
      </w:pPr>
      <w:r w:rsidRPr="0083417D">
        <w:t>Compliance</w:t>
      </w:r>
      <w:r w:rsidR="00B84F2D" w:rsidRPr="0083417D">
        <w:t xml:space="preserve"> officers may enter premises </w:t>
      </w:r>
      <w:r w:rsidR="00FB029E" w:rsidRPr="0083417D">
        <w:t>under an investigation warrant or with consent of the occupier and exercise</w:t>
      </w:r>
      <w:r w:rsidR="00B84F2D" w:rsidRPr="0083417D">
        <w:t xml:space="preserve"> investigation powers </w:t>
      </w:r>
      <w:r w:rsidR="00A00D91" w:rsidRPr="0083417D">
        <w:t xml:space="preserve">for the purposes of gathering material relating to contraventions of offences against this Act, certain offences that relate to this Act </w:t>
      </w:r>
      <w:r w:rsidR="009E6202" w:rsidRPr="0083417D">
        <w:t xml:space="preserve">or the rules </w:t>
      </w:r>
      <w:r w:rsidR="00A00D91" w:rsidRPr="0083417D">
        <w:t>or civil penalty provisions of this Act</w:t>
      </w:r>
      <w:r w:rsidR="00B84F2D" w:rsidRPr="0083417D">
        <w:t>.</w:t>
      </w:r>
    </w:p>
    <w:bookmarkEnd w:id="35"/>
    <w:p w14:paraId="00E50203" w14:textId="77777777" w:rsidR="00B84F2D" w:rsidRPr="0083417D" w:rsidRDefault="00B84F2D" w:rsidP="00C265EB">
      <w:pPr>
        <w:pStyle w:val="SOText"/>
      </w:pPr>
      <w:r w:rsidRPr="0083417D">
        <w:t>A relevant court can order the payment of a civil penalty for a contravention of a civil penalty provision</w:t>
      </w:r>
      <w:r w:rsidR="001771DF" w:rsidRPr="0083417D">
        <w:t xml:space="preserve"> of this Act</w:t>
      </w:r>
      <w:r w:rsidRPr="0083417D">
        <w:t>.</w:t>
      </w:r>
    </w:p>
    <w:p w14:paraId="6C8AD879" w14:textId="77777777" w:rsidR="00B84F2D" w:rsidRPr="0083417D" w:rsidRDefault="00B84F2D" w:rsidP="00C265EB">
      <w:pPr>
        <w:pStyle w:val="SOText"/>
      </w:pPr>
      <w:r w:rsidRPr="0083417D">
        <w:t xml:space="preserve">Infringement notices can be issued for an alleged contravention of </w:t>
      </w:r>
      <w:r w:rsidR="004C5F99" w:rsidRPr="0083417D">
        <w:t>various</w:t>
      </w:r>
      <w:r w:rsidRPr="0083417D">
        <w:t xml:space="preserve"> </w:t>
      </w:r>
      <w:r w:rsidR="001771DF" w:rsidRPr="0083417D">
        <w:t>strict liability offence</w:t>
      </w:r>
      <w:r w:rsidR="004C5F99" w:rsidRPr="0083417D">
        <w:t>s</w:t>
      </w:r>
      <w:r w:rsidR="001771DF" w:rsidRPr="0083417D">
        <w:t xml:space="preserve"> against this Act or of </w:t>
      </w:r>
      <w:r w:rsidR="004C5F99" w:rsidRPr="0083417D">
        <w:t xml:space="preserve">various </w:t>
      </w:r>
      <w:r w:rsidRPr="0083417D">
        <w:t>civil penalty provision</w:t>
      </w:r>
      <w:r w:rsidR="004C5F99" w:rsidRPr="0083417D">
        <w:t>s</w:t>
      </w:r>
      <w:r w:rsidR="001771DF" w:rsidRPr="0083417D">
        <w:t xml:space="preserve"> of this Act</w:t>
      </w:r>
      <w:r w:rsidRPr="0083417D">
        <w:t>.</w:t>
      </w:r>
    </w:p>
    <w:p w14:paraId="259F7A51" w14:textId="77777777" w:rsidR="00B84F2D" w:rsidRPr="0083417D" w:rsidRDefault="00B84F2D" w:rsidP="00C265EB">
      <w:pPr>
        <w:pStyle w:val="SOText"/>
      </w:pPr>
      <w:r w:rsidRPr="0083417D">
        <w:t xml:space="preserve">A court can grant an injunction restraining a person from contravening a provision of this Act </w:t>
      </w:r>
      <w:r w:rsidR="00A01646" w:rsidRPr="0083417D">
        <w:t xml:space="preserve">or the rules </w:t>
      </w:r>
      <w:r w:rsidRPr="0083417D">
        <w:t>or requiring a person to comply with a provision of this Act</w:t>
      </w:r>
      <w:r w:rsidR="00A01646" w:rsidRPr="0083417D">
        <w:t xml:space="preserve"> or the rules</w:t>
      </w:r>
      <w:r w:rsidRPr="0083417D">
        <w:t>.</w:t>
      </w:r>
    </w:p>
    <w:p w14:paraId="72244B11" w14:textId="77777777" w:rsidR="00B54EB7" w:rsidRPr="0083417D" w:rsidRDefault="005F5FF2" w:rsidP="00C265EB">
      <w:pPr>
        <w:pStyle w:val="ActHead3"/>
        <w:pageBreakBefore/>
      </w:pPr>
      <w:bookmarkStart w:id="36" w:name="_Toc171504361"/>
      <w:r w:rsidRPr="003B766A">
        <w:rPr>
          <w:rStyle w:val="CharDivNo"/>
        </w:rPr>
        <w:t>Division 2</w:t>
      </w:r>
      <w:r w:rsidR="00B54EB7" w:rsidRPr="0083417D">
        <w:t>—</w:t>
      </w:r>
      <w:r w:rsidR="00B54EB7" w:rsidRPr="003B766A">
        <w:rPr>
          <w:rStyle w:val="CharDivText"/>
        </w:rPr>
        <w:t>Monitoring</w:t>
      </w:r>
      <w:bookmarkEnd w:id="36"/>
    </w:p>
    <w:p w14:paraId="7560BC9D" w14:textId="77777777" w:rsidR="004C0298" w:rsidRPr="0083417D" w:rsidRDefault="00982662" w:rsidP="00C265EB">
      <w:pPr>
        <w:pStyle w:val="ActHead5"/>
      </w:pPr>
      <w:bookmarkStart w:id="37" w:name="_Toc171504362"/>
      <w:r w:rsidRPr="003B766A">
        <w:rPr>
          <w:rStyle w:val="CharSectno"/>
        </w:rPr>
        <w:t>20</w:t>
      </w:r>
      <w:r w:rsidR="004C0298" w:rsidRPr="0083417D">
        <w:t xml:space="preserve">  Monitoring powers</w:t>
      </w:r>
      <w:bookmarkEnd w:id="37"/>
    </w:p>
    <w:p w14:paraId="1B30D38A" w14:textId="77777777" w:rsidR="004C0298" w:rsidRPr="0083417D" w:rsidRDefault="004C0298" w:rsidP="00C265EB">
      <w:pPr>
        <w:pStyle w:val="SubsectionHead"/>
      </w:pPr>
      <w:r w:rsidRPr="0083417D">
        <w:t>Provisions subject to monitoring</w:t>
      </w:r>
    </w:p>
    <w:p w14:paraId="3B301C64" w14:textId="77777777" w:rsidR="00CF1690" w:rsidRPr="0083417D" w:rsidRDefault="00CF1690" w:rsidP="00C265EB">
      <w:pPr>
        <w:pStyle w:val="subsection"/>
      </w:pPr>
      <w:r w:rsidRPr="0083417D">
        <w:tab/>
        <w:t>(1)</w:t>
      </w:r>
      <w:r w:rsidRPr="0083417D">
        <w:tab/>
        <w:t xml:space="preserve">A provision is subject to monitoring under </w:t>
      </w:r>
      <w:r w:rsidR="00A31C37" w:rsidRPr="0083417D">
        <w:t>Part 2</w:t>
      </w:r>
      <w:r w:rsidRPr="0083417D">
        <w:t xml:space="preserve"> of the Regulatory Powers Act if it is:</w:t>
      </w:r>
    </w:p>
    <w:p w14:paraId="3FBDF834" w14:textId="77777777" w:rsidR="00CF1690" w:rsidRPr="0083417D" w:rsidRDefault="00CF1690" w:rsidP="00C265EB">
      <w:pPr>
        <w:pStyle w:val="paragraph"/>
      </w:pPr>
      <w:r w:rsidRPr="0083417D">
        <w:tab/>
        <w:t>(a)</w:t>
      </w:r>
      <w:r w:rsidRPr="0083417D">
        <w:tab/>
        <w:t>a provision of this Act</w:t>
      </w:r>
      <w:r w:rsidR="00B343BA" w:rsidRPr="0083417D">
        <w:t xml:space="preserve"> or the rules</w:t>
      </w:r>
      <w:r w:rsidRPr="0083417D">
        <w:t>; or</w:t>
      </w:r>
    </w:p>
    <w:p w14:paraId="75E7AE7E" w14:textId="77777777" w:rsidR="00CF1690" w:rsidRPr="0083417D" w:rsidRDefault="00CF1690" w:rsidP="00C265EB">
      <w:pPr>
        <w:pStyle w:val="paragraph"/>
      </w:pPr>
      <w:r w:rsidRPr="0083417D">
        <w:tab/>
        <w:t>(b)</w:t>
      </w:r>
      <w:r w:rsidRPr="0083417D">
        <w:tab/>
        <w:t xml:space="preserve">an offence against the </w:t>
      </w:r>
      <w:r w:rsidRPr="0083417D">
        <w:rPr>
          <w:i/>
        </w:rPr>
        <w:t>Crimes Act 1914</w:t>
      </w:r>
      <w:r w:rsidRPr="0083417D">
        <w:t xml:space="preserve"> or the </w:t>
      </w:r>
      <w:r w:rsidRPr="0083417D">
        <w:rPr>
          <w:i/>
        </w:rPr>
        <w:t>Criminal Code</w:t>
      </w:r>
      <w:r w:rsidRPr="0083417D">
        <w:t xml:space="preserve"> that relates to this Act</w:t>
      </w:r>
      <w:r w:rsidR="00B343BA" w:rsidRPr="0083417D">
        <w:t xml:space="preserve"> or the rules</w:t>
      </w:r>
      <w:r w:rsidRPr="0083417D">
        <w:t>.</w:t>
      </w:r>
    </w:p>
    <w:p w14:paraId="541DFC2D" w14:textId="77777777" w:rsidR="004C0298" w:rsidRPr="0083417D" w:rsidRDefault="004C0298" w:rsidP="00C265EB">
      <w:pPr>
        <w:pStyle w:val="notetext"/>
      </w:pPr>
      <w:r w:rsidRPr="0083417D">
        <w:t>Note:</w:t>
      </w:r>
      <w:r w:rsidRPr="0083417D">
        <w:tab/>
      </w:r>
      <w:r w:rsidR="00A31C37" w:rsidRPr="0083417D">
        <w:t>Part 2</w:t>
      </w:r>
      <w:r w:rsidRPr="0083417D">
        <w:t xml:space="preserve"> of the Regulatory Powers Act creates a framework for monitoring whether this Act </w:t>
      </w:r>
      <w:r w:rsidR="00B343BA" w:rsidRPr="0083417D">
        <w:t xml:space="preserve">or the rules </w:t>
      </w:r>
      <w:r w:rsidRPr="0083417D">
        <w:t>ha</w:t>
      </w:r>
      <w:r w:rsidR="00B343BA" w:rsidRPr="0083417D">
        <w:t>ve</w:t>
      </w:r>
      <w:r w:rsidRPr="0083417D">
        <w:t xml:space="preserve"> been complied with. It includes powers of entry and inspection.</w:t>
      </w:r>
    </w:p>
    <w:p w14:paraId="1D603379" w14:textId="77777777" w:rsidR="004C0298" w:rsidRPr="0083417D" w:rsidRDefault="004C0298" w:rsidP="00C265EB">
      <w:pPr>
        <w:pStyle w:val="SubsectionHead"/>
      </w:pPr>
      <w:r w:rsidRPr="0083417D">
        <w:t>Information subject to monitoring</w:t>
      </w:r>
    </w:p>
    <w:p w14:paraId="0EA37CBB" w14:textId="77777777" w:rsidR="004C0298" w:rsidRPr="0083417D" w:rsidRDefault="004C0298" w:rsidP="00C265EB">
      <w:pPr>
        <w:pStyle w:val="subsection"/>
      </w:pPr>
      <w:r w:rsidRPr="0083417D">
        <w:tab/>
        <w:t>(</w:t>
      </w:r>
      <w:r w:rsidR="00BB52FD" w:rsidRPr="0083417D">
        <w:t>2</w:t>
      </w:r>
      <w:r w:rsidRPr="0083417D">
        <w:t>)</w:t>
      </w:r>
      <w:r w:rsidRPr="0083417D">
        <w:tab/>
        <w:t xml:space="preserve">Information given in compliance or purported compliance with a provision of this Act </w:t>
      </w:r>
      <w:r w:rsidR="00B343BA" w:rsidRPr="0083417D">
        <w:t xml:space="preserve">or the rules </w:t>
      </w:r>
      <w:r w:rsidRPr="0083417D">
        <w:t xml:space="preserve">is subject to monitoring under </w:t>
      </w:r>
      <w:r w:rsidR="00A31C37" w:rsidRPr="0083417D">
        <w:t>Part 2</w:t>
      </w:r>
      <w:r w:rsidRPr="0083417D">
        <w:t xml:space="preserve"> of the Regulatory Powers Act.</w:t>
      </w:r>
    </w:p>
    <w:p w14:paraId="30F4C842" w14:textId="77777777" w:rsidR="004C0298" w:rsidRPr="0083417D" w:rsidRDefault="004C0298" w:rsidP="00C265EB">
      <w:pPr>
        <w:pStyle w:val="notetext"/>
      </w:pPr>
      <w:r w:rsidRPr="0083417D">
        <w:t>Note:</w:t>
      </w:r>
      <w:r w:rsidRPr="0083417D">
        <w:tab/>
      </w:r>
      <w:r w:rsidR="00A31C37" w:rsidRPr="0083417D">
        <w:t>Part 2</w:t>
      </w:r>
      <w:r w:rsidRPr="0083417D">
        <w:t xml:space="preserve"> of the Regulatory Powers Act creates a framework for monitoring whether the information is correct. It includes powers of entry and inspection.</w:t>
      </w:r>
    </w:p>
    <w:p w14:paraId="39B359E7" w14:textId="77777777" w:rsidR="004C0298" w:rsidRPr="0083417D" w:rsidRDefault="004C0298" w:rsidP="00C265EB">
      <w:pPr>
        <w:pStyle w:val="SubsectionHead"/>
      </w:pPr>
      <w:r w:rsidRPr="0083417D">
        <w:t>Related provisions</w:t>
      </w:r>
    </w:p>
    <w:p w14:paraId="308CC929" w14:textId="77777777" w:rsidR="004C0298" w:rsidRPr="0083417D" w:rsidRDefault="004C0298" w:rsidP="00C265EB">
      <w:pPr>
        <w:pStyle w:val="subsection"/>
      </w:pPr>
      <w:r w:rsidRPr="0083417D">
        <w:tab/>
        <w:t>(</w:t>
      </w:r>
      <w:r w:rsidR="00BB52FD" w:rsidRPr="0083417D">
        <w:t>3</w:t>
      </w:r>
      <w:r w:rsidRPr="0083417D">
        <w:t>)</w:t>
      </w:r>
      <w:r w:rsidRPr="0083417D">
        <w:tab/>
      </w:r>
      <w:r w:rsidR="00CF1690" w:rsidRPr="0083417D">
        <w:t xml:space="preserve">For the purposes of </w:t>
      </w:r>
      <w:r w:rsidR="00A31C37" w:rsidRPr="0083417D">
        <w:t>Part 2</w:t>
      </w:r>
      <w:r w:rsidR="00CF1690" w:rsidRPr="0083417D">
        <w:t xml:space="preserve"> of the Regulatory Powers Act, as that Part applies in relation to the provisions mentioned in </w:t>
      </w:r>
      <w:r w:rsidR="000A2E43" w:rsidRPr="0083417D">
        <w:t>subsection (</w:t>
      </w:r>
      <w:r w:rsidR="00CF1690" w:rsidRPr="0083417D">
        <w:t xml:space="preserve">1) and </w:t>
      </w:r>
      <w:r w:rsidR="004526B8" w:rsidRPr="0083417D">
        <w:t xml:space="preserve">the </w:t>
      </w:r>
      <w:r w:rsidR="00CF1690" w:rsidRPr="0083417D">
        <w:t xml:space="preserve">information mentioned in </w:t>
      </w:r>
      <w:r w:rsidR="000A2E43" w:rsidRPr="0083417D">
        <w:t>subsection (</w:t>
      </w:r>
      <w:r w:rsidR="00CF1690" w:rsidRPr="0083417D">
        <w:t>2), there are no related provisions.</w:t>
      </w:r>
    </w:p>
    <w:p w14:paraId="240E065C" w14:textId="77777777" w:rsidR="004C0298" w:rsidRPr="0083417D" w:rsidRDefault="004C0298" w:rsidP="00C265EB">
      <w:pPr>
        <w:pStyle w:val="SubsectionHead"/>
      </w:pPr>
      <w:r w:rsidRPr="0083417D">
        <w:t>Authorised applicant and authorised person</w:t>
      </w:r>
    </w:p>
    <w:p w14:paraId="4916B071" w14:textId="77777777" w:rsidR="004C0298" w:rsidRPr="0083417D" w:rsidRDefault="00CF1690" w:rsidP="00C265EB">
      <w:pPr>
        <w:pStyle w:val="subsection"/>
      </w:pPr>
      <w:r w:rsidRPr="0083417D">
        <w:tab/>
        <w:t>(4</w:t>
      </w:r>
      <w:r w:rsidR="004C0298" w:rsidRPr="0083417D">
        <w:t>)</w:t>
      </w:r>
      <w:r w:rsidR="004C0298" w:rsidRPr="0083417D">
        <w:tab/>
      </w:r>
      <w:r w:rsidR="003C3939" w:rsidRPr="0083417D">
        <w:t xml:space="preserve">For the purposes of </w:t>
      </w:r>
      <w:r w:rsidR="00A31C37" w:rsidRPr="0083417D">
        <w:t>Part 2</w:t>
      </w:r>
      <w:r w:rsidR="003C3939" w:rsidRPr="0083417D">
        <w:t xml:space="preserve"> of the Regulatory Powers Act, a </w:t>
      </w:r>
      <w:r w:rsidR="00434274" w:rsidRPr="0083417D">
        <w:t>compliance</w:t>
      </w:r>
      <w:r w:rsidR="003C3939" w:rsidRPr="0083417D">
        <w:t xml:space="preserve"> officer is both an authorised applicant and an authorised person in relation to</w:t>
      </w:r>
      <w:r w:rsidRPr="0083417D">
        <w:t xml:space="preserve"> the provisions mentioned in </w:t>
      </w:r>
      <w:r w:rsidR="000A2E43" w:rsidRPr="0083417D">
        <w:t>subsection (</w:t>
      </w:r>
      <w:r w:rsidRPr="0083417D">
        <w:t xml:space="preserve">1) and the information mentioned in </w:t>
      </w:r>
      <w:r w:rsidR="000A2E43" w:rsidRPr="0083417D">
        <w:t>subsection (</w:t>
      </w:r>
      <w:r w:rsidRPr="0083417D">
        <w:t>2)</w:t>
      </w:r>
      <w:r w:rsidR="004C0298" w:rsidRPr="0083417D">
        <w:t>.</w:t>
      </w:r>
    </w:p>
    <w:p w14:paraId="067BC1A9" w14:textId="77777777" w:rsidR="004C0298" w:rsidRPr="0083417D" w:rsidRDefault="004C0298" w:rsidP="00C265EB">
      <w:pPr>
        <w:pStyle w:val="SubsectionHead"/>
      </w:pPr>
      <w:r w:rsidRPr="0083417D">
        <w:t>Issuing officer</w:t>
      </w:r>
    </w:p>
    <w:p w14:paraId="54C1255E" w14:textId="77777777" w:rsidR="004C0298" w:rsidRPr="0083417D" w:rsidRDefault="00CF1690" w:rsidP="00C265EB">
      <w:pPr>
        <w:pStyle w:val="subsection"/>
      </w:pPr>
      <w:r w:rsidRPr="0083417D">
        <w:tab/>
        <w:t>(5</w:t>
      </w:r>
      <w:r w:rsidR="004C0298" w:rsidRPr="0083417D">
        <w:t>)</w:t>
      </w:r>
      <w:r w:rsidR="004C0298" w:rsidRPr="0083417D">
        <w:tab/>
        <w:t xml:space="preserve">For the purposes of </w:t>
      </w:r>
      <w:r w:rsidR="00A31C37" w:rsidRPr="0083417D">
        <w:t>Part 2</w:t>
      </w:r>
      <w:r w:rsidR="004C0298" w:rsidRPr="0083417D">
        <w:t xml:space="preserve"> of the Regulatory Powers Act, a magistrate is an issuing officer in relation to the provisions mentioned in </w:t>
      </w:r>
      <w:r w:rsidR="000A2E43" w:rsidRPr="0083417D">
        <w:t>subsection (</w:t>
      </w:r>
      <w:r w:rsidR="004C0298" w:rsidRPr="0083417D">
        <w:t xml:space="preserve">1) and the information mentioned in </w:t>
      </w:r>
      <w:r w:rsidR="000A2E43" w:rsidRPr="0083417D">
        <w:t>subsection (</w:t>
      </w:r>
      <w:r w:rsidR="002F54AB" w:rsidRPr="0083417D">
        <w:t>2</w:t>
      </w:r>
      <w:r w:rsidR="004C0298" w:rsidRPr="0083417D">
        <w:t>).</w:t>
      </w:r>
    </w:p>
    <w:p w14:paraId="10C3711A" w14:textId="77777777" w:rsidR="004C0298" w:rsidRPr="0083417D" w:rsidRDefault="004C0298" w:rsidP="00C265EB">
      <w:pPr>
        <w:pStyle w:val="SubsectionHead"/>
      </w:pPr>
      <w:r w:rsidRPr="0083417D">
        <w:t>Relevant chief executive</w:t>
      </w:r>
    </w:p>
    <w:p w14:paraId="34D69FC7" w14:textId="77777777" w:rsidR="004C0298" w:rsidRPr="0083417D" w:rsidRDefault="002F54AB" w:rsidP="00C265EB">
      <w:pPr>
        <w:pStyle w:val="subsection"/>
      </w:pPr>
      <w:r w:rsidRPr="0083417D">
        <w:tab/>
        <w:t>(6</w:t>
      </w:r>
      <w:r w:rsidR="004C0298" w:rsidRPr="0083417D">
        <w:t>)</w:t>
      </w:r>
      <w:r w:rsidR="004C0298" w:rsidRPr="0083417D">
        <w:tab/>
        <w:t xml:space="preserve">For the purposes of </w:t>
      </w:r>
      <w:r w:rsidR="00A31C37" w:rsidRPr="0083417D">
        <w:t>Part 2</w:t>
      </w:r>
      <w:r w:rsidR="004C0298" w:rsidRPr="0083417D">
        <w:t xml:space="preserve"> of the Regulatory Powers Act, the Secretary is the relevant chief executive in relation to the provisions mentioned in </w:t>
      </w:r>
      <w:r w:rsidR="000A2E43" w:rsidRPr="0083417D">
        <w:t>subsection (</w:t>
      </w:r>
      <w:r w:rsidR="004C0298" w:rsidRPr="0083417D">
        <w:t xml:space="preserve">1) and the information mentioned in </w:t>
      </w:r>
      <w:r w:rsidR="000A2E43" w:rsidRPr="0083417D">
        <w:t>subsection (</w:t>
      </w:r>
      <w:r w:rsidRPr="0083417D">
        <w:t>2</w:t>
      </w:r>
      <w:r w:rsidR="004C0298" w:rsidRPr="0083417D">
        <w:t>).</w:t>
      </w:r>
    </w:p>
    <w:p w14:paraId="28BC6B03" w14:textId="77777777" w:rsidR="004C0298" w:rsidRPr="0083417D" w:rsidRDefault="004C0298" w:rsidP="00C265EB">
      <w:pPr>
        <w:pStyle w:val="subsection"/>
      </w:pPr>
      <w:r w:rsidRPr="0083417D">
        <w:tab/>
        <w:t>(</w:t>
      </w:r>
      <w:r w:rsidR="002F54AB" w:rsidRPr="0083417D">
        <w:t>7</w:t>
      </w:r>
      <w:r w:rsidRPr="0083417D">
        <w:t>)</w:t>
      </w:r>
      <w:r w:rsidRPr="0083417D">
        <w:tab/>
        <w:t xml:space="preserve">The Secretary may, in writing, delegate to an SES employee, or acting SES employee, in the Department the Secretary’s powers and functions under </w:t>
      </w:r>
      <w:r w:rsidR="00A31C37" w:rsidRPr="0083417D">
        <w:t>Part 2</w:t>
      </w:r>
      <w:r w:rsidRPr="0083417D">
        <w:t xml:space="preserve"> of the Regulatory Powers Act in relation to the provisions mentioned in </w:t>
      </w:r>
      <w:r w:rsidR="000A2E43" w:rsidRPr="0083417D">
        <w:t>subsection (</w:t>
      </w:r>
      <w:r w:rsidR="002F54AB" w:rsidRPr="0083417D">
        <w:t>1)</w:t>
      </w:r>
      <w:r w:rsidRPr="0083417D">
        <w:t xml:space="preserve"> and the inform</w:t>
      </w:r>
      <w:r w:rsidR="002F54AB" w:rsidRPr="0083417D">
        <w:t xml:space="preserve">ation mentioned in </w:t>
      </w:r>
      <w:r w:rsidR="000A2E43" w:rsidRPr="0083417D">
        <w:t>subsection (</w:t>
      </w:r>
      <w:r w:rsidR="002F54AB" w:rsidRPr="0083417D">
        <w:t>2)</w:t>
      </w:r>
      <w:r w:rsidRPr="0083417D">
        <w:t>.</w:t>
      </w:r>
    </w:p>
    <w:p w14:paraId="5F622422" w14:textId="77777777" w:rsidR="004C0298" w:rsidRPr="0083417D" w:rsidRDefault="004C0298" w:rsidP="00C265EB">
      <w:pPr>
        <w:pStyle w:val="subsection"/>
      </w:pPr>
      <w:r w:rsidRPr="0083417D">
        <w:tab/>
        <w:t>(</w:t>
      </w:r>
      <w:r w:rsidR="002F54AB" w:rsidRPr="0083417D">
        <w:t>8</w:t>
      </w:r>
      <w:r w:rsidRPr="0083417D">
        <w:t>)</w:t>
      </w:r>
      <w:r w:rsidRPr="0083417D">
        <w:tab/>
        <w:t xml:space="preserve">A person exercising powers or performing functions under </w:t>
      </w:r>
      <w:r w:rsidR="002F54AB" w:rsidRPr="0083417D">
        <w:t xml:space="preserve">a delegation under </w:t>
      </w:r>
      <w:r w:rsidR="000A2E43" w:rsidRPr="0083417D">
        <w:t>subsection (</w:t>
      </w:r>
      <w:r w:rsidR="002F54AB" w:rsidRPr="0083417D">
        <w:t>7</w:t>
      </w:r>
      <w:r w:rsidRPr="0083417D">
        <w:t>) must comply with any directions of the Secretary.</w:t>
      </w:r>
    </w:p>
    <w:p w14:paraId="53112895" w14:textId="77777777" w:rsidR="004C0298" w:rsidRPr="0083417D" w:rsidRDefault="004C0298" w:rsidP="00C265EB">
      <w:pPr>
        <w:pStyle w:val="SubsectionHead"/>
      </w:pPr>
      <w:r w:rsidRPr="0083417D">
        <w:t>Relevant court</w:t>
      </w:r>
    </w:p>
    <w:p w14:paraId="544EBC1C" w14:textId="77777777" w:rsidR="004C0298" w:rsidRPr="0083417D" w:rsidRDefault="004C0298" w:rsidP="00C265EB">
      <w:pPr>
        <w:pStyle w:val="subsection"/>
      </w:pPr>
      <w:r w:rsidRPr="0083417D">
        <w:tab/>
        <w:t>(</w:t>
      </w:r>
      <w:r w:rsidR="002F54AB" w:rsidRPr="0083417D">
        <w:t>9</w:t>
      </w:r>
      <w:r w:rsidRPr="0083417D">
        <w:t>)</w:t>
      </w:r>
      <w:r w:rsidRPr="0083417D">
        <w:tab/>
        <w:t xml:space="preserve">For the purposes of </w:t>
      </w:r>
      <w:r w:rsidR="00A31C37" w:rsidRPr="0083417D">
        <w:t>Part 2</w:t>
      </w:r>
      <w:r w:rsidRPr="0083417D">
        <w:t xml:space="preserve"> of the Regulatory Powers Act, each of the following courts is a relevant court in relation to the provisions mentioned in </w:t>
      </w:r>
      <w:r w:rsidR="000A2E43" w:rsidRPr="0083417D">
        <w:t>subsection (</w:t>
      </w:r>
      <w:r w:rsidRPr="0083417D">
        <w:t xml:space="preserve">1) and the information mentioned in </w:t>
      </w:r>
      <w:r w:rsidR="000A2E43" w:rsidRPr="0083417D">
        <w:t>subsection (</w:t>
      </w:r>
      <w:r w:rsidR="008E5D71" w:rsidRPr="0083417D">
        <w:t>2</w:t>
      </w:r>
      <w:r w:rsidRPr="0083417D">
        <w:t>):</w:t>
      </w:r>
    </w:p>
    <w:p w14:paraId="6B937229" w14:textId="77777777" w:rsidR="004C0298" w:rsidRPr="0083417D" w:rsidRDefault="004C0298" w:rsidP="00C265EB">
      <w:pPr>
        <w:pStyle w:val="paragraph"/>
      </w:pPr>
      <w:r w:rsidRPr="0083417D">
        <w:tab/>
        <w:t>(a)</w:t>
      </w:r>
      <w:r w:rsidRPr="0083417D">
        <w:tab/>
        <w:t>the Federal Court of Australia;</w:t>
      </w:r>
    </w:p>
    <w:p w14:paraId="128F6FA1" w14:textId="77777777" w:rsidR="004C0298" w:rsidRPr="0083417D" w:rsidRDefault="004C0298" w:rsidP="00C265EB">
      <w:pPr>
        <w:pStyle w:val="paragraph"/>
      </w:pPr>
      <w:r w:rsidRPr="0083417D">
        <w:tab/>
        <w:t>(b)</w:t>
      </w:r>
      <w:r w:rsidRPr="0083417D">
        <w:tab/>
      </w:r>
      <w:r w:rsidR="00083CCA" w:rsidRPr="0083417D">
        <w:t>the Federal Circuit and Family Court of Australia (</w:t>
      </w:r>
      <w:r w:rsidR="005F5FF2" w:rsidRPr="0083417D">
        <w:t>Division 2</w:t>
      </w:r>
      <w:r w:rsidR="00083CCA" w:rsidRPr="0083417D">
        <w:t>)</w:t>
      </w:r>
      <w:r w:rsidR="002F54AB" w:rsidRPr="0083417D">
        <w:t>.</w:t>
      </w:r>
    </w:p>
    <w:p w14:paraId="23BA3A26" w14:textId="77777777" w:rsidR="004C0298" w:rsidRPr="0083417D" w:rsidRDefault="004C0298" w:rsidP="00C265EB">
      <w:pPr>
        <w:pStyle w:val="SubsectionHead"/>
      </w:pPr>
      <w:r w:rsidRPr="0083417D">
        <w:t>Person assisting</w:t>
      </w:r>
    </w:p>
    <w:p w14:paraId="3A55824C" w14:textId="77777777" w:rsidR="004C0298" w:rsidRPr="0083417D" w:rsidRDefault="004C0298" w:rsidP="00C265EB">
      <w:pPr>
        <w:pStyle w:val="subsection"/>
      </w:pPr>
      <w:r w:rsidRPr="0083417D">
        <w:tab/>
        <w:t>(1</w:t>
      </w:r>
      <w:r w:rsidR="002F54AB" w:rsidRPr="0083417D">
        <w:t>0</w:t>
      </w:r>
      <w:r w:rsidRPr="0083417D">
        <w:t>)</w:t>
      </w:r>
      <w:r w:rsidRPr="0083417D">
        <w:tab/>
      </w:r>
      <w:r w:rsidR="003C3939" w:rsidRPr="0083417D">
        <w:t>A</w:t>
      </w:r>
      <w:r w:rsidR="00434274" w:rsidRPr="0083417D">
        <w:t xml:space="preserve"> compliance</w:t>
      </w:r>
      <w:r w:rsidR="003C3939" w:rsidRPr="0083417D">
        <w:t xml:space="preserve"> officer may be assisted by other persons in exercising powers or performing functions or duties under </w:t>
      </w:r>
      <w:r w:rsidR="00A31C37" w:rsidRPr="0083417D">
        <w:t>Part 2</w:t>
      </w:r>
      <w:r w:rsidR="003C3939" w:rsidRPr="0083417D">
        <w:t xml:space="preserve"> of the Regulatory Powers Act in relation to</w:t>
      </w:r>
      <w:r w:rsidRPr="0083417D">
        <w:t xml:space="preserve"> the provisions mentioned in </w:t>
      </w:r>
      <w:r w:rsidR="000A2E43" w:rsidRPr="0083417D">
        <w:t>subsection (</w:t>
      </w:r>
      <w:r w:rsidRPr="0083417D">
        <w:t xml:space="preserve">1) and the information mentioned in </w:t>
      </w:r>
      <w:r w:rsidR="000A2E43" w:rsidRPr="0083417D">
        <w:t>subsection (</w:t>
      </w:r>
      <w:r w:rsidR="002F54AB" w:rsidRPr="0083417D">
        <w:t>2</w:t>
      </w:r>
      <w:r w:rsidRPr="0083417D">
        <w:t>).</w:t>
      </w:r>
    </w:p>
    <w:p w14:paraId="7D7463D0" w14:textId="77777777" w:rsidR="00AD11A0" w:rsidRPr="0083417D" w:rsidRDefault="00AD11A0" w:rsidP="00C265EB">
      <w:pPr>
        <w:pStyle w:val="SubsectionHead"/>
      </w:pPr>
      <w:r w:rsidRPr="0083417D">
        <w:t>Use of force in executing a monitoring warrant</w:t>
      </w:r>
    </w:p>
    <w:p w14:paraId="75262A54" w14:textId="77777777" w:rsidR="00AD11A0" w:rsidRPr="0083417D" w:rsidRDefault="00AD11A0" w:rsidP="00C265EB">
      <w:pPr>
        <w:pStyle w:val="subsection"/>
      </w:pPr>
      <w:r w:rsidRPr="0083417D">
        <w:tab/>
        <w:t>(11)</w:t>
      </w:r>
      <w:r w:rsidRPr="0083417D">
        <w:tab/>
        <w:t xml:space="preserve">In executing a monitoring warrant under </w:t>
      </w:r>
      <w:r w:rsidR="00A31C37" w:rsidRPr="0083417D">
        <w:t>Part 2</w:t>
      </w:r>
      <w:r w:rsidRPr="0083417D">
        <w:t xml:space="preserve"> of the Regulatory Powers Act, as that Part applies in relation to the provisions mentioned in </w:t>
      </w:r>
      <w:r w:rsidR="000A2E43" w:rsidRPr="0083417D">
        <w:t>subsection (</w:t>
      </w:r>
      <w:r w:rsidRPr="0083417D">
        <w:t xml:space="preserve">1) and the information mentioned in </w:t>
      </w:r>
      <w:r w:rsidR="000A2E43" w:rsidRPr="0083417D">
        <w:t>subsection (</w:t>
      </w:r>
      <w:r w:rsidRPr="0083417D">
        <w:t>2):</w:t>
      </w:r>
    </w:p>
    <w:p w14:paraId="5432DDD0" w14:textId="77777777" w:rsidR="00AD11A0" w:rsidRPr="0083417D" w:rsidRDefault="00AD11A0" w:rsidP="00C265EB">
      <w:pPr>
        <w:pStyle w:val="paragraph"/>
      </w:pPr>
      <w:r w:rsidRPr="0083417D">
        <w:tab/>
        <w:t>(a)</w:t>
      </w:r>
      <w:r w:rsidRPr="0083417D">
        <w:tab/>
        <w:t>an authorised person may use such force against things as is necessary and reasonable in the circumstances; and</w:t>
      </w:r>
    </w:p>
    <w:p w14:paraId="3E7453CC" w14:textId="77777777" w:rsidR="00AD11A0" w:rsidRPr="0083417D" w:rsidRDefault="00AD11A0" w:rsidP="00C265EB">
      <w:pPr>
        <w:pStyle w:val="paragraph"/>
      </w:pPr>
      <w:r w:rsidRPr="0083417D">
        <w:tab/>
        <w:t>(b)</w:t>
      </w:r>
      <w:r w:rsidRPr="0083417D">
        <w:tab/>
        <w:t>a person assisting the authorised person may use such force against things as is necessary and reasonable in the circumstances.</w:t>
      </w:r>
    </w:p>
    <w:p w14:paraId="0FBF8DC8" w14:textId="77777777" w:rsidR="009830D3" w:rsidRPr="0083417D" w:rsidRDefault="009830D3" w:rsidP="00C265EB">
      <w:pPr>
        <w:pStyle w:val="SubsectionHead"/>
      </w:pPr>
      <w:r w:rsidRPr="0083417D">
        <w:t>Extension to external Territories</w:t>
      </w:r>
    </w:p>
    <w:p w14:paraId="42AEEEDF" w14:textId="77777777" w:rsidR="009830D3" w:rsidRPr="0083417D" w:rsidRDefault="009830D3" w:rsidP="00C265EB">
      <w:pPr>
        <w:pStyle w:val="subsection"/>
      </w:pPr>
      <w:r w:rsidRPr="0083417D">
        <w:tab/>
        <w:t>(12)</w:t>
      </w:r>
      <w:r w:rsidRPr="0083417D">
        <w:tab/>
      </w:r>
      <w:r w:rsidR="00A31C37" w:rsidRPr="0083417D">
        <w:t>Part 2</w:t>
      </w:r>
      <w:r w:rsidRPr="0083417D">
        <w:t xml:space="preserve"> of the Regulatory Powers Act, as that Part applies in relation to</w:t>
      </w:r>
      <w:r w:rsidRPr="0083417D">
        <w:rPr>
          <w:i/>
        </w:rPr>
        <w:t xml:space="preserve"> </w:t>
      </w:r>
      <w:r w:rsidRPr="0083417D">
        <w:t xml:space="preserve">the provisions mentioned in </w:t>
      </w:r>
      <w:r w:rsidR="000A2E43" w:rsidRPr="0083417D">
        <w:t>subsection (</w:t>
      </w:r>
      <w:r w:rsidRPr="0083417D">
        <w:t>1)</w:t>
      </w:r>
      <w:r w:rsidR="00A01646" w:rsidRPr="0083417D">
        <w:t xml:space="preserve"> and the information mentioned in </w:t>
      </w:r>
      <w:r w:rsidR="000A2E43" w:rsidRPr="0083417D">
        <w:t>subsection (</w:t>
      </w:r>
      <w:r w:rsidR="00A01646" w:rsidRPr="0083417D">
        <w:t>2)</w:t>
      </w:r>
      <w:r w:rsidRPr="0083417D">
        <w:t xml:space="preserve">, extends to each external Territory to which this Act extends because of rules made for the purposes of section </w:t>
      </w:r>
      <w:r w:rsidR="00982662" w:rsidRPr="0083417D">
        <w:t>6</w:t>
      </w:r>
      <w:r w:rsidRPr="0083417D">
        <w:t xml:space="preserve"> of this Act.</w:t>
      </w:r>
    </w:p>
    <w:p w14:paraId="4C0ECA36" w14:textId="77777777" w:rsidR="00B54EB7" w:rsidRPr="0083417D" w:rsidRDefault="00A31C37" w:rsidP="00C265EB">
      <w:pPr>
        <w:pStyle w:val="ActHead3"/>
        <w:pageBreakBefore/>
      </w:pPr>
      <w:bookmarkStart w:id="38" w:name="_Toc171504363"/>
      <w:r w:rsidRPr="003B766A">
        <w:rPr>
          <w:rStyle w:val="CharDivNo"/>
        </w:rPr>
        <w:t>Division 3</w:t>
      </w:r>
      <w:r w:rsidR="00B54EB7" w:rsidRPr="0083417D">
        <w:t>—</w:t>
      </w:r>
      <w:r w:rsidR="00B54EB7" w:rsidRPr="003B766A">
        <w:rPr>
          <w:rStyle w:val="CharDivText"/>
        </w:rPr>
        <w:t>Investigation</w:t>
      </w:r>
      <w:bookmarkEnd w:id="38"/>
    </w:p>
    <w:p w14:paraId="6E70545A" w14:textId="77777777" w:rsidR="00356DE4" w:rsidRPr="0083417D" w:rsidRDefault="00982662" w:rsidP="00C265EB">
      <w:pPr>
        <w:pStyle w:val="ActHead5"/>
      </w:pPr>
      <w:bookmarkStart w:id="39" w:name="_Toc171504364"/>
      <w:r w:rsidRPr="003B766A">
        <w:rPr>
          <w:rStyle w:val="CharSectno"/>
        </w:rPr>
        <w:t>21</w:t>
      </w:r>
      <w:r w:rsidR="00356DE4" w:rsidRPr="0083417D">
        <w:t xml:space="preserve">  Investigation powers</w:t>
      </w:r>
      <w:bookmarkEnd w:id="39"/>
    </w:p>
    <w:p w14:paraId="6660FF9F" w14:textId="77777777" w:rsidR="00356DE4" w:rsidRPr="0083417D" w:rsidRDefault="00356DE4" w:rsidP="00C265EB">
      <w:pPr>
        <w:pStyle w:val="SubsectionHead"/>
      </w:pPr>
      <w:r w:rsidRPr="0083417D">
        <w:t>Provisions subject to investigation</w:t>
      </w:r>
    </w:p>
    <w:p w14:paraId="323B6B93" w14:textId="77777777" w:rsidR="00356DE4" w:rsidRPr="0083417D" w:rsidRDefault="00356DE4" w:rsidP="00C265EB">
      <w:pPr>
        <w:pStyle w:val="subsection"/>
      </w:pPr>
      <w:r w:rsidRPr="0083417D">
        <w:tab/>
        <w:t>(1)</w:t>
      </w:r>
      <w:r w:rsidRPr="0083417D">
        <w:tab/>
        <w:t xml:space="preserve">A provision is subject to investigation under </w:t>
      </w:r>
      <w:r w:rsidR="00A31C37" w:rsidRPr="0083417D">
        <w:t>Part 3</w:t>
      </w:r>
      <w:r w:rsidRPr="0083417D">
        <w:t xml:space="preserve"> of the Regulatory Powers Act if it is:</w:t>
      </w:r>
    </w:p>
    <w:p w14:paraId="2C9AC710" w14:textId="77777777" w:rsidR="00356DE4" w:rsidRPr="0083417D" w:rsidRDefault="00356DE4" w:rsidP="00C265EB">
      <w:pPr>
        <w:pStyle w:val="paragraph"/>
      </w:pPr>
      <w:r w:rsidRPr="0083417D">
        <w:tab/>
        <w:t>(a)</w:t>
      </w:r>
      <w:r w:rsidRPr="0083417D">
        <w:tab/>
        <w:t>an offence against this Act; or</w:t>
      </w:r>
    </w:p>
    <w:p w14:paraId="48D3706D" w14:textId="77777777" w:rsidR="00356DE4" w:rsidRPr="0083417D" w:rsidRDefault="00356DE4" w:rsidP="00C265EB">
      <w:pPr>
        <w:pStyle w:val="paragraph"/>
      </w:pPr>
      <w:r w:rsidRPr="0083417D">
        <w:tab/>
        <w:t>(b)</w:t>
      </w:r>
      <w:r w:rsidRPr="0083417D">
        <w:tab/>
        <w:t>a civil penalty provision of this Act; or</w:t>
      </w:r>
    </w:p>
    <w:p w14:paraId="728CE79A" w14:textId="77777777" w:rsidR="00356DE4" w:rsidRPr="0083417D" w:rsidRDefault="00356DE4" w:rsidP="00C265EB">
      <w:pPr>
        <w:pStyle w:val="paragraph"/>
      </w:pPr>
      <w:r w:rsidRPr="0083417D">
        <w:tab/>
        <w:t>(c)</w:t>
      </w:r>
      <w:r w:rsidRPr="0083417D">
        <w:tab/>
        <w:t xml:space="preserve">an offence against the </w:t>
      </w:r>
      <w:r w:rsidRPr="0083417D">
        <w:rPr>
          <w:i/>
        </w:rPr>
        <w:t>Crimes Act 1914</w:t>
      </w:r>
      <w:r w:rsidRPr="0083417D">
        <w:t xml:space="preserve"> or the </w:t>
      </w:r>
      <w:r w:rsidRPr="0083417D">
        <w:rPr>
          <w:i/>
        </w:rPr>
        <w:t>Criminal Code</w:t>
      </w:r>
      <w:r w:rsidRPr="0083417D">
        <w:t xml:space="preserve"> that relates to this Act</w:t>
      </w:r>
      <w:r w:rsidR="00B343BA" w:rsidRPr="0083417D">
        <w:t xml:space="preserve"> or the rules</w:t>
      </w:r>
      <w:r w:rsidRPr="0083417D">
        <w:t>.</w:t>
      </w:r>
    </w:p>
    <w:p w14:paraId="229DEF44" w14:textId="77777777" w:rsidR="00356DE4" w:rsidRPr="0083417D" w:rsidRDefault="00356DE4" w:rsidP="00C265EB">
      <w:pPr>
        <w:pStyle w:val="notetext"/>
      </w:pPr>
      <w:r w:rsidRPr="0083417D">
        <w:t>Note:</w:t>
      </w:r>
      <w:r w:rsidRPr="0083417D">
        <w:tab/>
      </w:r>
      <w:r w:rsidR="00A31C37" w:rsidRPr="0083417D">
        <w:t>Part 3</w:t>
      </w:r>
      <w:r w:rsidRPr="0083417D">
        <w:t xml:space="preserve"> of the Regulatory Powers Act creates a framework for investigating whether a provision has been contravened. It includes powers of entry, search and seizure.</w:t>
      </w:r>
    </w:p>
    <w:p w14:paraId="1FF0C1F9" w14:textId="77777777" w:rsidR="00356DE4" w:rsidRPr="0083417D" w:rsidRDefault="00356DE4" w:rsidP="00C265EB">
      <w:pPr>
        <w:pStyle w:val="SubsectionHead"/>
      </w:pPr>
      <w:r w:rsidRPr="0083417D">
        <w:t>Related provisions</w:t>
      </w:r>
    </w:p>
    <w:p w14:paraId="724E1EC2" w14:textId="77777777" w:rsidR="00356DE4" w:rsidRPr="0083417D" w:rsidRDefault="00356DE4" w:rsidP="00C265EB">
      <w:pPr>
        <w:pStyle w:val="subsection"/>
      </w:pPr>
      <w:r w:rsidRPr="0083417D">
        <w:tab/>
        <w:t>(2)</w:t>
      </w:r>
      <w:r w:rsidRPr="0083417D">
        <w:tab/>
        <w:t xml:space="preserve">For the purposes of </w:t>
      </w:r>
      <w:r w:rsidR="00A31C37" w:rsidRPr="0083417D">
        <w:t>Part 3</w:t>
      </w:r>
      <w:r w:rsidRPr="0083417D">
        <w:t xml:space="preserve"> of the Regulatory Powers Act, as that Part applies in relation to evidential material that relates to a provision mentioned in </w:t>
      </w:r>
      <w:r w:rsidR="000A2E43" w:rsidRPr="0083417D">
        <w:t>subsection (</w:t>
      </w:r>
      <w:r w:rsidRPr="0083417D">
        <w:t>1), there are no related provisions.</w:t>
      </w:r>
    </w:p>
    <w:p w14:paraId="39FEE63F" w14:textId="77777777" w:rsidR="00356DE4" w:rsidRPr="0083417D" w:rsidRDefault="00356DE4" w:rsidP="00C265EB">
      <w:pPr>
        <w:pStyle w:val="SubsectionHead"/>
      </w:pPr>
      <w:r w:rsidRPr="0083417D">
        <w:t>Authorised applicant and authorised person</w:t>
      </w:r>
    </w:p>
    <w:p w14:paraId="02D3DCC7" w14:textId="77777777" w:rsidR="00190FBE" w:rsidRPr="0083417D" w:rsidRDefault="00190FBE" w:rsidP="00C265EB">
      <w:pPr>
        <w:pStyle w:val="subsection"/>
      </w:pPr>
      <w:r w:rsidRPr="0083417D">
        <w:tab/>
        <w:t>(3)</w:t>
      </w:r>
      <w:r w:rsidRPr="0083417D">
        <w:tab/>
      </w:r>
      <w:r w:rsidR="003C3939" w:rsidRPr="0083417D">
        <w:t xml:space="preserve">For the purposes of </w:t>
      </w:r>
      <w:r w:rsidR="00A31C37" w:rsidRPr="0083417D">
        <w:t>Part 3</w:t>
      </w:r>
      <w:r w:rsidR="003C3939" w:rsidRPr="0083417D">
        <w:t xml:space="preserve"> of the Regulatory Powers Act, a</w:t>
      </w:r>
      <w:r w:rsidR="00434274" w:rsidRPr="0083417D">
        <w:t xml:space="preserve"> compliance</w:t>
      </w:r>
      <w:r w:rsidR="003C3939" w:rsidRPr="0083417D">
        <w:t xml:space="preserve"> officer is both</w:t>
      </w:r>
      <w:r w:rsidRPr="0083417D">
        <w:t xml:space="preserve"> an authorised applicant and an authorised person in relation to evidential material that relates to a provision mentioned in </w:t>
      </w:r>
      <w:r w:rsidR="000A2E43" w:rsidRPr="0083417D">
        <w:t>subsection (</w:t>
      </w:r>
      <w:r w:rsidRPr="0083417D">
        <w:t>1).</w:t>
      </w:r>
    </w:p>
    <w:p w14:paraId="14C96243" w14:textId="77777777" w:rsidR="00356DE4" w:rsidRPr="0083417D" w:rsidRDefault="00356DE4" w:rsidP="00C265EB">
      <w:pPr>
        <w:pStyle w:val="SubsectionHead"/>
      </w:pPr>
      <w:r w:rsidRPr="0083417D">
        <w:t>Issuing officer</w:t>
      </w:r>
    </w:p>
    <w:p w14:paraId="0CCB5F04" w14:textId="77777777" w:rsidR="00356DE4" w:rsidRPr="0083417D" w:rsidRDefault="00356DE4" w:rsidP="00C265EB">
      <w:pPr>
        <w:pStyle w:val="subsection"/>
      </w:pPr>
      <w:r w:rsidRPr="0083417D">
        <w:tab/>
        <w:t>(4)</w:t>
      </w:r>
      <w:r w:rsidRPr="0083417D">
        <w:tab/>
        <w:t xml:space="preserve">For the purposes of </w:t>
      </w:r>
      <w:r w:rsidR="00A31C37" w:rsidRPr="0083417D">
        <w:t>Part 3</w:t>
      </w:r>
      <w:r w:rsidRPr="0083417D">
        <w:t xml:space="preserve"> of the Regulatory Powers Act, a magistrate is an issuing officer in relation to evidential material that relates to a provision mentioned in </w:t>
      </w:r>
      <w:r w:rsidR="000A2E43" w:rsidRPr="0083417D">
        <w:t>subsection (</w:t>
      </w:r>
      <w:r w:rsidRPr="0083417D">
        <w:t>1).</w:t>
      </w:r>
    </w:p>
    <w:p w14:paraId="7108C92F" w14:textId="77777777" w:rsidR="00356DE4" w:rsidRPr="0083417D" w:rsidRDefault="00356DE4" w:rsidP="00C265EB">
      <w:pPr>
        <w:pStyle w:val="SubsectionHead"/>
      </w:pPr>
      <w:r w:rsidRPr="0083417D">
        <w:t>Relevant chief executive</w:t>
      </w:r>
    </w:p>
    <w:p w14:paraId="791AFAC5" w14:textId="77777777" w:rsidR="00356DE4" w:rsidRPr="0083417D" w:rsidRDefault="00356DE4" w:rsidP="00C265EB">
      <w:pPr>
        <w:pStyle w:val="subsection"/>
      </w:pPr>
      <w:r w:rsidRPr="0083417D">
        <w:tab/>
        <w:t>(5)</w:t>
      </w:r>
      <w:r w:rsidRPr="0083417D">
        <w:tab/>
        <w:t xml:space="preserve">For the purposes of </w:t>
      </w:r>
      <w:r w:rsidR="00A31C37" w:rsidRPr="0083417D">
        <w:t>Part 3</w:t>
      </w:r>
      <w:r w:rsidRPr="0083417D">
        <w:t xml:space="preserve"> of the Regulatory Powers Act, the Secretary is the relevant chief executive in relation to evidential material that relates to a provision mentioned in </w:t>
      </w:r>
      <w:r w:rsidR="000A2E43" w:rsidRPr="0083417D">
        <w:t>subsection (</w:t>
      </w:r>
      <w:r w:rsidRPr="0083417D">
        <w:t>1).</w:t>
      </w:r>
    </w:p>
    <w:p w14:paraId="1B134A95" w14:textId="77777777" w:rsidR="00356DE4" w:rsidRPr="0083417D" w:rsidRDefault="00356DE4" w:rsidP="00C265EB">
      <w:pPr>
        <w:pStyle w:val="subsection"/>
      </w:pPr>
      <w:r w:rsidRPr="0083417D">
        <w:tab/>
        <w:t>(6)</w:t>
      </w:r>
      <w:r w:rsidRPr="0083417D">
        <w:tab/>
        <w:t xml:space="preserve">The Secretary may, in writing, delegate to an SES employee, or acting SES employee, in the Department the Secretary’s powers and functions under </w:t>
      </w:r>
      <w:r w:rsidR="00A31C37" w:rsidRPr="0083417D">
        <w:t>Part 3</w:t>
      </w:r>
      <w:r w:rsidRPr="0083417D">
        <w:t xml:space="preserve"> of the Regulatory Powers Act in relation to evidential material that relates to a provision mentioned in </w:t>
      </w:r>
      <w:r w:rsidR="000A2E43" w:rsidRPr="0083417D">
        <w:t>subsection (</w:t>
      </w:r>
      <w:r w:rsidRPr="0083417D">
        <w:t>1).</w:t>
      </w:r>
    </w:p>
    <w:p w14:paraId="4E210913" w14:textId="77777777" w:rsidR="00356DE4" w:rsidRPr="0083417D" w:rsidRDefault="00356DE4" w:rsidP="00C265EB">
      <w:pPr>
        <w:pStyle w:val="subsection"/>
      </w:pPr>
      <w:r w:rsidRPr="0083417D">
        <w:tab/>
        <w:t>(7)</w:t>
      </w:r>
      <w:r w:rsidRPr="0083417D">
        <w:tab/>
        <w:t xml:space="preserve">A person exercising powers or performing functions under a delegation under </w:t>
      </w:r>
      <w:r w:rsidR="000A2E43" w:rsidRPr="0083417D">
        <w:t>subsection (</w:t>
      </w:r>
      <w:r w:rsidRPr="0083417D">
        <w:t>6) must comply with any directions of the Secretary.</w:t>
      </w:r>
    </w:p>
    <w:p w14:paraId="6465FAA9" w14:textId="77777777" w:rsidR="00356DE4" w:rsidRPr="0083417D" w:rsidRDefault="00356DE4" w:rsidP="00C265EB">
      <w:pPr>
        <w:pStyle w:val="SubsectionHead"/>
      </w:pPr>
      <w:r w:rsidRPr="0083417D">
        <w:t>Relevant court</w:t>
      </w:r>
    </w:p>
    <w:p w14:paraId="374E20A7" w14:textId="77777777" w:rsidR="00356DE4" w:rsidRPr="0083417D" w:rsidRDefault="00356DE4" w:rsidP="00C265EB">
      <w:pPr>
        <w:pStyle w:val="subsection"/>
      </w:pPr>
      <w:r w:rsidRPr="0083417D">
        <w:tab/>
        <w:t>(8)</w:t>
      </w:r>
      <w:r w:rsidRPr="0083417D">
        <w:tab/>
        <w:t xml:space="preserve">For the purposes of </w:t>
      </w:r>
      <w:r w:rsidR="00A31C37" w:rsidRPr="0083417D">
        <w:t>Part 3</w:t>
      </w:r>
      <w:r w:rsidRPr="0083417D">
        <w:t xml:space="preserve"> of the Regulatory Powers Act, each of the following courts is a relevant court in relation to evidential material that relates to a provision mentioned in </w:t>
      </w:r>
      <w:r w:rsidR="000A2E43" w:rsidRPr="0083417D">
        <w:t>subsection (</w:t>
      </w:r>
      <w:r w:rsidRPr="0083417D">
        <w:t>1):</w:t>
      </w:r>
    </w:p>
    <w:p w14:paraId="4B4778CA" w14:textId="77777777" w:rsidR="00356DE4" w:rsidRPr="0083417D" w:rsidRDefault="00356DE4" w:rsidP="00C265EB">
      <w:pPr>
        <w:pStyle w:val="paragraph"/>
      </w:pPr>
      <w:r w:rsidRPr="0083417D">
        <w:tab/>
        <w:t>(a)</w:t>
      </w:r>
      <w:r w:rsidRPr="0083417D">
        <w:tab/>
        <w:t>the Federal Court of Australia;</w:t>
      </w:r>
    </w:p>
    <w:p w14:paraId="0FF1BA39" w14:textId="77777777" w:rsidR="00356DE4" w:rsidRPr="0083417D" w:rsidRDefault="00356DE4" w:rsidP="00C265EB">
      <w:pPr>
        <w:pStyle w:val="paragraph"/>
      </w:pPr>
      <w:r w:rsidRPr="0083417D">
        <w:tab/>
        <w:t>(b)</w:t>
      </w:r>
      <w:r w:rsidRPr="0083417D">
        <w:tab/>
      </w:r>
      <w:r w:rsidR="00083CCA" w:rsidRPr="0083417D">
        <w:t>the Federal Circuit and Family Court of Australia (</w:t>
      </w:r>
      <w:r w:rsidR="005F5FF2" w:rsidRPr="0083417D">
        <w:t>Division 2</w:t>
      </w:r>
      <w:r w:rsidR="00083CCA" w:rsidRPr="0083417D">
        <w:t>)</w:t>
      </w:r>
      <w:r w:rsidR="003C3939" w:rsidRPr="0083417D">
        <w:t>.</w:t>
      </w:r>
    </w:p>
    <w:p w14:paraId="4781D235" w14:textId="77777777" w:rsidR="00356DE4" w:rsidRPr="0083417D" w:rsidRDefault="00356DE4" w:rsidP="00C265EB">
      <w:pPr>
        <w:pStyle w:val="SubsectionHead"/>
      </w:pPr>
      <w:r w:rsidRPr="0083417D">
        <w:t>Person assisting</w:t>
      </w:r>
    </w:p>
    <w:p w14:paraId="5A6A0941" w14:textId="77777777" w:rsidR="00F5111F" w:rsidRPr="0083417D" w:rsidRDefault="00F5111F" w:rsidP="00C265EB">
      <w:pPr>
        <w:pStyle w:val="subsection"/>
      </w:pPr>
      <w:r w:rsidRPr="0083417D">
        <w:tab/>
        <w:t>(9)</w:t>
      </w:r>
      <w:r w:rsidRPr="0083417D">
        <w:tab/>
      </w:r>
      <w:r w:rsidR="003C3939" w:rsidRPr="0083417D">
        <w:t>A</w:t>
      </w:r>
      <w:r w:rsidR="00434274" w:rsidRPr="0083417D">
        <w:t xml:space="preserve"> compliance</w:t>
      </w:r>
      <w:r w:rsidR="003C3939" w:rsidRPr="0083417D">
        <w:t xml:space="preserve"> officer may be assisted by other persons in exercising powers or performing functions or duties under </w:t>
      </w:r>
      <w:r w:rsidR="00A31C37" w:rsidRPr="0083417D">
        <w:t>Part 3</w:t>
      </w:r>
      <w:r w:rsidR="003C3939" w:rsidRPr="0083417D">
        <w:t xml:space="preserve"> of the Regulatory Powers Act in relation to evidential material that relates to a provision mentioned in </w:t>
      </w:r>
      <w:r w:rsidR="000A2E43" w:rsidRPr="0083417D">
        <w:t>subsection (</w:t>
      </w:r>
      <w:r w:rsidR="003C3939" w:rsidRPr="0083417D">
        <w:t>1).</w:t>
      </w:r>
    </w:p>
    <w:p w14:paraId="30F1DFD3" w14:textId="77777777" w:rsidR="00AD11A0" w:rsidRPr="0083417D" w:rsidRDefault="00AD11A0" w:rsidP="00C265EB">
      <w:pPr>
        <w:pStyle w:val="SubsectionHead"/>
      </w:pPr>
      <w:r w:rsidRPr="0083417D">
        <w:t>Use of force in executing an investigation warrant</w:t>
      </w:r>
    </w:p>
    <w:p w14:paraId="4A2479FE" w14:textId="77777777" w:rsidR="00AD11A0" w:rsidRPr="0083417D" w:rsidRDefault="0088012F" w:rsidP="00C265EB">
      <w:pPr>
        <w:pStyle w:val="subsection"/>
      </w:pPr>
      <w:r w:rsidRPr="0083417D">
        <w:tab/>
        <w:t>(10</w:t>
      </w:r>
      <w:r w:rsidR="00AD11A0" w:rsidRPr="0083417D">
        <w:t>)</w:t>
      </w:r>
      <w:r w:rsidR="00AD11A0" w:rsidRPr="0083417D">
        <w:tab/>
        <w:t xml:space="preserve">In executing an investigation warrant under </w:t>
      </w:r>
      <w:r w:rsidR="00A31C37" w:rsidRPr="0083417D">
        <w:t>Part 3</w:t>
      </w:r>
      <w:r w:rsidR="00AD11A0" w:rsidRPr="0083417D">
        <w:t xml:space="preserve"> of the Regulatory Powers Act, as that Part applies in relation to evidential material that relates to a provision mentioned in </w:t>
      </w:r>
      <w:r w:rsidR="000A2E43" w:rsidRPr="0083417D">
        <w:t>subsection (</w:t>
      </w:r>
      <w:r w:rsidR="00AD11A0" w:rsidRPr="0083417D">
        <w:t>1):</w:t>
      </w:r>
    </w:p>
    <w:p w14:paraId="7468E507" w14:textId="77777777" w:rsidR="00AD11A0" w:rsidRPr="0083417D" w:rsidRDefault="00AD11A0" w:rsidP="00C265EB">
      <w:pPr>
        <w:pStyle w:val="paragraph"/>
      </w:pPr>
      <w:r w:rsidRPr="0083417D">
        <w:tab/>
        <w:t>(a)</w:t>
      </w:r>
      <w:r w:rsidRPr="0083417D">
        <w:tab/>
        <w:t>an authorised person may use such force against things as is necessary and reasonable in the circumstances; and</w:t>
      </w:r>
    </w:p>
    <w:p w14:paraId="772742FD" w14:textId="77777777" w:rsidR="00AD11A0" w:rsidRPr="0083417D" w:rsidRDefault="00AD11A0" w:rsidP="00C265EB">
      <w:pPr>
        <w:pStyle w:val="paragraph"/>
      </w:pPr>
      <w:r w:rsidRPr="0083417D">
        <w:tab/>
        <w:t>(b)</w:t>
      </w:r>
      <w:r w:rsidRPr="0083417D">
        <w:tab/>
        <w:t>a person assisting the authorised person may use such force against things as is necessary and reasonable in the circumstances.</w:t>
      </w:r>
    </w:p>
    <w:p w14:paraId="3841D115" w14:textId="77777777" w:rsidR="009830D3" w:rsidRPr="0083417D" w:rsidRDefault="009830D3" w:rsidP="00C265EB">
      <w:pPr>
        <w:pStyle w:val="SubsectionHead"/>
      </w:pPr>
      <w:r w:rsidRPr="0083417D">
        <w:t>Extension to external Territories</w:t>
      </w:r>
    </w:p>
    <w:p w14:paraId="4FFEDF21" w14:textId="77777777" w:rsidR="009830D3" w:rsidRPr="0083417D" w:rsidRDefault="009830D3" w:rsidP="00C265EB">
      <w:pPr>
        <w:pStyle w:val="subsection"/>
      </w:pPr>
      <w:r w:rsidRPr="0083417D">
        <w:tab/>
        <w:t>(11)</w:t>
      </w:r>
      <w:r w:rsidRPr="0083417D">
        <w:tab/>
      </w:r>
      <w:r w:rsidR="00A31C37" w:rsidRPr="0083417D">
        <w:t>Part 3</w:t>
      </w:r>
      <w:r w:rsidRPr="0083417D">
        <w:t xml:space="preserve"> of the Regulatory Powers Act, as that Part applies in relation to</w:t>
      </w:r>
      <w:r w:rsidRPr="0083417D">
        <w:rPr>
          <w:i/>
        </w:rPr>
        <w:t xml:space="preserve"> </w:t>
      </w:r>
      <w:r w:rsidRPr="0083417D">
        <w:t xml:space="preserve">a provision mentioned in </w:t>
      </w:r>
      <w:r w:rsidR="000A2E43" w:rsidRPr="0083417D">
        <w:t>subsection (</w:t>
      </w:r>
      <w:r w:rsidRPr="0083417D">
        <w:t xml:space="preserve">1), extends to each external Territory to which this Act extends because of rules made for the purposes of section </w:t>
      </w:r>
      <w:r w:rsidR="00982662" w:rsidRPr="0083417D">
        <w:t>6</w:t>
      </w:r>
      <w:r w:rsidRPr="0083417D">
        <w:t xml:space="preserve"> of this Act.</w:t>
      </w:r>
    </w:p>
    <w:p w14:paraId="7FC2E048" w14:textId="77777777" w:rsidR="00005E92" w:rsidRPr="0083417D" w:rsidRDefault="00586FC4" w:rsidP="00C265EB">
      <w:pPr>
        <w:pStyle w:val="ActHead3"/>
        <w:pageBreakBefore/>
      </w:pPr>
      <w:bookmarkStart w:id="40" w:name="_Toc171504365"/>
      <w:r w:rsidRPr="003B766A">
        <w:rPr>
          <w:rStyle w:val="CharDivNo"/>
        </w:rPr>
        <w:t>Division 4</w:t>
      </w:r>
      <w:r w:rsidR="00005E92" w:rsidRPr="0083417D">
        <w:t>—</w:t>
      </w:r>
      <w:r w:rsidR="00005E92" w:rsidRPr="003B766A">
        <w:rPr>
          <w:rStyle w:val="CharDivText"/>
        </w:rPr>
        <w:t>Civil penalty provisions</w:t>
      </w:r>
      <w:bookmarkEnd w:id="40"/>
    </w:p>
    <w:p w14:paraId="72232E8D" w14:textId="77777777" w:rsidR="00005E92" w:rsidRPr="0083417D" w:rsidRDefault="00982662" w:rsidP="00C265EB">
      <w:pPr>
        <w:pStyle w:val="ActHead5"/>
      </w:pPr>
      <w:bookmarkStart w:id="41" w:name="_Toc171504366"/>
      <w:r w:rsidRPr="003B766A">
        <w:rPr>
          <w:rStyle w:val="CharSectno"/>
        </w:rPr>
        <w:t>22</w:t>
      </w:r>
      <w:r w:rsidR="00005E92" w:rsidRPr="0083417D">
        <w:t xml:space="preserve">  Civil penalty provisions</w:t>
      </w:r>
      <w:bookmarkEnd w:id="41"/>
    </w:p>
    <w:p w14:paraId="4ABDD5ED" w14:textId="77777777" w:rsidR="00005E92" w:rsidRPr="0083417D" w:rsidRDefault="00005E92" w:rsidP="00C265EB">
      <w:pPr>
        <w:pStyle w:val="SubsectionHead"/>
      </w:pPr>
      <w:r w:rsidRPr="0083417D">
        <w:t>Enforceable civil penalty provisions</w:t>
      </w:r>
    </w:p>
    <w:p w14:paraId="6FC4C4EE" w14:textId="77777777" w:rsidR="00005E92" w:rsidRPr="0083417D" w:rsidRDefault="00005E92" w:rsidP="00C265EB">
      <w:pPr>
        <w:pStyle w:val="subsection"/>
      </w:pPr>
      <w:r w:rsidRPr="0083417D">
        <w:tab/>
        <w:t>(1)</w:t>
      </w:r>
      <w:r w:rsidRPr="0083417D">
        <w:tab/>
        <w:t xml:space="preserve">Each civil penalty provision of this Act is enforceable under </w:t>
      </w:r>
      <w:r w:rsidR="00C76254" w:rsidRPr="0083417D">
        <w:t>Part 4</w:t>
      </w:r>
      <w:r w:rsidRPr="0083417D">
        <w:t xml:space="preserve"> of the Regulatory Powers Act.</w:t>
      </w:r>
    </w:p>
    <w:p w14:paraId="6AC3C483" w14:textId="77777777" w:rsidR="00005E92" w:rsidRPr="0083417D" w:rsidRDefault="00005E92" w:rsidP="00C265EB">
      <w:pPr>
        <w:pStyle w:val="notetext"/>
      </w:pPr>
      <w:r w:rsidRPr="0083417D">
        <w:t>Note:</w:t>
      </w:r>
      <w:r w:rsidRPr="0083417D">
        <w:tab/>
      </w:r>
      <w:r w:rsidR="00C76254" w:rsidRPr="0083417D">
        <w:t>Part 4</w:t>
      </w:r>
      <w:r w:rsidRPr="0083417D">
        <w:t xml:space="preserve"> of the Regulatory Powers Act allows a civil penalty provision to be enforced by obtaining an order for a person to pay a pecuniary penalty for the contravention of the provision.</w:t>
      </w:r>
    </w:p>
    <w:p w14:paraId="7356BEB6" w14:textId="77777777" w:rsidR="00005E92" w:rsidRPr="0083417D" w:rsidRDefault="00005E92" w:rsidP="00C265EB">
      <w:pPr>
        <w:pStyle w:val="SubsectionHead"/>
      </w:pPr>
      <w:r w:rsidRPr="0083417D">
        <w:t>Authorised applicant</w:t>
      </w:r>
    </w:p>
    <w:p w14:paraId="61DF4640" w14:textId="77777777" w:rsidR="00005E92" w:rsidRPr="0083417D" w:rsidRDefault="00005E92" w:rsidP="00C265EB">
      <w:pPr>
        <w:pStyle w:val="subsection"/>
      </w:pPr>
      <w:r w:rsidRPr="0083417D">
        <w:tab/>
        <w:t>(2)</w:t>
      </w:r>
      <w:r w:rsidRPr="0083417D">
        <w:tab/>
        <w:t xml:space="preserve">For the purposes of </w:t>
      </w:r>
      <w:r w:rsidR="00C76254" w:rsidRPr="0083417D">
        <w:t>Part 4</w:t>
      </w:r>
      <w:r w:rsidRPr="0083417D">
        <w:t xml:space="preserve"> of the Regulatory Powers Act, </w:t>
      </w:r>
      <w:r w:rsidR="00494F63" w:rsidRPr="0083417D">
        <w:t>the Secretary</w:t>
      </w:r>
      <w:r w:rsidRPr="0083417D">
        <w:t xml:space="preserve"> is an authorised applicant in relation to the civil penalty provisions of this Act</w:t>
      </w:r>
      <w:r w:rsidR="00494F63" w:rsidRPr="0083417D">
        <w:t>.</w:t>
      </w:r>
    </w:p>
    <w:p w14:paraId="4D96E216" w14:textId="77777777" w:rsidR="00005E92" w:rsidRPr="0083417D" w:rsidRDefault="00005E92" w:rsidP="00C265EB">
      <w:pPr>
        <w:pStyle w:val="subsection"/>
      </w:pPr>
      <w:r w:rsidRPr="0083417D">
        <w:tab/>
        <w:t>(3)</w:t>
      </w:r>
      <w:r w:rsidRPr="0083417D">
        <w:tab/>
        <w:t xml:space="preserve">The </w:t>
      </w:r>
      <w:r w:rsidR="00494F63" w:rsidRPr="0083417D">
        <w:t>Secretary</w:t>
      </w:r>
      <w:r w:rsidRPr="0083417D">
        <w:t xml:space="preserve"> may, in writing, </w:t>
      </w:r>
      <w:r w:rsidR="00494F63" w:rsidRPr="0083417D">
        <w:t>delegate to an SES employee, or acting SES employee, in the Department</w:t>
      </w:r>
      <w:r w:rsidRPr="0083417D">
        <w:t xml:space="preserve"> the </w:t>
      </w:r>
      <w:r w:rsidR="00494F63" w:rsidRPr="0083417D">
        <w:t xml:space="preserve">Secretary’s </w:t>
      </w:r>
      <w:r w:rsidRPr="0083417D">
        <w:t xml:space="preserve">powers under </w:t>
      </w:r>
      <w:r w:rsidR="00C76254" w:rsidRPr="0083417D">
        <w:t>Part 4</w:t>
      </w:r>
      <w:r w:rsidRPr="0083417D">
        <w:t xml:space="preserve"> of the Regulatory Powers Act in relation to the civil penalty provisions of this Act</w:t>
      </w:r>
      <w:r w:rsidR="00494F63" w:rsidRPr="0083417D">
        <w:t>.</w:t>
      </w:r>
    </w:p>
    <w:p w14:paraId="306C41DB" w14:textId="77777777" w:rsidR="00005E92" w:rsidRPr="0083417D" w:rsidRDefault="00005E92" w:rsidP="00C265EB">
      <w:pPr>
        <w:pStyle w:val="subsection"/>
      </w:pPr>
      <w:r w:rsidRPr="0083417D">
        <w:tab/>
        <w:t>(4)</w:t>
      </w:r>
      <w:r w:rsidRPr="0083417D">
        <w:tab/>
        <w:t xml:space="preserve">A person exercising powers under a delegation under </w:t>
      </w:r>
      <w:r w:rsidR="000A2E43" w:rsidRPr="0083417D">
        <w:t>subsection (</w:t>
      </w:r>
      <w:r w:rsidRPr="0083417D">
        <w:t xml:space="preserve">3) must comply with any directions of the </w:t>
      </w:r>
      <w:r w:rsidR="00494F63" w:rsidRPr="0083417D">
        <w:t>Secretary</w:t>
      </w:r>
      <w:r w:rsidRPr="0083417D">
        <w:t>.</w:t>
      </w:r>
    </w:p>
    <w:p w14:paraId="44273C8F" w14:textId="77777777" w:rsidR="00005E92" w:rsidRPr="0083417D" w:rsidRDefault="00005E92" w:rsidP="00C265EB">
      <w:pPr>
        <w:pStyle w:val="SubsectionHead"/>
      </w:pPr>
      <w:r w:rsidRPr="0083417D">
        <w:t>Relevant court</w:t>
      </w:r>
    </w:p>
    <w:p w14:paraId="304B1729" w14:textId="77777777" w:rsidR="00005E92" w:rsidRPr="0083417D" w:rsidRDefault="00005E92" w:rsidP="00C265EB">
      <w:pPr>
        <w:pStyle w:val="subsection"/>
      </w:pPr>
      <w:r w:rsidRPr="0083417D">
        <w:tab/>
        <w:t>(5)</w:t>
      </w:r>
      <w:r w:rsidRPr="0083417D">
        <w:tab/>
        <w:t xml:space="preserve">For the purposes of </w:t>
      </w:r>
      <w:r w:rsidR="00C76254" w:rsidRPr="0083417D">
        <w:t>Part 4</w:t>
      </w:r>
      <w:r w:rsidRPr="0083417D">
        <w:t xml:space="preserve"> of the Regulatory Powers Act, each of the following courts is a relevant court in relation to the civil penalty provisions of this Act:</w:t>
      </w:r>
    </w:p>
    <w:p w14:paraId="4BC4583C" w14:textId="77777777" w:rsidR="00706E83" w:rsidRPr="0083417D" w:rsidRDefault="00706E83" w:rsidP="00C265EB">
      <w:pPr>
        <w:pStyle w:val="paragraph"/>
      </w:pPr>
      <w:r w:rsidRPr="0083417D">
        <w:tab/>
        <w:t>(a)</w:t>
      </w:r>
      <w:r w:rsidRPr="0083417D">
        <w:tab/>
        <w:t>the Federal Court of Australia;</w:t>
      </w:r>
    </w:p>
    <w:p w14:paraId="4679D58E" w14:textId="77777777" w:rsidR="00706E83" w:rsidRPr="0083417D" w:rsidRDefault="00706E83" w:rsidP="00C265EB">
      <w:pPr>
        <w:pStyle w:val="paragraph"/>
      </w:pPr>
      <w:r w:rsidRPr="0083417D">
        <w:tab/>
        <w:t>(b)</w:t>
      </w:r>
      <w:r w:rsidRPr="0083417D">
        <w:tab/>
      </w:r>
      <w:r w:rsidR="00083CCA" w:rsidRPr="0083417D">
        <w:t>the Federal Circuit and Family Court of Australia (</w:t>
      </w:r>
      <w:r w:rsidR="005F5FF2" w:rsidRPr="0083417D">
        <w:t>Division 2</w:t>
      </w:r>
      <w:r w:rsidR="00083CCA" w:rsidRPr="0083417D">
        <w:t>)</w:t>
      </w:r>
      <w:r w:rsidRPr="0083417D">
        <w:t>.</w:t>
      </w:r>
    </w:p>
    <w:p w14:paraId="4B0287AB" w14:textId="77777777" w:rsidR="00310BC2" w:rsidRPr="0083417D" w:rsidRDefault="00310BC2" w:rsidP="00C265EB">
      <w:pPr>
        <w:pStyle w:val="SubsectionHead"/>
      </w:pPr>
      <w:r w:rsidRPr="0083417D">
        <w:t>Liability of Crown</w:t>
      </w:r>
    </w:p>
    <w:p w14:paraId="3B1B9838" w14:textId="77777777" w:rsidR="00310BC2" w:rsidRPr="0083417D" w:rsidRDefault="00310BC2" w:rsidP="00C265EB">
      <w:pPr>
        <w:pStyle w:val="subsection"/>
      </w:pPr>
      <w:r w:rsidRPr="0083417D">
        <w:tab/>
        <w:t>(6)</w:t>
      </w:r>
      <w:r w:rsidRPr="0083417D">
        <w:tab/>
        <w:t>Part 4 of the Regulatory Powers Act, as that Part applies in relation to the civil penalty provisions of this Act, does not make the Crown liable to be subject to civil proceedings for a contravention of a civil penalty provision.</w:t>
      </w:r>
    </w:p>
    <w:p w14:paraId="2CAB61CE" w14:textId="77777777" w:rsidR="009830D3" w:rsidRPr="0083417D" w:rsidRDefault="009830D3" w:rsidP="00C265EB">
      <w:pPr>
        <w:pStyle w:val="SubsectionHead"/>
      </w:pPr>
      <w:r w:rsidRPr="0083417D">
        <w:t>Extension to external Territories</w:t>
      </w:r>
    </w:p>
    <w:p w14:paraId="45D3DDEC" w14:textId="77777777" w:rsidR="009830D3" w:rsidRPr="0083417D" w:rsidRDefault="009830D3" w:rsidP="00C265EB">
      <w:pPr>
        <w:pStyle w:val="subsection"/>
      </w:pPr>
      <w:r w:rsidRPr="0083417D">
        <w:tab/>
        <w:t>(7)</w:t>
      </w:r>
      <w:r w:rsidRPr="0083417D">
        <w:tab/>
        <w:t xml:space="preserve">Part 4 of the Regulatory Powers Act, as that Part applies in </w:t>
      </w:r>
      <w:r w:rsidR="001C58B4" w:rsidRPr="0083417D">
        <w:t>relation to the civil penalty provisions of this Act</w:t>
      </w:r>
      <w:r w:rsidRPr="0083417D">
        <w:t xml:space="preserve">, extends to each external Territory to which this Act extends because of rules made for the purposes of section </w:t>
      </w:r>
      <w:r w:rsidR="00982662" w:rsidRPr="0083417D">
        <w:t>6</w:t>
      </w:r>
      <w:r w:rsidRPr="0083417D">
        <w:t xml:space="preserve"> of this Act.</w:t>
      </w:r>
    </w:p>
    <w:p w14:paraId="6BF58883" w14:textId="77777777" w:rsidR="00005E92" w:rsidRPr="0083417D" w:rsidRDefault="00005E92" w:rsidP="00C265EB">
      <w:pPr>
        <w:pStyle w:val="ActHead3"/>
        <w:pageBreakBefore/>
      </w:pPr>
      <w:bookmarkStart w:id="42" w:name="_Toc171504367"/>
      <w:r w:rsidRPr="003B766A">
        <w:rPr>
          <w:rStyle w:val="CharDivNo"/>
        </w:rPr>
        <w:t>Division </w:t>
      </w:r>
      <w:r w:rsidR="00297CA1" w:rsidRPr="003B766A">
        <w:rPr>
          <w:rStyle w:val="CharDivNo"/>
        </w:rPr>
        <w:t>5</w:t>
      </w:r>
      <w:r w:rsidRPr="0083417D">
        <w:t>—</w:t>
      </w:r>
      <w:r w:rsidRPr="003B766A">
        <w:rPr>
          <w:rStyle w:val="CharDivText"/>
        </w:rPr>
        <w:t>Infringement notices</w:t>
      </w:r>
      <w:bookmarkEnd w:id="42"/>
    </w:p>
    <w:p w14:paraId="45830B5E" w14:textId="77777777" w:rsidR="00005E92" w:rsidRPr="0083417D" w:rsidRDefault="00982662" w:rsidP="00C265EB">
      <w:pPr>
        <w:pStyle w:val="ActHead5"/>
      </w:pPr>
      <w:bookmarkStart w:id="43" w:name="_Toc171504368"/>
      <w:r w:rsidRPr="003B766A">
        <w:rPr>
          <w:rStyle w:val="CharSectno"/>
        </w:rPr>
        <w:t>23</w:t>
      </w:r>
      <w:r w:rsidR="00005E92" w:rsidRPr="0083417D">
        <w:t xml:space="preserve">  Infringement notices</w:t>
      </w:r>
      <w:bookmarkEnd w:id="43"/>
    </w:p>
    <w:p w14:paraId="4F57DFB4" w14:textId="77777777" w:rsidR="00005E92" w:rsidRPr="0083417D" w:rsidRDefault="00005E92" w:rsidP="00C265EB">
      <w:pPr>
        <w:pStyle w:val="SubsectionHead"/>
      </w:pPr>
      <w:r w:rsidRPr="0083417D">
        <w:t>Provisions subject to an infringement notice</w:t>
      </w:r>
    </w:p>
    <w:p w14:paraId="792DCBF6" w14:textId="77777777" w:rsidR="00005E92" w:rsidRPr="0083417D" w:rsidRDefault="00005E92" w:rsidP="00C265EB">
      <w:pPr>
        <w:pStyle w:val="subsection"/>
      </w:pPr>
      <w:r w:rsidRPr="0083417D">
        <w:tab/>
        <w:t>(1)</w:t>
      </w:r>
      <w:r w:rsidRPr="0083417D">
        <w:tab/>
      </w:r>
      <w:r w:rsidR="00494F63" w:rsidRPr="0083417D">
        <w:t xml:space="preserve">The following provisions are subject to an infringement notice under </w:t>
      </w:r>
      <w:r w:rsidR="00C76254" w:rsidRPr="0083417D">
        <w:t>Part 5</w:t>
      </w:r>
      <w:r w:rsidR="00494F63" w:rsidRPr="0083417D">
        <w:t xml:space="preserve"> of the Regulatory Powers Act:</w:t>
      </w:r>
    </w:p>
    <w:p w14:paraId="6CF698D2" w14:textId="77777777" w:rsidR="00494F63" w:rsidRPr="0083417D" w:rsidRDefault="00494F63" w:rsidP="00C265EB">
      <w:pPr>
        <w:pStyle w:val="paragraph"/>
      </w:pPr>
      <w:r w:rsidRPr="0083417D">
        <w:tab/>
        <w:t>(a)</w:t>
      </w:r>
      <w:r w:rsidRPr="0083417D">
        <w:tab/>
      </w:r>
      <w:r w:rsidR="00514DA9" w:rsidRPr="0083417D">
        <w:t xml:space="preserve">subsection </w:t>
      </w:r>
      <w:r w:rsidR="00982662" w:rsidRPr="0083417D">
        <w:t>17</w:t>
      </w:r>
      <w:r w:rsidR="00514DA9" w:rsidRPr="0083417D">
        <w:t>(1), (2), (3) or (4)</w:t>
      </w:r>
      <w:r w:rsidR="00A711D2" w:rsidRPr="0083417D">
        <w:t>;</w:t>
      </w:r>
    </w:p>
    <w:p w14:paraId="4B51A540" w14:textId="77777777" w:rsidR="00A711D2" w:rsidRPr="0083417D" w:rsidRDefault="00A711D2" w:rsidP="00C265EB">
      <w:pPr>
        <w:pStyle w:val="paragraph"/>
      </w:pPr>
      <w:r w:rsidRPr="0083417D">
        <w:tab/>
        <w:t>(b)</w:t>
      </w:r>
      <w:r w:rsidRPr="0083417D">
        <w:tab/>
      </w:r>
      <w:r w:rsidR="00514DA9" w:rsidRPr="0083417D">
        <w:t xml:space="preserve">subsection </w:t>
      </w:r>
      <w:r w:rsidR="00982662" w:rsidRPr="0083417D">
        <w:t>18</w:t>
      </w:r>
      <w:r w:rsidR="00514DA9" w:rsidRPr="0083417D">
        <w:t>(1) or (2)</w:t>
      </w:r>
      <w:r w:rsidR="00A01646" w:rsidRPr="0083417D">
        <w:t>;</w:t>
      </w:r>
    </w:p>
    <w:p w14:paraId="163D76EC" w14:textId="77777777" w:rsidR="002301D2" w:rsidRPr="0083417D" w:rsidRDefault="002301D2" w:rsidP="00C265EB">
      <w:pPr>
        <w:pStyle w:val="paragraph"/>
      </w:pPr>
      <w:r w:rsidRPr="0083417D">
        <w:tab/>
        <w:t>(c)</w:t>
      </w:r>
      <w:r w:rsidRPr="0083417D">
        <w:tab/>
        <w:t xml:space="preserve">subsection </w:t>
      </w:r>
      <w:r w:rsidR="00982662" w:rsidRPr="0083417D">
        <w:t>26</w:t>
      </w:r>
      <w:r w:rsidRPr="0083417D">
        <w:t>(4) or (5);</w:t>
      </w:r>
    </w:p>
    <w:p w14:paraId="4F07FA13" w14:textId="77777777" w:rsidR="00A01646" w:rsidRPr="0083417D" w:rsidRDefault="00A01646" w:rsidP="00C265EB">
      <w:pPr>
        <w:pStyle w:val="paragraph"/>
      </w:pPr>
      <w:r w:rsidRPr="0083417D">
        <w:tab/>
        <w:t>(</w:t>
      </w:r>
      <w:r w:rsidR="002301D2" w:rsidRPr="0083417D">
        <w:t>d</w:t>
      </w:r>
      <w:r w:rsidRPr="0083417D">
        <w:t>)</w:t>
      </w:r>
      <w:r w:rsidRPr="0083417D">
        <w:tab/>
        <w:t xml:space="preserve">subsection </w:t>
      </w:r>
      <w:r w:rsidR="00982662" w:rsidRPr="0083417D">
        <w:t>47</w:t>
      </w:r>
      <w:r w:rsidRPr="0083417D">
        <w:t>(</w:t>
      </w:r>
      <w:r w:rsidR="00F56104" w:rsidRPr="0083417D">
        <w:t>1</w:t>
      </w:r>
      <w:r w:rsidRPr="0083417D">
        <w:t>)</w:t>
      </w:r>
      <w:r w:rsidR="00F56104" w:rsidRPr="0083417D">
        <w:t>, (3),</w:t>
      </w:r>
      <w:r w:rsidRPr="0083417D">
        <w:t xml:space="preserve"> (5)</w:t>
      </w:r>
      <w:r w:rsidR="00F56104" w:rsidRPr="0083417D">
        <w:t xml:space="preserve"> or (8)</w:t>
      </w:r>
      <w:r w:rsidRPr="0083417D">
        <w:t>.</w:t>
      </w:r>
    </w:p>
    <w:p w14:paraId="0011898A" w14:textId="77777777" w:rsidR="00005E92" w:rsidRPr="0083417D" w:rsidRDefault="00005E92" w:rsidP="00C265EB">
      <w:pPr>
        <w:pStyle w:val="notetext"/>
      </w:pPr>
      <w:r w:rsidRPr="0083417D">
        <w:t>Note:</w:t>
      </w:r>
      <w:r w:rsidRPr="0083417D">
        <w:tab/>
      </w:r>
      <w:r w:rsidR="00C76254" w:rsidRPr="0083417D">
        <w:t>Part 5</w:t>
      </w:r>
      <w:r w:rsidRPr="0083417D">
        <w:t xml:space="preserve"> of the Regulatory Powers Act creates a framework for using infringement notices in relation to provisions.</w:t>
      </w:r>
    </w:p>
    <w:p w14:paraId="3BD6366B" w14:textId="77777777" w:rsidR="00005E92" w:rsidRPr="0083417D" w:rsidRDefault="00005E92" w:rsidP="00C265EB">
      <w:pPr>
        <w:pStyle w:val="SubsectionHead"/>
      </w:pPr>
      <w:r w:rsidRPr="0083417D">
        <w:t>Infringement officer</w:t>
      </w:r>
    </w:p>
    <w:p w14:paraId="23F2850F" w14:textId="77777777" w:rsidR="00005E92" w:rsidRPr="0083417D" w:rsidRDefault="00005E92" w:rsidP="00C265EB">
      <w:pPr>
        <w:pStyle w:val="subsection"/>
      </w:pPr>
      <w:r w:rsidRPr="0083417D">
        <w:tab/>
        <w:t>(2)</w:t>
      </w:r>
      <w:r w:rsidRPr="0083417D">
        <w:tab/>
        <w:t xml:space="preserve">For the purposes of </w:t>
      </w:r>
      <w:r w:rsidR="00C76254" w:rsidRPr="0083417D">
        <w:t>Part 5</w:t>
      </w:r>
      <w:r w:rsidRPr="0083417D">
        <w:t xml:space="preserve"> of the Regulatory Powers Act, a</w:t>
      </w:r>
      <w:r w:rsidR="00434274" w:rsidRPr="0083417D">
        <w:t xml:space="preserve"> compliance</w:t>
      </w:r>
      <w:r w:rsidRPr="0083417D">
        <w:t xml:space="preserve"> officer is an infringement officer in relation to the provisions mentioned in </w:t>
      </w:r>
      <w:r w:rsidR="000A2E43" w:rsidRPr="0083417D">
        <w:t>subsection (</w:t>
      </w:r>
      <w:r w:rsidRPr="0083417D">
        <w:t>1).</w:t>
      </w:r>
    </w:p>
    <w:p w14:paraId="29E75DED" w14:textId="77777777" w:rsidR="00005E92" w:rsidRPr="0083417D" w:rsidRDefault="00005E92" w:rsidP="00C265EB">
      <w:pPr>
        <w:pStyle w:val="SubsectionHead"/>
      </w:pPr>
      <w:r w:rsidRPr="0083417D">
        <w:t>Relevant chief executive</w:t>
      </w:r>
    </w:p>
    <w:p w14:paraId="2C0B1FE5" w14:textId="77777777" w:rsidR="00005E92" w:rsidRPr="0083417D" w:rsidRDefault="00005E92" w:rsidP="00C265EB">
      <w:pPr>
        <w:pStyle w:val="subsection"/>
      </w:pPr>
      <w:r w:rsidRPr="0083417D">
        <w:tab/>
        <w:t>(3)</w:t>
      </w:r>
      <w:r w:rsidRPr="0083417D">
        <w:tab/>
        <w:t xml:space="preserve">For the purposes of </w:t>
      </w:r>
      <w:r w:rsidR="00C76254" w:rsidRPr="0083417D">
        <w:t>Part 5</w:t>
      </w:r>
      <w:r w:rsidRPr="0083417D">
        <w:t xml:space="preserve"> of the Regulatory Powers Act, the </w:t>
      </w:r>
      <w:r w:rsidR="00494F63" w:rsidRPr="0083417D">
        <w:t>Secretary</w:t>
      </w:r>
      <w:r w:rsidRPr="0083417D">
        <w:t xml:space="preserve"> is the relevant chief executive in relation to the provisions mentioned in </w:t>
      </w:r>
      <w:r w:rsidR="000A2E43" w:rsidRPr="0083417D">
        <w:t>subsection (</w:t>
      </w:r>
      <w:r w:rsidRPr="0083417D">
        <w:t>1).</w:t>
      </w:r>
    </w:p>
    <w:p w14:paraId="41D36304" w14:textId="77777777" w:rsidR="00005E92" w:rsidRPr="0083417D" w:rsidRDefault="00005E92" w:rsidP="00C265EB">
      <w:pPr>
        <w:pStyle w:val="subsection"/>
      </w:pPr>
      <w:r w:rsidRPr="0083417D">
        <w:tab/>
        <w:t>(4)</w:t>
      </w:r>
      <w:r w:rsidRPr="0083417D">
        <w:tab/>
        <w:t xml:space="preserve">The </w:t>
      </w:r>
      <w:r w:rsidR="00494F63" w:rsidRPr="0083417D">
        <w:t>Secretary</w:t>
      </w:r>
      <w:r w:rsidRPr="0083417D">
        <w:t xml:space="preserve"> may, in writing, </w:t>
      </w:r>
      <w:r w:rsidR="00494F63" w:rsidRPr="0083417D">
        <w:t>delegate to an SES employee, or acting SES employee, in the Department the</w:t>
      </w:r>
      <w:r w:rsidRPr="0083417D">
        <w:t xml:space="preserve"> </w:t>
      </w:r>
      <w:r w:rsidR="00494F63" w:rsidRPr="0083417D">
        <w:t xml:space="preserve">Secretary’s </w:t>
      </w:r>
      <w:r w:rsidRPr="0083417D">
        <w:t xml:space="preserve">powers and functions under </w:t>
      </w:r>
      <w:r w:rsidR="00C76254" w:rsidRPr="0083417D">
        <w:t>Part 5</w:t>
      </w:r>
      <w:r w:rsidRPr="0083417D">
        <w:t xml:space="preserve"> of the Regulatory Powers Act in relation to the provisions mentioned in </w:t>
      </w:r>
      <w:r w:rsidR="000A2E43" w:rsidRPr="0083417D">
        <w:t>subsection (</w:t>
      </w:r>
      <w:r w:rsidRPr="0083417D">
        <w:t>1)</w:t>
      </w:r>
      <w:r w:rsidR="00494F63" w:rsidRPr="0083417D">
        <w:t>.</w:t>
      </w:r>
    </w:p>
    <w:p w14:paraId="658A6D96" w14:textId="77777777" w:rsidR="00005E92" w:rsidRPr="0083417D" w:rsidRDefault="00005E92" w:rsidP="00C265EB">
      <w:pPr>
        <w:pStyle w:val="subsection"/>
      </w:pPr>
      <w:r w:rsidRPr="0083417D">
        <w:tab/>
        <w:t>(5)</w:t>
      </w:r>
      <w:r w:rsidRPr="0083417D">
        <w:tab/>
        <w:t xml:space="preserve">A person exercising powers or performing functions under a delegation under </w:t>
      </w:r>
      <w:r w:rsidR="000A2E43" w:rsidRPr="0083417D">
        <w:t>subsection (</w:t>
      </w:r>
      <w:r w:rsidRPr="0083417D">
        <w:t xml:space="preserve">4) must comply with any directions of the </w:t>
      </w:r>
      <w:r w:rsidR="00F64E5C" w:rsidRPr="0083417D">
        <w:t>Secretary</w:t>
      </w:r>
      <w:r w:rsidRPr="0083417D">
        <w:t>.</w:t>
      </w:r>
    </w:p>
    <w:p w14:paraId="0A9B0B3B" w14:textId="77777777" w:rsidR="00310BC2" w:rsidRPr="0083417D" w:rsidRDefault="00310BC2" w:rsidP="00C265EB">
      <w:pPr>
        <w:pStyle w:val="SubsectionHead"/>
      </w:pPr>
      <w:r w:rsidRPr="0083417D">
        <w:t>Liability of Crown</w:t>
      </w:r>
    </w:p>
    <w:p w14:paraId="790A93F2" w14:textId="77777777" w:rsidR="00310BC2" w:rsidRPr="0083417D" w:rsidRDefault="00310BC2" w:rsidP="00C265EB">
      <w:pPr>
        <w:pStyle w:val="subsection"/>
      </w:pPr>
      <w:r w:rsidRPr="0083417D">
        <w:tab/>
        <w:t>(6)</w:t>
      </w:r>
      <w:r w:rsidRPr="0083417D">
        <w:tab/>
        <w:t xml:space="preserve">Part 5 of the Regulatory Powers Act, as that Part applies in relation to the provisions mentioned in </w:t>
      </w:r>
      <w:r w:rsidR="000A2E43" w:rsidRPr="0083417D">
        <w:t>subsection (</w:t>
      </w:r>
      <w:r w:rsidRPr="0083417D">
        <w:t>1), does not make the Crown liable to be given an infringement notice.</w:t>
      </w:r>
    </w:p>
    <w:p w14:paraId="25DAAFFD" w14:textId="77777777" w:rsidR="001C58B4" w:rsidRPr="0083417D" w:rsidRDefault="001C58B4" w:rsidP="00C265EB">
      <w:pPr>
        <w:pStyle w:val="SubsectionHead"/>
      </w:pPr>
      <w:r w:rsidRPr="0083417D">
        <w:t>Extension to external Territories</w:t>
      </w:r>
    </w:p>
    <w:p w14:paraId="519E472A" w14:textId="77777777" w:rsidR="001C58B4" w:rsidRPr="0083417D" w:rsidRDefault="001C58B4" w:rsidP="00C265EB">
      <w:pPr>
        <w:pStyle w:val="subsection"/>
      </w:pPr>
      <w:r w:rsidRPr="0083417D">
        <w:tab/>
        <w:t>(7)</w:t>
      </w:r>
      <w:r w:rsidRPr="0083417D">
        <w:tab/>
        <w:t xml:space="preserve">Part 5 of the Regulatory Powers Act, as that Part applies in relation to the provisions mentioned in </w:t>
      </w:r>
      <w:r w:rsidR="000A2E43" w:rsidRPr="0083417D">
        <w:t>subsection (</w:t>
      </w:r>
      <w:r w:rsidRPr="0083417D">
        <w:t xml:space="preserve">1), extends to each external Territory to which this Act extends because of rules made for the purposes of section </w:t>
      </w:r>
      <w:r w:rsidR="00982662" w:rsidRPr="0083417D">
        <w:t>6</w:t>
      </w:r>
      <w:r w:rsidRPr="0083417D">
        <w:t xml:space="preserve"> of this Act.</w:t>
      </w:r>
    </w:p>
    <w:p w14:paraId="401CF052" w14:textId="77777777" w:rsidR="00A0033B" w:rsidRPr="0083417D" w:rsidRDefault="00A31C37" w:rsidP="00C265EB">
      <w:pPr>
        <w:pStyle w:val="ActHead3"/>
        <w:pageBreakBefore/>
      </w:pPr>
      <w:bookmarkStart w:id="44" w:name="_Toc171504369"/>
      <w:r w:rsidRPr="003B766A">
        <w:rPr>
          <w:rStyle w:val="CharDivNo"/>
        </w:rPr>
        <w:t>Division 6</w:t>
      </w:r>
      <w:r w:rsidR="00A0033B" w:rsidRPr="0083417D">
        <w:t>—</w:t>
      </w:r>
      <w:r w:rsidR="00A0033B" w:rsidRPr="003B766A">
        <w:rPr>
          <w:rStyle w:val="CharDivText"/>
        </w:rPr>
        <w:t>Injunctions</w:t>
      </w:r>
      <w:bookmarkEnd w:id="44"/>
    </w:p>
    <w:p w14:paraId="313C605E" w14:textId="77777777" w:rsidR="00A0033B" w:rsidRPr="0083417D" w:rsidRDefault="00982662" w:rsidP="00C265EB">
      <w:pPr>
        <w:pStyle w:val="ActHead5"/>
      </w:pPr>
      <w:bookmarkStart w:id="45" w:name="_Toc171504370"/>
      <w:r w:rsidRPr="003B766A">
        <w:rPr>
          <w:rStyle w:val="CharSectno"/>
        </w:rPr>
        <w:t>24</w:t>
      </w:r>
      <w:r w:rsidR="00A0033B" w:rsidRPr="0083417D">
        <w:t xml:space="preserve">  Injunctions</w:t>
      </w:r>
      <w:bookmarkEnd w:id="45"/>
    </w:p>
    <w:p w14:paraId="7449C32C" w14:textId="77777777" w:rsidR="00A0033B" w:rsidRPr="0083417D" w:rsidRDefault="00A0033B" w:rsidP="00C265EB">
      <w:pPr>
        <w:pStyle w:val="SubsectionHead"/>
      </w:pPr>
      <w:r w:rsidRPr="0083417D">
        <w:t>Enforceable provisions</w:t>
      </w:r>
    </w:p>
    <w:p w14:paraId="4CD164B2" w14:textId="77777777" w:rsidR="00A0033B" w:rsidRPr="0083417D" w:rsidRDefault="00A0033B" w:rsidP="00C265EB">
      <w:pPr>
        <w:pStyle w:val="subsection"/>
      </w:pPr>
      <w:r w:rsidRPr="0083417D">
        <w:tab/>
        <w:t>(1)</w:t>
      </w:r>
      <w:r w:rsidRPr="0083417D">
        <w:tab/>
        <w:t xml:space="preserve">The provisions of this Act </w:t>
      </w:r>
      <w:r w:rsidR="00682868" w:rsidRPr="0083417D">
        <w:t xml:space="preserve">and the rules </w:t>
      </w:r>
      <w:r w:rsidRPr="0083417D">
        <w:t>are enforceable under Part 7 of the Regulatory Powers Act.</w:t>
      </w:r>
    </w:p>
    <w:p w14:paraId="1810E84B" w14:textId="77777777" w:rsidR="00A0033B" w:rsidRPr="0083417D" w:rsidRDefault="00A0033B" w:rsidP="00C265EB">
      <w:pPr>
        <w:pStyle w:val="notetext"/>
      </w:pPr>
      <w:r w:rsidRPr="0083417D">
        <w:t>Note:</w:t>
      </w:r>
      <w:r w:rsidRPr="0083417D">
        <w:tab/>
        <w:t>Part 7 of the Regulatory Powers Act creates a framework for using injunctions to enforce provisions.</w:t>
      </w:r>
    </w:p>
    <w:p w14:paraId="5BAC40BD" w14:textId="77777777" w:rsidR="00A0033B" w:rsidRPr="0083417D" w:rsidRDefault="00A0033B" w:rsidP="00C265EB">
      <w:pPr>
        <w:pStyle w:val="SubsectionHead"/>
      </w:pPr>
      <w:r w:rsidRPr="0083417D">
        <w:t>Authorised person</w:t>
      </w:r>
    </w:p>
    <w:p w14:paraId="7A3C750A" w14:textId="77777777" w:rsidR="00A0033B" w:rsidRPr="0083417D" w:rsidRDefault="00A0033B" w:rsidP="00C265EB">
      <w:pPr>
        <w:pStyle w:val="subsection"/>
      </w:pPr>
      <w:r w:rsidRPr="0083417D">
        <w:tab/>
        <w:t>(2)</w:t>
      </w:r>
      <w:r w:rsidRPr="0083417D">
        <w:tab/>
        <w:t xml:space="preserve">For the purposes of Part 7 of the Regulatory Powers Act, the Secretary is an authorised person in relation to the provisions mentioned in </w:t>
      </w:r>
      <w:r w:rsidR="000A2E43" w:rsidRPr="0083417D">
        <w:t>subsection (</w:t>
      </w:r>
      <w:r w:rsidRPr="0083417D">
        <w:t>1)</w:t>
      </w:r>
      <w:r w:rsidR="00512413" w:rsidRPr="0083417D">
        <w:t>.</w:t>
      </w:r>
    </w:p>
    <w:p w14:paraId="7C62ED6D" w14:textId="77777777" w:rsidR="00512413" w:rsidRPr="0083417D" w:rsidRDefault="00512413" w:rsidP="00C265EB">
      <w:pPr>
        <w:pStyle w:val="subsection"/>
      </w:pPr>
      <w:r w:rsidRPr="0083417D">
        <w:tab/>
        <w:t>(3)</w:t>
      </w:r>
      <w:r w:rsidRPr="0083417D">
        <w:tab/>
        <w:t xml:space="preserve">The Secretary may, in writing, delegate to an SES employee, or acting SES employee, in the Department the Secretary’s powers under Part 7 of the Regulatory Powers Act in relation to the provisions mentioned in </w:t>
      </w:r>
      <w:r w:rsidR="000A2E43" w:rsidRPr="0083417D">
        <w:t>subsection (</w:t>
      </w:r>
      <w:r w:rsidRPr="0083417D">
        <w:t>1).</w:t>
      </w:r>
    </w:p>
    <w:p w14:paraId="7A3B64E8" w14:textId="77777777" w:rsidR="00A0033B" w:rsidRPr="0083417D" w:rsidRDefault="00A0033B" w:rsidP="00C265EB">
      <w:pPr>
        <w:pStyle w:val="subsection"/>
      </w:pPr>
      <w:r w:rsidRPr="0083417D">
        <w:tab/>
        <w:t>(4)</w:t>
      </w:r>
      <w:r w:rsidRPr="0083417D">
        <w:tab/>
        <w:t xml:space="preserve">A person exercising powers under a delegation under </w:t>
      </w:r>
      <w:r w:rsidR="000A2E43" w:rsidRPr="0083417D">
        <w:t>subsection (</w:t>
      </w:r>
      <w:r w:rsidRPr="0083417D">
        <w:t xml:space="preserve">3) must comply with any directions of the </w:t>
      </w:r>
      <w:r w:rsidR="00512413" w:rsidRPr="0083417D">
        <w:t>Secretary</w:t>
      </w:r>
      <w:r w:rsidRPr="0083417D">
        <w:t>.</w:t>
      </w:r>
    </w:p>
    <w:p w14:paraId="539B114A" w14:textId="77777777" w:rsidR="00A0033B" w:rsidRPr="0083417D" w:rsidRDefault="00A0033B" w:rsidP="00C265EB">
      <w:pPr>
        <w:pStyle w:val="SubsectionHead"/>
      </w:pPr>
      <w:r w:rsidRPr="0083417D">
        <w:t>Relevant court</w:t>
      </w:r>
    </w:p>
    <w:p w14:paraId="7EF32B35" w14:textId="77777777" w:rsidR="00A0033B" w:rsidRPr="0083417D" w:rsidRDefault="00A0033B" w:rsidP="00C265EB">
      <w:pPr>
        <w:pStyle w:val="subsection"/>
      </w:pPr>
      <w:r w:rsidRPr="0083417D">
        <w:tab/>
        <w:t>(5)</w:t>
      </w:r>
      <w:r w:rsidRPr="0083417D">
        <w:tab/>
        <w:t xml:space="preserve">For the purposes of Part 7 of the Regulatory Powers Act, each of the following courts is a relevant court in relation to the provisions mentioned in </w:t>
      </w:r>
      <w:r w:rsidR="000A2E43" w:rsidRPr="0083417D">
        <w:t>subsection (</w:t>
      </w:r>
      <w:r w:rsidRPr="0083417D">
        <w:t>1):</w:t>
      </w:r>
    </w:p>
    <w:p w14:paraId="51CD7C99" w14:textId="77777777" w:rsidR="00706E83" w:rsidRPr="0083417D" w:rsidRDefault="00706E83" w:rsidP="00C265EB">
      <w:pPr>
        <w:pStyle w:val="paragraph"/>
      </w:pPr>
      <w:r w:rsidRPr="0083417D">
        <w:tab/>
        <w:t>(a)</w:t>
      </w:r>
      <w:r w:rsidRPr="0083417D">
        <w:tab/>
        <w:t>the Federal Court of Australia;</w:t>
      </w:r>
    </w:p>
    <w:p w14:paraId="5331EC99" w14:textId="77777777" w:rsidR="00706E83" w:rsidRPr="0083417D" w:rsidRDefault="00706E83" w:rsidP="00C265EB">
      <w:pPr>
        <w:pStyle w:val="paragraph"/>
      </w:pPr>
      <w:r w:rsidRPr="0083417D">
        <w:tab/>
        <w:t>(b)</w:t>
      </w:r>
      <w:r w:rsidRPr="0083417D">
        <w:tab/>
      </w:r>
      <w:r w:rsidR="00083CCA" w:rsidRPr="0083417D">
        <w:t>the Federal Circuit and Family Court of Australia (</w:t>
      </w:r>
      <w:r w:rsidR="005F5FF2" w:rsidRPr="0083417D">
        <w:t>Division 2</w:t>
      </w:r>
      <w:r w:rsidR="00083CCA" w:rsidRPr="0083417D">
        <w:t>)</w:t>
      </w:r>
      <w:r w:rsidRPr="0083417D">
        <w:t>.</w:t>
      </w:r>
    </w:p>
    <w:p w14:paraId="3D4E7C74" w14:textId="77777777" w:rsidR="001C58B4" w:rsidRPr="0083417D" w:rsidRDefault="001C58B4" w:rsidP="00C265EB">
      <w:pPr>
        <w:pStyle w:val="SubsectionHead"/>
      </w:pPr>
      <w:r w:rsidRPr="0083417D">
        <w:t>Extension to external Territories</w:t>
      </w:r>
    </w:p>
    <w:p w14:paraId="070943F0" w14:textId="77777777" w:rsidR="001C58B4" w:rsidRPr="0083417D" w:rsidRDefault="001C58B4" w:rsidP="00C265EB">
      <w:pPr>
        <w:pStyle w:val="subsection"/>
      </w:pPr>
      <w:r w:rsidRPr="0083417D">
        <w:tab/>
        <w:t>(6)</w:t>
      </w:r>
      <w:r w:rsidRPr="0083417D">
        <w:tab/>
        <w:t>Part </w:t>
      </w:r>
      <w:r w:rsidR="002C6ED4" w:rsidRPr="0083417D">
        <w:t>7</w:t>
      </w:r>
      <w:r w:rsidRPr="0083417D">
        <w:t xml:space="preserve"> of the Regulatory Powers Act, as that Part applies in relation to the provisions mentioned in </w:t>
      </w:r>
      <w:r w:rsidR="000A2E43" w:rsidRPr="0083417D">
        <w:t>subsection (</w:t>
      </w:r>
      <w:r w:rsidRPr="0083417D">
        <w:t xml:space="preserve">1), extends to each external Territory to which this Act extends because of rules made for the purposes of section </w:t>
      </w:r>
      <w:r w:rsidR="00982662" w:rsidRPr="0083417D">
        <w:t>6</w:t>
      </w:r>
      <w:r w:rsidRPr="0083417D">
        <w:t xml:space="preserve"> of this Act.</w:t>
      </w:r>
    </w:p>
    <w:p w14:paraId="098000D8" w14:textId="77777777" w:rsidR="00B54EB7" w:rsidRPr="0083417D" w:rsidRDefault="00C76254" w:rsidP="00C265EB">
      <w:pPr>
        <w:pStyle w:val="ActHead2"/>
        <w:pageBreakBefore/>
      </w:pPr>
      <w:bookmarkStart w:id="46" w:name="_Toc171504371"/>
      <w:r w:rsidRPr="003B766A">
        <w:rPr>
          <w:rStyle w:val="CharPartNo"/>
        </w:rPr>
        <w:t>Part 5</w:t>
      </w:r>
      <w:r w:rsidR="00B54EB7" w:rsidRPr="0083417D">
        <w:t>—</w:t>
      </w:r>
      <w:r w:rsidR="004F1EA4" w:rsidRPr="003B766A">
        <w:rPr>
          <w:rStyle w:val="CharPartText"/>
        </w:rPr>
        <w:t>Information management</w:t>
      </w:r>
      <w:bookmarkEnd w:id="46"/>
    </w:p>
    <w:p w14:paraId="0EAD09DB" w14:textId="77777777" w:rsidR="004F1EA4" w:rsidRPr="0083417D" w:rsidRDefault="004F1EA4" w:rsidP="00C265EB">
      <w:pPr>
        <w:pStyle w:val="ActHead3"/>
      </w:pPr>
      <w:bookmarkStart w:id="47" w:name="_Toc171504372"/>
      <w:r w:rsidRPr="003B766A">
        <w:rPr>
          <w:rStyle w:val="CharDivNo"/>
        </w:rPr>
        <w:t>Division 1</w:t>
      </w:r>
      <w:r w:rsidRPr="0083417D">
        <w:t>—</w:t>
      </w:r>
      <w:r w:rsidRPr="003B766A">
        <w:rPr>
          <w:rStyle w:val="CharDivText"/>
        </w:rPr>
        <w:t>Introduction</w:t>
      </w:r>
      <w:bookmarkEnd w:id="47"/>
    </w:p>
    <w:p w14:paraId="1F5FD08E" w14:textId="77777777" w:rsidR="00356DE4" w:rsidRPr="0083417D" w:rsidRDefault="00982662" w:rsidP="00C265EB">
      <w:pPr>
        <w:pStyle w:val="ActHead5"/>
      </w:pPr>
      <w:bookmarkStart w:id="48" w:name="_Toc171504373"/>
      <w:r w:rsidRPr="003B766A">
        <w:rPr>
          <w:rStyle w:val="CharSectno"/>
        </w:rPr>
        <w:t>25</w:t>
      </w:r>
      <w:r w:rsidR="00356DE4" w:rsidRPr="0083417D">
        <w:t xml:space="preserve">  Simplified outline of this Part</w:t>
      </w:r>
      <w:bookmarkEnd w:id="48"/>
    </w:p>
    <w:p w14:paraId="39D0A1B1" w14:textId="77777777" w:rsidR="00104F0A" w:rsidRPr="0083417D" w:rsidRDefault="00104F0A" w:rsidP="00C265EB">
      <w:pPr>
        <w:pStyle w:val="SOText"/>
      </w:pPr>
      <w:r w:rsidRPr="0083417D">
        <w:t>The</w:t>
      </w:r>
      <w:r w:rsidR="00D90CB1" w:rsidRPr="0083417D">
        <w:t xml:space="preserve"> Secretary may require from a person information or documents relevant to the operation of this Act</w:t>
      </w:r>
      <w:r w:rsidR="00682868" w:rsidRPr="0083417D">
        <w:t xml:space="preserve"> or the rules</w:t>
      </w:r>
      <w:r w:rsidR="00D90CB1" w:rsidRPr="0083417D">
        <w:t>.</w:t>
      </w:r>
    </w:p>
    <w:p w14:paraId="13D7CF6E" w14:textId="77777777" w:rsidR="004B2E0E" w:rsidRPr="0083417D" w:rsidRDefault="004B2E0E" w:rsidP="00C265EB">
      <w:pPr>
        <w:pStyle w:val="SOText"/>
      </w:pPr>
      <w:r w:rsidRPr="0083417D">
        <w:t>Entrusted persons can use or disclose information (referred to as relevant levy/charge information) in accordance with this Act.</w:t>
      </w:r>
    </w:p>
    <w:p w14:paraId="593D776A" w14:textId="77777777" w:rsidR="004B2E0E" w:rsidRPr="0083417D" w:rsidRDefault="004B2E0E" w:rsidP="00C265EB">
      <w:pPr>
        <w:pStyle w:val="SOText"/>
      </w:pPr>
      <w:r w:rsidRPr="0083417D">
        <w:t xml:space="preserve">Entrusted persons may commit an offence </w:t>
      </w:r>
      <w:r w:rsidR="00982EFF" w:rsidRPr="0083417D">
        <w:t xml:space="preserve">or contravene a civil penalty provision </w:t>
      </w:r>
      <w:r w:rsidRPr="0083417D">
        <w:t>if they use or disclose protected information other than in accordance with this Act.</w:t>
      </w:r>
    </w:p>
    <w:p w14:paraId="261B1026" w14:textId="77777777" w:rsidR="004F1EA4" w:rsidRPr="0083417D" w:rsidRDefault="005F5FF2" w:rsidP="00C265EB">
      <w:pPr>
        <w:pStyle w:val="ActHead3"/>
        <w:pageBreakBefore/>
      </w:pPr>
      <w:bookmarkStart w:id="49" w:name="_Toc171504374"/>
      <w:r w:rsidRPr="003B766A">
        <w:rPr>
          <w:rStyle w:val="CharDivNo"/>
        </w:rPr>
        <w:t>Division 2</w:t>
      </w:r>
      <w:r w:rsidR="004F1EA4" w:rsidRPr="0083417D">
        <w:t>—</w:t>
      </w:r>
      <w:r w:rsidR="004F1EA4" w:rsidRPr="003B766A">
        <w:rPr>
          <w:rStyle w:val="CharDivText"/>
        </w:rPr>
        <w:t>Information gathering</w:t>
      </w:r>
      <w:bookmarkEnd w:id="49"/>
    </w:p>
    <w:p w14:paraId="77475832" w14:textId="77777777" w:rsidR="004F1EA4" w:rsidRPr="0083417D" w:rsidRDefault="00982662" w:rsidP="00C265EB">
      <w:pPr>
        <w:pStyle w:val="ActHead5"/>
      </w:pPr>
      <w:bookmarkStart w:id="50" w:name="_Toc171504375"/>
      <w:r w:rsidRPr="003B766A">
        <w:rPr>
          <w:rStyle w:val="CharSectno"/>
        </w:rPr>
        <w:t>26</w:t>
      </w:r>
      <w:r w:rsidR="004F1EA4" w:rsidRPr="0083417D">
        <w:t xml:space="preserve">  Secretary may require information or documents</w:t>
      </w:r>
      <w:bookmarkEnd w:id="50"/>
    </w:p>
    <w:p w14:paraId="070F6091" w14:textId="77777777" w:rsidR="00477AF2" w:rsidRPr="0083417D" w:rsidRDefault="00477AF2" w:rsidP="00C265EB">
      <w:pPr>
        <w:pStyle w:val="subsection"/>
      </w:pPr>
      <w:r w:rsidRPr="0083417D">
        <w:tab/>
        <w:t>(1)</w:t>
      </w:r>
      <w:r w:rsidRPr="0083417D">
        <w:tab/>
        <w:t xml:space="preserve">The Secretary may, by notice in writing given to a person, require the person, within the period and in the manner specified in the notice, to give the Secretary any information, or produce to the Secretary any documents, specified in the notice that </w:t>
      </w:r>
      <w:r w:rsidR="00840C5C" w:rsidRPr="0083417D">
        <w:t>are relevant to the operation of this Act</w:t>
      </w:r>
      <w:r w:rsidR="00682868" w:rsidRPr="0083417D">
        <w:t xml:space="preserve"> or the rules</w:t>
      </w:r>
      <w:r w:rsidRPr="0083417D">
        <w:t>.</w:t>
      </w:r>
    </w:p>
    <w:p w14:paraId="73F84B74" w14:textId="77777777" w:rsidR="004F1EA4" w:rsidRPr="0083417D" w:rsidRDefault="004F1EA4" w:rsidP="00C265EB">
      <w:pPr>
        <w:pStyle w:val="subsection"/>
      </w:pPr>
      <w:r w:rsidRPr="0083417D">
        <w:tab/>
        <w:t>(2)</w:t>
      </w:r>
      <w:r w:rsidRPr="0083417D">
        <w:tab/>
        <w:t xml:space="preserve">The period specified in the notice must be at least 14 days after </w:t>
      </w:r>
      <w:r w:rsidR="009B0E4D" w:rsidRPr="0083417D">
        <w:t xml:space="preserve">the day </w:t>
      </w:r>
      <w:r w:rsidRPr="0083417D">
        <w:t>the notice is given.</w:t>
      </w:r>
    </w:p>
    <w:p w14:paraId="17738480" w14:textId="77777777" w:rsidR="004F1EA4" w:rsidRPr="0083417D" w:rsidRDefault="004F1EA4" w:rsidP="00C265EB">
      <w:pPr>
        <w:pStyle w:val="subsection"/>
      </w:pPr>
      <w:r w:rsidRPr="0083417D">
        <w:tab/>
        <w:t>(3)</w:t>
      </w:r>
      <w:r w:rsidRPr="0083417D">
        <w:tab/>
        <w:t xml:space="preserve">A notice under </w:t>
      </w:r>
      <w:r w:rsidR="000A2E43" w:rsidRPr="0083417D">
        <w:t>subsection (</w:t>
      </w:r>
      <w:r w:rsidRPr="0083417D">
        <w:t>1) must set out the effect of the following provisions:</w:t>
      </w:r>
    </w:p>
    <w:p w14:paraId="45AED095" w14:textId="77777777" w:rsidR="004F1EA4" w:rsidRPr="0083417D" w:rsidRDefault="004F1EA4" w:rsidP="00C265EB">
      <w:pPr>
        <w:pStyle w:val="paragraph"/>
      </w:pPr>
      <w:r w:rsidRPr="0083417D">
        <w:tab/>
        <w:t>(a)</w:t>
      </w:r>
      <w:r w:rsidRPr="0083417D">
        <w:tab/>
      </w:r>
      <w:r w:rsidR="00C265EB" w:rsidRPr="0083417D">
        <w:t>subsections (</w:t>
      </w:r>
      <w:r w:rsidRPr="0083417D">
        <w:t>4) and (</w:t>
      </w:r>
      <w:r w:rsidR="001E08DD" w:rsidRPr="0083417D">
        <w:t>5</w:t>
      </w:r>
      <w:r w:rsidRPr="0083417D">
        <w:t>)</w:t>
      </w:r>
      <w:r w:rsidR="00D308AB" w:rsidRPr="0083417D">
        <w:t xml:space="preserve"> (about </w:t>
      </w:r>
      <w:r w:rsidR="002301D2" w:rsidRPr="0083417D">
        <w:t xml:space="preserve">an offence or civil penalty for </w:t>
      </w:r>
      <w:r w:rsidR="00F56104" w:rsidRPr="0083417D">
        <w:t>failing to comply with the n</w:t>
      </w:r>
      <w:r w:rsidR="002301D2" w:rsidRPr="0083417D">
        <w:t>otice</w:t>
      </w:r>
      <w:r w:rsidR="00D308AB" w:rsidRPr="0083417D">
        <w:t>)</w:t>
      </w:r>
      <w:r w:rsidRPr="0083417D">
        <w:t>;</w:t>
      </w:r>
    </w:p>
    <w:p w14:paraId="5E84B2CD" w14:textId="77777777" w:rsidR="00F56104" w:rsidRPr="0083417D" w:rsidRDefault="00F56104" w:rsidP="00C265EB">
      <w:pPr>
        <w:pStyle w:val="paragraph"/>
      </w:pPr>
      <w:r w:rsidRPr="0083417D">
        <w:tab/>
        <w:t>(b)</w:t>
      </w:r>
      <w:r w:rsidRPr="0083417D">
        <w:tab/>
        <w:t xml:space="preserve">subsections </w:t>
      </w:r>
      <w:r w:rsidR="00982662" w:rsidRPr="0083417D">
        <w:t>47</w:t>
      </w:r>
      <w:r w:rsidRPr="0083417D">
        <w:t xml:space="preserve">(3) and (5) (about </w:t>
      </w:r>
      <w:r w:rsidR="002301D2" w:rsidRPr="0083417D">
        <w:t xml:space="preserve">a civil penalty for </w:t>
      </w:r>
      <w:r w:rsidRPr="0083417D">
        <w:t>giving false or misleading information or documents);</w:t>
      </w:r>
    </w:p>
    <w:p w14:paraId="23CC580A" w14:textId="77777777" w:rsidR="004F1EA4" w:rsidRPr="0083417D" w:rsidRDefault="004F1EA4" w:rsidP="00C265EB">
      <w:pPr>
        <w:pStyle w:val="paragraph"/>
      </w:pPr>
      <w:r w:rsidRPr="0083417D">
        <w:tab/>
        <w:t>(</w:t>
      </w:r>
      <w:r w:rsidR="002301D2" w:rsidRPr="0083417D">
        <w:t>c</w:t>
      </w:r>
      <w:r w:rsidRPr="0083417D">
        <w:t>)</w:t>
      </w:r>
      <w:r w:rsidRPr="0083417D">
        <w:tab/>
      </w:r>
      <w:r w:rsidR="009739F9" w:rsidRPr="0083417D">
        <w:t>section 1</w:t>
      </w:r>
      <w:r w:rsidRPr="0083417D">
        <w:t xml:space="preserve">37.1 of the </w:t>
      </w:r>
      <w:r w:rsidRPr="0083417D">
        <w:rPr>
          <w:i/>
        </w:rPr>
        <w:t xml:space="preserve">Criminal Code </w:t>
      </w:r>
      <w:r w:rsidRPr="0083417D">
        <w:t xml:space="preserve">(about </w:t>
      </w:r>
      <w:r w:rsidR="002301D2" w:rsidRPr="0083417D">
        <w:t xml:space="preserve">an offence for </w:t>
      </w:r>
      <w:r w:rsidRPr="0083417D">
        <w:t>giving false or misleading information);</w:t>
      </w:r>
    </w:p>
    <w:p w14:paraId="715A2AE2" w14:textId="77777777" w:rsidR="004F1EA4" w:rsidRPr="0083417D" w:rsidRDefault="004F1EA4" w:rsidP="00C265EB">
      <w:pPr>
        <w:pStyle w:val="paragraph"/>
      </w:pPr>
      <w:r w:rsidRPr="0083417D">
        <w:tab/>
        <w:t>(</w:t>
      </w:r>
      <w:r w:rsidR="002301D2" w:rsidRPr="0083417D">
        <w:t>d</w:t>
      </w:r>
      <w:r w:rsidRPr="0083417D">
        <w:t>)</w:t>
      </w:r>
      <w:r w:rsidRPr="0083417D">
        <w:tab/>
      </w:r>
      <w:r w:rsidR="009739F9" w:rsidRPr="0083417D">
        <w:t>section 1</w:t>
      </w:r>
      <w:r w:rsidRPr="0083417D">
        <w:t xml:space="preserve">37.2 of the </w:t>
      </w:r>
      <w:r w:rsidRPr="0083417D">
        <w:rPr>
          <w:i/>
        </w:rPr>
        <w:t xml:space="preserve">Criminal Code </w:t>
      </w:r>
      <w:r w:rsidRPr="0083417D">
        <w:t xml:space="preserve">(about </w:t>
      </w:r>
      <w:r w:rsidR="002301D2" w:rsidRPr="0083417D">
        <w:t xml:space="preserve">an offence </w:t>
      </w:r>
      <w:r w:rsidR="009B0E4D" w:rsidRPr="0083417D">
        <w:t xml:space="preserve">for </w:t>
      </w:r>
      <w:r w:rsidRPr="0083417D">
        <w:t>producing false or misleading documents).</w:t>
      </w:r>
    </w:p>
    <w:p w14:paraId="2B2C033C" w14:textId="77777777" w:rsidR="004F1EA4" w:rsidRPr="0083417D" w:rsidRDefault="004F1EA4" w:rsidP="00C265EB">
      <w:pPr>
        <w:pStyle w:val="SubsectionHead"/>
      </w:pPr>
      <w:r w:rsidRPr="0083417D">
        <w:t>Offence</w:t>
      </w:r>
    </w:p>
    <w:p w14:paraId="5284D443" w14:textId="77777777" w:rsidR="004F1EA4" w:rsidRPr="0083417D" w:rsidRDefault="004F1EA4" w:rsidP="00C265EB">
      <w:pPr>
        <w:pStyle w:val="subsection"/>
      </w:pPr>
      <w:r w:rsidRPr="0083417D">
        <w:tab/>
        <w:t>(4)</w:t>
      </w:r>
      <w:r w:rsidRPr="0083417D">
        <w:tab/>
        <w:t>A person commits an offence of strict liability if:</w:t>
      </w:r>
    </w:p>
    <w:p w14:paraId="4CCFE269" w14:textId="77777777" w:rsidR="004F1EA4" w:rsidRPr="0083417D" w:rsidRDefault="004F1EA4" w:rsidP="00C265EB">
      <w:pPr>
        <w:pStyle w:val="paragraph"/>
      </w:pPr>
      <w:r w:rsidRPr="0083417D">
        <w:tab/>
        <w:t>(a)</w:t>
      </w:r>
      <w:r w:rsidRPr="0083417D">
        <w:tab/>
        <w:t xml:space="preserve">the person is given a notice under </w:t>
      </w:r>
      <w:r w:rsidR="000A2E43" w:rsidRPr="0083417D">
        <w:t>subsection (</w:t>
      </w:r>
      <w:r w:rsidRPr="0083417D">
        <w:t>1); and</w:t>
      </w:r>
    </w:p>
    <w:p w14:paraId="5E2DA857" w14:textId="77777777" w:rsidR="004F1EA4" w:rsidRPr="0083417D" w:rsidRDefault="004F1EA4" w:rsidP="00C265EB">
      <w:pPr>
        <w:pStyle w:val="paragraph"/>
      </w:pPr>
      <w:r w:rsidRPr="0083417D">
        <w:tab/>
        <w:t>(b)</w:t>
      </w:r>
      <w:r w:rsidRPr="0083417D">
        <w:tab/>
        <w:t>the person fails to comply with the notice.</w:t>
      </w:r>
    </w:p>
    <w:p w14:paraId="189FF56A" w14:textId="77777777" w:rsidR="00065343" w:rsidRPr="0083417D" w:rsidRDefault="00065343" w:rsidP="00C265EB">
      <w:pPr>
        <w:pStyle w:val="notetext"/>
      </w:pPr>
      <w:r w:rsidRPr="0083417D">
        <w:t>Note:</w:t>
      </w:r>
      <w:r w:rsidRPr="0083417D">
        <w:tab/>
        <w:t>See also section </w:t>
      </w:r>
      <w:r w:rsidR="00982662" w:rsidRPr="0083417D">
        <w:t>23</w:t>
      </w:r>
      <w:r w:rsidRPr="0083417D">
        <w:t xml:space="preserve"> (about infringement notices).</w:t>
      </w:r>
    </w:p>
    <w:p w14:paraId="4B9694E3" w14:textId="77777777" w:rsidR="004F1EA4" w:rsidRPr="0083417D" w:rsidRDefault="004F1EA4" w:rsidP="00C265EB">
      <w:pPr>
        <w:pStyle w:val="Penalty"/>
      </w:pPr>
      <w:r w:rsidRPr="0083417D">
        <w:t>Penalty:</w:t>
      </w:r>
      <w:r w:rsidRPr="0083417D">
        <w:tab/>
        <w:t>60 penalty units.</w:t>
      </w:r>
    </w:p>
    <w:p w14:paraId="6ADA96D6" w14:textId="77777777" w:rsidR="004F1EA4" w:rsidRPr="0083417D" w:rsidRDefault="004F1EA4" w:rsidP="00C265EB">
      <w:pPr>
        <w:pStyle w:val="SubsectionHead"/>
      </w:pPr>
      <w:r w:rsidRPr="0083417D">
        <w:t>Civil penalty</w:t>
      </w:r>
    </w:p>
    <w:p w14:paraId="5ED98FCB" w14:textId="77777777" w:rsidR="004F1EA4" w:rsidRPr="0083417D" w:rsidRDefault="004F1EA4" w:rsidP="00C265EB">
      <w:pPr>
        <w:pStyle w:val="subsection"/>
      </w:pPr>
      <w:r w:rsidRPr="0083417D">
        <w:tab/>
        <w:t>(</w:t>
      </w:r>
      <w:r w:rsidR="0059386C" w:rsidRPr="0083417D">
        <w:t>5</w:t>
      </w:r>
      <w:r w:rsidRPr="0083417D">
        <w:t>)</w:t>
      </w:r>
      <w:r w:rsidRPr="0083417D">
        <w:tab/>
        <w:t>A person contravenes this subsection if:</w:t>
      </w:r>
    </w:p>
    <w:p w14:paraId="5B6E48EB" w14:textId="77777777" w:rsidR="004F1EA4" w:rsidRPr="0083417D" w:rsidRDefault="004F1EA4" w:rsidP="00C265EB">
      <w:pPr>
        <w:pStyle w:val="paragraph"/>
      </w:pPr>
      <w:r w:rsidRPr="0083417D">
        <w:tab/>
        <w:t>(a)</w:t>
      </w:r>
      <w:r w:rsidRPr="0083417D">
        <w:tab/>
        <w:t xml:space="preserve">the person is given a notice under </w:t>
      </w:r>
      <w:r w:rsidR="000A2E43" w:rsidRPr="0083417D">
        <w:t>subsection (</w:t>
      </w:r>
      <w:r w:rsidRPr="0083417D">
        <w:t>1); and</w:t>
      </w:r>
    </w:p>
    <w:p w14:paraId="30F047F9" w14:textId="77777777" w:rsidR="004F1EA4" w:rsidRPr="0083417D" w:rsidRDefault="004F1EA4" w:rsidP="00C265EB">
      <w:pPr>
        <w:pStyle w:val="paragraph"/>
      </w:pPr>
      <w:r w:rsidRPr="0083417D">
        <w:tab/>
        <w:t>(b)</w:t>
      </w:r>
      <w:r w:rsidRPr="0083417D">
        <w:tab/>
        <w:t>the person fails to comply with the notice.</w:t>
      </w:r>
    </w:p>
    <w:p w14:paraId="0D05E4D1" w14:textId="77777777" w:rsidR="00065343" w:rsidRPr="0083417D" w:rsidRDefault="00065343" w:rsidP="00C265EB">
      <w:pPr>
        <w:pStyle w:val="notetext"/>
      </w:pPr>
      <w:r w:rsidRPr="0083417D">
        <w:t>Note:</w:t>
      </w:r>
      <w:r w:rsidRPr="0083417D">
        <w:tab/>
        <w:t>See also section </w:t>
      </w:r>
      <w:r w:rsidR="00982662" w:rsidRPr="0083417D">
        <w:t>23</w:t>
      </w:r>
      <w:r w:rsidRPr="0083417D">
        <w:t xml:space="preserve"> (about infringement notices).</w:t>
      </w:r>
    </w:p>
    <w:p w14:paraId="3627D2BC" w14:textId="77777777" w:rsidR="004F1EA4" w:rsidRPr="0083417D" w:rsidRDefault="004F1EA4" w:rsidP="00C265EB">
      <w:pPr>
        <w:pStyle w:val="Penalty"/>
      </w:pPr>
      <w:r w:rsidRPr="0083417D">
        <w:t>Civil penalty:</w:t>
      </w:r>
      <w:r w:rsidRPr="0083417D">
        <w:tab/>
        <w:t>60 penalty units.</w:t>
      </w:r>
    </w:p>
    <w:p w14:paraId="30CC419A" w14:textId="77777777" w:rsidR="004F1EA4" w:rsidRPr="0083417D" w:rsidRDefault="00982662" w:rsidP="00C265EB">
      <w:pPr>
        <w:pStyle w:val="ActHead5"/>
      </w:pPr>
      <w:bookmarkStart w:id="51" w:name="_Toc171504376"/>
      <w:r w:rsidRPr="003B766A">
        <w:rPr>
          <w:rStyle w:val="CharSectno"/>
        </w:rPr>
        <w:t>27</w:t>
      </w:r>
      <w:r w:rsidR="004F1EA4" w:rsidRPr="0083417D">
        <w:t xml:space="preserve">  Inspection and retention of documents and provision of certified copy of documents</w:t>
      </w:r>
      <w:bookmarkEnd w:id="51"/>
    </w:p>
    <w:p w14:paraId="26FD797A" w14:textId="77777777" w:rsidR="004F1EA4" w:rsidRPr="0083417D" w:rsidRDefault="004F1EA4" w:rsidP="00C265EB">
      <w:pPr>
        <w:pStyle w:val="SubsectionHead"/>
      </w:pPr>
      <w:r w:rsidRPr="0083417D">
        <w:t>Secretary may inspect and copy documents</w:t>
      </w:r>
    </w:p>
    <w:p w14:paraId="652A1090" w14:textId="77777777" w:rsidR="004F1EA4" w:rsidRPr="0083417D" w:rsidRDefault="004F1EA4" w:rsidP="00C265EB">
      <w:pPr>
        <w:pStyle w:val="subsection"/>
      </w:pPr>
      <w:r w:rsidRPr="0083417D">
        <w:tab/>
        <w:t>(1)</w:t>
      </w:r>
      <w:r w:rsidRPr="0083417D">
        <w:tab/>
        <w:t>The Secretary may:</w:t>
      </w:r>
    </w:p>
    <w:p w14:paraId="19CA5CF3" w14:textId="77777777" w:rsidR="004F1EA4" w:rsidRPr="0083417D" w:rsidRDefault="004F1EA4" w:rsidP="00C265EB">
      <w:pPr>
        <w:pStyle w:val="paragraph"/>
      </w:pPr>
      <w:r w:rsidRPr="0083417D">
        <w:tab/>
        <w:t>(a)</w:t>
      </w:r>
      <w:r w:rsidRPr="0083417D">
        <w:tab/>
        <w:t xml:space="preserve">inspect a document produced under </w:t>
      </w:r>
      <w:r w:rsidR="00477AF2" w:rsidRPr="0083417D">
        <w:t>subsection</w:t>
      </w:r>
      <w:r w:rsidRPr="0083417D">
        <w:t> </w:t>
      </w:r>
      <w:r w:rsidR="00982662" w:rsidRPr="0083417D">
        <w:t>26</w:t>
      </w:r>
      <w:r w:rsidRPr="0083417D">
        <w:t>(1); and</w:t>
      </w:r>
    </w:p>
    <w:p w14:paraId="035C9AB1" w14:textId="77777777" w:rsidR="004F1EA4" w:rsidRPr="0083417D" w:rsidRDefault="004F1EA4" w:rsidP="00C265EB">
      <w:pPr>
        <w:pStyle w:val="paragraph"/>
      </w:pPr>
      <w:r w:rsidRPr="0083417D">
        <w:tab/>
        <w:t>(b)</w:t>
      </w:r>
      <w:r w:rsidRPr="0083417D">
        <w:tab/>
        <w:t>make and retain copies of the whole or a part of the document.</w:t>
      </w:r>
    </w:p>
    <w:p w14:paraId="12A72590" w14:textId="77777777" w:rsidR="004F1EA4" w:rsidRPr="0083417D" w:rsidRDefault="004F1EA4" w:rsidP="00C265EB">
      <w:pPr>
        <w:pStyle w:val="SubsectionHead"/>
      </w:pPr>
      <w:r w:rsidRPr="0083417D">
        <w:t>Secretary may retain documents</w:t>
      </w:r>
    </w:p>
    <w:p w14:paraId="3158ADB3" w14:textId="77777777" w:rsidR="00444E51" w:rsidRPr="0083417D" w:rsidRDefault="00444E51" w:rsidP="00C265EB">
      <w:pPr>
        <w:pStyle w:val="subsection"/>
      </w:pPr>
      <w:r w:rsidRPr="0083417D">
        <w:tab/>
        <w:t>(2)</w:t>
      </w:r>
      <w:r w:rsidRPr="0083417D">
        <w:tab/>
        <w:t xml:space="preserve">The Secretary may take possession of a document produced under </w:t>
      </w:r>
      <w:r w:rsidR="00477AF2" w:rsidRPr="0083417D">
        <w:t>subsection </w:t>
      </w:r>
      <w:r w:rsidR="00982662" w:rsidRPr="0083417D">
        <w:t>26</w:t>
      </w:r>
      <w:r w:rsidR="00477AF2" w:rsidRPr="0083417D">
        <w:t>(1)</w:t>
      </w:r>
      <w:r w:rsidRPr="0083417D">
        <w:t>, and retain it for as long as is reasonably necessary.</w:t>
      </w:r>
    </w:p>
    <w:p w14:paraId="320C8232" w14:textId="77777777" w:rsidR="004F1EA4" w:rsidRPr="0083417D" w:rsidRDefault="004F1EA4" w:rsidP="00C265EB">
      <w:pPr>
        <w:pStyle w:val="SubsectionHead"/>
      </w:pPr>
      <w:r w:rsidRPr="0083417D">
        <w:t>Certified copy of documents</w:t>
      </w:r>
    </w:p>
    <w:p w14:paraId="24EB8DA9" w14:textId="77777777" w:rsidR="004F1EA4" w:rsidRPr="0083417D" w:rsidRDefault="004F1EA4" w:rsidP="00C265EB">
      <w:pPr>
        <w:pStyle w:val="subsection"/>
      </w:pPr>
      <w:r w:rsidRPr="0083417D">
        <w:tab/>
        <w:t>(3)</w:t>
      </w:r>
      <w:r w:rsidRPr="0083417D">
        <w:tab/>
        <w:t xml:space="preserve">The person otherwise entitled to possession of a document produced under </w:t>
      </w:r>
      <w:r w:rsidR="00477AF2" w:rsidRPr="0083417D">
        <w:t>subsection </w:t>
      </w:r>
      <w:r w:rsidR="00982662" w:rsidRPr="0083417D">
        <w:t>26</w:t>
      </w:r>
      <w:r w:rsidR="00477AF2" w:rsidRPr="0083417D">
        <w:t>(1)</w:t>
      </w:r>
      <w:r w:rsidRPr="0083417D">
        <w:t xml:space="preserve"> is entitled to be supplied, as soon as practicable, with a copy certified by the Secretary to be a true copy.</w:t>
      </w:r>
    </w:p>
    <w:p w14:paraId="7BA64988" w14:textId="77777777" w:rsidR="004F1EA4" w:rsidRPr="0083417D" w:rsidRDefault="004F1EA4" w:rsidP="00C265EB">
      <w:pPr>
        <w:pStyle w:val="subsection"/>
      </w:pPr>
      <w:r w:rsidRPr="0083417D">
        <w:tab/>
        <w:t>(4)</w:t>
      </w:r>
      <w:r w:rsidRPr="0083417D">
        <w:tab/>
        <w:t>The certified copy must be received in all courts and tribunals as evidence as if it were the original.</w:t>
      </w:r>
    </w:p>
    <w:p w14:paraId="355FEF00" w14:textId="77777777" w:rsidR="00444E51" w:rsidRPr="0083417D" w:rsidRDefault="00444E51" w:rsidP="00C265EB">
      <w:pPr>
        <w:pStyle w:val="subsection"/>
      </w:pPr>
      <w:r w:rsidRPr="0083417D">
        <w:tab/>
        <w:t>(5)</w:t>
      </w:r>
      <w:r w:rsidRPr="0083417D">
        <w:tab/>
        <w:t>Until a certified copy is supplied, the Secretary must provide the person otherwise entitled to possession of the document, or a person authorised by that person, reasonable access to the document for the purposes of inspecting and making copies of the document.</w:t>
      </w:r>
    </w:p>
    <w:p w14:paraId="3C60B1EF" w14:textId="77777777" w:rsidR="00BE25AC" w:rsidRPr="0083417D" w:rsidRDefault="00BE25AC" w:rsidP="00C265EB">
      <w:pPr>
        <w:pStyle w:val="ActHead3"/>
        <w:pageBreakBefore/>
      </w:pPr>
      <w:bookmarkStart w:id="52" w:name="_Toc171504377"/>
      <w:r w:rsidRPr="003B766A">
        <w:rPr>
          <w:rStyle w:val="CharDivNo"/>
        </w:rPr>
        <w:t>Division 3</w:t>
      </w:r>
      <w:r w:rsidRPr="0083417D">
        <w:t>—</w:t>
      </w:r>
      <w:r w:rsidR="000F2080" w:rsidRPr="003B766A">
        <w:rPr>
          <w:rStyle w:val="CharDivText"/>
        </w:rPr>
        <w:t>Authorised uses and disclosures of information</w:t>
      </w:r>
      <w:bookmarkEnd w:id="52"/>
    </w:p>
    <w:p w14:paraId="6496FCFB" w14:textId="77777777" w:rsidR="000F2080" w:rsidRPr="0083417D" w:rsidRDefault="000F2080" w:rsidP="00C265EB">
      <w:pPr>
        <w:pStyle w:val="notemargin"/>
      </w:pPr>
      <w:r w:rsidRPr="0083417D">
        <w:t>Note:</w:t>
      </w:r>
      <w:r w:rsidRPr="0083417D">
        <w:tab/>
      </w:r>
      <w:bookmarkStart w:id="53" w:name="_Hlk130992075"/>
      <w:r w:rsidRPr="0083417D">
        <w:t xml:space="preserve">Each provision in this Division that authorises the use or disclosure of information provides an authorisation for the purposes of the </w:t>
      </w:r>
      <w:r w:rsidRPr="0083417D">
        <w:rPr>
          <w:i/>
        </w:rPr>
        <w:t>Privacy Act 1988</w:t>
      </w:r>
      <w:r w:rsidRPr="0083417D">
        <w:t xml:space="preserve"> and other laws</w:t>
      </w:r>
      <w:bookmarkEnd w:id="53"/>
      <w:r w:rsidRPr="0083417D">
        <w:t>.</w:t>
      </w:r>
    </w:p>
    <w:p w14:paraId="0F741D40" w14:textId="77777777" w:rsidR="00BE25AC" w:rsidRPr="0083417D" w:rsidRDefault="00BE25AC" w:rsidP="00C265EB">
      <w:pPr>
        <w:pStyle w:val="ActHead4"/>
      </w:pPr>
      <w:bookmarkStart w:id="54" w:name="_Toc171504378"/>
      <w:r w:rsidRPr="003B766A">
        <w:rPr>
          <w:rStyle w:val="CharSubdNo"/>
        </w:rPr>
        <w:t>Subdivision A</w:t>
      </w:r>
      <w:r w:rsidRPr="0083417D">
        <w:t>—</w:t>
      </w:r>
      <w:r w:rsidR="000F2080" w:rsidRPr="003B766A">
        <w:rPr>
          <w:rStyle w:val="CharSubdText"/>
        </w:rPr>
        <w:t xml:space="preserve">Use or disclosure </w:t>
      </w:r>
      <w:r w:rsidR="001D46A9" w:rsidRPr="003B766A">
        <w:rPr>
          <w:rStyle w:val="CharSubdText"/>
        </w:rPr>
        <w:t>of relevant levy/cha</w:t>
      </w:r>
      <w:r w:rsidR="0089281F" w:rsidRPr="003B766A">
        <w:rPr>
          <w:rStyle w:val="CharSubdText"/>
        </w:rPr>
        <w:t>r</w:t>
      </w:r>
      <w:r w:rsidR="001D46A9" w:rsidRPr="003B766A">
        <w:rPr>
          <w:rStyle w:val="CharSubdText"/>
        </w:rPr>
        <w:t>ge information</w:t>
      </w:r>
      <w:bookmarkEnd w:id="54"/>
    </w:p>
    <w:p w14:paraId="7492E196" w14:textId="77777777" w:rsidR="00BE25AC" w:rsidRPr="0083417D" w:rsidRDefault="00982662" w:rsidP="00C265EB">
      <w:pPr>
        <w:pStyle w:val="ActHead5"/>
      </w:pPr>
      <w:bookmarkStart w:id="55" w:name="_Toc171504379"/>
      <w:r w:rsidRPr="003B766A">
        <w:rPr>
          <w:rStyle w:val="CharSectno"/>
        </w:rPr>
        <w:t>28</w:t>
      </w:r>
      <w:r w:rsidR="00BE25AC" w:rsidRPr="0083417D">
        <w:t xml:space="preserve">  Use or disclosure </w:t>
      </w:r>
      <w:r w:rsidR="00E85DC9" w:rsidRPr="0083417D">
        <w:t>for administering Acts or rules or for agricultural research or policy development etc.</w:t>
      </w:r>
      <w:bookmarkEnd w:id="55"/>
    </w:p>
    <w:p w14:paraId="41E52051" w14:textId="77777777" w:rsidR="00AB4D0C" w:rsidRPr="0083417D" w:rsidRDefault="00C66961" w:rsidP="00C265EB">
      <w:pPr>
        <w:pStyle w:val="SubsectionHead"/>
      </w:pPr>
      <w:r w:rsidRPr="0083417D">
        <w:t>Administration of Act</w:t>
      </w:r>
      <w:r w:rsidR="005B0FCF" w:rsidRPr="0083417D">
        <w:t>s</w:t>
      </w:r>
      <w:r w:rsidRPr="0083417D">
        <w:t xml:space="preserve"> or rules or monitoring compliance with </w:t>
      </w:r>
      <w:r w:rsidR="009E7843" w:rsidRPr="0083417D">
        <w:t>this Act</w:t>
      </w:r>
      <w:r w:rsidRPr="0083417D">
        <w:t xml:space="preserve"> or rules</w:t>
      </w:r>
    </w:p>
    <w:p w14:paraId="0E15A1C4" w14:textId="77777777" w:rsidR="00BE25AC" w:rsidRPr="0083417D" w:rsidRDefault="00BE25AC" w:rsidP="00C265EB">
      <w:pPr>
        <w:pStyle w:val="subsection"/>
      </w:pPr>
      <w:r w:rsidRPr="0083417D">
        <w:tab/>
      </w:r>
      <w:r w:rsidR="00AB4D0C" w:rsidRPr="0083417D">
        <w:t>(1)</w:t>
      </w:r>
      <w:r w:rsidRPr="0083417D">
        <w:tab/>
        <w:t xml:space="preserve">An entrusted person may use or disclose </w:t>
      </w:r>
      <w:r w:rsidR="001D5060" w:rsidRPr="0083417D">
        <w:t>relevant levy/charge information</w:t>
      </w:r>
      <w:r w:rsidRPr="0083417D">
        <w:t xml:space="preserve"> in the course of or for the purposes of:</w:t>
      </w:r>
    </w:p>
    <w:p w14:paraId="6EEB839D" w14:textId="77777777" w:rsidR="00BE25AC" w:rsidRPr="0083417D" w:rsidRDefault="00BE25AC" w:rsidP="00C265EB">
      <w:pPr>
        <w:pStyle w:val="paragraph"/>
      </w:pPr>
      <w:r w:rsidRPr="0083417D">
        <w:tab/>
        <w:t>(a)</w:t>
      </w:r>
      <w:r w:rsidRPr="0083417D">
        <w:tab/>
        <w:t>administering this Act or the rules or monitoring compliance with this Act or the rules; or</w:t>
      </w:r>
    </w:p>
    <w:p w14:paraId="5C250CB4" w14:textId="77777777" w:rsidR="00BE25AC" w:rsidRPr="0083417D" w:rsidRDefault="00BE25AC" w:rsidP="00C265EB">
      <w:pPr>
        <w:pStyle w:val="paragraph"/>
      </w:pPr>
      <w:r w:rsidRPr="0083417D">
        <w:tab/>
        <w:t>(b)</w:t>
      </w:r>
      <w:r w:rsidRPr="0083417D">
        <w:tab/>
        <w:t>assisting another person to administer this Act or the rules or monitor compliance with this Act or the rules</w:t>
      </w:r>
      <w:r w:rsidR="009E7843" w:rsidRPr="0083417D">
        <w:t>; or</w:t>
      </w:r>
    </w:p>
    <w:p w14:paraId="14653A2C" w14:textId="0950CDA5" w:rsidR="009E7843" w:rsidRPr="0083417D" w:rsidRDefault="009E7843" w:rsidP="00C265EB">
      <w:pPr>
        <w:pStyle w:val="paragraph"/>
      </w:pPr>
      <w:r w:rsidRPr="0083417D">
        <w:tab/>
        <w:t>(c)</w:t>
      </w:r>
      <w:r w:rsidRPr="0083417D">
        <w:tab/>
        <w:t xml:space="preserve">administering the </w:t>
      </w:r>
      <w:bookmarkStart w:id="56" w:name="_Hlk119072976"/>
      <w:r w:rsidRPr="0083417D">
        <w:rPr>
          <w:i/>
          <w:lang w:eastAsia="en-US"/>
        </w:rPr>
        <w:t>Primary Industries Levies and Charges Disbursement Act 202</w:t>
      </w:r>
      <w:r w:rsidR="004664D1">
        <w:rPr>
          <w:i/>
          <w:lang w:eastAsia="en-US"/>
        </w:rPr>
        <w:t>4</w:t>
      </w:r>
      <w:bookmarkEnd w:id="56"/>
      <w:r w:rsidRPr="0083417D">
        <w:t xml:space="preserve"> or the rules under that Act; or</w:t>
      </w:r>
    </w:p>
    <w:p w14:paraId="0A75693A" w14:textId="2C3DE3FA" w:rsidR="009E7843" w:rsidRPr="0083417D" w:rsidRDefault="009E7843" w:rsidP="00C265EB">
      <w:pPr>
        <w:pStyle w:val="paragraph"/>
      </w:pPr>
      <w:r w:rsidRPr="0083417D">
        <w:tab/>
        <w:t>(d)</w:t>
      </w:r>
      <w:r w:rsidRPr="0083417D">
        <w:tab/>
        <w:t xml:space="preserve">assisting another person to administer the </w:t>
      </w:r>
      <w:r w:rsidRPr="0083417D">
        <w:rPr>
          <w:i/>
          <w:lang w:eastAsia="en-US"/>
        </w:rPr>
        <w:t>Primary Industries Levies and Charges Disbursement Act 202</w:t>
      </w:r>
      <w:r w:rsidR="004664D1">
        <w:rPr>
          <w:i/>
          <w:lang w:eastAsia="en-US"/>
        </w:rPr>
        <w:t>4</w:t>
      </w:r>
      <w:r w:rsidRPr="0083417D">
        <w:t xml:space="preserve"> or the rules under that Act.</w:t>
      </w:r>
    </w:p>
    <w:p w14:paraId="5552953C" w14:textId="77777777" w:rsidR="00C66961" w:rsidRPr="0083417D" w:rsidRDefault="00C66961" w:rsidP="00C265EB">
      <w:pPr>
        <w:pStyle w:val="SubsectionHead"/>
      </w:pPr>
      <w:r w:rsidRPr="0083417D">
        <w:t>Agricultural research or the development of agricultural policy</w:t>
      </w:r>
    </w:p>
    <w:p w14:paraId="5C33FD5B" w14:textId="77777777" w:rsidR="00C66961" w:rsidRPr="0083417D" w:rsidRDefault="00C66961" w:rsidP="00C265EB">
      <w:pPr>
        <w:pStyle w:val="subsection"/>
      </w:pPr>
      <w:r w:rsidRPr="0083417D">
        <w:tab/>
        <w:t>(2)</w:t>
      </w:r>
      <w:r w:rsidRPr="0083417D">
        <w:tab/>
        <w:t>An entrusted person may use or disclose relevant levy/charge information for the purposes of agricultural research or the development of agricultural policy or both.</w:t>
      </w:r>
    </w:p>
    <w:p w14:paraId="518B6EBD" w14:textId="77777777" w:rsidR="00763AEF" w:rsidRPr="0083417D" w:rsidRDefault="00763AEF" w:rsidP="00C265EB">
      <w:pPr>
        <w:pStyle w:val="SubsectionHead"/>
      </w:pPr>
      <w:r w:rsidRPr="0083417D">
        <w:t>Performing functions of A</w:t>
      </w:r>
      <w:r w:rsidR="00A25E44" w:rsidRPr="0083417D">
        <w:t>BARES</w:t>
      </w:r>
    </w:p>
    <w:p w14:paraId="6D242AF7" w14:textId="77777777" w:rsidR="00763AEF" w:rsidRPr="0083417D" w:rsidRDefault="00763AEF" w:rsidP="00C265EB">
      <w:pPr>
        <w:pStyle w:val="subsection"/>
      </w:pPr>
      <w:r w:rsidRPr="0083417D">
        <w:tab/>
        <w:t>(3)</w:t>
      </w:r>
      <w:r w:rsidRPr="0083417D">
        <w:tab/>
        <w:t xml:space="preserve">An entrusted person </w:t>
      </w:r>
      <w:r w:rsidR="002B4BA0" w:rsidRPr="0083417D">
        <w:t xml:space="preserve">who is an ABARES staff member </w:t>
      </w:r>
      <w:r w:rsidRPr="0083417D">
        <w:t>may use or disclose relevant levy/charge information in the course of or for the purposes of:</w:t>
      </w:r>
    </w:p>
    <w:p w14:paraId="1F912B8F" w14:textId="77777777" w:rsidR="00763AEF" w:rsidRPr="0083417D" w:rsidRDefault="00763AEF" w:rsidP="00C265EB">
      <w:pPr>
        <w:pStyle w:val="paragraph"/>
      </w:pPr>
      <w:r w:rsidRPr="0083417D">
        <w:tab/>
        <w:t>(a)</w:t>
      </w:r>
      <w:r w:rsidRPr="0083417D">
        <w:tab/>
        <w:t>the performance of any of the functions of the part of the Department known as the Australian Bureau of Agricultural and Resource Economics and Sciences; or</w:t>
      </w:r>
    </w:p>
    <w:p w14:paraId="1F40E119" w14:textId="77777777" w:rsidR="00763AEF" w:rsidRPr="0083417D" w:rsidRDefault="00763AEF" w:rsidP="00C265EB">
      <w:pPr>
        <w:pStyle w:val="paragraph"/>
      </w:pPr>
      <w:r w:rsidRPr="0083417D">
        <w:tab/>
        <w:t>(b)</w:t>
      </w:r>
      <w:r w:rsidRPr="0083417D">
        <w:tab/>
        <w:t>assisting another person to perform any of those functions.</w:t>
      </w:r>
    </w:p>
    <w:p w14:paraId="17082EE3" w14:textId="77777777" w:rsidR="000F2080" w:rsidRPr="0083417D" w:rsidRDefault="000F2080" w:rsidP="00C265EB">
      <w:pPr>
        <w:pStyle w:val="SubsectionHead"/>
      </w:pPr>
      <w:r w:rsidRPr="0083417D">
        <w:t>Exception</w:t>
      </w:r>
    </w:p>
    <w:p w14:paraId="2FFB73C9" w14:textId="77777777" w:rsidR="000F2080" w:rsidRPr="0083417D" w:rsidRDefault="000F2080" w:rsidP="00C265EB">
      <w:pPr>
        <w:pStyle w:val="subsection"/>
      </w:pPr>
      <w:r w:rsidRPr="0083417D">
        <w:tab/>
        <w:t>(4)</w:t>
      </w:r>
      <w:r w:rsidRPr="0083417D">
        <w:tab/>
      </w:r>
      <w:r w:rsidR="00C265EB" w:rsidRPr="0083417D">
        <w:t>Subsection (</w:t>
      </w:r>
      <w:r w:rsidRPr="0083417D">
        <w:t xml:space="preserve">2) or (3) does not apply to the disclosure of </w:t>
      </w:r>
      <w:r w:rsidR="00F9092D" w:rsidRPr="0083417D">
        <w:t xml:space="preserve">personal </w:t>
      </w:r>
      <w:r w:rsidRPr="0083417D">
        <w:t>information</w:t>
      </w:r>
      <w:r w:rsidR="00F9092D" w:rsidRPr="0083417D">
        <w:t>.</w:t>
      </w:r>
    </w:p>
    <w:p w14:paraId="5C95BE22" w14:textId="77777777" w:rsidR="00C4781C" w:rsidRPr="0083417D" w:rsidRDefault="00982662" w:rsidP="00C265EB">
      <w:pPr>
        <w:pStyle w:val="ActHead5"/>
      </w:pPr>
      <w:bookmarkStart w:id="57" w:name="_Hlk143620836"/>
      <w:bookmarkStart w:id="58" w:name="_Hlk141111367"/>
      <w:bookmarkStart w:id="59" w:name="_Toc171504380"/>
      <w:r w:rsidRPr="003B766A">
        <w:rPr>
          <w:rStyle w:val="CharSectno"/>
        </w:rPr>
        <w:t>29</w:t>
      </w:r>
      <w:r w:rsidR="00C4781C" w:rsidRPr="0083417D">
        <w:t xml:space="preserve">  Disclosure to Commonwealth e</w:t>
      </w:r>
      <w:r w:rsidR="00C02782" w:rsidRPr="0083417D">
        <w:t>ntit</w:t>
      </w:r>
      <w:r w:rsidR="00A456C4" w:rsidRPr="0083417D">
        <w:t>i</w:t>
      </w:r>
      <w:r w:rsidR="00C02782" w:rsidRPr="0083417D">
        <w:t>es</w:t>
      </w:r>
      <w:bookmarkEnd w:id="59"/>
    </w:p>
    <w:p w14:paraId="77AC0F91" w14:textId="77777777" w:rsidR="008F0DB8" w:rsidRPr="0083417D" w:rsidRDefault="008F0DB8" w:rsidP="00C265EB">
      <w:pPr>
        <w:pStyle w:val="SubsectionHead"/>
      </w:pPr>
      <w:r w:rsidRPr="0083417D">
        <w:t>Staff members of the Australian Bureau of Statistics</w:t>
      </w:r>
    </w:p>
    <w:p w14:paraId="1EDE1920" w14:textId="77777777" w:rsidR="0069262B" w:rsidRPr="0083417D" w:rsidRDefault="0069262B" w:rsidP="00C265EB">
      <w:pPr>
        <w:pStyle w:val="subsection"/>
      </w:pPr>
      <w:r w:rsidRPr="0083417D">
        <w:tab/>
      </w:r>
      <w:r w:rsidR="008F0DB8" w:rsidRPr="0083417D">
        <w:t>(1)</w:t>
      </w:r>
      <w:r w:rsidRPr="0083417D">
        <w:tab/>
        <w:t>An entrusted person may disclose relevant levy/charge information</w:t>
      </w:r>
      <w:r w:rsidR="008F0DB8" w:rsidRPr="0083417D">
        <w:t>, or provide electronic access to relevant levy/charge information,</w:t>
      </w:r>
      <w:r w:rsidRPr="0083417D">
        <w:t xml:space="preserve"> to a </w:t>
      </w:r>
      <w:r w:rsidR="00C02782" w:rsidRPr="0083417D">
        <w:t>staff member of</w:t>
      </w:r>
      <w:r w:rsidR="00367189" w:rsidRPr="0083417D">
        <w:t xml:space="preserve"> </w:t>
      </w:r>
      <w:r w:rsidR="008F0DB8" w:rsidRPr="0083417D">
        <w:t>the Australian Bureau of Statistics</w:t>
      </w:r>
      <w:r w:rsidRPr="0083417D">
        <w:t xml:space="preserve"> if the disclosure </w:t>
      </w:r>
      <w:r w:rsidR="005179BD" w:rsidRPr="0083417D">
        <w:t xml:space="preserve">or access </w:t>
      </w:r>
      <w:r w:rsidRPr="0083417D">
        <w:t xml:space="preserve">is for the purposes of assisting the </w:t>
      </w:r>
      <w:r w:rsidR="008F0DB8" w:rsidRPr="0083417D">
        <w:t>Bureau</w:t>
      </w:r>
      <w:r w:rsidRPr="0083417D">
        <w:t xml:space="preserve"> to perform its functions or duties or exercise its powers.</w:t>
      </w:r>
    </w:p>
    <w:p w14:paraId="4976A662" w14:textId="77777777" w:rsidR="008F0DB8" w:rsidRPr="0083417D" w:rsidRDefault="008F0DB8" w:rsidP="00C265EB">
      <w:pPr>
        <w:pStyle w:val="SubsectionHead"/>
      </w:pPr>
      <w:r w:rsidRPr="0083417D">
        <w:t>Staff members of prescribed Commonwealth entities</w:t>
      </w:r>
    </w:p>
    <w:p w14:paraId="67D9DB8F" w14:textId="77777777" w:rsidR="008F0DB8" w:rsidRPr="0083417D" w:rsidRDefault="008F0DB8" w:rsidP="00C265EB">
      <w:pPr>
        <w:pStyle w:val="subsection"/>
      </w:pPr>
      <w:r w:rsidRPr="0083417D">
        <w:tab/>
        <w:t>(2)</w:t>
      </w:r>
      <w:r w:rsidRPr="0083417D">
        <w:tab/>
        <w:t xml:space="preserve">An entrusted person may disclose relevant levy/charge information, or provide electronic access to relevant levy/charge information, to a staff member of a Commonwealth entity prescribed by the rules for the purposes of this subsection if the disclosure </w:t>
      </w:r>
      <w:r w:rsidR="005179BD" w:rsidRPr="0083417D">
        <w:t xml:space="preserve">or access </w:t>
      </w:r>
      <w:r w:rsidRPr="0083417D">
        <w:t xml:space="preserve">is for the purposes of assisting the entity to </w:t>
      </w:r>
      <w:r w:rsidR="00B87E07" w:rsidRPr="0083417D">
        <w:t>undertake agricultural research or develop agricultural policy or both</w:t>
      </w:r>
      <w:r w:rsidRPr="0083417D">
        <w:t>.</w:t>
      </w:r>
    </w:p>
    <w:p w14:paraId="2BC8F49C" w14:textId="77777777" w:rsidR="0069262B" w:rsidRPr="0083417D" w:rsidRDefault="00982662" w:rsidP="00C265EB">
      <w:pPr>
        <w:pStyle w:val="ActHead5"/>
      </w:pPr>
      <w:bookmarkStart w:id="60" w:name="_Hlk143620796"/>
      <w:bookmarkStart w:id="61" w:name="_Toc171504381"/>
      <w:bookmarkEnd w:id="57"/>
      <w:r w:rsidRPr="003B766A">
        <w:rPr>
          <w:rStyle w:val="CharSectno"/>
        </w:rPr>
        <w:t>30</w:t>
      </w:r>
      <w:r w:rsidR="0069262B" w:rsidRPr="0083417D">
        <w:t xml:space="preserve">  </w:t>
      </w:r>
      <w:r w:rsidR="00133D3F" w:rsidRPr="0083417D">
        <w:t>Use or disclosure</w:t>
      </w:r>
      <w:r w:rsidR="0069262B" w:rsidRPr="0083417D">
        <w:t xml:space="preserve"> o</w:t>
      </w:r>
      <w:r w:rsidR="00507311" w:rsidRPr="0083417D">
        <w:t>f information</w:t>
      </w:r>
      <w:r w:rsidR="0069262B" w:rsidRPr="0083417D">
        <w:t xml:space="preserve"> for the purposes of other Acts</w:t>
      </w:r>
      <w:bookmarkEnd w:id="61"/>
    </w:p>
    <w:p w14:paraId="575CE195" w14:textId="3A250C2B" w:rsidR="000C541A" w:rsidRPr="0083417D" w:rsidRDefault="000C541A" w:rsidP="00C265EB">
      <w:pPr>
        <w:pStyle w:val="subsection"/>
      </w:pPr>
      <w:r w:rsidRPr="0083417D">
        <w:tab/>
        <w:t>(</w:t>
      </w:r>
      <w:r w:rsidR="00133D3F" w:rsidRPr="0083417D">
        <w:t>1</w:t>
      </w:r>
      <w:r w:rsidRPr="0083417D">
        <w:t>)</w:t>
      </w:r>
      <w:r w:rsidRPr="0083417D">
        <w:tab/>
        <w:t xml:space="preserve">An entrusted person may </w:t>
      </w:r>
      <w:r w:rsidR="00507311" w:rsidRPr="0083417D">
        <w:t>use</w:t>
      </w:r>
      <w:r w:rsidRPr="0083417D">
        <w:t xml:space="preserve"> </w:t>
      </w:r>
      <w:r w:rsidR="00133D3F" w:rsidRPr="0083417D">
        <w:t xml:space="preserve">or disclose </w:t>
      </w:r>
      <w:r w:rsidRPr="0083417D">
        <w:t xml:space="preserve">relevant levy/charge information if the </w:t>
      </w:r>
      <w:r w:rsidR="00133D3F" w:rsidRPr="0083417D">
        <w:t>use</w:t>
      </w:r>
      <w:r w:rsidR="00507311" w:rsidRPr="0083417D">
        <w:t xml:space="preserve"> or </w:t>
      </w:r>
      <w:r w:rsidR="00133D3F" w:rsidRPr="0083417D">
        <w:t>disclosure</w:t>
      </w:r>
      <w:r w:rsidRPr="0083417D">
        <w:t xml:space="preserve"> is for the purposes of the administration of an Act (other than this Act</w:t>
      </w:r>
      <w:r w:rsidR="001A1FDD" w:rsidRPr="0083417D">
        <w:t xml:space="preserve"> or the </w:t>
      </w:r>
      <w:r w:rsidR="001A1FDD" w:rsidRPr="0083417D">
        <w:rPr>
          <w:i/>
          <w:lang w:eastAsia="en-US"/>
        </w:rPr>
        <w:t>Primary Industries Levies and Charges Disbursement Act 202</w:t>
      </w:r>
      <w:r w:rsidR="004664D1">
        <w:rPr>
          <w:i/>
          <w:lang w:eastAsia="en-US"/>
        </w:rPr>
        <w:t>4</w:t>
      </w:r>
      <w:r w:rsidRPr="0083417D">
        <w:t>) that is administered by the Minister.</w:t>
      </w:r>
    </w:p>
    <w:p w14:paraId="2146F3F6" w14:textId="0BB4E5E6" w:rsidR="006C009D" w:rsidRPr="0083417D" w:rsidRDefault="006C009D" w:rsidP="00C265EB">
      <w:pPr>
        <w:pStyle w:val="notetext"/>
      </w:pPr>
      <w:r w:rsidRPr="0083417D">
        <w:t>Note:</w:t>
      </w:r>
      <w:r w:rsidRPr="0083417D">
        <w:tab/>
        <w:t xml:space="preserve">Section </w:t>
      </w:r>
      <w:r w:rsidR="00982662" w:rsidRPr="0083417D">
        <w:t>28</w:t>
      </w:r>
      <w:r w:rsidRPr="0083417D">
        <w:t xml:space="preserve"> deals with the administration of this Act or the </w:t>
      </w:r>
      <w:r w:rsidRPr="0083417D">
        <w:rPr>
          <w:i/>
          <w:lang w:eastAsia="en-US"/>
        </w:rPr>
        <w:t>Primary Industries Levies and Charges Disbursement Act 202</w:t>
      </w:r>
      <w:r w:rsidR="004664D1">
        <w:rPr>
          <w:i/>
          <w:lang w:eastAsia="en-US"/>
        </w:rPr>
        <w:t>4</w:t>
      </w:r>
      <w:r w:rsidRPr="0083417D">
        <w:rPr>
          <w:lang w:eastAsia="en-US"/>
        </w:rPr>
        <w:t>.</w:t>
      </w:r>
    </w:p>
    <w:p w14:paraId="3A09EE3F" w14:textId="77777777" w:rsidR="00534FC4" w:rsidRPr="0083417D" w:rsidRDefault="00534FC4" w:rsidP="00C265EB">
      <w:pPr>
        <w:pStyle w:val="SubsectionHead"/>
      </w:pPr>
      <w:r w:rsidRPr="0083417D">
        <w:t xml:space="preserve">Exception—information to be used </w:t>
      </w:r>
      <w:r w:rsidR="00B51C0D" w:rsidRPr="0083417D">
        <w:t xml:space="preserve">for </w:t>
      </w:r>
      <w:r w:rsidR="00D80F83" w:rsidRPr="0083417D">
        <w:t xml:space="preserve">maintaining </w:t>
      </w:r>
      <w:r w:rsidR="00B51C0D" w:rsidRPr="0083417D">
        <w:t>register of levy payers or charge payers etc.</w:t>
      </w:r>
    </w:p>
    <w:p w14:paraId="2A05C479" w14:textId="77777777" w:rsidR="00A213B2" w:rsidRPr="0083417D" w:rsidRDefault="000C541A" w:rsidP="00C265EB">
      <w:pPr>
        <w:pStyle w:val="subsection"/>
      </w:pPr>
      <w:r w:rsidRPr="0083417D">
        <w:tab/>
        <w:t>(</w:t>
      </w:r>
      <w:r w:rsidR="00133D3F" w:rsidRPr="0083417D">
        <w:t>2</w:t>
      </w:r>
      <w:r w:rsidRPr="0083417D">
        <w:t>)</w:t>
      </w:r>
      <w:r w:rsidRPr="0083417D">
        <w:tab/>
      </w:r>
      <w:r w:rsidR="00C265EB" w:rsidRPr="0083417D">
        <w:t>Subsection (</w:t>
      </w:r>
      <w:r w:rsidR="00133D3F" w:rsidRPr="0083417D">
        <w:t>1</w:t>
      </w:r>
      <w:r w:rsidRPr="0083417D">
        <w:t xml:space="preserve">) does not apply to </w:t>
      </w:r>
      <w:r w:rsidR="00507311" w:rsidRPr="0083417D">
        <w:t xml:space="preserve">the </w:t>
      </w:r>
      <w:r w:rsidR="00133D3F" w:rsidRPr="0083417D">
        <w:t>use or disclosure</w:t>
      </w:r>
      <w:r w:rsidR="00507311" w:rsidRPr="0083417D">
        <w:t xml:space="preserve"> of </w:t>
      </w:r>
      <w:r w:rsidR="00A213B2" w:rsidRPr="0083417D">
        <w:t>r</w:t>
      </w:r>
      <w:r w:rsidR="005E50C0" w:rsidRPr="0083417D">
        <w:t>elevant levy/charge information if that information</w:t>
      </w:r>
      <w:r w:rsidR="00A213B2" w:rsidRPr="0083417D">
        <w:t>:</w:t>
      </w:r>
    </w:p>
    <w:p w14:paraId="3A4F2AC7" w14:textId="77777777" w:rsidR="00A213B2" w:rsidRPr="0083417D" w:rsidRDefault="00A213B2" w:rsidP="00C265EB">
      <w:pPr>
        <w:pStyle w:val="paragraph"/>
      </w:pPr>
      <w:r w:rsidRPr="0083417D">
        <w:tab/>
        <w:t>(a)</w:t>
      </w:r>
      <w:r w:rsidRPr="0083417D">
        <w:tab/>
        <w:t xml:space="preserve">is of a kind covered by paragraph </w:t>
      </w:r>
      <w:r w:rsidR="00982662" w:rsidRPr="0083417D">
        <w:t>32</w:t>
      </w:r>
      <w:r w:rsidRPr="0083417D">
        <w:t>(a), (b) or (c); and</w:t>
      </w:r>
    </w:p>
    <w:p w14:paraId="0A28DF73" w14:textId="77777777" w:rsidR="00A213B2" w:rsidRPr="0083417D" w:rsidRDefault="00A213B2" w:rsidP="00C265EB">
      <w:pPr>
        <w:pStyle w:val="paragraph"/>
      </w:pPr>
      <w:r w:rsidRPr="0083417D">
        <w:tab/>
        <w:t>(b)</w:t>
      </w:r>
      <w:r w:rsidRPr="0083417D">
        <w:tab/>
        <w:t xml:space="preserve">was obtained for the purpose of </w:t>
      </w:r>
      <w:r w:rsidR="006068AD" w:rsidRPr="0083417D">
        <w:t xml:space="preserve">it being disclosed </w:t>
      </w:r>
      <w:r w:rsidR="006C009D" w:rsidRPr="0083417D">
        <w:t xml:space="preserve">to, </w:t>
      </w:r>
      <w:r w:rsidR="006068AD" w:rsidRPr="0083417D">
        <w:t>or of access to it being provided to</w:t>
      </w:r>
      <w:r w:rsidR="006C009D" w:rsidRPr="0083417D">
        <w:t>,</w:t>
      </w:r>
      <w:r w:rsidRPr="0083417D">
        <w:t xml:space="preserve"> a declared recipient body or a statutory recipient body under section </w:t>
      </w:r>
      <w:r w:rsidR="00982662" w:rsidRPr="0083417D">
        <w:t>32</w:t>
      </w:r>
      <w:r w:rsidRPr="0083417D">
        <w:t xml:space="preserve"> for a purpose covered by subsection </w:t>
      </w:r>
      <w:r w:rsidR="00982662" w:rsidRPr="0083417D">
        <w:t>42</w:t>
      </w:r>
      <w:r w:rsidRPr="0083417D">
        <w:t>(1).</w:t>
      </w:r>
    </w:p>
    <w:p w14:paraId="5D10F95F" w14:textId="77777777" w:rsidR="00C4781C" w:rsidRPr="0083417D" w:rsidRDefault="00982662" w:rsidP="00C265EB">
      <w:pPr>
        <w:pStyle w:val="ActHead5"/>
      </w:pPr>
      <w:bookmarkStart w:id="62" w:name="_Toc171504382"/>
      <w:bookmarkEnd w:id="60"/>
      <w:r w:rsidRPr="003B766A">
        <w:rPr>
          <w:rStyle w:val="CharSectno"/>
        </w:rPr>
        <w:t>31</w:t>
      </w:r>
      <w:r w:rsidR="00C4781C" w:rsidRPr="0083417D">
        <w:t xml:space="preserve">  </w:t>
      </w:r>
      <w:r w:rsidR="00A00C22" w:rsidRPr="0083417D">
        <w:t>Disclosure of information about persons giving returns and collection agents</w:t>
      </w:r>
      <w:bookmarkEnd w:id="62"/>
    </w:p>
    <w:p w14:paraId="6F3B8CFF" w14:textId="77777777" w:rsidR="0059037D" w:rsidRPr="0083417D" w:rsidRDefault="0059037D" w:rsidP="00C265EB">
      <w:pPr>
        <w:pStyle w:val="subsection"/>
      </w:pPr>
      <w:r w:rsidRPr="0083417D">
        <w:tab/>
        <w:t>(1)</w:t>
      </w:r>
      <w:r w:rsidRPr="0083417D">
        <w:tab/>
        <w:t>An entrusted person may disclose the following information, or provide electronic access to the following information, to a</w:t>
      </w:r>
      <w:r w:rsidR="00A00C22" w:rsidRPr="0083417D">
        <w:t xml:space="preserve"> person or body covered by</w:t>
      </w:r>
      <w:r w:rsidRPr="0083417D">
        <w:t xml:space="preserve"> subsection (2):</w:t>
      </w:r>
    </w:p>
    <w:p w14:paraId="5A9D0A85" w14:textId="77777777" w:rsidR="0059037D" w:rsidRPr="0083417D" w:rsidRDefault="0059037D" w:rsidP="00C265EB">
      <w:pPr>
        <w:pStyle w:val="paragraph"/>
      </w:pPr>
      <w:r w:rsidRPr="0083417D">
        <w:tab/>
        <w:t>(a)</w:t>
      </w:r>
      <w:r w:rsidRPr="0083417D">
        <w:tab/>
        <w:t>the name and contact details of a person or body who has given a return under the rules;</w:t>
      </w:r>
    </w:p>
    <w:p w14:paraId="55A98222" w14:textId="77777777" w:rsidR="0059037D" w:rsidRPr="0083417D" w:rsidRDefault="0059037D" w:rsidP="00C265EB">
      <w:pPr>
        <w:pStyle w:val="paragraph"/>
      </w:pPr>
      <w:r w:rsidRPr="0083417D">
        <w:tab/>
        <w:t>(b)</w:t>
      </w:r>
      <w:r w:rsidRPr="0083417D">
        <w:tab/>
        <w:t xml:space="preserve">the name and contact details of a collection agent who, under the rules, is or was liable to pay an amount as mentioned in paragraph </w:t>
      </w:r>
      <w:r w:rsidR="00982662" w:rsidRPr="0083417D">
        <w:t>10</w:t>
      </w:r>
      <w:r w:rsidRPr="0083417D">
        <w:t>(1)(a).</w:t>
      </w:r>
    </w:p>
    <w:p w14:paraId="62F228D1" w14:textId="77777777" w:rsidR="00A00C22" w:rsidRPr="0083417D" w:rsidRDefault="00A00C22" w:rsidP="00C265EB">
      <w:pPr>
        <w:pStyle w:val="subsection"/>
      </w:pPr>
      <w:r w:rsidRPr="0083417D">
        <w:tab/>
        <w:t>(2)</w:t>
      </w:r>
      <w:r w:rsidRPr="0083417D">
        <w:tab/>
        <w:t>This subsection covers the following:</w:t>
      </w:r>
    </w:p>
    <w:p w14:paraId="7F14CB4A" w14:textId="5E231317" w:rsidR="00A00C22" w:rsidRPr="0083417D" w:rsidRDefault="00A00C22" w:rsidP="00C265EB">
      <w:pPr>
        <w:pStyle w:val="paragraph"/>
      </w:pPr>
      <w:r w:rsidRPr="0083417D">
        <w:tab/>
        <w:t>(a)</w:t>
      </w:r>
      <w:r w:rsidRPr="0083417D">
        <w:tab/>
        <w:t xml:space="preserve">a body that receives money under the </w:t>
      </w:r>
      <w:r w:rsidRPr="0083417D">
        <w:rPr>
          <w:i/>
        </w:rPr>
        <w:t>Primary Industries Levies and Charges Disbursement Act 202</w:t>
      </w:r>
      <w:r w:rsidR="004664D1">
        <w:rPr>
          <w:i/>
        </w:rPr>
        <w:t>4</w:t>
      </w:r>
      <w:r w:rsidRPr="0083417D">
        <w:t>;</w:t>
      </w:r>
    </w:p>
    <w:p w14:paraId="5BC7CF44" w14:textId="77777777" w:rsidR="00A00C22" w:rsidRPr="0083417D" w:rsidRDefault="00A00C22" w:rsidP="00C265EB">
      <w:pPr>
        <w:pStyle w:val="paragraph"/>
      </w:pPr>
      <w:r w:rsidRPr="0083417D">
        <w:tab/>
        <w:t>(b)</w:t>
      </w:r>
      <w:r w:rsidRPr="0083417D">
        <w:tab/>
        <w:t>an industry body that is representative of levy payers or charge payers or of collection agents;</w:t>
      </w:r>
    </w:p>
    <w:p w14:paraId="1B67476F" w14:textId="77777777" w:rsidR="00A00C22" w:rsidRPr="0083417D" w:rsidRDefault="00A00C22" w:rsidP="00C265EB">
      <w:pPr>
        <w:pStyle w:val="paragraph"/>
      </w:pPr>
      <w:r w:rsidRPr="0083417D">
        <w:tab/>
        <w:t>(c)</w:t>
      </w:r>
      <w:r w:rsidRPr="0083417D">
        <w:tab/>
        <w:t xml:space="preserve">any other person or body </w:t>
      </w:r>
      <w:r w:rsidR="00FC0AEC" w:rsidRPr="0083417D">
        <w:t>that is specified in an approval in force under this section</w:t>
      </w:r>
      <w:r w:rsidRPr="0083417D">
        <w:t>.</w:t>
      </w:r>
    </w:p>
    <w:p w14:paraId="642C3E18" w14:textId="77777777" w:rsidR="00D80F83" w:rsidRPr="0083417D" w:rsidRDefault="00D80F83" w:rsidP="00C265EB">
      <w:pPr>
        <w:pStyle w:val="SubsectionHead"/>
      </w:pPr>
      <w:r w:rsidRPr="0083417D">
        <w:t>Approvals</w:t>
      </w:r>
    </w:p>
    <w:p w14:paraId="10571795" w14:textId="77777777" w:rsidR="00FC0AEC" w:rsidRPr="0083417D" w:rsidRDefault="00FC0AEC" w:rsidP="00C265EB">
      <w:pPr>
        <w:pStyle w:val="subsection"/>
      </w:pPr>
      <w:r w:rsidRPr="0083417D">
        <w:tab/>
        <w:t>(</w:t>
      </w:r>
      <w:r w:rsidR="00D80F83" w:rsidRPr="0083417D">
        <w:t>3</w:t>
      </w:r>
      <w:r w:rsidRPr="0083417D">
        <w:t>)</w:t>
      </w:r>
      <w:r w:rsidRPr="0083417D">
        <w:tab/>
        <w:t xml:space="preserve">A </w:t>
      </w:r>
      <w:r w:rsidR="00D80F83" w:rsidRPr="0083417D">
        <w:t>person or body</w:t>
      </w:r>
      <w:r w:rsidRPr="0083417D">
        <w:t xml:space="preserve"> may, in writing, make a request to the Secretary for an approval under subsection (</w:t>
      </w:r>
      <w:r w:rsidR="00D80F83" w:rsidRPr="0083417D">
        <w:t>4</w:t>
      </w:r>
      <w:r w:rsidRPr="0083417D">
        <w:t>).</w:t>
      </w:r>
    </w:p>
    <w:p w14:paraId="78306214" w14:textId="77777777" w:rsidR="00FC0AEC" w:rsidRPr="0083417D" w:rsidRDefault="00FC0AEC" w:rsidP="00C265EB">
      <w:pPr>
        <w:pStyle w:val="subsection"/>
      </w:pPr>
      <w:r w:rsidRPr="0083417D">
        <w:tab/>
        <w:t>(</w:t>
      </w:r>
      <w:r w:rsidR="00D80F83" w:rsidRPr="0083417D">
        <w:t>4</w:t>
      </w:r>
      <w:r w:rsidRPr="0083417D">
        <w:t>)</w:t>
      </w:r>
      <w:r w:rsidRPr="0083417D">
        <w:tab/>
        <w:t xml:space="preserve">If a </w:t>
      </w:r>
      <w:r w:rsidR="00D80F83" w:rsidRPr="0083417D">
        <w:t>person or body</w:t>
      </w:r>
      <w:r w:rsidRPr="0083417D">
        <w:t xml:space="preserve"> makes a request under subsection (</w:t>
      </w:r>
      <w:r w:rsidR="00D80F83" w:rsidRPr="0083417D">
        <w:t>3</w:t>
      </w:r>
      <w:r w:rsidRPr="0083417D">
        <w:t xml:space="preserve">), the Secretary must, in writing, grant the </w:t>
      </w:r>
      <w:r w:rsidR="00D80F83" w:rsidRPr="0083417D">
        <w:t xml:space="preserve">person or </w:t>
      </w:r>
      <w:r w:rsidRPr="0083417D">
        <w:t xml:space="preserve">body an approval or refuse to grant the </w:t>
      </w:r>
      <w:r w:rsidR="00D80F83" w:rsidRPr="0083417D">
        <w:t xml:space="preserve">person or </w:t>
      </w:r>
      <w:r w:rsidRPr="0083417D">
        <w:t>body an approval.</w:t>
      </w:r>
    </w:p>
    <w:p w14:paraId="732F86E2" w14:textId="77777777" w:rsidR="00FC0AEC" w:rsidRPr="0083417D" w:rsidRDefault="00FC0AEC" w:rsidP="00C265EB">
      <w:pPr>
        <w:pStyle w:val="subsection"/>
      </w:pPr>
      <w:r w:rsidRPr="0083417D">
        <w:tab/>
        <w:t>(</w:t>
      </w:r>
      <w:r w:rsidR="00D80F83" w:rsidRPr="0083417D">
        <w:t>5</w:t>
      </w:r>
      <w:r w:rsidRPr="0083417D">
        <w:t>)</w:t>
      </w:r>
      <w:r w:rsidRPr="0083417D">
        <w:tab/>
        <w:t xml:space="preserve">If </w:t>
      </w:r>
      <w:r w:rsidR="006A521A" w:rsidRPr="0083417D">
        <w:t xml:space="preserve">the </w:t>
      </w:r>
      <w:r w:rsidRPr="0083417D">
        <w:t xml:space="preserve">Secretary grants the </w:t>
      </w:r>
      <w:r w:rsidR="00D80F83" w:rsidRPr="0083417D">
        <w:t>person or body</w:t>
      </w:r>
      <w:r w:rsidRPr="0083417D">
        <w:t xml:space="preserve"> an approval, the Secretary must give th</w:t>
      </w:r>
      <w:r w:rsidR="00D80F83" w:rsidRPr="0083417D">
        <w:t>e</w:t>
      </w:r>
      <w:r w:rsidRPr="0083417D">
        <w:t xml:space="preserve"> </w:t>
      </w:r>
      <w:r w:rsidR="00D80F83" w:rsidRPr="0083417D">
        <w:t>person or body</w:t>
      </w:r>
      <w:r w:rsidRPr="0083417D">
        <w:t xml:space="preserve"> a copy of the approval.</w:t>
      </w:r>
    </w:p>
    <w:p w14:paraId="0156826B" w14:textId="77777777" w:rsidR="00FC0AEC" w:rsidRPr="0083417D" w:rsidRDefault="00FC0AEC" w:rsidP="00C265EB">
      <w:pPr>
        <w:pStyle w:val="subsection"/>
      </w:pPr>
      <w:r w:rsidRPr="0083417D">
        <w:tab/>
        <w:t>(</w:t>
      </w:r>
      <w:r w:rsidR="00D80F83" w:rsidRPr="0083417D">
        <w:t>6</w:t>
      </w:r>
      <w:r w:rsidRPr="0083417D">
        <w:t>)</w:t>
      </w:r>
      <w:r w:rsidRPr="0083417D">
        <w:tab/>
        <w:t xml:space="preserve">If the Secretary refuses to grant the </w:t>
      </w:r>
      <w:r w:rsidR="00D80F83" w:rsidRPr="0083417D">
        <w:t>person or body</w:t>
      </w:r>
      <w:r w:rsidRPr="0083417D">
        <w:t xml:space="preserve"> an approval, the Secretary must give th</w:t>
      </w:r>
      <w:r w:rsidR="00D80F83" w:rsidRPr="0083417D">
        <w:t>e</w:t>
      </w:r>
      <w:r w:rsidRPr="0083417D">
        <w:t xml:space="preserve"> </w:t>
      </w:r>
      <w:r w:rsidR="00D80F83" w:rsidRPr="0083417D">
        <w:t>person or body</w:t>
      </w:r>
      <w:r w:rsidRPr="0083417D">
        <w:t xml:space="preserve"> written notice of the refusal and of the reasons for the refusal.</w:t>
      </w:r>
    </w:p>
    <w:p w14:paraId="6ED5EF27" w14:textId="77777777" w:rsidR="00AC20EA" w:rsidRPr="0083417D" w:rsidRDefault="00AC20EA" w:rsidP="00C265EB">
      <w:pPr>
        <w:pStyle w:val="subsection"/>
      </w:pPr>
      <w:r w:rsidRPr="0083417D">
        <w:tab/>
        <w:t>(7)</w:t>
      </w:r>
      <w:r w:rsidRPr="0083417D">
        <w:tab/>
        <w:t>An approval under subsection (4) is not a legislative instrument.</w:t>
      </w:r>
    </w:p>
    <w:p w14:paraId="2044926C" w14:textId="77777777" w:rsidR="00BD3A9F" w:rsidRPr="0083417D" w:rsidRDefault="00BD3A9F" w:rsidP="00C265EB">
      <w:pPr>
        <w:pStyle w:val="SubsectionHead"/>
      </w:pPr>
      <w:r w:rsidRPr="0083417D">
        <w:t>Use of information</w:t>
      </w:r>
    </w:p>
    <w:p w14:paraId="01B203CB" w14:textId="77777777" w:rsidR="00BD3A9F" w:rsidRPr="0083417D" w:rsidRDefault="00BD3A9F" w:rsidP="00C265EB">
      <w:pPr>
        <w:pStyle w:val="subsection"/>
      </w:pPr>
      <w:r w:rsidRPr="0083417D">
        <w:tab/>
        <w:t>(</w:t>
      </w:r>
      <w:r w:rsidR="00AC20EA" w:rsidRPr="0083417D">
        <w:t>8</w:t>
      </w:r>
      <w:r w:rsidRPr="0083417D">
        <w:t>)</w:t>
      </w:r>
      <w:r w:rsidRPr="0083417D">
        <w:tab/>
        <w:t xml:space="preserve">If a </w:t>
      </w:r>
      <w:r w:rsidR="00F82B65" w:rsidRPr="0083417D">
        <w:t>person or body receives, or is provided access to, information under subsection (1), the person or body may use the information for:</w:t>
      </w:r>
    </w:p>
    <w:p w14:paraId="25482BF5" w14:textId="77777777" w:rsidR="00F82B65" w:rsidRPr="0083417D" w:rsidRDefault="00F82B65" w:rsidP="00C265EB">
      <w:pPr>
        <w:pStyle w:val="paragraph"/>
      </w:pPr>
      <w:r w:rsidRPr="0083417D">
        <w:tab/>
        <w:t>(a)</w:t>
      </w:r>
      <w:r w:rsidRPr="0083417D">
        <w:tab/>
        <w:t>consulting persons on possible changes to provisions of regulations made under:</w:t>
      </w:r>
    </w:p>
    <w:p w14:paraId="5CCB2C19" w14:textId="209891B0" w:rsidR="00F82B65" w:rsidRPr="0083417D" w:rsidRDefault="00F82B65" w:rsidP="00C265EB">
      <w:pPr>
        <w:pStyle w:val="paragraphsub"/>
      </w:pPr>
      <w:r w:rsidRPr="0083417D">
        <w:tab/>
        <w:t>(i)</w:t>
      </w:r>
      <w:r w:rsidRPr="0083417D">
        <w:tab/>
        <w:t xml:space="preserve">the </w:t>
      </w:r>
      <w:r w:rsidRPr="0083417D">
        <w:rPr>
          <w:i/>
        </w:rPr>
        <w:t>Primary Industries (Excise) Levies Act 202</w:t>
      </w:r>
      <w:r w:rsidR="004664D1">
        <w:rPr>
          <w:i/>
        </w:rPr>
        <w:t>4</w:t>
      </w:r>
      <w:r w:rsidRPr="0083417D">
        <w:t>; or</w:t>
      </w:r>
    </w:p>
    <w:p w14:paraId="7967A09B" w14:textId="46CF47D7" w:rsidR="00F82B65" w:rsidRPr="0083417D" w:rsidRDefault="00F82B65" w:rsidP="00C265EB">
      <w:pPr>
        <w:pStyle w:val="paragraphsub"/>
      </w:pPr>
      <w:r w:rsidRPr="0083417D">
        <w:tab/>
        <w:t>(ii)</w:t>
      </w:r>
      <w:r w:rsidRPr="0083417D">
        <w:tab/>
        <w:t xml:space="preserve">the </w:t>
      </w:r>
      <w:r w:rsidRPr="0083417D">
        <w:rPr>
          <w:i/>
        </w:rPr>
        <w:t>Primary Industries (Customs) Charges Act 202</w:t>
      </w:r>
      <w:r w:rsidR="004664D1">
        <w:rPr>
          <w:i/>
        </w:rPr>
        <w:t>4</w:t>
      </w:r>
      <w:r w:rsidRPr="0083417D">
        <w:t>; or</w:t>
      </w:r>
    </w:p>
    <w:p w14:paraId="17895F3C" w14:textId="47F74E3D" w:rsidR="00F82B65" w:rsidRPr="0083417D" w:rsidRDefault="00F82B65" w:rsidP="00C265EB">
      <w:pPr>
        <w:pStyle w:val="paragraphsub"/>
      </w:pPr>
      <w:r w:rsidRPr="0083417D">
        <w:tab/>
        <w:t>(iii)</w:t>
      </w:r>
      <w:r w:rsidRPr="0083417D">
        <w:tab/>
        <w:t xml:space="preserve">the </w:t>
      </w:r>
      <w:r w:rsidRPr="0083417D">
        <w:rPr>
          <w:i/>
        </w:rPr>
        <w:t>Primary Industries (Services) Levies Act 202</w:t>
      </w:r>
      <w:r w:rsidR="004664D1">
        <w:rPr>
          <w:i/>
        </w:rPr>
        <w:t>4</w:t>
      </w:r>
      <w:r w:rsidRPr="0083417D">
        <w:t>; or</w:t>
      </w:r>
    </w:p>
    <w:p w14:paraId="0C173D44" w14:textId="77777777" w:rsidR="00F82B65" w:rsidRPr="0083417D" w:rsidRDefault="00F82B65" w:rsidP="00C265EB">
      <w:pPr>
        <w:pStyle w:val="paragraph"/>
      </w:pPr>
      <w:r w:rsidRPr="0083417D">
        <w:tab/>
        <w:t>(b)</w:t>
      </w:r>
      <w:r w:rsidRPr="0083417D">
        <w:tab/>
        <w:t>consulting persons on possible changes to provisions of rules made under this Act.</w:t>
      </w:r>
    </w:p>
    <w:p w14:paraId="72962394" w14:textId="77777777" w:rsidR="00F82B65" w:rsidRPr="0083417D" w:rsidRDefault="00F82B65" w:rsidP="00C265EB">
      <w:pPr>
        <w:pStyle w:val="subsection"/>
      </w:pPr>
      <w:r w:rsidRPr="0083417D">
        <w:tab/>
        <w:t>(</w:t>
      </w:r>
      <w:r w:rsidR="00AC20EA" w:rsidRPr="0083417D">
        <w:t>9</w:t>
      </w:r>
      <w:r w:rsidRPr="0083417D">
        <w:t>)</w:t>
      </w:r>
      <w:r w:rsidRPr="0083417D">
        <w:tab/>
        <w:t xml:space="preserve">In addition, if a body covered by </w:t>
      </w:r>
      <w:r w:rsidR="00C265EB" w:rsidRPr="0083417D">
        <w:t>paragraph (</w:t>
      </w:r>
      <w:r w:rsidR="009B1EF7" w:rsidRPr="0083417D">
        <w:t>2</w:t>
      </w:r>
      <w:r w:rsidRPr="0083417D">
        <w:t>)(a) receives, or is provided access to, information under subsection (1), the body may use the information for the purpose of:</w:t>
      </w:r>
    </w:p>
    <w:p w14:paraId="04DFE8B8" w14:textId="77777777" w:rsidR="00F82B65" w:rsidRPr="0083417D" w:rsidRDefault="00F82B65" w:rsidP="00C265EB">
      <w:pPr>
        <w:pStyle w:val="paragraph"/>
      </w:pPr>
      <w:r w:rsidRPr="0083417D">
        <w:tab/>
        <w:t>(a)</w:t>
      </w:r>
      <w:r w:rsidRPr="0083417D">
        <w:tab/>
        <w:t xml:space="preserve">performing any of </w:t>
      </w:r>
      <w:r w:rsidR="00AC20EA" w:rsidRPr="0083417D">
        <w:t>the body’s</w:t>
      </w:r>
      <w:r w:rsidRPr="0083417D">
        <w:t xml:space="preserve"> functions under a law of the Commonwealth; or</w:t>
      </w:r>
    </w:p>
    <w:p w14:paraId="1CEF8960" w14:textId="77777777" w:rsidR="00F82B65" w:rsidRPr="0083417D" w:rsidRDefault="00F82B65" w:rsidP="00C265EB">
      <w:pPr>
        <w:pStyle w:val="paragraph"/>
      </w:pPr>
      <w:r w:rsidRPr="0083417D">
        <w:tab/>
        <w:t>(b)</w:t>
      </w:r>
      <w:r w:rsidRPr="0083417D">
        <w:tab/>
        <w:t xml:space="preserve">performing any of </w:t>
      </w:r>
      <w:r w:rsidR="00AC20EA" w:rsidRPr="0083417D">
        <w:t>the body’s</w:t>
      </w:r>
      <w:r w:rsidRPr="0083417D">
        <w:t xml:space="preserve"> obligations under a contract, deed of agreement or other agreement between the Commonwealth and the body.</w:t>
      </w:r>
    </w:p>
    <w:p w14:paraId="2C75F9FF" w14:textId="77777777" w:rsidR="00F82B65" w:rsidRPr="0083417D" w:rsidRDefault="00F82B65" w:rsidP="00C265EB">
      <w:pPr>
        <w:pStyle w:val="subsection"/>
      </w:pPr>
      <w:r w:rsidRPr="0083417D">
        <w:tab/>
        <w:t>(</w:t>
      </w:r>
      <w:r w:rsidR="00AC20EA" w:rsidRPr="0083417D">
        <w:t>10</w:t>
      </w:r>
      <w:r w:rsidRPr="0083417D">
        <w:t>)</w:t>
      </w:r>
      <w:r w:rsidRPr="0083417D">
        <w:tab/>
        <w:t xml:space="preserve">In addition, if a body covered by </w:t>
      </w:r>
      <w:r w:rsidR="00C265EB" w:rsidRPr="0083417D">
        <w:t>paragraph (</w:t>
      </w:r>
      <w:r w:rsidR="009B1EF7" w:rsidRPr="0083417D">
        <w:t>2</w:t>
      </w:r>
      <w:r w:rsidRPr="0083417D">
        <w:t>)(b) receives, or is provided access to, information under subsection (1), the body may use the information for the purpose of:</w:t>
      </w:r>
    </w:p>
    <w:p w14:paraId="45048879" w14:textId="77777777" w:rsidR="00F82B65" w:rsidRPr="0083417D" w:rsidRDefault="00F82B65" w:rsidP="00C265EB">
      <w:pPr>
        <w:pStyle w:val="paragraph"/>
      </w:pPr>
      <w:r w:rsidRPr="0083417D">
        <w:tab/>
        <w:t>(a)</w:t>
      </w:r>
      <w:r w:rsidRPr="0083417D">
        <w:tab/>
        <w:t xml:space="preserve">performing any of </w:t>
      </w:r>
      <w:r w:rsidR="00AC20EA" w:rsidRPr="0083417D">
        <w:t>the body’s</w:t>
      </w:r>
      <w:r w:rsidRPr="0083417D">
        <w:t xml:space="preserve"> functions under an Act mentioned in </w:t>
      </w:r>
      <w:r w:rsidR="00C265EB" w:rsidRPr="0083417D">
        <w:t>paragraph (</w:t>
      </w:r>
      <w:r w:rsidR="00AC20EA" w:rsidRPr="0083417D">
        <w:t>8</w:t>
      </w:r>
      <w:r w:rsidRPr="0083417D">
        <w:t>)(a); or</w:t>
      </w:r>
    </w:p>
    <w:p w14:paraId="59F465D1" w14:textId="77777777" w:rsidR="00F82B65" w:rsidRPr="0083417D" w:rsidRDefault="00F82B65" w:rsidP="00C265EB">
      <w:pPr>
        <w:pStyle w:val="paragraph"/>
      </w:pPr>
      <w:r w:rsidRPr="0083417D">
        <w:tab/>
        <w:t>(b)</w:t>
      </w:r>
      <w:r w:rsidRPr="0083417D">
        <w:tab/>
        <w:t xml:space="preserve">performing any of </w:t>
      </w:r>
      <w:r w:rsidR="00AC20EA" w:rsidRPr="0083417D">
        <w:t>the body’s</w:t>
      </w:r>
      <w:r w:rsidRPr="0083417D">
        <w:t xml:space="preserve"> obligations under a contract, deed of agreement or other agreement between the Commonwealth and the body.</w:t>
      </w:r>
    </w:p>
    <w:p w14:paraId="0FF2F74B" w14:textId="77777777" w:rsidR="00D658C5" w:rsidRPr="0083417D" w:rsidRDefault="00982662" w:rsidP="00C265EB">
      <w:pPr>
        <w:pStyle w:val="ActHead5"/>
      </w:pPr>
      <w:bookmarkStart w:id="63" w:name="_Toc171504383"/>
      <w:r w:rsidRPr="003B766A">
        <w:rPr>
          <w:rStyle w:val="CharSectno"/>
        </w:rPr>
        <w:t>32</w:t>
      </w:r>
      <w:r w:rsidR="00D658C5" w:rsidRPr="0083417D">
        <w:t xml:space="preserve">  Disclosure of information </w:t>
      </w:r>
      <w:r w:rsidR="00FC0AEC" w:rsidRPr="0083417D">
        <w:t xml:space="preserve">to be used for </w:t>
      </w:r>
      <w:r w:rsidR="00D80F83" w:rsidRPr="0083417D">
        <w:t xml:space="preserve">maintaining </w:t>
      </w:r>
      <w:r w:rsidR="00FC0AEC" w:rsidRPr="0083417D">
        <w:t>register of levy payers or charge payers etc.</w:t>
      </w:r>
      <w:bookmarkEnd w:id="63"/>
    </w:p>
    <w:p w14:paraId="7705AF17" w14:textId="77777777" w:rsidR="00D658C5" w:rsidRPr="0083417D" w:rsidRDefault="00D658C5" w:rsidP="00C265EB">
      <w:pPr>
        <w:pStyle w:val="subsection"/>
      </w:pPr>
      <w:r w:rsidRPr="0083417D">
        <w:tab/>
      </w:r>
      <w:r w:rsidRPr="0083417D">
        <w:tab/>
        <w:t>An entrusted person may disclose the following information, or provide electronic access to the following information, to a declared recipient body or a statutory recipient body:</w:t>
      </w:r>
    </w:p>
    <w:p w14:paraId="301B040F" w14:textId="77777777" w:rsidR="00D658C5" w:rsidRPr="0083417D" w:rsidRDefault="00D658C5" w:rsidP="00C265EB">
      <w:pPr>
        <w:pStyle w:val="paragraph"/>
      </w:pPr>
      <w:r w:rsidRPr="0083417D">
        <w:tab/>
        <w:t>(a)</w:t>
      </w:r>
      <w:r w:rsidRPr="0083417D">
        <w:tab/>
        <w:t xml:space="preserve">the name, contact details, ABN (if any) and ACN (if any) of any person who has paid, or is </w:t>
      </w:r>
      <w:r w:rsidR="001A1FDD" w:rsidRPr="0083417D">
        <w:t xml:space="preserve">or was </w:t>
      </w:r>
      <w:r w:rsidRPr="0083417D">
        <w:t>liable to pay, levy or charge in relation to a collection commodity/service;</w:t>
      </w:r>
    </w:p>
    <w:p w14:paraId="17779349" w14:textId="77777777" w:rsidR="00D658C5" w:rsidRPr="0083417D" w:rsidRDefault="00D658C5" w:rsidP="00C265EB">
      <w:pPr>
        <w:pStyle w:val="paragraph"/>
      </w:pPr>
      <w:r w:rsidRPr="0083417D">
        <w:tab/>
        <w:t>(b)</w:t>
      </w:r>
      <w:r w:rsidRPr="0083417D">
        <w:tab/>
        <w:t xml:space="preserve">details relating to the amount of levy or charge that the person has paid, or is </w:t>
      </w:r>
      <w:r w:rsidR="001A1FDD" w:rsidRPr="0083417D">
        <w:t xml:space="preserve">or was </w:t>
      </w:r>
      <w:r w:rsidRPr="0083417D">
        <w:t>liable to pay, in relation to that collection commodity/service;</w:t>
      </w:r>
    </w:p>
    <w:p w14:paraId="615A1735" w14:textId="77777777" w:rsidR="00D658C5" w:rsidRPr="0083417D" w:rsidRDefault="00D658C5" w:rsidP="00C265EB">
      <w:pPr>
        <w:pStyle w:val="paragraph"/>
      </w:pPr>
      <w:r w:rsidRPr="0083417D">
        <w:tab/>
        <w:t>(c)</w:t>
      </w:r>
      <w:r w:rsidRPr="0083417D">
        <w:tab/>
        <w:t>for levy or charge in relation to an animal product, plant product, fungus product or algal product—any details prescribed by the rules for the purposes of this paragraph, being details that relate to the production or processing of that product.</w:t>
      </w:r>
    </w:p>
    <w:p w14:paraId="5839353A" w14:textId="77777777" w:rsidR="00D658C5" w:rsidRPr="0083417D" w:rsidRDefault="00D658C5" w:rsidP="00C265EB">
      <w:pPr>
        <w:pStyle w:val="notetext"/>
      </w:pPr>
      <w:r w:rsidRPr="0083417D">
        <w:t>Note 1:</w:t>
      </w:r>
      <w:r w:rsidRPr="0083417D">
        <w:tab/>
        <w:t xml:space="preserve">This section applies separately for each collection commodity/service in respect of which a person has paid, or is </w:t>
      </w:r>
      <w:r w:rsidR="00494AA4" w:rsidRPr="0083417D">
        <w:t xml:space="preserve">or was </w:t>
      </w:r>
      <w:r w:rsidRPr="0083417D">
        <w:t>liable to pay, levy or charge.</w:t>
      </w:r>
    </w:p>
    <w:p w14:paraId="25BBDE45" w14:textId="77777777" w:rsidR="00D658C5" w:rsidRPr="0083417D" w:rsidRDefault="00D658C5" w:rsidP="00C265EB">
      <w:pPr>
        <w:pStyle w:val="notetext"/>
      </w:pPr>
      <w:r w:rsidRPr="0083417D">
        <w:t>Note 2:</w:t>
      </w:r>
      <w:r w:rsidRPr="0083417D">
        <w:tab/>
        <w:t>For provisions about the use or disclosure of the information by the declared recipient body or statutory recipient body, see Subdivision B.</w:t>
      </w:r>
    </w:p>
    <w:p w14:paraId="334ABBA2" w14:textId="77777777" w:rsidR="004308D2" w:rsidRPr="0083417D" w:rsidRDefault="00982662" w:rsidP="00C265EB">
      <w:pPr>
        <w:pStyle w:val="ActHead5"/>
      </w:pPr>
      <w:bookmarkStart w:id="64" w:name="_Toc171504384"/>
      <w:bookmarkEnd w:id="58"/>
      <w:r w:rsidRPr="003B766A">
        <w:rPr>
          <w:rStyle w:val="CharSectno"/>
        </w:rPr>
        <w:t>33</w:t>
      </w:r>
      <w:r w:rsidR="004308D2" w:rsidRPr="0083417D">
        <w:t xml:space="preserve">  Disclosure for the purposes of law enforcement</w:t>
      </w:r>
      <w:bookmarkEnd w:id="64"/>
    </w:p>
    <w:p w14:paraId="550D0307" w14:textId="77777777" w:rsidR="004308D2" w:rsidRPr="0083417D" w:rsidRDefault="004308D2" w:rsidP="00C265EB">
      <w:pPr>
        <w:pStyle w:val="subsection"/>
      </w:pPr>
      <w:r w:rsidRPr="0083417D">
        <w:tab/>
        <w:t>(1)</w:t>
      </w:r>
      <w:r w:rsidRPr="0083417D">
        <w:tab/>
        <w:t xml:space="preserve">An entrusted person may disclose relevant levy/charge information to a body </w:t>
      </w:r>
      <w:r w:rsidR="00CA2E4A" w:rsidRPr="0083417D">
        <w:t>covered by</w:t>
      </w:r>
      <w:r w:rsidRPr="0083417D">
        <w:t xml:space="preserve"> </w:t>
      </w:r>
      <w:r w:rsidR="000A2E43" w:rsidRPr="0083417D">
        <w:t>subsection (</w:t>
      </w:r>
      <w:r w:rsidRPr="0083417D">
        <w:t>2) if:</w:t>
      </w:r>
    </w:p>
    <w:p w14:paraId="6F3A00D3" w14:textId="77777777" w:rsidR="004308D2" w:rsidRPr="0083417D" w:rsidRDefault="004308D2" w:rsidP="00C265EB">
      <w:pPr>
        <w:pStyle w:val="paragraph"/>
      </w:pPr>
      <w:r w:rsidRPr="0083417D">
        <w:tab/>
        <w:t>(a)</w:t>
      </w:r>
      <w:r w:rsidRPr="0083417D">
        <w:tab/>
        <w:t>the entrusted person reasonably believes that disclosing the information is necessary for:</w:t>
      </w:r>
    </w:p>
    <w:p w14:paraId="1F3EA454" w14:textId="77777777" w:rsidR="004308D2" w:rsidRPr="0083417D" w:rsidRDefault="004308D2" w:rsidP="00C265EB">
      <w:pPr>
        <w:pStyle w:val="paragraphsub"/>
      </w:pPr>
      <w:r w:rsidRPr="0083417D">
        <w:tab/>
        <w:t>(i)</w:t>
      </w:r>
      <w:r w:rsidRPr="0083417D">
        <w:tab/>
        <w:t>the enforcement of the criminal law; or</w:t>
      </w:r>
    </w:p>
    <w:p w14:paraId="4132DFCA" w14:textId="77777777" w:rsidR="004308D2" w:rsidRPr="0083417D" w:rsidRDefault="004308D2" w:rsidP="00C265EB">
      <w:pPr>
        <w:pStyle w:val="paragraphsub"/>
      </w:pPr>
      <w:r w:rsidRPr="0083417D">
        <w:tab/>
        <w:t>(ii)</w:t>
      </w:r>
      <w:r w:rsidRPr="0083417D">
        <w:tab/>
        <w:t>the enforcement of a law imposing a pecuniary penalty; or</w:t>
      </w:r>
    </w:p>
    <w:p w14:paraId="57C027D7" w14:textId="77777777" w:rsidR="004308D2" w:rsidRPr="0083417D" w:rsidRDefault="004308D2" w:rsidP="00C265EB">
      <w:pPr>
        <w:pStyle w:val="paragraphsub"/>
      </w:pPr>
      <w:r w:rsidRPr="0083417D">
        <w:tab/>
        <w:t>(iii)</w:t>
      </w:r>
      <w:r w:rsidRPr="0083417D">
        <w:tab/>
        <w:t>the protection of public revenue; and</w:t>
      </w:r>
    </w:p>
    <w:p w14:paraId="01C54CAF" w14:textId="77777777" w:rsidR="004308D2" w:rsidRPr="0083417D" w:rsidRDefault="004308D2" w:rsidP="00C265EB">
      <w:pPr>
        <w:pStyle w:val="paragraph"/>
      </w:pPr>
      <w:r w:rsidRPr="0083417D">
        <w:tab/>
        <w:t>(b)</w:t>
      </w:r>
      <w:r w:rsidRPr="0083417D">
        <w:tab/>
        <w:t>the functions of the body include that enforcement or protection</w:t>
      </w:r>
      <w:r w:rsidR="008809DF" w:rsidRPr="0083417D">
        <w:t>; and</w:t>
      </w:r>
    </w:p>
    <w:p w14:paraId="091B866E" w14:textId="77777777" w:rsidR="008809DF" w:rsidRPr="0083417D" w:rsidRDefault="008809DF" w:rsidP="00C265EB">
      <w:pPr>
        <w:pStyle w:val="paragraph"/>
      </w:pPr>
      <w:r w:rsidRPr="0083417D">
        <w:tab/>
        <w:t>(c)</w:t>
      </w:r>
      <w:r w:rsidRPr="0083417D">
        <w:tab/>
        <w:t xml:space="preserve">for a body mentioned in </w:t>
      </w:r>
      <w:r w:rsidR="00C265EB" w:rsidRPr="0083417D">
        <w:t>paragraph (</w:t>
      </w:r>
      <w:r w:rsidRPr="0083417D">
        <w:t>2)(b) or (d)—the body has undertaken not to use or further disclose the information except in accordance with an agreement that:</w:t>
      </w:r>
    </w:p>
    <w:p w14:paraId="0000EDED" w14:textId="77777777" w:rsidR="008809DF" w:rsidRPr="0083417D" w:rsidRDefault="008809DF" w:rsidP="00C265EB">
      <w:pPr>
        <w:pStyle w:val="paragraphsub"/>
      </w:pPr>
      <w:r w:rsidRPr="0083417D">
        <w:tab/>
        <w:t>(i)</w:t>
      </w:r>
      <w:r w:rsidRPr="0083417D">
        <w:tab/>
        <w:t>is in force between the Commonwealth and the State or Territory; and</w:t>
      </w:r>
    </w:p>
    <w:p w14:paraId="3EB45DE7" w14:textId="77777777" w:rsidR="008809DF" w:rsidRPr="0083417D" w:rsidRDefault="008809DF" w:rsidP="00C265EB">
      <w:pPr>
        <w:pStyle w:val="paragraphsub"/>
      </w:pPr>
      <w:r w:rsidRPr="0083417D">
        <w:tab/>
        <w:t>(ii)</w:t>
      </w:r>
      <w:r w:rsidRPr="0083417D">
        <w:tab/>
        <w:t>applies in relation to the information; and</w:t>
      </w:r>
    </w:p>
    <w:p w14:paraId="28833613" w14:textId="77777777" w:rsidR="008809DF" w:rsidRPr="0083417D" w:rsidRDefault="008809DF" w:rsidP="00C265EB">
      <w:pPr>
        <w:pStyle w:val="paragraph"/>
      </w:pPr>
      <w:r w:rsidRPr="0083417D">
        <w:tab/>
        <w:t>(d)</w:t>
      </w:r>
      <w:r w:rsidRPr="0083417D">
        <w:tab/>
        <w:t xml:space="preserve">for a body mentioned in </w:t>
      </w:r>
      <w:r w:rsidR="00C265EB" w:rsidRPr="0083417D">
        <w:t>paragraph (</w:t>
      </w:r>
      <w:r w:rsidRPr="0083417D">
        <w:t>2)(b) or (d)—the entrusted person is satisfied that the information will be used or further disclosed only in accordance with the agreement.</w:t>
      </w:r>
    </w:p>
    <w:p w14:paraId="4CBE3864" w14:textId="77777777" w:rsidR="004308D2" w:rsidRPr="0083417D" w:rsidRDefault="004308D2" w:rsidP="00C265EB">
      <w:pPr>
        <w:pStyle w:val="subsection"/>
      </w:pPr>
      <w:r w:rsidRPr="0083417D">
        <w:tab/>
        <w:t>(2)</w:t>
      </w:r>
      <w:r w:rsidRPr="0083417D">
        <w:tab/>
        <w:t>Th</w:t>
      </w:r>
      <w:r w:rsidR="00CA2E4A" w:rsidRPr="0083417D">
        <w:t>is subsection covers the following bodies</w:t>
      </w:r>
      <w:r w:rsidRPr="0083417D">
        <w:t>:</w:t>
      </w:r>
    </w:p>
    <w:p w14:paraId="388624BA" w14:textId="77777777" w:rsidR="009E1764" w:rsidRPr="0083417D" w:rsidRDefault="009E1764" w:rsidP="00C265EB">
      <w:pPr>
        <w:pStyle w:val="paragraph"/>
      </w:pPr>
      <w:r w:rsidRPr="0083417D">
        <w:tab/>
        <w:t>(a)</w:t>
      </w:r>
      <w:r w:rsidRPr="0083417D">
        <w:tab/>
        <w:t>a Commonwealth entity;</w:t>
      </w:r>
    </w:p>
    <w:p w14:paraId="0D3BC997" w14:textId="77777777" w:rsidR="009E1764" w:rsidRPr="0083417D" w:rsidRDefault="009E1764" w:rsidP="00C265EB">
      <w:pPr>
        <w:pStyle w:val="paragraph"/>
      </w:pPr>
      <w:r w:rsidRPr="0083417D">
        <w:tab/>
        <w:t>(b)</w:t>
      </w:r>
      <w:r w:rsidRPr="0083417D">
        <w:tab/>
        <w:t>a State or Territory body;</w:t>
      </w:r>
    </w:p>
    <w:p w14:paraId="49B16D69" w14:textId="77777777" w:rsidR="009E1764" w:rsidRPr="0083417D" w:rsidRDefault="009E1764" w:rsidP="00C265EB">
      <w:pPr>
        <w:pStyle w:val="paragraph"/>
      </w:pPr>
      <w:r w:rsidRPr="0083417D">
        <w:tab/>
        <w:t>(c)</w:t>
      </w:r>
      <w:r w:rsidRPr="0083417D">
        <w:tab/>
        <w:t>the Australian Federal Police;</w:t>
      </w:r>
    </w:p>
    <w:p w14:paraId="36BF40E4" w14:textId="77777777" w:rsidR="009E1764" w:rsidRPr="0083417D" w:rsidRDefault="009E1764" w:rsidP="00C265EB">
      <w:pPr>
        <w:pStyle w:val="paragraph"/>
      </w:pPr>
      <w:r w:rsidRPr="0083417D">
        <w:tab/>
        <w:t>(d)</w:t>
      </w:r>
      <w:r w:rsidRPr="0083417D">
        <w:tab/>
        <w:t>the police force or police service of a State or Territory.</w:t>
      </w:r>
    </w:p>
    <w:p w14:paraId="62294C4F" w14:textId="77777777" w:rsidR="00F02A4A" w:rsidRPr="0083417D" w:rsidRDefault="00982662" w:rsidP="00C265EB">
      <w:pPr>
        <w:pStyle w:val="ActHead5"/>
      </w:pPr>
      <w:bookmarkStart w:id="65" w:name="_Toc171504385"/>
      <w:r w:rsidRPr="003B766A">
        <w:rPr>
          <w:rStyle w:val="CharSectno"/>
        </w:rPr>
        <w:t>34</w:t>
      </w:r>
      <w:r w:rsidR="00F02A4A" w:rsidRPr="0083417D">
        <w:t xml:space="preserve">  Disclosure to State or Territory body</w:t>
      </w:r>
      <w:bookmarkEnd w:id="65"/>
    </w:p>
    <w:p w14:paraId="6561589A" w14:textId="77777777" w:rsidR="00F02A4A" w:rsidRPr="0083417D" w:rsidRDefault="00F02A4A" w:rsidP="00C265EB">
      <w:pPr>
        <w:pStyle w:val="subsection"/>
      </w:pPr>
      <w:r w:rsidRPr="0083417D">
        <w:tab/>
      </w:r>
      <w:r w:rsidRPr="0083417D">
        <w:tab/>
        <w:t xml:space="preserve">The Secretary may disclose </w:t>
      </w:r>
      <w:r w:rsidR="00F1386F" w:rsidRPr="0083417D">
        <w:t>relevant levy/charge information</w:t>
      </w:r>
      <w:r w:rsidRPr="0083417D">
        <w:t xml:space="preserve"> to a State or Territory body if:</w:t>
      </w:r>
    </w:p>
    <w:p w14:paraId="6290E6FB" w14:textId="77777777" w:rsidR="00F02A4A" w:rsidRPr="0083417D" w:rsidRDefault="00F02A4A" w:rsidP="00C265EB">
      <w:pPr>
        <w:pStyle w:val="paragraph"/>
      </w:pPr>
      <w:r w:rsidRPr="0083417D">
        <w:tab/>
        <w:t>(a)</w:t>
      </w:r>
      <w:r w:rsidRPr="0083417D">
        <w:tab/>
        <w:t>the Secretary reasonably believes that disclosing the information is necessary for the purposes of the administration of a law of a State or Territory; and</w:t>
      </w:r>
    </w:p>
    <w:p w14:paraId="6BFA1F9F" w14:textId="77777777" w:rsidR="00F02A4A" w:rsidRPr="0083417D" w:rsidRDefault="00F02A4A" w:rsidP="00C265EB">
      <w:pPr>
        <w:pStyle w:val="paragraph"/>
      </w:pPr>
      <w:r w:rsidRPr="0083417D">
        <w:tab/>
        <w:t>(b)</w:t>
      </w:r>
      <w:r w:rsidRPr="0083417D">
        <w:tab/>
        <w:t>the State or Territory body has undertaken not to use or further disclose the information except in accordance with an agreement that:</w:t>
      </w:r>
    </w:p>
    <w:p w14:paraId="759BFAF0" w14:textId="77777777" w:rsidR="00F02A4A" w:rsidRPr="0083417D" w:rsidRDefault="00F02A4A" w:rsidP="00C265EB">
      <w:pPr>
        <w:pStyle w:val="paragraphsub"/>
      </w:pPr>
      <w:r w:rsidRPr="0083417D">
        <w:tab/>
        <w:t>(i)</w:t>
      </w:r>
      <w:r w:rsidRPr="0083417D">
        <w:tab/>
        <w:t>is in force between the Commonwealth and the State or Territory; and</w:t>
      </w:r>
    </w:p>
    <w:p w14:paraId="7BF6C3D7" w14:textId="77777777" w:rsidR="00F02A4A" w:rsidRPr="0083417D" w:rsidRDefault="00F02A4A" w:rsidP="00C265EB">
      <w:pPr>
        <w:pStyle w:val="paragraphsub"/>
      </w:pPr>
      <w:r w:rsidRPr="0083417D">
        <w:tab/>
        <w:t>(ii)</w:t>
      </w:r>
      <w:r w:rsidRPr="0083417D">
        <w:tab/>
        <w:t>applies in relation to the information; and</w:t>
      </w:r>
    </w:p>
    <w:p w14:paraId="44C41CA5" w14:textId="77777777" w:rsidR="00F02A4A" w:rsidRPr="0083417D" w:rsidRDefault="00F02A4A" w:rsidP="00C265EB">
      <w:pPr>
        <w:pStyle w:val="paragraph"/>
      </w:pPr>
      <w:r w:rsidRPr="0083417D">
        <w:tab/>
        <w:t>(c)</w:t>
      </w:r>
      <w:r w:rsidRPr="0083417D">
        <w:tab/>
        <w:t>the Secretary is satisfied that the information will be used or further disclosed only in accordance with the agreement.</w:t>
      </w:r>
    </w:p>
    <w:p w14:paraId="328BC46D" w14:textId="77777777" w:rsidR="004308D2" w:rsidRPr="0083417D" w:rsidRDefault="00982662" w:rsidP="00C265EB">
      <w:pPr>
        <w:pStyle w:val="ActHead5"/>
      </w:pPr>
      <w:bookmarkStart w:id="66" w:name="_Toc171504386"/>
      <w:r w:rsidRPr="003B766A">
        <w:rPr>
          <w:rStyle w:val="CharSectno"/>
        </w:rPr>
        <w:t>35</w:t>
      </w:r>
      <w:r w:rsidR="004308D2" w:rsidRPr="0083417D">
        <w:t xml:space="preserve">  Disclosure to a court, tribunal etc.</w:t>
      </w:r>
      <w:bookmarkEnd w:id="66"/>
    </w:p>
    <w:p w14:paraId="36FB6550" w14:textId="77777777" w:rsidR="004308D2" w:rsidRPr="0083417D" w:rsidRDefault="004308D2" w:rsidP="00C265EB">
      <w:pPr>
        <w:pStyle w:val="subsection"/>
      </w:pPr>
      <w:r w:rsidRPr="0083417D">
        <w:tab/>
        <w:t>(1)</w:t>
      </w:r>
      <w:r w:rsidRPr="0083417D">
        <w:tab/>
        <w:t xml:space="preserve">An entrusted person may disclose relevant </w:t>
      </w:r>
      <w:r w:rsidR="00E154B2" w:rsidRPr="0083417D">
        <w:t xml:space="preserve">levy/charge </w:t>
      </w:r>
      <w:r w:rsidRPr="0083417D">
        <w:t>information to a court exercising federal jurisdiction.</w:t>
      </w:r>
    </w:p>
    <w:p w14:paraId="656A6E20" w14:textId="77777777" w:rsidR="004308D2" w:rsidRPr="0083417D" w:rsidRDefault="004308D2" w:rsidP="00C265EB">
      <w:pPr>
        <w:pStyle w:val="subsection"/>
      </w:pPr>
      <w:r w:rsidRPr="0083417D">
        <w:tab/>
        <w:t>(2)</w:t>
      </w:r>
      <w:r w:rsidRPr="0083417D">
        <w:tab/>
        <w:t xml:space="preserve">An entrusted person may disclose relevant </w:t>
      </w:r>
      <w:r w:rsidR="00F9092D" w:rsidRPr="0083417D">
        <w:t xml:space="preserve">levy/charge </w:t>
      </w:r>
      <w:r w:rsidRPr="0083417D">
        <w:t>information to:</w:t>
      </w:r>
    </w:p>
    <w:p w14:paraId="3F0FA714" w14:textId="77777777" w:rsidR="004308D2" w:rsidRPr="0083417D" w:rsidRDefault="004308D2" w:rsidP="00C265EB">
      <w:pPr>
        <w:pStyle w:val="paragraph"/>
      </w:pPr>
      <w:r w:rsidRPr="0083417D">
        <w:tab/>
        <w:t>(a)</w:t>
      </w:r>
      <w:r w:rsidRPr="0083417D">
        <w:tab/>
        <w:t>a court; or</w:t>
      </w:r>
    </w:p>
    <w:p w14:paraId="568981DB" w14:textId="77777777" w:rsidR="004308D2" w:rsidRPr="0083417D" w:rsidRDefault="004308D2" w:rsidP="00C265EB">
      <w:pPr>
        <w:pStyle w:val="paragraph"/>
      </w:pPr>
      <w:r w:rsidRPr="0083417D">
        <w:tab/>
        <w:t>(b)</w:t>
      </w:r>
      <w:r w:rsidRPr="0083417D">
        <w:tab/>
        <w:t>a tribunal, authority or person that has the power to require the answering of questions or the production of documents;</w:t>
      </w:r>
    </w:p>
    <w:p w14:paraId="7447955B" w14:textId="77777777" w:rsidR="004308D2" w:rsidRPr="0083417D" w:rsidRDefault="004308D2" w:rsidP="00C265EB">
      <w:pPr>
        <w:pStyle w:val="subsection2"/>
      </w:pPr>
      <w:r w:rsidRPr="0083417D">
        <w:t xml:space="preserve">for the purposes of the enforcement of a law of the Commonwealth or to assist the court, tribunal, authority or person to make or review an administrative decision that is required or authorised to be made </w:t>
      </w:r>
      <w:r w:rsidR="00CA2E4A" w:rsidRPr="0083417D">
        <w:t xml:space="preserve">or reviewed </w:t>
      </w:r>
      <w:r w:rsidRPr="0083417D">
        <w:t>under a law of the Commonwealth.</w:t>
      </w:r>
    </w:p>
    <w:p w14:paraId="7939CC5A" w14:textId="77777777" w:rsidR="0089281F" w:rsidRPr="0083417D" w:rsidRDefault="00982662" w:rsidP="00C265EB">
      <w:pPr>
        <w:pStyle w:val="ActHead5"/>
      </w:pPr>
      <w:bookmarkStart w:id="67" w:name="_Toc171504387"/>
      <w:r w:rsidRPr="003B766A">
        <w:rPr>
          <w:rStyle w:val="CharSectno"/>
        </w:rPr>
        <w:t>36</w:t>
      </w:r>
      <w:r w:rsidR="0089281F" w:rsidRPr="0083417D">
        <w:t xml:space="preserve">  Use or disclosure of statistics</w:t>
      </w:r>
      <w:bookmarkEnd w:id="67"/>
    </w:p>
    <w:p w14:paraId="3961821F" w14:textId="77777777" w:rsidR="0089281F" w:rsidRPr="0083417D" w:rsidRDefault="0089281F" w:rsidP="00C265EB">
      <w:pPr>
        <w:pStyle w:val="subsection"/>
      </w:pPr>
      <w:r w:rsidRPr="0083417D">
        <w:tab/>
      </w:r>
      <w:r w:rsidRPr="0083417D">
        <w:tab/>
        <w:t>An entrusted person may use or disclose relevant levy/charge information if the information is statistics that are not likely to enable the identification of a person.</w:t>
      </w:r>
    </w:p>
    <w:p w14:paraId="6CC9A89D" w14:textId="77777777" w:rsidR="0089281F" w:rsidRPr="0083417D" w:rsidRDefault="00982662" w:rsidP="00C265EB">
      <w:pPr>
        <w:pStyle w:val="ActHead5"/>
      </w:pPr>
      <w:bookmarkStart w:id="68" w:name="_Toc171504388"/>
      <w:r w:rsidRPr="003B766A">
        <w:rPr>
          <w:rStyle w:val="CharSectno"/>
        </w:rPr>
        <w:t>37</w:t>
      </w:r>
      <w:r w:rsidR="0089281F" w:rsidRPr="0083417D">
        <w:t xml:space="preserve">  Use or disclosure of publicly available information</w:t>
      </w:r>
      <w:bookmarkEnd w:id="68"/>
    </w:p>
    <w:p w14:paraId="0F568892" w14:textId="77777777" w:rsidR="0089281F" w:rsidRPr="0083417D" w:rsidRDefault="0089281F" w:rsidP="00C265EB">
      <w:pPr>
        <w:pStyle w:val="subsection"/>
      </w:pPr>
      <w:r w:rsidRPr="0083417D">
        <w:tab/>
      </w:r>
      <w:r w:rsidRPr="0083417D">
        <w:tab/>
        <w:t>An entrusted person may use or disclose relevant levy/charge information if the information has already been lawfully made available to the public.</w:t>
      </w:r>
    </w:p>
    <w:p w14:paraId="05C2147F" w14:textId="77777777" w:rsidR="0089281F" w:rsidRPr="0083417D" w:rsidRDefault="00982662" w:rsidP="00C265EB">
      <w:pPr>
        <w:pStyle w:val="ActHead5"/>
      </w:pPr>
      <w:bookmarkStart w:id="69" w:name="_Toc171504389"/>
      <w:r w:rsidRPr="003B766A">
        <w:rPr>
          <w:rStyle w:val="CharSectno"/>
        </w:rPr>
        <w:t>38</w:t>
      </w:r>
      <w:r w:rsidR="0089281F" w:rsidRPr="0083417D">
        <w:t xml:space="preserve">  Disclosure to person to whom information relates</w:t>
      </w:r>
      <w:bookmarkEnd w:id="69"/>
    </w:p>
    <w:p w14:paraId="0198FC3F" w14:textId="77777777" w:rsidR="0089281F" w:rsidRPr="0083417D" w:rsidRDefault="0089281F" w:rsidP="00C265EB">
      <w:pPr>
        <w:pStyle w:val="subsection"/>
      </w:pPr>
      <w:r w:rsidRPr="0083417D">
        <w:tab/>
      </w:r>
      <w:r w:rsidRPr="0083417D">
        <w:tab/>
        <w:t>An entrusted person may disclose relevant levy/charge information to the person to whom the information relates.</w:t>
      </w:r>
    </w:p>
    <w:p w14:paraId="6511A186" w14:textId="77777777" w:rsidR="0089281F" w:rsidRPr="0083417D" w:rsidRDefault="00982662" w:rsidP="00C265EB">
      <w:pPr>
        <w:pStyle w:val="ActHead5"/>
      </w:pPr>
      <w:bookmarkStart w:id="70" w:name="_Toc171504390"/>
      <w:r w:rsidRPr="003B766A">
        <w:rPr>
          <w:rStyle w:val="CharSectno"/>
        </w:rPr>
        <w:t>39</w:t>
      </w:r>
      <w:r w:rsidR="0089281F" w:rsidRPr="0083417D">
        <w:t xml:space="preserve">  Use or disclosure with consent</w:t>
      </w:r>
      <w:bookmarkEnd w:id="70"/>
    </w:p>
    <w:p w14:paraId="706E8B10" w14:textId="77777777" w:rsidR="0089281F" w:rsidRPr="0083417D" w:rsidRDefault="0089281F" w:rsidP="00C265EB">
      <w:pPr>
        <w:pStyle w:val="subsection"/>
      </w:pPr>
      <w:r w:rsidRPr="0083417D">
        <w:tab/>
      </w:r>
      <w:r w:rsidRPr="0083417D">
        <w:tab/>
        <w:t>An entrusted person may use or disclose relevant levy/charge information that relates to a person if:</w:t>
      </w:r>
    </w:p>
    <w:p w14:paraId="5BD9D401" w14:textId="77777777" w:rsidR="0089281F" w:rsidRPr="0083417D" w:rsidRDefault="0089281F" w:rsidP="00C265EB">
      <w:pPr>
        <w:pStyle w:val="paragraph"/>
      </w:pPr>
      <w:r w:rsidRPr="0083417D">
        <w:tab/>
        <w:t>(a)</w:t>
      </w:r>
      <w:r w:rsidRPr="0083417D">
        <w:tab/>
        <w:t>the person has consented to the use or disclosure; and</w:t>
      </w:r>
    </w:p>
    <w:p w14:paraId="4EA7197B" w14:textId="77777777" w:rsidR="0089281F" w:rsidRPr="0083417D" w:rsidRDefault="0089281F" w:rsidP="00C265EB">
      <w:pPr>
        <w:pStyle w:val="paragraph"/>
      </w:pPr>
      <w:r w:rsidRPr="0083417D">
        <w:tab/>
        <w:t>(b)</w:t>
      </w:r>
      <w:r w:rsidRPr="0083417D">
        <w:tab/>
        <w:t>the use or disclosure is in accordance with that consent.</w:t>
      </w:r>
    </w:p>
    <w:p w14:paraId="7B896BD5" w14:textId="77777777" w:rsidR="0089281F" w:rsidRPr="0083417D" w:rsidRDefault="00982662" w:rsidP="00C265EB">
      <w:pPr>
        <w:pStyle w:val="ActHead5"/>
      </w:pPr>
      <w:bookmarkStart w:id="71" w:name="_Toc171504391"/>
      <w:r w:rsidRPr="003B766A">
        <w:rPr>
          <w:rStyle w:val="CharSectno"/>
        </w:rPr>
        <w:t>40</w:t>
      </w:r>
      <w:r w:rsidR="0089281F" w:rsidRPr="0083417D">
        <w:t xml:space="preserve">  Disclosure to person who provided information</w:t>
      </w:r>
      <w:bookmarkEnd w:id="71"/>
    </w:p>
    <w:p w14:paraId="61FAB6A6" w14:textId="77777777" w:rsidR="0089281F" w:rsidRPr="0083417D" w:rsidRDefault="0089281F" w:rsidP="00C265EB">
      <w:pPr>
        <w:pStyle w:val="subsection"/>
      </w:pPr>
      <w:r w:rsidRPr="0083417D">
        <w:tab/>
      </w:r>
      <w:r w:rsidRPr="0083417D">
        <w:tab/>
        <w:t>An entrusted person may disclose relevant levy/charge information to the person who provided the information.</w:t>
      </w:r>
    </w:p>
    <w:p w14:paraId="6A3DEA46" w14:textId="77777777" w:rsidR="0089281F" w:rsidRPr="0083417D" w:rsidRDefault="00982662" w:rsidP="00C265EB">
      <w:pPr>
        <w:pStyle w:val="ActHead5"/>
      </w:pPr>
      <w:bookmarkStart w:id="72" w:name="_Toc171504392"/>
      <w:r w:rsidRPr="003B766A">
        <w:rPr>
          <w:rStyle w:val="CharSectno"/>
        </w:rPr>
        <w:t>41</w:t>
      </w:r>
      <w:r w:rsidR="0089281F" w:rsidRPr="0083417D">
        <w:t xml:space="preserve">  Use or disclosure authorised by rules</w:t>
      </w:r>
      <w:bookmarkEnd w:id="72"/>
    </w:p>
    <w:p w14:paraId="645175D1" w14:textId="77777777" w:rsidR="0089281F" w:rsidRPr="0083417D" w:rsidRDefault="0089281F" w:rsidP="00C265EB">
      <w:pPr>
        <w:pStyle w:val="subsection"/>
      </w:pPr>
      <w:r w:rsidRPr="0083417D">
        <w:tab/>
        <w:t>(1)</w:t>
      </w:r>
      <w:r w:rsidRPr="0083417D">
        <w:tab/>
        <w:t>A person may use relevant levy/charge information if:</w:t>
      </w:r>
    </w:p>
    <w:p w14:paraId="2421AC78" w14:textId="77777777" w:rsidR="0089281F" w:rsidRPr="0083417D" w:rsidRDefault="0089281F" w:rsidP="00C265EB">
      <w:pPr>
        <w:pStyle w:val="paragraph"/>
      </w:pPr>
      <w:r w:rsidRPr="0083417D">
        <w:tab/>
        <w:t>(a)</w:t>
      </w:r>
      <w:r w:rsidRPr="0083417D">
        <w:tab/>
        <w:t>the person is included in a class of persons prescribed by rules made for the purposes of this paragraph; and</w:t>
      </w:r>
    </w:p>
    <w:p w14:paraId="3AE22D65" w14:textId="77777777" w:rsidR="0089281F" w:rsidRPr="0083417D" w:rsidRDefault="0089281F" w:rsidP="00C265EB">
      <w:pPr>
        <w:pStyle w:val="paragraph"/>
      </w:pPr>
      <w:r w:rsidRPr="0083417D">
        <w:tab/>
        <w:t>(b)</w:t>
      </w:r>
      <w:r w:rsidRPr="0083417D">
        <w:tab/>
        <w:t>the use is for a purpose prescribed by rules made for the purposes of this paragraph; and</w:t>
      </w:r>
    </w:p>
    <w:p w14:paraId="11F43F34" w14:textId="77777777" w:rsidR="0089281F" w:rsidRPr="0083417D" w:rsidRDefault="0089281F" w:rsidP="00C265EB">
      <w:pPr>
        <w:pStyle w:val="paragraph"/>
      </w:pPr>
      <w:r w:rsidRPr="0083417D">
        <w:tab/>
        <w:t>(c)</w:t>
      </w:r>
      <w:r w:rsidRPr="0083417D">
        <w:tab/>
        <w:t>the information is of a kind prescribed by rules made for the purposes of this paragraph; and</w:t>
      </w:r>
    </w:p>
    <w:p w14:paraId="62297A9E" w14:textId="77777777" w:rsidR="0089281F" w:rsidRPr="0083417D" w:rsidRDefault="0089281F" w:rsidP="00C265EB">
      <w:pPr>
        <w:pStyle w:val="paragraph"/>
      </w:pPr>
      <w:r w:rsidRPr="0083417D">
        <w:tab/>
        <w:t>(d)</w:t>
      </w:r>
      <w:r w:rsidRPr="0083417D">
        <w:tab/>
        <w:t>the use complies with any conditions prescribed by rules made for the purposes of this paragraph.</w:t>
      </w:r>
    </w:p>
    <w:p w14:paraId="6C51D93C" w14:textId="77777777" w:rsidR="0089281F" w:rsidRPr="0083417D" w:rsidRDefault="0089281F" w:rsidP="00C265EB">
      <w:pPr>
        <w:pStyle w:val="subsection"/>
      </w:pPr>
      <w:r w:rsidRPr="0083417D">
        <w:tab/>
        <w:t>(2)</w:t>
      </w:r>
      <w:r w:rsidRPr="0083417D">
        <w:tab/>
        <w:t>A person may disclose relevant levy/charge information if:</w:t>
      </w:r>
    </w:p>
    <w:p w14:paraId="1B07CAD6" w14:textId="77777777" w:rsidR="0089281F" w:rsidRPr="0083417D" w:rsidRDefault="0089281F" w:rsidP="00C265EB">
      <w:pPr>
        <w:pStyle w:val="paragraph"/>
      </w:pPr>
      <w:r w:rsidRPr="0083417D">
        <w:tab/>
        <w:t>(a)</w:t>
      </w:r>
      <w:r w:rsidRPr="0083417D">
        <w:tab/>
        <w:t>the person is included in a class of persons prescribed by rules made for the purposes of this paragraph; and</w:t>
      </w:r>
    </w:p>
    <w:p w14:paraId="14FD26EC" w14:textId="77777777" w:rsidR="0089281F" w:rsidRPr="0083417D" w:rsidRDefault="0089281F" w:rsidP="00C265EB">
      <w:pPr>
        <w:pStyle w:val="paragraph"/>
      </w:pPr>
      <w:r w:rsidRPr="0083417D">
        <w:tab/>
        <w:t>(b)</w:t>
      </w:r>
      <w:r w:rsidRPr="0083417D">
        <w:tab/>
        <w:t>the disclosure is for a purpose prescribed by rules made for the purposes of this paragraph; and</w:t>
      </w:r>
    </w:p>
    <w:p w14:paraId="4ECAE188" w14:textId="77777777" w:rsidR="0089281F" w:rsidRPr="0083417D" w:rsidRDefault="0089281F" w:rsidP="00C265EB">
      <w:pPr>
        <w:pStyle w:val="paragraph"/>
      </w:pPr>
      <w:r w:rsidRPr="0083417D">
        <w:tab/>
        <w:t>(c)</w:t>
      </w:r>
      <w:r w:rsidRPr="0083417D">
        <w:tab/>
        <w:t>the information is of a kind prescribed by rules made for the purposes of this paragraph; and</w:t>
      </w:r>
    </w:p>
    <w:p w14:paraId="583B0847" w14:textId="77777777" w:rsidR="0089281F" w:rsidRPr="0083417D" w:rsidRDefault="0089281F" w:rsidP="00C265EB">
      <w:pPr>
        <w:pStyle w:val="paragraph"/>
      </w:pPr>
      <w:r w:rsidRPr="0083417D">
        <w:tab/>
        <w:t>(d)</w:t>
      </w:r>
      <w:r w:rsidRPr="0083417D">
        <w:tab/>
        <w:t>the disclosure complies with any conditions prescribed by rules made for the purposes of this paragraph.</w:t>
      </w:r>
    </w:p>
    <w:p w14:paraId="6BB97EE1" w14:textId="77777777" w:rsidR="0089281F" w:rsidRPr="0083417D" w:rsidRDefault="0089281F" w:rsidP="00C265EB">
      <w:pPr>
        <w:pStyle w:val="subsection"/>
      </w:pPr>
      <w:r w:rsidRPr="0083417D">
        <w:tab/>
        <w:t>(3)</w:t>
      </w:r>
      <w:r w:rsidRPr="0083417D">
        <w:tab/>
        <w:t>Rules made for the purposes of this section must specify the legislative power or powers of the Parliament in respect of which the rules are made.</w:t>
      </w:r>
    </w:p>
    <w:p w14:paraId="46457DF1" w14:textId="77777777" w:rsidR="0089281F" w:rsidRPr="0083417D" w:rsidRDefault="0089281F" w:rsidP="00C265EB">
      <w:pPr>
        <w:pStyle w:val="subsection"/>
        <w:rPr>
          <w:lang w:eastAsia="en-US"/>
        </w:rPr>
      </w:pPr>
      <w:r w:rsidRPr="0083417D">
        <w:rPr>
          <w:lang w:eastAsia="en-US"/>
        </w:rPr>
        <w:tab/>
        <w:t>(4)</w:t>
      </w:r>
      <w:r w:rsidRPr="0083417D">
        <w:rPr>
          <w:lang w:eastAsia="en-US"/>
        </w:rPr>
        <w:tab/>
        <w:t>The other provisions of this Subdivision do not limit the rules that may be made for the purposes of this section.</w:t>
      </w:r>
    </w:p>
    <w:p w14:paraId="72FD584B" w14:textId="77777777" w:rsidR="00A00C22" w:rsidRPr="0083417D" w:rsidRDefault="00A00C22" w:rsidP="00C265EB">
      <w:pPr>
        <w:pStyle w:val="ActHead4"/>
      </w:pPr>
      <w:bookmarkStart w:id="73" w:name="_Toc171504393"/>
      <w:r w:rsidRPr="003B766A">
        <w:rPr>
          <w:rStyle w:val="CharSubdNo"/>
        </w:rPr>
        <w:t>Subdivision B</w:t>
      </w:r>
      <w:r w:rsidRPr="0083417D">
        <w:t>—</w:t>
      </w:r>
      <w:r w:rsidRPr="003B766A">
        <w:rPr>
          <w:rStyle w:val="CharSubdText"/>
        </w:rPr>
        <w:t>Secondary use or disclosure for declared recipient bodies or statutory recipient bodies</w:t>
      </w:r>
      <w:bookmarkEnd w:id="73"/>
    </w:p>
    <w:p w14:paraId="7C313BF7" w14:textId="77777777" w:rsidR="00A00C22" w:rsidRPr="0083417D" w:rsidRDefault="00982662" w:rsidP="00C265EB">
      <w:pPr>
        <w:pStyle w:val="ActHead5"/>
      </w:pPr>
      <w:bookmarkStart w:id="74" w:name="_Toc171504394"/>
      <w:r w:rsidRPr="003B766A">
        <w:rPr>
          <w:rStyle w:val="CharSectno"/>
        </w:rPr>
        <w:t>42</w:t>
      </w:r>
      <w:r w:rsidR="00A00C22" w:rsidRPr="0083417D">
        <w:t xml:space="preserve">  Secondary use</w:t>
      </w:r>
      <w:r w:rsidR="00BD6A9A" w:rsidRPr="0083417D">
        <w:t xml:space="preserve"> of information for </w:t>
      </w:r>
      <w:r w:rsidR="00FC0AEC" w:rsidRPr="0083417D">
        <w:t xml:space="preserve">maintaining </w:t>
      </w:r>
      <w:r w:rsidR="00BD6A9A" w:rsidRPr="0083417D">
        <w:t>register of levy payers or charge payers etc.</w:t>
      </w:r>
      <w:bookmarkEnd w:id="74"/>
    </w:p>
    <w:p w14:paraId="07D6635A" w14:textId="77777777" w:rsidR="00A00C22" w:rsidRPr="0083417D" w:rsidRDefault="00A00C22" w:rsidP="00C265EB">
      <w:pPr>
        <w:pStyle w:val="subsection"/>
      </w:pPr>
      <w:r w:rsidRPr="0083417D">
        <w:tab/>
        <w:t>(1)</w:t>
      </w:r>
      <w:r w:rsidRPr="0083417D">
        <w:tab/>
        <w:t xml:space="preserve">If a declared recipient body or a statutory recipient body receives, or is provided access to, information under section </w:t>
      </w:r>
      <w:r w:rsidR="00982662" w:rsidRPr="0083417D">
        <w:t>32</w:t>
      </w:r>
      <w:r w:rsidRPr="0083417D">
        <w:t>, the body may use the information for any of the following purposes:</w:t>
      </w:r>
    </w:p>
    <w:p w14:paraId="46AE2778" w14:textId="77777777" w:rsidR="00A00C22" w:rsidRPr="0083417D" w:rsidRDefault="00A00C22" w:rsidP="00C265EB">
      <w:pPr>
        <w:pStyle w:val="paragraph"/>
      </w:pPr>
      <w:r w:rsidRPr="0083417D">
        <w:tab/>
        <w:t>(a)</w:t>
      </w:r>
      <w:r w:rsidRPr="0083417D">
        <w:tab/>
        <w:t>to maintain a register of levy payers or charge payers;</w:t>
      </w:r>
    </w:p>
    <w:p w14:paraId="222D1424" w14:textId="77777777" w:rsidR="00A00C22" w:rsidRPr="0083417D" w:rsidRDefault="00A00C22" w:rsidP="00C265EB">
      <w:pPr>
        <w:pStyle w:val="paragraph"/>
      </w:pPr>
      <w:r w:rsidRPr="0083417D">
        <w:tab/>
        <w:t>(b)</w:t>
      </w:r>
      <w:r w:rsidRPr="0083417D">
        <w:tab/>
        <w:t>to maintain a register of those persons eligible to vote in any poll conducted by, or on behalf of, the body;</w:t>
      </w:r>
    </w:p>
    <w:p w14:paraId="366A71FC" w14:textId="77777777" w:rsidR="00A00C22" w:rsidRPr="0083417D" w:rsidRDefault="00A00C22" w:rsidP="00C265EB">
      <w:pPr>
        <w:pStyle w:val="paragraph"/>
      </w:pPr>
      <w:r w:rsidRPr="0083417D">
        <w:tab/>
        <w:t>(c)</w:t>
      </w:r>
      <w:r w:rsidRPr="0083417D">
        <w:tab/>
        <w:t>in performing any of its functions under a law of the Commonwealth;</w:t>
      </w:r>
    </w:p>
    <w:p w14:paraId="2CA3A046" w14:textId="77777777" w:rsidR="00A00C22" w:rsidRPr="0083417D" w:rsidRDefault="00A00C22" w:rsidP="00C265EB">
      <w:pPr>
        <w:pStyle w:val="paragraph"/>
      </w:pPr>
      <w:r w:rsidRPr="0083417D">
        <w:tab/>
        <w:t>(d)</w:t>
      </w:r>
      <w:r w:rsidRPr="0083417D">
        <w:tab/>
        <w:t>in performing any of its obligations under a contract, deed of agreement or other agreement between the Commonwealth and the body;</w:t>
      </w:r>
    </w:p>
    <w:p w14:paraId="1C485B19" w14:textId="77777777" w:rsidR="00A00C22" w:rsidRPr="0083417D" w:rsidRDefault="00A00C22" w:rsidP="00C265EB">
      <w:pPr>
        <w:pStyle w:val="paragraph"/>
      </w:pPr>
      <w:r w:rsidRPr="0083417D">
        <w:tab/>
        <w:t>(e)</w:t>
      </w:r>
      <w:r w:rsidRPr="0083417D">
        <w:tab/>
        <w:t>for a declared recipient body—to determine whether a person is, or remains eligible to be, a member or shareholder of the body.</w:t>
      </w:r>
    </w:p>
    <w:p w14:paraId="1EDB945E" w14:textId="77777777" w:rsidR="00A00C22" w:rsidRPr="0083417D" w:rsidRDefault="00A00C22" w:rsidP="00C265EB">
      <w:pPr>
        <w:pStyle w:val="subsection"/>
      </w:pPr>
      <w:r w:rsidRPr="0083417D">
        <w:tab/>
        <w:t>(2)</w:t>
      </w:r>
      <w:r w:rsidRPr="0083417D">
        <w:tab/>
        <w:t xml:space="preserve">A </w:t>
      </w:r>
      <w:r w:rsidR="00820E20" w:rsidRPr="0083417D">
        <w:t>declared recipient body or a statutory recipient body</w:t>
      </w:r>
      <w:r w:rsidRPr="0083417D">
        <w:t xml:space="preserve"> commits an offence if:</w:t>
      </w:r>
    </w:p>
    <w:p w14:paraId="68D79C28" w14:textId="77777777" w:rsidR="00A00C22" w:rsidRPr="0083417D" w:rsidRDefault="00A00C22" w:rsidP="00C265EB">
      <w:pPr>
        <w:pStyle w:val="paragraph"/>
      </w:pPr>
      <w:r w:rsidRPr="0083417D">
        <w:tab/>
        <w:t>(a)</w:t>
      </w:r>
      <w:r w:rsidRPr="0083417D">
        <w:tab/>
        <w:t xml:space="preserve">the </w:t>
      </w:r>
      <w:r w:rsidR="00820E20" w:rsidRPr="0083417D">
        <w:t>body</w:t>
      </w:r>
      <w:r w:rsidRPr="0083417D">
        <w:t xml:space="preserve"> receives, or is provided access to, information under section </w:t>
      </w:r>
      <w:r w:rsidR="00982662" w:rsidRPr="0083417D">
        <w:t>32</w:t>
      </w:r>
      <w:r w:rsidRPr="0083417D">
        <w:t>; and</w:t>
      </w:r>
    </w:p>
    <w:p w14:paraId="328EABB5" w14:textId="77777777" w:rsidR="00A00C22" w:rsidRPr="0083417D" w:rsidRDefault="00A00C22" w:rsidP="00C265EB">
      <w:pPr>
        <w:pStyle w:val="paragraph"/>
      </w:pPr>
      <w:r w:rsidRPr="0083417D">
        <w:tab/>
        <w:t>(b)</w:t>
      </w:r>
      <w:r w:rsidRPr="0083417D">
        <w:tab/>
        <w:t xml:space="preserve">the </w:t>
      </w:r>
      <w:r w:rsidR="00820E20" w:rsidRPr="0083417D">
        <w:t>body</w:t>
      </w:r>
      <w:r w:rsidRPr="0083417D">
        <w:t xml:space="preserve"> uses that information; and</w:t>
      </w:r>
    </w:p>
    <w:p w14:paraId="265E1E4A" w14:textId="77777777" w:rsidR="00A00C22" w:rsidRPr="0083417D" w:rsidRDefault="00A00C22" w:rsidP="00C265EB">
      <w:pPr>
        <w:pStyle w:val="paragraph"/>
      </w:pPr>
      <w:r w:rsidRPr="0083417D">
        <w:tab/>
        <w:t>(c)</w:t>
      </w:r>
      <w:r w:rsidRPr="0083417D">
        <w:tab/>
        <w:t>the use is not a use for a purpose covered by subsection (1) of this section.</w:t>
      </w:r>
    </w:p>
    <w:p w14:paraId="03BCC711" w14:textId="77777777" w:rsidR="00A00C22" w:rsidRPr="0083417D" w:rsidRDefault="00A00C22" w:rsidP="00C265EB">
      <w:pPr>
        <w:pStyle w:val="Penalty"/>
      </w:pPr>
      <w:r w:rsidRPr="0083417D">
        <w:t>Penalty:</w:t>
      </w:r>
      <w:r w:rsidRPr="0083417D">
        <w:tab/>
      </w:r>
      <w:r w:rsidR="00820E20" w:rsidRPr="0083417D">
        <w:t>240 penalty units</w:t>
      </w:r>
      <w:r w:rsidRPr="0083417D">
        <w:t>.</w:t>
      </w:r>
    </w:p>
    <w:p w14:paraId="7C2D83E8" w14:textId="77777777" w:rsidR="00A00C22" w:rsidRPr="0083417D" w:rsidRDefault="00982662" w:rsidP="00C265EB">
      <w:pPr>
        <w:pStyle w:val="ActHead5"/>
      </w:pPr>
      <w:bookmarkStart w:id="75" w:name="_Toc171504395"/>
      <w:r w:rsidRPr="003B766A">
        <w:rPr>
          <w:rStyle w:val="CharSectno"/>
        </w:rPr>
        <w:t>43</w:t>
      </w:r>
      <w:r w:rsidR="00A00C22" w:rsidRPr="0083417D">
        <w:t xml:space="preserve">  Secondary disclosure</w:t>
      </w:r>
      <w:r w:rsidR="00FC0AEC" w:rsidRPr="0083417D">
        <w:t xml:space="preserve"> of statistics or of information to approved person or body</w:t>
      </w:r>
      <w:bookmarkEnd w:id="75"/>
    </w:p>
    <w:p w14:paraId="792A45FA" w14:textId="77777777" w:rsidR="00A00C22" w:rsidRPr="0083417D" w:rsidRDefault="00A00C22" w:rsidP="00C265EB">
      <w:pPr>
        <w:pStyle w:val="subsection"/>
      </w:pPr>
      <w:r w:rsidRPr="0083417D">
        <w:tab/>
        <w:t>(1)</w:t>
      </w:r>
      <w:r w:rsidRPr="0083417D">
        <w:tab/>
        <w:t xml:space="preserve">If a declared recipient body or a statutory recipient body receives, or is provided access to, information under section </w:t>
      </w:r>
      <w:r w:rsidR="00982662" w:rsidRPr="0083417D">
        <w:t>32</w:t>
      </w:r>
      <w:r w:rsidRPr="0083417D">
        <w:t>, the body may:</w:t>
      </w:r>
    </w:p>
    <w:p w14:paraId="65CB7AD5" w14:textId="77777777" w:rsidR="00A00C22" w:rsidRPr="0083417D" w:rsidRDefault="00A00C22" w:rsidP="00C265EB">
      <w:pPr>
        <w:pStyle w:val="paragraph"/>
      </w:pPr>
      <w:r w:rsidRPr="0083417D">
        <w:tab/>
        <w:t>(a)</w:t>
      </w:r>
      <w:r w:rsidRPr="0083417D">
        <w:tab/>
        <w:t>disclose the information to the public to the extent that the information is statistics that are not likely to enable the identification of a person; or</w:t>
      </w:r>
    </w:p>
    <w:p w14:paraId="4A3436B0" w14:textId="77777777" w:rsidR="00A00C22" w:rsidRPr="0083417D" w:rsidRDefault="00A00C22" w:rsidP="00C265EB">
      <w:pPr>
        <w:pStyle w:val="paragraph"/>
      </w:pPr>
      <w:r w:rsidRPr="0083417D">
        <w:tab/>
        <w:t>(b)</w:t>
      </w:r>
      <w:r w:rsidRPr="0083417D">
        <w:tab/>
        <w:t xml:space="preserve">disclose the information to another person or body that is specified in an approval in force under section </w:t>
      </w:r>
      <w:r w:rsidR="00982662" w:rsidRPr="0083417D">
        <w:t>44</w:t>
      </w:r>
      <w:r w:rsidRPr="0083417D">
        <w:t>.</w:t>
      </w:r>
    </w:p>
    <w:p w14:paraId="5022DAB3" w14:textId="77777777" w:rsidR="00A00C22" w:rsidRPr="0083417D" w:rsidRDefault="00A00C22" w:rsidP="00C265EB">
      <w:pPr>
        <w:pStyle w:val="subsection"/>
      </w:pPr>
      <w:r w:rsidRPr="0083417D">
        <w:tab/>
        <w:t>(2)</w:t>
      </w:r>
      <w:r w:rsidRPr="0083417D">
        <w:tab/>
        <w:t xml:space="preserve">A </w:t>
      </w:r>
      <w:r w:rsidR="00820E20" w:rsidRPr="0083417D">
        <w:t>declared recipient body or a statutory recipient body</w:t>
      </w:r>
      <w:r w:rsidRPr="0083417D">
        <w:t xml:space="preserve"> commits an offence if:</w:t>
      </w:r>
    </w:p>
    <w:p w14:paraId="642CD9EB" w14:textId="77777777" w:rsidR="00A00C22" w:rsidRPr="0083417D" w:rsidRDefault="00A00C22" w:rsidP="00C265EB">
      <w:pPr>
        <w:pStyle w:val="paragraph"/>
      </w:pPr>
      <w:r w:rsidRPr="0083417D">
        <w:tab/>
        <w:t>(a)</w:t>
      </w:r>
      <w:r w:rsidRPr="0083417D">
        <w:tab/>
        <w:t xml:space="preserve">the </w:t>
      </w:r>
      <w:r w:rsidR="00820E20" w:rsidRPr="0083417D">
        <w:t>body</w:t>
      </w:r>
      <w:r w:rsidRPr="0083417D">
        <w:t xml:space="preserve"> receives, or is provided access to, information under section </w:t>
      </w:r>
      <w:r w:rsidR="00982662" w:rsidRPr="0083417D">
        <w:t>32</w:t>
      </w:r>
      <w:r w:rsidRPr="0083417D">
        <w:t>; and</w:t>
      </w:r>
    </w:p>
    <w:p w14:paraId="27B104DC" w14:textId="77777777" w:rsidR="00A00C22" w:rsidRPr="0083417D" w:rsidRDefault="00A00C22" w:rsidP="00C265EB">
      <w:pPr>
        <w:pStyle w:val="paragraph"/>
      </w:pPr>
      <w:r w:rsidRPr="0083417D">
        <w:tab/>
        <w:t>(b)</w:t>
      </w:r>
      <w:r w:rsidRPr="0083417D">
        <w:tab/>
        <w:t xml:space="preserve">the </w:t>
      </w:r>
      <w:r w:rsidR="00820E20" w:rsidRPr="0083417D">
        <w:t>body</w:t>
      </w:r>
      <w:r w:rsidRPr="0083417D">
        <w:t xml:space="preserve"> discloses that information; and</w:t>
      </w:r>
    </w:p>
    <w:p w14:paraId="4D142265" w14:textId="77777777" w:rsidR="00A00C22" w:rsidRPr="0083417D" w:rsidRDefault="00A00C22" w:rsidP="00C265EB">
      <w:pPr>
        <w:pStyle w:val="paragraph"/>
      </w:pPr>
      <w:r w:rsidRPr="0083417D">
        <w:tab/>
        <w:t>(c)</w:t>
      </w:r>
      <w:r w:rsidRPr="0083417D">
        <w:tab/>
        <w:t>the disclosure is not a disclosure covered by subsection (1) of this section.</w:t>
      </w:r>
    </w:p>
    <w:p w14:paraId="1878588E" w14:textId="77777777" w:rsidR="00A00C22" w:rsidRPr="0083417D" w:rsidRDefault="00A00C22" w:rsidP="00C265EB">
      <w:pPr>
        <w:pStyle w:val="Penalty"/>
      </w:pPr>
      <w:r w:rsidRPr="0083417D">
        <w:t>Penalty:</w:t>
      </w:r>
      <w:r w:rsidRPr="0083417D">
        <w:tab/>
      </w:r>
      <w:r w:rsidR="00820E20" w:rsidRPr="0083417D">
        <w:t>240 penalty units</w:t>
      </w:r>
      <w:r w:rsidRPr="0083417D">
        <w:t>.</w:t>
      </w:r>
    </w:p>
    <w:p w14:paraId="5BEA0D96" w14:textId="77777777" w:rsidR="00A00C22" w:rsidRPr="0083417D" w:rsidRDefault="00982662" w:rsidP="00C265EB">
      <w:pPr>
        <w:pStyle w:val="ActHead5"/>
      </w:pPr>
      <w:bookmarkStart w:id="76" w:name="_Toc171504396"/>
      <w:r w:rsidRPr="003B766A">
        <w:rPr>
          <w:rStyle w:val="CharSectno"/>
        </w:rPr>
        <w:t>44</w:t>
      </w:r>
      <w:r w:rsidR="00A00C22" w:rsidRPr="0083417D">
        <w:t xml:space="preserve">  Approvals for secondary disclosure by declared recipient bodies or statutory recipient bodies</w:t>
      </w:r>
      <w:bookmarkEnd w:id="76"/>
    </w:p>
    <w:p w14:paraId="3D1810B4" w14:textId="77777777" w:rsidR="00A00C22" w:rsidRPr="0083417D" w:rsidRDefault="00A00C22" w:rsidP="00C265EB">
      <w:pPr>
        <w:pStyle w:val="subsection"/>
      </w:pPr>
      <w:r w:rsidRPr="0083417D">
        <w:tab/>
        <w:t>(1)</w:t>
      </w:r>
      <w:r w:rsidRPr="0083417D">
        <w:tab/>
        <w:t>A declared recipient body or a statutory recipient body may, in writing, make a request to the Secretary for an approval under subsection (3).</w:t>
      </w:r>
    </w:p>
    <w:p w14:paraId="5F45A1BB" w14:textId="77777777" w:rsidR="00A00C22" w:rsidRPr="0083417D" w:rsidRDefault="00A00C22" w:rsidP="00C265EB">
      <w:pPr>
        <w:pStyle w:val="subsection"/>
      </w:pPr>
      <w:r w:rsidRPr="0083417D">
        <w:tab/>
        <w:t>(2)</w:t>
      </w:r>
      <w:r w:rsidRPr="0083417D">
        <w:tab/>
        <w:t>The declared recipient body or statutory recipient body may make a request under subsection (1) only if the request is for information to be disclosed to another person or body for the purpose of the information being used:</w:t>
      </w:r>
    </w:p>
    <w:p w14:paraId="0D5A62B2" w14:textId="77777777" w:rsidR="00A00C22" w:rsidRPr="0083417D" w:rsidRDefault="00A00C22" w:rsidP="00C265EB">
      <w:pPr>
        <w:pStyle w:val="paragraph"/>
      </w:pPr>
      <w:r w:rsidRPr="0083417D">
        <w:tab/>
        <w:t>(a)</w:t>
      </w:r>
      <w:r w:rsidRPr="0083417D">
        <w:tab/>
        <w:t>for a research and development activity; or</w:t>
      </w:r>
    </w:p>
    <w:p w14:paraId="5F88FF62" w14:textId="77777777" w:rsidR="00A00C22" w:rsidRPr="0083417D" w:rsidRDefault="00A00C22" w:rsidP="00C265EB">
      <w:pPr>
        <w:pStyle w:val="paragraph"/>
      </w:pPr>
      <w:r w:rsidRPr="0083417D">
        <w:tab/>
        <w:t>(b)</w:t>
      </w:r>
      <w:r w:rsidRPr="0083417D">
        <w:tab/>
        <w:t>for marketing activities; or</w:t>
      </w:r>
    </w:p>
    <w:p w14:paraId="25BA3FB3" w14:textId="77777777" w:rsidR="00A00C22" w:rsidRPr="0083417D" w:rsidRDefault="00A00C22" w:rsidP="00C265EB">
      <w:pPr>
        <w:pStyle w:val="paragraph"/>
      </w:pPr>
      <w:r w:rsidRPr="0083417D">
        <w:tab/>
        <w:t>(c)</w:t>
      </w:r>
      <w:r w:rsidRPr="0083417D">
        <w:tab/>
        <w:t>for biosecurity purposes; or</w:t>
      </w:r>
    </w:p>
    <w:p w14:paraId="752A7B7C" w14:textId="77777777" w:rsidR="00A00C22" w:rsidRPr="0083417D" w:rsidRDefault="00A00C22" w:rsidP="00C265EB">
      <w:pPr>
        <w:pStyle w:val="paragraph"/>
      </w:pPr>
      <w:r w:rsidRPr="0083417D">
        <w:tab/>
        <w:t>(d)</w:t>
      </w:r>
      <w:r w:rsidRPr="0083417D">
        <w:tab/>
        <w:t>for National Residue Survey purposes; or</w:t>
      </w:r>
    </w:p>
    <w:p w14:paraId="79D02C7E" w14:textId="77777777" w:rsidR="00A00C22" w:rsidRPr="0083417D" w:rsidRDefault="00A00C22" w:rsidP="00C265EB">
      <w:pPr>
        <w:pStyle w:val="paragraph"/>
      </w:pPr>
      <w:r w:rsidRPr="0083417D">
        <w:tab/>
        <w:t>(e)</w:t>
      </w:r>
      <w:r w:rsidRPr="0083417D">
        <w:tab/>
        <w:t>in connection with any activity carried out, or proposed to be carried out, by the declared recipient body or statutory recipient body for the benefit of levy payers or charge payers in relation to collection commodities/services of a particular kind.</w:t>
      </w:r>
    </w:p>
    <w:p w14:paraId="4247E611" w14:textId="77777777" w:rsidR="00A00C22" w:rsidRPr="0083417D" w:rsidRDefault="00A00C22" w:rsidP="00C265EB">
      <w:pPr>
        <w:pStyle w:val="subsection"/>
      </w:pPr>
      <w:r w:rsidRPr="0083417D">
        <w:tab/>
        <w:t>(3)</w:t>
      </w:r>
      <w:r w:rsidRPr="0083417D">
        <w:tab/>
        <w:t>If a declared recipient body or statutory recipient body makes a request under subsection (1), the Secretary must, in writing, grant the body an approval or refuse to grant the body an approval.</w:t>
      </w:r>
    </w:p>
    <w:p w14:paraId="5B520399" w14:textId="77777777" w:rsidR="00A00C22" w:rsidRPr="0083417D" w:rsidRDefault="00A00C22" w:rsidP="00C265EB">
      <w:pPr>
        <w:pStyle w:val="subsection"/>
      </w:pPr>
      <w:r w:rsidRPr="0083417D">
        <w:tab/>
        <w:t>(4)</w:t>
      </w:r>
      <w:r w:rsidRPr="0083417D">
        <w:tab/>
        <w:t>An approval must specify a person or body for the purposes of paragraph </w:t>
      </w:r>
      <w:r w:rsidR="00982662" w:rsidRPr="0083417D">
        <w:t>43</w:t>
      </w:r>
      <w:r w:rsidRPr="0083417D">
        <w:t>(1)(b).</w:t>
      </w:r>
    </w:p>
    <w:p w14:paraId="7460F439" w14:textId="77777777" w:rsidR="00A00C22" w:rsidRPr="0083417D" w:rsidRDefault="00A00C22" w:rsidP="00C265EB">
      <w:pPr>
        <w:pStyle w:val="subsection"/>
      </w:pPr>
      <w:r w:rsidRPr="0083417D">
        <w:tab/>
        <w:t>(5)</w:t>
      </w:r>
      <w:r w:rsidRPr="0083417D">
        <w:tab/>
        <w:t xml:space="preserve">A condition of an approval is that the declared recipient body or statutory recipient body may disclose the information only to the person or body so specified and only for a purpose specified in the approval. The purpose must be </w:t>
      </w:r>
      <w:r w:rsidR="00AC20EA" w:rsidRPr="0083417D">
        <w:t>one</w:t>
      </w:r>
      <w:r w:rsidRPr="0083417D">
        <w:t xml:space="preserve"> covered by subsection (2).</w:t>
      </w:r>
    </w:p>
    <w:p w14:paraId="46862146" w14:textId="77777777" w:rsidR="00A00C22" w:rsidRPr="0083417D" w:rsidRDefault="00A00C22" w:rsidP="00C265EB">
      <w:pPr>
        <w:pStyle w:val="subsection"/>
      </w:pPr>
      <w:r w:rsidRPr="0083417D">
        <w:tab/>
        <w:t>(6)</w:t>
      </w:r>
      <w:r w:rsidRPr="0083417D">
        <w:tab/>
        <w:t>The Secretary may grant an approval subject to any other conditions specified in the approval.</w:t>
      </w:r>
    </w:p>
    <w:p w14:paraId="22B749EE" w14:textId="77777777" w:rsidR="00A00C22" w:rsidRPr="0083417D" w:rsidRDefault="00A00C22" w:rsidP="00C265EB">
      <w:pPr>
        <w:pStyle w:val="subsection"/>
      </w:pPr>
      <w:r w:rsidRPr="0083417D">
        <w:tab/>
        <w:t>(7)</w:t>
      </w:r>
      <w:r w:rsidRPr="0083417D">
        <w:tab/>
        <w:t xml:space="preserve">If </w:t>
      </w:r>
      <w:r w:rsidR="006A521A" w:rsidRPr="0083417D">
        <w:t xml:space="preserve">the </w:t>
      </w:r>
      <w:r w:rsidRPr="0083417D">
        <w:t>Secretary grants the declared recipient body or statutory recipient body an approval, the Secretary must give that body a copy of the approval.</w:t>
      </w:r>
    </w:p>
    <w:p w14:paraId="6C9BFE95" w14:textId="77777777" w:rsidR="00A00C22" w:rsidRPr="0083417D" w:rsidRDefault="00A00C22" w:rsidP="00C265EB">
      <w:pPr>
        <w:pStyle w:val="subsection"/>
      </w:pPr>
      <w:r w:rsidRPr="0083417D">
        <w:tab/>
        <w:t>(8)</w:t>
      </w:r>
      <w:r w:rsidRPr="0083417D">
        <w:tab/>
        <w:t>If the Secretary refuses to grant the declared recipient body or statutory recipient body an approval, the Secretary must give that body written notice of the refusal and of the reasons for the refusal.</w:t>
      </w:r>
    </w:p>
    <w:p w14:paraId="37829324" w14:textId="77777777" w:rsidR="00A00C22" w:rsidRPr="0083417D" w:rsidRDefault="00A00C22" w:rsidP="00C265EB">
      <w:pPr>
        <w:pStyle w:val="subsection"/>
      </w:pPr>
      <w:r w:rsidRPr="0083417D">
        <w:tab/>
        <w:t>(9)</w:t>
      </w:r>
      <w:r w:rsidRPr="0083417D">
        <w:tab/>
        <w:t>An approval under subsection (3) is not a legislative instrument.</w:t>
      </w:r>
    </w:p>
    <w:p w14:paraId="27538D0B" w14:textId="77777777" w:rsidR="00A00C22" w:rsidRPr="0083417D" w:rsidRDefault="00A00C22" w:rsidP="00C265EB">
      <w:pPr>
        <w:pStyle w:val="SubsectionHead"/>
      </w:pPr>
      <w:r w:rsidRPr="0083417D">
        <w:t>Civil penalty</w:t>
      </w:r>
    </w:p>
    <w:p w14:paraId="4B56A4FB" w14:textId="77777777" w:rsidR="00A00C22" w:rsidRPr="0083417D" w:rsidRDefault="00A00C22" w:rsidP="00C265EB">
      <w:pPr>
        <w:pStyle w:val="subsection"/>
      </w:pPr>
      <w:r w:rsidRPr="0083417D">
        <w:tab/>
        <w:t>(10)</w:t>
      </w:r>
      <w:r w:rsidRPr="0083417D">
        <w:tab/>
      </w:r>
      <w:r w:rsidR="00A150AF" w:rsidRPr="0083417D">
        <w:t>A declared recipient body or a statutory recipient body</w:t>
      </w:r>
      <w:r w:rsidRPr="0083417D">
        <w:t xml:space="preserve"> contravenes this subsection if:</w:t>
      </w:r>
    </w:p>
    <w:p w14:paraId="5603FDAF" w14:textId="77777777" w:rsidR="00A00C22" w:rsidRPr="0083417D" w:rsidRDefault="00A00C22" w:rsidP="00C265EB">
      <w:pPr>
        <w:pStyle w:val="paragraph"/>
      </w:pPr>
      <w:r w:rsidRPr="0083417D">
        <w:tab/>
        <w:t>(a)</w:t>
      </w:r>
      <w:r w:rsidRPr="0083417D">
        <w:tab/>
        <w:t xml:space="preserve">an approval granted to the </w:t>
      </w:r>
      <w:r w:rsidR="00A150AF">
        <w:t>body</w:t>
      </w:r>
      <w:r w:rsidRPr="0083417D">
        <w:t xml:space="preserve"> under subsection (3) is in force; and</w:t>
      </w:r>
    </w:p>
    <w:p w14:paraId="72280DDE" w14:textId="77777777" w:rsidR="00A00C22" w:rsidRPr="0083417D" w:rsidRDefault="00A00C22" w:rsidP="00C265EB">
      <w:pPr>
        <w:pStyle w:val="paragraph"/>
      </w:pPr>
      <w:r w:rsidRPr="0083417D">
        <w:tab/>
        <w:t>(b)</w:t>
      </w:r>
      <w:r w:rsidRPr="0083417D">
        <w:tab/>
        <w:t>the approval is subject to a condition; and</w:t>
      </w:r>
    </w:p>
    <w:p w14:paraId="05A9020D" w14:textId="77777777" w:rsidR="00A00C22" w:rsidRPr="0083417D" w:rsidRDefault="00A00C22" w:rsidP="00C265EB">
      <w:pPr>
        <w:pStyle w:val="paragraph"/>
      </w:pPr>
      <w:r w:rsidRPr="0083417D">
        <w:tab/>
        <w:t>(c)</w:t>
      </w:r>
      <w:r w:rsidRPr="0083417D">
        <w:tab/>
        <w:t xml:space="preserve">the </w:t>
      </w:r>
      <w:r w:rsidR="00A150AF">
        <w:t>body</w:t>
      </w:r>
      <w:r w:rsidRPr="0083417D">
        <w:t xml:space="preserve"> does an act or omits to do an act; and</w:t>
      </w:r>
    </w:p>
    <w:p w14:paraId="3FC05EB3" w14:textId="77777777" w:rsidR="00A00C22" w:rsidRPr="0083417D" w:rsidRDefault="00A00C22" w:rsidP="00C265EB">
      <w:pPr>
        <w:pStyle w:val="paragraph"/>
      </w:pPr>
      <w:r w:rsidRPr="0083417D">
        <w:tab/>
        <w:t>(d)</w:t>
      </w:r>
      <w:r w:rsidRPr="0083417D">
        <w:tab/>
        <w:t>the act or omission breaches the condition.</w:t>
      </w:r>
    </w:p>
    <w:p w14:paraId="51FDD8C9" w14:textId="77777777" w:rsidR="00A00C22" w:rsidRPr="0083417D" w:rsidRDefault="00A00C22" w:rsidP="00C265EB">
      <w:pPr>
        <w:pStyle w:val="Penalty"/>
      </w:pPr>
      <w:r w:rsidRPr="0083417D">
        <w:t>Civil penalty:</w:t>
      </w:r>
      <w:r w:rsidRPr="0083417D">
        <w:tab/>
        <w:t>60 penalty units.</w:t>
      </w:r>
    </w:p>
    <w:p w14:paraId="1272761B" w14:textId="77777777" w:rsidR="00BE25AC" w:rsidRPr="0083417D" w:rsidRDefault="00586FC4" w:rsidP="00C265EB">
      <w:pPr>
        <w:pStyle w:val="ActHead3"/>
        <w:pageBreakBefore/>
      </w:pPr>
      <w:bookmarkStart w:id="77" w:name="_Toc171504397"/>
      <w:r w:rsidRPr="003B766A">
        <w:rPr>
          <w:rStyle w:val="CharDivNo"/>
        </w:rPr>
        <w:t>Division 4</w:t>
      </w:r>
      <w:r w:rsidR="00BE25AC" w:rsidRPr="0083417D">
        <w:t>—</w:t>
      </w:r>
      <w:r w:rsidR="00BE25AC" w:rsidRPr="003B766A">
        <w:rPr>
          <w:rStyle w:val="CharDivText"/>
        </w:rPr>
        <w:t>Protected information</w:t>
      </w:r>
      <w:bookmarkEnd w:id="77"/>
    </w:p>
    <w:p w14:paraId="4C29B08A" w14:textId="77777777" w:rsidR="00BE25AC" w:rsidRPr="0083417D" w:rsidRDefault="00982662" w:rsidP="00C265EB">
      <w:pPr>
        <w:pStyle w:val="ActHead5"/>
      </w:pPr>
      <w:bookmarkStart w:id="78" w:name="_Toc171504398"/>
      <w:r w:rsidRPr="003B766A">
        <w:rPr>
          <w:rStyle w:val="CharSectno"/>
        </w:rPr>
        <w:t>45</w:t>
      </w:r>
      <w:r w:rsidR="00BE25AC" w:rsidRPr="0083417D">
        <w:t xml:space="preserve">  Offence and civil penalty—use or disclosure of protected information</w:t>
      </w:r>
      <w:bookmarkEnd w:id="78"/>
    </w:p>
    <w:p w14:paraId="766689F4" w14:textId="77777777" w:rsidR="00BE25AC" w:rsidRPr="0083417D" w:rsidRDefault="00E05758" w:rsidP="00C265EB">
      <w:pPr>
        <w:pStyle w:val="SubsectionHead"/>
      </w:pPr>
      <w:r w:rsidRPr="0083417D">
        <w:t>Offence</w:t>
      </w:r>
    </w:p>
    <w:p w14:paraId="56C73E17" w14:textId="77777777" w:rsidR="00BE25AC" w:rsidRPr="0083417D" w:rsidRDefault="00BE25AC" w:rsidP="00C265EB">
      <w:pPr>
        <w:pStyle w:val="subsection"/>
      </w:pPr>
      <w:r w:rsidRPr="0083417D">
        <w:tab/>
        <w:t>(1)</w:t>
      </w:r>
      <w:r w:rsidRPr="0083417D">
        <w:tab/>
        <w:t>A person commits an offence if:</w:t>
      </w:r>
    </w:p>
    <w:p w14:paraId="34A5DA4A" w14:textId="77777777" w:rsidR="00BE25AC" w:rsidRPr="0083417D" w:rsidRDefault="00BE25AC" w:rsidP="00C265EB">
      <w:pPr>
        <w:pStyle w:val="paragraph"/>
      </w:pPr>
      <w:r w:rsidRPr="0083417D">
        <w:tab/>
        <w:t>(a)</w:t>
      </w:r>
      <w:r w:rsidRPr="0083417D">
        <w:tab/>
        <w:t>the person is, or has been, an entrusted person; and</w:t>
      </w:r>
    </w:p>
    <w:p w14:paraId="59B40BDE" w14:textId="77777777" w:rsidR="00BE25AC" w:rsidRPr="0083417D" w:rsidRDefault="00BE25AC" w:rsidP="00C265EB">
      <w:pPr>
        <w:pStyle w:val="paragraph"/>
      </w:pPr>
      <w:r w:rsidRPr="0083417D">
        <w:tab/>
        <w:t>(b)</w:t>
      </w:r>
      <w:r w:rsidRPr="0083417D">
        <w:tab/>
        <w:t>the person has obtained or generated information in the course of or for the purposes of:</w:t>
      </w:r>
    </w:p>
    <w:p w14:paraId="6B382C52" w14:textId="77777777" w:rsidR="00BE25AC" w:rsidRPr="0083417D" w:rsidRDefault="00BE25AC" w:rsidP="00C265EB">
      <w:pPr>
        <w:pStyle w:val="paragraphsub"/>
      </w:pPr>
      <w:r w:rsidRPr="0083417D">
        <w:tab/>
        <w:t>(i)</w:t>
      </w:r>
      <w:r w:rsidRPr="0083417D">
        <w:tab/>
        <w:t>administering this Act or the rules or monitoring compliance with this Act or the rules; or</w:t>
      </w:r>
    </w:p>
    <w:p w14:paraId="65093C79" w14:textId="77777777" w:rsidR="00BE25AC" w:rsidRPr="0083417D" w:rsidRDefault="00BE25AC" w:rsidP="00C265EB">
      <w:pPr>
        <w:pStyle w:val="paragraphsub"/>
      </w:pPr>
      <w:r w:rsidRPr="0083417D">
        <w:tab/>
        <w:t>(ii)</w:t>
      </w:r>
      <w:r w:rsidRPr="0083417D">
        <w:tab/>
        <w:t>assisting another person to administer this Act or the rules or monitor compliance with this Act or the rules; and</w:t>
      </w:r>
    </w:p>
    <w:p w14:paraId="2E61E35F" w14:textId="77777777" w:rsidR="00BE25AC" w:rsidRPr="0083417D" w:rsidRDefault="00BE25AC" w:rsidP="00C265EB">
      <w:pPr>
        <w:pStyle w:val="paragraph"/>
      </w:pPr>
      <w:r w:rsidRPr="0083417D">
        <w:tab/>
        <w:t>(c)</w:t>
      </w:r>
      <w:r w:rsidRPr="0083417D">
        <w:tab/>
        <w:t xml:space="preserve">the information is of a kind covered by </w:t>
      </w:r>
      <w:r w:rsidR="000A2E43" w:rsidRPr="0083417D">
        <w:t>subsection (</w:t>
      </w:r>
      <w:r w:rsidR="00E05758" w:rsidRPr="0083417D">
        <w:t>3</w:t>
      </w:r>
      <w:r w:rsidRPr="0083417D">
        <w:t>)</w:t>
      </w:r>
      <w:r w:rsidR="001A16D7" w:rsidRPr="0083417D">
        <w:t>;</w:t>
      </w:r>
      <w:r w:rsidRPr="0083417D">
        <w:t xml:space="preserve"> and</w:t>
      </w:r>
    </w:p>
    <w:p w14:paraId="7C5C7F30" w14:textId="77777777" w:rsidR="00BE25AC" w:rsidRPr="0083417D" w:rsidRDefault="00BE25AC" w:rsidP="00C265EB">
      <w:pPr>
        <w:pStyle w:val="paragraph"/>
      </w:pPr>
      <w:r w:rsidRPr="0083417D">
        <w:tab/>
        <w:t>(d)</w:t>
      </w:r>
      <w:r w:rsidRPr="0083417D">
        <w:tab/>
        <w:t>the person uses or discloses the information.</w:t>
      </w:r>
    </w:p>
    <w:p w14:paraId="03883FD0" w14:textId="77777777" w:rsidR="00BE25AC" w:rsidRPr="0083417D" w:rsidRDefault="00BE25AC" w:rsidP="00C265EB">
      <w:pPr>
        <w:pStyle w:val="Penalty"/>
      </w:pPr>
      <w:r w:rsidRPr="0083417D">
        <w:t>Penalty:</w:t>
      </w:r>
      <w:r w:rsidRPr="0083417D">
        <w:tab/>
        <w:t xml:space="preserve">Imprisonment for </w:t>
      </w:r>
      <w:r w:rsidR="00FC0AEC" w:rsidRPr="0083417D">
        <w:t>12 months</w:t>
      </w:r>
      <w:r w:rsidRPr="0083417D">
        <w:t>.</w:t>
      </w:r>
    </w:p>
    <w:p w14:paraId="1D04CD48" w14:textId="77777777" w:rsidR="00BE25AC" w:rsidRPr="0083417D" w:rsidRDefault="00BE25AC" w:rsidP="00C265EB">
      <w:pPr>
        <w:pStyle w:val="SubsectionHead"/>
      </w:pPr>
      <w:r w:rsidRPr="0083417D">
        <w:t>Civil penalty</w:t>
      </w:r>
    </w:p>
    <w:p w14:paraId="5C43F7E8" w14:textId="77777777" w:rsidR="00BE25AC" w:rsidRPr="0083417D" w:rsidRDefault="00BE25AC" w:rsidP="00C265EB">
      <w:pPr>
        <w:pStyle w:val="subsection"/>
      </w:pPr>
      <w:r w:rsidRPr="0083417D">
        <w:tab/>
        <w:t>(</w:t>
      </w:r>
      <w:r w:rsidR="00E05758" w:rsidRPr="0083417D">
        <w:t>2</w:t>
      </w:r>
      <w:r w:rsidRPr="0083417D">
        <w:t>)</w:t>
      </w:r>
      <w:r w:rsidRPr="0083417D">
        <w:tab/>
        <w:t>A person contravenes this subsection if:</w:t>
      </w:r>
    </w:p>
    <w:p w14:paraId="368A5453" w14:textId="77777777" w:rsidR="00BE25AC" w:rsidRPr="0083417D" w:rsidRDefault="00BE25AC" w:rsidP="00C265EB">
      <w:pPr>
        <w:pStyle w:val="paragraph"/>
      </w:pPr>
      <w:r w:rsidRPr="0083417D">
        <w:tab/>
        <w:t>(a)</w:t>
      </w:r>
      <w:r w:rsidRPr="0083417D">
        <w:tab/>
        <w:t>the person is, or has been, an entrusted person; and</w:t>
      </w:r>
    </w:p>
    <w:p w14:paraId="73D1D435" w14:textId="77777777" w:rsidR="00BE25AC" w:rsidRPr="0083417D" w:rsidRDefault="00BE25AC" w:rsidP="00C265EB">
      <w:pPr>
        <w:pStyle w:val="paragraph"/>
      </w:pPr>
      <w:r w:rsidRPr="0083417D">
        <w:tab/>
        <w:t>(b)</w:t>
      </w:r>
      <w:r w:rsidRPr="0083417D">
        <w:tab/>
        <w:t>the person has obtained or generated information in the course of or for the purposes of:</w:t>
      </w:r>
    </w:p>
    <w:p w14:paraId="53C6F036" w14:textId="77777777" w:rsidR="00BE25AC" w:rsidRPr="0083417D" w:rsidRDefault="00BE25AC" w:rsidP="00C265EB">
      <w:pPr>
        <w:pStyle w:val="paragraphsub"/>
      </w:pPr>
      <w:r w:rsidRPr="0083417D">
        <w:tab/>
        <w:t>(i)</w:t>
      </w:r>
      <w:r w:rsidRPr="0083417D">
        <w:tab/>
        <w:t>administering this Act or the rules or monitoring compliance with this Act or the rules; or</w:t>
      </w:r>
    </w:p>
    <w:p w14:paraId="11FA244E" w14:textId="77777777" w:rsidR="00BE25AC" w:rsidRPr="0083417D" w:rsidRDefault="00BE25AC" w:rsidP="00C265EB">
      <w:pPr>
        <w:pStyle w:val="paragraphsub"/>
      </w:pPr>
      <w:r w:rsidRPr="0083417D">
        <w:tab/>
        <w:t>(ii)</w:t>
      </w:r>
      <w:r w:rsidRPr="0083417D">
        <w:tab/>
        <w:t>assisting another person to administer this Act or the rules or monitor compliance with this Act or the rules; and</w:t>
      </w:r>
    </w:p>
    <w:p w14:paraId="444F9243" w14:textId="77777777" w:rsidR="001A16D7" w:rsidRPr="0083417D" w:rsidRDefault="001A16D7" w:rsidP="00C265EB">
      <w:pPr>
        <w:pStyle w:val="paragraph"/>
      </w:pPr>
      <w:r w:rsidRPr="0083417D">
        <w:tab/>
        <w:t>(c)</w:t>
      </w:r>
      <w:r w:rsidRPr="0083417D">
        <w:tab/>
        <w:t xml:space="preserve">the information is of a kind covered by </w:t>
      </w:r>
      <w:r w:rsidR="000A2E43" w:rsidRPr="0083417D">
        <w:t>subsection (</w:t>
      </w:r>
      <w:r w:rsidR="00E05758" w:rsidRPr="0083417D">
        <w:t>3</w:t>
      </w:r>
      <w:r w:rsidRPr="0083417D">
        <w:t>); and</w:t>
      </w:r>
    </w:p>
    <w:p w14:paraId="3BAAEA95" w14:textId="77777777" w:rsidR="00BE25AC" w:rsidRPr="0083417D" w:rsidRDefault="00BE25AC" w:rsidP="00C265EB">
      <w:pPr>
        <w:pStyle w:val="paragraph"/>
      </w:pPr>
      <w:r w:rsidRPr="0083417D">
        <w:tab/>
        <w:t>(d)</w:t>
      </w:r>
      <w:r w:rsidRPr="0083417D">
        <w:tab/>
        <w:t>the person uses or discloses the information.</w:t>
      </w:r>
    </w:p>
    <w:p w14:paraId="26F63298" w14:textId="77777777" w:rsidR="00BE25AC" w:rsidRPr="0083417D" w:rsidRDefault="00BE25AC" w:rsidP="00C265EB">
      <w:pPr>
        <w:pStyle w:val="Penalty"/>
      </w:pPr>
      <w:r w:rsidRPr="0083417D">
        <w:t>Civil penalty:</w:t>
      </w:r>
      <w:r w:rsidRPr="0083417D">
        <w:tab/>
      </w:r>
      <w:r w:rsidR="00FC0AEC" w:rsidRPr="0083417D">
        <w:t>60</w:t>
      </w:r>
      <w:r w:rsidRPr="0083417D">
        <w:t xml:space="preserve"> penalty units.</w:t>
      </w:r>
    </w:p>
    <w:p w14:paraId="4DFFAA3D" w14:textId="77777777" w:rsidR="00BE25AC" w:rsidRPr="0083417D" w:rsidRDefault="00BE25AC" w:rsidP="00C265EB">
      <w:pPr>
        <w:pStyle w:val="SubsectionHead"/>
      </w:pPr>
      <w:r w:rsidRPr="0083417D">
        <w:t>Protected information</w:t>
      </w:r>
    </w:p>
    <w:p w14:paraId="6432C8C4" w14:textId="77777777" w:rsidR="00BE25AC" w:rsidRPr="0083417D" w:rsidRDefault="00BE25AC" w:rsidP="00C265EB">
      <w:pPr>
        <w:pStyle w:val="subsection"/>
      </w:pPr>
      <w:r w:rsidRPr="0083417D">
        <w:tab/>
        <w:t>(</w:t>
      </w:r>
      <w:r w:rsidR="00E05758" w:rsidRPr="0083417D">
        <w:t>3</w:t>
      </w:r>
      <w:r w:rsidRPr="0083417D">
        <w:t>)</w:t>
      </w:r>
      <w:r w:rsidRPr="0083417D">
        <w:tab/>
        <w:t xml:space="preserve">For the purposes of </w:t>
      </w:r>
      <w:r w:rsidR="00C265EB" w:rsidRPr="0083417D">
        <w:t>subsections (</w:t>
      </w:r>
      <w:r w:rsidRPr="0083417D">
        <w:t>1)</w:t>
      </w:r>
      <w:r w:rsidR="00E05758" w:rsidRPr="0083417D">
        <w:t xml:space="preserve"> </w:t>
      </w:r>
      <w:r w:rsidR="00E85DC9" w:rsidRPr="0083417D">
        <w:t>and</w:t>
      </w:r>
      <w:r w:rsidRPr="0083417D">
        <w:t xml:space="preserve"> (2), this subsection covers </w:t>
      </w:r>
      <w:r w:rsidR="00C7194B" w:rsidRPr="0083417D">
        <w:t>information (including commercially sensitive information) the disclosure of which could reasonably be expected to found an action by a person (other than the Commonwealth) for breach of a duty of confidence</w:t>
      </w:r>
      <w:r w:rsidR="00FE0310" w:rsidRPr="0083417D">
        <w:t>.</w:t>
      </w:r>
    </w:p>
    <w:p w14:paraId="0B4CE28B" w14:textId="77777777" w:rsidR="00BE25AC" w:rsidRPr="0083417D" w:rsidRDefault="00BE25AC" w:rsidP="00C265EB">
      <w:pPr>
        <w:pStyle w:val="SubsectionHead"/>
      </w:pPr>
      <w:r w:rsidRPr="0083417D">
        <w:t>Exception—required or authorised by law</w:t>
      </w:r>
    </w:p>
    <w:p w14:paraId="1F9BB215" w14:textId="77777777" w:rsidR="00BE25AC" w:rsidRPr="0083417D" w:rsidRDefault="00BE25AC" w:rsidP="00C265EB">
      <w:pPr>
        <w:pStyle w:val="subsection"/>
      </w:pPr>
      <w:r w:rsidRPr="0083417D">
        <w:tab/>
      </w:r>
      <w:bookmarkStart w:id="79" w:name="_Hlk76738540"/>
      <w:r w:rsidRPr="0083417D">
        <w:t>(</w:t>
      </w:r>
      <w:r w:rsidR="00E05758" w:rsidRPr="0083417D">
        <w:t>4</w:t>
      </w:r>
      <w:r w:rsidRPr="0083417D">
        <w:t>)</w:t>
      </w:r>
      <w:r w:rsidRPr="0083417D">
        <w:tab/>
      </w:r>
      <w:r w:rsidR="00C265EB" w:rsidRPr="0083417D">
        <w:t>Subsection (</w:t>
      </w:r>
      <w:r w:rsidRPr="0083417D">
        <w:t>1)</w:t>
      </w:r>
      <w:r w:rsidR="00E05758" w:rsidRPr="0083417D">
        <w:t xml:space="preserve"> or</w:t>
      </w:r>
      <w:r w:rsidR="0089281F" w:rsidRPr="0083417D">
        <w:t xml:space="preserve"> (2)</w:t>
      </w:r>
      <w:r w:rsidRPr="0083417D">
        <w:t xml:space="preserve"> does not apply if the use or disclosure of the information is required or authorised by:</w:t>
      </w:r>
    </w:p>
    <w:p w14:paraId="330BA353" w14:textId="77777777" w:rsidR="00BE25AC" w:rsidRPr="0083417D" w:rsidRDefault="00BE25AC" w:rsidP="00C265EB">
      <w:pPr>
        <w:pStyle w:val="paragraph"/>
      </w:pPr>
      <w:r w:rsidRPr="0083417D">
        <w:tab/>
        <w:t>(a)</w:t>
      </w:r>
      <w:r w:rsidRPr="0083417D">
        <w:tab/>
        <w:t>this Act or another law of the Commonwealth; or</w:t>
      </w:r>
    </w:p>
    <w:p w14:paraId="60857CDE" w14:textId="77777777" w:rsidR="00BE25AC" w:rsidRPr="0083417D" w:rsidRDefault="00BE25AC" w:rsidP="00C265EB">
      <w:pPr>
        <w:pStyle w:val="paragraph"/>
      </w:pPr>
      <w:r w:rsidRPr="0083417D">
        <w:tab/>
        <w:t>(b)</w:t>
      </w:r>
      <w:r w:rsidRPr="0083417D">
        <w:tab/>
        <w:t>a law of a State or Territory prescribed by rules made for the purposes of this paragraph.</w:t>
      </w:r>
    </w:p>
    <w:p w14:paraId="7C14490E" w14:textId="77777777" w:rsidR="00BE25AC" w:rsidRPr="0083417D" w:rsidRDefault="00BE25AC" w:rsidP="00C265EB">
      <w:pPr>
        <w:pStyle w:val="notetext"/>
      </w:pPr>
      <w:r w:rsidRPr="0083417D">
        <w:t>Note:</w:t>
      </w:r>
      <w:r w:rsidRPr="0083417D">
        <w:tab/>
      </w:r>
      <w:r w:rsidR="0089281F" w:rsidRPr="0083417D">
        <w:t xml:space="preserve">A defendant bears an evidential burden in relation to the matters in this </w:t>
      </w:r>
      <w:r w:rsidR="000A2E43" w:rsidRPr="0083417D">
        <w:t>subsection (</w:t>
      </w:r>
      <w:r w:rsidR="0089281F" w:rsidRPr="0083417D">
        <w:t xml:space="preserve">see subsection 13.3(3) of the </w:t>
      </w:r>
      <w:r w:rsidR="0089281F" w:rsidRPr="0083417D">
        <w:rPr>
          <w:i/>
        </w:rPr>
        <w:t>Criminal Code</w:t>
      </w:r>
      <w:r w:rsidR="0089281F" w:rsidRPr="0083417D">
        <w:t xml:space="preserve"> and section 96 of the Regulatory Powers Act).</w:t>
      </w:r>
    </w:p>
    <w:p w14:paraId="31439A51" w14:textId="77777777" w:rsidR="00BE25AC" w:rsidRPr="0083417D" w:rsidRDefault="00BE25AC" w:rsidP="00C265EB">
      <w:pPr>
        <w:pStyle w:val="SubsectionHead"/>
      </w:pPr>
      <w:r w:rsidRPr="0083417D">
        <w:t>Exception—good faith</w:t>
      </w:r>
    </w:p>
    <w:p w14:paraId="0983F590" w14:textId="77777777" w:rsidR="00BE25AC" w:rsidRPr="0083417D" w:rsidRDefault="00BE25AC" w:rsidP="00C265EB">
      <w:pPr>
        <w:pStyle w:val="subsection"/>
      </w:pPr>
      <w:r w:rsidRPr="0083417D">
        <w:tab/>
        <w:t>(</w:t>
      </w:r>
      <w:r w:rsidR="00E05758" w:rsidRPr="0083417D">
        <w:t>5</w:t>
      </w:r>
      <w:r w:rsidRPr="0083417D">
        <w:t>)</w:t>
      </w:r>
      <w:r w:rsidRPr="0083417D">
        <w:tab/>
      </w:r>
      <w:r w:rsidR="00C265EB" w:rsidRPr="0083417D">
        <w:t>Subsection (</w:t>
      </w:r>
      <w:r w:rsidRPr="0083417D">
        <w:t>1)</w:t>
      </w:r>
      <w:r w:rsidR="00E05758" w:rsidRPr="0083417D">
        <w:t xml:space="preserve"> or</w:t>
      </w:r>
      <w:r w:rsidR="0089281F" w:rsidRPr="0083417D">
        <w:t xml:space="preserve"> (2)</w:t>
      </w:r>
      <w:r w:rsidRPr="0083417D">
        <w:t xml:space="preserve"> does not apply if the person uses or discloses the information in good faith:</w:t>
      </w:r>
    </w:p>
    <w:p w14:paraId="26704A83" w14:textId="77777777" w:rsidR="00BE25AC" w:rsidRPr="0083417D" w:rsidRDefault="00BE25AC" w:rsidP="00C265EB">
      <w:pPr>
        <w:pStyle w:val="paragraph"/>
      </w:pPr>
      <w:r w:rsidRPr="0083417D">
        <w:tab/>
        <w:t>(a)</w:t>
      </w:r>
      <w:r w:rsidRPr="0083417D">
        <w:tab/>
        <w:t>in the purported administering of this Act or the rules or purported monitoring of compliance with this Act or the rules; or</w:t>
      </w:r>
    </w:p>
    <w:p w14:paraId="3CE75C15" w14:textId="77777777" w:rsidR="00BE25AC" w:rsidRPr="0083417D" w:rsidRDefault="00BE25AC" w:rsidP="00C265EB">
      <w:pPr>
        <w:pStyle w:val="paragraph"/>
      </w:pPr>
      <w:r w:rsidRPr="0083417D">
        <w:tab/>
        <w:t>(b)</w:t>
      </w:r>
      <w:r w:rsidRPr="0083417D">
        <w:tab/>
        <w:t>in assisting another person in the purported administering of this Act or the rules or purported monitoring of compliance with this Act or the rules.</w:t>
      </w:r>
    </w:p>
    <w:bookmarkEnd w:id="79"/>
    <w:p w14:paraId="12C458F7" w14:textId="77777777" w:rsidR="0089281F" w:rsidRPr="0083417D" w:rsidRDefault="0089281F" w:rsidP="00C265EB">
      <w:pPr>
        <w:pStyle w:val="notetext"/>
      </w:pPr>
      <w:r w:rsidRPr="0083417D">
        <w:t>Note:</w:t>
      </w:r>
      <w:r w:rsidRPr="0083417D">
        <w:tab/>
        <w:t xml:space="preserve">A defendant bears an evidential burden in relation to the matters in this </w:t>
      </w:r>
      <w:r w:rsidR="000A2E43" w:rsidRPr="0083417D">
        <w:t>subsection (</w:t>
      </w:r>
      <w:r w:rsidRPr="0083417D">
        <w:t xml:space="preserve">see subsection 13.3(3) of the </w:t>
      </w:r>
      <w:r w:rsidRPr="0083417D">
        <w:rPr>
          <w:i/>
        </w:rPr>
        <w:t>Criminal Code</w:t>
      </w:r>
      <w:r w:rsidRPr="0083417D">
        <w:t xml:space="preserve"> and section 96 of the Regulatory Powers Act).</w:t>
      </w:r>
    </w:p>
    <w:p w14:paraId="1195AC36" w14:textId="77777777" w:rsidR="00B54EB7" w:rsidRPr="0083417D" w:rsidRDefault="00B54EB7" w:rsidP="00C265EB">
      <w:pPr>
        <w:pStyle w:val="ActHead2"/>
        <w:pageBreakBefore/>
      </w:pPr>
      <w:bookmarkStart w:id="80" w:name="_Toc171504399"/>
      <w:r w:rsidRPr="003B766A">
        <w:rPr>
          <w:rStyle w:val="CharPartNo"/>
        </w:rPr>
        <w:t>Part</w:t>
      </w:r>
      <w:r w:rsidR="001E30B0" w:rsidRPr="003B766A">
        <w:rPr>
          <w:rStyle w:val="CharPartNo"/>
        </w:rPr>
        <w:t> </w:t>
      </w:r>
      <w:r w:rsidR="00664C79" w:rsidRPr="003B766A">
        <w:rPr>
          <w:rStyle w:val="CharPartNo"/>
        </w:rPr>
        <w:t>6</w:t>
      </w:r>
      <w:r w:rsidRPr="0083417D">
        <w:t>—</w:t>
      </w:r>
      <w:r w:rsidRPr="003B766A">
        <w:rPr>
          <w:rStyle w:val="CharPartText"/>
        </w:rPr>
        <w:t>Other matters</w:t>
      </w:r>
      <w:bookmarkEnd w:id="80"/>
    </w:p>
    <w:p w14:paraId="35FC5B1A" w14:textId="77777777" w:rsidR="00356DE4" w:rsidRPr="0083417D" w:rsidRDefault="00356DE4" w:rsidP="00C265EB">
      <w:pPr>
        <w:pStyle w:val="ActHead3"/>
      </w:pPr>
      <w:bookmarkStart w:id="81" w:name="_Toc171504400"/>
      <w:r w:rsidRPr="003B766A">
        <w:rPr>
          <w:rStyle w:val="CharDivNo"/>
        </w:rPr>
        <w:t>Division</w:t>
      </w:r>
      <w:r w:rsidR="001E30B0" w:rsidRPr="003B766A">
        <w:rPr>
          <w:rStyle w:val="CharDivNo"/>
        </w:rPr>
        <w:t> </w:t>
      </w:r>
      <w:r w:rsidRPr="003B766A">
        <w:rPr>
          <w:rStyle w:val="CharDivNo"/>
        </w:rPr>
        <w:t>1</w:t>
      </w:r>
      <w:r w:rsidRPr="0083417D">
        <w:t>—</w:t>
      </w:r>
      <w:r w:rsidRPr="003B766A">
        <w:rPr>
          <w:rStyle w:val="CharDivText"/>
        </w:rPr>
        <w:t>Introduction</w:t>
      </w:r>
      <w:bookmarkEnd w:id="81"/>
    </w:p>
    <w:p w14:paraId="2D3FB2DD" w14:textId="77777777" w:rsidR="00356DE4" w:rsidRPr="0083417D" w:rsidRDefault="00982662" w:rsidP="00C265EB">
      <w:pPr>
        <w:pStyle w:val="ActHead5"/>
      </w:pPr>
      <w:bookmarkStart w:id="82" w:name="_Toc171504401"/>
      <w:r w:rsidRPr="003B766A">
        <w:rPr>
          <w:rStyle w:val="CharSectno"/>
        </w:rPr>
        <w:t>46</w:t>
      </w:r>
      <w:r w:rsidR="00356DE4" w:rsidRPr="0083417D">
        <w:t xml:space="preserve">  Simplified outline of this Part</w:t>
      </w:r>
      <w:bookmarkEnd w:id="82"/>
    </w:p>
    <w:p w14:paraId="7FBD8785" w14:textId="77777777" w:rsidR="001771DF" w:rsidRPr="0083417D" w:rsidRDefault="001771DF" w:rsidP="00C265EB">
      <w:pPr>
        <w:pStyle w:val="SOText"/>
      </w:pPr>
      <w:bookmarkStart w:id="83" w:name="_Hlk130974277"/>
      <w:r w:rsidRPr="0083417D">
        <w:t xml:space="preserve">This Part deals with various matters, such as </w:t>
      </w:r>
      <w:r w:rsidR="002301D2" w:rsidRPr="0083417D">
        <w:t xml:space="preserve">civil penalties for false or misleading information or documents, </w:t>
      </w:r>
      <w:r w:rsidR="00BB65DB" w:rsidRPr="0083417D">
        <w:t>reconsideration and review of decisions</w:t>
      </w:r>
      <w:bookmarkEnd w:id="83"/>
      <w:r w:rsidR="00BB65DB" w:rsidRPr="0083417D">
        <w:t>, self</w:t>
      </w:r>
      <w:r w:rsidR="0083417D">
        <w:noBreakHyphen/>
      </w:r>
      <w:r w:rsidR="00BB65DB" w:rsidRPr="0083417D">
        <w:t xml:space="preserve">incrimination, </w:t>
      </w:r>
      <w:r w:rsidRPr="0083417D">
        <w:t xml:space="preserve">the </w:t>
      </w:r>
      <w:r w:rsidR="00104F0A" w:rsidRPr="0083417D">
        <w:t xml:space="preserve">appointment of compliance officers, delegation by the Secretary and the making of rules by the </w:t>
      </w:r>
      <w:r w:rsidR="000D043A" w:rsidRPr="0083417D">
        <w:t>Secretary</w:t>
      </w:r>
      <w:r w:rsidRPr="0083417D">
        <w:t>.</w:t>
      </w:r>
    </w:p>
    <w:p w14:paraId="25050536" w14:textId="77777777" w:rsidR="00CA1871" w:rsidRPr="0083417D" w:rsidRDefault="00CA1871" w:rsidP="00BD69F3">
      <w:pPr>
        <w:pStyle w:val="ActHead3"/>
        <w:pageBreakBefore/>
      </w:pPr>
      <w:bookmarkStart w:id="84" w:name="_Hlk130974236"/>
      <w:bookmarkStart w:id="85" w:name="_Toc171504402"/>
      <w:r w:rsidRPr="003B766A">
        <w:rPr>
          <w:rStyle w:val="CharDivNo"/>
        </w:rPr>
        <w:t>Division 2</w:t>
      </w:r>
      <w:r w:rsidRPr="0083417D">
        <w:t>—</w:t>
      </w:r>
      <w:r w:rsidRPr="003B766A">
        <w:rPr>
          <w:rStyle w:val="CharDivText"/>
        </w:rPr>
        <w:t>Civil penalty provisions for false or misleading information or documents</w:t>
      </w:r>
      <w:bookmarkEnd w:id="85"/>
    </w:p>
    <w:p w14:paraId="4CA5A0E3" w14:textId="77777777" w:rsidR="00CA1871" w:rsidRPr="0083417D" w:rsidRDefault="00982662" w:rsidP="00C265EB">
      <w:pPr>
        <w:pStyle w:val="ActHead5"/>
      </w:pPr>
      <w:bookmarkStart w:id="86" w:name="_Toc171504403"/>
      <w:r w:rsidRPr="003B766A">
        <w:rPr>
          <w:rStyle w:val="CharSectno"/>
        </w:rPr>
        <w:t>47</w:t>
      </w:r>
      <w:r w:rsidR="00CA1871" w:rsidRPr="0083417D">
        <w:t xml:space="preserve">  Civil penalty provisions for false or misleading information or documents</w:t>
      </w:r>
      <w:bookmarkEnd w:id="86"/>
    </w:p>
    <w:p w14:paraId="091A0E1E" w14:textId="77777777" w:rsidR="00CA1871" w:rsidRPr="0083417D" w:rsidRDefault="00CA1871" w:rsidP="00C265EB">
      <w:pPr>
        <w:pStyle w:val="SubsectionHead"/>
      </w:pPr>
      <w:r w:rsidRPr="0083417D">
        <w:t>Returns</w:t>
      </w:r>
    </w:p>
    <w:p w14:paraId="479C4CB8" w14:textId="77777777" w:rsidR="00CA1871" w:rsidRPr="0083417D" w:rsidRDefault="00CA1871" w:rsidP="00C265EB">
      <w:pPr>
        <w:pStyle w:val="subsection"/>
      </w:pPr>
      <w:r w:rsidRPr="0083417D">
        <w:tab/>
        <w:t>(1)</w:t>
      </w:r>
      <w:r w:rsidRPr="0083417D">
        <w:tab/>
        <w:t>A person contravenes this subsection if:</w:t>
      </w:r>
    </w:p>
    <w:p w14:paraId="5238150C" w14:textId="77777777" w:rsidR="00CA1871" w:rsidRPr="0083417D" w:rsidRDefault="00CA1871" w:rsidP="00C265EB">
      <w:pPr>
        <w:pStyle w:val="paragraph"/>
      </w:pPr>
      <w:r w:rsidRPr="0083417D">
        <w:tab/>
        <w:t>(a)</w:t>
      </w:r>
      <w:r w:rsidRPr="0083417D">
        <w:tab/>
        <w:t>the person gives a return under the rules; and</w:t>
      </w:r>
    </w:p>
    <w:p w14:paraId="4C8C3DE8" w14:textId="77777777" w:rsidR="00F66549" w:rsidRPr="0083417D" w:rsidRDefault="00F66549" w:rsidP="00C265EB">
      <w:pPr>
        <w:pStyle w:val="paragraph"/>
      </w:pPr>
      <w:r w:rsidRPr="0083417D">
        <w:tab/>
        <w:t>(b)</w:t>
      </w:r>
      <w:r w:rsidRPr="0083417D">
        <w:tab/>
        <w:t>the person does so knowing that the return is false or misleading.</w:t>
      </w:r>
    </w:p>
    <w:p w14:paraId="3B2FD13C" w14:textId="77777777" w:rsidR="00CA1871" w:rsidRPr="0083417D" w:rsidRDefault="00CA1871" w:rsidP="00C265EB">
      <w:pPr>
        <w:pStyle w:val="notetext"/>
      </w:pPr>
      <w:r w:rsidRPr="0083417D">
        <w:t>Note:</w:t>
      </w:r>
      <w:r w:rsidRPr="0083417D">
        <w:tab/>
        <w:t>See also section </w:t>
      </w:r>
      <w:r w:rsidR="00982662" w:rsidRPr="0083417D">
        <w:t>23</w:t>
      </w:r>
      <w:r w:rsidRPr="0083417D">
        <w:t xml:space="preserve"> (about infringement notices).</w:t>
      </w:r>
    </w:p>
    <w:p w14:paraId="347AD07A" w14:textId="77777777" w:rsidR="00CA1871" w:rsidRPr="0083417D" w:rsidRDefault="00CA1871" w:rsidP="00C265EB">
      <w:pPr>
        <w:pStyle w:val="Penalty"/>
      </w:pPr>
      <w:r w:rsidRPr="0083417D">
        <w:t>Civil penalty:</w:t>
      </w:r>
      <w:r w:rsidRPr="0083417D">
        <w:tab/>
        <w:t>60 penalty units.</w:t>
      </w:r>
    </w:p>
    <w:p w14:paraId="669C9E73" w14:textId="77777777" w:rsidR="00F66549" w:rsidRPr="0083417D" w:rsidRDefault="00F66549" w:rsidP="00C265EB">
      <w:pPr>
        <w:pStyle w:val="subsection"/>
      </w:pPr>
      <w:r w:rsidRPr="0083417D">
        <w:tab/>
        <w:t>(2)</w:t>
      </w:r>
      <w:r w:rsidRPr="0083417D">
        <w:tab/>
      </w:r>
      <w:r w:rsidR="00C265EB" w:rsidRPr="0083417D">
        <w:t>Subsection (</w:t>
      </w:r>
      <w:r w:rsidRPr="0083417D">
        <w:t>1) does not apply if the return is not false or misleading in a material particular.</w:t>
      </w:r>
    </w:p>
    <w:p w14:paraId="2177A295" w14:textId="77777777" w:rsidR="00F66549" w:rsidRPr="0083417D" w:rsidRDefault="00F66549" w:rsidP="00C265EB">
      <w:pPr>
        <w:pStyle w:val="notetext"/>
      </w:pPr>
      <w:r w:rsidRPr="0083417D">
        <w:t>Note:</w:t>
      </w:r>
      <w:r w:rsidRPr="0083417D">
        <w:tab/>
        <w:t xml:space="preserve">A defendant bears an evidential burden in relation to the matter in this </w:t>
      </w:r>
      <w:r w:rsidR="000A2E43" w:rsidRPr="0083417D">
        <w:t>subsection (</w:t>
      </w:r>
      <w:r w:rsidRPr="0083417D">
        <w:t>see section 96 of the Regulatory Powers Act).</w:t>
      </w:r>
    </w:p>
    <w:p w14:paraId="05A4EAD3" w14:textId="77777777" w:rsidR="00562AFC" w:rsidRPr="0083417D" w:rsidRDefault="00562AFC" w:rsidP="00C265EB">
      <w:pPr>
        <w:pStyle w:val="SubsectionHead"/>
      </w:pPr>
      <w:r w:rsidRPr="0083417D">
        <w:t>Other documents</w:t>
      </w:r>
    </w:p>
    <w:p w14:paraId="22D15913" w14:textId="77777777" w:rsidR="00CA1871" w:rsidRPr="0083417D" w:rsidRDefault="00CA1871" w:rsidP="00C265EB">
      <w:pPr>
        <w:pStyle w:val="subsection"/>
      </w:pPr>
      <w:r w:rsidRPr="0083417D">
        <w:tab/>
        <w:t>(</w:t>
      </w:r>
      <w:r w:rsidR="00F66549" w:rsidRPr="0083417D">
        <w:t>3</w:t>
      </w:r>
      <w:r w:rsidRPr="0083417D">
        <w:t>)</w:t>
      </w:r>
      <w:r w:rsidRPr="0083417D">
        <w:tab/>
        <w:t xml:space="preserve">A person </w:t>
      </w:r>
      <w:r w:rsidR="00F66549" w:rsidRPr="0083417D">
        <w:t>contravenes this subsection if</w:t>
      </w:r>
      <w:r w:rsidRPr="0083417D">
        <w:t>:</w:t>
      </w:r>
    </w:p>
    <w:p w14:paraId="5452FF20" w14:textId="77777777" w:rsidR="00CA1871" w:rsidRPr="0083417D" w:rsidRDefault="00CA1871" w:rsidP="00C265EB">
      <w:pPr>
        <w:pStyle w:val="paragraph"/>
      </w:pPr>
      <w:r w:rsidRPr="0083417D">
        <w:tab/>
        <w:t>(a)</w:t>
      </w:r>
      <w:r w:rsidRPr="0083417D">
        <w:tab/>
        <w:t xml:space="preserve">the person produces a document to </w:t>
      </w:r>
      <w:r w:rsidR="00F66549" w:rsidRPr="0083417D">
        <w:t xml:space="preserve">the Secretary in compliance or purported compliance with a requirement under subsection </w:t>
      </w:r>
      <w:r w:rsidR="00982662" w:rsidRPr="0083417D">
        <w:t>26</w:t>
      </w:r>
      <w:r w:rsidR="00F66549" w:rsidRPr="0083417D">
        <w:t>(1)</w:t>
      </w:r>
      <w:r w:rsidRPr="0083417D">
        <w:t>; and</w:t>
      </w:r>
    </w:p>
    <w:p w14:paraId="0F124492" w14:textId="77777777" w:rsidR="00CA1871" w:rsidRPr="0083417D" w:rsidRDefault="00CA1871" w:rsidP="00C265EB">
      <w:pPr>
        <w:pStyle w:val="paragraph"/>
      </w:pPr>
      <w:r w:rsidRPr="0083417D">
        <w:tab/>
        <w:t>(b)</w:t>
      </w:r>
      <w:r w:rsidRPr="0083417D">
        <w:tab/>
        <w:t>the person does so knowing that the document is false or misleading</w:t>
      </w:r>
      <w:r w:rsidR="00F66549" w:rsidRPr="0083417D">
        <w:t>.</w:t>
      </w:r>
    </w:p>
    <w:p w14:paraId="4ADD55A0" w14:textId="77777777" w:rsidR="00F56104" w:rsidRPr="0083417D" w:rsidRDefault="00F56104" w:rsidP="00C265EB">
      <w:pPr>
        <w:pStyle w:val="notetext"/>
      </w:pPr>
      <w:r w:rsidRPr="0083417D">
        <w:t>Note:</w:t>
      </w:r>
      <w:r w:rsidRPr="0083417D">
        <w:tab/>
        <w:t>See also section </w:t>
      </w:r>
      <w:r w:rsidR="00982662" w:rsidRPr="0083417D">
        <w:t>23</w:t>
      </w:r>
      <w:r w:rsidRPr="0083417D">
        <w:t xml:space="preserve"> (about infringement notices).</w:t>
      </w:r>
    </w:p>
    <w:p w14:paraId="282ACAFF" w14:textId="77777777" w:rsidR="00CA1871" w:rsidRPr="0083417D" w:rsidRDefault="00CA1871" w:rsidP="00C265EB">
      <w:pPr>
        <w:pStyle w:val="Penalty"/>
      </w:pPr>
      <w:r w:rsidRPr="0083417D">
        <w:t>Civil penalty:</w:t>
      </w:r>
      <w:r w:rsidRPr="0083417D">
        <w:tab/>
        <w:t>60 penalty units.</w:t>
      </w:r>
    </w:p>
    <w:p w14:paraId="0CBA5362" w14:textId="77777777" w:rsidR="00CA1871" w:rsidRPr="0083417D" w:rsidRDefault="00CA1871" w:rsidP="00C265EB">
      <w:pPr>
        <w:pStyle w:val="subsection"/>
      </w:pPr>
      <w:r w:rsidRPr="0083417D">
        <w:tab/>
        <w:t>(</w:t>
      </w:r>
      <w:r w:rsidR="00F66549" w:rsidRPr="0083417D">
        <w:t>4</w:t>
      </w:r>
      <w:r w:rsidRPr="0083417D">
        <w:t>)</w:t>
      </w:r>
      <w:r w:rsidRPr="0083417D">
        <w:tab/>
      </w:r>
      <w:r w:rsidR="00C265EB" w:rsidRPr="0083417D">
        <w:t>Subsection (</w:t>
      </w:r>
      <w:r w:rsidR="00F66549" w:rsidRPr="0083417D">
        <w:t>3</w:t>
      </w:r>
      <w:r w:rsidRPr="0083417D">
        <w:t>) does not apply if the document is not false or misleading in a material particular.</w:t>
      </w:r>
    </w:p>
    <w:p w14:paraId="631D99A9" w14:textId="77777777" w:rsidR="00CA1871" w:rsidRPr="0083417D" w:rsidRDefault="00CA1871" w:rsidP="00C265EB">
      <w:pPr>
        <w:pStyle w:val="notetext"/>
      </w:pPr>
      <w:r w:rsidRPr="0083417D">
        <w:t>Note:</w:t>
      </w:r>
      <w:r w:rsidRPr="0083417D">
        <w:tab/>
        <w:t xml:space="preserve">A defendant bears an evidential burden in relation to the matter in this </w:t>
      </w:r>
      <w:r w:rsidR="000A2E43" w:rsidRPr="0083417D">
        <w:t>subsection (</w:t>
      </w:r>
      <w:r w:rsidRPr="0083417D">
        <w:t>see section 96 of the Regulatory Powers Act).</w:t>
      </w:r>
    </w:p>
    <w:p w14:paraId="019CD80B" w14:textId="77777777" w:rsidR="00F66549" w:rsidRPr="0083417D" w:rsidRDefault="00F66549" w:rsidP="00C265EB">
      <w:pPr>
        <w:pStyle w:val="SubsectionHead"/>
      </w:pPr>
      <w:r w:rsidRPr="0083417D">
        <w:t>Information</w:t>
      </w:r>
    </w:p>
    <w:p w14:paraId="7918C3D5" w14:textId="77777777" w:rsidR="00F66549" w:rsidRPr="0083417D" w:rsidRDefault="00F66549" w:rsidP="00C265EB">
      <w:pPr>
        <w:pStyle w:val="subsection"/>
      </w:pPr>
      <w:r w:rsidRPr="0083417D">
        <w:tab/>
        <w:t>(5)</w:t>
      </w:r>
      <w:r w:rsidRPr="0083417D">
        <w:tab/>
        <w:t>A person contravenes this subsection if:</w:t>
      </w:r>
    </w:p>
    <w:p w14:paraId="461DB82B" w14:textId="77777777" w:rsidR="00F66549" w:rsidRPr="0083417D" w:rsidRDefault="00F66549" w:rsidP="00C265EB">
      <w:pPr>
        <w:pStyle w:val="paragraph"/>
      </w:pPr>
      <w:r w:rsidRPr="0083417D">
        <w:tab/>
        <w:t>(a)</w:t>
      </w:r>
      <w:r w:rsidRPr="0083417D">
        <w:tab/>
        <w:t xml:space="preserve">the person gives information to the Secretary in compliance or purported compliance with a requirement under subsection </w:t>
      </w:r>
      <w:r w:rsidR="00982662" w:rsidRPr="0083417D">
        <w:t>26</w:t>
      </w:r>
      <w:r w:rsidRPr="0083417D">
        <w:t>(1); and</w:t>
      </w:r>
    </w:p>
    <w:p w14:paraId="7D2F1D50" w14:textId="77777777" w:rsidR="00F66549" w:rsidRPr="0083417D" w:rsidRDefault="00F66549" w:rsidP="00C265EB">
      <w:pPr>
        <w:pStyle w:val="paragraph"/>
      </w:pPr>
      <w:r w:rsidRPr="0083417D">
        <w:tab/>
        <w:t>(b)</w:t>
      </w:r>
      <w:r w:rsidRPr="0083417D">
        <w:tab/>
        <w:t>the person does so knowing that the information:</w:t>
      </w:r>
    </w:p>
    <w:p w14:paraId="13848226" w14:textId="77777777" w:rsidR="00F66549" w:rsidRPr="0083417D" w:rsidRDefault="00F66549" w:rsidP="00C265EB">
      <w:pPr>
        <w:pStyle w:val="paragraphsub"/>
      </w:pPr>
      <w:r w:rsidRPr="0083417D">
        <w:tab/>
        <w:t>(i)</w:t>
      </w:r>
      <w:r w:rsidRPr="0083417D">
        <w:tab/>
        <w:t>is false or misleading; or</w:t>
      </w:r>
    </w:p>
    <w:p w14:paraId="5D81977D" w14:textId="77777777" w:rsidR="00F66549" w:rsidRPr="0083417D" w:rsidRDefault="00F66549" w:rsidP="00C265EB">
      <w:pPr>
        <w:pStyle w:val="paragraphsub"/>
      </w:pPr>
      <w:r w:rsidRPr="0083417D">
        <w:tab/>
        <w:t>(ii)</w:t>
      </w:r>
      <w:r w:rsidRPr="0083417D">
        <w:tab/>
        <w:t>omits any matter or thing without which the information is misleading.</w:t>
      </w:r>
    </w:p>
    <w:p w14:paraId="4F9D6C47" w14:textId="77777777" w:rsidR="00F56104" w:rsidRPr="0083417D" w:rsidRDefault="00F56104" w:rsidP="00C265EB">
      <w:pPr>
        <w:pStyle w:val="notetext"/>
      </w:pPr>
      <w:r w:rsidRPr="0083417D">
        <w:t>Note:</w:t>
      </w:r>
      <w:r w:rsidRPr="0083417D">
        <w:tab/>
        <w:t>See also section </w:t>
      </w:r>
      <w:r w:rsidR="00982662" w:rsidRPr="0083417D">
        <w:t>23</w:t>
      </w:r>
      <w:r w:rsidRPr="0083417D">
        <w:t xml:space="preserve"> (about infringement notices).</w:t>
      </w:r>
    </w:p>
    <w:p w14:paraId="654FBFC6" w14:textId="77777777" w:rsidR="00F66549" w:rsidRPr="0083417D" w:rsidRDefault="00F66549" w:rsidP="00C265EB">
      <w:pPr>
        <w:pStyle w:val="Penalty"/>
      </w:pPr>
      <w:r w:rsidRPr="0083417D">
        <w:t>Civil penalty:</w:t>
      </w:r>
      <w:r w:rsidRPr="0083417D">
        <w:tab/>
        <w:t>60 penalty units.</w:t>
      </w:r>
    </w:p>
    <w:p w14:paraId="3F7D02EB" w14:textId="77777777" w:rsidR="00F66549" w:rsidRPr="0083417D" w:rsidRDefault="00F66549" w:rsidP="00C265EB">
      <w:pPr>
        <w:pStyle w:val="subsection"/>
      </w:pPr>
      <w:r w:rsidRPr="0083417D">
        <w:tab/>
        <w:t>(</w:t>
      </w:r>
      <w:r w:rsidR="00A54E1D" w:rsidRPr="0083417D">
        <w:t>6</w:t>
      </w:r>
      <w:r w:rsidRPr="0083417D">
        <w:t>)</w:t>
      </w:r>
      <w:r w:rsidRPr="0083417D">
        <w:tab/>
      </w:r>
      <w:r w:rsidR="00C265EB" w:rsidRPr="0083417D">
        <w:t>Subsection (</w:t>
      </w:r>
      <w:r w:rsidR="00A54E1D" w:rsidRPr="0083417D">
        <w:t>5</w:t>
      </w:r>
      <w:r w:rsidRPr="0083417D">
        <w:t>) does not apply as a result of sub</w:t>
      </w:r>
      <w:r w:rsidR="00C265EB" w:rsidRPr="0083417D">
        <w:t>paragraph (</w:t>
      </w:r>
      <w:r w:rsidR="00A54E1D" w:rsidRPr="0083417D">
        <w:t>5</w:t>
      </w:r>
      <w:r w:rsidRPr="0083417D">
        <w:t>)(b)(i) if the information is not false or misleading in a material particular.</w:t>
      </w:r>
    </w:p>
    <w:p w14:paraId="39E5D21B" w14:textId="77777777" w:rsidR="00F66549" w:rsidRPr="0083417D" w:rsidRDefault="00F66549" w:rsidP="00C265EB">
      <w:pPr>
        <w:pStyle w:val="notetext"/>
      </w:pPr>
      <w:r w:rsidRPr="0083417D">
        <w:t>Note:</w:t>
      </w:r>
      <w:r w:rsidRPr="0083417D">
        <w:tab/>
        <w:t xml:space="preserve">A defendant bears an evidential burden in relation to the matter in this </w:t>
      </w:r>
      <w:r w:rsidR="000A2E43" w:rsidRPr="0083417D">
        <w:t>subsection (</w:t>
      </w:r>
      <w:r w:rsidRPr="0083417D">
        <w:t>see section 96 of the Regulatory Powers Act).</w:t>
      </w:r>
    </w:p>
    <w:p w14:paraId="40BA1C64" w14:textId="77777777" w:rsidR="00F66549" w:rsidRPr="0083417D" w:rsidRDefault="00F66549" w:rsidP="00C265EB">
      <w:pPr>
        <w:pStyle w:val="subsection"/>
      </w:pPr>
      <w:r w:rsidRPr="0083417D">
        <w:tab/>
        <w:t>(</w:t>
      </w:r>
      <w:r w:rsidR="00A54E1D" w:rsidRPr="0083417D">
        <w:t>7</w:t>
      </w:r>
      <w:r w:rsidRPr="0083417D">
        <w:t>)</w:t>
      </w:r>
      <w:r w:rsidRPr="0083417D">
        <w:tab/>
      </w:r>
      <w:r w:rsidR="00C265EB" w:rsidRPr="0083417D">
        <w:t>Subsection (</w:t>
      </w:r>
      <w:r w:rsidR="00A54E1D" w:rsidRPr="0083417D">
        <w:t>5</w:t>
      </w:r>
      <w:r w:rsidRPr="0083417D">
        <w:t>) does not apply as a result of sub</w:t>
      </w:r>
      <w:r w:rsidR="00C265EB" w:rsidRPr="0083417D">
        <w:t>paragraph (</w:t>
      </w:r>
      <w:r w:rsidR="00A54E1D" w:rsidRPr="0083417D">
        <w:t>5</w:t>
      </w:r>
      <w:r w:rsidRPr="0083417D">
        <w:t>)(b)(ii) if the information did not omit any matter or thing without which the information is misleading in a material particular.</w:t>
      </w:r>
    </w:p>
    <w:p w14:paraId="3EE00637" w14:textId="77777777" w:rsidR="00F66549" w:rsidRPr="0083417D" w:rsidRDefault="00F66549" w:rsidP="00C265EB">
      <w:pPr>
        <w:pStyle w:val="notetext"/>
      </w:pPr>
      <w:r w:rsidRPr="0083417D">
        <w:t>Note:</w:t>
      </w:r>
      <w:r w:rsidRPr="0083417D">
        <w:tab/>
        <w:t xml:space="preserve">A defendant bears an evidential burden in relation to the matter in this </w:t>
      </w:r>
      <w:r w:rsidR="000A2E43" w:rsidRPr="0083417D">
        <w:t>subsection (</w:t>
      </w:r>
      <w:r w:rsidRPr="0083417D">
        <w:t>see section 96 of the Regulatory Powers Act).</w:t>
      </w:r>
    </w:p>
    <w:p w14:paraId="335B364F" w14:textId="77777777" w:rsidR="00F66549" w:rsidRPr="0083417D" w:rsidRDefault="00A54E1D" w:rsidP="00C265EB">
      <w:pPr>
        <w:pStyle w:val="SubsectionHead"/>
      </w:pPr>
      <w:r w:rsidRPr="0083417D">
        <w:t>Application for return exemption</w:t>
      </w:r>
    </w:p>
    <w:p w14:paraId="4D3F55BB" w14:textId="77777777" w:rsidR="00CA1871" w:rsidRPr="0083417D" w:rsidRDefault="00CA1871" w:rsidP="00C265EB">
      <w:pPr>
        <w:pStyle w:val="subsection"/>
      </w:pPr>
      <w:r w:rsidRPr="0083417D">
        <w:tab/>
        <w:t>(</w:t>
      </w:r>
      <w:r w:rsidR="00A54E1D" w:rsidRPr="0083417D">
        <w:t>8</w:t>
      </w:r>
      <w:r w:rsidRPr="0083417D">
        <w:t>)</w:t>
      </w:r>
      <w:r w:rsidRPr="0083417D">
        <w:tab/>
        <w:t xml:space="preserve">A person </w:t>
      </w:r>
      <w:r w:rsidR="00A54E1D" w:rsidRPr="0083417D">
        <w:t>contravenes this subsection if</w:t>
      </w:r>
      <w:r w:rsidRPr="0083417D">
        <w:t>:</w:t>
      </w:r>
    </w:p>
    <w:p w14:paraId="11C8C964" w14:textId="77777777" w:rsidR="00CA1871" w:rsidRPr="0083417D" w:rsidRDefault="00CA1871" w:rsidP="00C265EB">
      <w:pPr>
        <w:pStyle w:val="paragraph"/>
      </w:pPr>
      <w:r w:rsidRPr="0083417D">
        <w:tab/>
        <w:t>(a)</w:t>
      </w:r>
      <w:r w:rsidRPr="0083417D">
        <w:tab/>
        <w:t xml:space="preserve">the person makes a statement (whether orally, in a document or in any other way) in, or in connection with, an application made </w:t>
      </w:r>
      <w:r w:rsidR="00A54E1D" w:rsidRPr="0083417D">
        <w:t xml:space="preserve">under rules made for the purposes of paragraph </w:t>
      </w:r>
      <w:r w:rsidR="00982662" w:rsidRPr="0083417D">
        <w:t>59</w:t>
      </w:r>
      <w:r w:rsidR="00A54E1D" w:rsidRPr="0083417D">
        <w:t>(2)(e)</w:t>
      </w:r>
      <w:r w:rsidRPr="0083417D">
        <w:t>; and</w:t>
      </w:r>
    </w:p>
    <w:p w14:paraId="5EE2CEBA" w14:textId="77777777" w:rsidR="00CA1871" w:rsidRPr="0083417D" w:rsidRDefault="00CA1871" w:rsidP="00C265EB">
      <w:pPr>
        <w:pStyle w:val="paragraph"/>
      </w:pPr>
      <w:r w:rsidRPr="0083417D">
        <w:tab/>
        <w:t>(b)</w:t>
      </w:r>
      <w:r w:rsidRPr="0083417D">
        <w:tab/>
        <w:t>the person does so knowing that the statement:</w:t>
      </w:r>
    </w:p>
    <w:p w14:paraId="3E21A7C3" w14:textId="77777777" w:rsidR="00CA1871" w:rsidRPr="0083417D" w:rsidRDefault="00CA1871" w:rsidP="00C265EB">
      <w:pPr>
        <w:pStyle w:val="paragraphsub"/>
      </w:pPr>
      <w:r w:rsidRPr="0083417D">
        <w:tab/>
        <w:t>(i)</w:t>
      </w:r>
      <w:r w:rsidRPr="0083417D">
        <w:tab/>
        <w:t>is false or misleading; or</w:t>
      </w:r>
    </w:p>
    <w:p w14:paraId="2C2DB6C9" w14:textId="77777777" w:rsidR="00CA1871" w:rsidRPr="0083417D" w:rsidRDefault="00CA1871" w:rsidP="00C265EB">
      <w:pPr>
        <w:pStyle w:val="paragraphsub"/>
      </w:pPr>
      <w:r w:rsidRPr="0083417D">
        <w:tab/>
        <w:t>(ii)</w:t>
      </w:r>
      <w:r w:rsidRPr="0083417D">
        <w:tab/>
        <w:t>omits any matter or thing without which the statement is misleading.</w:t>
      </w:r>
    </w:p>
    <w:p w14:paraId="70CA19C7" w14:textId="77777777" w:rsidR="00F56104" w:rsidRPr="0083417D" w:rsidRDefault="00F56104" w:rsidP="00C265EB">
      <w:pPr>
        <w:pStyle w:val="notetext"/>
      </w:pPr>
      <w:r w:rsidRPr="0083417D">
        <w:t>Note:</w:t>
      </w:r>
      <w:r w:rsidRPr="0083417D">
        <w:tab/>
        <w:t>See also section </w:t>
      </w:r>
      <w:r w:rsidR="00982662" w:rsidRPr="0083417D">
        <w:t>23</w:t>
      </w:r>
      <w:r w:rsidRPr="0083417D">
        <w:t xml:space="preserve"> (about infringement notices).</w:t>
      </w:r>
    </w:p>
    <w:p w14:paraId="144BE28E" w14:textId="77777777" w:rsidR="00CA1871" w:rsidRPr="0083417D" w:rsidRDefault="00CA1871" w:rsidP="00C265EB">
      <w:pPr>
        <w:pStyle w:val="Penalty"/>
      </w:pPr>
      <w:r w:rsidRPr="0083417D">
        <w:t>Civil penalty:</w:t>
      </w:r>
      <w:r w:rsidRPr="0083417D">
        <w:tab/>
        <w:t>60 penalty units.</w:t>
      </w:r>
    </w:p>
    <w:p w14:paraId="3E3F0D6B" w14:textId="77777777" w:rsidR="00CA1871" w:rsidRPr="0083417D" w:rsidRDefault="00CA1871" w:rsidP="00C265EB">
      <w:pPr>
        <w:pStyle w:val="subsection"/>
      </w:pPr>
      <w:r w:rsidRPr="0083417D">
        <w:tab/>
        <w:t>(</w:t>
      </w:r>
      <w:r w:rsidR="00A54E1D" w:rsidRPr="0083417D">
        <w:t>9</w:t>
      </w:r>
      <w:r w:rsidRPr="0083417D">
        <w:t>)</w:t>
      </w:r>
      <w:r w:rsidRPr="0083417D">
        <w:tab/>
      </w:r>
      <w:r w:rsidR="00C265EB" w:rsidRPr="0083417D">
        <w:t>Subsection (</w:t>
      </w:r>
      <w:r w:rsidR="00A54E1D" w:rsidRPr="0083417D">
        <w:t>8</w:t>
      </w:r>
      <w:r w:rsidRPr="0083417D">
        <w:t>) does not apply as a result of sub</w:t>
      </w:r>
      <w:r w:rsidR="00C265EB" w:rsidRPr="0083417D">
        <w:t>paragraph (</w:t>
      </w:r>
      <w:r w:rsidR="00A54E1D" w:rsidRPr="0083417D">
        <w:t>8</w:t>
      </w:r>
      <w:r w:rsidRPr="0083417D">
        <w:t>)(b)(i) if the statement is not false or misleading in a material particular.</w:t>
      </w:r>
    </w:p>
    <w:p w14:paraId="13F2A5AE" w14:textId="77777777" w:rsidR="00CA1871" w:rsidRPr="0083417D" w:rsidRDefault="00CA1871" w:rsidP="00C265EB">
      <w:pPr>
        <w:pStyle w:val="notetext"/>
      </w:pPr>
      <w:r w:rsidRPr="0083417D">
        <w:t>Note:</w:t>
      </w:r>
      <w:r w:rsidRPr="0083417D">
        <w:tab/>
        <w:t xml:space="preserve">A defendant bears an evidential burden in relation to the matter in this </w:t>
      </w:r>
      <w:r w:rsidR="000A2E43" w:rsidRPr="0083417D">
        <w:t>subsection (</w:t>
      </w:r>
      <w:r w:rsidRPr="0083417D">
        <w:t>see section 96 of the Regulatory Powers Act).</w:t>
      </w:r>
    </w:p>
    <w:p w14:paraId="5ECAB596" w14:textId="77777777" w:rsidR="00CA1871" w:rsidRPr="0083417D" w:rsidRDefault="00CA1871" w:rsidP="00C265EB">
      <w:pPr>
        <w:pStyle w:val="subsection"/>
      </w:pPr>
      <w:r w:rsidRPr="0083417D">
        <w:tab/>
        <w:t>(</w:t>
      </w:r>
      <w:r w:rsidR="00A54E1D" w:rsidRPr="0083417D">
        <w:t>10</w:t>
      </w:r>
      <w:r w:rsidRPr="0083417D">
        <w:t>)</w:t>
      </w:r>
      <w:r w:rsidRPr="0083417D">
        <w:tab/>
      </w:r>
      <w:r w:rsidR="00C265EB" w:rsidRPr="0083417D">
        <w:t>Subsection (</w:t>
      </w:r>
      <w:r w:rsidR="00A54E1D" w:rsidRPr="0083417D">
        <w:t>8</w:t>
      </w:r>
      <w:r w:rsidRPr="0083417D">
        <w:t>) does not apply as a result of sub</w:t>
      </w:r>
      <w:r w:rsidR="00C265EB" w:rsidRPr="0083417D">
        <w:t>paragraph (</w:t>
      </w:r>
      <w:r w:rsidR="00A54E1D" w:rsidRPr="0083417D">
        <w:t>8</w:t>
      </w:r>
      <w:r w:rsidRPr="0083417D">
        <w:t>)(b)(ii) if the statement did not omit any matter or thing without which the statement is misleading in a material particular.</w:t>
      </w:r>
    </w:p>
    <w:p w14:paraId="21A5303C" w14:textId="77777777" w:rsidR="00CA1871" w:rsidRPr="0083417D" w:rsidRDefault="00CA1871" w:rsidP="00C265EB">
      <w:pPr>
        <w:pStyle w:val="notetext"/>
      </w:pPr>
      <w:r w:rsidRPr="0083417D">
        <w:t>Note:</w:t>
      </w:r>
      <w:r w:rsidRPr="0083417D">
        <w:tab/>
        <w:t xml:space="preserve">A defendant bears an evidential burden in relation to the matter in this </w:t>
      </w:r>
      <w:r w:rsidR="000A2E43" w:rsidRPr="0083417D">
        <w:t>subsection (</w:t>
      </w:r>
      <w:r w:rsidRPr="0083417D">
        <w:t>see section 96 of the Regulatory Powers Act).</w:t>
      </w:r>
    </w:p>
    <w:p w14:paraId="5938211F" w14:textId="77777777" w:rsidR="000D043A" w:rsidRPr="0083417D" w:rsidRDefault="00A31C37" w:rsidP="00C265EB">
      <w:pPr>
        <w:pStyle w:val="ActHead3"/>
        <w:pageBreakBefore/>
      </w:pPr>
      <w:bookmarkStart w:id="87" w:name="_Toc171504404"/>
      <w:r w:rsidRPr="003B766A">
        <w:rPr>
          <w:rStyle w:val="CharDivNo"/>
        </w:rPr>
        <w:t>Division </w:t>
      </w:r>
      <w:r w:rsidR="00CA1871" w:rsidRPr="003B766A">
        <w:rPr>
          <w:rStyle w:val="CharDivNo"/>
        </w:rPr>
        <w:t>3</w:t>
      </w:r>
      <w:r w:rsidR="000D043A" w:rsidRPr="0083417D">
        <w:t>—</w:t>
      </w:r>
      <w:r w:rsidR="000D043A" w:rsidRPr="003B766A">
        <w:rPr>
          <w:rStyle w:val="CharDivText"/>
        </w:rPr>
        <w:t>Reconsideration and review of decisions</w:t>
      </w:r>
      <w:bookmarkEnd w:id="87"/>
    </w:p>
    <w:p w14:paraId="595B8C5C" w14:textId="77777777" w:rsidR="000D043A" w:rsidRPr="0083417D" w:rsidRDefault="00982662" w:rsidP="00C265EB">
      <w:pPr>
        <w:pStyle w:val="ActHead5"/>
      </w:pPr>
      <w:bookmarkStart w:id="88" w:name="_Toc171504405"/>
      <w:r w:rsidRPr="003B766A">
        <w:rPr>
          <w:rStyle w:val="CharSectno"/>
        </w:rPr>
        <w:t>48</w:t>
      </w:r>
      <w:r w:rsidR="000D043A" w:rsidRPr="0083417D">
        <w:t xml:space="preserve">  </w:t>
      </w:r>
      <w:r w:rsidR="002A4319" w:rsidRPr="0083417D">
        <w:t>Internal reconsideration of decisions</w:t>
      </w:r>
      <w:bookmarkEnd w:id="88"/>
    </w:p>
    <w:p w14:paraId="2824870E" w14:textId="77777777" w:rsidR="000D043A" w:rsidRPr="0083417D" w:rsidRDefault="000D043A" w:rsidP="00C265EB">
      <w:pPr>
        <w:pStyle w:val="subsection"/>
      </w:pPr>
      <w:r w:rsidRPr="0083417D">
        <w:tab/>
        <w:t>(1)</w:t>
      </w:r>
      <w:r w:rsidRPr="0083417D">
        <w:tab/>
        <w:t xml:space="preserve">A person </w:t>
      </w:r>
      <w:r w:rsidR="00F140B8" w:rsidRPr="0083417D">
        <w:t xml:space="preserve">(the </w:t>
      </w:r>
      <w:r w:rsidR="00F140B8" w:rsidRPr="0083417D">
        <w:rPr>
          <w:b/>
          <w:i/>
        </w:rPr>
        <w:t>aggrieved person</w:t>
      </w:r>
      <w:r w:rsidR="00F140B8" w:rsidRPr="0083417D">
        <w:t xml:space="preserve">) </w:t>
      </w:r>
      <w:r w:rsidRPr="0083417D">
        <w:t>whose interests are affected by a decision of the following kind may request the Secretary to reconsider the decision:</w:t>
      </w:r>
    </w:p>
    <w:p w14:paraId="1C5DF190" w14:textId="77777777" w:rsidR="000D043A" w:rsidRPr="0083417D" w:rsidRDefault="000D043A" w:rsidP="00C265EB">
      <w:pPr>
        <w:pStyle w:val="paragraph"/>
      </w:pPr>
      <w:r w:rsidRPr="0083417D">
        <w:tab/>
        <w:t>(a)</w:t>
      </w:r>
      <w:r w:rsidRPr="0083417D">
        <w:tab/>
        <w:t xml:space="preserve">a decision of the Secretary to refuse to </w:t>
      </w:r>
      <w:r w:rsidR="00892025" w:rsidRPr="0083417D">
        <w:t>remit</w:t>
      </w:r>
      <w:r w:rsidRPr="0083417D">
        <w:t xml:space="preserve"> an amount that a person is liable to pay by way of penalty under </w:t>
      </w:r>
      <w:r w:rsidR="008E4FD2" w:rsidRPr="0083417D">
        <w:t>section </w:t>
      </w:r>
      <w:r w:rsidR="00982662" w:rsidRPr="0083417D">
        <w:t>9</w:t>
      </w:r>
      <w:r w:rsidR="007D115E" w:rsidRPr="0083417D">
        <w:t xml:space="preserve"> or</w:t>
      </w:r>
      <w:r w:rsidR="008E4FD2" w:rsidRPr="0083417D">
        <w:t xml:space="preserve"> </w:t>
      </w:r>
      <w:r w:rsidR="00982662" w:rsidRPr="0083417D">
        <w:t>11</w:t>
      </w:r>
      <w:r w:rsidRPr="0083417D">
        <w:t>;</w:t>
      </w:r>
    </w:p>
    <w:p w14:paraId="5B08F41B" w14:textId="77777777" w:rsidR="00D80F83" w:rsidRPr="0083417D" w:rsidRDefault="00D80F83" w:rsidP="00C265EB">
      <w:pPr>
        <w:pStyle w:val="paragraph"/>
      </w:pPr>
      <w:r w:rsidRPr="0083417D">
        <w:tab/>
        <w:t>(b)</w:t>
      </w:r>
      <w:r w:rsidRPr="0083417D">
        <w:tab/>
        <w:t xml:space="preserve">a decision of the Secretary under subsection </w:t>
      </w:r>
      <w:r w:rsidR="00982662" w:rsidRPr="0083417D">
        <w:t>31</w:t>
      </w:r>
      <w:r w:rsidRPr="0083417D">
        <w:t>(4) to grant, or to refuse to grant, a person or body an approval;</w:t>
      </w:r>
    </w:p>
    <w:p w14:paraId="0189A500" w14:textId="77777777" w:rsidR="009777E4" w:rsidRPr="0083417D" w:rsidRDefault="009777E4" w:rsidP="00C265EB">
      <w:pPr>
        <w:pStyle w:val="paragraph"/>
      </w:pPr>
      <w:r w:rsidRPr="0083417D">
        <w:tab/>
        <w:t>(</w:t>
      </w:r>
      <w:r w:rsidR="00D80F83" w:rsidRPr="0083417D">
        <w:t>c</w:t>
      </w:r>
      <w:r w:rsidR="009B1EF7" w:rsidRPr="0083417D">
        <w:t>)</w:t>
      </w:r>
      <w:r w:rsidRPr="0083417D">
        <w:tab/>
        <w:t xml:space="preserve">a decision of the Secretary under subsection </w:t>
      </w:r>
      <w:r w:rsidR="00982662" w:rsidRPr="0083417D">
        <w:t>44</w:t>
      </w:r>
      <w:r w:rsidRPr="0083417D">
        <w:t>(</w:t>
      </w:r>
      <w:r w:rsidR="009B1EF7" w:rsidRPr="0083417D">
        <w:t>3</w:t>
      </w:r>
      <w:r w:rsidRPr="0083417D">
        <w:t>) to grant, or to refuse to grant, a body an approval;</w:t>
      </w:r>
    </w:p>
    <w:p w14:paraId="188BA7C6" w14:textId="77777777" w:rsidR="009777E4" w:rsidRPr="0083417D" w:rsidRDefault="009777E4" w:rsidP="00C265EB">
      <w:pPr>
        <w:pStyle w:val="paragraph"/>
      </w:pPr>
      <w:r w:rsidRPr="0083417D">
        <w:tab/>
        <w:t>(</w:t>
      </w:r>
      <w:r w:rsidR="00D80F83" w:rsidRPr="0083417D">
        <w:t>d</w:t>
      </w:r>
      <w:r w:rsidRPr="0083417D">
        <w:t>)</w:t>
      </w:r>
      <w:r w:rsidRPr="0083417D">
        <w:tab/>
        <w:t xml:space="preserve">a decision of the Secretary to specify conditions in an approval granted under subsection </w:t>
      </w:r>
      <w:r w:rsidR="00982662" w:rsidRPr="0083417D">
        <w:t>44</w:t>
      </w:r>
      <w:r w:rsidRPr="0083417D">
        <w:t>(</w:t>
      </w:r>
      <w:r w:rsidR="009B1EF7" w:rsidRPr="0083417D">
        <w:t>3</w:t>
      </w:r>
      <w:r w:rsidRPr="0083417D">
        <w:t>);</w:t>
      </w:r>
    </w:p>
    <w:p w14:paraId="40B0284E" w14:textId="77777777" w:rsidR="00756E80" w:rsidRPr="0083417D" w:rsidRDefault="00756E80" w:rsidP="00C265EB">
      <w:pPr>
        <w:pStyle w:val="paragraph"/>
      </w:pPr>
      <w:r w:rsidRPr="0083417D">
        <w:tab/>
        <w:t>(</w:t>
      </w:r>
      <w:r w:rsidR="00D80F83" w:rsidRPr="0083417D">
        <w:t>e</w:t>
      </w:r>
      <w:r w:rsidRPr="0083417D">
        <w:t>)</w:t>
      </w:r>
      <w:r w:rsidRPr="0083417D">
        <w:tab/>
      </w:r>
      <w:r w:rsidR="001F0359" w:rsidRPr="0083417D">
        <w:t xml:space="preserve">a decision of the Secretary under subsection </w:t>
      </w:r>
      <w:r w:rsidR="00982662" w:rsidRPr="0083417D">
        <w:t>53</w:t>
      </w:r>
      <w:r w:rsidR="001F0359" w:rsidRPr="0083417D">
        <w:t>(4);</w:t>
      </w:r>
    </w:p>
    <w:p w14:paraId="4107015B" w14:textId="77777777" w:rsidR="000D043A" w:rsidRPr="0083417D" w:rsidRDefault="000D043A" w:rsidP="00C265EB">
      <w:pPr>
        <w:pStyle w:val="paragraph"/>
      </w:pPr>
      <w:r w:rsidRPr="0083417D">
        <w:tab/>
      </w:r>
      <w:r w:rsidR="006E1221" w:rsidRPr="0083417D">
        <w:t>(</w:t>
      </w:r>
      <w:r w:rsidR="00D80F83" w:rsidRPr="0083417D">
        <w:t>f</w:t>
      </w:r>
      <w:r w:rsidRPr="0083417D">
        <w:t>)</w:t>
      </w:r>
      <w:r w:rsidRPr="0083417D">
        <w:tab/>
        <w:t>a decision prescribed by the rules for the purposes of this paragraph.</w:t>
      </w:r>
    </w:p>
    <w:p w14:paraId="44CBC717" w14:textId="77777777" w:rsidR="000B52AF" w:rsidRPr="0083417D" w:rsidRDefault="000B52AF" w:rsidP="00C265EB">
      <w:pPr>
        <w:pStyle w:val="subsection"/>
      </w:pPr>
      <w:r w:rsidRPr="0083417D">
        <w:tab/>
        <w:t>(2)</w:t>
      </w:r>
      <w:r w:rsidRPr="0083417D">
        <w:tab/>
      </w:r>
      <w:r w:rsidR="00C265EB" w:rsidRPr="0083417D">
        <w:t>Subsection (</w:t>
      </w:r>
      <w:r w:rsidRPr="0083417D">
        <w:t xml:space="preserve">1) does not apply to a </w:t>
      </w:r>
      <w:r w:rsidR="00396924" w:rsidRPr="0083417D">
        <w:t xml:space="preserve">reviewable </w:t>
      </w:r>
      <w:r w:rsidRPr="0083417D">
        <w:t xml:space="preserve">decision that </w:t>
      </w:r>
      <w:r w:rsidR="002A4319" w:rsidRPr="0083417D">
        <w:t>is</w:t>
      </w:r>
      <w:r w:rsidRPr="0083417D">
        <w:t xml:space="preserve"> made by the Secretary personally.</w:t>
      </w:r>
    </w:p>
    <w:p w14:paraId="58A19EB0" w14:textId="77777777" w:rsidR="000D043A" w:rsidRPr="0083417D" w:rsidRDefault="000D043A" w:rsidP="00C265EB">
      <w:pPr>
        <w:pStyle w:val="SubsectionHead"/>
      </w:pPr>
      <w:r w:rsidRPr="0083417D">
        <w:t>Form and timing of request</w:t>
      </w:r>
    </w:p>
    <w:p w14:paraId="4B519DE7" w14:textId="77777777" w:rsidR="000D043A" w:rsidRPr="0083417D" w:rsidRDefault="000D043A" w:rsidP="00C265EB">
      <w:pPr>
        <w:pStyle w:val="subsection"/>
      </w:pPr>
      <w:r w:rsidRPr="0083417D">
        <w:tab/>
        <w:t>(</w:t>
      </w:r>
      <w:r w:rsidR="000B52AF" w:rsidRPr="0083417D">
        <w:t>3</w:t>
      </w:r>
      <w:r w:rsidRPr="0083417D">
        <w:t>)</w:t>
      </w:r>
      <w:r w:rsidRPr="0083417D">
        <w:tab/>
        <w:t xml:space="preserve">The </w:t>
      </w:r>
      <w:r w:rsidR="00F140B8" w:rsidRPr="0083417D">
        <w:t>aggrieved person</w:t>
      </w:r>
      <w:r w:rsidRPr="0083417D">
        <w:t xml:space="preserve"> must make the request in writing:</w:t>
      </w:r>
    </w:p>
    <w:p w14:paraId="15238A33" w14:textId="77777777" w:rsidR="000D043A" w:rsidRPr="0083417D" w:rsidRDefault="00F16D07" w:rsidP="00C265EB">
      <w:pPr>
        <w:pStyle w:val="paragraph"/>
      </w:pPr>
      <w:r w:rsidRPr="0083417D">
        <w:tab/>
        <w:t>(a)</w:t>
      </w:r>
      <w:r w:rsidRPr="0083417D">
        <w:tab/>
        <w:t xml:space="preserve">for a reviewable decision covered by </w:t>
      </w:r>
      <w:r w:rsidR="00C265EB" w:rsidRPr="0083417D">
        <w:t>paragraph (</w:t>
      </w:r>
      <w:r w:rsidRPr="0083417D">
        <w:t>1)(a)</w:t>
      </w:r>
      <w:r w:rsidR="001D6ECD" w:rsidRPr="0083417D">
        <w:t>,</w:t>
      </w:r>
      <w:r w:rsidR="006E1221" w:rsidRPr="0083417D">
        <w:t xml:space="preserve"> (b)</w:t>
      </w:r>
      <w:r w:rsidR="001D6ECD" w:rsidRPr="0083417D">
        <w:t>, (c)</w:t>
      </w:r>
      <w:r w:rsidR="00D80F83" w:rsidRPr="0083417D">
        <w:t>,</w:t>
      </w:r>
      <w:r w:rsidR="001D6ECD" w:rsidRPr="0083417D">
        <w:t xml:space="preserve"> (d)</w:t>
      </w:r>
      <w:r w:rsidR="00D80F83" w:rsidRPr="0083417D">
        <w:t xml:space="preserve"> or (e)</w:t>
      </w:r>
      <w:r w:rsidRPr="0083417D">
        <w:t>—</w:t>
      </w:r>
      <w:r w:rsidR="00852CB2" w:rsidRPr="0083417D">
        <w:t xml:space="preserve">before the end of the period of </w:t>
      </w:r>
      <w:r w:rsidR="000D043A" w:rsidRPr="0083417D">
        <w:t xml:space="preserve">28 days </w:t>
      </w:r>
      <w:r w:rsidR="00852CB2" w:rsidRPr="0083417D">
        <w:t>beginning on</w:t>
      </w:r>
      <w:r w:rsidR="000D043A" w:rsidRPr="0083417D">
        <w:t xml:space="preserve"> the day on which th</w:t>
      </w:r>
      <w:r w:rsidR="00F140B8" w:rsidRPr="0083417D">
        <w:t>at</w:t>
      </w:r>
      <w:r w:rsidR="000D043A" w:rsidRPr="0083417D">
        <w:t xml:space="preserve"> person </w:t>
      </w:r>
      <w:r w:rsidR="002A4319" w:rsidRPr="0083417D">
        <w:t>is</w:t>
      </w:r>
      <w:r w:rsidR="000D043A" w:rsidRPr="0083417D">
        <w:t xml:space="preserve"> notified of the </w:t>
      </w:r>
      <w:r w:rsidR="00396924" w:rsidRPr="0083417D">
        <w:t xml:space="preserve">reviewable </w:t>
      </w:r>
      <w:r w:rsidR="000D043A" w:rsidRPr="0083417D">
        <w:t>decision; or</w:t>
      </w:r>
    </w:p>
    <w:p w14:paraId="0F7993DB" w14:textId="77777777" w:rsidR="00B92967" w:rsidRPr="0083417D" w:rsidRDefault="00B92967" w:rsidP="00C265EB">
      <w:pPr>
        <w:pStyle w:val="paragraph"/>
      </w:pPr>
      <w:r w:rsidRPr="0083417D">
        <w:tab/>
        <w:t>(b)</w:t>
      </w:r>
      <w:r w:rsidRPr="0083417D">
        <w:tab/>
        <w:t xml:space="preserve">for a reviewable decision covered by </w:t>
      </w:r>
      <w:r w:rsidR="00C265EB" w:rsidRPr="0083417D">
        <w:t>paragraph (</w:t>
      </w:r>
      <w:r w:rsidRPr="0083417D">
        <w:t>1)(</w:t>
      </w:r>
      <w:r w:rsidR="00D80F83" w:rsidRPr="0083417D">
        <w:t>f</w:t>
      </w:r>
      <w:r w:rsidRPr="0083417D">
        <w:t>)—before the end of the period prescribed by the rules.</w:t>
      </w:r>
    </w:p>
    <w:p w14:paraId="4629FD6B" w14:textId="77777777" w:rsidR="00F16D07" w:rsidRPr="0083417D" w:rsidRDefault="00F16D07" w:rsidP="00C265EB">
      <w:pPr>
        <w:pStyle w:val="subsection2"/>
      </w:pPr>
      <w:r w:rsidRPr="0083417D">
        <w:t>However, if the Secretary allows a longer period for making the request, th</w:t>
      </w:r>
      <w:r w:rsidR="00F140B8" w:rsidRPr="0083417D">
        <w:t>at</w:t>
      </w:r>
      <w:r w:rsidRPr="0083417D">
        <w:t xml:space="preserve"> person must make the request in writing </w:t>
      </w:r>
      <w:r w:rsidR="00852CB2" w:rsidRPr="0083417D">
        <w:t>before the end of that longer period.</w:t>
      </w:r>
    </w:p>
    <w:p w14:paraId="53EBC8F0" w14:textId="77777777" w:rsidR="000D043A" w:rsidRPr="0083417D" w:rsidRDefault="000D043A" w:rsidP="00C265EB">
      <w:pPr>
        <w:pStyle w:val="SubsectionHead"/>
      </w:pPr>
      <w:r w:rsidRPr="0083417D">
        <w:t>Reasons for request</w:t>
      </w:r>
    </w:p>
    <w:p w14:paraId="17887B94" w14:textId="77777777" w:rsidR="000D043A" w:rsidRPr="0083417D" w:rsidRDefault="000D043A" w:rsidP="00C265EB">
      <w:pPr>
        <w:pStyle w:val="subsection"/>
      </w:pPr>
      <w:r w:rsidRPr="0083417D">
        <w:tab/>
        <w:t>(</w:t>
      </w:r>
      <w:r w:rsidR="000B52AF" w:rsidRPr="0083417D">
        <w:t>4</w:t>
      </w:r>
      <w:r w:rsidRPr="0083417D">
        <w:t>)</w:t>
      </w:r>
      <w:r w:rsidRPr="0083417D">
        <w:tab/>
        <w:t xml:space="preserve">The </w:t>
      </w:r>
      <w:r w:rsidR="00F140B8" w:rsidRPr="0083417D">
        <w:t>aggrieved person</w:t>
      </w:r>
      <w:r w:rsidRPr="0083417D">
        <w:t xml:space="preserve"> must set out in the request the reasons for the request.</w:t>
      </w:r>
    </w:p>
    <w:p w14:paraId="69F98ED1" w14:textId="77777777" w:rsidR="000D043A" w:rsidRPr="0083417D" w:rsidRDefault="00732FF4" w:rsidP="00C265EB">
      <w:pPr>
        <w:pStyle w:val="SubsectionHead"/>
      </w:pPr>
      <w:r w:rsidRPr="0083417D">
        <w:t>Review of</w:t>
      </w:r>
      <w:r w:rsidR="000D043A" w:rsidRPr="0083417D">
        <w:t xml:space="preserve"> decision</w:t>
      </w:r>
    </w:p>
    <w:p w14:paraId="25E8CEA8" w14:textId="77777777" w:rsidR="00141B2A" w:rsidRPr="0083417D" w:rsidRDefault="00141B2A" w:rsidP="00C265EB">
      <w:pPr>
        <w:pStyle w:val="subsection"/>
      </w:pPr>
      <w:r w:rsidRPr="0083417D">
        <w:tab/>
        <w:t>(5)</w:t>
      </w:r>
      <w:r w:rsidRPr="0083417D">
        <w:tab/>
        <w:t xml:space="preserve">On receiving a request made in accordance with </w:t>
      </w:r>
      <w:r w:rsidR="00C265EB" w:rsidRPr="0083417D">
        <w:t>subsections (</w:t>
      </w:r>
      <w:r w:rsidRPr="0083417D">
        <w:t>3) and (4), the Secretary must either:</w:t>
      </w:r>
    </w:p>
    <w:p w14:paraId="6F4CB7A1" w14:textId="77777777" w:rsidR="00141B2A" w:rsidRPr="0083417D" w:rsidRDefault="00141B2A" w:rsidP="00C265EB">
      <w:pPr>
        <w:pStyle w:val="paragraph"/>
      </w:pPr>
      <w:r w:rsidRPr="0083417D">
        <w:tab/>
        <w:t>(a)</w:t>
      </w:r>
      <w:r w:rsidRPr="0083417D">
        <w:tab/>
        <w:t>reconsider the reviewable decision personally; or</w:t>
      </w:r>
    </w:p>
    <w:p w14:paraId="6D2D88F5" w14:textId="77777777" w:rsidR="00141B2A" w:rsidRPr="0083417D" w:rsidRDefault="00141B2A" w:rsidP="00C265EB">
      <w:pPr>
        <w:pStyle w:val="paragraph"/>
      </w:pPr>
      <w:r w:rsidRPr="0083417D">
        <w:tab/>
        <w:t>(b)</w:t>
      </w:r>
      <w:r w:rsidRPr="0083417D">
        <w:tab/>
        <w:t xml:space="preserve">cause the reviewable decision to be reconsidered by a person (the </w:t>
      </w:r>
      <w:r w:rsidRPr="0083417D">
        <w:rPr>
          <w:b/>
          <w:i/>
        </w:rPr>
        <w:t>internal reviewer</w:t>
      </w:r>
      <w:r w:rsidRPr="0083417D">
        <w:t>):</w:t>
      </w:r>
    </w:p>
    <w:p w14:paraId="06EC0762" w14:textId="77777777" w:rsidR="00141B2A" w:rsidRPr="0083417D" w:rsidRDefault="00141B2A" w:rsidP="00C265EB">
      <w:pPr>
        <w:pStyle w:val="paragraphsub"/>
      </w:pPr>
      <w:r w:rsidRPr="0083417D">
        <w:tab/>
        <w:t>(i)</w:t>
      </w:r>
      <w:r w:rsidRPr="0083417D">
        <w:tab/>
        <w:t>who was not involved in making that decision; and</w:t>
      </w:r>
    </w:p>
    <w:p w14:paraId="27E3EF21" w14:textId="77777777" w:rsidR="00141B2A" w:rsidRPr="0083417D" w:rsidRDefault="00141B2A" w:rsidP="00C265EB">
      <w:pPr>
        <w:pStyle w:val="paragraphsub"/>
      </w:pPr>
      <w:r w:rsidRPr="0083417D">
        <w:tab/>
        <w:t>(ii)</w:t>
      </w:r>
      <w:r w:rsidRPr="0083417D">
        <w:tab/>
        <w:t xml:space="preserve">who is an SES employee, or acting SES employee, in the Department or </w:t>
      </w:r>
      <w:r w:rsidR="00477FDC" w:rsidRPr="0083417D">
        <w:t>an APS employee in the Depa</w:t>
      </w:r>
      <w:r w:rsidR="009150FB" w:rsidRPr="0083417D">
        <w:t>r</w:t>
      </w:r>
      <w:r w:rsidR="00477FDC" w:rsidRPr="0083417D">
        <w:t xml:space="preserve">tment </w:t>
      </w:r>
      <w:r w:rsidRPr="0083417D">
        <w:t>who holds, or is acting in, an Executive Level 2 position; and</w:t>
      </w:r>
    </w:p>
    <w:p w14:paraId="6E598520" w14:textId="77777777" w:rsidR="00141B2A" w:rsidRPr="0083417D" w:rsidRDefault="00141B2A" w:rsidP="00C265EB">
      <w:pPr>
        <w:pStyle w:val="paragraphsub"/>
      </w:pPr>
      <w:r w:rsidRPr="0083417D">
        <w:tab/>
        <w:t>(ii</w:t>
      </w:r>
      <w:r w:rsidR="00E32C0B" w:rsidRPr="0083417D">
        <w:t>i</w:t>
      </w:r>
      <w:r w:rsidRPr="0083417D">
        <w:t>)</w:t>
      </w:r>
      <w:r w:rsidRPr="0083417D">
        <w:tab/>
        <w:t>who occupies a position senior to the person who made that decision.</w:t>
      </w:r>
    </w:p>
    <w:p w14:paraId="7B55090B" w14:textId="77777777" w:rsidR="00141B2A" w:rsidRPr="0083417D" w:rsidRDefault="00141B2A" w:rsidP="00C265EB">
      <w:pPr>
        <w:pStyle w:val="subsection"/>
      </w:pPr>
      <w:r w:rsidRPr="0083417D">
        <w:tab/>
        <w:t>(</w:t>
      </w:r>
      <w:r w:rsidR="00396924" w:rsidRPr="0083417D">
        <w:t>6</w:t>
      </w:r>
      <w:r w:rsidRPr="0083417D">
        <w:t>)</w:t>
      </w:r>
      <w:r w:rsidRPr="0083417D">
        <w:tab/>
        <w:t xml:space="preserve">The </w:t>
      </w:r>
      <w:r w:rsidR="00396924" w:rsidRPr="0083417D">
        <w:t>Secretary</w:t>
      </w:r>
      <w:r w:rsidRPr="0083417D">
        <w:t xml:space="preserve"> or internal reviewer:</w:t>
      </w:r>
    </w:p>
    <w:p w14:paraId="0848E4E8" w14:textId="77777777" w:rsidR="00141B2A" w:rsidRPr="0083417D" w:rsidRDefault="00141B2A" w:rsidP="00C265EB">
      <w:pPr>
        <w:pStyle w:val="paragraph"/>
      </w:pPr>
      <w:r w:rsidRPr="0083417D">
        <w:tab/>
        <w:t>(a)</w:t>
      </w:r>
      <w:r w:rsidRPr="0083417D">
        <w:tab/>
        <w:t>must affirm, vary or set aside the reviewable decision; and</w:t>
      </w:r>
    </w:p>
    <w:p w14:paraId="6F826023" w14:textId="77777777" w:rsidR="00141B2A" w:rsidRPr="0083417D" w:rsidRDefault="00141B2A" w:rsidP="00C265EB">
      <w:pPr>
        <w:pStyle w:val="paragraph"/>
      </w:pPr>
      <w:r w:rsidRPr="0083417D">
        <w:tab/>
        <w:t>(b)</w:t>
      </w:r>
      <w:r w:rsidRPr="0083417D">
        <w:tab/>
        <w:t xml:space="preserve">if the </w:t>
      </w:r>
      <w:r w:rsidR="00396924" w:rsidRPr="0083417D">
        <w:t>Secretary</w:t>
      </w:r>
      <w:r w:rsidRPr="0083417D">
        <w:t xml:space="preserve"> or the internal reviewer sets aside the reviewable decision—may make such other decision as the </w:t>
      </w:r>
      <w:r w:rsidR="00396924" w:rsidRPr="0083417D">
        <w:t>Secretary</w:t>
      </w:r>
      <w:r w:rsidRPr="0083417D">
        <w:t xml:space="preserve"> or the internal reviewer thinks appropriate.</w:t>
      </w:r>
    </w:p>
    <w:p w14:paraId="77AEFFF8" w14:textId="77777777" w:rsidR="000D043A" w:rsidRPr="0083417D" w:rsidRDefault="000D043A" w:rsidP="00C265EB">
      <w:pPr>
        <w:pStyle w:val="subsection"/>
      </w:pPr>
      <w:r w:rsidRPr="0083417D">
        <w:tab/>
        <w:t>(</w:t>
      </w:r>
      <w:r w:rsidR="00396924" w:rsidRPr="0083417D">
        <w:t>7</w:t>
      </w:r>
      <w:r w:rsidRPr="0083417D">
        <w:t>)</w:t>
      </w:r>
      <w:r w:rsidRPr="0083417D">
        <w:tab/>
        <w:t xml:space="preserve">The Secretary </w:t>
      </w:r>
      <w:r w:rsidR="00396924" w:rsidRPr="0083417D">
        <w:t xml:space="preserve">or internal reviewer </w:t>
      </w:r>
      <w:r w:rsidRPr="0083417D">
        <w:t>must do so before the end of:</w:t>
      </w:r>
    </w:p>
    <w:p w14:paraId="0F9EC49C" w14:textId="77777777" w:rsidR="000D043A" w:rsidRPr="0083417D" w:rsidRDefault="000D043A" w:rsidP="00C265EB">
      <w:pPr>
        <w:pStyle w:val="paragraph"/>
      </w:pPr>
      <w:r w:rsidRPr="0083417D">
        <w:tab/>
        <w:t>(a)</w:t>
      </w:r>
      <w:r w:rsidRPr="0083417D">
        <w:tab/>
        <w:t xml:space="preserve">the period of 45 days beginning on the day the Secretary receives the request, unless </w:t>
      </w:r>
      <w:r w:rsidR="00C265EB" w:rsidRPr="0083417D">
        <w:t>paragraph (</w:t>
      </w:r>
      <w:r w:rsidRPr="0083417D">
        <w:t>b) applies; or</w:t>
      </w:r>
    </w:p>
    <w:p w14:paraId="58E93D5B" w14:textId="77777777" w:rsidR="000D043A" w:rsidRPr="0083417D" w:rsidRDefault="000D043A" w:rsidP="00C265EB">
      <w:pPr>
        <w:pStyle w:val="paragraph"/>
      </w:pPr>
      <w:r w:rsidRPr="0083417D">
        <w:tab/>
        <w:t>(b)</w:t>
      </w:r>
      <w:r w:rsidRPr="0083417D">
        <w:tab/>
        <w:t xml:space="preserve">if the </w:t>
      </w:r>
      <w:r w:rsidR="00F140B8" w:rsidRPr="0083417D">
        <w:t>aggrieved person</w:t>
      </w:r>
      <w:r w:rsidRPr="0083417D">
        <w:t xml:space="preserve"> and the Secretary </w:t>
      </w:r>
      <w:r w:rsidR="00396924" w:rsidRPr="0083417D">
        <w:t xml:space="preserve">or internal reviewer </w:t>
      </w:r>
      <w:r w:rsidRPr="0083417D">
        <w:t>agree on a longer period—that longer period.</w:t>
      </w:r>
    </w:p>
    <w:p w14:paraId="06E3BE1A" w14:textId="77777777" w:rsidR="00732FF4" w:rsidRPr="0083417D" w:rsidRDefault="00732FF4" w:rsidP="00C265EB">
      <w:pPr>
        <w:pStyle w:val="SubsectionHead"/>
      </w:pPr>
      <w:r w:rsidRPr="0083417D">
        <w:t>Notice of decision on reconsideration</w:t>
      </w:r>
    </w:p>
    <w:p w14:paraId="6A00B074" w14:textId="77777777" w:rsidR="00732FF4" w:rsidRPr="0083417D" w:rsidRDefault="00732FF4" w:rsidP="00C265EB">
      <w:pPr>
        <w:pStyle w:val="subsection"/>
      </w:pPr>
      <w:r w:rsidRPr="0083417D">
        <w:tab/>
        <w:t>(8)</w:t>
      </w:r>
      <w:r w:rsidRPr="0083417D">
        <w:tab/>
        <w:t xml:space="preserve">The Secretary or internal reviewer must give the </w:t>
      </w:r>
      <w:r w:rsidR="00F140B8" w:rsidRPr="0083417D">
        <w:t>aggrieved person</w:t>
      </w:r>
      <w:r w:rsidRPr="0083417D">
        <w:t xml:space="preserve"> written notice of the Secretary’s or internal reviewer’s decision on reconsideration and of the reasons for that decision.</w:t>
      </w:r>
    </w:p>
    <w:p w14:paraId="377E3725" w14:textId="77777777" w:rsidR="00732FF4" w:rsidRPr="0083417D" w:rsidRDefault="00732FF4" w:rsidP="00C265EB">
      <w:pPr>
        <w:pStyle w:val="notetext"/>
      </w:pPr>
      <w:r w:rsidRPr="0083417D">
        <w:t>Note:</w:t>
      </w:r>
      <w:r w:rsidRPr="0083417D">
        <w:tab/>
        <w:t xml:space="preserve">Section 27A of the </w:t>
      </w:r>
      <w:r w:rsidRPr="0083417D">
        <w:rPr>
          <w:i/>
        </w:rPr>
        <w:t>Administrative Appeals Tribunal Act 1975</w:t>
      </w:r>
      <w:r w:rsidRPr="0083417D">
        <w:t xml:space="preserve"> requires the person to be notified of the person’s review rights.</w:t>
      </w:r>
    </w:p>
    <w:p w14:paraId="00165A97" w14:textId="77777777" w:rsidR="00396924" w:rsidRPr="0083417D" w:rsidRDefault="00396924" w:rsidP="00C265EB">
      <w:pPr>
        <w:pStyle w:val="SubsectionHead"/>
      </w:pPr>
      <w:r w:rsidRPr="0083417D">
        <w:t>When decision on reconsideration takes effect</w:t>
      </w:r>
    </w:p>
    <w:p w14:paraId="749E05A7" w14:textId="77777777" w:rsidR="000D043A" w:rsidRPr="0083417D" w:rsidRDefault="000D043A" w:rsidP="00C265EB">
      <w:pPr>
        <w:pStyle w:val="subsection"/>
      </w:pPr>
      <w:r w:rsidRPr="0083417D">
        <w:tab/>
        <w:t>(</w:t>
      </w:r>
      <w:r w:rsidR="00396924" w:rsidRPr="0083417D">
        <w:t>9</w:t>
      </w:r>
      <w:r w:rsidRPr="0083417D">
        <w:t>)</w:t>
      </w:r>
      <w:r w:rsidRPr="0083417D">
        <w:tab/>
        <w:t xml:space="preserve">The Secretary’s </w:t>
      </w:r>
      <w:r w:rsidR="00396924" w:rsidRPr="0083417D">
        <w:t xml:space="preserve">or internal reviewer’s </w:t>
      </w:r>
      <w:r w:rsidRPr="0083417D">
        <w:t>decision on reconsideration takes effect:</w:t>
      </w:r>
    </w:p>
    <w:p w14:paraId="6D4BDDB7" w14:textId="77777777" w:rsidR="000D043A" w:rsidRPr="0083417D" w:rsidRDefault="000D043A" w:rsidP="00C265EB">
      <w:pPr>
        <w:pStyle w:val="paragraph"/>
      </w:pPr>
      <w:r w:rsidRPr="0083417D">
        <w:tab/>
        <w:t>(a)</w:t>
      </w:r>
      <w:r w:rsidRPr="0083417D">
        <w:tab/>
        <w:t>on the day specified in the notice; or</w:t>
      </w:r>
    </w:p>
    <w:p w14:paraId="12859B50" w14:textId="77777777" w:rsidR="000D043A" w:rsidRPr="0083417D" w:rsidRDefault="000D043A" w:rsidP="00C265EB">
      <w:pPr>
        <w:pStyle w:val="paragraph"/>
      </w:pPr>
      <w:r w:rsidRPr="0083417D">
        <w:tab/>
        <w:t>(b)</w:t>
      </w:r>
      <w:r w:rsidRPr="0083417D">
        <w:tab/>
        <w:t>if a day is not specified—on the day on which that decision is made.</w:t>
      </w:r>
    </w:p>
    <w:p w14:paraId="2AA3F9D8" w14:textId="77777777" w:rsidR="00986230" w:rsidRPr="0083417D" w:rsidRDefault="00986230" w:rsidP="00C265EB">
      <w:pPr>
        <w:pStyle w:val="SubsectionHead"/>
      </w:pPr>
      <w:r w:rsidRPr="0083417D">
        <w:t>Secretary or internal reviewer may be taken to have affirmed decision</w:t>
      </w:r>
    </w:p>
    <w:p w14:paraId="6FB4ACA1" w14:textId="77777777" w:rsidR="00986230" w:rsidRPr="0083417D" w:rsidRDefault="00986230" w:rsidP="00C265EB">
      <w:pPr>
        <w:pStyle w:val="subsection"/>
      </w:pPr>
      <w:r w:rsidRPr="0083417D">
        <w:tab/>
        <w:t>(10)</w:t>
      </w:r>
      <w:r w:rsidRPr="0083417D">
        <w:tab/>
        <w:t xml:space="preserve">The Secretary or internal reviewer is taken to have made a decision affirming the decision under reconsideration if the Secretary or internal reviewer has not notified the </w:t>
      </w:r>
      <w:r w:rsidR="00F140B8" w:rsidRPr="0083417D">
        <w:t>aggrieved person</w:t>
      </w:r>
      <w:r w:rsidRPr="0083417D">
        <w:t xml:space="preserve"> of the Secretary’s or internal reviewer’s decision on reconsideration before the end of the period applicable under subsection (7).</w:t>
      </w:r>
    </w:p>
    <w:p w14:paraId="014FA28A" w14:textId="77777777" w:rsidR="00986230" w:rsidRPr="0083417D" w:rsidRDefault="00982662" w:rsidP="00C265EB">
      <w:pPr>
        <w:pStyle w:val="ActHead5"/>
      </w:pPr>
      <w:bookmarkStart w:id="89" w:name="_Toc171504406"/>
      <w:bookmarkEnd w:id="84"/>
      <w:r w:rsidRPr="003B766A">
        <w:rPr>
          <w:rStyle w:val="CharSectno"/>
        </w:rPr>
        <w:t>49</w:t>
      </w:r>
      <w:r w:rsidR="00986230" w:rsidRPr="0083417D">
        <w:t xml:space="preserve">  Administrative Appeals Tribunal review of decisions</w:t>
      </w:r>
      <w:bookmarkEnd w:id="89"/>
    </w:p>
    <w:p w14:paraId="671B39F5" w14:textId="77777777" w:rsidR="00986230" w:rsidRPr="0083417D" w:rsidRDefault="00986230" w:rsidP="00C265EB">
      <w:pPr>
        <w:pStyle w:val="subsection"/>
      </w:pPr>
      <w:r w:rsidRPr="0083417D">
        <w:tab/>
      </w:r>
      <w:r w:rsidRPr="0083417D">
        <w:tab/>
        <w:t>Applications may be made to the Administrative Appeals Tribunal for review of the following decisions:</w:t>
      </w:r>
    </w:p>
    <w:p w14:paraId="1A8B6431" w14:textId="77777777" w:rsidR="00986230" w:rsidRPr="0083417D" w:rsidRDefault="00986230" w:rsidP="00C265EB">
      <w:pPr>
        <w:pStyle w:val="paragraph"/>
      </w:pPr>
      <w:r w:rsidRPr="0083417D">
        <w:tab/>
        <w:t>(a)</w:t>
      </w:r>
      <w:r w:rsidRPr="0083417D">
        <w:tab/>
        <w:t>a reviewable decision that is made by the Secretary personally;</w:t>
      </w:r>
    </w:p>
    <w:p w14:paraId="708F783A" w14:textId="77777777" w:rsidR="00986230" w:rsidRPr="0083417D" w:rsidRDefault="00986230" w:rsidP="00C265EB">
      <w:pPr>
        <w:pStyle w:val="paragraph"/>
      </w:pPr>
      <w:r w:rsidRPr="0083417D">
        <w:tab/>
        <w:t>(b)</w:t>
      </w:r>
      <w:r w:rsidRPr="0083417D">
        <w:tab/>
        <w:t xml:space="preserve">a decision under subsection </w:t>
      </w:r>
      <w:r w:rsidR="00982662" w:rsidRPr="0083417D">
        <w:t>48</w:t>
      </w:r>
      <w:r w:rsidRPr="0083417D">
        <w:t xml:space="preserve">(6) that is made, or a decision under subsection </w:t>
      </w:r>
      <w:r w:rsidR="00982662" w:rsidRPr="0083417D">
        <w:t>48</w:t>
      </w:r>
      <w:r w:rsidRPr="0083417D">
        <w:t>(10) that is taken to have been made, by the Secretary or internal reviewer.</w:t>
      </w:r>
    </w:p>
    <w:p w14:paraId="4B042D66" w14:textId="77777777" w:rsidR="000D043A" w:rsidRPr="0083417D" w:rsidRDefault="00586FC4" w:rsidP="00C265EB">
      <w:pPr>
        <w:pStyle w:val="ActHead3"/>
        <w:pageBreakBefore/>
      </w:pPr>
      <w:bookmarkStart w:id="90" w:name="_Toc171504407"/>
      <w:r w:rsidRPr="003B766A">
        <w:rPr>
          <w:rStyle w:val="CharDivNo"/>
        </w:rPr>
        <w:t>Division </w:t>
      </w:r>
      <w:r w:rsidR="00CA1871" w:rsidRPr="003B766A">
        <w:rPr>
          <w:rStyle w:val="CharDivNo"/>
        </w:rPr>
        <w:t>4</w:t>
      </w:r>
      <w:r w:rsidR="000D043A" w:rsidRPr="0083417D">
        <w:t>—</w:t>
      </w:r>
      <w:r w:rsidR="000D043A" w:rsidRPr="003B766A">
        <w:rPr>
          <w:rStyle w:val="CharDivText"/>
        </w:rPr>
        <w:t>Self</w:t>
      </w:r>
      <w:r w:rsidR="0083417D" w:rsidRPr="003B766A">
        <w:rPr>
          <w:rStyle w:val="CharDivText"/>
        </w:rPr>
        <w:noBreakHyphen/>
      </w:r>
      <w:r w:rsidR="000D043A" w:rsidRPr="003B766A">
        <w:rPr>
          <w:rStyle w:val="CharDivText"/>
        </w:rPr>
        <w:t>incrimination and court orders</w:t>
      </w:r>
      <w:bookmarkEnd w:id="90"/>
    </w:p>
    <w:p w14:paraId="7A4E8448" w14:textId="77777777" w:rsidR="000D043A" w:rsidRPr="0083417D" w:rsidRDefault="00982662" w:rsidP="00C265EB">
      <w:pPr>
        <w:pStyle w:val="ActHead5"/>
      </w:pPr>
      <w:bookmarkStart w:id="91" w:name="_Toc171504408"/>
      <w:r w:rsidRPr="003B766A">
        <w:rPr>
          <w:rStyle w:val="CharSectno"/>
        </w:rPr>
        <w:t>50</w:t>
      </w:r>
      <w:r w:rsidR="000D043A" w:rsidRPr="0083417D">
        <w:t xml:space="preserve">  Self</w:t>
      </w:r>
      <w:r w:rsidR="0083417D">
        <w:noBreakHyphen/>
      </w:r>
      <w:r w:rsidR="000D043A" w:rsidRPr="0083417D">
        <w:t>incrimination</w:t>
      </w:r>
      <w:r w:rsidR="0051426D" w:rsidRPr="0083417D">
        <w:t xml:space="preserve"> etc.</w:t>
      </w:r>
      <w:bookmarkEnd w:id="91"/>
    </w:p>
    <w:p w14:paraId="3135C361" w14:textId="77777777" w:rsidR="000D043A" w:rsidRPr="0083417D" w:rsidRDefault="000D043A" w:rsidP="00C265EB">
      <w:pPr>
        <w:pStyle w:val="subsection"/>
      </w:pPr>
      <w:r w:rsidRPr="0083417D">
        <w:tab/>
        <w:t>(1)</w:t>
      </w:r>
      <w:r w:rsidRPr="0083417D">
        <w:tab/>
        <w:t xml:space="preserve">An individual is not excused from giving a return or </w:t>
      </w:r>
      <w:r w:rsidR="00450AED" w:rsidRPr="0083417D">
        <w:t>notice</w:t>
      </w:r>
      <w:r w:rsidRPr="0083417D">
        <w:t xml:space="preserve"> under the rules, or giving information or producing a document under section </w:t>
      </w:r>
      <w:r w:rsidR="00982662" w:rsidRPr="0083417D">
        <w:t>26</w:t>
      </w:r>
      <w:r w:rsidRPr="0083417D">
        <w:t xml:space="preserve">, on the ground that giving the return or </w:t>
      </w:r>
      <w:r w:rsidR="00450AED" w:rsidRPr="0083417D">
        <w:t>notice</w:t>
      </w:r>
      <w:r w:rsidR="00E47F9C" w:rsidRPr="0083417D">
        <w:t xml:space="preserve">, or giving the </w:t>
      </w:r>
      <w:r w:rsidRPr="0083417D">
        <w:t>information or producing the document</w:t>
      </w:r>
      <w:r w:rsidR="00E47F9C" w:rsidRPr="0083417D">
        <w:t>,</w:t>
      </w:r>
      <w:r w:rsidRPr="0083417D">
        <w:t xml:space="preserve"> might tend to incriminate the individual in relation to an offence.</w:t>
      </w:r>
    </w:p>
    <w:p w14:paraId="76953893" w14:textId="77777777" w:rsidR="000D043A" w:rsidRPr="0083417D" w:rsidRDefault="000D043A" w:rsidP="00C265EB">
      <w:pPr>
        <w:pStyle w:val="notetext"/>
      </w:pPr>
      <w:r w:rsidRPr="0083417D">
        <w:t>Note:</w:t>
      </w:r>
      <w:r w:rsidRPr="0083417D">
        <w:tab/>
        <w:t>A body corporate is not entitled to claim the privilege against self</w:t>
      </w:r>
      <w:r w:rsidR="0083417D">
        <w:noBreakHyphen/>
      </w:r>
      <w:r w:rsidRPr="0083417D">
        <w:t>incrimination.</w:t>
      </w:r>
    </w:p>
    <w:p w14:paraId="55A86586" w14:textId="77777777" w:rsidR="000D043A" w:rsidRPr="0083417D" w:rsidRDefault="000D043A" w:rsidP="00C265EB">
      <w:pPr>
        <w:pStyle w:val="subsection"/>
      </w:pPr>
      <w:r w:rsidRPr="0083417D">
        <w:tab/>
        <w:t>(2)</w:t>
      </w:r>
      <w:r w:rsidRPr="0083417D">
        <w:tab/>
        <w:t>However:</w:t>
      </w:r>
    </w:p>
    <w:p w14:paraId="384BA4EA" w14:textId="77777777" w:rsidR="000D043A" w:rsidRPr="0083417D" w:rsidRDefault="000D043A" w:rsidP="00C265EB">
      <w:pPr>
        <w:pStyle w:val="paragraph"/>
      </w:pPr>
      <w:r w:rsidRPr="0083417D">
        <w:tab/>
        <w:t>(a)</w:t>
      </w:r>
      <w:r w:rsidRPr="0083417D">
        <w:tab/>
        <w:t>the return</w:t>
      </w:r>
      <w:r w:rsidR="00E47F9C" w:rsidRPr="0083417D">
        <w:t xml:space="preserve">, </w:t>
      </w:r>
      <w:r w:rsidR="00450AED" w:rsidRPr="0083417D">
        <w:t>notice</w:t>
      </w:r>
      <w:r w:rsidRPr="0083417D">
        <w:t xml:space="preserve"> or information given or document produced; and</w:t>
      </w:r>
    </w:p>
    <w:p w14:paraId="490279AD" w14:textId="77777777" w:rsidR="000D043A" w:rsidRPr="0083417D" w:rsidRDefault="000D043A" w:rsidP="00C265EB">
      <w:pPr>
        <w:pStyle w:val="paragraph"/>
      </w:pPr>
      <w:r w:rsidRPr="0083417D">
        <w:tab/>
        <w:t>(b)</w:t>
      </w:r>
      <w:r w:rsidRPr="0083417D">
        <w:tab/>
        <w:t>the giving of the return</w:t>
      </w:r>
      <w:r w:rsidR="00E47F9C" w:rsidRPr="0083417D">
        <w:t xml:space="preserve">, </w:t>
      </w:r>
      <w:r w:rsidR="00450AED" w:rsidRPr="0083417D">
        <w:t>notice</w:t>
      </w:r>
      <w:r w:rsidRPr="0083417D">
        <w:t xml:space="preserve"> or information or the production of the document; and</w:t>
      </w:r>
    </w:p>
    <w:p w14:paraId="7F02C56D" w14:textId="77777777" w:rsidR="000D043A" w:rsidRPr="0083417D" w:rsidRDefault="000D043A" w:rsidP="00C265EB">
      <w:pPr>
        <w:pStyle w:val="paragraph"/>
      </w:pPr>
      <w:r w:rsidRPr="0083417D">
        <w:tab/>
        <w:t>(c)</w:t>
      </w:r>
      <w:r w:rsidRPr="0083417D">
        <w:tab/>
        <w:t>any information, document or thing obtained as a direct or indirect consequence of the giving of the return</w:t>
      </w:r>
      <w:r w:rsidR="00E47F9C" w:rsidRPr="0083417D">
        <w:t xml:space="preserve">, </w:t>
      </w:r>
      <w:r w:rsidR="006E0B59" w:rsidRPr="0083417D">
        <w:t>notice</w:t>
      </w:r>
      <w:r w:rsidRPr="0083417D">
        <w:t xml:space="preserve"> or information or the production of the document;</w:t>
      </w:r>
    </w:p>
    <w:p w14:paraId="285CCFCC" w14:textId="77777777" w:rsidR="000D043A" w:rsidRPr="0083417D" w:rsidRDefault="000D043A" w:rsidP="00C265EB">
      <w:pPr>
        <w:pStyle w:val="subsection2"/>
      </w:pPr>
      <w:r w:rsidRPr="0083417D">
        <w:t>are not admissible in evidence against the individual in criminal proceedings, other than:</w:t>
      </w:r>
    </w:p>
    <w:p w14:paraId="0B9C9FDA" w14:textId="77777777" w:rsidR="000D043A" w:rsidRPr="0083417D" w:rsidRDefault="000D043A" w:rsidP="00C265EB">
      <w:pPr>
        <w:pStyle w:val="paragraph"/>
      </w:pPr>
      <w:r w:rsidRPr="0083417D">
        <w:tab/>
        <w:t>(d)</w:t>
      </w:r>
      <w:r w:rsidRPr="0083417D">
        <w:tab/>
        <w:t xml:space="preserve">proceedings for an offence against section </w:t>
      </w:r>
      <w:r w:rsidR="00982662" w:rsidRPr="0083417D">
        <w:t>17</w:t>
      </w:r>
      <w:r w:rsidRPr="0083417D">
        <w:t xml:space="preserve"> or </w:t>
      </w:r>
      <w:r w:rsidR="00982662" w:rsidRPr="0083417D">
        <w:t>26</w:t>
      </w:r>
      <w:r w:rsidRPr="0083417D">
        <w:t>; or</w:t>
      </w:r>
    </w:p>
    <w:p w14:paraId="12AD2066" w14:textId="77777777" w:rsidR="000D043A" w:rsidRPr="0083417D" w:rsidRDefault="000D043A" w:rsidP="00C265EB">
      <w:pPr>
        <w:pStyle w:val="paragraph"/>
      </w:pPr>
      <w:r w:rsidRPr="0083417D">
        <w:tab/>
        <w:t>(e)</w:t>
      </w:r>
      <w:r w:rsidRPr="0083417D">
        <w:tab/>
        <w:t xml:space="preserve">proceedings for an offence against section 137.1 or 137.2 of the </w:t>
      </w:r>
      <w:r w:rsidRPr="0083417D">
        <w:rPr>
          <w:i/>
        </w:rPr>
        <w:t>Criminal Code</w:t>
      </w:r>
      <w:r w:rsidRPr="0083417D">
        <w:t xml:space="preserve"> that relates to this Act</w:t>
      </w:r>
      <w:r w:rsidR="00682868" w:rsidRPr="0083417D">
        <w:t xml:space="preserve"> or the rules</w:t>
      </w:r>
      <w:r w:rsidRPr="0083417D">
        <w:t>.</w:t>
      </w:r>
    </w:p>
    <w:p w14:paraId="16C0B75C" w14:textId="77777777" w:rsidR="000D043A" w:rsidRPr="0083417D" w:rsidRDefault="000D043A" w:rsidP="00C265EB">
      <w:pPr>
        <w:pStyle w:val="subsection"/>
      </w:pPr>
      <w:r w:rsidRPr="0083417D">
        <w:tab/>
        <w:t>(3)</w:t>
      </w:r>
      <w:r w:rsidRPr="0083417D">
        <w:tab/>
        <w:t>If, at general law, an individual would otherwise be able to claim the privilege against self</w:t>
      </w:r>
      <w:r w:rsidR="0083417D">
        <w:noBreakHyphen/>
      </w:r>
      <w:r w:rsidRPr="0083417D">
        <w:t>exposure to a penalty (other than a penalty for an offence) in relation to:</w:t>
      </w:r>
    </w:p>
    <w:p w14:paraId="7A46F0C7" w14:textId="77777777" w:rsidR="000D043A" w:rsidRPr="0083417D" w:rsidRDefault="000D043A" w:rsidP="00C265EB">
      <w:pPr>
        <w:pStyle w:val="paragraph"/>
      </w:pPr>
      <w:r w:rsidRPr="0083417D">
        <w:tab/>
        <w:t>(a)</w:t>
      </w:r>
      <w:r w:rsidRPr="0083417D">
        <w:tab/>
        <w:t xml:space="preserve">giving a return or </w:t>
      </w:r>
      <w:r w:rsidR="006E0B59" w:rsidRPr="0083417D">
        <w:t>notice</w:t>
      </w:r>
      <w:r w:rsidRPr="0083417D">
        <w:t xml:space="preserve"> under the rules; or</w:t>
      </w:r>
    </w:p>
    <w:p w14:paraId="0E8FF084" w14:textId="77777777" w:rsidR="000D043A" w:rsidRPr="0083417D" w:rsidRDefault="000D043A" w:rsidP="00C265EB">
      <w:pPr>
        <w:pStyle w:val="paragraph"/>
      </w:pPr>
      <w:r w:rsidRPr="0083417D">
        <w:tab/>
        <w:t>(b)</w:t>
      </w:r>
      <w:r w:rsidRPr="0083417D">
        <w:tab/>
        <w:t>giving information or producing a document under section </w:t>
      </w:r>
      <w:r w:rsidR="00982662" w:rsidRPr="0083417D">
        <w:t>26</w:t>
      </w:r>
      <w:r w:rsidRPr="0083417D">
        <w:t>;</w:t>
      </w:r>
    </w:p>
    <w:p w14:paraId="430AB2EC" w14:textId="77777777" w:rsidR="000D043A" w:rsidRPr="0083417D" w:rsidRDefault="000D043A" w:rsidP="00C265EB">
      <w:pPr>
        <w:pStyle w:val="subsection2"/>
      </w:pPr>
      <w:r w:rsidRPr="0083417D">
        <w:t xml:space="preserve">the individual is not excused from giving the return or </w:t>
      </w:r>
      <w:r w:rsidR="006E0B59" w:rsidRPr="0083417D">
        <w:t>notice</w:t>
      </w:r>
      <w:r w:rsidRPr="0083417D">
        <w:t>, or giving the information or producing the document, on that ground.</w:t>
      </w:r>
    </w:p>
    <w:p w14:paraId="0C7EDFB4" w14:textId="77777777" w:rsidR="000D043A" w:rsidRPr="0083417D" w:rsidRDefault="000D043A" w:rsidP="00C265EB">
      <w:pPr>
        <w:pStyle w:val="notetext"/>
      </w:pPr>
      <w:r w:rsidRPr="0083417D">
        <w:t>Note:</w:t>
      </w:r>
      <w:r w:rsidRPr="0083417D">
        <w:tab/>
        <w:t>A body corporate is not entitled to claim the privilege against self</w:t>
      </w:r>
      <w:r w:rsidR="0083417D">
        <w:noBreakHyphen/>
      </w:r>
      <w:r w:rsidRPr="0083417D">
        <w:t>exposure to a penalty.</w:t>
      </w:r>
    </w:p>
    <w:p w14:paraId="7A58B94E" w14:textId="77777777" w:rsidR="000D043A" w:rsidRPr="0083417D" w:rsidRDefault="00982662" w:rsidP="00C265EB">
      <w:pPr>
        <w:pStyle w:val="ActHead5"/>
      </w:pPr>
      <w:bookmarkStart w:id="92" w:name="_Toc171504409"/>
      <w:r w:rsidRPr="003B766A">
        <w:rPr>
          <w:rStyle w:val="CharSectno"/>
        </w:rPr>
        <w:t>51</w:t>
      </w:r>
      <w:r w:rsidR="000D043A" w:rsidRPr="0083417D">
        <w:t xml:space="preserve">  Court orders</w:t>
      </w:r>
      <w:bookmarkEnd w:id="92"/>
    </w:p>
    <w:p w14:paraId="38C9D907" w14:textId="77777777" w:rsidR="000D043A" w:rsidRPr="0083417D" w:rsidRDefault="000D043A" w:rsidP="00C265EB">
      <w:pPr>
        <w:pStyle w:val="subsection"/>
      </w:pPr>
      <w:r w:rsidRPr="0083417D">
        <w:tab/>
      </w:r>
      <w:r w:rsidRPr="0083417D">
        <w:tab/>
        <w:t>If a person is convicted by a court of an offence against section </w:t>
      </w:r>
      <w:r w:rsidR="00982662" w:rsidRPr="0083417D">
        <w:t>17</w:t>
      </w:r>
      <w:r w:rsidRPr="0083417D">
        <w:t xml:space="preserve"> or </w:t>
      </w:r>
      <w:r w:rsidR="00982662" w:rsidRPr="0083417D">
        <w:t>26</w:t>
      </w:r>
      <w:r w:rsidRPr="0083417D">
        <w:t>, the court may order the person to give the return</w:t>
      </w:r>
      <w:r w:rsidR="00BE29A8" w:rsidRPr="0083417D">
        <w:t xml:space="preserve">, </w:t>
      </w:r>
      <w:r w:rsidR="006E0B59" w:rsidRPr="0083417D">
        <w:t>notice</w:t>
      </w:r>
      <w:r w:rsidRPr="0083417D">
        <w:t xml:space="preserve"> or information concerned, or produce the document concerned, in accordance with the order.</w:t>
      </w:r>
    </w:p>
    <w:p w14:paraId="3297A667" w14:textId="77777777" w:rsidR="00B54EB7" w:rsidRPr="0083417D" w:rsidRDefault="00C76254" w:rsidP="00C265EB">
      <w:pPr>
        <w:pStyle w:val="ActHead3"/>
        <w:pageBreakBefore/>
      </w:pPr>
      <w:bookmarkStart w:id="93" w:name="_Toc171504410"/>
      <w:r w:rsidRPr="003B766A">
        <w:rPr>
          <w:rStyle w:val="CharDivNo"/>
        </w:rPr>
        <w:t>Division </w:t>
      </w:r>
      <w:r w:rsidR="00CA1871" w:rsidRPr="003B766A">
        <w:rPr>
          <w:rStyle w:val="CharDivNo"/>
        </w:rPr>
        <w:t>5</w:t>
      </w:r>
      <w:r w:rsidR="00B54EB7" w:rsidRPr="0083417D">
        <w:t>—</w:t>
      </w:r>
      <w:r w:rsidR="00FA54E1" w:rsidRPr="003B766A">
        <w:rPr>
          <w:rStyle w:val="CharDivText"/>
        </w:rPr>
        <w:t>Other</w:t>
      </w:r>
      <w:r w:rsidR="00B54EB7" w:rsidRPr="003B766A">
        <w:rPr>
          <w:rStyle w:val="CharDivText"/>
        </w:rPr>
        <w:t xml:space="preserve"> provisions</w:t>
      </w:r>
      <w:bookmarkEnd w:id="93"/>
    </w:p>
    <w:p w14:paraId="7ED7947B" w14:textId="77777777" w:rsidR="0054791A" w:rsidRPr="0083417D" w:rsidRDefault="00982662" w:rsidP="00C265EB">
      <w:pPr>
        <w:pStyle w:val="ActHead5"/>
      </w:pPr>
      <w:bookmarkStart w:id="94" w:name="_Toc171504411"/>
      <w:r w:rsidRPr="003B766A">
        <w:rPr>
          <w:rStyle w:val="CharSectno"/>
        </w:rPr>
        <w:t>52</w:t>
      </w:r>
      <w:r w:rsidR="0054791A" w:rsidRPr="0083417D">
        <w:t xml:space="preserve">  Appointment of </w:t>
      </w:r>
      <w:r w:rsidR="00434274" w:rsidRPr="0083417D">
        <w:t>compliance</w:t>
      </w:r>
      <w:r w:rsidR="0054791A" w:rsidRPr="0083417D">
        <w:t xml:space="preserve"> officers</w:t>
      </w:r>
      <w:bookmarkEnd w:id="94"/>
    </w:p>
    <w:p w14:paraId="2F68356F" w14:textId="77777777" w:rsidR="0054791A" w:rsidRPr="0083417D" w:rsidRDefault="0054791A" w:rsidP="00C265EB">
      <w:pPr>
        <w:pStyle w:val="subsection"/>
      </w:pPr>
      <w:r w:rsidRPr="0083417D">
        <w:tab/>
      </w:r>
      <w:r w:rsidRPr="0083417D">
        <w:tab/>
        <w:t xml:space="preserve">The Secretary may, in writing, appoint an APS employee in the Department, or each APS employee in the Department included in a </w:t>
      </w:r>
      <w:r w:rsidR="00986416" w:rsidRPr="0083417D">
        <w:t xml:space="preserve">specified </w:t>
      </w:r>
      <w:r w:rsidRPr="0083417D">
        <w:t>class of APS employees in the Department, to be a</w:t>
      </w:r>
      <w:r w:rsidR="007C297A" w:rsidRPr="0083417D">
        <w:t xml:space="preserve"> compliance</w:t>
      </w:r>
      <w:r w:rsidRPr="0083417D">
        <w:t xml:space="preserve"> officer for the purposes of this Act.</w:t>
      </w:r>
    </w:p>
    <w:p w14:paraId="4BD6BBD0" w14:textId="77777777" w:rsidR="0054791A" w:rsidRPr="0083417D" w:rsidRDefault="0054791A" w:rsidP="00C265EB">
      <w:pPr>
        <w:pStyle w:val="notetext"/>
      </w:pPr>
      <w:r w:rsidRPr="0083417D">
        <w:t>Note:</w:t>
      </w:r>
      <w:r w:rsidRPr="0083417D">
        <w:tab/>
      </w:r>
      <w:r w:rsidR="007C297A" w:rsidRPr="0083417D">
        <w:t>Compliance</w:t>
      </w:r>
      <w:r w:rsidRPr="0083417D">
        <w:t xml:space="preserve"> officers have powers and functions under the Regulatory Powers Act in relation to the enforcement of this Act: see </w:t>
      </w:r>
      <w:r w:rsidR="00C76254" w:rsidRPr="0083417D">
        <w:t>Part 4</w:t>
      </w:r>
      <w:r w:rsidRPr="0083417D">
        <w:t>.</w:t>
      </w:r>
    </w:p>
    <w:p w14:paraId="07F00843" w14:textId="77777777" w:rsidR="00116072" w:rsidRPr="0083417D" w:rsidRDefault="00982662" w:rsidP="00C265EB">
      <w:pPr>
        <w:pStyle w:val="ActHead5"/>
      </w:pPr>
      <w:bookmarkStart w:id="95" w:name="_Hlk131675078"/>
      <w:bookmarkStart w:id="96" w:name="_Toc171504412"/>
      <w:r w:rsidRPr="003B766A">
        <w:rPr>
          <w:rStyle w:val="CharSectno"/>
        </w:rPr>
        <w:t>53</w:t>
      </w:r>
      <w:r w:rsidR="00116072" w:rsidRPr="0083417D">
        <w:t xml:space="preserve">  Secretary may arrange for use of computer programs to make decisions</w:t>
      </w:r>
      <w:bookmarkEnd w:id="96"/>
    </w:p>
    <w:p w14:paraId="1E79A2D2" w14:textId="77777777" w:rsidR="00116072" w:rsidRPr="0083417D" w:rsidRDefault="00116072" w:rsidP="00C265EB">
      <w:pPr>
        <w:pStyle w:val="subsection"/>
      </w:pPr>
      <w:r w:rsidRPr="0083417D">
        <w:tab/>
        <w:t>(1)</w:t>
      </w:r>
      <w:r w:rsidRPr="0083417D">
        <w:tab/>
        <w:t>The Secretary may arrange for the use, under the Secretary’s control, of computer programs for any purposes for which the Secretary may</w:t>
      </w:r>
      <w:r w:rsidR="00F7081E" w:rsidRPr="0083417D">
        <w:t xml:space="preserve">, </w:t>
      </w:r>
      <w:r w:rsidRPr="0083417D">
        <w:t>under this Act</w:t>
      </w:r>
      <w:r w:rsidR="00FA3A26" w:rsidRPr="0083417D">
        <w:t xml:space="preserve"> or the rules</w:t>
      </w:r>
      <w:r w:rsidR="00F7081E" w:rsidRPr="0083417D">
        <w:t>, make a decision of a kind specified in the rules for the purposes of this subsection</w:t>
      </w:r>
      <w:r w:rsidRPr="0083417D">
        <w:t>.</w:t>
      </w:r>
    </w:p>
    <w:p w14:paraId="3B6819C5" w14:textId="77777777" w:rsidR="00116072" w:rsidRPr="0083417D" w:rsidRDefault="00116072" w:rsidP="00C265EB">
      <w:pPr>
        <w:pStyle w:val="subsection"/>
      </w:pPr>
      <w:r w:rsidRPr="0083417D">
        <w:tab/>
        <w:t>(2)</w:t>
      </w:r>
      <w:r w:rsidRPr="0083417D">
        <w:tab/>
        <w:t xml:space="preserve">The Secretary must take all reasonable steps to ensure that each decision made by the operation of a computer program under an arrangement made under </w:t>
      </w:r>
      <w:r w:rsidR="000A2E43" w:rsidRPr="0083417D">
        <w:t>subsection (</w:t>
      </w:r>
      <w:r w:rsidRPr="0083417D">
        <w:t>1) is a decision that the Secretary could validly make under this Act</w:t>
      </w:r>
      <w:r w:rsidR="00725626" w:rsidRPr="0083417D">
        <w:t xml:space="preserve"> or the rules</w:t>
      </w:r>
      <w:r w:rsidRPr="0083417D">
        <w:t>.</w:t>
      </w:r>
    </w:p>
    <w:p w14:paraId="23B17F59" w14:textId="77777777" w:rsidR="00116072" w:rsidRPr="0083417D" w:rsidRDefault="00116072" w:rsidP="00C265EB">
      <w:pPr>
        <w:pStyle w:val="SubsectionHead"/>
      </w:pPr>
      <w:r w:rsidRPr="0083417D">
        <w:t>Decision made by computer taken to be Secretary’s decision</w:t>
      </w:r>
    </w:p>
    <w:p w14:paraId="6B6F3892" w14:textId="77777777" w:rsidR="00116072" w:rsidRPr="0083417D" w:rsidRDefault="00116072" w:rsidP="00C265EB">
      <w:pPr>
        <w:pStyle w:val="subsection"/>
      </w:pPr>
      <w:r w:rsidRPr="0083417D">
        <w:tab/>
        <w:t>(3)</w:t>
      </w:r>
      <w:r w:rsidRPr="0083417D">
        <w:tab/>
        <w:t xml:space="preserve">For the purposes of this Act, a decision made by the operation of a computer program under an arrangement made under </w:t>
      </w:r>
      <w:r w:rsidR="000A2E43" w:rsidRPr="0083417D">
        <w:t>subsection (</w:t>
      </w:r>
      <w:r w:rsidRPr="0083417D">
        <w:t>1) is taken to be a decision made by the Secretary.</w:t>
      </w:r>
    </w:p>
    <w:p w14:paraId="24DA1E92" w14:textId="77777777" w:rsidR="00116072" w:rsidRPr="0083417D" w:rsidRDefault="00116072" w:rsidP="00C265EB">
      <w:pPr>
        <w:pStyle w:val="SubsectionHead"/>
      </w:pPr>
      <w:r w:rsidRPr="0083417D">
        <w:t>Secretary may substitute a decision</w:t>
      </w:r>
    </w:p>
    <w:p w14:paraId="5ED37F4F" w14:textId="77777777" w:rsidR="00116072" w:rsidRPr="0083417D" w:rsidRDefault="00116072" w:rsidP="00C265EB">
      <w:pPr>
        <w:pStyle w:val="subsection"/>
      </w:pPr>
      <w:r w:rsidRPr="0083417D">
        <w:tab/>
        <w:t>(4)</w:t>
      </w:r>
      <w:r w:rsidRPr="0083417D">
        <w:tab/>
        <w:t xml:space="preserve">The Secretary may make a decision in substitution for a decision the Secretary is taken to have made under </w:t>
      </w:r>
      <w:r w:rsidR="000A2E43" w:rsidRPr="0083417D">
        <w:t>subsection (</w:t>
      </w:r>
      <w:r w:rsidRPr="0083417D">
        <w:t>3) if the Secretary is satisfied that the decision made by the operation of the computer program is not the correct or preferable decision.</w:t>
      </w:r>
    </w:p>
    <w:p w14:paraId="72C7E358" w14:textId="77777777" w:rsidR="00116072" w:rsidRPr="0083417D" w:rsidRDefault="00116072" w:rsidP="00C265EB">
      <w:pPr>
        <w:pStyle w:val="SubsectionHead"/>
      </w:pPr>
      <w:r w:rsidRPr="0083417D">
        <w:t>Arrangement not a legislative instrument</w:t>
      </w:r>
    </w:p>
    <w:p w14:paraId="7969AB84" w14:textId="77777777" w:rsidR="00116072" w:rsidRPr="0083417D" w:rsidRDefault="00116072" w:rsidP="00C265EB">
      <w:pPr>
        <w:pStyle w:val="subsection"/>
      </w:pPr>
      <w:r w:rsidRPr="0083417D">
        <w:tab/>
        <w:t>(5)</w:t>
      </w:r>
      <w:r w:rsidRPr="0083417D">
        <w:tab/>
        <w:t xml:space="preserve">If an arrangement under </w:t>
      </w:r>
      <w:r w:rsidR="000A2E43" w:rsidRPr="0083417D">
        <w:t>subsection (</w:t>
      </w:r>
      <w:r w:rsidRPr="0083417D">
        <w:t>1) is made in writing, the arrangement is not a legislative instrument.</w:t>
      </w:r>
    </w:p>
    <w:p w14:paraId="65E5CD3A" w14:textId="77777777" w:rsidR="00B54EB7" w:rsidRPr="0083417D" w:rsidRDefault="00982662" w:rsidP="00C265EB">
      <w:pPr>
        <w:pStyle w:val="ActHead5"/>
      </w:pPr>
      <w:bookmarkStart w:id="97" w:name="_Toc171504413"/>
      <w:bookmarkEnd w:id="95"/>
      <w:r w:rsidRPr="003B766A">
        <w:rPr>
          <w:rStyle w:val="CharSectno"/>
        </w:rPr>
        <w:t>54</w:t>
      </w:r>
      <w:r w:rsidR="00B54EB7" w:rsidRPr="0083417D">
        <w:t xml:space="preserve">  Delegation by Secretary</w:t>
      </w:r>
      <w:bookmarkEnd w:id="97"/>
    </w:p>
    <w:p w14:paraId="3BFF2806" w14:textId="77777777" w:rsidR="001C227E" w:rsidRPr="0083417D" w:rsidRDefault="001C227E" w:rsidP="00C265EB">
      <w:pPr>
        <w:pStyle w:val="SubsectionHead"/>
      </w:pPr>
      <w:r w:rsidRPr="0083417D">
        <w:t>SES employees or acting SES employees</w:t>
      </w:r>
    </w:p>
    <w:p w14:paraId="46AF54FB" w14:textId="77777777" w:rsidR="001C227E" w:rsidRPr="0083417D" w:rsidRDefault="001C227E" w:rsidP="00C265EB">
      <w:pPr>
        <w:pStyle w:val="subsection"/>
      </w:pPr>
      <w:r w:rsidRPr="0083417D">
        <w:tab/>
        <w:t>(1)</w:t>
      </w:r>
      <w:r w:rsidRPr="0083417D">
        <w:tab/>
        <w:t xml:space="preserve">The Secretary may, in writing, delegate to an SES employee, or acting SES employee, in the Department all or any of the Secretary’s functions or powers under this Act or the rules, other than those under subsection </w:t>
      </w:r>
      <w:r w:rsidR="00982662" w:rsidRPr="0083417D">
        <w:t>53</w:t>
      </w:r>
      <w:r w:rsidRPr="0083417D">
        <w:t xml:space="preserve">(1) or (2) or section </w:t>
      </w:r>
      <w:r w:rsidR="00982662" w:rsidRPr="0083417D">
        <w:t>59</w:t>
      </w:r>
      <w:r w:rsidRPr="0083417D">
        <w:t>.</w:t>
      </w:r>
    </w:p>
    <w:p w14:paraId="4F5C031D" w14:textId="77777777" w:rsidR="005E0846" w:rsidRPr="0083417D" w:rsidRDefault="005E0846" w:rsidP="00C265EB">
      <w:pPr>
        <w:pStyle w:val="SubsectionHead"/>
      </w:pPr>
      <w:r w:rsidRPr="0083417D">
        <w:t>Executive Level 2 employees</w:t>
      </w:r>
    </w:p>
    <w:p w14:paraId="17F058E3" w14:textId="77777777" w:rsidR="005E0846" w:rsidRPr="0083417D" w:rsidRDefault="005E0846" w:rsidP="00C265EB">
      <w:pPr>
        <w:pStyle w:val="subsection"/>
      </w:pPr>
      <w:r w:rsidRPr="0083417D">
        <w:tab/>
        <w:t>(2)</w:t>
      </w:r>
      <w:r w:rsidRPr="0083417D">
        <w:tab/>
        <w:t>The Secretary may, in writing, delegate to an APS employee in the Department who holds, or is acting in, an Executive Level 2 position all or any of the Secretary’s functions or powers under this Act or the rules, other than those under section </w:t>
      </w:r>
      <w:r w:rsidR="00982662" w:rsidRPr="0083417D">
        <w:t>52</w:t>
      </w:r>
      <w:r w:rsidRPr="0083417D">
        <w:t xml:space="preserve">, </w:t>
      </w:r>
      <w:r w:rsidR="00982662" w:rsidRPr="0083417D">
        <w:t>53</w:t>
      </w:r>
      <w:r w:rsidRPr="0083417D">
        <w:t xml:space="preserve">, </w:t>
      </w:r>
      <w:r w:rsidR="00982662" w:rsidRPr="0083417D">
        <w:t>55</w:t>
      </w:r>
      <w:r w:rsidRPr="0083417D">
        <w:t xml:space="preserve"> or </w:t>
      </w:r>
      <w:r w:rsidR="00982662" w:rsidRPr="0083417D">
        <w:t>59</w:t>
      </w:r>
      <w:r w:rsidRPr="0083417D">
        <w:t>.</w:t>
      </w:r>
    </w:p>
    <w:p w14:paraId="7A8EBEC6" w14:textId="77777777" w:rsidR="005E0846" w:rsidRPr="0083417D" w:rsidRDefault="005E0846" w:rsidP="00C265EB">
      <w:pPr>
        <w:pStyle w:val="SubsectionHead"/>
      </w:pPr>
      <w:r w:rsidRPr="0083417D">
        <w:t>Other APS employees</w:t>
      </w:r>
    </w:p>
    <w:p w14:paraId="5139A89E" w14:textId="77777777" w:rsidR="005E0846" w:rsidRPr="0083417D" w:rsidRDefault="005E0846" w:rsidP="00C265EB">
      <w:pPr>
        <w:pStyle w:val="subsection"/>
      </w:pPr>
      <w:r w:rsidRPr="0083417D">
        <w:tab/>
        <w:t>(3)</w:t>
      </w:r>
      <w:r w:rsidRPr="0083417D">
        <w:tab/>
        <w:t xml:space="preserve">The Secretary may, in writing, delegate to an APS employee in the Department (except one mentioned in </w:t>
      </w:r>
      <w:r w:rsidR="000A2E43" w:rsidRPr="0083417D">
        <w:t>subsection (</w:t>
      </w:r>
      <w:r w:rsidRPr="0083417D">
        <w:t>1) or (2)) all or any of the Secretary’s functions or powers under this Act or the rules, other than those under section </w:t>
      </w:r>
      <w:r w:rsidR="00982662" w:rsidRPr="0083417D">
        <w:t>48</w:t>
      </w:r>
      <w:r w:rsidR="006E0B59" w:rsidRPr="0083417D">
        <w:t xml:space="preserve">, </w:t>
      </w:r>
      <w:r w:rsidR="00982662" w:rsidRPr="0083417D">
        <w:t>52</w:t>
      </w:r>
      <w:r w:rsidRPr="0083417D">
        <w:t xml:space="preserve">, </w:t>
      </w:r>
      <w:r w:rsidR="00982662" w:rsidRPr="0083417D">
        <w:t>53</w:t>
      </w:r>
      <w:r w:rsidRPr="0083417D">
        <w:t xml:space="preserve">, </w:t>
      </w:r>
      <w:r w:rsidR="00982662" w:rsidRPr="0083417D">
        <w:t>55</w:t>
      </w:r>
      <w:r w:rsidRPr="0083417D">
        <w:t xml:space="preserve"> or </w:t>
      </w:r>
      <w:r w:rsidR="00982662" w:rsidRPr="0083417D">
        <w:t>59</w:t>
      </w:r>
      <w:r w:rsidRPr="0083417D">
        <w:t>.</w:t>
      </w:r>
    </w:p>
    <w:p w14:paraId="2C068473" w14:textId="77777777" w:rsidR="00532FBB" w:rsidRPr="0083417D" w:rsidRDefault="00532FBB" w:rsidP="00C265EB">
      <w:pPr>
        <w:pStyle w:val="SubsectionHead"/>
      </w:pPr>
      <w:r w:rsidRPr="0083417D">
        <w:t>Directions to delegate</w:t>
      </w:r>
    </w:p>
    <w:p w14:paraId="1113FB75" w14:textId="77777777" w:rsidR="00BD52E8" w:rsidRPr="0083417D" w:rsidRDefault="00BD52E8" w:rsidP="00C265EB">
      <w:pPr>
        <w:pStyle w:val="subsection"/>
      </w:pPr>
      <w:r w:rsidRPr="0083417D">
        <w:tab/>
        <w:t>(</w:t>
      </w:r>
      <w:r w:rsidR="005E0846" w:rsidRPr="0083417D">
        <w:t>4</w:t>
      </w:r>
      <w:r w:rsidRPr="0083417D">
        <w:t>)</w:t>
      </w:r>
      <w:r w:rsidRPr="0083417D">
        <w:tab/>
        <w:t>A delegate must comply with any directions of the Secretary in performing a function or exercising a power under a delegation.</w:t>
      </w:r>
    </w:p>
    <w:p w14:paraId="46A27C83" w14:textId="77777777" w:rsidR="003A000C" w:rsidRPr="0083417D" w:rsidRDefault="00982662" w:rsidP="00C265EB">
      <w:pPr>
        <w:pStyle w:val="ActHead5"/>
      </w:pPr>
      <w:bookmarkStart w:id="98" w:name="_Hlk87887259"/>
      <w:bookmarkStart w:id="99" w:name="_Toc171504414"/>
      <w:r w:rsidRPr="003B766A">
        <w:rPr>
          <w:rStyle w:val="CharSectno"/>
        </w:rPr>
        <w:t>55</w:t>
      </w:r>
      <w:r w:rsidR="003A000C" w:rsidRPr="0083417D">
        <w:t xml:space="preserve">  Electronic system for giving returns or information</w:t>
      </w:r>
      <w:bookmarkEnd w:id="99"/>
    </w:p>
    <w:p w14:paraId="628F9297" w14:textId="77777777" w:rsidR="003A000C" w:rsidRPr="0083417D" w:rsidRDefault="003A000C" w:rsidP="00C265EB">
      <w:pPr>
        <w:pStyle w:val="subsection"/>
      </w:pPr>
      <w:bookmarkStart w:id="100" w:name="_Hlk115081304"/>
      <w:r w:rsidRPr="0083417D">
        <w:tab/>
        <w:t>(1)</w:t>
      </w:r>
      <w:r w:rsidRPr="0083417D">
        <w:tab/>
        <w:t xml:space="preserve">The Secretary may establish, administer and maintain an electronic system </w:t>
      </w:r>
      <w:r w:rsidR="00076836" w:rsidRPr="0083417D">
        <w:t>for the purpose of</w:t>
      </w:r>
      <w:r w:rsidRPr="0083417D">
        <w:t xml:space="preserve"> the giving of returns </w:t>
      </w:r>
      <w:r w:rsidR="00076836" w:rsidRPr="0083417D">
        <w:t xml:space="preserve">or information </w:t>
      </w:r>
      <w:r w:rsidRPr="0083417D">
        <w:t>electronically under th</w:t>
      </w:r>
      <w:r w:rsidR="00076836" w:rsidRPr="0083417D">
        <w:t>e</w:t>
      </w:r>
      <w:r w:rsidRPr="0083417D">
        <w:t xml:space="preserve"> </w:t>
      </w:r>
      <w:r w:rsidR="00076836" w:rsidRPr="0083417D">
        <w:t>rules.</w:t>
      </w:r>
    </w:p>
    <w:p w14:paraId="38F7A55D" w14:textId="77777777" w:rsidR="00A57021" w:rsidRPr="0083417D" w:rsidRDefault="00A57021" w:rsidP="00C265EB">
      <w:pPr>
        <w:pStyle w:val="subsection"/>
      </w:pPr>
      <w:bookmarkStart w:id="101" w:name="_Hlk115080089"/>
      <w:bookmarkEnd w:id="100"/>
      <w:r w:rsidRPr="0083417D">
        <w:tab/>
        <w:t>(2)</w:t>
      </w:r>
      <w:r w:rsidRPr="0083417D">
        <w:tab/>
        <w:t xml:space="preserve">Without limiting </w:t>
      </w:r>
      <w:r w:rsidR="000A2E43" w:rsidRPr="0083417D">
        <w:t>subsection (</w:t>
      </w:r>
      <w:r w:rsidRPr="0083417D">
        <w:t>1), the Secretary may provide for the electronic system to:</w:t>
      </w:r>
    </w:p>
    <w:p w14:paraId="0F8FB9F4" w14:textId="77777777" w:rsidR="00A57021" w:rsidRPr="0083417D" w:rsidRDefault="00A57021" w:rsidP="00C265EB">
      <w:pPr>
        <w:pStyle w:val="paragraph"/>
      </w:pPr>
      <w:r w:rsidRPr="0083417D">
        <w:tab/>
        <w:t>(a)</w:t>
      </w:r>
      <w:r w:rsidRPr="0083417D">
        <w:tab/>
        <w:t xml:space="preserve">require information </w:t>
      </w:r>
      <w:r w:rsidR="00FF3111" w:rsidRPr="0083417D">
        <w:t xml:space="preserve">(including personal information) </w:t>
      </w:r>
      <w:r w:rsidRPr="0083417D">
        <w:t>to be included in returns given electronically under the rules; and</w:t>
      </w:r>
    </w:p>
    <w:p w14:paraId="17DD7EF7" w14:textId="77777777" w:rsidR="00A57021" w:rsidRPr="0083417D" w:rsidRDefault="00A57021" w:rsidP="00C265EB">
      <w:pPr>
        <w:pStyle w:val="paragraph"/>
      </w:pPr>
      <w:r w:rsidRPr="0083417D">
        <w:tab/>
        <w:t>(b)</w:t>
      </w:r>
      <w:r w:rsidRPr="0083417D">
        <w:tab/>
      </w:r>
      <w:r w:rsidR="003207E0" w:rsidRPr="0083417D">
        <w:t>require</w:t>
      </w:r>
      <w:r w:rsidRPr="0083417D">
        <w:t xml:space="preserve"> different information to be included in returns given electronically under the rules in relation to different </w:t>
      </w:r>
      <w:r w:rsidR="007A3013" w:rsidRPr="0083417D">
        <w:t>collection commodities/services</w:t>
      </w:r>
      <w:r w:rsidR="002A1C5B" w:rsidRPr="0083417D">
        <w:t xml:space="preserve"> or to different periods</w:t>
      </w:r>
      <w:r w:rsidRPr="0083417D">
        <w:t>.</w:t>
      </w:r>
    </w:p>
    <w:p w14:paraId="275C7B7C" w14:textId="77777777" w:rsidR="00FA54E1" w:rsidRPr="0083417D" w:rsidRDefault="00982662" w:rsidP="00C265EB">
      <w:pPr>
        <w:pStyle w:val="ActHead5"/>
      </w:pPr>
      <w:bookmarkStart w:id="102" w:name="_Toc171504415"/>
      <w:bookmarkEnd w:id="98"/>
      <w:bookmarkEnd w:id="101"/>
      <w:r w:rsidRPr="003B766A">
        <w:rPr>
          <w:rStyle w:val="CharSectno"/>
        </w:rPr>
        <w:t>56</w:t>
      </w:r>
      <w:r w:rsidR="00FA54E1" w:rsidRPr="0083417D">
        <w:t xml:space="preserve">  Treatment of partnerships</w:t>
      </w:r>
      <w:bookmarkEnd w:id="102"/>
    </w:p>
    <w:p w14:paraId="21FA0EE7" w14:textId="77777777" w:rsidR="00FA54E1" w:rsidRPr="0083417D" w:rsidRDefault="00FA54E1" w:rsidP="00C265EB">
      <w:pPr>
        <w:pStyle w:val="subsection"/>
      </w:pPr>
      <w:r w:rsidRPr="0083417D">
        <w:tab/>
        <w:t>(1)</w:t>
      </w:r>
      <w:r w:rsidRPr="0083417D">
        <w:tab/>
        <w:t>This Act and the rules apply to a partnership as if it were a person, but with the changes set out in this section.</w:t>
      </w:r>
    </w:p>
    <w:p w14:paraId="111A7901" w14:textId="77777777" w:rsidR="00FA54E1" w:rsidRPr="0083417D" w:rsidRDefault="00FA54E1" w:rsidP="00C265EB">
      <w:pPr>
        <w:pStyle w:val="subsection"/>
      </w:pPr>
      <w:r w:rsidRPr="0083417D">
        <w:tab/>
        <w:t>(2)</w:t>
      </w:r>
      <w:r w:rsidRPr="0083417D">
        <w:tab/>
        <w:t>An obligation that would otherwise be imposed on the partnership by this Act or the rules is imposed on each partner instead, but may be discharged by any of the partners.</w:t>
      </w:r>
    </w:p>
    <w:p w14:paraId="3FA0E0F9" w14:textId="77777777" w:rsidR="00FA54E1" w:rsidRPr="0083417D" w:rsidRDefault="00FA54E1" w:rsidP="00C265EB">
      <w:pPr>
        <w:pStyle w:val="subsection"/>
      </w:pPr>
      <w:r w:rsidRPr="0083417D">
        <w:tab/>
        <w:t>(3)</w:t>
      </w:r>
      <w:r w:rsidRPr="0083417D">
        <w:tab/>
        <w:t xml:space="preserve">If this Act or the rules would otherwise permit something to be done by the partnership, the thing may be done by </w:t>
      </w:r>
      <w:r w:rsidR="00571FDD" w:rsidRPr="0083417D">
        <w:t>one or more</w:t>
      </w:r>
      <w:r w:rsidRPr="0083417D">
        <w:t xml:space="preserve"> of the partners on behalf of the partnership.</w:t>
      </w:r>
    </w:p>
    <w:p w14:paraId="19E3807C" w14:textId="77777777" w:rsidR="00C807A1" w:rsidRPr="0083417D" w:rsidRDefault="00C807A1" w:rsidP="00C265EB">
      <w:pPr>
        <w:pStyle w:val="subsection"/>
      </w:pPr>
      <w:r w:rsidRPr="0083417D">
        <w:tab/>
        <w:t>(4)</w:t>
      </w:r>
      <w:r w:rsidRPr="0083417D">
        <w:tab/>
        <w:t>An offence against this Act that would otherwise have been committed by the partnership is taken to have been committed by each partner in the partnership, at the time the offence was committed, who:</w:t>
      </w:r>
    </w:p>
    <w:p w14:paraId="47C4C839" w14:textId="77777777" w:rsidR="00C807A1" w:rsidRPr="0083417D" w:rsidRDefault="00C807A1" w:rsidP="00C265EB">
      <w:pPr>
        <w:pStyle w:val="paragraph"/>
      </w:pPr>
      <w:r w:rsidRPr="0083417D">
        <w:tab/>
        <w:t>(a)</w:t>
      </w:r>
      <w:r w:rsidRPr="0083417D">
        <w:tab/>
        <w:t>did the relevant act or made the relevant omission; or</w:t>
      </w:r>
    </w:p>
    <w:p w14:paraId="63420EDE" w14:textId="77777777" w:rsidR="00C807A1" w:rsidRPr="0083417D" w:rsidRDefault="00C807A1" w:rsidP="00C265EB">
      <w:pPr>
        <w:pStyle w:val="paragraph"/>
      </w:pPr>
      <w:r w:rsidRPr="0083417D">
        <w:tab/>
        <w:t>(b)</w:t>
      </w:r>
      <w:r w:rsidRPr="0083417D">
        <w:tab/>
        <w:t>aided, abetted, counselled or procured the relevant act or omission; or</w:t>
      </w:r>
    </w:p>
    <w:p w14:paraId="78414485" w14:textId="77777777" w:rsidR="00C807A1" w:rsidRPr="0083417D" w:rsidRDefault="00C807A1" w:rsidP="00C265EB">
      <w:pPr>
        <w:pStyle w:val="paragraph"/>
      </w:pPr>
      <w:r w:rsidRPr="0083417D">
        <w:tab/>
        <w:t>(c)</w:t>
      </w:r>
      <w:r w:rsidRPr="0083417D">
        <w:tab/>
        <w:t>was in any way knowingly concerned in, or party to, the relevant act or omission (whether directly or indirectly and whether by any act or omission of the partner).</w:t>
      </w:r>
    </w:p>
    <w:p w14:paraId="7AEE9567" w14:textId="77777777" w:rsidR="00FA54E1" w:rsidRPr="0083417D" w:rsidRDefault="00FA54E1" w:rsidP="00C265EB">
      <w:pPr>
        <w:pStyle w:val="subsection"/>
      </w:pPr>
      <w:r w:rsidRPr="0083417D">
        <w:tab/>
        <w:t>(</w:t>
      </w:r>
      <w:r w:rsidR="00C807A1" w:rsidRPr="0083417D">
        <w:t>5</w:t>
      </w:r>
      <w:r w:rsidRPr="0083417D">
        <w:t>)</w:t>
      </w:r>
      <w:r w:rsidRPr="0083417D">
        <w:tab/>
        <w:t>A civil penalty provision of this Act that would otherwise have been contravened by the partnership is taken to have been contravened by each partner in the partnership, at the time the provision was contravened, who:</w:t>
      </w:r>
    </w:p>
    <w:p w14:paraId="2DE6909F" w14:textId="77777777" w:rsidR="00FA54E1" w:rsidRPr="0083417D" w:rsidRDefault="00FA54E1" w:rsidP="00C265EB">
      <w:pPr>
        <w:pStyle w:val="paragraph"/>
      </w:pPr>
      <w:r w:rsidRPr="0083417D">
        <w:tab/>
        <w:t>(a)</w:t>
      </w:r>
      <w:r w:rsidRPr="0083417D">
        <w:tab/>
        <w:t>did the relevant act or made the relevant omission; or</w:t>
      </w:r>
    </w:p>
    <w:p w14:paraId="0146F583" w14:textId="77777777" w:rsidR="00FA54E1" w:rsidRPr="0083417D" w:rsidRDefault="00FA54E1" w:rsidP="00C265EB">
      <w:pPr>
        <w:pStyle w:val="paragraph"/>
      </w:pPr>
      <w:r w:rsidRPr="0083417D">
        <w:tab/>
        <w:t>(b)</w:t>
      </w:r>
      <w:r w:rsidRPr="0083417D">
        <w:tab/>
        <w:t>aided, abetted, counselled or procured the relevant act or omission; or</w:t>
      </w:r>
    </w:p>
    <w:p w14:paraId="1A455C96" w14:textId="77777777" w:rsidR="00FA54E1" w:rsidRPr="0083417D" w:rsidRDefault="00FA54E1" w:rsidP="00C265EB">
      <w:pPr>
        <w:pStyle w:val="paragraph"/>
      </w:pPr>
      <w:r w:rsidRPr="0083417D">
        <w:tab/>
        <w:t>(c)</w:t>
      </w:r>
      <w:r w:rsidRPr="0083417D">
        <w:tab/>
        <w:t>was in any way knowingly concerned in, or party to, the relevant act or omission (whether directly or indirectly and whether by any act or omission of the partner).</w:t>
      </w:r>
    </w:p>
    <w:p w14:paraId="71FDB098" w14:textId="77777777" w:rsidR="00FA54E1" w:rsidRPr="0083417D" w:rsidRDefault="00FA54E1" w:rsidP="00C265EB">
      <w:pPr>
        <w:pStyle w:val="subsection"/>
      </w:pPr>
      <w:r w:rsidRPr="0083417D">
        <w:tab/>
        <w:t>(</w:t>
      </w:r>
      <w:r w:rsidR="00C807A1" w:rsidRPr="0083417D">
        <w:t>6</w:t>
      </w:r>
      <w:r w:rsidRPr="0083417D">
        <w:t>)</w:t>
      </w:r>
      <w:r w:rsidRPr="0083417D">
        <w:tab/>
        <w:t>For the purposes of this Act and the rules, a change in the composition of a partnership does not affect the continuity of the partnership.</w:t>
      </w:r>
    </w:p>
    <w:p w14:paraId="2C6CB536" w14:textId="77777777" w:rsidR="00FA54E1" w:rsidRPr="0083417D" w:rsidRDefault="00982662" w:rsidP="00C265EB">
      <w:pPr>
        <w:pStyle w:val="ActHead5"/>
      </w:pPr>
      <w:bookmarkStart w:id="103" w:name="_Toc171504416"/>
      <w:r w:rsidRPr="003B766A">
        <w:rPr>
          <w:rStyle w:val="CharSectno"/>
        </w:rPr>
        <w:t>57</w:t>
      </w:r>
      <w:r w:rsidR="00FA54E1" w:rsidRPr="0083417D">
        <w:t xml:space="preserve">  Treatment of trusts</w:t>
      </w:r>
      <w:bookmarkEnd w:id="103"/>
    </w:p>
    <w:p w14:paraId="6170AFC2" w14:textId="77777777" w:rsidR="00FA54E1" w:rsidRPr="0083417D" w:rsidRDefault="00FA54E1" w:rsidP="00C265EB">
      <w:pPr>
        <w:pStyle w:val="subsection"/>
      </w:pPr>
      <w:r w:rsidRPr="0083417D">
        <w:tab/>
        <w:t>(1)</w:t>
      </w:r>
      <w:r w:rsidRPr="0083417D">
        <w:tab/>
        <w:t>This Act and the rules apply to a trust as if it were a person, but with the changes set out in this section.</w:t>
      </w:r>
    </w:p>
    <w:p w14:paraId="3B1388D5" w14:textId="77777777" w:rsidR="00FA54E1" w:rsidRPr="0083417D" w:rsidRDefault="00FA54E1" w:rsidP="00C265EB">
      <w:pPr>
        <w:pStyle w:val="SubsectionHead"/>
      </w:pPr>
      <w:r w:rsidRPr="0083417D">
        <w:t>Trusts with a single trustee</w:t>
      </w:r>
    </w:p>
    <w:p w14:paraId="777527AC" w14:textId="77777777" w:rsidR="00FA54E1" w:rsidRPr="0083417D" w:rsidRDefault="00FA54E1" w:rsidP="00C265EB">
      <w:pPr>
        <w:pStyle w:val="subsection"/>
      </w:pPr>
      <w:r w:rsidRPr="0083417D">
        <w:tab/>
        <w:t>(2)</w:t>
      </w:r>
      <w:r w:rsidRPr="0083417D">
        <w:tab/>
        <w:t>If the trust has a single trustee:</w:t>
      </w:r>
    </w:p>
    <w:p w14:paraId="647FD895" w14:textId="77777777" w:rsidR="00FA54E1" w:rsidRPr="0083417D" w:rsidRDefault="00FA54E1" w:rsidP="00C265EB">
      <w:pPr>
        <w:pStyle w:val="paragraph"/>
      </w:pPr>
      <w:r w:rsidRPr="0083417D">
        <w:tab/>
        <w:t>(a)</w:t>
      </w:r>
      <w:r w:rsidRPr="0083417D">
        <w:tab/>
        <w:t>an obligation that would otherwise be imposed on the trust by this Act or the rules is imposed on the trustee instead; and</w:t>
      </w:r>
    </w:p>
    <w:p w14:paraId="17A4C9F0" w14:textId="77777777" w:rsidR="00FA54E1" w:rsidRPr="0083417D" w:rsidRDefault="00FA54E1" w:rsidP="00C265EB">
      <w:pPr>
        <w:pStyle w:val="paragraph"/>
      </w:pPr>
      <w:r w:rsidRPr="0083417D">
        <w:tab/>
        <w:t>(b)</w:t>
      </w:r>
      <w:r w:rsidRPr="0083417D">
        <w:tab/>
        <w:t>if this Act or the rules would otherwise permit something to be done by the trust, the thing may be done by the trustee</w:t>
      </w:r>
      <w:r w:rsidR="00176ED5" w:rsidRPr="0083417D">
        <w:t>; and</w:t>
      </w:r>
    </w:p>
    <w:p w14:paraId="27E3AEB1" w14:textId="77777777" w:rsidR="00C807A1" w:rsidRPr="0083417D" w:rsidRDefault="00C807A1" w:rsidP="00C265EB">
      <w:pPr>
        <w:pStyle w:val="paragraph"/>
      </w:pPr>
      <w:r w:rsidRPr="0083417D">
        <w:tab/>
        <w:t>(c)</w:t>
      </w:r>
      <w:r w:rsidRPr="0083417D">
        <w:tab/>
        <w:t>an offence against this Act that would otherwise have been committed by the trust is taken to have been committed by the trustee; and</w:t>
      </w:r>
    </w:p>
    <w:p w14:paraId="64B1801C" w14:textId="77777777" w:rsidR="00176ED5" w:rsidRPr="0083417D" w:rsidRDefault="00176ED5" w:rsidP="00C265EB">
      <w:pPr>
        <w:pStyle w:val="paragraph"/>
      </w:pPr>
      <w:r w:rsidRPr="0083417D">
        <w:tab/>
        <w:t>(</w:t>
      </w:r>
      <w:r w:rsidR="00C807A1" w:rsidRPr="0083417D">
        <w:t>d</w:t>
      </w:r>
      <w:r w:rsidRPr="0083417D">
        <w:t>)</w:t>
      </w:r>
      <w:r w:rsidRPr="0083417D">
        <w:tab/>
        <w:t>a civil penalty provision of this Act that would otherwise have been contravened by the trust is taken to have been contravened by the trustee.</w:t>
      </w:r>
    </w:p>
    <w:p w14:paraId="088C9AC7" w14:textId="77777777" w:rsidR="00FA54E1" w:rsidRPr="0083417D" w:rsidRDefault="00FA54E1" w:rsidP="00C265EB">
      <w:pPr>
        <w:pStyle w:val="SubsectionHead"/>
      </w:pPr>
      <w:r w:rsidRPr="0083417D">
        <w:t>Trusts with multiple trustees</w:t>
      </w:r>
    </w:p>
    <w:p w14:paraId="151A674A" w14:textId="77777777" w:rsidR="00FA54E1" w:rsidRPr="0083417D" w:rsidRDefault="00FA54E1" w:rsidP="00C265EB">
      <w:pPr>
        <w:pStyle w:val="subsection"/>
      </w:pPr>
      <w:r w:rsidRPr="0083417D">
        <w:tab/>
        <w:t>(3)</w:t>
      </w:r>
      <w:r w:rsidRPr="0083417D">
        <w:tab/>
        <w:t>If the trust has 2 or more trustees:</w:t>
      </w:r>
    </w:p>
    <w:p w14:paraId="30F92EB1" w14:textId="77777777" w:rsidR="00FA54E1" w:rsidRPr="0083417D" w:rsidRDefault="00FA54E1" w:rsidP="00C265EB">
      <w:pPr>
        <w:pStyle w:val="paragraph"/>
      </w:pPr>
      <w:r w:rsidRPr="0083417D">
        <w:tab/>
        <w:t>(a)</w:t>
      </w:r>
      <w:r w:rsidRPr="0083417D">
        <w:tab/>
        <w:t>an obligation that would otherwise be imposed on the trust by this Act or the rules is imposed on each trustee instead, but may be discharged by any of the trustees; and</w:t>
      </w:r>
    </w:p>
    <w:p w14:paraId="6281079A" w14:textId="77777777" w:rsidR="00FA54E1" w:rsidRPr="0083417D" w:rsidRDefault="00FA54E1" w:rsidP="00C265EB">
      <w:pPr>
        <w:pStyle w:val="paragraph"/>
      </w:pPr>
      <w:r w:rsidRPr="0083417D">
        <w:tab/>
        <w:t>(b)</w:t>
      </w:r>
      <w:r w:rsidRPr="0083417D">
        <w:tab/>
        <w:t xml:space="preserve">if this Act or the rules would otherwise permit something to be done by the trust, the thing may be done by </w:t>
      </w:r>
      <w:r w:rsidR="00571FDD" w:rsidRPr="0083417D">
        <w:t>one or more</w:t>
      </w:r>
      <w:r w:rsidRPr="0083417D">
        <w:t xml:space="preserve"> of the trustees</w:t>
      </w:r>
      <w:r w:rsidR="00C807A1" w:rsidRPr="0083417D">
        <w:t xml:space="preserve"> on behalf of the trust</w:t>
      </w:r>
      <w:r w:rsidR="00176ED5" w:rsidRPr="0083417D">
        <w:t>; and</w:t>
      </w:r>
    </w:p>
    <w:p w14:paraId="0B0D8DD8" w14:textId="77777777" w:rsidR="00C807A1" w:rsidRPr="0083417D" w:rsidRDefault="00C807A1" w:rsidP="00C265EB">
      <w:pPr>
        <w:pStyle w:val="paragraph"/>
      </w:pPr>
      <w:r w:rsidRPr="0083417D">
        <w:tab/>
        <w:t>(c)</w:t>
      </w:r>
      <w:r w:rsidRPr="0083417D">
        <w:tab/>
        <w:t>an offence against this Act that would otherwise have been committed by the trust is taken to have been committed by each trustee of the trust, at the time the offence was committed, who:</w:t>
      </w:r>
    </w:p>
    <w:p w14:paraId="2207445A" w14:textId="77777777" w:rsidR="00C807A1" w:rsidRPr="0083417D" w:rsidRDefault="00C807A1" w:rsidP="00C265EB">
      <w:pPr>
        <w:pStyle w:val="paragraphsub"/>
      </w:pPr>
      <w:r w:rsidRPr="0083417D">
        <w:tab/>
        <w:t>(i)</w:t>
      </w:r>
      <w:r w:rsidRPr="0083417D">
        <w:tab/>
        <w:t>did the relevant act or made the relevant omission; or</w:t>
      </w:r>
    </w:p>
    <w:p w14:paraId="0BD602F8" w14:textId="77777777" w:rsidR="00C807A1" w:rsidRPr="0083417D" w:rsidRDefault="00C807A1" w:rsidP="00C265EB">
      <w:pPr>
        <w:pStyle w:val="paragraphsub"/>
      </w:pPr>
      <w:r w:rsidRPr="0083417D">
        <w:tab/>
        <w:t>(ii)</w:t>
      </w:r>
      <w:r w:rsidRPr="0083417D">
        <w:tab/>
        <w:t>aided, abetted, counselled or procured the relevant act or omission; or</w:t>
      </w:r>
    </w:p>
    <w:p w14:paraId="2C3CA881" w14:textId="77777777" w:rsidR="00C807A1" w:rsidRPr="0083417D" w:rsidRDefault="00C807A1" w:rsidP="00C265EB">
      <w:pPr>
        <w:pStyle w:val="paragraphsub"/>
      </w:pPr>
      <w:r w:rsidRPr="0083417D">
        <w:tab/>
        <w:t>(iii)</w:t>
      </w:r>
      <w:r w:rsidRPr="0083417D">
        <w:tab/>
        <w:t>was in any way knowingly concerned in, or party to, the relevant act or omission (whether directly or indirectly and whether by any act or omission of the trustee); and</w:t>
      </w:r>
    </w:p>
    <w:p w14:paraId="2E19307C" w14:textId="77777777" w:rsidR="00176ED5" w:rsidRPr="0083417D" w:rsidRDefault="00176ED5" w:rsidP="00C265EB">
      <w:pPr>
        <w:pStyle w:val="paragraph"/>
      </w:pPr>
      <w:r w:rsidRPr="0083417D">
        <w:tab/>
        <w:t>(</w:t>
      </w:r>
      <w:r w:rsidR="00C807A1" w:rsidRPr="0083417D">
        <w:t>d</w:t>
      </w:r>
      <w:r w:rsidRPr="0083417D">
        <w:t>)</w:t>
      </w:r>
      <w:r w:rsidRPr="0083417D">
        <w:tab/>
        <w:t>a civil penalty provision of this Act that would otherwise have been contravened by the trust is taken to have been contravened by each trustee of the trust, at the time the provision was contravened, who:</w:t>
      </w:r>
    </w:p>
    <w:p w14:paraId="1765D3CD" w14:textId="77777777" w:rsidR="00176ED5" w:rsidRPr="0083417D" w:rsidRDefault="00176ED5" w:rsidP="00C265EB">
      <w:pPr>
        <w:pStyle w:val="paragraphsub"/>
      </w:pPr>
      <w:r w:rsidRPr="0083417D">
        <w:tab/>
        <w:t>(i)</w:t>
      </w:r>
      <w:r w:rsidRPr="0083417D">
        <w:tab/>
        <w:t>did the relevant act or made the relevant omission; or</w:t>
      </w:r>
    </w:p>
    <w:p w14:paraId="387B0F47" w14:textId="77777777" w:rsidR="00176ED5" w:rsidRPr="0083417D" w:rsidRDefault="00176ED5" w:rsidP="00C265EB">
      <w:pPr>
        <w:pStyle w:val="paragraphsub"/>
      </w:pPr>
      <w:r w:rsidRPr="0083417D">
        <w:tab/>
        <w:t>(ii)</w:t>
      </w:r>
      <w:r w:rsidRPr="0083417D">
        <w:tab/>
        <w:t>aided, abetted, counselled or procured the relevant act or omission; or</w:t>
      </w:r>
    </w:p>
    <w:p w14:paraId="6405EC49" w14:textId="77777777" w:rsidR="00176ED5" w:rsidRPr="0083417D" w:rsidRDefault="00176ED5" w:rsidP="00C265EB">
      <w:pPr>
        <w:pStyle w:val="paragraphsub"/>
      </w:pPr>
      <w:r w:rsidRPr="0083417D">
        <w:tab/>
        <w:t>(iii)</w:t>
      </w:r>
      <w:r w:rsidRPr="0083417D">
        <w:tab/>
        <w:t>was in any way knowingly concerned in, or party to, the relevant act or omission (whether directly or indirectly and whether by any act or omission of the trustee).</w:t>
      </w:r>
    </w:p>
    <w:p w14:paraId="52469006" w14:textId="77777777" w:rsidR="00892025" w:rsidRPr="0083417D" w:rsidRDefault="00982662" w:rsidP="00C265EB">
      <w:pPr>
        <w:pStyle w:val="ActHead5"/>
      </w:pPr>
      <w:bookmarkStart w:id="104" w:name="_Toc171504417"/>
      <w:r w:rsidRPr="003B766A">
        <w:rPr>
          <w:rStyle w:val="CharSectno"/>
        </w:rPr>
        <w:t>58</w:t>
      </w:r>
      <w:r w:rsidR="00892025" w:rsidRPr="0083417D">
        <w:t xml:space="preserve">  Treatment of unincorporated bodies or associations</w:t>
      </w:r>
      <w:bookmarkEnd w:id="104"/>
    </w:p>
    <w:p w14:paraId="78101868" w14:textId="77777777" w:rsidR="00892025" w:rsidRPr="0083417D" w:rsidRDefault="00892025" w:rsidP="00C265EB">
      <w:pPr>
        <w:pStyle w:val="subsection"/>
      </w:pPr>
      <w:r w:rsidRPr="0083417D">
        <w:tab/>
        <w:t>(1)</w:t>
      </w:r>
      <w:r w:rsidRPr="0083417D">
        <w:tab/>
        <w:t xml:space="preserve">This Act and the rules apply to an </w:t>
      </w:r>
      <w:bookmarkStart w:id="105" w:name="_Hlk136526732"/>
      <w:r w:rsidRPr="0083417D">
        <w:t>unincorporated body or association</w:t>
      </w:r>
      <w:bookmarkEnd w:id="105"/>
      <w:r w:rsidRPr="0083417D">
        <w:t xml:space="preserve"> as if it were a person, but with the changes set out in this section.</w:t>
      </w:r>
    </w:p>
    <w:p w14:paraId="1C855302" w14:textId="77777777" w:rsidR="00892025" w:rsidRPr="0083417D" w:rsidRDefault="00892025" w:rsidP="00C265EB">
      <w:pPr>
        <w:pStyle w:val="subsection"/>
      </w:pPr>
      <w:r w:rsidRPr="0083417D">
        <w:tab/>
        <w:t>(2)</w:t>
      </w:r>
      <w:r w:rsidRPr="0083417D">
        <w:tab/>
        <w:t xml:space="preserve">An obligation that would otherwise be imposed on the body or association by this Act or the </w:t>
      </w:r>
      <w:r w:rsidR="00D802EC" w:rsidRPr="0083417D">
        <w:t>rules</w:t>
      </w:r>
      <w:r w:rsidRPr="0083417D">
        <w:t xml:space="preserve"> is imposed on each member of the body’s or association’s committee of management instead, but may be discharged by any of the members.</w:t>
      </w:r>
    </w:p>
    <w:p w14:paraId="41CE25B4" w14:textId="77777777" w:rsidR="00892025" w:rsidRPr="0083417D" w:rsidRDefault="00892025" w:rsidP="00C265EB">
      <w:pPr>
        <w:pStyle w:val="subsection"/>
      </w:pPr>
      <w:r w:rsidRPr="0083417D">
        <w:tab/>
        <w:t>(3)</w:t>
      </w:r>
      <w:r w:rsidRPr="0083417D">
        <w:tab/>
        <w:t>If this Act or the r</w:t>
      </w:r>
      <w:r w:rsidR="00D802EC" w:rsidRPr="0083417D">
        <w:t>ules</w:t>
      </w:r>
      <w:r w:rsidRPr="0083417D">
        <w:t xml:space="preserve"> would otherwise permit something to be done by the body or association, the thing may be done by one or more of the members of the body’s or association’s committee of management on behalf of the body or association.</w:t>
      </w:r>
    </w:p>
    <w:p w14:paraId="1C894A27" w14:textId="77777777" w:rsidR="00892025" w:rsidRPr="0083417D" w:rsidRDefault="00892025" w:rsidP="00C265EB">
      <w:pPr>
        <w:pStyle w:val="subsection"/>
      </w:pPr>
      <w:r w:rsidRPr="0083417D">
        <w:tab/>
        <w:t>(4)</w:t>
      </w:r>
      <w:r w:rsidRPr="0083417D">
        <w:tab/>
        <w:t>An offence against this Act that would otherwise have been committed by the body or association is taken to have been committed by each member of the body’s or association’s committee of management, at the time the offence was committed, who:</w:t>
      </w:r>
    </w:p>
    <w:p w14:paraId="59EE72E3" w14:textId="77777777" w:rsidR="00892025" w:rsidRPr="0083417D" w:rsidRDefault="00892025" w:rsidP="00C265EB">
      <w:pPr>
        <w:pStyle w:val="paragraph"/>
      </w:pPr>
      <w:r w:rsidRPr="0083417D">
        <w:tab/>
        <w:t>(a)</w:t>
      </w:r>
      <w:r w:rsidRPr="0083417D">
        <w:tab/>
        <w:t>did the relevant act or made the relevant omission; or</w:t>
      </w:r>
    </w:p>
    <w:p w14:paraId="2BBA5B90" w14:textId="77777777" w:rsidR="00892025" w:rsidRPr="0083417D" w:rsidRDefault="00892025" w:rsidP="00C265EB">
      <w:pPr>
        <w:pStyle w:val="paragraph"/>
      </w:pPr>
      <w:r w:rsidRPr="0083417D">
        <w:tab/>
        <w:t>(b)</w:t>
      </w:r>
      <w:r w:rsidRPr="0083417D">
        <w:tab/>
        <w:t>aided, abetted, counselled or procured the relevant act or omission; or</w:t>
      </w:r>
    </w:p>
    <w:p w14:paraId="275768C6" w14:textId="77777777" w:rsidR="00892025" w:rsidRPr="0083417D" w:rsidRDefault="00892025" w:rsidP="00C265EB">
      <w:pPr>
        <w:pStyle w:val="paragraph"/>
      </w:pPr>
      <w:r w:rsidRPr="0083417D">
        <w:tab/>
        <w:t>(c)</w:t>
      </w:r>
      <w:r w:rsidRPr="0083417D">
        <w:tab/>
        <w:t>was in any way knowingly concerned in, or party to, the relevant act or omission (whether directly or indirectly and whether by any act or omission of the member).</w:t>
      </w:r>
    </w:p>
    <w:p w14:paraId="5F5B3604" w14:textId="77777777" w:rsidR="00892025" w:rsidRPr="0083417D" w:rsidRDefault="00892025" w:rsidP="00C265EB">
      <w:pPr>
        <w:pStyle w:val="subsection"/>
      </w:pPr>
      <w:r w:rsidRPr="0083417D">
        <w:tab/>
        <w:t>(5)</w:t>
      </w:r>
      <w:r w:rsidRPr="0083417D">
        <w:tab/>
        <w:t>A civil penalty provision of this Act that would otherwise have been contravened by the body or association is taken to have been contravened by each member of the committee of management of the body or association, at the time the provision was contravened, who:</w:t>
      </w:r>
    </w:p>
    <w:p w14:paraId="4934193C" w14:textId="77777777" w:rsidR="00892025" w:rsidRPr="0083417D" w:rsidRDefault="00892025" w:rsidP="00C265EB">
      <w:pPr>
        <w:pStyle w:val="paragraph"/>
      </w:pPr>
      <w:r w:rsidRPr="0083417D">
        <w:tab/>
        <w:t>(a)</w:t>
      </w:r>
      <w:r w:rsidRPr="0083417D">
        <w:tab/>
        <w:t>did the relevant act or made the relevant omission; or</w:t>
      </w:r>
    </w:p>
    <w:p w14:paraId="6EB8EE35" w14:textId="77777777" w:rsidR="00892025" w:rsidRPr="0083417D" w:rsidRDefault="00892025" w:rsidP="00C265EB">
      <w:pPr>
        <w:pStyle w:val="paragraph"/>
      </w:pPr>
      <w:r w:rsidRPr="0083417D">
        <w:tab/>
        <w:t>(b)</w:t>
      </w:r>
      <w:r w:rsidRPr="0083417D">
        <w:tab/>
        <w:t>aided, abetted, counselled or procured the relevant act or omission; or</w:t>
      </w:r>
    </w:p>
    <w:p w14:paraId="4797582C" w14:textId="77777777" w:rsidR="00892025" w:rsidRPr="0083417D" w:rsidRDefault="00892025" w:rsidP="00C265EB">
      <w:pPr>
        <w:pStyle w:val="paragraph"/>
      </w:pPr>
      <w:r w:rsidRPr="0083417D">
        <w:tab/>
        <w:t>(c)</w:t>
      </w:r>
      <w:r w:rsidRPr="0083417D">
        <w:tab/>
        <w:t>was in any way knowingly concerned in, or party to, the relevant act or omission (whether directly or indirectly and whether by any act or omission of the member).</w:t>
      </w:r>
    </w:p>
    <w:p w14:paraId="141E5FA3" w14:textId="77777777" w:rsidR="00B54EB7" w:rsidRPr="0083417D" w:rsidRDefault="00982662" w:rsidP="00C265EB">
      <w:pPr>
        <w:pStyle w:val="ActHead5"/>
      </w:pPr>
      <w:bookmarkStart w:id="106" w:name="_Toc171504418"/>
      <w:r w:rsidRPr="003B766A">
        <w:rPr>
          <w:rStyle w:val="CharSectno"/>
        </w:rPr>
        <w:t>59</w:t>
      </w:r>
      <w:r w:rsidR="00B54EB7" w:rsidRPr="0083417D">
        <w:t xml:space="preserve">  R</w:t>
      </w:r>
      <w:r w:rsidR="00EB2B1F" w:rsidRPr="0083417D">
        <w:t>ules</w:t>
      </w:r>
      <w:bookmarkEnd w:id="106"/>
    </w:p>
    <w:p w14:paraId="6C47A6E9" w14:textId="77777777" w:rsidR="002356DA" w:rsidRPr="0083417D" w:rsidRDefault="002356DA" w:rsidP="00C265EB">
      <w:pPr>
        <w:pStyle w:val="SubsectionHead"/>
      </w:pPr>
      <w:r w:rsidRPr="0083417D">
        <w:t>Rules for better securing the payment of levy or charge</w:t>
      </w:r>
    </w:p>
    <w:p w14:paraId="13DB296A" w14:textId="77777777" w:rsidR="00EB2B1F" w:rsidRPr="0083417D" w:rsidRDefault="00EB2B1F" w:rsidP="00C265EB">
      <w:pPr>
        <w:pStyle w:val="subsection"/>
      </w:pPr>
      <w:r w:rsidRPr="0083417D">
        <w:tab/>
        <w:t>(1)</w:t>
      </w:r>
      <w:r w:rsidRPr="0083417D">
        <w:tab/>
      </w:r>
      <w:r w:rsidR="00840C5C" w:rsidRPr="0083417D">
        <w:t xml:space="preserve">For better securing the payment of levy or charge imposed in relation to </w:t>
      </w:r>
      <w:r w:rsidR="00A63493" w:rsidRPr="0083417D">
        <w:t>collection commodities/services</w:t>
      </w:r>
      <w:r w:rsidR="00840C5C" w:rsidRPr="0083417D">
        <w:t>, t</w:t>
      </w:r>
      <w:r w:rsidRPr="0083417D">
        <w:t xml:space="preserve">he </w:t>
      </w:r>
      <w:r w:rsidR="000D043A" w:rsidRPr="0083417D">
        <w:t>Secretary</w:t>
      </w:r>
      <w:r w:rsidRPr="0083417D">
        <w:t xml:space="preserve"> may, by legislative instrument, make rules prescribing matters:</w:t>
      </w:r>
    </w:p>
    <w:p w14:paraId="59D08938" w14:textId="77777777" w:rsidR="00EB2B1F" w:rsidRPr="0083417D" w:rsidRDefault="00EB2B1F" w:rsidP="00C265EB">
      <w:pPr>
        <w:pStyle w:val="paragraph"/>
      </w:pPr>
      <w:r w:rsidRPr="0083417D">
        <w:tab/>
        <w:t>(a)</w:t>
      </w:r>
      <w:r w:rsidRPr="0083417D">
        <w:tab/>
        <w:t>required or permitted by this Act to be prescribed by the rules; or</w:t>
      </w:r>
    </w:p>
    <w:p w14:paraId="302D0EA6" w14:textId="77777777" w:rsidR="00EB2B1F" w:rsidRPr="0083417D" w:rsidRDefault="00EB2B1F" w:rsidP="00C265EB">
      <w:pPr>
        <w:pStyle w:val="paragraph"/>
      </w:pPr>
      <w:r w:rsidRPr="0083417D">
        <w:tab/>
        <w:t>(b)</w:t>
      </w:r>
      <w:r w:rsidRPr="0083417D">
        <w:tab/>
        <w:t>necessary or convenient to be prescribed for carrying out or giving effect to this Act.</w:t>
      </w:r>
    </w:p>
    <w:p w14:paraId="4B97BFF5" w14:textId="77777777" w:rsidR="00B54EB7" w:rsidRPr="0083417D" w:rsidRDefault="00B54EB7" w:rsidP="00C265EB">
      <w:pPr>
        <w:pStyle w:val="subsection"/>
      </w:pPr>
      <w:r w:rsidRPr="0083417D">
        <w:tab/>
        <w:t>(2)</w:t>
      </w:r>
      <w:r w:rsidRPr="0083417D">
        <w:tab/>
      </w:r>
      <w:r w:rsidR="00BE43FB" w:rsidRPr="0083417D">
        <w:t>T</w:t>
      </w:r>
      <w:r w:rsidR="00AE56B1" w:rsidRPr="0083417D">
        <w:t>he r</w:t>
      </w:r>
      <w:r w:rsidR="009A3F63" w:rsidRPr="0083417D">
        <w:t>ules</w:t>
      </w:r>
      <w:r w:rsidR="00AE56B1" w:rsidRPr="0083417D">
        <w:t xml:space="preserve"> may</w:t>
      </w:r>
      <w:r w:rsidR="009D3494" w:rsidRPr="0083417D">
        <w:t xml:space="preserve"> make provision </w:t>
      </w:r>
      <w:r w:rsidR="00112189" w:rsidRPr="0083417D">
        <w:t xml:space="preserve">for and </w:t>
      </w:r>
      <w:r w:rsidR="009D3494" w:rsidRPr="0083417D">
        <w:t>in relation to the following</w:t>
      </w:r>
      <w:r w:rsidRPr="0083417D">
        <w:t>:</w:t>
      </w:r>
    </w:p>
    <w:p w14:paraId="17AC090D" w14:textId="77777777" w:rsidR="00896873" w:rsidRPr="0083417D" w:rsidRDefault="00896873" w:rsidP="00C265EB">
      <w:pPr>
        <w:pStyle w:val="paragraph"/>
      </w:pPr>
      <w:r w:rsidRPr="0083417D">
        <w:tab/>
        <w:t>(a)</w:t>
      </w:r>
      <w:r w:rsidRPr="0083417D">
        <w:tab/>
        <w:t>requiring levy payers</w:t>
      </w:r>
      <w:r w:rsidR="007A3013" w:rsidRPr="0083417D">
        <w:t>,</w:t>
      </w:r>
      <w:r w:rsidRPr="0083417D">
        <w:t xml:space="preserve"> charge payers, collection agents</w:t>
      </w:r>
      <w:r w:rsidR="00BB0E6C" w:rsidRPr="0083417D">
        <w:t xml:space="preserve"> </w:t>
      </w:r>
      <w:r w:rsidRPr="0083417D">
        <w:t xml:space="preserve">or other persons to give returns or </w:t>
      </w:r>
      <w:r w:rsidR="00362A21" w:rsidRPr="0083417D">
        <w:t xml:space="preserve">written </w:t>
      </w:r>
      <w:r w:rsidR="00F81E87" w:rsidRPr="0083417D">
        <w:t>notices</w:t>
      </w:r>
      <w:r w:rsidRPr="0083417D">
        <w:t xml:space="preserve"> for the purposes of this Act</w:t>
      </w:r>
      <w:r w:rsidR="00362A21" w:rsidRPr="0083417D">
        <w:t xml:space="preserve"> or the rules</w:t>
      </w:r>
      <w:r w:rsidRPr="0083417D">
        <w:t>;</w:t>
      </w:r>
    </w:p>
    <w:p w14:paraId="3DE3F28B" w14:textId="77777777" w:rsidR="00B54EB7" w:rsidRPr="0083417D" w:rsidRDefault="00B54EB7" w:rsidP="00C265EB">
      <w:pPr>
        <w:pStyle w:val="paragraph"/>
      </w:pPr>
      <w:r w:rsidRPr="0083417D">
        <w:tab/>
        <w:t>(</w:t>
      </w:r>
      <w:r w:rsidR="007A3013" w:rsidRPr="0083417D">
        <w:t>b</w:t>
      </w:r>
      <w:r w:rsidRPr="0083417D">
        <w:t>)</w:t>
      </w:r>
      <w:r w:rsidRPr="0083417D">
        <w:tab/>
        <w:t>requir</w:t>
      </w:r>
      <w:r w:rsidR="009D3494" w:rsidRPr="0083417D">
        <w:t>ing</w:t>
      </w:r>
      <w:r w:rsidR="00AE56B1" w:rsidRPr="0083417D">
        <w:t xml:space="preserve"> </w:t>
      </w:r>
      <w:r w:rsidR="007F78D1" w:rsidRPr="0083417D">
        <w:t>persons</w:t>
      </w:r>
      <w:r w:rsidR="00C55198" w:rsidRPr="0083417D">
        <w:t xml:space="preserve"> </w:t>
      </w:r>
      <w:r w:rsidRPr="0083417D">
        <w:t>to make and keep records in re</w:t>
      </w:r>
      <w:r w:rsidR="00AE56B1" w:rsidRPr="0083417D">
        <w:t xml:space="preserve">lation to </w:t>
      </w:r>
      <w:r w:rsidR="00A63493" w:rsidRPr="0083417D">
        <w:t>collection commodities/services</w:t>
      </w:r>
      <w:r w:rsidRPr="0083417D">
        <w:t>;</w:t>
      </w:r>
    </w:p>
    <w:p w14:paraId="6CDC8886" w14:textId="77777777" w:rsidR="00C64A99" w:rsidRPr="0083417D" w:rsidRDefault="00C64A99" w:rsidP="00C265EB">
      <w:pPr>
        <w:pStyle w:val="paragraph"/>
      </w:pPr>
      <w:r w:rsidRPr="0083417D">
        <w:tab/>
        <w:t>(</w:t>
      </w:r>
      <w:r w:rsidR="007A3013" w:rsidRPr="0083417D">
        <w:t>c</w:t>
      </w:r>
      <w:r w:rsidRPr="0083417D">
        <w:t>)</w:t>
      </w:r>
      <w:r w:rsidRPr="0083417D">
        <w:tab/>
      </w:r>
      <w:r w:rsidR="008A468A" w:rsidRPr="0083417D">
        <w:t xml:space="preserve">requiring persons to make and </w:t>
      </w:r>
      <w:r w:rsidRPr="0083417D">
        <w:t>keep records</w:t>
      </w:r>
      <w:r w:rsidR="00362A21" w:rsidRPr="0083417D">
        <w:t xml:space="preserve">, or to give written </w:t>
      </w:r>
      <w:r w:rsidR="00B80C3B" w:rsidRPr="0083417D">
        <w:t>notices</w:t>
      </w:r>
      <w:r w:rsidR="00362A21" w:rsidRPr="0083417D">
        <w:t xml:space="preserve">, if they consider that </w:t>
      </w:r>
      <w:r w:rsidRPr="0083417D">
        <w:t>an exemption from levy or charge applies</w:t>
      </w:r>
      <w:r w:rsidR="00930242" w:rsidRPr="0083417D">
        <w:t>;</w:t>
      </w:r>
    </w:p>
    <w:p w14:paraId="636E6833" w14:textId="77777777" w:rsidR="00930242" w:rsidRPr="0083417D" w:rsidRDefault="00930242" w:rsidP="00C265EB">
      <w:pPr>
        <w:pStyle w:val="paragraph"/>
      </w:pPr>
      <w:r w:rsidRPr="0083417D">
        <w:tab/>
        <w:t>(d)</w:t>
      </w:r>
      <w:r w:rsidRPr="0083417D">
        <w:tab/>
        <w:t>author</w:t>
      </w:r>
      <w:r w:rsidR="00651C2B" w:rsidRPr="0083417D">
        <w:t>i</w:t>
      </w:r>
      <w:r w:rsidRPr="0083417D">
        <w:t>sing person</w:t>
      </w:r>
      <w:r w:rsidR="007B2FDE" w:rsidRPr="0083417D">
        <w:t>s</w:t>
      </w:r>
      <w:r w:rsidRPr="0083417D">
        <w:t xml:space="preserve"> who </w:t>
      </w:r>
      <w:r w:rsidR="007B2FDE" w:rsidRPr="0083417D">
        <w:t>are</w:t>
      </w:r>
      <w:r w:rsidRPr="0083417D">
        <w:t xml:space="preserve"> liable to pay an amount as mentioned in paragraph </w:t>
      </w:r>
      <w:r w:rsidR="00982662" w:rsidRPr="0083417D">
        <w:t>10</w:t>
      </w:r>
      <w:r w:rsidRPr="0083417D">
        <w:t xml:space="preserve">(1)(a) </w:t>
      </w:r>
      <w:r w:rsidR="007B2FDE" w:rsidRPr="0083417D">
        <w:t>to request information from other persons in connection with completing a return or making records</w:t>
      </w:r>
      <w:r w:rsidR="00A54E1D" w:rsidRPr="0083417D">
        <w:t>;</w:t>
      </w:r>
    </w:p>
    <w:p w14:paraId="1DA05F8B" w14:textId="77777777" w:rsidR="00A54E1D" w:rsidRPr="0083417D" w:rsidRDefault="00A54E1D" w:rsidP="00C265EB">
      <w:pPr>
        <w:pStyle w:val="paragraph"/>
      </w:pPr>
      <w:r w:rsidRPr="0083417D">
        <w:tab/>
        <w:t>(e)</w:t>
      </w:r>
      <w:r w:rsidRPr="0083417D">
        <w:tab/>
        <w:t>authorising persons to make applications for exemptions from the requirement to give returns for particular periods.</w:t>
      </w:r>
    </w:p>
    <w:p w14:paraId="2C7E2A5E" w14:textId="77777777" w:rsidR="00FF3111" w:rsidRPr="0083417D" w:rsidRDefault="007C0447" w:rsidP="00C265EB">
      <w:pPr>
        <w:pStyle w:val="subsection"/>
      </w:pPr>
      <w:r w:rsidRPr="0083417D">
        <w:tab/>
        <w:t>(</w:t>
      </w:r>
      <w:r w:rsidR="00E32A45" w:rsidRPr="0083417D">
        <w:t>3</w:t>
      </w:r>
      <w:r w:rsidRPr="0083417D">
        <w:t>)</w:t>
      </w:r>
      <w:r w:rsidRPr="0083417D">
        <w:tab/>
        <w:t xml:space="preserve">Without limiting </w:t>
      </w:r>
      <w:r w:rsidR="00C265EB" w:rsidRPr="0083417D">
        <w:t>paragraph (</w:t>
      </w:r>
      <w:r w:rsidRPr="0083417D">
        <w:t>2)(</w:t>
      </w:r>
      <w:r w:rsidR="00D02F8F" w:rsidRPr="0083417D">
        <w:t>a</w:t>
      </w:r>
      <w:r w:rsidRPr="0083417D">
        <w:t>), the rules may provide for returns</w:t>
      </w:r>
      <w:r w:rsidR="00FF3111" w:rsidRPr="0083417D">
        <w:t>:</w:t>
      </w:r>
    </w:p>
    <w:p w14:paraId="7F2C2DF0" w14:textId="77777777" w:rsidR="00FF3111" w:rsidRPr="0083417D" w:rsidRDefault="00FF3111" w:rsidP="00C265EB">
      <w:pPr>
        <w:pStyle w:val="paragraph"/>
      </w:pPr>
      <w:r w:rsidRPr="0083417D">
        <w:tab/>
        <w:t>(a)</w:t>
      </w:r>
      <w:r w:rsidRPr="0083417D">
        <w:tab/>
      </w:r>
      <w:r w:rsidR="007C0447" w:rsidRPr="0083417D">
        <w:t xml:space="preserve">to be in </w:t>
      </w:r>
      <w:r w:rsidR="007A324D" w:rsidRPr="0083417D">
        <w:t xml:space="preserve">the approved form </w:t>
      </w:r>
      <w:r w:rsidR="007C0447" w:rsidRPr="0083417D">
        <w:t>and to include the information required by the form</w:t>
      </w:r>
      <w:r w:rsidRPr="0083417D">
        <w:t>; or</w:t>
      </w:r>
    </w:p>
    <w:p w14:paraId="5CEB4F90" w14:textId="77777777" w:rsidR="00FF3111" w:rsidRPr="0083417D" w:rsidRDefault="00FF3111" w:rsidP="00C265EB">
      <w:pPr>
        <w:pStyle w:val="paragraph"/>
      </w:pPr>
      <w:r w:rsidRPr="0083417D">
        <w:tab/>
        <w:t>(b)</w:t>
      </w:r>
      <w:r w:rsidRPr="0083417D">
        <w:tab/>
        <w:t>to be given electronically using an approved electronic system and to include the information required by that system to be included in returns so given.</w:t>
      </w:r>
    </w:p>
    <w:p w14:paraId="4A583F6C" w14:textId="77777777" w:rsidR="007C0447" w:rsidRPr="0083417D" w:rsidRDefault="00FF3111" w:rsidP="00C265EB">
      <w:pPr>
        <w:pStyle w:val="subsection2"/>
      </w:pPr>
      <w:r w:rsidRPr="0083417D">
        <w:t>T</w:t>
      </w:r>
      <w:r w:rsidR="007C0447" w:rsidRPr="0083417D">
        <w:t>h</w:t>
      </w:r>
      <w:r w:rsidRPr="0083417D">
        <w:t>e</w:t>
      </w:r>
      <w:r w:rsidR="007C0447" w:rsidRPr="0083417D">
        <w:t xml:space="preserve"> information </w:t>
      </w:r>
      <w:r w:rsidRPr="0083417D">
        <w:t xml:space="preserve">covered by </w:t>
      </w:r>
      <w:r w:rsidR="00C265EB" w:rsidRPr="0083417D">
        <w:t>paragraph (</w:t>
      </w:r>
      <w:r w:rsidRPr="0083417D">
        <w:t xml:space="preserve">a) or (b) </w:t>
      </w:r>
      <w:r w:rsidR="007C0447" w:rsidRPr="0083417D">
        <w:t>may include personal information.</w:t>
      </w:r>
    </w:p>
    <w:p w14:paraId="3685F298" w14:textId="77777777" w:rsidR="00595005" w:rsidRPr="0083417D" w:rsidRDefault="00595005" w:rsidP="00C265EB">
      <w:pPr>
        <w:pStyle w:val="SubsectionHead"/>
      </w:pPr>
      <w:r w:rsidRPr="0083417D">
        <w:t>Instruments</w:t>
      </w:r>
    </w:p>
    <w:p w14:paraId="4BB87B53" w14:textId="77777777" w:rsidR="00595005" w:rsidRPr="0083417D" w:rsidRDefault="00595005" w:rsidP="00C265EB">
      <w:pPr>
        <w:pStyle w:val="subsection"/>
      </w:pPr>
      <w:r w:rsidRPr="0083417D">
        <w:tab/>
        <w:t>(</w:t>
      </w:r>
      <w:r w:rsidR="00170D35" w:rsidRPr="0083417D">
        <w:t>4</w:t>
      </w:r>
      <w:r w:rsidRPr="0083417D">
        <w:t>)</w:t>
      </w:r>
      <w:r w:rsidRPr="0083417D">
        <w:tab/>
        <w:t xml:space="preserve">The rules may make provision in relation to a matter by conferring on the </w:t>
      </w:r>
      <w:r w:rsidR="00BE43FB" w:rsidRPr="0083417D">
        <w:t xml:space="preserve">Minister or the </w:t>
      </w:r>
      <w:r w:rsidR="007874B7" w:rsidRPr="0083417D">
        <w:t>Secretary</w:t>
      </w:r>
      <w:r w:rsidRPr="0083417D">
        <w:t xml:space="preserve"> a power to make a legislative instrument, a notifiable instrument or </w:t>
      </w:r>
      <w:r w:rsidR="00B74726" w:rsidRPr="0083417D">
        <w:t>other</w:t>
      </w:r>
      <w:r w:rsidRPr="0083417D">
        <w:t xml:space="preserve"> written instrument.</w:t>
      </w:r>
    </w:p>
    <w:p w14:paraId="7F5FEB47" w14:textId="77777777" w:rsidR="00621C18" w:rsidRPr="0083417D" w:rsidRDefault="00621C18" w:rsidP="00C265EB">
      <w:pPr>
        <w:pStyle w:val="SubsectionHead"/>
      </w:pPr>
      <w:r w:rsidRPr="0083417D">
        <w:t>Incorporation of other instruments</w:t>
      </w:r>
    </w:p>
    <w:p w14:paraId="1DD1F19D" w14:textId="77777777" w:rsidR="00621C18" w:rsidRPr="0083417D" w:rsidRDefault="00621C18" w:rsidP="00C265EB">
      <w:pPr>
        <w:pStyle w:val="subsection"/>
      </w:pPr>
      <w:r w:rsidRPr="0083417D">
        <w:tab/>
        <w:t>(</w:t>
      </w:r>
      <w:r w:rsidR="00D96787" w:rsidRPr="0083417D">
        <w:t>5</w:t>
      </w:r>
      <w:r w:rsidRPr="0083417D">
        <w:t>)</w:t>
      </w:r>
      <w:r w:rsidRPr="0083417D">
        <w:tab/>
        <w:t xml:space="preserve">Despite subsection 14(2) of the </w:t>
      </w:r>
      <w:r w:rsidRPr="0083417D">
        <w:rPr>
          <w:i/>
        </w:rPr>
        <w:t>Legislation Act 2003</w:t>
      </w:r>
      <w:r w:rsidRPr="0083417D">
        <w:t>, the r</w:t>
      </w:r>
      <w:r w:rsidR="007114CD" w:rsidRPr="0083417D">
        <w:t>ules</w:t>
      </w:r>
      <w:r w:rsidRPr="0083417D">
        <w:t xml:space="preserve"> may make provision in relation to a matter by applying, adopting or incorporating, with or without modification, any matter contained in an instrument or other writing as in force or existing from time to time.</w:t>
      </w:r>
    </w:p>
    <w:p w14:paraId="1A2EE064" w14:textId="77777777" w:rsidR="00595005" w:rsidRPr="0083417D" w:rsidRDefault="00595005" w:rsidP="00C265EB">
      <w:pPr>
        <w:pStyle w:val="SubsectionHead"/>
      </w:pPr>
      <w:r w:rsidRPr="0083417D">
        <w:t>Decisions of administrative character</w:t>
      </w:r>
    </w:p>
    <w:p w14:paraId="13631354" w14:textId="77777777" w:rsidR="00595005" w:rsidRPr="0083417D" w:rsidRDefault="00595005" w:rsidP="00C265EB">
      <w:pPr>
        <w:pStyle w:val="subsection"/>
      </w:pPr>
      <w:r w:rsidRPr="0083417D">
        <w:tab/>
      </w:r>
      <w:r w:rsidR="00FF3111" w:rsidRPr="0083417D">
        <w:t>(</w:t>
      </w:r>
      <w:r w:rsidR="00D96787" w:rsidRPr="0083417D">
        <w:t>6</w:t>
      </w:r>
      <w:r w:rsidRPr="0083417D">
        <w:t>)</w:t>
      </w:r>
      <w:r w:rsidRPr="0083417D">
        <w:tab/>
        <w:t xml:space="preserve">The rules may make provision in relation to a matter by conferring on the </w:t>
      </w:r>
      <w:r w:rsidR="00BE43FB" w:rsidRPr="0083417D">
        <w:t xml:space="preserve">Minister or the </w:t>
      </w:r>
      <w:r w:rsidRPr="0083417D">
        <w:t>Secretary a power to make a decision of an administrative character.</w:t>
      </w:r>
    </w:p>
    <w:p w14:paraId="5AE93D6E" w14:textId="77777777" w:rsidR="00BE43FB" w:rsidRPr="0083417D" w:rsidRDefault="00BE43FB" w:rsidP="00C265EB">
      <w:pPr>
        <w:pStyle w:val="SubsectionHead"/>
      </w:pPr>
      <w:r w:rsidRPr="0083417D">
        <w:t xml:space="preserve">No limit on </w:t>
      </w:r>
      <w:r w:rsidR="000A2E43" w:rsidRPr="0083417D">
        <w:t>subsection (</w:t>
      </w:r>
      <w:r w:rsidRPr="0083417D">
        <w:t>1)</w:t>
      </w:r>
    </w:p>
    <w:p w14:paraId="40E67C7A" w14:textId="77777777" w:rsidR="00BE43FB" w:rsidRPr="0083417D" w:rsidRDefault="00BE43FB" w:rsidP="00C265EB">
      <w:pPr>
        <w:pStyle w:val="subsection"/>
      </w:pPr>
      <w:r w:rsidRPr="0083417D">
        <w:tab/>
        <w:t>(</w:t>
      </w:r>
      <w:r w:rsidR="00D96787" w:rsidRPr="0083417D">
        <w:t>7</w:t>
      </w:r>
      <w:r w:rsidRPr="0083417D">
        <w:t>)</w:t>
      </w:r>
      <w:r w:rsidRPr="0083417D">
        <w:tab/>
        <w:t>Subsections (2) to (</w:t>
      </w:r>
      <w:r w:rsidR="00D96787" w:rsidRPr="0083417D">
        <w:t>6</w:t>
      </w:r>
      <w:r w:rsidRPr="0083417D">
        <w:t xml:space="preserve">) do not limit </w:t>
      </w:r>
      <w:r w:rsidR="000A2E43" w:rsidRPr="0083417D">
        <w:t>subsection (</w:t>
      </w:r>
      <w:r w:rsidRPr="0083417D">
        <w:t>1).</w:t>
      </w:r>
    </w:p>
    <w:p w14:paraId="65423427" w14:textId="77777777" w:rsidR="00BE43FB" w:rsidRPr="0083417D" w:rsidRDefault="00BE43FB" w:rsidP="00C265EB">
      <w:pPr>
        <w:pStyle w:val="SubsectionHead"/>
      </w:pPr>
      <w:r w:rsidRPr="0083417D">
        <w:t>Limitation</w:t>
      </w:r>
    </w:p>
    <w:p w14:paraId="37D7A239" w14:textId="77777777" w:rsidR="00EB2B1F" w:rsidRPr="0083417D" w:rsidRDefault="00EB2B1F" w:rsidP="00C265EB">
      <w:pPr>
        <w:pStyle w:val="subsection"/>
      </w:pPr>
      <w:r w:rsidRPr="0083417D">
        <w:tab/>
        <w:t>(</w:t>
      </w:r>
      <w:r w:rsidR="00170D35" w:rsidRPr="0083417D">
        <w:t>8</w:t>
      </w:r>
      <w:r w:rsidRPr="0083417D">
        <w:t>)</w:t>
      </w:r>
      <w:r w:rsidRPr="0083417D">
        <w:tab/>
        <w:t xml:space="preserve">To avoid doubt, </w:t>
      </w:r>
      <w:r w:rsidR="00CD355D" w:rsidRPr="0083417D">
        <w:t xml:space="preserve">the </w:t>
      </w:r>
      <w:r w:rsidRPr="0083417D">
        <w:t>rules may not do the following:</w:t>
      </w:r>
    </w:p>
    <w:p w14:paraId="66772751" w14:textId="77777777" w:rsidR="00EB2B1F" w:rsidRPr="0083417D" w:rsidRDefault="00EB2B1F" w:rsidP="00C265EB">
      <w:pPr>
        <w:pStyle w:val="paragraph"/>
      </w:pPr>
      <w:r w:rsidRPr="0083417D">
        <w:tab/>
        <w:t>(a)</w:t>
      </w:r>
      <w:r w:rsidRPr="0083417D">
        <w:tab/>
        <w:t>create an offence or civil penalty;</w:t>
      </w:r>
    </w:p>
    <w:p w14:paraId="042C3AA0" w14:textId="77777777" w:rsidR="00EB2B1F" w:rsidRPr="0083417D" w:rsidRDefault="00EB2B1F" w:rsidP="00C265EB">
      <w:pPr>
        <w:pStyle w:val="paragraph"/>
      </w:pPr>
      <w:r w:rsidRPr="0083417D">
        <w:tab/>
        <w:t>(b)</w:t>
      </w:r>
      <w:r w:rsidRPr="0083417D">
        <w:tab/>
        <w:t>provide powers of:</w:t>
      </w:r>
    </w:p>
    <w:p w14:paraId="2FD1CAB1" w14:textId="77777777" w:rsidR="00EB2B1F" w:rsidRPr="0083417D" w:rsidRDefault="00EB2B1F" w:rsidP="00C265EB">
      <w:pPr>
        <w:pStyle w:val="paragraphsub"/>
      </w:pPr>
      <w:r w:rsidRPr="0083417D">
        <w:tab/>
        <w:t>(i)</w:t>
      </w:r>
      <w:r w:rsidRPr="0083417D">
        <w:tab/>
        <w:t>arrest or detention; or</w:t>
      </w:r>
    </w:p>
    <w:p w14:paraId="1E59B57B" w14:textId="77777777" w:rsidR="00EB2B1F" w:rsidRPr="0083417D" w:rsidRDefault="00EB2B1F" w:rsidP="00C265EB">
      <w:pPr>
        <w:pStyle w:val="paragraphsub"/>
      </w:pPr>
      <w:r w:rsidRPr="0083417D">
        <w:tab/>
        <w:t>(ii)</w:t>
      </w:r>
      <w:r w:rsidRPr="0083417D">
        <w:tab/>
        <w:t>entry, search or seizure;</w:t>
      </w:r>
    </w:p>
    <w:p w14:paraId="7293E69A" w14:textId="77777777" w:rsidR="00EB2B1F" w:rsidRPr="0083417D" w:rsidRDefault="00EB2B1F" w:rsidP="00C265EB">
      <w:pPr>
        <w:pStyle w:val="paragraph"/>
      </w:pPr>
      <w:r w:rsidRPr="0083417D">
        <w:tab/>
        <w:t>(c)</w:t>
      </w:r>
      <w:r w:rsidRPr="0083417D">
        <w:tab/>
        <w:t>impose a tax;</w:t>
      </w:r>
    </w:p>
    <w:p w14:paraId="2F02A79E" w14:textId="77777777" w:rsidR="00EB2B1F" w:rsidRPr="0083417D" w:rsidRDefault="00EB2B1F" w:rsidP="00C265EB">
      <w:pPr>
        <w:pStyle w:val="paragraph"/>
      </w:pPr>
      <w:r w:rsidRPr="0083417D">
        <w:tab/>
        <w:t>(d)</w:t>
      </w:r>
      <w:r w:rsidRPr="0083417D">
        <w:tab/>
        <w:t>set an amount to be appropriated from the Consolidated Revenue Fund under an appropriation in this Act;</w:t>
      </w:r>
    </w:p>
    <w:p w14:paraId="13E5340A" w14:textId="77777777" w:rsidR="00EB2B1F" w:rsidRDefault="00EB2B1F" w:rsidP="00C265EB">
      <w:pPr>
        <w:pStyle w:val="paragraph"/>
      </w:pPr>
      <w:r w:rsidRPr="0083417D">
        <w:tab/>
        <w:t>(e)</w:t>
      </w:r>
      <w:r w:rsidRPr="0083417D">
        <w:tab/>
        <w:t>directly amend the text of this Act.</w:t>
      </w:r>
    </w:p>
    <w:p w14:paraId="65818F8B" w14:textId="77777777" w:rsidR="00D075AE" w:rsidRDefault="00D075AE" w:rsidP="00D075AE">
      <w:bookmarkStart w:id="107" w:name="_Hlk168058722"/>
    </w:p>
    <w:p w14:paraId="366CB56B" w14:textId="77777777" w:rsidR="00D075AE" w:rsidRDefault="00D075AE" w:rsidP="00D075AE">
      <w:pPr>
        <w:pStyle w:val="AssentBk"/>
        <w:keepNext/>
      </w:pPr>
    </w:p>
    <w:p w14:paraId="03788F42" w14:textId="77777777" w:rsidR="00D075AE" w:rsidRDefault="00D075AE" w:rsidP="00D075AE">
      <w:pPr>
        <w:pStyle w:val="AssentBk"/>
        <w:keepNext/>
      </w:pPr>
    </w:p>
    <w:p w14:paraId="431C9218" w14:textId="77777777" w:rsidR="00D075AE" w:rsidRDefault="00D075AE" w:rsidP="00D075AE">
      <w:pPr>
        <w:pStyle w:val="2ndRd"/>
        <w:keepNext/>
        <w:pBdr>
          <w:top w:val="single" w:sz="2" w:space="1" w:color="auto"/>
        </w:pBdr>
      </w:pPr>
    </w:p>
    <w:bookmarkEnd w:id="107"/>
    <w:p w14:paraId="771D1EE9" w14:textId="77777777" w:rsidR="00BB6B89" w:rsidRDefault="00BB6B89" w:rsidP="00BB6B89">
      <w:pPr>
        <w:pStyle w:val="2ndRd"/>
        <w:keepNext/>
        <w:spacing w:line="260" w:lineRule="atLeast"/>
        <w:rPr>
          <w:i/>
        </w:rPr>
      </w:pPr>
      <w:r>
        <w:t>[</w:t>
      </w:r>
      <w:r>
        <w:rPr>
          <w:i/>
        </w:rPr>
        <w:t>Minister’s second reading speech made in—</w:t>
      </w:r>
    </w:p>
    <w:p w14:paraId="3337D44B" w14:textId="6CD0A19E" w:rsidR="00BB6B89" w:rsidRDefault="00BB6B89" w:rsidP="00BB6B89">
      <w:pPr>
        <w:pStyle w:val="2ndRd"/>
        <w:keepNext/>
        <w:spacing w:line="260" w:lineRule="atLeast"/>
        <w:rPr>
          <w:i/>
        </w:rPr>
      </w:pPr>
      <w:r>
        <w:rPr>
          <w:i/>
        </w:rPr>
        <w:t>House of Representatives on 18 October 2023</w:t>
      </w:r>
    </w:p>
    <w:p w14:paraId="7FD820A0" w14:textId="1B77A246" w:rsidR="00BB6B89" w:rsidRDefault="00BB6B89" w:rsidP="00BB6B89">
      <w:pPr>
        <w:pStyle w:val="2ndRd"/>
        <w:keepNext/>
        <w:spacing w:line="260" w:lineRule="atLeast"/>
        <w:rPr>
          <w:i/>
        </w:rPr>
      </w:pPr>
      <w:r>
        <w:rPr>
          <w:i/>
        </w:rPr>
        <w:t>Senate on 16 November 2023</w:t>
      </w:r>
      <w:r>
        <w:t>]</w:t>
      </w:r>
    </w:p>
    <w:p w14:paraId="2168A319" w14:textId="77777777" w:rsidR="00BB6B89" w:rsidRDefault="00BB6B89" w:rsidP="00BB6B89"/>
    <w:p w14:paraId="2D037803" w14:textId="639C12B8" w:rsidR="001F104E" w:rsidRPr="00BB6B89" w:rsidRDefault="00BB6B89" w:rsidP="00D075AE">
      <w:pPr>
        <w:framePr w:hSpace="180" w:wrap="around" w:vAnchor="text" w:hAnchor="page" w:x="2338" w:y="4905"/>
      </w:pPr>
      <w:r>
        <w:t>(124/23)</w:t>
      </w:r>
    </w:p>
    <w:p w14:paraId="124E5EEB" w14:textId="77777777" w:rsidR="00BB6B89" w:rsidRDefault="00BB6B89"/>
    <w:sectPr w:rsidR="00BB6B89" w:rsidSect="001F104E">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983EA" w14:textId="77777777" w:rsidR="000D0108" w:rsidRDefault="000D0108" w:rsidP="00715914">
      <w:pPr>
        <w:spacing w:line="240" w:lineRule="auto"/>
      </w:pPr>
      <w:r>
        <w:separator/>
      </w:r>
    </w:p>
  </w:endnote>
  <w:endnote w:type="continuationSeparator" w:id="0">
    <w:p w14:paraId="767D5FEF" w14:textId="77777777" w:rsidR="000D0108" w:rsidRDefault="000D010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52C3" w14:textId="77777777" w:rsidR="000D0108" w:rsidRPr="005F1388" w:rsidRDefault="000D0108" w:rsidP="00C265E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56D2" w14:textId="25214777" w:rsidR="000D0108" w:rsidRDefault="000D0108" w:rsidP="00BB6B89">
    <w:pPr>
      <w:pStyle w:val="ScalePlusRef"/>
    </w:pPr>
    <w:r>
      <w:t>Note: An electronic version of this Act is available on the Federal Register of Legislation (</w:t>
    </w:r>
    <w:hyperlink r:id="rId1" w:history="1">
      <w:r>
        <w:t>https://www.legislation.gov.au/</w:t>
      </w:r>
    </w:hyperlink>
    <w:r>
      <w:t>)</w:t>
    </w:r>
  </w:p>
  <w:p w14:paraId="4CA9B212" w14:textId="77777777" w:rsidR="000D0108" w:rsidRDefault="000D0108" w:rsidP="00BB6B89"/>
  <w:p w14:paraId="4BE28F7A" w14:textId="006337DA" w:rsidR="000D0108" w:rsidRDefault="000D0108" w:rsidP="00C265EB">
    <w:pPr>
      <w:pStyle w:val="Footer"/>
      <w:spacing w:before="120"/>
    </w:pPr>
  </w:p>
  <w:p w14:paraId="4DA71FE0" w14:textId="77777777" w:rsidR="000D0108" w:rsidRPr="005F1388" w:rsidRDefault="000D0108"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61F1" w14:textId="77777777" w:rsidR="000D0108" w:rsidRPr="00ED79B6" w:rsidRDefault="000D0108" w:rsidP="00C265E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056D" w14:textId="77777777" w:rsidR="000D0108" w:rsidRDefault="000D0108" w:rsidP="00C265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D0108" w14:paraId="3F00DDA9" w14:textId="77777777" w:rsidTr="00AC4BB2">
      <w:tc>
        <w:tcPr>
          <w:tcW w:w="646" w:type="dxa"/>
        </w:tcPr>
        <w:p w14:paraId="1D72D9DA" w14:textId="77777777" w:rsidR="000D0108" w:rsidRDefault="000D0108"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A1C3CF7" w14:textId="5D0D3196" w:rsidR="000D0108" w:rsidRDefault="000D0108"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148E3">
            <w:rPr>
              <w:i/>
              <w:sz w:val="18"/>
            </w:rPr>
            <w:t>Primary Industries Levies and Charges Collection Act 2024</w:t>
          </w:r>
          <w:r w:rsidRPr="00ED79B6">
            <w:rPr>
              <w:i/>
              <w:sz w:val="18"/>
            </w:rPr>
            <w:fldChar w:fldCharType="end"/>
          </w:r>
        </w:p>
      </w:tc>
      <w:tc>
        <w:tcPr>
          <w:tcW w:w="1270" w:type="dxa"/>
        </w:tcPr>
        <w:p w14:paraId="085BA620" w14:textId="108DCFF3" w:rsidR="000D0108" w:rsidRDefault="000D0108"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148E3">
            <w:rPr>
              <w:i/>
              <w:sz w:val="18"/>
            </w:rPr>
            <w:t>No. 58, 2024</w:t>
          </w:r>
          <w:r w:rsidRPr="00ED79B6">
            <w:rPr>
              <w:i/>
              <w:sz w:val="18"/>
            </w:rPr>
            <w:fldChar w:fldCharType="end"/>
          </w:r>
        </w:p>
      </w:tc>
    </w:tr>
  </w:tbl>
  <w:p w14:paraId="1F44738A" w14:textId="77777777" w:rsidR="000D0108" w:rsidRPr="00ED79B6" w:rsidRDefault="000D0108"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C9EB" w14:textId="77777777" w:rsidR="000D0108" w:rsidRPr="00ED79B6" w:rsidRDefault="000D0108" w:rsidP="00C265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D0108" w14:paraId="47D44E8B" w14:textId="77777777" w:rsidTr="00340F07">
      <w:tc>
        <w:tcPr>
          <w:tcW w:w="1247" w:type="dxa"/>
        </w:tcPr>
        <w:p w14:paraId="3B9B2379" w14:textId="6C28A35D" w:rsidR="000D0108" w:rsidRDefault="000D0108"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148E3">
            <w:rPr>
              <w:i/>
              <w:sz w:val="18"/>
            </w:rPr>
            <w:t>No. 58, 2024</w:t>
          </w:r>
          <w:r w:rsidRPr="00ED79B6">
            <w:rPr>
              <w:i/>
              <w:sz w:val="18"/>
            </w:rPr>
            <w:fldChar w:fldCharType="end"/>
          </w:r>
        </w:p>
      </w:tc>
      <w:tc>
        <w:tcPr>
          <w:tcW w:w="5387" w:type="dxa"/>
        </w:tcPr>
        <w:p w14:paraId="49ACB066" w14:textId="7B4A59F3" w:rsidR="000D0108" w:rsidRDefault="000D0108"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148E3">
            <w:rPr>
              <w:i/>
              <w:sz w:val="18"/>
            </w:rPr>
            <w:t>Primary Industries Levies and Charges Collection Act 2024</w:t>
          </w:r>
          <w:r w:rsidRPr="00ED79B6">
            <w:rPr>
              <w:i/>
              <w:sz w:val="18"/>
            </w:rPr>
            <w:fldChar w:fldCharType="end"/>
          </w:r>
        </w:p>
      </w:tc>
      <w:tc>
        <w:tcPr>
          <w:tcW w:w="669" w:type="dxa"/>
        </w:tcPr>
        <w:p w14:paraId="00F811EC" w14:textId="77777777" w:rsidR="000D0108" w:rsidRDefault="000D0108" w:rsidP="00A84FD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r>
  </w:tbl>
  <w:p w14:paraId="36D61319" w14:textId="77777777" w:rsidR="000D0108" w:rsidRPr="00ED79B6" w:rsidRDefault="000D0108"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A25D6" w14:textId="77777777" w:rsidR="000D0108" w:rsidRDefault="000D0108" w:rsidP="00C265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D0108" w14:paraId="1CDC3749" w14:textId="77777777" w:rsidTr="003B766A">
      <w:tc>
        <w:tcPr>
          <w:tcW w:w="646" w:type="dxa"/>
        </w:tcPr>
        <w:p w14:paraId="223A40C9" w14:textId="77777777" w:rsidR="000D0108" w:rsidRDefault="000D010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w:t>
          </w:r>
          <w:r w:rsidRPr="007A1328">
            <w:rPr>
              <w:i/>
              <w:sz w:val="18"/>
            </w:rPr>
            <w:fldChar w:fldCharType="end"/>
          </w:r>
        </w:p>
      </w:tc>
      <w:tc>
        <w:tcPr>
          <w:tcW w:w="5387" w:type="dxa"/>
        </w:tcPr>
        <w:p w14:paraId="2FD421C8" w14:textId="53EB1F73" w:rsidR="000D0108" w:rsidRDefault="000D010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148E3">
            <w:rPr>
              <w:i/>
              <w:sz w:val="18"/>
            </w:rPr>
            <w:t>Primary Industries Levies and Charges Collection Act 2024</w:t>
          </w:r>
          <w:r w:rsidRPr="007A1328">
            <w:rPr>
              <w:i/>
              <w:sz w:val="18"/>
            </w:rPr>
            <w:fldChar w:fldCharType="end"/>
          </w:r>
        </w:p>
      </w:tc>
      <w:tc>
        <w:tcPr>
          <w:tcW w:w="1270" w:type="dxa"/>
        </w:tcPr>
        <w:p w14:paraId="7820C96C" w14:textId="05C5A18D" w:rsidR="000D0108" w:rsidRDefault="000D0108"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148E3">
            <w:rPr>
              <w:i/>
              <w:sz w:val="18"/>
            </w:rPr>
            <w:t>No. 58, 2024</w:t>
          </w:r>
          <w:r w:rsidRPr="007A1328">
            <w:rPr>
              <w:i/>
              <w:sz w:val="18"/>
            </w:rPr>
            <w:fldChar w:fldCharType="end"/>
          </w:r>
        </w:p>
      </w:tc>
    </w:tr>
  </w:tbl>
  <w:p w14:paraId="4741B985" w14:textId="77777777" w:rsidR="000D0108" w:rsidRPr="007A1328" w:rsidRDefault="000D0108"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1362" w14:textId="77777777" w:rsidR="000D0108" w:rsidRDefault="000D0108" w:rsidP="00C265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D0108" w14:paraId="739775D3" w14:textId="77777777" w:rsidTr="003B766A">
      <w:tc>
        <w:tcPr>
          <w:tcW w:w="1247" w:type="dxa"/>
        </w:tcPr>
        <w:p w14:paraId="0E60765D" w14:textId="092BE623" w:rsidR="000D0108" w:rsidRDefault="000D0108"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148E3">
            <w:rPr>
              <w:i/>
              <w:sz w:val="18"/>
            </w:rPr>
            <w:t>No. 58, 2024</w:t>
          </w:r>
          <w:r w:rsidRPr="007A1328">
            <w:rPr>
              <w:i/>
              <w:sz w:val="18"/>
            </w:rPr>
            <w:fldChar w:fldCharType="end"/>
          </w:r>
        </w:p>
      </w:tc>
      <w:tc>
        <w:tcPr>
          <w:tcW w:w="5387" w:type="dxa"/>
        </w:tcPr>
        <w:p w14:paraId="25A98682" w14:textId="50912C0F" w:rsidR="000D0108" w:rsidRDefault="000D010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148E3">
            <w:rPr>
              <w:i/>
              <w:sz w:val="18"/>
            </w:rPr>
            <w:t>Primary Industries Levies and Charges Collection Act 2024</w:t>
          </w:r>
          <w:r w:rsidRPr="007A1328">
            <w:rPr>
              <w:i/>
              <w:sz w:val="18"/>
            </w:rPr>
            <w:fldChar w:fldCharType="end"/>
          </w:r>
        </w:p>
      </w:tc>
      <w:tc>
        <w:tcPr>
          <w:tcW w:w="669" w:type="dxa"/>
        </w:tcPr>
        <w:p w14:paraId="7399EFF5" w14:textId="77777777" w:rsidR="000D0108" w:rsidRDefault="000D010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w:t>
          </w:r>
          <w:r w:rsidRPr="007A1328">
            <w:rPr>
              <w:i/>
              <w:sz w:val="18"/>
            </w:rPr>
            <w:fldChar w:fldCharType="end"/>
          </w:r>
        </w:p>
      </w:tc>
    </w:tr>
  </w:tbl>
  <w:p w14:paraId="1490082E" w14:textId="77777777" w:rsidR="000D0108" w:rsidRPr="007A1328" w:rsidRDefault="000D0108"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A4D5" w14:textId="77777777" w:rsidR="000D0108" w:rsidRDefault="000D0108" w:rsidP="00C265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4"/>
      <w:gridCol w:w="655"/>
    </w:tblGrid>
    <w:tr w:rsidR="000D0108" w14:paraId="58E31FC7" w14:textId="77777777" w:rsidTr="003B766A">
      <w:tc>
        <w:tcPr>
          <w:tcW w:w="1247" w:type="dxa"/>
        </w:tcPr>
        <w:p w14:paraId="04FB5B78" w14:textId="7190803E" w:rsidR="000D0108" w:rsidRDefault="000D010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148E3">
            <w:rPr>
              <w:i/>
              <w:sz w:val="18"/>
            </w:rPr>
            <w:t>No. 58, 2024</w:t>
          </w:r>
          <w:r w:rsidRPr="007A1328">
            <w:rPr>
              <w:i/>
              <w:sz w:val="18"/>
            </w:rPr>
            <w:fldChar w:fldCharType="end"/>
          </w:r>
        </w:p>
      </w:tc>
      <w:tc>
        <w:tcPr>
          <w:tcW w:w="5387" w:type="dxa"/>
        </w:tcPr>
        <w:p w14:paraId="39F0C723" w14:textId="15EDC477" w:rsidR="000D0108" w:rsidRDefault="000D010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148E3">
            <w:rPr>
              <w:i/>
              <w:sz w:val="18"/>
            </w:rPr>
            <w:t>Primary Industries Levies and Charges Collection Act 2024</w:t>
          </w:r>
          <w:r w:rsidRPr="007A1328">
            <w:rPr>
              <w:i/>
              <w:sz w:val="18"/>
            </w:rPr>
            <w:fldChar w:fldCharType="end"/>
          </w:r>
        </w:p>
      </w:tc>
      <w:tc>
        <w:tcPr>
          <w:tcW w:w="669" w:type="dxa"/>
        </w:tcPr>
        <w:p w14:paraId="65145A8F" w14:textId="77777777" w:rsidR="000D0108" w:rsidRDefault="000D010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C46EA7D" w14:textId="77777777" w:rsidR="000D0108" w:rsidRPr="007A1328" w:rsidRDefault="000D0108"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CF525" w14:textId="77777777" w:rsidR="000D0108" w:rsidRDefault="000D0108" w:rsidP="00715914">
      <w:pPr>
        <w:spacing w:line="240" w:lineRule="auto"/>
      </w:pPr>
      <w:r>
        <w:separator/>
      </w:r>
    </w:p>
  </w:footnote>
  <w:footnote w:type="continuationSeparator" w:id="0">
    <w:p w14:paraId="52DD0E5B" w14:textId="77777777" w:rsidR="000D0108" w:rsidRDefault="000D010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2528" w14:textId="77777777" w:rsidR="000D0108" w:rsidRPr="005F1388" w:rsidRDefault="000D0108"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E4FA" w14:textId="77777777" w:rsidR="000D0108" w:rsidRPr="005F1388" w:rsidRDefault="000D0108"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F956E" w14:textId="77777777" w:rsidR="000D0108" w:rsidRPr="005F1388" w:rsidRDefault="000D010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BF56" w14:textId="77777777" w:rsidR="000D0108" w:rsidRPr="00ED79B6" w:rsidRDefault="000D0108"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0860" w14:textId="77777777" w:rsidR="000D0108" w:rsidRPr="00ED79B6" w:rsidRDefault="000D0108"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BB13" w14:textId="77777777" w:rsidR="000D0108" w:rsidRPr="00ED79B6" w:rsidRDefault="000D010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1D9F" w14:textId="76B099C8" w:rsidR="000D0108" w:rsidRDefault="000D010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1F354A6" w14:textId="25ABF6D4" w:rsidR="000D0108" w:rsidRDefault="000D0108" w:rsidP="00715914">
    <w:pPr>
      <w:rPr>
        <w:sz w:val="20"/>
      </w:rPr>
    </w:pPr>
    <w:r w:rsidRPr="007A1328">
      <w:rPr>
        <w:b/>
        <w:sz w:val="20"/>
      </w:rPr>
      <w:fldChar w:fldCharType="begin"/>
    </w:r>
    <w:r w:rsidRPr="007A1328">
      <w:rPr>
        <w:b/>
        <w:sz w:val="20"/>
      </w:rPr>
      <w:instrText xml:space="preserve"> STYLEREF CharPartNo </w:instrText>
    </w:r>
    <w:r w:rsidR="006148E3">
      <w:rPr>
        <w:b/>
        <w:sz w:val="20"/>
      </w:rPr>
      <w:fldChar w:fldCharType="separate"/>
    </w:r>
    <w:r w:rsidR="0079126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148E3">
      <w:rPr>
        <w:sz w:val="20"/>
      </w:rPr>
      <w:fldChar w:fldCharType="separate"/>
    </w:r>
    <w:r w:rsidR="00791267">
      <w:rPr>
        <w:noProof/>
        <w:sz w:val="20"/>
      </w:rPr>
      <w:t>Preliminary</w:t>
    </w:r>
    <w:r>
      <w:rPr>
        <w:sz w:val="20"/>
      </w:rPr>
      <w:fldChar w:fldCharType="end"/>
    </w:r>
  </w:p>
  <w:p w14:paraId="2F032FC2" w14:textId="33923EE7" w:rsidR="000D0108" w:rsidRPr="007A1328" w:rsidRDefault="000D010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4BFBF2" w14:textId="77777777" w:rsidR="000D0108" w:rsidRPr="007A1328" w:rsidRDefault="000D0108" w:rsidP="00715914">
    <w:pPr>
      <w:rPr>
        <w:b/>
        <w:sz w:val="24"/>
      </w:rPr>
    </w:pPr>
  </w:p>
  <w:p w14:paraId="060D3DEC" w14:textId="3AEAB858" w:rsidR="000D0108" w:rsidRPr="007A1328" w:rsidRDefault="000D0108"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1267">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70F" w14:textId="3F73D019" w:rsidR="000D0108" w:rsidRPr="007A1328" w:rsidRDefault="000D010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A737B39" w14:textId="0AA9A41F" w:rsidR="000D0108" w:rsidRPr="007A1328" w:rsidRDefault="000D0108" w:rsidP="00715914">
    <w:pPr>
      <w:jc w:val="right"/>
      <w:rPr>
        <w:sz w:val="20"/>
      </w:rPr>
    </w:pPr>
    <w:r w:rsidRPr="007A1328">
      <w:rPr>
        <w:sz w:val="20"/>
      </w:rPr>
      <w:fldChar w:fldCharType="begin"/>
    </w:r>
    <w:r w:rsidRPr="007A1328">
      <w:rPr>
        <w:sz w:val="20"/>
      </w:rPr>
      <w:instrText xml:space="preserve"> STYLEREF CharPartText </w:instrText>
    </w:r>
    <w:r w:rsidR="006148E3">
      <w:rPr>
        <w:sz w:val="20"/>
      </w:rPr>
      <w:fldChar w:fldCharType="separate"/>
    </w:r>
    <w:r w:rsidR="0079126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148E3">
      <w:rPr>
        <w:b/>
        <w:sz w:val="20"/>
      </w:rPr>
      <w:fldChar w:fldCharType="separate"/>
    </w:r>
    <w:r w:rsidR="00791267">
      <w:rPr>
        <w:b/>
        <w:noProof/>
        <w:sz w:val="20"/>
      </w:rPr>
      <w:t>Part 1</w:t>
    </w:r>
    <w:r>
      <w:rPr>
        <w:b/>
        <w:sz w:val="20"/>
      </w:rPr>
      <w:fldChar w:fldCharType="end"/>
    </w:r>
  </w:p>
  <w:p w14:paraId="5B4B0C34" w14:textId="31ED2087" w:rsidR="000D0108" w:rsidRPr="007A1328" w:rsidRDefault="000D010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9200034" w14:textId="77777777" w:rsidR="000D0108" w:rsidRPr="007A1328" w:rsidRDefault="000D0108" w:rsidP="00715914">
    <w:pPr>
      <w:jc w:val="right"/>
      <w:rPr>
        <w:b/>
        <w:sz w:val="24"/>
      </w:rPr>
    </w:pPr>
  </w:p>
  <w:p w14:paraId="0BB4B884" w14:textId="038BAD2F" w:rsidR="000D0108" w:rsidRPr="007A1328" w:rsidRDefault="000D0108"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1267">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693E" w14:textId="77777777" w:rsidR="000D0108" w:rsidRPr="007A1328" w:rsidRDefault="000D0108"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9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D5"/>
    <w:rsid w:val="00000A0E"/>
    <w:rsid w:val="0000306C"/>
    <w:rsid w:val="0000453A"/>
    <w:rsid w:val="00005132"/>
    <w:rsid w:val="000051AA"/>
    <w:rsid w:val="000053F8"/>
    <w:rsid w:val="00005535"/>
    <w:rsid w:val="000056EA"/>
    <w:rsid w:val="00005E92"/>
    <w:rsid w:val="00005FE3"/>
    <w:rsid w:val="0000686F"/>
    <w:rsid w:val="00006D64"/>
    <w:rsid w:val="000072A2"/>
    <w:rsid w:val="00007C32"/>
    <w:rsid w:val="00010875"/>
    <w:rsid w:val="00010E7B"/>
    <w:rsid w:val="00010FB5"/>
    <w:rsid w:val="000115ED"/>
    <w:rsid w:val="0001210C"/>
    <w:rsid w:val="000136AF"/>
    <w:rsid w:val="00013821"/>
    <w:rsid w:val="00013EB1"/>
    <w:rsid w:val="00015564"/>
    <w:rsid w:val="0001634D"/>
    <w:rsid w:val="00016944"/>
    <w:rsid w:val="00017BC1"/>
    <w:rsid w:val="00020491"/>
    <w:rsid w:val="00023114"/>
    <w:rsid w:val="00023E62"/>
    <w:rsid w:val="000250D1"/>
    <w:rsid w:val="0002734F"/>
    <w:rsid w:val="00031A7A"/>
    <w:rsid w:val="00031DCE"/>
    <w:rsid w:val="000326BD"/>
    <w:rsid w:val="00032C7D"/>
    <w:rsid w:val="000335C6"/>
    <w:rsid w:val="0003377B"/>
    <w:rsid w:val="00034AB6"/>
    <w:rsid w:val="000401C8"/>
    <w:rsid w:val="00040780"/>
    <w:rsid w:val="00040AAA"/>
    <w:rsid w:val="00040E3E"/>
    <w:rsid w:val="00042810"/>
    <w:rsid w:val="000430DA"/>
    <w:rsid w:val="000431E8"/>
    <w:rsid w:val="00043C74"/>
    <w:rsid w:val="000441D8"/>
    <w:rsid w:val="000450CC"/>
    <w:rsid w:val="00046415"/>
    <w:rsid w:val="00046577"/>
    <w:rsid w:val="000471D6"/>
    <w:rsid w:val="00052671"/>
    <w:rsid w:val="000532F6"/>
    <w:rsid w:val="00053F94"/>
    <w:rsid w:val="00054625"/>
    <w:rsid w:val="00054BE8"/>
    <w:rsid w:val="00054E3A"/>
    <w:rsid w:val="0005578A"/>
    <w:rsid w:val="00056C4C"/>
    <w:rsid w:val="00056D0C"/>
    <w:rsid w:val="00056D95"/>
    <w:rsid w:val="00056EEF"/>
    <w:rsid w:val="00057227"/>
    <w:rsid w:val="000574E3"/>
    <w:rsid w:val="00057C9A"/>
    <w:rsid w:val="000614BF"/>
    <w:rsid w:val="00061B7B"/>
    <w:rsid w:val="0006282E"/>
    <w:rsid w:val="0006297E"/>
    <w:rsid w:val="00063F29"/>
    <w:rsid w:val="0006488C"/>
    <w:rsid w:val="00065343"/>
    <w:rsid w:val="000657ED"/>
    <w:rsid w:val="000660E3"/>
    <w:rsid w:val="00071894"/>
    <w:rsid w:val="00072E5E"/>
    <w:rsid w:val="000735F3"/>
    <w:rsid w:val="0007451F"/>
    <w:rsid w:val="000747A6"/>
    <w:rsid w:val="00074847"/>
    <w:rsid w:val="000748F9"/>
    <w:rsid w:val="00074A77"/>
    <w:rsid w:val="00074F41"/>
    <w:rsid w:val="00076739"/>
    <w:rsid w:val="00076836"/>
    <w:rsid w:val="00083265"/>
    <w:rsid w:val="00083CCA"/>
    <w:rsid w:val="0008496A"/>
    <w:rsid w:val="00084CE4"/>
    <w:rsid w:val="00084E35"/>
    <w:rsid w:val="0008531B"/>
    <w:rsid w:val="000865EA"/>
    <w:rsid w:val="000868F1"/>
    <w:rsid w:val="000874F7"/>
    <w:rsid w:val="0008794D"/>
    <w:rsid w:val="00087D46"/>
    <w:rsid w:val="0009073A"/>
    <w:rsid w:val="00090A0E"/>
    <w:rsid w:val="00091563"/>
    <w:rsid w:val="000928CD"/>
    <w:rsid w:val="0009308F"/>
    <w:rsid w:val="00093A59"/>
    <w:rsid w:val="00094128"/>
    <w:rsid w:val="000944F5"/>
    <w:rsid w:val="00095180"/>
    <w:rsid w:val="00095C4C"/>
    <w:rsid w:val="00095CB1"/>
    <w:rsid w:val="000A0B19"/>
    <w:rsid w:val="000A0C81"/>
    <w:rsid w:val="000A1B85"/>
    <w:rsid w:val="000A2C9B"/>
    <w:rsid w:val="000A2DFB"/>
    <w:rsid w:val="000A2E43"/>
    <w:rsid w:val="000A3DFF"/>
    <w:rsid w:val="000A40BC"/>
    <w:rsid w:val="000A53BC"/>
    <w:rsid w:val="000A556A"/>
    <w:rsid w:val="000A6190"/>
    <w:rsid w:val="000A73BF"/>
    <w:rsid w:val="000B0F8D"/>
    <w:rsid w:val="000B258B"/>
    <w:rsid w:val="000B3490"/>
    <w:rsid w:val="000B36BE"/>
    <w:rsid w:val="000B4864"/>
    <w:rsid w:val="000B52AF"/>
    <w:rsid w:val="000B57F7"/>
    <w:rsid w:val="000B5E27"/>
    <w:rsid w:val="000B5F53"/>
    <w:rsid w:val="000B74BC"/>
    <w:rsid w:val="000B7909"/>
    <w:rsid w:val="000C17B5"/>
    <w:rsid w:val="000C2838"/>
    <w:rsid w:val="000C306A"/>
    <w:rsid w:val="000C3B04"/>
    <w:rsid w:val="000C3F6A"/>
    <w:rsid w:val="000C4E28"/>
    <w:rsid w:val="000C540F"/>
    <w:rsid w:val="000C541A"/>
    <w:rsid w:val="000C569C"/>
    <w:rsid w:val="000C6186"/>
    <w:rsid w:val="000C6F42"/>
    <w:rsid w:val="000D0108"/>
    <w:rsid w:val="000D043A"/>
    <w:rsid w:val="000D05EF"/>
    <w:rsid w:val="000D0EB7"/>
    <w:rsid w:val="000D1294"/>
    <w:rsid w:val="000D2333"/>
    <w:rsid w:val="000D5A32"/>
    <w:rsid w:val="000D6075"/>
    <w:rsid w:val="000D63DA"/>
    <w:rsid w:val="000E0FD6"/>
    <w:rsid w:val="000E1B20"/>
    <w:rsid w:val="000E20D2"/>
    <w:rsid w:val="000E2261"/>
    <w:rsid w:val="000E26BE"/>
    <w:rsid w:val="000E28B9"/>
    <w:rsid w:val="000E3F92"/>
    <w:rsid w:val="000E4890"/>
    <w:rsid w:val="000E493C"/>
    <w:rsid w:val="000E526B"/>
    <w:rsid w:val="000E598B"/>
    <w:rsid w:val="000E61C0"/>
    <w:rsid w:val="000E65EF"/>
    <w:rsid w:val="000E6660"/>
    <w:rsid w:val="000E6A79"/>
    <w:rsid w:val="000F2080"/>
    <w:rsid w:val="000F21C1"/>
    <w:rsid w:val="000F4293"/>
    <w:rsid w:val="000F443B"/>
    <w:rsid w:val="000F56B9"/>
    <w:rsid w:val="000F5EF7"/>
    <w:rsid w:val="000F6779"/>
    <w:rsid w:val="000F7419"/>
    <w:rsid w:val="00100048"/>
    <w:rsid w:val="00100A0C"/>
    <w:rsid w:val="001017D2"/>
    <w:rsid w:val="0010206D"/>
    <w:rsid w:val="00102C42"/>
    <w:rsid w:val="00103C25"/>
    <w:rsid w:val="00104F0A"/>
    <w:rsid w:val="00104FBB"/>
    <w:rsid w:val="001051A7"/>
    <w:rsid w:val="00105A0A"/>
    <w:rsid w:val="00105F5A"/>
    <w:rsid w:val="00106A9A"/>
    <w:rsid w:val="0010745C"/>
    <w:rsid w:val="001074AE"/>
    <w:rsid w:val="00107AC6"/>
    <w:rsid w:val="00110961"/>
    <w:rsid w:val="00110BB3"/>
    <w:rsid w:val="00112189"/>
    <w:rsid w:val="001126E7"/>
    <w:rsid w:val="0011285A"/>
    <w:rsid w:val="00113379"/>
    <w:rsid w:val="00113A40"/>
    <w:rsid w:val="00114860"/>
    <w:rsid w:val="00114A9A"/>
    <w:rsid w:val="00116072"/>
    <w:rsid w:val="001169D2"/>
    <w:rsid w:val="00117375"/>
    <w:rsid w:val="00117A96"/>
    <w:rsid w:val="001208FD"/>
    <w:rsid w:val="00122296"/>
    <w:rsid w:val="00122AEE"/>
    <w:rsid w:val="00122FE1"/>
    <w:rsid w:val="00124882"/>
    <w:rsid w:val="00125A51"/>
    <w:rsid w:val="00125AEB"/>
    <w:rsid w:val="0012600D"/>
    <w:rsid w:val="00127436"/>
    <w:rsid w:val="00127D61"/>
    <w:rsid w:val="0013072E"/>
    <w:rsid w:val="001310A9"/>
    <w:rsid w:val="001310E1"/>
    <w:rsid w:val="00133D3F"/>
    <w:rsid w:val="00133F1E"/>
    <w:rsid w:val="0013442D"/>
    <w:rsid w:val="00134782"/>
    <w:rsid w:val="00136503"/>
    <w:rsid w:val="00136874"/>
    <w:rsid w:val="00137F82"/>
    <w:rsid w:val="00141B2A"/>
    <w:rsid w:val="00144518"/>
    <w:rsid w:val="0014491D"/>
    <w:rsid w:val="00144C18"/>
    <w:rsid w:val="00145357"/>
    <w:rsid w:val="001464BD"/>
    <w:rsid w:val="001464FF"/>
    <w:rsid w:val="00146D14"/>
    <w:rsid w:val="00147CAD"/>
    <w:rsid w:val="00150564"/>
    <w:rsid w:val="00150F6D"/>
    <w:rsid w:val="00152E85"/>
    <w:rsid w:val="001540A2"/>
    <w:rsid w:val="0015418E"/>
    <w:rsid w:val="001542A1"/>
    <w:rsid w:val="001557EC"/>
    <w:rsid w:val="00156CBF"/>
    <w:rsid w:val="00157807"/>
    <w:rsid w:val="00157EA9"/>
    <w:rsid w:val="0016078B"/>
    <w:rsid w:val="00161628"/>
    <w:rsid w:val="00161F1E"/>
    <w:rsid w:val="001624F0"/>
    <w:rsid w:val="00164D68"/>
    <w:rsid w:val="00165205"/>
    <w:rsid w:val="0016612C"/>
    <w:rsid w:val="00166C2F"/>
    <w:rsid w:val="001671E9"/>
    <w:rsid w:val="00170D35"/>
    <w:rsid w:val="001719B6"/>
    <w:rsid w:val="00173C3A"/>
    <w:rsid w:val="00175207"/>
    <w:rsid w:val="00175BD6"/>
    <w:rsid w:val="00176ED5"/>
    <w:rsid w:val="001771DF"/>
    <w:rsid w:val="00180036"/>
    <w:rsid w:val="00180ACB"/>
    <w:rsid w:val="001813D3"/>
    <w:rsid w:val="00181926"/>
    <w:rsid w:val="00182F08"/>
    <w:rsid w:val="00184A21"/>
    <w:rsid w:val="00186968"/>
    <w:rsid w:val="0018747D"/>
    <w:rsid w:val="00190960"/>
    <w:rsid w:val="00190FBE"/>
    <w:rsid w:val="001933DE"/>
    <w:rsid w:val="001939E1"/>
    <w:rsid w:val="00193C66"/>
    <w:rsid w:val="00194558"/>
    <w:rsid w:val="00194979"/>
    <w:rsid w:val="00195382"/>
    <w:rsid w:val="0019555C"/>
    <w:rsid w:val="00196928"/>
    <w:rsid w:val="00197740"/>
    <w:rsid w:val="001A1307"/>
    <w:rsid w:val="001A16D7"/>
    <w:rsid w:val="001A1AE0"/>
    <w:rsid w:val="001A1FDD"/>
    <w:rsid w:val="001A2803"/>
    <w:rsid w:val="001A3208"/>
    <w:rsid w:val="001A3FF7"/>
    <w:rsid w:val="001A45D5"/>
    <w:rsid w:val="001A5752"/>
    <w:rsid w:val="001A60B7"/>
    <w:rsid w:val="001A6380"/>
    <w:rsid w:val="001A65C7"/>
    <w:rsid w:val="001A783A"/>
    <w:rsid w:val="001A79FD"/>
    <w:rsid w:val="001A7DAF"/>
    <w:rsid w:val="001B073A"/>
    <w:rsid w:val="001B0BF2"/>
    <w:rsid w:val="001B120E"/>
    <w:rsid w:val="001B316A"/>
    <w:rsid w:val="001B3214"/>
    <w:rsid w:val="001B3E1C"/>
    <w:rsid w:val="001B5E73"/>
    <w:rsid w:val="001B6760"/>
    <w:rsid w:val="001B6778"/>
    <w:rsid w:val="001B782B"/>
    <w:rsid w:val="001C0070"/>
    <w:rsid w:val="001C227E"/>
    <w:rsid w:val="001C2F84"/>
    <w:rsid w:val="001C3BD8"/>
    <w:rsid w:val="001C4E35"/>
    <w:rsid w:val="001C4FFD"/>
    <w:rsid w:val="001C58B4"/>
    <w:rsid w:val="001C69C4"/>
    <w:rsid w:val="001C7094"/>
    <w:rsid w:val="001C7F8D"/>
    <w:rsid w:val="001D0A7C"/>
    <w:rsid w:val="001D0F9D"/>
    <w:rsid w:val="001D10FE"/>
    <w:rsid w:val="001D11E9"/>
    <w:rsid w:val="001D21E9"/>
    <w:rsid w:val="001D2283"/>
    <w:rsid w:val="001D2356"/>
    <w:rsid w:val="001D2475"/>
    <w:rsid w:val="001D37EF"/>
    <w:rsid w:val="001D3D65"/>
    <w:rsid w:val="001D3DD8"/>
    <w:rsid w:val="001D415B"/>
    <w:rsid w:val="001D46A9"/>
    <w:rsid w:val="001D5060"/>
    <w:rsid w:val="001D5512"/>
    <w:rsid w:val="001D6208"/>
    <w:rsid w:val="001D62E3"/>
    <w:rsid w:val="001D65D2"/>
    <w:rsid w:val="001D674E"/>
    <w:rsid w:val="001D6918"/>
    <w:rsid w:val="001D6ECD"/>
    <w:rsid w:val="001D6EE4"/>
    <w:rsid w:val="001D6FD5"/>
    <w:rsid w:val="001E08DD"/>
    <w:rsid w:val="001E1037"/>
    <w:rsid w:val="001E30B0"/>
    <w:rsid w:val="001E3283"/>
    <w:rsid w:val="001E3590"/>
    <w:rsid w:val="001E39EF"/>
    <w:rsid w:val="001E3A37"/>
    <w:rsid w:val="001E4C0D"/>
    <w:rsid w:val="001E6C3A"/>
    <w:rsid w:val="001E6FFC"/>
    <w:rsid w:val="001E7407"/>
    <w:rsid w:val="001E7F6E"/>
    <w:rsid w:val="001F0359"/>
    <w:rsid w:val="001F0925"/>
    <w:rsid w:val="001F0BD7"/>
    <w:rsid w:val="001F104E"/>
    <w:rsid w:val="001F159D"/>
    <w:rsid w:val="001F21FB"/>
    <w:rsid w:val="001F393D"/>
    <w:rsid w:val="001F5A7B"/>
    <w:rsid w:val="001F5D5E"/>
    <w:rsid w:val="001F6219"/>
    <w:rsid w:val="001F65C9"/>
    <w:rsid w:val="001F6644"/>
    <w:rsid w:val="001F6E26"/>
    <w:rsid w:val="001F6F74"/>
    <w:rsid w:val="001F78BB"/>
    <w:rsid w:val="00202108"/>
    <w:rsid w:val="0020305A"/>
    <w:rsid w:val="00204255"/>
    <w:rsid w:val="00204352"/>
    <w:rsid w:val="00204609"/>
    <w:rsid w:val="0020561A"/>
    <w:rsid w:val="00205890"/>
    <w:rsid w:val="002065DA"/>
    <w:rsid w:val="002070DC"/>
    <w:rsid w:val="00210B4B"/>
    <w:rsid w:val="002114B3"/>
    <w:rsid w:val="00212DDD"/>
    <w:rsid w:val="00213361"/>
    <w:rsid w:val="002133AB"/>
    <w:rsid w:val="00214887"/>
    <w:rsid w:val="00214B65"/>
    <w:rsid w:val="0021544A"/>
    <w:rsid w:val="00216E13"/>
    <w:rsid w:val="00217778"/>
    <w:rsid w:val="00217C8D"/>
    <w:rsid w:val="00220916"/>
    <w:rsid w:val="00221CCF"/>
    <w:rsid w:val="00222D62"/>
    <w:rsid w:val="00222FC6"/>
    <w:rsid w:val="00223C35"/>
    <w:rsid w:val="00223F80"/>
    <w:rsid w:val="0022520F"/>
    <w:rsid w:val="00226312"/>
    <w:rsid w:val="00226B34"/>
    <w:rsid w:val="00227218"/>
    <w:rsid w:val="0023007B"/>
    <w:rsid w:val="002301D2"/>
    <w:rsid w:val="0023130B"/>
    <w:rsid w:val="00231B95"/>
    <w:rsid w:val="00233860"/>
    <w:rsid w:val="002356DA"/>
    <w:rsid w:val="00237686"/>
    <w:rsid w:val="0024010F"/>
    <w:rsid w:val="002401F1"/>
    <w:rsid w:val="00240749"/>
    <w:rsid w:val="002409A6"/>
    <w:rsid w:val="002410BD"/>
    <w:rsid w:val="00241DA7"/>
    <w:rsid w:val="002426EF"/>
    <w:rsid w:val="00244291"/>
    <w:rsid w:val="002454CC"/>
    <w:rsid w:val="002478FE"/>
    <w:rsid w:val="002518FE"/>
    <w:rsid w:val="002531D7"/>
    <w:rsid w:val="002534B8"/>
    <w:rsid w:val="0025359B"/>
    <w:rsid w:val="002541F6"/>
    <w:rsid w:val="00254D23"/>
    <w:rsid w:val="002558BA"/>
    <w:rsid w:val="002564A4"/>
    <w:rsid w:val="0026115C"/>
    <w:rsid w:val="00261239"/>
    <w:rsid w:val="002618A8"/>
    <w:rsid w:val="00261E55"/>
    <w:rsid w:val="002630F4"/>
    <w:rsid w:val="002653F5"/>
    <w:rsid w:val="00265809"/>
    <w:rsid w:val="00266791"/>
    <w:rsid w:val="00266E64"/>
    <w:rsid w:val="00267393"/>
    <w:rsid w:val="002707F5"/>
    <w:rsid w:val="00270E90"/>
    <w:rsid w:val="00272A02"/>
    <w:rsid w:val="00275365"/>
    <w:rsid w:val="00275D63"/>
    <w:rsid w:val="00277A0D"/>
    <w:rsid w:val="00277EAE"/>
    <w:rsid w:val="002825A8"/>
    <w:rsid w:val="002829D3"/>
    <w:rsid w:val="00283197"/>
    <w:rsid w:val="002837EA"/>
    <w:rsid w:val="0028470B"/>
    <w:rsid w:val="0028532D"/>
    <w:rsid w:val="002857BC"/>
    <w:rsid w:val="00290645"/>
    <w:rsid w:val="00290B4A"/>
    <w:rsid w:val="00291506"/>
    <w:rsid w:val="002916A6"/>
    <w:rsid w:val="00294081"/>
    <w:rsid w:val="00294CE3"/>
    <w:rsid w:val="00294EFB"/>
    <w:rsid w:val="00295E62"/>
    <w:rsid w:val="0029734F"/>
    <w:rsid w:val="00297CA1"/>
    <w:rsid w:val="00297DDB"/>
    <w:rsid w:val="00297ECB"/>
    <w:rsid w:val="002A00E6"/>
    <w:rsid w:val="002A0977"/>
    <w:rsid w:val="002A1C5B"/>
    <w:rsid w:val="002A261B"/>
    <w:rsid w:val="002A2E71"/>
    <w:rsid w:val="002A2F21"/>
    <w:rsid w:val="002A418A"/>
    <w:rsid w:val="002A4319"/>
    <w:rsid w:val="002A4373"/>
    <w:rsid w:val="002A62C1"/>
    <w:rsid w:val="002A64F3"/>
    <w:rsid w:val="002A6D84"/>
    <w:rsid w:val="002A6F60"/>
    <w:rsid w:val="002B0055"/>
    <w:rsid w:val="002B0234"/>
    <w:rsid w:val="002B060D"/>
    <w:rsid w:val="002B063F"/>
    <w:rsid w:val="002B0D5D"/>
    <w:rsid w:val="002B1189"/>
    <w:rsid w:val="002B1DD5"/>
    <w:rsid w:val="002B2082"/>
    <w:rsid w:val="002B28CF"/>
    <w:rsid w:val="002B4BA0"/>
    <w:rsid w:val="002B63A4"/>
    <w:rsid w:val="002B7F9D"/>
    <w:rsid w:val="002C1A99"/>
    <w:rsid w:val="002C41AB"/>
    <w:rsid w:val="002C47DF"/>
    <w:rsid w:val="002C4DA6"/>
    <w:rsid w:val="002C6001"/>
    <w:rsid w:val="002C619D"/>
    <w:rsid w:val="002C6A5B"/>
    <w:rsid w:val="002C6ED4"/>
    <w:rsid w:val="002D0070"/>
    <w:rsid w:val="002D043A"/>
    <w:rsid w:val="002D0B91"/>
    <w:rsid w:val="002D1446"/>
    <w:rsid w:val="002D1803"/>
    <w:rsid w:val="002D27DB"/>
    <w:rsid w:val="002D3504"/>
    <w:rsid w:val="002D4F5B"/>
    <w:rsid w:val="002D6224"/>
    <w:rsid w:val="002D7B6C"/>
    <w:rsid w:val="002E07DD"/>
    <w:rsid w:val="002E081C"/>
    <w:rsid w:val="002E15F0"/>
    <w:rsid w:val="002E1907"/>
    <w:rsid w:val="002E1A6D"/>
    <w:rsid w:val="002E24B3"/>
    <w:rsid w:val="002E411F"/>
    <w:rsid w:val="002E57C2"/>
    <w:rsid w:val="002E61A7"/>
    <w:rsid w:val="002E79D7"/>
    <w:rsid w:val="002F06F9"/>
    <w:rsid w:val="002F0FD5"/>
    <w:rsid w:val="002F1A15"/>
    <w:rsid w:val="002F237A"/>
    <w:rsid w:val="002F238A"/>
    <w:rsid w:val="002F2745"/>
    <w:rsid w:val="002F28E6"/>
    <w:rsid w:val="002F2CCA"/>
    <w:rsid w:val="002F2FEB"/>
    <w:rsid w:val="002F3AA4"/>
    <w:rsid w:val="002F43C3"/>
    <w:rsid w:val="002F4680"/>
    <w:rsid w:val="002F4764"/>
    <w:rsid w:val="002F4B5B"/>
    <w:rsid w:val="002F4FE4"/>
    <w:rsid w:val="002F5357"/>
    <w:rsid w:val="002F54AB"/>
    <w:rsid w:val="002F5B49"/>
    <w:rsid w:val="00301CCF"/>
    <w:rsid w:val="00301D0C"/>
    <w:rsid w:val="00301E52"/>
    <w:rsid w:val="00302EC5"/>
    <w:rsid w:val="00303038"/>
    <w:rsid w:val="00303648"/>
    <w:rsid w:val="00307F49"/>
    <w:rsid w:val="00310BC2"/>
    <w:rsid w:val="00310E96"/>
    <w:rsid w:val="00311E49"/>
    <w:rsid w:val="003128DB"/>
    <w:rsid w:val="00313C43"/>
    <w:rsid w:val="00313EAD"/>
    <w:rsid w:val="00315EAF"/>
    <w:rsid w:val="00315F8C"/>
    <w:rsid w:val="0031636C"/>
    <w:rsid w:val="00316810"/>
    <w:rsid w:val="0031689F"/>
    <w:rsid w:val="0031735C"/>
    <w:rsid w:val="00317913"/>
    <w:rsid w:val="003207E0"/>
    <w:rsid w:val="00320A28"/>
    <w:rsid w:val="00320E8C"/>
    <w:rsid w:val="003213F0"/>
    <w:rsid w:val="003223A5"/>
    <w:rsid w:val="00323E29"/>
    <w:rsid w:val="00324195"/>
    <w:rsid w:val="00324BDF"/>
    <w:rsid w:val="00325465"/>
    <w:rsid w:val="0032591D"/>
    <w:rsid w:val="00325AB3"/>
    <w:rsid w:val="003261FA"/>
    <w:rsid w:val="0032631B"/>
    <w:rsid w:val="00326C0C"/>
    <w:rsid w:val="00327D84"/>
    <w:rsid w:val="003304A9"/>
    <w:rsid w:val="00333348"/>
    <w:rsid w:val="0033369F"/>
    <w:rsid w:val="003351AE"/>
    <w:rsid w:val="00335321"/>
    <w:rsid w:val="0033664E"/>
    <w:rsid w:val="003369DE"/>
    <w:rsid w:val="003373A9"/>
    <w:rsid w:val="003376CD"/>
    <w:rsid w:val="00337930"/>
    <w:rsid w:val="00337EC9"/>
    <w:rsid w:val="00340F07"/>
    <w:rsid w:val="003415D3"/>
    <w:rsid w:val="00341840"/>
    <w:rsid w:val="003429DB"/>
    <w:rsid w:val="00343629"/>
    <w:rsid w:val="0034382B"/>
    <w:rsid w:val="00344594"/>
    <w:rsid w:val="00345BFF"/>
    <w:rsid w:val="00346254"/>
    <w:rsid w:val="0034792F"/>
    <w:rsid w:val="00347F8E"/>
    <w:rsid w:val="00351F39"/>
    <w:rsid w:val="00352B0F"/>
    <w:rsid w:val="00353343"/>
    <w:rsid w:val="00355469"/>
    <w:rsid w:val="00355A90"/>
    <w:rsid w:val="00355E30"/>
    <w:rsid w:val="00356B3D"/>
    <w:rsid w:val="00356DE4"/>
    <w:rsid w:val="00356EB5"/>
    <w:rsid w:val="0036028C"/>
    <w:rsid w:val="00360459"/>
    <w:rsid w:val="00360A58"/>
    <w:rsid w:val="00360B23"/>
    <w:rsid w:val="00362A21"/>
    <w:rsid w:val="00362B80"/>
    <w:rsid w:val="00364822"/>
    <w:rsid w:val="00364EFF"/>
    <w:rsid w:val="00365238"/>
    <w:rsid w:val="003670AB"/>
    <w:rsid w:val="00367189"/>
    <w:rsid w:val="003679CF"/>
    <w:rsid w:val="00372304"/>
    <w:rsid w:val="00372C10"/>
    <w:rsid w:val="00372DEB"/>
    <w:rsid w:val="00372FE7"/>
    <w:rsid w:val="0037313B"/>
    <w:rsid w:val="003733D0"/>
    <w:rsid w:val="00373E28"/>
    <w:rsid w:val="00373E98"/>
    <w:rsid w:val="003743E9"/>
    <w:rsid w:val="00374B0A"/>
    <w:rsid w:val="00375676"/>
    <w:rsid w:val="00375A37"/>
    <w:rsid w:val="003768FB"/>
    <w:rsid w:val="003771A2"/>
    <w:rsid w:val="003800ED"/>
    <w:rsid w:val="0038020F"/>
    <w:rsid w:val="00380AE0"/>
    <w:rsid w:val="00381B83"/>
    <w:rsid w:val="00381EBB"/>
    <w:rsid w:val="003826E3"/>
    <w:rsid w:val="003833D2"/>
    <w:rsid w:val="003833D4"/>
    <w:rsid w:val="0038389C"/>
    <w:rsid w:val="003838F5"/>
    <w:rsid w:val="0038470C"/>
    <w:rsid w:val="00391CE6"/>
    <w:rsid w:val="00392772"/>
    <w:rsid w:val="0039393B"/>
    <w:rsid w:val="00393F45"/>
    <w:rsid w:val="003955FD"/>
    <w:rsid w:val="00396924"/>
    <w:rsid w:val="00397351"/>
    <w:rsid w:val="003A000C"/>
    <w:rsid w:val="003A039B"/>
    <w:rsid w:val="003A1E44"/>
    <w:rsid w:val="003A1EF9"/>
    <w:rsid w:val="003A2BEC"/>
    <w:rsid w:val="003A35BF"/>
    <w:rsid w:val="003A3B31"/>
    <w:rsid w:val="003A5662"/>
    <w:rsid w:val="003A6009"/>
    <w:rsid w:val="003A7172"/>
    <w:rsid w:val="003A7C42"/>
    <w:rsid w:val="003B2340"/>
    <w:rsid w:val="003B24DC"/>
    <w:rsid w:val="003B4529"/>
    <w:rsid w:val="003B580C"/>
    <w:rsid w:val="003B5A59"/>
    <w:rsid w:val="003B5C9E"/>
    <w:rsid w:val="003B766A"/>
    <w:rsid w:val="003B7B79"/>
    <w:rsid w:val="003C0C08"/>
    <w:rsid w:val="003C12E5"/>
    <w:rsid w:val="003C1588"/>
    <w:rsid w:val="003C2FB4"/>
    <w:rsid w:val="003C3530"/>
    <w:rsid w:val="003C3939"/>
    <w:rsid w:val="003C580B"/>
    <w:rsid w:val="003C6DB1"/>
    <w:rsid w:val="003C7BE4"/>
    <w:rsid w:val="003C7EC9"/>
    <w:rsid w:val="003D046E"/>
    <w:rsid w:val="003D06C4"/>
    <w:rsid w:val="003D0BFE"/>
    <w:rsid w:val="003D2566"/>
    <w:rsid w:val="003D3000"/>
    <w:rsid w:val="003D51DA"/>
    <w:rsid w:val="003D53AD"/>
    <w:rsid w:val="003D5700"/>
    <w:rsid w:val="003D6E2A"/>
    <w:rsid w:val="003E12B8"/>
    <w:rsid w:val="003E3189"/>
    <w:rsid w:val="003E3AA1"/>
    <w:rsid w:val="003E3F0C"/>
    <w:rsid w:val="003E5D84"/>
    <w:rsid w:val="003E76A2"/>
    <w:rsid w:val="003E7842"/>
    <w:rsid w:val="003E7EB6"/>
    <w:rsid w:val="003F35E3"/>
    <w:rsid w:val="003F3D20"/>
    <w:rsid w:val="003F474A"/>
    <w:rsid w:val="003F58F1"/>
    <w:rsid w:val="003F7142"/>
    <w:rsid w:val="003F7327"/>
    <w:rsid w:val="003F7756"/>
    <w:rsid w:val="003F7789"/>
    <w:rsid w:val="003F78B0"/>
    <w:rsid w:val="0040008F"/>
    <w:rsid w:val="00400D37"/>
    <w:rsid w:val="00401253"/>
    <w:rsid w:val="00401A8D"/>
    <w:rsid w:val="00401F1B"/>
    <w:rsid w:val="00403325"/>
    <w:rsid w:val="004048C8"/>
    <w:rsid w:val="00405232"/>
    <w:rsid w:val="004058E4"/>
    <w:rsid w:val="0040635A"/>
    <w:rsid w:val="00407074"/>
    <w:rsid w:val="00407828"/>
    <w:rsid w:val="00407CA5"/>
    <w:rsid w:val="004100FC"/>
    <w:rsid w:val="00410108"/>
    <w:rsid w:val="004108AD"/>
    <w:rsid w:val="00410A84"/>
    <w:rsid w:val="00410FAB"/>
    <w:rsid w:val="00411555"/>
    <w:rsid w:val="004116CD"/>
    <w:rsid w:val="00412244"/>
    <w:rsid w:val="00412712"/>
    <w:rsid w:val="004131D7"/>
    <w:rsid w:val="004137DB"/>
    <w:rsid w:val="00415DE6"/>
    <w:rsid w:val="00417EB9"/>
    <w:rsid w:val="00420EC7"/>
    <w:rsid w:val="00420ED1"/>
    <w:rsid w:val="004210F2"/>
    <w:rsid w:val="00421AD2"/>
    <w:rsid w:val="0042220C"/>
    <w:rsid w:val="004241A1"/>
    <w:rsid w:val="0042436C"/>
    <w:rsid w:val="004244B5"/>
    <w:rsid w:val="00424C95"/>
    <w:rsid w:val="00424CA9"/>
    <w:rsid w:val="00427D55"/>
    <w:rsid w:val="004301DD"/>
    <w:rsid w:val="004308D2"/>
    <w:rsid w:val="00431A1F"/>
    <w:rsid w:val="00431F9B"/>
    <w:rsid w:val="004338A5"/>
    <w:rsid w:val="00434274"/>
    <w:rsid w:val="0043450E"/>
    <w:rsid w:val="00434CE8"/>
    <w:rsid w:val="00435FB4"/>
    <w:rsid w:val="00437AC5"/>
    <w:rsid w:val="00437ED2"/>
    <w:rsid w:val="004409E6"/>
    <w:rsid w:val="004420CE"/>
    <w:rsid w:val="0044291A"/>
    <w:rsid w:val="00444505"/>
    <w:rsid w:val="00444E51"/>
    <w:rsid w:val="00446924"/>
    <w:rsid w:val="00446C89"/>
    <w:rsid w:val="00446F79"/>
    <w:rsid w:val="00447081"/>
    <w:rsid w:val="004474D0"/>
    <w:rsid w:val="00450AED"/>
    <w:rsid w:val="00450FBF"/>
    <w:rsid w:val="004511D0"/>
    <w:rsid w:val="00451574"/>
    <w:rsid w:val="00451BDA"/>
    <w:rsid w:val="00452292"/>
    <w:rsid w:val="004526B8"/>
    <w:rsid w:val="00453BF4"/>
    <w:rsid w:val="0045528E"/>
    <w:rsid w:val="00455714"/>
    <w:rsid w:val="00455BAF"/>
    <w:rsid w:val="00456017"/>
    <w:rsid w:val="00456BDC"/>
    <w:rsid w:val="00456EFE"/>
    <w:rsid w:val="004576E7"/>
    <w:rsid w:val="00460BF5"/>
    <w:rsid w:val="00462A35"/>
    <w:rsid w:val="00462B52"/>
    <w:rsid w:val="004636FD"/>
    <w:rsid w:val="00463EC0"/>
    <w:rsid w:val="00464910"/>
    <w:rsid w:val="004652D8"/>
    <w:rsid w:val="0046649E"/>
    <w:rsid w:val="004664D1"/>
    <w:rsid w:val="00466D91"/>
    <w:rsid w:val="00467C7A"/>
    <w:rsid w:val="00467FC5"/>
    <w:rsid w:val="00470082"/>
    <w:rsid w:val="00473B24"/>
    <w:rsid w:val="004751A3"/>
    <w:rsid w:val="00475AD4"/>
    <w:rsid w:val="00476D51"/>
    <w:rsid w:val="00477AF2"/>
    <w:rsid w:val="00477FA1"/>
    <w:rsid w:val="00477FB9"/>
    <w:rsid w:val="00477FDC"/>
    <w:rsid w:val="00480CAA"/>
    <w:rsid w:val="00481861"/>
    <w:rsid w:val="004818A5"/>
    <w:rsid w:val="00482ED4"/>
    <w:rsid w:val="00483517"/>
    <w:rsid w:val="004838FF"/>
    <w:rsid w:val="00483DA4"/>
    <w:rsid w:val="00483F48"/>
    <w:rsid w:val="0048585C"/>
    <w:rsid w:val="00485C50"/>
    <w:rsid w:val="00486BDE"/>
    <w:rsid w:val="004879D7"/>
    <w:rsid w:val="004912B8"/>
    <w:rsid w:val="00492952"/>
    <w:rsid w:val="004929C8"/>
    <w:rsid w:val="00493E1F"/>
    <w:rsid w:val="00494503"/>
    <w:rsid w:val="00494729"/>
    <w:rsid w:val="00494AA4"/>
    <w:rsid w:val="00494F63"/>
    <w:rsid w:val="00496211"/>
    <w:rsid w:val="004965B4"/>
    <w:rsid w:val="00496F97"/>
    <w:rsid w:val="004A1BB8"/>
    <w:rsid w:val="004A2224"/>
    <w:rsid w:val="004A3B78"/>
    <w:rsid w:val="004A400C"/>
    <w:rsid w:val="004A4FEE"/>
    <w:rsid w:val="004A60D4"/>
    <w:rsid w:val="004A6AE6"/>
    <w:rsid w:val="004A6D17"/>
    <w:rsid w:val="004B06DA"/>
    <w:rsid w:val="004B0D99"/>
    <w:rsid w:val="004B2849"/>
    <w:rsid w:val="004B2D88"/>
    <w:rsid w:val="004B2E0E"/>
    <w:rsid w:val="004B348C"/>
    <w:rsid w:val="004B38C1"/>
    <w:rsid w:val="004B5351"/>
    <w:rsid w:val="004B5508"/>
    <w:rsid w:val="004B55EB"/>
    <w:rsid w:val="004B66D6"/>
    <w:rsid w:val="004B684A"/>
    <w:rsid w:val="004B68C5"/>
    <w:rsid w:val="004C0298"/>
    <w:rsid w:val="004C04C6"/>
    <w:rsid w:val="004C0E2D"/>
    <w:rsid w:val="004C18DD"/>
    <w:rsid w:val="004C1E27"/>
    <w:rsid w:val="004C2618"/>
    <w:rsid w:val="004C28B9"/>
    <w:rsid w:val="004C30AA"/>
    <w:rsid w:val="004C384B"/>
    <w:rsid w:val="004C3E75"/>
    <w:rsid w:val="004C5F99"/>
    <w:rsid w:val="004C66DA"/>
    <w:rsid w:val="004C7FCB"/>
    <w:rsid w:val="004D0EC0"/>
    <w:rsid w:val="004D1CD5"/>
    <w:rsid w:val="004D31CC"/>
    <w:rsid w:val="004D5A5D"/>
    <w:rsid w:val="004D5D20"/>
    <w:rsid w:val="004D5D66"/>
    <w:rsid w:val="004D65EF"/>
    <w:rsid w:val="004D726D"/>
    <w:rsid w:val="004D782B"/>
    <w:rsid w:val="004E1B65"/>
    <w:rsid w:val="004E3089"/>
    <w:rsid w:val="004E491D"/>
    <w:rsid w:val="004E684C"/>
    <w:rsid w:val="004E7BEC"/>
    <w:rsid w:val="004F07C0"/>
    <w:rsid w:val="004F0DF2"/>
    <w:rsid w:val="004F14B2"/>
    <w:rsid w:val="004F1EA4"/>
    <w:rsid w:val="004F4042"/>
    <w:rsid w:val="004F514D"/>
    <w:rsid w:val="004F57B0"/>
    <w:rsid w:val="004F5A43"/>
    <w:rsid w:val="004F7EB7"/>
    <w:rsid w:val="005000E2"/>
    <w:rsid w:val="00500829"/>
    <w:rsid w:val="00500BFE"/>
    <w:rsid w:val="00501926"/>
    <w:rsid w:val="00501CF6"/>
    <w:rsid w:val="00502192"/>
    <w:rsid w:val="00502C28"/>
    <w:rsid w:val="00502EE6"/>
    <w:rsid w:val="00504FDA"/>
    <w:rsid w:val="0050615E"/>
    <w:rsid w:val="00506800"/>
    <w:rsid w:val="00507311"/>
    <w:rsid w:val="00510C67"/>
    <w:rsid w:val="00512413"/>
    <w:rsid w:val="00512821"/>
    <w:rsid w:val="00513D7D"/>
    <w:rsid w:val="0051426D"/>
    <w:rsid w:val="005143CF"/>
    <w:rsid w:val="005147D4"/>
    <w:rsid w:val="00514DA9"/>
    <w:rsid w:val="00515621"/>
    <w:rsid w:val="005156E7"/>
    <w:rsid w:val="00515891"/>
    <w:rsid w:val="005158AF"/>
    <w:rsid w:val="00515A67"/>
    <w:rsid w:val="00516A71"/>
    <w:rsid w:val="00516B8D"/>
    <w:rsid w:val="005177D8"/>
    <w:rsid w:val="005179BD"/>
    <w:rsid w:val="00522079"/>
    <w:rsid w:val="0052310C"/>
    <w:rsid w:val="0052497B"/>
    <w:rsid w:val="005257A6"/>
    <w:rsid w:val="005264CA"/>
    <w:rsid w:val="00526C91"/>
    <w:rsid w:val="00526D66"/>
    <w:rsid w:val="00527256"/>
    <w:rsid w:val="00527B9E"/>
    <w:rsid w:val="00530A6A"/>
    <w:rsid w:val="00530EA8"/>
    <w:rsid w:val="00531932"/>
    <w:rsid w:val="00532FBB"/>
    <w:rsid w:val="00533FA5"/>
    <w:rsid w:val="005344A1"/>
    <w:rsid w:val="005346DC"/>
    <w:rsid w:val="00534FC4"/>
    <w:rsid w:val="005351A6"/>
    <w:rsid w:val="005359AB"/>
    <w:rsid w:val="00536033"/>
    <w:rsid w:val="00536687"/>
    <w:rsid w:val="00537020"/>
    <w:rsid w:val="00537F33"/>
    <w:rsid w:val="00537F74"/>
    <w:rsid w:val="00537FBC"/>
    <w:rsid w:val="00541137"/>
    <w:rsid w:val="00541670"/>
    <w:rsid w:val="00541CCD"/>
    <w:rsid w:val="005434A5"/>
    <w:rsid w:val="00544776"/>
    <w:rsid w:val="0054522D"/>
    <w:rsid w:val="0054791A"/>
    <w:rsid w:val="00547D0D"/>
    <w:rsid w:val="00550357"/>
    <w:rsid w:val="0055057F"/>
    <w:rsid w:val="00550B11"/>
    <w:rsid w:val="00556F9A"/>
    <w:rsid w:val="00557686"/>
    <w:rsid w:val="00557B33"/>
    <w:rsid w:val="00560981"/>
    <w:rsid w:val="00560AC0"/>
    <w:rsid w:val="005625FA"/>
    <w:rsid w:val="00562889"/>
    <w:rsid w:val="00562AFC"/>
    <w:rsid w:val="00564610"/>
    <w:rsid w:val="005653A8"/>
    <w:rsid w:val="00566DB5"/>
    <w:rsid w:val="005675C7"/>
    <w:rsid w:val="0056787A"/>
    <w:rsid w:val="005701CF"/>
    <w:rsid w:val="005703A5"/>
    <w:rsid w:val="00570EF7"/>
    <w:rsid w:val="00571FC1"/>
    <w:rsid w:val="00571FDD"/>
    <w:rsid w:val="00573AEC"/>
    <w:rsid w:val="00575267"/>
    <w:rsid w:val="00576721"/>
    <w:rsid w:val="00577663"/>
    <w:rsid w:val="0058007B"/>
    <w:rsid w:val="00580B11"/>
    <w:rsid w:val="00580FC3"/>
    <w:rsid w:val="00583857"/>
    <w:rsid w:val="00584811"/>
    <w:rsid w:val="005857BE"/>
    <w:rsid w:val="0058659E"/>
    <w:rsid w:val="00586FC4"/>
    <w:rsid w:val="005870C0"/>
    <w:rsid w:val="00587830"/>
    <w:rsid w:val="0059037D"/>
    <w:rsid w:val="00590602"/>
    <w:rsid w:val="00591A88"/>
    <w:rsid w:val="00591F94"/>
    <w:rsid w:val="0059386C"/>
    <w:rsid w:val="00593AA6"/>
    <w:rsid w:val="00594161"/>
    <w:rsid w:val="00594749"/>
    <w:rsid w:val="00595005"/>
    <w:rsid w:val="00596990"/>
    <w:rsid w:val="00597AF2"/>
    <w:rsid w:val="005A0B17"/>
    <w:rsid w:val="005A0E1A"/>
    <w:rsid w:val="005A0E72"/>
    <w:rsid w:val="005A2EB6"/>
    <w:rsid w:val="005A3DBF"/>
    <w:rsid w:val="005A52FF"/>
    <w:rsid w:val="005A6706"/>
    <w:rsid w:val="005A6928"/>
    <w:rsid w:val="005A6AB0"/>
    <w:rsid w:val="005B0FCF"/>
    <w:rsid w:val="005B19EB"/>
    <w:rsid w:val="005B1D39"/>
    <w:rsid w:val="005B23DA"/>
    <w:rsid w:val="005B3C47"/>
    <w:rsid w:val="005B3D6E"/>
    <w:rsid w:val="005B4067"/>
    <w:rsid w:val="005B463D"/>
    <w:rsid w:val="005B49E3"/>
    <w:rsid w:val="005B66D7"/>
    <w:rsid w:val="005C10D5"/>
    <w:rsid w:val="005C119F"/>
    <w:rsid w:val="005C14EB"/>
    <w:rsid w:val="005C2954"/>
    <w:rsid w:val="005C3F41"/>
    <w:rsid w:val="005C42DB"/>
    <w:rsid w:val="005C4781"/>
    <w:rsid w:val="005C579E"/>
    <w:rsid w:val="005C57E4"/>
    <w:rsid w:val="005C738E"/>
    <w:rsid w:val="005C7A55"/>
    <w:rsid w:val="005D05D8"/>
    <w:rsid w:val="005D14C0"/>
    <w:rsid w:val="005D160E"/>
    <w:rsid w:val="005D3471"/>
    <w:rsid w:val="005D38EA"/>
    <w:rsid w:val="005D4663"/>
    <w:rsid w:val="005D4991"/>
    <w:rsid w:val="005D56C6"/>
    <w:rsid w:val="005D62EB"/>
    <w:rsid w:val="005D697A"/>
    <w:rsid w:val="005D7042"/>
    <w:rsid w:val="005D74DB"/>
    <w:rsid w:val="005D7CFE"/>
    <w:rsid w:val="005E0846"/>
    <w:rsid w:val="005E16B0"/>
    <w:rsid w:val="005E17A9"/>
    <w:rsid w:val="005E1CC1"/>
    <w:rsid w:val="005E1D3C"/>
    <w:rsid w:val="005E1D66"/>
    <w:rsid w:val="005E1FB0"/>
    <w:rsid w:val="005E4317"/>
    <w:rsid w:val="005E4694"/>
    <w:rsid w:val="005E50C0"/>
    <w:rsid w:val="005E533B"/>
    <w:rsid w:val="005E5B02"/>
    <w:rsid w:val="005E5B4E"/>
    <w:rsid w:val="005E5DC9"/>
    <w:rsid w:val="005E7699"/>
    <w:rsid w:val="005E7D4B"/>
    <w:rsid w:val="005F0A35"/>
    <w:rsid w:val="005F0F42"/>
    <w:rsid w:val="005F3134"/>
    <w:rsid w:val="005F31EB"/>
    <w:rsid w:val="005F3625"/>
    <w:rsid w:val="005F5002"/>
    <w:rsid w:val="005F5E3A"/>
    <w:rsid w:val="005F5FF2"/>
    <w:rsid w:val="005F6738"/>
    <w:rsid w:val="005F7325"/>
    <w:rsid w:val="00600219"/>
    <w:rsid w:val="00600313"/>
    <w:rsid w:val="00601309"/>
    <w:rsid w:val="006018D0"/>
    <w:rsid w:val="00602388"/>
    <w:rsid w:val="006050CF"/>
    <w:rsid w:val="0060609E"/>
    <w:rsid w:val="006068AD"/>
    <w:rsid w:val="00610B63"/>
    <w:rsid w:val="00610F7D"/>
    <w:rsid w:val="00611058"/>
    <w:rsid w:val="0061133C"/>
    <w:rsid w:val="0061357A"/>
    <w:rsid w:val="00614000"/>
    <w:rsid w:val="006148E3"/>
    <w:rsid w:val="00614AFF"/>
    <w:rsid w:val="00616746"/>
    <w:rsid w:val="006167D2"/>
    <w:rsid w:val="00621C18"/>
    <w:rsid w:val="00623AC4"/>
    <w:rsid w:val="00623DE7"/>
    <w:rsid w:val="00624ED9"/>
    <w:rsid w:val="00626486"/>
    <w:rsid w:val="0062655F"/>
    <w:rsid w:val="0062738D"/>
    <w:rsid w:val="006278BC"/>
    <w:rsid w:val="0063008A"/>
    <w:rsid w:val="00630D7A"/>
    <w:rsid w:val="00631544"/>
    <w:rsid w:val="0064091D"/>
    <w:rsid w:val="00641201"/>
    <w:rsid w:val="00641B7F"/>
    <w:rsid w:val="00642C88"/>
    <w:rsid w:val="00643E2E"/>
    <w:rsid w:val="006440A8"/>
    <w:rsid w:val="0064416D"/>
    <w:rsid w:val="00644290"/>
    <w:rsid w:val="006444C6"/>
    <w:rsid w:val="00644FC8"/>
    <w:rsid w:val="006471D0"/>
    <w:rsid w:val="00647B69"/>
    <w:rsid w:val="00651C2B"/>
    <w:rsid w:val="0065285F"/>
    <w:rsid w:val="00654BC0"/>
    <w:rsid w:val="00656FB2"/>
    <w:rsid w:val="00657E95"/>
    <w:rsid w:val="00657EDD"/>
    <w:rsid w:val="006602D7"/>
    <w:rsid w:val="006606A2"/>
    <w:rsid w:val="00660B3D"/>
    <w:rsid w:val="006627D9"/>
    <w:rsid w:val="00662A46"/>
    <w:rsid w:val="00662FF1"/>
    <w:rsid w:val="006637CA"/>
    <w:rsid w:val="00664870"/>
    <w:rsid w:val="00664C79"/>
    <w:rsid w:val="006666DA"/>
    <w:rsid w:val="006719BA"/>
    <w:rsid w:val="00673FD2"/>
    <w:rsid w:val="00674A86"/>
    <w:rsid w:val="00675DF7"/>
    <w:rsid w:val="00676C90"/>
    <w:rsid w:val="00677CC2"/>
    <w:rsid w:val="00680C89"/>
    <w:rsid w:val="0068176A"/>
    <w:rsid w:val="00681782"/>
    <w:rsid w:val="00682868"/>
    <w:rsid w:val="00683344"/>
    <w:rsid w:val="006839D2"/>
    <w:rsid w:val="00683A2C"/>
    <w:rsid w:val="00684CCD"/>
    <w:rsid w:val="00684DF7"/>
    <w:rsid w:val="006852FE"/>
    <w:rsid w:val="00685623"/>
    <w:rsid w:val="00685E3B"/>
    <w:rsid w:val="0068673E"/>
    <w:rsid w:val="0069008C"/>
    <w:rsid w:val="00690286"/>
    <w:rsid w:val="006905DE"/>
    <w:rsid w:val="00690856"/>
    <w:rsid w:val="006908F4"/>
    <w:rsid w:val="0069207B"/>
    <w:rsid w:val="0069210F"/>
    <w:rsid w:val="0069262B"/>
    <w:rsid w:val="00692B86"/>
    <w:rsid w:val="00693996"/>
    <w:rsid w:val="006944ED"/>
    <w:rsid w:val="00694FCD"/>
    <w:rsid w:val="00696BB8"/>
    <w:rsid w:val="006A058C"/>
    <w:rsid w:val="006A0CA1"/>
    <w:rsid w:val="006A2DF1"/>
    <w:rsid w:val="006A3D4D"/>
    <w:rsid w:val="006A3ED5"/>
    <w:rsid w:val="006A521A"/>
    <w:rsid w:val="006A5585"/>
    <w:rsid w:val="006A5888"/>
    <w:rsid w:val="006A5AA5"/>
    <w:rsid w:val="006A638A"/>
    <w:rsid w:val="006A675B"/>
    <w:rsid w:val="006A6D5E"/>
    <w:rsid w:val="006B08EB"/>
    <w:rsid w:val="006B2386"/>
    <w:rsid w:val="006B27D2"/>
    <w:rsid w:val="006B54E4"/>
    <w:rsid w:val="006B6E88"/>
    <w:rsid w:val="006B7F43"/>
    <w:rsid w:val="006B7FA8"/>
    <w:rsid w:val="006C009D"/>
    <w:rsid w:val="006C0958"/>
    <w:rsid w:val="006C0AC8"/>
    <w:rsid w:val="006C0E44"/>
    <w:rsid w:val="006C1EDC"/>
    <w:rsid w:val="006C23BC"/>
    <w:rsid w:val="006C26D3"/>
    <w:rsid w:val="006C2748"/>
    <w:rsid w:val="006C296E"/>
    <w:rsid w:val="006C2D3A"/>
    <w:rsid w:val="006C32BC"/>
    <w:rsid w:val="006C500E"/>
    <w:rsid w:val="006C56F3"/>
    <w:rsid w:val="006C5C80"/>
    <w:rsid w:val="006C5E8D"/>
    <w:rsid w:val="006C61C6"/>
    <w:rsid w:val="006C6CB8"/>
    <w:rsid w:val="006C73CA"/>
    <w:rsid w:val="006C76B1"/>
    <w:rsid w:val="006C7D8B"/>
    <w:rsid w:val="006C7F8C"/>
    <w:rsid w:val="006D27E8"/>
    <w:rsid w:val="006D2BEC"/>
    <w:rsid w:val="006D2F51"/>
    <w:rsid w:val="006D3946"/>
    <w:rsid w:val="006D4CB0"/>
    <w:rsid w:val="006D7A01"/>
    <w:rsid w:val="006E034E"/>
    <w:rsid w:val="006E0B59"/>
    <w:rsid w:val="006E1221"/>
    <w:rsid w:val="006E223C"/>
    <w:rsid w:val="006E2EA4"/>
    <w:rsid w:val="006E371F"/>
    <w:rsid w:val="006E4196"/>
    <w:rsid w:val="006E4886"/>
    <w:rsid w:val="006E4996"/>
    <w:rsid w:val="006E7FCB"/>
    <w:rsid w:val="006F1C4A"/>
    <w:rsid w:val="006F2C49"/>
    <w:rsid w:val="006F318F"/>
    <w:rsid w:val="006F3B5A"/>
    <w:rsid w:val="006F60A0"/>
    <w:rsid w:val="006F6D10"/>
    <w:rsid w:val="007003DC"/>
    <w:rsid w:val="00700B2C"/>
    <w:rsid w:val="00701BA3"/>
    <w:rsid w:val="00703E6F"/>
    <w:rsid w:val="007060AD"/>
    <w:rsid w:val="0070664D"/>
    <w:rsid w:val="00706E83"/>
    <w:rsid w:val="00706FC2"/>
    <w:rsid w:val="00707790"/>
    <w:rsid w:val="00707F74"/>
    <w:rsid w:val="00710BB8"/>
    <w:rsid w:val="00710DF3"/>
    <w:rsid w:val="007114CD"/>
    <w:rsid w:val="00713084"/>
    <w:rsid w:val="00713177"/>
    <w:rsid w:val="0071379A"/>
    <w:rsid w:val="007143D6"/>
    <w:rsid w:val="00715394"/>
    <w:rsid w:val="00715411"/>
    <w:rsid w:val="0071572A"/>
    <w:rsid w:val="00715816"/>
    <w:rsid w:val="00715914"/>
    <w:rsid w:val="007176C6"/>
    <w:rsid w:val="007203F6"/>
    <w:rsid w:val="00720C06"/>
    <w:rsid w:val="00721A08"/>
    <w:rsid w:val="00723261"/>
    <w:rsid w:val="007235EE"/>
    <w:rsid w:val="007238BA"/>
    <w:rsid w:val="00723B23"/>
    <w:rsid w:val="00723E13"/>
    <w:rsid w:val="00724A64"/>
    <w:rsid w:val="00724D5E"/>
    <w:rsid w:val="00725626"/>
    <w:rsid w:val="00725718"/>
    <w:rsid w:val="007262A1"/>
    <w:rsid w:val="007267B0"/>
    <w:rsid w:val="00726950"/>
    <w:rsid w:val="0072763D"/>
    <w:rsid w:val="007279F3"/>
    <w:rsid w:val="00731E00"/>
    <w:rsid w:val="00732109"/>
    <w:rsid w:val="00732FF4"/>
    <w:rsid w:val="007352DB"/>
    <w:rsid w:val="007372B4"/>
    <w:rsid w:val="00737535"/>
    <w:rsid w:val="00737549"/>
    <w:rsid w:val="00737EAE"/>
    <w:rsid w:val="00740DB3"/>
    <w:rsid w:val="007410CB"/>
    <w:rsid w:val="0074200F"/>
    <w:rsid w:val="00742787"/>
    <w:rsid w:val="00742965"/>
    <w:rsid w:val="007438B3"/>
    <w:rsid w:val="00743DF8"/>
    <w:rsid w:val="007440B7"/>
    <w:rsid w:val="00744150"/>
    <w:rsid w:val="007467DF"/>
    <w:rsid w:val="00746C1A"/>
    <w:rsid w:val="00746E4E"/>
    <w:rsid w:val="00750196"/>
    <w:rsid w:val="00751967"/>
    <w:rsid w:val="007535C8"/>
    <w:rsid w:val="0075397A"/>
    <w:rsid w:val="00755453"/>
    <w:rsid w:val="00756A7A"/>
    <w:rsid w:val="00756E80"/>
    <w:rsid w:val="00757141"/>
    <w:rsid w:val="00760ADC"/>
    <w:rsid w:val="007616A6"/>
    <w:rsid w:val="00762DE7"/>
    <w:rsid w:val="00763AEF"/>
    <w:rsid w:val="00764520"/>
    <w:rsid w:val="00765DFF"/>
    <w:rsid w:val="007664DF"/>
    <w:rsid w:val="007715C9"/>
    <w:rsid w:val="0077184A"/>
    <w:rsid w:val="007735DF"/>
    <w:rsid w:val="007748DE"/>
    <w:rsid w:val="00774EDD"/>
    <w:rsid w:val="00775082"/>
    <w:rsid w:val="007757BA"/>
    <w:rsid w:val="007757EC"/>
    <w:rsid w:val="007766DF"/>
    <w:rsid w:val="0077799D"/>
    <w:rsid w:val="00780856"/>
    <w:rsid w:val="0078119A"/>
    <w:rsid w:val="007832B9"/>
    <w:rsid w:val="0078430A"/>
    <w:rsid w:val="00784CA5"/>
    <w:rsid w:val="00785C26"/>
    <w:rsid w:val="0078620C"/>
    <w:rsid w:val="007874B7"/>
    <w:rsid w:val="007876DB"/>
    <w:rsid w:val="00790C84"/>
    <w:rsid w:val="007910E8"/>
    <w:rsid w:val="00791267"/>
    <w:rsid w:val="0079156F"/>
    <w:rsid w:val="00791839"/>
    <w:rsid w:val="007924FC"/>
    <w:rsid w:val="0079273C"/>
    <w:rsid w:val="007928B9"/>
    <w:rsid w:val="00792F83"/>
    <w:rsid w:val="00793275"/>
    <w:rsid w:val="0079421B"/>
    <w:rsid w:val="00794CFD"/>
    <w:rsid w:val="00795347"/>
    <w:rsid w:val="00795484"/>
    <w:rsid w:val="00796F2F"/>
    <w:rsid w:val="00797646"/>
    <w:rsid w:val="00797923"/>
    <w:rsid w:val="007A3013"/>
    <w:rsid w:val="007A324D"/>
    <w:rsid w:val="007A3405"/>
    <w:rsid w:val="007A417A"/>
    <w:rsid w:val="007A4DD7"/>
    <w:rsid w:val="007A51DB"/>
    <w:rsid w:val="007A54C6"/>
    <w:rsid w:val="007A56A6"/>
    <w:rsid w:val="007A6661"/>
    <w:rsid w:val="007A71D4"/>
    <w:rsid w:val="007A7EA9"/>
    <w:rsid w:val="007B03AF"/>
    <w:rsid w:val="007B07B3"/>
    <w:rsid w:val="007B12A4"/>
    <w:rsid w:val="007B1F8B"/>
    <w:rsid w:val="007B2685"/>
    <w:rsid w:val="007B2FDE"/>
    <w:rsid w:val="007B4544"/>
    <w:rsid w:val="007B5036"/>
    <w:rsid w:val="007B75F4"/>
    <w:rsid w:val="007C0104"/>
    <w:rsid w:val="007C0447"/>
    <w:rsid w:val="007C1E78"/>
    <w:rsid w:val="007C1FE9"/>
    <w:rsid w:val="007C297A"/>
    <w:rsid w:val="007C4F74"/>
    <w:rsid w:val="007C61B7"/>
    <w:rsid w:val="007C6264"/>
    <w:rsid w:val="007C7ED7"/>
    <w:rsid w:val="007D0E7C"/>
    <w:rsid w:val="007D115E"/>
    <w:rsid w:val="007D124F"/>
    <w:rsid w:val="007D2A71"/>
    <w:rsid w:val="007D2B89"/>
    <w:rsid w:val="007D6BC1"/>
    <w:rsid w:val="007D6D45"/>
    <w:rsid w:val="007D7C07"/>
    <w:rsid w:val="007D7DD9"/>
    <w:rsid w:val="007E0307"/>
    <w:rsid w:val="007E1C60"/>
    <w:rsid w:val="007E24CD"/>
    <w:rsid w:val="007E2547"/>
    <w:rsid w:val="007E396A"/>
    <w:rsid w:val="007E4338"/>
    <w:rsid w:val="007E4875"/>
    <w:rsid w:val="007E4E31"/>
    <w:rsid w:val="007E5F60"/>
    <w:rsid w:val="007E602A"/>
    <w:rsid w:val="007E75D9"/>
    <w:rsid w:val="007E77AB"/>
    <w:rsid w:val="007E7C7D"/>
    <w:rsid w:val="007F0F8C"/>
    <w:rsid w:val="007F10A1"/>
    <w:rsid w:val="007F183A"/>
    <w:rsid w:val="007F30C0"/>
    <w:rsid w:val="007F33F1"/>
    <w:rsid w:val="007F4722"/>
    <w:rsid w:val="007F58EA"/>
    <w:rsid w:val="007F78D1"/>
    <w:rsid w:val="007F791A"/>
    <w:rsid w:val="007F7A19"/>
    <w:rsid w:val="007F7B0E"/>
    <w:rsid w:val="008008E0"/>
    <w:rsid w:val="00800EC0"/>
    <w:rsid w:val="00801233"/>
    <w:rsid w:val="00801882"/>
    <w:rsid w:val="008027D6"/>
    <w:rsid w:val="00802DF3"/>
    <w:rsid w:val="00803DE4"/>
    <w:rsid w:val="00803FA9"/>
    <w:rsid w:val="0080536C"/>
    <w:rsid w:val="008057D1"/>
    <w:rsid w:val="00806506"/>
    <w:rsid w:val="008070A3"/>
    <w:rsid w:val="0080713E"/>
    <w:rsid w:val="0080733E"/>
    <w:rsid w:val="00807F18"/>
    <w:rsid w:val="0081152E"/>
    <w:rsid w:val="008130B9"/>
    <w:rsid w:val="00813BDF"/>
    <w:rsid w:val="00817E5D"/>
    <w:rsid w:val="00817F16"/>
    <w:rsid w:val="00820E20"/>
    <w:rsid w:val="0082269D"/>
    <w:rsid w:val="0082300A"/>
    <w:rsid w:val="008249CD"/>
    <w:rsid w:val="00825F3B"/>
    <w:rsid w:val="008264B6"/>
    <w:rsid w:val="0082725C"/>
    <w:rsid w:val="00827E29"/>
    <w:rsid w:val="00831D2F"/>
    <w:rsid w:val="00831DE1"/>
    <w:rsid w:val="00832300"/>
    <w:rsid w:val="0083417D"/>
    <w:rsid w:val="00834A76"/>
    <w:rsid w:val="00834E13"/>
    <w:rsid w:val="0083509C"/>
    <w:rsid w:val="008368EF"/>
    <w:rsid w:val="008377C0"/>
    <w:rsid w:val="00840C5C"/>
    <w:rsid w:val="008422C3"/>
    <w:rsid w:val="0084274B"/>
    <w:rsid w:val="00842C8A"/>
    <w:rsid w:val="00843812"/>
    <w:rsid w:val="0084395C"/>
    <w:rsid w:val="00843EF0"/>
    <w:rsid w:val="00844D8E"/>
    <w:rsid w:val="00845D2D"/>
    <w:rsid w:val="00845EE2"/>
    <w:rsid w:val="008462CD"/>
    <w:rsid w:val="0084648F"/>
    <w:rsid w:val="00846614"/>
    <w:rsid w:val="00847FE3"/>
    <w:rsid w:val="00847FEF"/>
    <w:rsid w:val="008501B0"/>
    <w:rsid w:val="0085298D"/>
    <w:rsid w:val="00852CB2"/>
    <w:rsid w:val="00852EE2"/>
    <w:rsid w:val="00853C11"/>
    <w:rsid w:val="00854190"/>
    <w:rsid w:val="00854192"/>
    <w:rsid w:val="0085473A"/>
    <w:rsid w:val="00855226"/>
    <w:rsid w:val="00856A31"/>
    <w:rsid w:val="00860A95"/>
    <w:rsid w:val="00861723"/>
    <w:rsid w:val="0086187F"/>
    <w:rsid w:val="00864BCC"/>
    <w:rsid w:val="00865570"/>
    <w:rsid w:val="0086576D"/>
    <w:rsid w:val="00867221"/>
    <w:rsid w:val="0087204B"/>
    <w:rsid w:val="00872BA3"/>
    <w:rsid w:val="00874B50"/>
    <w:rsid w:val="008754D0"/>
    <w:rsid w:val="0087563A"/>
    <w:rsid w:val="00875C48"/>
    <w:rsid w:val="00875F28"/>
    <w:rsid w:val="0088012F"/>
    <w:rsid w:val="0088066B"/>
    <w:rsid w:val="008809DF"/>
    <w:rsid w:val="00880C90"/>
    <w:rsid w:val="008811E3"/>
    <w:rsid w:val="00881B8F"/>
    <w:rsid w:val="00881DF0"/>
    <w:rsid w:val="00883273"/>
    <w:rsid w:val="0088345F"/>
    <w:rsid w:val="008837FA"/>
    <w:rsid w:val="00884AC9"/>
    <w:rsid w:val="00884B17"/>
    <w:rsid w:val="00884D60"/>
    <w:rsid w:val="0088797A"/>
    <w:rsid w:val="00890381"/>
    <w:rsid w:val="0089107B"/>
    <w:rsid w:val="00891665"/>
    <w:rsid w:val="008916DE"/>
    <w:rsid w:val="00892025"/>
    <w:rsid w:val="0089281F"/>
    <w:rsid w:val="00892C17"/>
    <w:rsid w:val="00892DD3"/>
    <w:rsid w:val="00893D17"/>
    <w:rsid w:val="00895FE4"/>
    <w:rsid w:val="00896323"/>
    <w:rsid w:val="00896873"/>
    <w:rsid w:val="00897C3A"/>
    <w:rsid w:val="008A052B"/>
    <w:rsid w:val="008A09CA"/>
    <w:rsid w:val="008A1975"/>
    <w:rsid w:val="008A1E4C"/>
    <w:rsid w:val="008A2A73"/>
    <w:rsid w:val="008A2E79"/>
    <w:rsid w:val="008A2F77"/>
    <w:rsid w:val="008A468A"/>
    <w:rsid w:val="008A53E7"/>
    <w:rsid w:val="008A5527"/>
    <w:rsid w:val="008A66ED"/>
    <w:rsid w:val="008B0FDE"/>
    <w:rsid w:val="008B1DD3"/>
    <w:rsid w:val="008B247B"/>
    <w:rsid w:val="008B292B"/>
    <w:rsid w:val="008B56DE"/>
    <w:rsid w:val="008B5892"/>
    <w:rsid w:val="008B7BCB"/>
    <w:rsid w:val="008C0ECF"/>
    <w:rsid w:val="008C3747"/>
    <w:rsid w:val="008C4869"/>
    <w:rsid w:val="008C48C9"/>
    <w:rsid w:val="008C6308"/>
    <w:rsid w:val="008C6466"/>
    <w:rsid w:val="008C6B21"/>
    <w:rsid w:val="008C71F7"/>
    <w:rsid w:val="008C7F2C"/>
    <w:rsid w:val="008D01EA"/>
    <w:rsid w:val="008D0EE0"/>
    <w:rsid w:val="008D0F87"/>
    <w:rsid w:val="008D165D"/>
    <w:rsid w:val="008D1F51"/>
    <w:rsid w:val="008D20DB"/>
    <w:rsid w:val="008D2CD5"/>
    <w:rsid w:val="008D2DF7"/>
    <w:rsid w:val="008D360E"/>
    <w:rsid w:val="008D38B8"/>
    <w:rsid w:val="008D559B"/>
    <w:rsid w:val="008D5B07"/>
    <w:rsid w:val="008D62A6"/>
    <w:rsid w:val="008D7231"/>
    <w:rsid w:val="008D736F"/>
    <w:rsid w:val="008E13D9"/>
    <w:rsid w:val="008E3024"/>
    <w:rsid w:val="008E3C40"/>
    <w:rsid w:val="008E4FD2"/>
    <w:rsid w:val="008E4FE5"/>
    <w:rsid w:val="008E5D71"/>
    <w:rsid w:val="008E6881"/>
    <w:rsid w:val="008F03F4"/>
    <w:rsid w:val="008F0A2E"/>
    <w:rsid w:val="008F0DB8"/>
    <w:rsid w:val="008F1E07"/>
    <w:rsid w:val="008F4F6F"/>
    <w:rsid w:val="008F54E7"/>
    <w:rsid w:val="008F678F"/>
    <w:rsid w:val="008F6DD0"/>
    <w:rsid w:val="008F6FC9"/>
    <w:rsid w:val="008F6FCF"/>
    <w:rsid w:val="009004B7"/>
    <w:rsid w:val="00900792"/>
    <w:rsid w:val="00900893"/>
    <w:rsid w:val="00900D8A"/>
    <w:rsid w:val="00901E41"/>
    <w:rsid w:val="009024DC"/>
    <w:rsid w:val="00902674"/>
    <w:rsid w:val="0090286E"/>
    <w:rsid w:val="009028EF"/>
    <w:rsid w:val="00902BB5"/>
    <w:rsid w:val="00903422"/>
    <w:rsid w:val="00903F57"/>
    <w:rsid w:val="009042A6"/>
    <w:rsid w:val="00904860"/>
    <w:rsid w:val="00904A28"/>
    <w:rsid w:val="00904A58"/>
    <w:rsid w:val="0090514F"/>
    <w:rsid w:val="009052EC"/>
    <w:rsid w:val="00910C47"/>
    <w:rsid w:val="0091163A"/>
    <w:rsid w:val="00912DA1"/>
    <w:rsid w:val="00913EEB"/>
    <w:rsid w:val="00914BB9"/>
    <w:rsid w:val="009150FB"/>
    <w:rsid w:val="009157D7"/>
    <w:rsid w:val="009163A8"/>
    <w:rsid w:val="00916681"/>
    <w:rsid w:val="009200ED"/>
    <w:rsid w:val="009203DE"/>
    <w:rsid w:val="009207B3"/>
    <w:rsid w:val="00920D5F"/>
    <w:rsid w:val="009213B7"/>
    <w:rsid w:val="00921679"/>
    <w:rsid w:val="0092214C"/>
    <w:rsid w:val="00922534"/>
    <w:rsid w:val="00922BDC"/>
    <w:rsid w:val="00922FD1"/>
    <w:rsid w:val="00925761"/>
    <w:rsid w:val="00925E7F"/>
    <w:rsid w:val="00926354"/>
    <w:rsid w:val="009265BF"/>
    <w:rsid w:val="00926A93"/>
    <w:rsid w:val="00927227"/>
    <w:rsid w:val="00930242"/>
    <w:rsid w:val="00930D49"/>
    <w:rsid w:val="00932377"/>
    <w:rsid w:val="00932827"/>
    <w:rsid w:val="0093491D"/>
    <w:rsid w:val="00934FD7"/>
    <w:rsid w:val="00935627"/>
    <w:rsid w:val="0093594B"/>
    <w:rsid w:val="009359B2"/>
    <w:rsid w:val="00937C30"/>
    <w:rsid w:val="00940649"/>
    <w:rsid w:val="009407A4"/>
    <w:rsid w:val="009407BD"/>
    <w:rsid w:val="00940885"/>
    <w:rsid w:val="00940F13"/>
    <w:rsid w:val="00941A90"/>
    <w:rsid w:val="00941EFD"/>
    <w:rsid w:val="009428B2"/>
    <w:rsid w:val="009431CA"/>
    <w:rsid w:val="0094334A"/>
    <w:rsid w:val="009436A2"/>
    <w:rsid w:val="0094419B"/>
    <w:rsid w:val="00945120"/>
    <w:rsid w:val="0094674B"/>
    <w:rsid w:val="00947573"/>
    <w:rsid w:val="00947D5A"/>
    <w:rsid w:val="00950790"/>
    <w:rsid w:val="00950A4D"/>
    <w:rsid w:val="00952972"/>
    <w:rsid w:val="00952980"/>
    <w:rsid w:val="00952F30"/>
    <w:rsid w:val="009532A5"/>
    <w:rsid w:val="009546A5"/>
    <w:rsid w:val="00957D86"/>
    <w:rsid w:val="009606C3"/>
    <w:rsid w:val="009607B8"/>
    <w:rsid w:val="009611D8"/>
    <w:rsid w:val="0096338F"/>
    <w:rsid w:val="0096366A"/>
    <w:rsid w:val="009643D6"/>
    <w:rsid w:val="009648E1"/>
    <w:rsid w:val="00964FAC"/>
    <w:rsid w:val="009659C7"/>
    <w:rsid w:val="00965F0B"/>
    <w:rsid w:val="00966164"/>
    <w:rsid w:val="009675D4"/>
    <w:rsid w:val="00970273"/>
    <w:rsid w:val="009706CC"/>
    <w:rsid w:val="0097163B"/>
    <w:rsid w:val="00972FF2"/>
    <w:rsid w:val="009739F9"/>
    <w:rsid w:val="009760B8"/>
    <w:rsid w:val="00976AC6"/>
    <w:rsid w:val="009777E4"/>
    <w:rsid w:val="00977B9C"/>
    <w:rsid w:val="0098114E"/>
    <w:rsid w:val="009822A6"/>
    <w:rsid w:val="00982662"/>
    <w:rsid w:val="00982EFF"/>
    <w:rsid w:val="009830D3"/>
    <w:rsid w:val="00983B6E"/>
    <w:rsid w:val="00984B39"/>
    <w:rsid w:val="009851AC"/>
    <w:rsid w:val="009859A0"/>
    <w:rsid w:val="009859B4"/>
    <w:rsid w:val="00986230"/>
    <w:rsid w:val="00986416"/>
    <w:rsid w:val="009868E9"/>
    <w:rsid w:val="00986CF7"/>
    <w:rsid w:val="00987DA9"/>
    <w:rsid w:val="00990448"/>
    <w:rsid w:val="00990B21"/>
    <w:rsid w:val="00990ED3"/>
    <w:rsid w:val="00991238"/>
    <w:rsid w:val="0099204D"/>
    <w:rsid w:val="00992324"/>
    <w:rsid w:val="009924FD"/>
    <w:rsid w:val="009934DC"/>
    <w:rsid w:val="00995396"/>
    <w:rsid w:val="00995431"/>
    <w:rsid w:val="009972A6"/>
    <w:rsid w:val="009973DD"/>
    <w:rsid w:val="00997419"/>
    <w:rsid w:val="00997BBD"/>
    <w:rsid w:val="009A0A77"/>
    <w:rsid w:val="009A157D"/>
    <w:rsid w:val="009A3CDE"/>
    <w:rsid w:val="009A3E1B"/>
    <w:rsid w:val="009A3F63"/>
    <w:rsid w:val="009A5F05"/>
    <w:rsid w:val="009B0426"/>
    <w:rsid w:val="009B0E4D"/>
    <w:rsid w:val="009B1EF7"/>
    <w:rsid w:val="009B3AE7"/>
    <w:rsid w:val="009B3D76"/>
    <w:rsid w:val="009B413F"/>
    <w:rsid w:val="009B6083"/>
    <w:rsid w:val="009B60B1"/>
    <w:rsid w:val="009B6D79"/>
    <w:rsid w:val="009B7207"/>
    <w:rsid w:val="009B7F0F"/>
    <w:rsid w:val="009C0985"/>
    <w:rsid w:val="009C0D87"/>
    <w:rsid w:val="009C1A64"/>
    <w:rsid w:val="009C299C"/>
    <w:rsid w:val="009C522A"/>
    <w:rsid w:val="009C526C"/>
    <w:rsid w:val="009C5407"/>
    <w:rsid w:val="009C6470"/>
    <w:rsid w:val="009C7D62"/>
    <w:rsid w:val="009D006B"/>
    <w:rsid w:val="009D0337"/>
    <w:rsid w:val="009D29D5"/>
    <w:rsid w:val="009D33C9"/>
    <w:rsid w:val="009D3494"/>
    <w:rsid w:val="009D3F73"/>
    <w:rsid w:val="009D4136"/>
    <w:rsid w:val="009D4B9F"/>
    <w:rsid w:val="009D5EFF"/>
    <w:rsid w:val="009D66AF"/>
    <w:rsid w:val="009E029C"/>
    <w:rsid w:val="009E09DA"/>
    <w:rsid w:val="009E122E"/>
    <w:rsid w:val="009E1764"/>
    <w:rsid w:val="009E2A9E"/>
    <w:rsid w:val="009E4343"/>
    <w:rsid w:val="009E4762"/>
    <w:rsid w:val="009E583F"/>
    <w:rsid w:val="009E5DF6"/>
    <w:rsid w:val="009E6202"/>
    <w:rsid w:val="009E7843"/>
    <w:rsid w:val="009F0846"/>
    <w:rsid w:val="009F1A44"/>
    <w:rsid w:val="009F20E7"/>
    <w:rsid w:val="009F2471"/>
    <w:rsid w:val="009F265B"/>
    <w:rsid w:val="009F2997"/>
    <w:rsid w:val="009F374D"/>
    <w:rsid w:val="009F56E1"/>
    <w:rsid w:val="009F59AC"/>
    <w:rsid w:val="009F5AC2"/>
    <w:rsid w:val="009F6323"/>
    <w:rsid w:val="009F6A47"/>
    <w:rsid w:val="009F6CD3"/>
    <w:rsid w:val="00A0033B"/>
    <w:rsid w:val="00A0084B"/>
    <w:rsid w:val="00A00C22"/>
    <w:rsid w:val="00A00D91"/>
    <w:rsid w:val="00A01646"/>
    <w:rsid w:val="00A0210E"/>
    <w:rsid w:val="00A0237B"/>
    <w:rsid w:val="00A028E0"/>
    <w:rsid w:val="00A030B7"/>
    <w:rsid w:val="00A03C50"/>
    <w:rsid w:val="00A03DF4"/>
    <w:rsid w:val="00A0431B"/>
    <w:rsid w:val="00A04E68"/>
    <w:rsid w:val="00A053BE"/>
    <w:rsid w:val="00A059AB"/>
    <w:rsid w:val="00A06168"/>
    <w:rsid w:val="00A07664"/>
    <w:rsid w:val="00A111E3"/>
    <w:rsid w:val="00A11390"/>
    <w:rsid w:val="00A11874"/>
    <w:rsid w:val="00A121FC"/>
    <w:rsid w:val="00A148E7"/>
    <w:rsid w:val="00A149B9"/>
    <w:rsid w:val="00A149DA"/>
    <w:rsid w:val="00A150AF"/>
    <w:rsid w:val="00A15C98"/>
    <w:rsid w:val="00A160AF"/>
    <w:rsid w:val="00A163CB"/>
    <w:rsid w:val="00A16527"/>
    <w:rsid w:val="00A16ED7"/>
    <w:rsid w:val="00A1758A"/>
    <w:rsid w:val="00A202E8"/>
    <w:rsid w:val="00A213B2"/>
    <w:rsid w:val="00A22C98"/>
    <w:rsid w:val="00A230DB"/>
    <w:rsid w:val="00A231E2"/>
    <w:rsid w:val="00A24E46"/>
    <w:rsid w:val="00A2501C"/>
    <w:rsid w:val="00A25136"/>
    <w:rsid w:val="00A258A6"/>
    <w:rsid w:val="00A25E44"/>
    <w:rsid w:val="00A26204"/>
    <w:rsid w:val="00A2625E"/>
    <w:rsid w:val="00A264E4"/>
    <w:rsid w:val="00A271CE"/>
    <w:rsid w:val="00A27ADB"/>
    <w:rsid w:val="00A309C8"/>
    <w:rsid w:val="00A30BFF"/>
    <w:rsid w:val="00A311E2"/>
    <w:rsid w:val="00A31C37"/>
    <w:rsid w:val="00A347A9"/>
    <w:rsid w:val="00A36C8B"/>
    <w:rsid w:val="00A3734A"/>
    <w:rsid w:val="00A377AC"/>
    <w:rsid w:val="00A401C1"/>
    <w:rsid w:val="00A41568"/>
    <w:rsid w:val="00A425FE"/>
    <w:rsid w:val="00A426CE"/>
    <w:rsid w:val="00A42826"/>
    <w:rsid w:val="00A431EE"/>
    <w:rsid w:val="00A43388"/>
    <w:rsid w:val="00A4443C"/>
    <w:rsid w:val="00A453B6"/>
    <w:rsid w:val="00A456C4"/>
    <w:rsid w:val="00A458A9"/>
    <w:rsid w:val="00A45B3F"/>
    <w:rsid w:val="00A509F9"/>
    <w:rsid w:val="00A5264F"/>
    <w:rsid w:val="00A52C94"/>
    <w:rsid w:val="00A52F83"/>
    <w:rsid w:val="00A53788"/>
    <w:rsid w:val="00A54E1D"/>
    <w:rsid w:val="00A55D83"/>
    <w:rsid w:val="00A5606C"/>
    <w:rsid w:val="00A57021"/>
    <w:rsid w:val="00A5732E"/>
    <w:rsid w:val="00A5762A"/>
    <w:rsid w:val="00A60228"/>
    <w:rsid w:val="00A604E1"/>
    <w:rsid w:val="00A63485"/>
    <w:rsid w:val="00A63493"/>
    <w:rsid w:val="00A636F7"/>
    <w:rsid w:val="00A64912"/>
    <w:rsid w:val="00A64DE2"/>
    <w:rsid w:val="00A6541D"/>
    <w:rsid w:val="00A65868"/>
    <w:rsid w:val="00A65B36"/>
    <w:rsid w:val="00A65E47"/>
    <w:rsid w:val="00A666D1"/>
    <w:rsid w:val="00A668C3"/>
    <w:rsid w:val="00A67ED0"/>
    <w:rsid w:val="00A70A74"/>
    <w:rsid w:val="00A70E66"/>
    <w:rsid w:val="00A70F07"/>
    <w:rsid w:val="00A711D2"/>
    <w:rsid w:val="00A729A7"/>
    <w:rsid w:val="00A73818"/>
    <w:rsid w:val="00A73FB7"/>
    <w:rsid w:val="00A753DA"/>
    <w:rsid w:val="00A77009"/>
    <w:rsid w:val="00A80030"/>
    <w:rsid w:val="00A80810"/>
    <w:rsid w:val="00A80F73"/>
    <w:rsid w:val="00A81C46"/>
    <w:rsid w:val="00A82C86"/>
    <w:rsid w:val="00A84083"/>
    <w:rsid w:val="00A84FD5"/>
    <w:rsid w:val="00A85088"/>
    <w:rsid w:val="00A85845"/>
    <w:rsid w:val="00A868F5"/>
    <w:rsid w:val="00A9044B"/>
    <w:rsid w:val="00A927B7"/>
    <w:rsid w:val="00A92D3E"/>
    <w:rsid w:val="00A92E4C"/>
    <w:rsid w:val="00A930F1"/>
    <w:rsid w:val="00A9498A"/>
    <w:rsid w:val="00A94A4B"/>
    <w:rsid w:val="00A956B4"/>
    <w:rsid w:val="00AA1559"/>
    <w:rsid w:val="00AA41D3"/>
    <w:rsid w:val="00AA44BF"/>
    <w:rsid w:val="00AA4669"/>
    <w:rsid w:val="00AA4BF2"/>
    <w:rsid w:val="00AA53B8"/>
    <w:rsid w:val="00AA6C0E"/>
    <w:rsid w:val="00AA735C"/>
    <w:rsid w:val="00AB0225"/>
    <w:rsid w:val="00AB28A6"/>
    <w:rsid w:val="00AB3839"/>
    <w:rsid w:val="00AB3C90"/>
    <w:rsid w:val="00AB4D0C"/>
    <w:rsid w:val="00AB526A"/>
    <w:rsid w:val="00AB5C54"/>
    <w:rsid w:val="00AB60B7"/>
    <w:rsid w:val="00AB698B"/>
    <w:rsid w:val="00AB7BDE"/>
    <w:rsid w:val="00AC0894"/>
    <w:rsid w:val="00AC20EA"/>
    <w:rsid w:val="00AC23E9"/>
    <w:rsid w:val="00AC2688"/>
    <w:rsid w:val="00AC2FA1"/>
    <w:rsid w:val="00AC3129"/>
    <w:rsid w:val="00AC328C"/>
    <w:rsid w:val="00AC46C1"/>
    <w:rsid w:val="00AC4BB2"/>
    <w:rsid w:val="00AC6708"/>
    <w:rsid w:val="00AC6825"/>
    <w:rsid w:val="00AC6865"/>
    <w:rsid w:val="00AC6906"/>
    <w:rsid w:val="00AC719E"/>
    <w:rsid w:val="00AC7ECA"/>
    <w:rsid w:val="00AD11A0"/>
    <w:rsid w:val="00AD2086"/>
    <w:rsid w:val="00AD21A0"/>
    <w:rsid w:val="00AD28BB"/>
    <w:rsid w:val="00AD2D2A"/>
    <w:rsid w:val="00AD36A4"/>
    <w:rsid w:val="00AD3BE1"/>
    <w:rsid w:val="00AD5641"/>
    <w:rsid w:val="00AE278D"/>
    <w:rsid w:val="00AE56B1"/>
    <w:rsid w:val="00AE5CA2"/>
    <w:rsid w:val="00AF052D"/>
    <w:rsid w:val="00AF06CF"/>
    <w:rsid w:val="00AF1911"/>
    <w:rsid w:val="00AF1C42"/>
    <w:rsid w:val="00AF1DA6"/>
    <w:rsid w:val="00AF2FBB"/>
    <w:rsid w:val="00AF317E"/>
    <w:rsid w:val="00AF392F"/>
    <w:rsid w:val="00AF39B0"/>
    <w:rsid w:val="00AF4447"/>
    <w:rsid w:val="00AF453A"/>
    <w:rsid w:val="00AF5354"/>
    <w:rsid w:val="00AF64C9"/>
    <w:rsid w:val="00AF7033"/>
    <w:rsid w:val="00AF7718"/>
    <w:rsid w:val="00B01723"/>
    <w:rsid w:val="00B0172C"/>
    <w:rsid w:val="00B0339A"/>
    <w:rsid w:val="00B04236"/>
    <w:rsid w:val="00B06D80"/>
    <w:rsid w:val="00B1031D"/>
    <w:rsid w:val="00B1119B"/>
    <w:rsid w:val="00B15735"/>
    <w:rsid w:val="00B15D59"/>
    <w:rsid w:val="00B1645B"/>
    <w:rsid w:val="00B16826"/>
    <w:rsid w:val="00B170FC"/>
    <w:rsid w:val="00B17C4D"/>
    <w:rsid w:val="00B20224"/>
    <w:rsid w:val="00B22395"/>
    <w:rsid w:val="00B22688"/>
    <w:rsid w:val="00B227BF"/>
    <w:rsid w:val="00B23A11"/>
    <w:rsid w:val="00B23C29"/>
    <w:rsid w:val="00B24266"/>
    <w:rsid w:val="00B2484B"/>
    <w:rsid w:val="00B25720"/>
    <w:rsid w:val="00B25CD2"/>
    <w:rsid w:val="00B2664D"/>
    <w:rsid w:val="00B2691B"/>
    <w:rsid w:val="00B26FF0"/>
    <w:rsid w:val="00B30484"/>
    <w:rsid w:val="00B30E6A"/>
    <w:rsid w:val="00B30F8D"/>
    <w:rsid w:val="00B33B3C"/>
    <w:rsid w:val="00B343BA"/>
    <w:rsid w:val="00B35602"/>
    <w:rsid w:val="00B35EC9"/>
    <w:rsid w:val="00B3797B"/>
    <w:rsid w:val="00B37AAD"/>
    <w:rsid w:val="00B401BC"/>
    <w:rsid w:val="00B4194A"/>
    <w:rsid w:val="00B42239"/>
    <w:rsid w:val="00B42A9F"/>
    <w:rsid w:val="00B42CD4"/>
    <w:rsid w:val="00B441D6"/>
    <w:rsid w:val="00B44873"/>
    <w:rsid w:val="00B464AC"/>
    <w:rsid w:val="00B5109A"/>
    <w:rsid w:val="00B51A85"/>
    <w:rsid w:val="00B51C0D"/>
    <w:rsid w:val="00B51E20"/>
    <w:rsid w:val="00B53FA9"/>
    <w:rsid w:val="00B54EB7"/>
    <w:rsid w:val="00B55518"/>
    <w:rsid w:val="00B559E6"/>
    <w:rsid w:val="00B56153"/>
    <w:rsid w:val="00B57278"/>
    <w:rsid w:val="00B60D8F"/>
    <w:rsid w:val="00B612DF"/>
    <w:rsid w:val="00B6336E"/>
    <w:rsid w:val="00B63834"/>
    <w:rsid w:val="00B644BF"/>
    <w:rsid w:val="00B646E3"/>
    <w:rsid w:val="00B650E3"/>
    <w:rsid w:val="00B67AE6"/>
    <w:rsid w:val="00B67CBA"/>
    <w:rsid w:val="00B72943"/>
    <w:rsid w:val="00B73B2C"/>
    <w:rsid w:val="00B73DCA"/>
    <w:rsid w:val="00B74726"/>
    <w:rsid w:val="00B74E4F"/>
    <w:rsid w:val="00B75760"/>
    <w:rsid w:val="00B75EEB"/>
    <w:rsid w:val="00B77A48"/>
    <w:rsid w:val="00B80199"/>
    <w:rsid w:val="00B80C3B"/>
    <w:rsid w:val="00B82488"/>
    <w:rsid w:val="00B82876"/>
    <w:rsid w:val="00B82A48"/>
    <w:rsid w:val="00B843E3"/>
    <w:rsid w:val="00B84F2D"/>
    <w:rsid w:val="00B85E99"/>
    <w:rsid w:val="00B86188"/>
    <w:rsid w:val="00B86684"/>
    <w:rsid w:val="00B873E6"/>
    <w:rsid w:val="00B87E07"/>
    <w:rsid w:val="00B9066F"/>
    <w:rsid w:val="00B918DF"/>
    <w:rsid w:val="00B92967"/>
    <w:rsid w:val="00B92B85"/>
    <w:rsid w:val="00B93F3D"/>
    <w:rsid w:val="00B947F6"/>
    <w:rsid w:val="00B9555A"/>
    <w:rsid w:val="00B95B38"/>
    <w:rsid w:val="00B95CAC"/>
    <w:rsid w:val="00B96D70"/>
    <w:rsid w:val="00B9706F"/>
    <w:rsid w:val="00B975EC"/>
    <w:rsid w:val="00BA1BF5"/>
    <w:rsid w:val="00BA220B"/>
    <w:rsid w:val="00BA2892"/>
    <w:rsid w:val="00BA31DB"/>
    <w:rsid w:val="00BA340B"/>
    <w:rsid w:val="00BA4D51"/>
    <w:rsid w:val="00BA5876"/>
    <w:rsid w:val="00BA6BAE"/>
    <w:rsid w:val="00BA6D44"/>
    <w:rsid w:val="00BA780D"/>
    <w:rsid w:val="00BA78A9"/>
    <w:rsid w:val="00BB0089"/>
    <w:rsid w:val="00BB0457"/>
    <w:rsid w:val="00BB0E6C"/>
    <w:rsid w:val="00BB0EEF"/>
    <w:rsid w:val="00BB1FEB"/>
    <w:rsid w:val="00BB286A"/>
    <w:rsid w:val="00BB3625"/>
    <w:rsid w:val="00BB3EA4"/>
    <w:rsid w:val="00BB52FD"/>
    <w:rsid w:val="00BB65DB"/>
    <w:rsid w:val="00BB6B89"/>
    <w:rsid w:val="00BB726B"/>
    <w:rsid w:val="00BB7A25"/>
    <w:rsid w:val="00BC07F4"/>
    <w:rsid w:val="00BC0CED"/>
    <w:rsid w:val="00BC2695"/>
    <w:rsid w:val="00BC2AA7"/>
    <w:rsid w:val="00BC49D4"/>
    <w:rsid w:val="00BC4E04"/>
    <w:rsid w:val="00BC512C"/>
    <w:rsid w:val="00BC615E"/>
    <w:rsid w:val="00BC6AB9"/>
    <w:rsid w:val="00BC7809"/>
    <w:rsid w:val="00BD0879"/>
    <w:rsid w:val="00BD10CC"/>
    <w:rsid w:val="00BD16EB"/>
    <w:rsid w:val="00BD1B04"/>
    <w:rsid w:val="00BD3A9F"/>
    <w:rsid w:val="00BD52E8"/>
    <w:rsid w:val="00BD5490"/>
    <w:rsid w:val="00BD5DA7"/>
    <w:rsid w:val="00BD628A"/>
    <w:rsid w:val="00BD69F3"/>
    <w:rsid w:val="00BD6A9A"/>
    <w:rsid w:val="00BD6C65"/>
    <w:rsid w:val="00BE25AC"/>
    <w:rsid w:val="00BE29A8"/>
    <w:rsid w:val="00BE2E23"/>
    <w:rsid w:val="00BE43FB"/>
    <w:rsid w:val="00BE547A"/>
    <w:rsid w:val="00BE56D1"/>
    <w:rsid w:val="00BE719A"/>
    <w:rsid w:val="00BE720A"/>
    <w:rsid w:val="00BF274F"/>
    <w:rsid w:val="00BF28BC"/>
    <w:rsid w:val="00BF38F1"/>
    <w:rsid w:val="00BF3CFE"/>
    <w:rsid w:val="00BF5746"/>
    <w:rsid w:val="00BF614E"/>
    <w:rsid w:val="00BF6BCB"/>
    <w:rsid w:val="00BF79CF"/>
    <w:rsid w:val="00C00BDB"/>
    <w:rsid w:val="00C01064"/>
    <w:rsid w:val="00C01325"/>
    <w:rsid w:val="00C01BA2"/>
    <w:rsid w:val="00C0202A"/>
    <w:rsid w:val="00C02782"/>
    <w:rsid w:val="00C032D1"/>
    <w:rsid w:val="00C0576A"/>
    <w:rsid w:val="00C05C39"/>
    <w:rsid w:val="00C0686F"/>
    <w:rsid w:val="00C071A7"/>
    <w:rsid w:val="00C11342"/>
    <w:rsid w:val="00C11CE8"/>
    <w:rsid w:val="00C122FF"/>
    <w:rsid w:val="00C131AE"/>
    <w:rsid w:val="00C14286"/>
    <w:rsid w:val="00C142D2"/>
    <w:rsid w:val="00C16E39"/>
    <w:rsid w:val="00C2086F"/>
    <w:rsid w:val="00C2178A"/>
    <w:rsid w:val="00C21C03"/>
    <w:rsid w:val="00C2243D"/>
    <w:rsid w:val="00C2255C"/>
    <w:rsid w:val="00C2288F"/>
    <w:rsid w:val="00C23681"/>
    <w:rsid w:val="00C2451D"/>
    <w:rsid w:val="00C24E12"/>
    <w:rsid w:val="00C25299"/>
    <w:rsid w:val="00C265EB"/>
    <w:rsid w:val="00C27AAB"/>
    <w:rsid w:val="00C314D7"/>
    <w:rsid w:val="00C32FA3"/>
    <w:rsid w:val="00C33674"/>
    <w:rsid w:val="00C345E2"/>
    <w:rsid w:val="00C35368"/>
    <w:rsid w:val="00C35D38"/>
    <w:rsid w:val="00C36237"/>
    <w:rsid w:val="00C365D9"/>
    <w:rsid w:val="00C36BFC"/>
    <w:rsid w:val="00C36E46"/>
    <w:rsid w:val="00C37742"/>
    <w:rsid w:val="00C4123F"/>
    <w:rsid w:val="00C41A6F"/>
    <w:rsid w:val="00C42BF8"/>
    <w:rsid w:val="00C441DA"/>
    <w:rsid w:val="00C44D13"/>
    <w:rsid w:val="00C44F27"/>
    <w:rsid w:val="00C471A2"/>
    <w:rsid w:val="00C4729D"/>
    <w:rsid w:val="00C472E4"/>
    <w:rsid w:val="00C473FC"/>
    <w:rsid w:val="00C4781C"/>
    <w:rsid w:val="00C47F48"/>
    <w:rsid w:val="00C50043"/>
    <w:rsid w:val="00C509F7"/>
    <w:rsid w:val="00C5267C"/>
    <w:rsid w:val="00C53E58"/>
    <w:rsid w:val="00C54300"/>
    <w:rsid w:val="00C5509A"/>
    <w:rsid w:val="00C55198"/>
    <w:rsid w:val="00C57888"/>
    <w:rsid w:val="00C57BE3"/>
    <w:rsid w:val="00C61734"/>
    <w:rsid w:val="00C63BC3"/>
    <w:rsid w:val="00C63D51"/>
    <w:rsid w:val="00C64424"/>
    <w:rsid w:val="00C64A99"/>
    <w:rsid w:val="00C64F10"/>
    <w:rsid w:val="00C64F2C"/>
    <w:rsid w:val="00C66961"/>
    <w:rsid w:val="00C67224"/>
    <w:rsid w:val="00C676B2"/>
    <w:rsid w:val="00C67F42"/>
    <w:rsid w:val="00C70CE5"/>
    <w:rsid w:val="00C7112D"/>
    <w:rsid w:val="00C7174C"/>
    <w:rsid w:val="00C7194B"/>
    <w:rsid w:val="00C71FA3"/>
    <w:rsid w:val="00C72BD0"/>
    <w:rsid w:val="00C739BB"/>
    <w:rsid w:val="00C73A09"/>
    <w:rsid w:val="00C73F04"/>
    <w:rsid w:val="00C74D1C"/>
    <w:rsid w:val="00C74FD3"/>
    <w:rsid w:val="00C7573B"/>
    <w:rsid w:val="00C76254"/>
    <w:rsid w:val="00C767BD"/>
    <w:rsid w:val="00C76A8B"/>
    <w:rsid w:val="00C77656"/>
    <w:rsid w:val="00C807A1"/>
    <w:rsid w:val="00C8095D"/>
    <w:rsid w:val="00C80BD5"/>
    <w:rsid w:val="00C81A7A"/>
    <w:rsid w:val="00C82F96"/>
    <w:rsid w:val="00C86037"/>
    <w:rsid w:val="00C876A0"/>
    <w:rsid w:val="00C87AB0"/>
    <w:rsid w:val="00C90DC0"/>
    <w:rsid w:val="00C910B8"/>
    <w:rsid w:val="00C91C49"/>
    <w:rsid w:val="00C91DE3"/>
    <w:rsid w:val="00C92011"/>
    <w:rsid w:val="00C921C4"/>
    <w:rsid w:val="00C9239F"/>
    <w:rsid w:val="00C9294F"/>
    <w:rsid w:val="00C939A6"/>
    <w:rsid w:val="00C93AD4"/>
    <w:rsid w:val="00C93F2B"/>
    <w:rsid w:val="00C95973"/>
    <w:rsid w:val="00C9760E"/>
    <w:rsid w:val="00CA1871"/>
    <w:rsid w:val="00CA2E4A"/>
    <w:rsid w:val="00CA3C64"/>
    <w:rsid w:val="00CA485F"/>
    <w:rsid w:val="00CA57D2"/>
    <w:rsid w:val="00CB0E73"/>
    <w:rsid w:val="00CB548C"/>
    <w:rsid w:val="00CB625B"/>
    <w:rsid w:val="00CB70E0"/>
    <w:rsid w:val="00CB7CFD"/>
    <w:rsid w:val="00CB7F36"/>
    <w:rsid w:val="00CC02B9"/>
    <w:rsid w:val="00CC1132"/>
    <w:rsid w:val="00CC1CE4"/>
    <w:rsid w:val="00CC29EB"/>
    <w:rsid w:val="00CC40DC"/>
    <w:rsid w:val="00CC48C8"/>
    <w:rsid w:val="00CC492D"/>
    <w:rsid w:val="00CC64C4"/>
    <w:rsid w:val="00CC7224"/>
    <w:rsid w:val="00CC729D"/>
    <w:rsid w:val="00CC78D4"/>
    <w:rsid w:val="00CD0617"/>
    <w:rsid w:val="00CD1F93"/>
    <w:rsid w:val="00CD2999"/>
    <w:rsid w:val="00CD2FBB"/>
    <w:rsid w:val="00CD31AE"/>
    <w:rsid w:val="00CD326F"/>
    <w:rsid w:val="00CD355D"/>
    <w:rsid w:val="00CD451D"/>
    <w:rsid w:val="00CD5D90"/>
    <w:rsid w:val="00CD74B0"/>
    <w:rsid w:val="00CD77E9"/>
    <w:rsid w:val="00CD7837"/>
    <w:rsid w:val="00CD7C1B"/>
    <w:rsid w:val="00CD7ECE"/>
    <w:rsid w:val="00CE3B2F"/>
    <w:rsid w:val="00CE4AEE"/>
    <w:rsid w:val="00CE501E"/>
    <w:rsid w:val="00CE60C5"/>
    <w:rsid w:val="00CE654B"/>
    <w:rsid w:val="00CE7E41"/>
    <w:rsid w:val="00CF0114"/>
    <w:rsid w:val="00CF096E"/>
    <w:rsid w:val="00CF0BB2"/>
    <w:rsid w:val="00CF1690"/>
    <w:rsid w:val="00CF2478"/>
    <w:rsid w:val="00CF2586"/>
    <w:rsid w:val="00CF3EE8"/>
    <w:rsid w:val="00CF4772"/>
    <w:rsid w:val="00CF4CFA"/>
    <w:rsid w:val="00CF6171"/>
    <w:rsid w:val="00D00BB9"/>
    <w:rsid w:val="00D01B87"/>
    <w:rsid w:val="00D02F8F"/>
    <w:rsid w:val="00D035C9"/>
    <w:rsid w:val="00D03654"/>
    <w:rsid w:val="00D03CE5"/>
    <w:rsid w:val="00D05A8C"/>
    <w:rsid w:val="00D05C69"/>
    <w:rsid w:val="00D05CA4"/>
    <w:rsid w:val="00D06397"/>
    <w:rsid w:val="00D075AE"/>
    <w:rsid w:val="00D10866"/>
    <w:rsid w:val="00D10FF5"/>
    <w:rsid w:val="00D110E1"/>
    <w:rsid w:val="00D13141"/>
    <w:rsid w:val="00D13441"/>
    <w:rsid w:val="00D13DA2"/>
    <w:rsid w:val="00D1405C"/>
    <w:rsid w:val="00D14590"/>
    <w:rsid w:val="00D14F07"/>
    <w:rsid w:val="00D15B29"/>
    <w:rsid w:val="00D1765B"/>
    <w:rsid w:val="00D2037A"/>
    <w:rsid w:val="00D20DA6"/>
    <w:rsid w:val="00D21D95"/>
    <w:rsid w:val="00D256F3"/>
    <w:rsid w:val="00D2687B"/>
    <w:rsid w:val="00D301AD"/>
    <w:rsid w:val="00D3071C"/>
    <w:rsid w:val="00D3080B"/>
    <w:rsid w:val="00D308AB"/>
    <w:rsid w:val="00D3110A"/>
    <w:rsid w:val="00D318B3"/>
    <w:rsid w:val="00D330EE"/>
    <w:rsid w:val="00D37335"/>
    <w:rsid w:val="00D37AD8"/>
    <w:rsid w:val="00D408DC"/>
    <w:rsid w:val="00D413B6"/>
    <w:rsid w:val="00D419F9"/>
    <w:rsid w:val="00D41EB8"/>
    <w:rsid w:val="00D43058"/>
    <w:rsid w:val="00D43B1B"/>
    <w:rsid w:val="00D442C1"/>
    <w:rsid w:val="00D4449A"/>
    <w:rsid w:val="00D44BAE"/>
    <w:rsid w:val="00D44DB6"/>
    <w:rsid w:val="00D456C6"/>
    <w:rsid w:val="00D459FB"/>
    <w:rsid w:val="00D46155"/>
    <w:rsid w:val="00D473B5"/>
    <w:rsid w:val="00D475D0"/>
    <w:rsid w:val="00D476D0"/>
    <w:rsid w:val="00D510AB"/>
    <w:rsid w:val="00D51909"/>
    <w:rsid w:val="00D54482"/>
    <w:rsid w:val="00D5470C"/>
    <w:rsid w:val="00D56325"/>
    <w:rsid w:val="00D56F18"/>
    <w:rsid w:val="00D56FE7"/>
    <w:rsid w:val="00D57810"/>
    <w:rsid w:val="00D61B7B"/>
    <w:rsid w:val="00D62CF2"/>
    <w:rsid w:val="00D63153"/>
    <w:rsid w:val="00D658C5"/>
    <w:rsid w:val="00D65940"/>
    <w:rsid w:val="00D65F91"/>
    <w:rsid w:val="00D669EB"/>
    <w:rsid w:val="00D66ABA"/>
    <w:rsid w:val="00D66E27"/>
    <w:rsid w:val="00D67CD3"/>
    <w:rsid w:val="00D70DFB"/>
    <w:rsid w:val="00D7129E"/>
    <w:rsid w:val="00D7236F"/>
    <w:rsid w:val="00D72535"/>
    <w:rsid w:val="00D73462"/>
    <w:rsid w:val="00D74249"/>
    <w:rsid w:val="00D766DF"/>
    <w:rsid w:val="00D76E51"/>
    <w:rsid w:val="00D8015F"/>
    <w:rsid w:val="00D802EC"/>
    <w:rsid w:val="00D80F83"/>
    <w:rsid w:val="00D81E4F"/>
    <w:rsid w:val="00D826C4"/>
    <w:rsid w:val="00D826E1"/>
    <w:rsid w:val="00D8280A"/>
    <w:rsid w:val="00D82E8E"/>
    <w:rsid w:val="00D831E8"/>
    <w:rsid w:val="00D8417C"/>
    <w:rsid w:val="00D8529F"/>
    <w:rsid w:val="00D854C4"/>
    <w:rsid w:val="00D858C7"/>
    <w:rsid w:val="00D85D29"/>
    <w:rsid w:val="00D864A1"/>
    <w:rsid w:val="00D86757"/>
    <w:rsid w:val="00D87A2E"/>
    <w:rsid w:val="00D90CB1"/>
    <w:rsid w:val="00D92780"/>
    <w:rsid w:val="00D94525"/>
    <w:rsid w:val="00D9471D"/>
    <w:rsid w:val="00D94B78"/>
    <w:rsid w:val="00D94CFA"/>
    <w:rsid w:val="00D9502F"/>
    <w:rsid w:val="00D96787"/>
    <w:rsid w:val="00DA010D"/>
    <w:rsid w:val="00DA2A92"/>
    <w:rsid w:val="00DA44C4"/>
    <w:rsid w:val="00DA46B4"/>
    <w:rsid w:val="00DA4B3F"/>
    <w:rsid w:val="00DA5B85"/>
    <w:rsid w:val="00DA6185"/>
    <w:rsid w:val="00DA6970"/>
    <w:rsid w:val="00DA6EC9"/>
    <w:rsid w:val="00DB0DF6"/>
    <w:rsid w:val="00DB14BC"/>
    <w:rsid w:val="00DB2DE3"/>
    <w:rsid w:val="00DB2E60"/>
    <w:rsid w:val="00DB6232"/>
    <w:rsid w:val="00DB7610"/>
    <w:rsid w:val="00DC00D3"/>
    <w:rsid w:val="00DC1E01"/>
    <w:rsid w:val="00DC2353"/>
    <w:rsid w:val="00DC26E4"/>
    <w:rsid w:val="00DC2C81"/>
    <w:rsid w:val="00DC3115"/>
    <w:rsid w:val="00DC4F88"/>
    <w:rsid w:val="00DC5058"/>
    <w:rsid w:val="00DC5901"/>
    <w:rsid w:val="00DC7ADD"/>
    <w:rsid w:val="00DD10C4"/>
    <w:rsid w:val="00DD1CD6"/>
    <w:rsid w:val="00DD2292"/>
    <w:rsid w:val="00DD261E"/>
    <w:rsid w:val="00DD2B56"/>
    <w:rsid w:val="00DD31EA"/>
    <w:rsid w:val="00DD35CA"/>
    <w:rsid w:val="00DD39CB"/>
    <w:rsid w:val="00DD47FC"/>
    <w:rsid w:val="00DD508C"/>
    <w:rsid w:val="00DD51EA"/>
    <w:rsid w:val="00DD56E8"/>
    <w:rsid w:val="00DD5D88"/>
    <w:rsid w:val="00DD6FED"/>
    <w:rsid w:val="00DD73F2"/>
    <w:rsid w:val="00DD7553"/>
    <w:rsid w:val="00DD7A92"/>
    <w:rsid w:val="00DE0530"/>
    <w:rsid w:val="00DE16E0"/>
    <w:rsid w:val="00DE2CC1"/>
    <w:rsid w:val="00DE33DD"/>
    <w:rsid w:val="00DE3E05"/>
    <w:rsid w:val="00DE419D"/>
    <w:rsid w:val="00DE4880"/>
    <w:rsid w:val="00DE62F3"/>
    <w:rsid w:val="00DE632A"/>
    <w:rsid w:val="00DE6E3A"/>
    <w:rsid w:val="00DF1ECD"/>
    <w:rsid w:val="00DF20D7"/>
    <w:rsid w:val="00DF2145"/>
    <w:rsid w:val="00DF2AD9"/>
    <w:rsid w:val="00DF7742"/>
    <w:rsid w:val="00E00391"/>
    <w:rsid w:val="00E00BD5"/>
    <w:rsid w:val="00E02155"/>
    <w:rsid w:val="00E03E53"/>
    <w:rsid w:val="00E04761"/>
    <w:rsid w:val="00E04E07"/>
    <w:rsid w:val="00E05704"/>
    <w:rsid w:val="00E05758"/>
    <w:rsid w:val="00E062E6"/>
    <w:rsid w:val="00E06641"/>
    <w:rsid w:val="00E074D2"/>
    <w:rsid w:val="00E07A71"/>
    <w:rsid w:val="00E07B6E"/>
    <w:rsid w:val="00E11296"/>
    <w:rsid w:val="00E118B9"/>
    <w:rsid w:val="00E11AA7"/>
    <w:rsid w:val="00E11B52"/>
    <w:rsid w:val="00E11B6D"/>
    <w:rsid w:val="00E120EA"/>
    <w:rsid w:val="00E1219C"/>
    <w:rsid w:val="00E1292B"/>
    <w:rsid w:val="00E152E5"/>
    <w:rsid w:val="00E154B2"/>
    <w:rsid w:val="00E159D1"/>
    <w:rsid w:val="00E17108"/>
    <w:rsid w:val="00E17175"/>
    <w:rsid w:val="00E1769D"/>
    <w:rsid w:val="00E208BD"/>
    <w:rsid w:val="00E20F5F"/>
    <w:rsid w:val="00E21331"/>
    <w:rsid w:val="00E21DFD"/>
    <w:rsid w:val="00E242C5"/>
    <w:rsid w:val="00E248DF"/>
    <w:rsid w:val="00E24951"/>
    <w:rsid w:val="00E24B79"/>
    <w:rsid w:val="00E259B6"/>
    <w:rsid w:val="00E25E7E"/>
    <w:rsid w:val="00E266F0"/>
    <w:rsid w:val="00E26D8C"/>
    <w:rsid w:val="00E27B8C"/>
    <w:rsid w:val="00E30FCA"/>
    <w:rsid w:val="00E310D6"/>
    <w:rsid w:val="00E32A45"/>
    <w:rsid w:val="00E32ADE"/>
    <w:rsid w:val="00E32C0B"/>
    <w:rsid w:val="00E32C73"/>
    <w:rsid w:val="00E32E13"/>
    <w:rsid w:val="00E338EF"/>
    <w:rsid w:val="00E3409A"/>
    <w:rsid w:val="00E37022"/>
    <w:rsid w:val="00E37E89"/>
    <w:rsid w:val="00E40C37"/>
    <w:rsid w:val="00E414F2"/>
    <w:rsid w:val="00E416CF"/>
    <w:rsid w:val="00E41B4D"/>
    <w:rsid w:val="00E420C3"/>
    <w:rsid w:val="00E42335"/>
    <w:rsid w:val="00E43747"/>
    <w:rsid w:val="00E44FC9"/>
    <w:rsid w:val="00E45703"/>
    <w:rsid w:val="00E45F84"/>
    <w:rsid w:val="00E4614F"/>
    <w:rsid w:val="00E464E3"/>
    <w:rsid w:val="00E47304"/>
    <w:rsid w:val="00E47B80"/>
    <w:rsid w:val="00E47F9C"/>
    <w:rsid w:val="00E50140"/>
    <w:rsid w:val="00E50D50"/>
    <w:rsid w:val="00E529B8"/>
    <w:rsid w:val="00E53C62"/>
    <w:rsid w:val="00E54775"/>
    <w:rsid w:val="00E56E8A"/>
    <w:rsid w:val="00E57E71"/>
    <w:rsid w:val="00E60585"/>
    <w:rsid w:val="00E609F3"/>
    <w:rsid w:val="00E61801"/>
    <w:rsid w:val="00E61DDF"/>
    <w:rsid w:val="00E63050"/>
    <w:rsid w:val="00E63ED3"/>
    <w:rsid w:val="00E65DD5"/>
    <w:rsid w:val="00E663BE"/>
    <w:rsid w:val="00E6694E"/>
    <w:rsid w:val="00E669F0"/>
    <w:rsid w:val="00E70343"/>
    <w:rsid w:val="00E71565"/>
    <w:rsid w:val="00E7228A"/>
    <w:rsid w:val="00E730AB"/>
    <w:rsid w:val="00E74DC7"/>
    <w:rsid w:val="00E759AB"/>
    <w:rsid w:val="00E75AEA"/>
    <w:rsid w:val="00E7600C"/>
    <w:rsid w:val="00E770A2"/>
    <w:rsid w:val="00E803BA"/>
    <w:rsid w:val="00E818F7"/>
    <w:rsid w:val="00E82305"/>
    <w:rsid w:val="00E826B5"/>
    <w:rsid w:val="00E82BD3"/>
    <w:rsid w:val="00E82CB7"/>
    <w:rsid w:val="00E8309F"/>
    <w:rsid w:val="00E8542C"/>
    <w:rsid w:val="00E85BA4"/>
    <w:rsid w:val="00E85DC9"/>
    <w:rsid w:val="00E864BC"/>
    <w:rsid w:val="00E87F27"/>
    <w:rsid w:val="00E9065F"/>
    <w:rsid w:val="00E92797"/>
    <w:rsid w:val="00E94C20"/>
    <w:rsid w:val="00E94D5E"/>
    <w:rsid w:val="00E960A1"/>
    <w:rsid w:val="00E962AB"/>
    <w:rsid w:val="00E965BC"/>
    <w:rsid w:val="00E96922"/>
    <w:rsid w:val="00E96AFE"/>
    <w:rsid w:val="00E9706B"/>
    <w:rsid w:val="00EA10A4"/>
    <w:rsid w:val="00EA1EDE"/>
    <w:rsid w:val="00EA2A59"/>
    <w:rsid w:val="00EA4EAF"/>
    <w:rsid w:val="00EA5476"/>
    <w:rsid w:val="00EA57B4"/>
    <w:rsid w:val="00EA6D97"/>
    <w:rsid w:val="00EA7100"/>
    <w:rsid w:val="00EB01C9"/>
    <w:rsid w:val="00EB0E79"/>
    <w:rsid w:val="00EB1780"/>
    <w:rsid w:val="00EB2045"/>
    <w:rsid w:val="00EB2A2E"/>
    <w:rsid w:val="00EB2B1F"/>
    <w:rsid w:val="00EB34CF"/>
    <w:rsid w:val="00EB3A4D"/>
    <w:rsid w:val="00EB3AD9"/>
    <w:rsid w:val="00EB3AF3"/>
    <w:rsid w:val="00EB580E"/>
    <w:rsid w:val="00EB5E8D"/>
    <w:rsid w:val="00EB5F0C"/>
    <w:rsid w:val="00EB6405"/>
    <w:rsid w:val="00EB7AC1"/>
    <w:rsid w:val="00EC0BFA"/>
    <w:rsid w:val="00EC1361"/>
    <w:rsid w:val="00EC2BD1"/>
    <w:rsid w:val="00EC3721"/>
    <w:rsid w:val="00EC4ECE"/>
    <w:rsid w:val="00EC5BAE"/>
    <w:rsid w:val="00EC5BF1"/>
    <w:rsid w:val="00EC5C71"/>
    <w:rsid w:val="00EC65FE"/>
    <w:rsid w:val="00EC75C5"/>
    <w:rsid w:val="00EC7A9C"/>
    <w:rsid w:val="00ED07D9"/>
    <w:rsid w:val="00ED1113"/>
    <w:rsid w:val="00ED48C1"/>
    <w:rsid w:val="00ED4B86"/>
    <w:rsid w:val="00ED5678"/>
    <w:rsid w:val="00ED568C"/>
    <w:rsid w:val="00ED5829"/>
    <w:rsid w:val="00ED6A07"/>
    <w:rsid w:val="00ED6E73"/>
    <w:rsid w:val="00ED72C9"/>
    <w:rsid w:val="00ED74DE"/>
    <w:rsid w:val="00ED7FD7"/>
    <w:rsid w:val="00EE0AAD"/>
    <w:rsid w:val="00EE1907"/>
    <w:rsid w:val="00EE191C"/>
    <w:rsid w:val="00EE25AA"/>
    <w:rsid w:val="00EE2B27"/>
    <w:rsid w:val="00EE5769"/>
    <w:rsid w:val="00EE78CA"/>
    <w:rsid w:val="00EE7E78"/>
    <w:rsid w:val="00EF11E3"/>
    <w:rsid w:val="00EF242E"/>
    <w:rsid w:val="00EF2E3A"/>
    <w:rsid w:val="00EF5C88"/>
    <w:rsid w:val="00EF6697"/>
    <w:rsid w:val="00EF6E61"/>
    <w:rsid w:val="00F00679"/>
    <w:rsid w:val="00F0228A"/>
    <w:rsid w:val="00F02A29"/>
    <w:rsid w:val="00F02A4A"/>
    <w:rsid w:val="00F05675"/>
    <w:rsid w:val="00F05FD3"/>
    <w:rsid w:val="00F06BDE"/>
    <w:rsid w:val="00F072A7"/>
    <w:rsid w:val="00F07641"/>
    <w:rsid w:val="00F078DC"/>
    <w:rsid w:val="00F07AA4"/>
    <w:rsid w:val="00F07B72"/>
    <w:rsid w:val="00F11821"/>
    <w:rsid w:val="00F12083"/>
    <w:rsid w:val="00F12D91"/>
    <w:rsid w:val="00F1386F"/>
    <w:rsid w:val="00F140B8"/>
    <w:rsid w:val="00F14213"/>
    <w:rsid w:val="00F147C1"/>
    <w:rsid w:val="00F152F1"/>
    <w:rsid w:val="00F15904"/>
    <w:rsid w:val="00F16240"/>
    <w:rsid w:val="00F16483"/>
    <w:rsid w:val="00F16678"/>
    <w:rsid w:val="00F16D07"/>
    <w:rsid w:val="00F16EF8"/>
    <w:rsid w:val="00F17ADD"/>
    <w:rsid w:val="00F21BB1"/>
    <w:rsid w:val="00F21C7D"/>
    <w:rsid w:val="00F2291A"/>
    <w:rsid w:val="00F248B3"/>
    <w:rsid w:val="00F2522F"/>
    <w:rsid w:val="00F260AC"/>
    <w:rsid w:val="00F263E6"/>
    <w:rsid w:val="00F2673A"/>
    <w:rsid w:val="00F26AE7"/>
    <w:rsid w:val="00F26DA2"/>
    <w:rsid w:val="00F26E39"/>
    <w:rsid w:val="00F2746B"/>
    <w:rsid w:val="00F27A49"/>
    <w:rsid w:val="00F30576"/>
    <w:rsid w:val="00F309D4"/>
    <w:rsid w:val="00F31429"/>
    <w:rsid w:val="00F31C97"/>
    <w:rsid w:val="00F31F4D"/>
    <w:rsid w:val="00F3299C"/>
    <w:rsid w:val="00F35795"/>
    <w:rsid w:val="00F359A2"/>
    <w:rsid w:val="00F36AC8"/>
    <w:rsid w:val="00F36D6D"/>
    <w:rsid w:val="00F3719C"/>
    <w:rsid w:val="00F374FA"/>
    <w:rsid w:val="00F3763C"/>
    <w:rsid w:val="00F400E7"/>
    <w:rsid w:val="00F40162"/>
    <w:rsid w:val="00F40FAE"/>
    <w:rsid w:val="00F42DD2"/>
    <w:rsid w:val="00F43041"/>
    <w:rsid w:val="00F436AD"/>
    <w:rsid w:val="00F446E4"/>
    <w:rsid w:val="00F45F42"/>
    <w:rsid w:val="00F47983"/>
    <w:rsid w:val="00F50796"/>
    <w:rsid w:val="00F50E7C"/>
    <w:rsid w:val="00F5111F"/>
    <w:rsid w:val="00F5121E"/>
    <w:rsid w:val="00F520DD"/>
    <w:rsid w:val="00F52330"/>
    <w:rsid w:val="00F53380"/>
    <w:rsid w:val="00F5346F"/>
    <w:rsid w:val="00F55D46"/>
    <w:rsid w:val="00F56104"/>
    <w:rsid w:val="00F60299"/>
    <w:rsid w:val="00F603B8"/>
    <w:rsid w:val="00F6140E"/>
    <w:rsid w:val="00F614EE"/>
    <w:rsid w:val="00F62346"/>
    <w:rsid w:val="00F62A9C"/>
    <w:rsid w:val="00F63E72"/>
    <w:rsid w:val="00F63FFD"/>
    <w:rsid w:val="00F64A0B"/>
    <w:rsid w:val="00F64D5C"/>
    <w:rsid w:val="00F64E5C"/>
    <w:rsid w:val="00F6634E"/>
    <w:rsid w:val="00F66549"/>
    <w:rsid w:val="00F66601"/>
    <w:rsid w:val="00F668FD"/>
    <w:rsid w:val="00F6732C"/>
    <w:rsid w:val="00F674E9"/>
    <w:rsid w:val="00F67C0F"/>
    <w:rsid w:val="00F70066"/>
    <w:rsid w:val="00F7081E"/>
    <w:rsid w:val="00F7089A"/>
    <w:rsid w:val="00F713A8"/>
    <w:rsid w:val="00F71650"/>
    <w:rsid w:val="00F716DE"/>
    <w:rsid w:val="00F72BAC"/>
    <w:rsid w:val="00F73BD6"/>
    <w:rsid w:val="00F7418A"/>
    <w:rsid w:val="00F74C8B"/>
    <w:rsid w:val="00F76B98"/>
    <w:rsid w:val="00F76D9B"/>
    <w:rsid w:val="00F778F4"/>
    <w:rsid w:val="00F81E87"/>
    <w:rsid w:val="00F8218E"/>
    <w:rsid w:val="00F82B65"/>
    <w:rsid w:val="00F83922"/>
    <w:rsid w:val="00F83989"/>
    <w:rsid w:val="00F849D8"/>
    <w:rsid w:val="00F85E92"/>
    <w:rsid w:val="00F8659D"/>
    <w:rsid w:val="00F86FD5"/>
    <w:rsid w:val="00F87A30"/>
    <w:rsid w:val="00F9017C"/>
    <w:rsid w:val="00F9092D"/>
    <w:rsid w:val="00F90C17"/>
    <w:rsid w:val="00F91318"/>
    <w:rsid w:val="00F91350"/>
    <w:rsid w:val="00F91403"/>
    <w:rsid w:val="00F927A3"/>
    <w:rsid w:val="00F93EBC"/>
    <w:rsid w:val="00F94F18"/>
    <w:rsid w:val="00F95A47"/>
    <w:rsid w:val="00F95BF9"/>
    <w:rsid w:val="00F9740F"/>
    <w:rsid w:val="00F97628"/>
    <w:rsid w:val="00FA0567"/>
    <w:rsid w:val="00FA0DFB"/>
    <w:rsid w:val="00FA0EA6"/>
    <w:rsid w:val="00FA1D2D"/>
    <w:rsid w:val="00FA1F53"/>
    <w:rsid w:val="00FA3886"/>
    <w:rsid w:val="00FA3A26"/>
    <w:rsid w:val="00FA43D5"/>
    <w:rsid w:val="00FA49DE"/>
    <w:rsid w:val="00FA54E1"/>
    <w:rsid w:val="00FA5A1C"/>
    <w:rsid w:val="00FA67D0"/>
    <w:rsid w:val="00FA681E"/>
    <w:rsid w:val="00FA72F8"/>
    <w:rsid w:val="00FA7BCD"/>
    <w:rsid w:val="00FA7CFB"/>
    <w:rsid w:val="00FA7F0A"/>
    <w:rsid w:val="00FB01D8"/>
    <w:rsid w:val="00FB029E"/>
    <w:rsid w:val="00FB06BA"/>
    <w:rsid w:val="00FB0B57"/>
    <w:rsid w:val="00FB1C3C"/>
    <w:rsid w:val="00FB1EB6"/>
    <w:rsid w:val="00FB2B11"/>
    <w:rsid w:val="00FB2FEF"/>
    <w:rsid w:val="00FB36CD"/>
    <w:rsid w:val="00FB40BA"/>
    <w:rsid w:val="00FB51A0"/>
    <w:rsid w:val="00FB52AD"/>
    <w:rsid w:val="00FB52E6"/>
    <w:rsid w:val="00FB5C92"/>
    <w:rsid w:val="00FB5DFA"/>
    <w:rsid w:val="00FB5F33"/>
    <w:rsid w:val="00FB6529"/>
    <w:rsid w:val="00FB75D6"/>
    <w:rsid w:val="00FC0766"/>
    <w:rsid w:val="00FC0AEC"/>
    <w:rsid w:val="00FC1550"/>
    <w:rsid w:val="00FC1C90"/>
    <w:rsid w:val="00FC2A83"/>
    <w:rsid w:val="00FC39F4"/>
    <w:rsid w:val="00FC3F46"/>
    <w:rsid w:val="00FC4060"/>
    <w:rsid w:val="00FC4A22"/>
    <w:rsid w:val="00FC4D69"/>
    <w:rsid w:val="00FC58A6"/>
    <w:rsid w:val="00FC6E0E"/>
    <w:rsid w:val="00FD1BC7"/>
    <w:rsid w:val="00FD2433"/>
    <w:rsid w:val="00FD255B"/>
    <w:rsid w:val="00FD333A"/>
    <w:rsid w:val="00FD393B"/>
    <w:rsid w:val="00FD4371"/>
    <w:rsid w:val="00FD4563"/>
    <w:rsid w:val="00FD505F"/>
    <w:rsid w:val="00FD52BC"/>
    <w:rsid w:val="00FD53C3"/>
    <w:rsid w:val="00FD54CF"/>
    <w:rsid w:val="00FD7073"/>
    <w:rsid w:val="00FD7513"/>
    <w:rsid w:val="00FD7758"/>
    <w:rsid w:val="00FE0310"/>
    <w:rsid w:val="00FE03AB"/>
    <w:rsid w:val="00FE0C97"/>
    <w:rsid w:val="00FE1CB4"/>
    <w:rsid w:val="00FE24DD"/>
    <w:rsid w:val="00FE2DB3"/>
    <w:rsid w:val="00FE2F17"/>
    <w:rsid w:val="00FE311C"/>
    <w:rsid w:val="00FE346E"/>
    <w:rsid w:val="00FE3B09"/>
    <w:rsid w:val="00FE4077"/>
    <w:rsid w:val="00FE56E0"/>
    <w:rsid w:val="00FE5C7C"/>
    <w:rsid w:val="00FE6714"/>
    <w:rsid w:val="00FE6916"/>
    <w:rsid w:val="00FF00F1"/>
    <w:rsid w:val="00FF1268"/>
    <w:rsid w:val="00FF1853"/>
    <w:rsid w:val="00FF2414"/>
    <w:rsid w:val="00FF2A9B"/>
    <w:rsid w:val="00FF3009"/>
    <w:rsid w:val="00FF3111"/>
    <w:rsid w:val="00FF3278"/>
    <w:rsid w:val="00FF389A"/>
    <w:rsid w:val="00FF55D3"/>
    <w:rsid w:val="00FF587B"/>
    <w:rsid w:val="00FF6DC9"/>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3953"/>
    <o:shapelayout v:ext="edit">
      <o:idmap v:ext="edit" data="1"/>
    </o:shapelayout>
  </w:shapeDefaults>
  <w:decimalSymbol w:val="."/>
  <w:listSeparator w:val=","/>
  <w14:docId w14:val="242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265EB"/>
    <w:pPr>
      <w:spacing w:line="260" w:lineRule="atLeast"/>
    </w:pPr>
    <w:rPr>
      <w:sz w:val="22"/>
    </w:rPr>
  </w:style>
  <w:style w:type="paragraph" w:styleId="Heading1">
    <w:name w:val="heading 1"/>
    <w:basedOn w:val="Normal"/>
    <w:next w:val="Normal"/>
    <w:link w:val="Heading1Char"/>
    <w:uiPriority w:val="9"/>
    <w:qFormat/>
    <w:rsid w:val="000C3B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3B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B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3B0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C3B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3B0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3B0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3B0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C3B0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65EB"/>
  </w:style>
  <w:style w:type="paragraph" w:customStyle="1" w:styleId="OPCParaBase">
    <w:name w:val="OPCParaBase"/>
    <w:qFormat/>
    <w:rsid w:val="00C265EB"/>
    <w:pPr>
      <w:spacing w:line="260" w:lineRule="atLeast"/>
    </w:pPr>
    <w:rPr>
      <w:rFonts w:eastAsia="Times New Roman" w:cs="Times New Roman"/>
      <w:sz w:val="22"/>
      <w:lang w:eastAsia="en-AU"/>
    </w:rPr>
  </w:style>
  <w:style w:type="paragraph" w:customStyle="1" w:styleId="ShortT">
    <w:name w:val="ShortT"/>
    <w:basedOn w:val="OPCParaBase"/>
    <w:next w:val="Normal"/>
    <w:qFormat/>
    <w:rsid w:val="00C265EB"/>
    <w:pPr>
      <w:spacing w:line="240" w:lineRule="auto"/>
    </w:pPr>
    <w:rPr>
      <w:b/>
      <w:sz w:val="40"/>
    </w:rPr>
  </w:style>
  <w:style w:type="paragraph" w:customStyle="1" w:styleId="ActHead1">
    <w:name w:val="ActHead 1"/>
    <w:aliases w:val="c"/>
    <w:basedOn w:val="OPCParaBase"/>
    <w:next w:val="Normal"/>
    <w:qFormat/>
    <w:rsid w:val="00C265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65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265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65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265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65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65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65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65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65EB"/>
  </w:style>
  <w:style w:type="paragraph" w:customStyle="1" w:styleId="Blocks">
    <w:name w:val="Blocks"/>
    <w:aliases w:val="bb"/>
    <w:basedOn w:val="OPCParaBase"/>
    <w:qFormat/>
    <w:rsid w:val="00C265EB"/>
    <w:pPr>
      <w:spacing w:line="240" w:lineRule="auto"/>
    </w:pPr>
    <w:rPr>
      <w:sz w:val="24"/>
    </w:rPr>
  </w:style>
  <w:style w:type="paragraph" w:customStyle="1" w:styleId="BoxText">
    <w:name w:val="BoxText"/>
    <w:aliases w:val="bt"/>
    <w:basedOn w:val="OPCParaBase"/>
    <w:qFormat/>
    <w:rsid w:val="00C265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65EB"/>
    <w:rPr>
      <w:b/>
    </w:rPr>
  </w:style>
  <w:style w:type="paragraph" w:customStyle="1" w:styleId="BoxHeadItalic">
    <w:name w:val="BoxHeadItalic"/>
    <w:aliases w:val="bhi"/>
    <w:basedOn w:val="BoxText"/>
    <w:next w:val="BoxStep"/>
    <w:qFormat/>
    <w:rsid w:val="00C265EB"/>
    <w:rPr>
      <w:i/>
    </w:rPr>
  </w:style>
  <w:style w:type="paragraph" w:customStyle="1" w:styleId="BoxList">
    <w:name w:val="BoxList"/>
    <w:aliases w:val="bl"/>
    <w:basedOn w:val="BoxText"/>
    <w:qFormat/>
    <w:rsid w:val="00C265EB"/>
    <w:pPr>
      <w:ind w:left="1559" w:hanging="425"/>
    </w:pPr>
  </w:style>
  <w:style w:type="paragraph" w:customStyle="1" w:styleId="BoxNote">
    <w:name w:val="BoxNote"/>
    <w:aliases w:val="bn"/>
    <w:basedOn w:val="BoxText"/>
    <w:qFormat/>
    <w:rsid w:val="00C265EB"/>
    <w:pPr>
      <w:tabs>
        <w:tab w:val="left" w:pos="1985"/>
      </w:tabs>
      <w:spacing w:before="122" w:line="198" w:lineRule="exact"/>
      <w:ind w:left="2948" w:hanging="1814"/>
    </w:pPr>
    <w:rPr>
      <w:sz w:val="18"/>
    </w:rPr>
  </w:style>
  <w:style w:type="paragraph" w:customStyle="1" w:styleId="BoxPara">
    <w:name w:val="BoxPara"/>
    <w:aliases w:val="bp"/>
    <w:basedOn w:val="BoxText"/>
    <w:qFormat/>
    <w:rsid w:val="00C265EB"/>
    <w:pPr>
      <w:tabs>
        <w:tab w:val="right" w:pos="2268"/>
      </w:tabs>
      <w:ind w:left="2552" w:hanging="1418"/>
    </w:pPr>
  </w:style>
  <w:style w:type="paragraph" w:customStyle="1" w:styleId="BoxStep">
    <w:name w:val="BoxStep"/>
    <w:aliases w:val="bs"/>
    <w:basedOn w:val="BoxText"/>
    <w:qFormat/>
    <w:rsid w:val="00C265EB"/>
    <w:pPr>
      <w:ind w:left="1985" w:hanging="851"/>
    </w:pPr>
  </w:style>
  <w:style w:type="character" w:customStyle="1" w:styleId="CharAmPartNo">
    <w:name w:val="CharAmPartNo"/>
    <w:basedOn w:val="OPCCharBase"/>
    <w:qFormat/>
    <w:rsid w:val="00C265EB"/>
  </w:style>
  <w:style w:type="character" w:customStyle="1" w:styleId="CharAmPartText">
    <w:name w:val="CharAmPartText"/>
    <w:basedOn w:val="OPCCharBase"/>
    <w:qFormat/>
    <w:rsid w:val="00C265EB"/>
  </w:style>
  <w:style w:type="character" w:customStyle="1" w:styleId="CharAmSchNo">
    <w:name w:val="CharAmSchNo"/>
    <w:basedOn w:val="OPCCharBase"/>
    <w:qFormat/>
    <w:rsid w:val="00C265EB"/>
  </w:style>
  <w:style w:type="character" w:customStyle="1" w:styleId="CharAmSchText">
    <w:name w:val="CharAmSchText"/>
    <w:basedOn w:val="OPCCharBase"/>
    <w:qFormat/>
    <w:rsid w:val="00C265EB"/>
  </w:style>
  <w:style w:type="character" w:customStyle="1" w:styleId="CharBoldItalic">
    <w:name w:val="CharBoldItalic"/>
    <w:basedOn w:val="OPCCharBase"/>
    <w:uiPriority w:val="1"/>
    <w:qFormat/>
    <w:rsid w:val="00C265EB"/>
    <w:rPr>
      <w:b/>
      <w:i/>
    </w:rPr>
  </w:style>
  <w:style w:type="character" w:customStyle="1" w:styleId="CharChapNo">
    <w:name w:val="CharChapNo"/>
    <w:basedOn w:val="OPCCharBase"/>
    <w:uiPriority w:val="1"/>
    <w:qFormat/>
    <w:rsid w:val="00C265EB"/>
  </w:style>
  <w:style w:type="character" w:customStyle="1" w:styleId="CharChapText">
    <w:name w:val="CharChapText"/>
    <w:basedOn w:val="OPCCharBase"/>
    <w:uiPriority w:val="1"/>
    <w:qFormat/>
    <w:rsid w:val="00C265EB"/>
  </w:style>
  <w:style w:type="character" w:customStyle="1" w:styleId="CharDivNo">
    <w:name w:val="CharDivNo"/>
    <w:basedOn w:val="OPCCharBase"/>
    <w:uiPriority w:val="1"/>
    <w:qFormat/>
    <w:rsid w:val="00C265EB"/>
  </w:style>
  <w:style w:type="character" w:customStyle="1" w:styleId="CharDivText">
    <w:name w:val="CharDivText"/>
    <w:basedOn w:val="OPCCharBase"/>
    <w:uiPriority w:val="1"/>
    <w:qFormat/>
    <w:rsid w:val="00C265EB"/>
  </w:style>
  <w:style w:type="character" w:customStyle="1" w:styleId="CharItalic">
    <w:name w:val="CharItalic"/>
    <w:basedOn w:val="OPCCharBase"/>
    <w:uiPriority w:val="1"/>
    <w:qFormat/>
    <w:rsid w:val="00C265EB"/>
    <w:rPr>
      <w:i/>
    </w:rPr>
  </w:style>
  <w:style w:type="character" w:customStyle="1" w:styleId="CharPartNo">
    <w:name w:val="CharPartNo"/>
    <w:basedOn w:val="OPCCharBase"/>
    <w:uiPriority w:val="1"/>
    <w:qFormat/>
    <w:rsid w:val="00C265EB"/>
  </w:style>
  <w:style w:type="character" w:customStyle="1" w:styleId="CharPartText">
    <w:name w:val="CharPartText"/>
    <w:basedOn w:val="OPCCharBase"/>
    <w:uiPriority w:val="1"/>
    <w:qFormat/>
    <w:rsid w:val="00C265EB"/>
  </w:style>
  <w:style w:type="character" w:customStyle="1" w:styleId="CharSectno">
    <w:name w:val="CharSectno"/>
    <w:basedOn w:val="OPCCharBase"/>
    <w:qFormat/>
    <w:rsid w:val="00C265EB"/>
  </w:style>
  <w:style w:type="character" w:customStyle="1" w:styleId="CharSubdNo">
    <w:name w:val="CharSubdNo"/>
    <w:basedOn w:val="OPCCharBase"/>
    <w:uiPriority w:val="1"/>
    <w:qFormat/>
    <w:rsid w:val="00C265EB"/>
  </w:style>
  <w:style w:type="character" w:customStyle="1" w:styleId="CharSubdText">
    <w:name w:val="CharSubdText"/>
    <w:basedOn w:val="OPCCharBase"/>
    <w:uiPriority w:val="1"/>
    <w:qFormat/>
    <w:rsid w:val="00C265EB"/>
  </w:style>
  <w:style w:type="paragraph" w:customStyle="1" w:styleId="CTA--">
    <w:name w:val="CTA --"/>
    <w:basedOn w:val="OPCParaBase"/>
    <w:next w:val="Normal"/>
    <w:rsid w:val="00C265EB"/>
    <w:pPr>
      <w:spacing w:before="60" w:line="240" w:lineRule="atLeast"/>
      <w:ind w:left="142" w:hanging="142"/>
    </w:pPr>
    <w:rPr>
      <w:sz w:val="20"/>
    </w:rPr>
  </w:style>
  <w:style w:type="paragraph" w:customStyle="1" w:styleId="CTA-">
    <w:name w:val="CTA -"/>
    <w:basedOn w:val="OPCParaBase"/>
    <w:rsid w:val="00C265EB"/>
    <w:pPr>
      <w:spacing w:before="60" w:line="240" w:lineRule="atLeast"/>
      <w:ind w:left="85" w:hanging="85"/>
    </w:pPr>
    <w:rPr>
      <w:sz w:val="20"/>
    </w:rPr>
  </w:style>
  <w:style w:type="paragraph" w:customStyle="1" w:styleId="CTA---">
    <w:name w:val="CTA ---"/>
    <w:basedOn w:val="OPCParaBase"/>
    <w:next w:val="Normal"/>
    <w:rsid w:val="00C265EB"/>
    <w:pPr>
      <w:spacing w:before="60" w:line="240" w:lineRule="atLeast"/>
      <w:ind w:left="198" w:hanging="198"/>
    </w:pPr>
    <w:rPr>
      <w:sz w:val="20"/>
    </w:rPr>
  </w:style>
  <w:style w:type="paragraph" w:customStyle="1" w:styleId="CTA----">
    <w:name w:val="CTA ----"/>
    <w:basedOn w:val="OPCParaBase"/>
    <w:next w:val="Normal"/>
    <w:rsid w:val="00C265EB"/>
    <w:pPr>
      <w:spacing w:before="60" w:line="240" w:lineRule="atLeast"/>
      <w:ind w:left="255" w:hanging="255"/>
    </w:pPr>
    <w:rPr>
      <w:sz w:val="20"/>
    </w:rPr>
  </w:style>
  <w:style w:type="paragraph" w:customStyle="1" w:styleId="CTA1a">
    <w:name w:val="CTA 1(a)"/>
    <w:basedOn w:val="OPCParaBase"/>
    <w:rsid w:val="00C265EB"/>
    <w:pPr>
      <w:tabs>
        <w:tab w:val="right" w:pos="414"/>
      </w:tabs>
      <w:spacing w:before="40" w:line="240" w:lineRule="atLeast"/>
      <w:ind w:left="675" w:hanging="675"/>
    </w:pPr>
    <w:rPr>
      <w:sz w:val="20"/>
    </w:rPr>
  </w:style>
  <w:style w:type="paragraph" w:customStyle="1" w:styleId="CTA1ai">
    <w:name w:val="CTA 1(a)(i)"/>
    <w:basedOn w:val="OPCParaBase"/>
    <w:rsid w:val="00C265EB"/>
    <w:pPr>
      <w:tabs>
        <w:tab w:val="right" w:pos="1004"/>
      </w:tabs>
      <w:spacing w:before="40" w:line="240" w:lineRule="atLeast"/>
      <w:ind w:left="1253" w:hanging="1253"/>
    </w:pPr>
    <w:rPr>
      <w:sz w:val="20"/>
    </w:rPr>
  </w:style>
  <w:style w:type="paragraph" w:customStyle="1" w:styleId="CTA2a">
    <w:name w:val="CTA 2(a)"/>
    <w:basedOn w:val="OPCParaBase"/>
    <w:rsid w:val="00C265EB"/>
    <w:pPr>
      <w:tabs>
        <w:tab w:val="right" w:pos="482"/>
      </w:tabs>
      <w:spacing w:before="40" w:line="240" w:lineRule="atLeast"/>
      <w:ind w:left="748" w:hanging="748"/>
    </w:pPr>
    <w:rPr>
      <w:sz w:val="20"/>
    </w:rPr>
  </w:style>
  <w:style w:type="paragraph" w:customStyle="1" w:styleId="CTA2ai">
    <w:name w:val="CTA 2(a)(i)"/>
    <w:basedOn w:val="OPCParaBase"/>
    <w:rsid w:val="00C265EB"/>
    <w:pPr>
      <w:tabs>
        <w:tab w:val="right" w:pos="1089"/>
      </w:tabs>
      <w:spacing w:before="40" w:line="240" w:lineRule="atLeast"/>
      <w:ind w:left="1327" w:hanging="1327"/>
    </w:pPr>
    <w:rPr>
      <w:sz w:val="20"/>
    </w:rPr>
  </w:style>
  <w:style w:type="paragraph" w:customStyle="1" w:styleId="CTA3a">
    <w:name w:val="CTA 3(a)"/>
    <w:basedOn w:val="OPCParaBase"/>
    <w:rsid w:val="00C265EB"/>
    <w:pPr>
      <w:tabs>
        <w:tab w:val="right" w:pos="556"/>
      </w:tabs>
      <w:spacing w:before="40" w:line="240" w:lineRule="atLeast"/>
      <w:ind w:left="805" w:hanging="805"/>
    </w:pPr>
    <w:rPr>
      <w:sz w:val="20"/>
    </w:rPr>
  </w:style>
  <w:style w:type="paragraph" w:customStyle="1" w:styleId="CTA3ai">
    <w:name w:val="CTA 3(a)(i)"/>
    <w:basedOn w:val="OPCParaBase"/>
    <w:rsid w:val="00C265EB"/>
    <w:pPr>
      <w:tabs>
        <w:tab w:val="right" w:pos="1140"/>
      </w:tabs>
      <w:spacing w:before="40" w:line="240" w:lineRule="atLeast"/>
      <w:ind w:left="1361" w:hanging="1361"/>
    </w:pPr>
    <w:rPr>
      <w:sz w:val="20"/>
    </w:rPr>
  </w:style>
  <w:style w:type="paragraph" w:customStyle="1" w:styleId="CTA4a">
    <w:name w:val="CTA 4(a)"/>
    <w:basedOn w:val="OPCParaBase"/>
    <w:rsid w:val="00C265EB"/>
    <w:pPr>
      <w:tabs>
        <w:tab w:val="right" w:pos="624"/>
      </w:tabs>
      <w:spacing w:before="40" w:line="240" w:lineRule="atLeast"/>
      <w:ind w:left="873" w:hanging="873"/>
    </w:pPr>
    <w:rPr>
      <w:sz w:val="20"/>
    </w:rPr>
  </w:style>
  <w:style w:type="paragraph" w:customStyle="1" w:styleId="CTA4ai">
    <w:name w:val="CTA 4(a)(i)"/>
    <w:basedOn w:val="OPCParaBase"/>
    <w:rsid w:val="00C265EB"/>
    <w:pPr>
      <w:tabs>
        <w:tab w:val="right" w:pos="1213"/>
      </w:tabs>
      <w:spacing w:before="40" w:line="240" w:lineRule="atLeast"/>
      <w:ind w:left="1452" w:hanging="1452"/>
    </w:pPr>
    <w:rPr>
      <w:sz w:val="20"/>
    </w:rPr>
  </w:style>
  <w:style w:type="paragraph" w:customStyle="1" w:styleId="CTACAPS">
    <w:name w:val="CTA CAPS"/>
    <w:basedOn w:val="OPCParaBase"/>
    <w:rsid w:val="00C265EB"/>
    <w:pPr>
      <w:spacing w:before="60" w:line="240" w:lineRule="atLeast"/>
    </w:pPr>
    <w:rPr>
      <w:sz w:val="20"/>
    </w:rPr>
  </w:style>
  <w:style w:type="paragraph" w:customStyle="1" w:styleId="CTAright">
    <w:name w:val="CTA right"/>
    <w:basedOn w:val="OPCParaBase"/>
    <w:rsid w:val="00C265EB"/>
    <w:pPr>
      <w:spacing w:before="60" w:line="240" w:lineRule="auto"/>
      <w:jc w:val="right"/>
    </w:pPr>
    <w:rPr>
      <w:sz w:val="20"/>
    </w:rPr>
  </w:style>
  <w:style w:type="paragraph" w:customStyle="1" w:styleId="subsection">
    <w:name w:val="subsection"/>
    <w:aliases w:val="ss"/>
    <w:basedOn w:val="OPCParaBase"/>
    <w:link w:val="subsectionChar"/>
    <w:rsid w:val="00C265E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265EB"/>
    <w:pPr>
      <w:spacing w:before="180" w:line="240" w:lineRule="auto"/>
      <w:ind w:left="1134"/>
    </w:pPr>
  </w:style>
  <w:style w:type="paragraph" w:customStyle="1" w:styleId="Formula">
    <w:name w:val="Formula"/>
    <w:basedOn w:val="OPCParaBase"/>
    <w:rsid w:val="00C265EB"/>
    <w:pPr>
      <w:spacing w:line="240" w:lineRule="auto"/>
      <w:ind w:left="1134"/>
    </w:pPr>
    <w:rPr>
      <w:sz w:val="20"/>
    </w:rPr>
  </w:style>
  <w:style w:type="paragraph" w:styleId="Header">
    <w:name w:val="header"/>
    <w:basedOn w:val="OPCParaBase"/>
    <w:link w:val="HeaderChar"/>
    <w:unhideWhenUsed/>
    <w:rsid w:val="00C265E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65EB"/>
    <w:rPr>
      <w:rFonts w:eastAsia="Times New Roman" w:cs="Times New Roman"/>
      <w:sz w:val="16"/>
      <w:lang w:eastAsia="en-AU"/>
    </w:rPr>
  </w:style>
  <w:style w:type="paragraph" w:customStyle="1" w:styleId="House">
    <w:name w:val="House"/>
    <w:basedOn w:val="OPCParaBase"/>
    <w:rsid w:val="00C265EB"/>
    <w:pPr>
      <w:spacing w:line="240" w:lineRule="auto"/>
    </w:pPr>
    <w:rPr>
      <w:sz w:val="28"/>
    </w:rPr>
  </w:style>
  <w:style w:type="paragraph" w:customStyle="1" w:styleId="Item">
    <w:name w:val="Item"/>
    <w:aliases w:val="i"/>
    <w:basedOn w:val="OPCParaBase"/>
    <w:next w:val="ItemHead"/>
    <w:rsid w:val="00C265EB"/>
    <w:pPr>
      <w:keepLines/>
      <w:spacing w:before="80" w:line="240" w:lineRule="auto"/>
      <w:ind w:left="709"/>
    </w:pPr>
  </w:style>
  <w:style w:type="paragraph" w:customStyle="1" w:styleId="ItemHead">
    <w:name w:val="ItemHead"/>
    <w:aliases w:val="ih"/>
    <w:basedOn w:val="OPCParaBase"/>
    <w:next w:val="Item"/>
    <w:rsid w:val="00C265E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65EB"/>
    <w:pPr>
      <w:spacing w:line="240" w:lineRule="auto"/>
    </w:pPr>
    <w:rPr>
      <w:b/>
      <w:sz w:val="32"/>
    </w:rPr>
  </w:style>
  <w:style w:type="paragraph" w:customStyle="1" w:styleId="notedraft">
    <w:name w:val="note(draft)"/>
    <w:aliases w:val="nd"/>
    <w:basedOn w:val="OPCParaBase"/>
    <w:rsid w:val="00C265EB"/>
    <w:pPr>
      <w:spacing w:before="240" w:line="240" w:lineRule="auto"/>
      <w:ind w:left="284" w:hanging="284"/>
    </w:pPr>
    <w:rPr>
      <w:i/>
      <w:sz w:val="24"/>
    </w:rPr>
  </w:style>
  <w:style w:type="paragraph" w:customStyle="1" w:styleId="notemargin">
    <w:name w:val="note(margin)"/>
    <w:aliases w:val="nm"/>
    <w:basedOn w:val="OPCParaBase"/>
    <w:rsid w:val="00C265EB"/>
    <w:pPr>
      <w:tabs>
        <w:tab w:val="left" w:pos="709"/>
      </w:tabs>
      <w:spacing w:before="122" w:line="198" w:lineRule="exact"/>
      <w:ind w:left="709" w:hanging="709"/>
    </w:pPr>
    <w:rPr>
      <w:sz w:val="18"/>
    </w:rPr>
  </w:style>
  <w:style w:type="paragraph" w:customStyle="1" w:styleId="noteToPara">
    <w:name w:val="noteToPara"/>
    <w:aliases w:val="ntp"/>
    <w:basedOn w:val="OPCParaBase"/>
    <w:rsid w:val="00C265EB"/>
    <w:pPr>
      <w:spacing w:before="122" w:line="198" w:lineRule="exact"/>
      <w:ind w:left="2353" w:hanging="709"/>
    </w:pPr>
    <w:rPr>
      <w:sz w:val="18"/>
    </w:rPr>
  </w:style>
  <w:style w:type="paragraph" w:customStyle="1" w:styleId="noteParlAmend">
    <w:name w:val="note(ParlAmend)"/>
    <w:aliases w:val="npp"/>
    <w:basedOn w:val="OPCParaBase"/>
    <w:next w:val="ParlAmend"/>
    <w:rsid w:val="00C265EB"/>
    <w:pPr>
      <w:spacing w:line="240" w:lineRule="auto"/>
      <w:jc w:val="right"/>
    </w:pPr>
    <w:rPr>
      <w:rFonts w:ascii="Arial" w:hAnsi="Arial"/>
      <w:b/>
      <w:i/>
    </w:rPr>
  </w:style>
  <w:style w:type="paragraph" w:customStyle="1" w:styleId="Page1">
    <w:name w:val="Page1"/>
    <w:basedOn w:val="OPCParaBase"/>
    <w:rsid w:val="00C265EB"/>
    <w:pPr>
      <w:spacing w:before="5600" w:line="240" w:lineRule="auto"/>
    </w:pPr>
    <w:rPr>
      <w:b/>
      <w:sz w:val="32"/>
    </w:rPr>
  </w:style>
  <w:style w:type="paragraph" w:customStyle="1" w:styleId="PageBreak">
    <w:name w:val="PageBreak"/>
    <w:aliases w:val="pb"/>
    <w:basedOn w:val="OPCParaBase"/>
    <w:rsid w:val="00C265EB"/>
    <w:pPr>
      <w:spacing w:line="240" w:lineRule="auto"/>
    </w:pPr>
    <w:rPr>
      <w:sz w:val="20"/>
    </w:rPr>
  </w:style>
  <w:style w:type="paragraph" w:customStyle="1" w:styleId="paragraphsub">
    <w:name w:val="paragraph(sub)"/>
    <w:aliases w:val="aa"/>
    <w:basedOn w:val="OPCParaBase"/>
    <w:rsid w:val="00C265EB"/>
    <w:pPr>
      <w:tabs>
        <w:tab w:val="right" w:pos="1985"/>
      </w:tabs>
      <w:spacing w:before="40" w:line="240" w:lineRule="auto"/>
      <w:ind w:left="2098" w:hanging="2098"/>
    </w:pPr>
  </w:style>
  <w:style w:type="paragraph" w:customStyle="1" w:styleId="paragraphsub-sub">
    <w:name w:val="paragraph(sub-sub)"/>
    <w:aliases w:val="aaa"/>
    <w:basedOn w:val="OPCParaBase"/>
    <w:rsid w:val="00C265EB"/>
    <w:pPr>
      <w:tabs>
        <w:tab w:val="right" w:pos="2722"/>
      </w:tabs>
      <w:spacing w:before="40" w:line="240" w:lineRule="auto"/>
      <w:ind w:left="2835" w:hanging="2835"/>
    </w:pPr>
  </w:style>
  <w:style w:type="paragraph" w:customStyle="1" w:styleId="paragraph">
    <w:name w:val="paragraph"/>
    <w:aliases w:val="a"/>
    <w:basedOn w:val="OPCParaBase"/>
    <w:link w:val="paragraphChar"/>
    <w:rsid w:val="00C265EB"/>
    <w:pPr>
      <w:tabs>
        <w:tab w:val="right" w:pos="1531"/>
      </w:tabs>
      <w:spacing w:before="40" w:line="240" w:lineRule="auto"/>
      <w:ind w:left="1644" w:hanging="1644"/>
    </w:pPr>
  </w:style>
  <w:style w:type="paragraph" w:customStyle="1" w:styleId="ParlAmend">
    <w:name w:val="ParlAmend"/>
    <w:aliases w:val="pp"/>
    <w:basedOn w:val="OPCParaBase"/>
    <w:rsid w:val="00C265EB"/>
    <w:pPr>
      <w:spacing w:before="240" w:line="240" w:lineRule="atLeast"/>
      <w:ind w:hanging="567"/>
    </w:pPr>
    <w:rPr>
      <w:sz w:val="24"/>
    </w:rPr>
  </w:style>
  <w:style w:type="paragraph" w:customStyle="1" w:styleId="Penalty">
    <w:name w:val="Penalty"/>
    <w:basedOn w:val="OPCParaBase"/>
    <w:rsid w:val="00C265EB"/>
    <w:pPr>
      <w:tabs>
        <w:tab w:val="left" w:pos="2977"/>
      </w:tabs>
      <w:spacing w:before="180" w:line="240" w:lineRule="auto"/>
      <w:ind w:left="1985" w:hanging="851"/>
    </w:pPr>
  </w:style>
  <w:style w:type="paragraph" w:customStyle="1" w:styleId="Portfolio">
    <w:name w:val="Portfolio"/>
    <w:basedOn w:val="OPCParaBase"/>
    <w:rsid w:val="00C265EB"/>
    <w:pPr>
      <w:spacing w:line="240" w:lineRule="auto"/>
    </w:pPr>
    <w:rPr>
      <w:i/>
      <w:sz w:val="20"/>
    </w:rPr>
  </w:style>
  <w:style w:type="paragraph" w:customStyle="1" w:styleId="Preamble">
    <w:name w:val="Preamble"/>
    <w:basedOn w:val="OPCParaBase"/>
    <w:next w:val="Normal"/>
    <w:rsid w:val="00C265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65EB"/>
    <w:pPr>
      <w:spacing w:line="240" w:lineRule="auto"/>
    </w:pPr>
    <w:rPr>
      <w:i/>
      <w:sz w:val="20"/>
    </w:rPr>
  </w:style>
  <w:style w:type="paragraph" w:customStyle="1" w:styleId="Session">
    <w:name w:val="Session"/>
    <w:basedOn w:val="OPCParaBase"/>
    <w:rsid w:val="00C265EB"/>
    <w:pPr>
      <w:spacing w:line="240" w:lineRule="auto"/>
    </w:pPr>
    <w:rPr>
      <w:sz w:val="28"/>
    </w:rPr>
  </w:style>
  <w:style w:type="paragraph" w:customStyle="1" w:styleId="Sponsor">
    <w:name w:val="Sponsor"/>
    <w:basedOn w:val="OPCParaBase"/>
    <w:rsid w:val="00C265EB"/>
    <w:pPr>
      <w:spacing w:line="240" w:lineRule="auto"/>
    </w:pPr>
    <w:rPr>
      <w:i/>
    </w:rPr>
  </w:style>
  <w:style w:type="paragraph" w:customStyle="1" w:styleId="Subitem">
    <w:name w:val="Subitem"/>
    <w:aliases w:val="iss"/>
    <w:basedOn w:val="OPCParaBase"/>
    <w:rsid w:val="00C265EB"/>
    <w:pPr>
      <w:spacing w:before="180" w:line="240" w:lineRule="auto"/>
      <w:ind w:left="709" w:hanging="709"/>
    </w:pPr>
  </w:style>
  <w:style w:type="paragraph" w:customStyle="1" w:styleId="SubitemHead">
    <w:name w:val="SubitemHead"/>
    <w:aliases w:val="issh"/>
    <w:basedOn w:val="OPCParaBase"/>
    <w:rsid w:val="00C265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265EB"/>
    <w:pPr>
      <w:spacing w:before="40" w:line="240" w:lineRule="auto"/>
      <w:ind w:left="1134"/>
    </w:pPr>
  </w:style>
  <w:style w:type="paragraph" w:customStyle="1" w:styleId="SubsectionHead">
    <w:name w:val="SubsectionHead"/>
    <w:aliases w:val="ssh"/>
    <w:basedOn w:val="OPCParaBase"/>
    <w:next w:val="subsection"/>
    <w:rsid w:val="00C265EB"/>
    <w:pPr>
      <w:keepNext/>
      <w:keepLines/>
      <w:spacing w:before="240" w:line="240" w:lineRule="auto"/>
      <w:ind w:left="1134"/>
    </w:pPr>
    <w:rPr>
      <w:i/>
    </w:rPr>
  </w:style>
  <w:style w:type="paragraph" w:customStyle="1" w:styleId="Tablea">
    <w:name w:val="Table(a)"/>
    <w:aliases w:val="ta"/>
    <w:basedOn w:val="OPCParaBase"/>
    <w:rsid w:val="00C265EB"/>
    <w:pPr>
      <w:spacing w:before="60" w:line="240" w:lineRule="auto"/>
      <w:ind w:left="284" w:hanging="284"/>
    </w:pPr>
    <w:rPr>
      <w:sz w:val="20"/>
    </w:rPr>
  </w:style>
  <w:style w:type="paragraph" w:customStyle="1" w:styleId="TableAA">
    <w:name w:val="Table(AA)"/>
    <w:aliases w:val="taaa"/>
    <w:basedOn w:val="OPCParaBase"/>
    <w:rsid w:val="00C265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65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65EB"/>
    <w:pPr>
      <w:spacing w:before="60" w:line="240" w:lineRule="atLeast"/>
    </w:pPr>
    <w:rPr>
      <w:sz w:val="20"/>
    </w:rPr>
  </w:style>
  <w:style w:type="paragraph" w:customStyle="1" w:styleId="TLPBoxTextnote">
    <w:name w:val="TLPBoxText(note"/>
    <w:aliases w:val="right)"/>
    <w:basedOn w:val="OPCParaBase"/>
    <w:rsid w:val="00C265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65E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65EB"/>
    <w:pPr>
      <w:spacing w:before="122" w:line="198" w:lineRule="exact"/>
      <w:ind w:left="1985" w:hanging="851"/>
      <w:jc w:val="right"/>
    </w:pPr>
    <w:rPr>
      <w:sz w:val="18"/>
    </w:rPr>
  </w:style>
  <w:style w:type="paragraph" w:customStyle="1" w:styleId="TLPTableBullet">
    <w:name w:val="TLPTableBullet"/>
    <w:aliases w:val="ttb"/>
    <w:basedOn w:val="OPCParaBase"/>
    <w:rsid w:val="00C265EB"/>
    <w:pPr>
      <w:spacing w:line="240" w:lineRule="exact"/>
      <w:ind w:left="284" w:hanging="284"/>
    </w:pPr>
    <w:rPr>
      <w:sz w:val="20"/>
    </w:rPr>
  </w:style>
  <w:style w:type="paragraph" w:styleId="TOC1">
    <w:name w:val="toc 1"/>
    <w:basedOn w:val="OPCParaBase"/>
    <w:next w:val="Normal"/>
    <w:uiPriority w:val="39"/>
    <w:semiHidden/>
    <w:unhideWhenUsed/>
    <w:rsid w:val="00C265E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65E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65E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265E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265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265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65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265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265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65EB"/>
    <w:pPr>
      <w:keepLines/>
      <w:spacing w:before="240" w:after="120" w:line="240" w:lineRule="auto"/>
      <w:ind w:left="794"/>
    </w:pPr>
    <w:rPr>
      <w:b/>
      <w:kern w:val="28"/>
      <w:sz w:val="20"/>
    </w:rPr>
  </w:style>
  <w:style w:type="paragraph" w:customStyle="1" w:styleId="TofSectsHeading">
    <w:name w:val="TofSects(Heading)"/>
    <w:basedOn w:val="OPCParaBase"/>
    <w:rsid w:val="00C265EB"/>
    <w:pPr>
      <w:spacing w:before="240" w:after="120" w:line="240" w:lineRule="auto"/>
    </w:pPr>
    <w:rPr>
      <w:b/>
      <w:sz w:val="24"/>
    </w:rPr>
  </w:style>
  <w:style w:type="paragraph" w:customStyle="1" w:styleId="TofSectsSection">
    <w:name w:val="TofSects(Section)"/>
    <w:basedOn w:val="OPCParaBase"/>
    <w:rsid w:val="00C265EB"/>
    <w:pPr>
      <w:keepLines/>
      <w:spacing w:before="40" w:line="240" w:lineRule="auto"/>
      <w:ind w:left="1588" w:hanging="794"/>
    </w:pPr>
    <w:rPr>
      <w:kern w:val="28"/>
      <w:sz w:val="18"/>
    </w:rPr>
  </w:style>
  <w:style w:type="paragraph" w:customStyle="1" w:styleId="TofSectsSubdiv">
    <w:name w:val="TofSects(Subdiv)"/>
    <w:basedOn w:val="OPCParaBase"/>
    <w:rsid w:val="00C265EB"/>
    <w:pPr>
      <w:keepLines/>
      <w:spacing w:before="80" w:line="240" w:lineRule="auto"/>
      <w:ind w:left="1588" w:hanging="794"/>
    </w:pPr>
    <w:rPr>
      <w:kern w:val="28"/>
    </w:rPr>
  </w:style>
  <w:style w:type="paragraph" w:customStyle="1" w:styleId="WRStyle">
    <w:name w:val="WR Style"/>
    <w:aliases w:val="WR"/>
    <w:basedOn w:val="OPCParaBase"/>
    <w:rsid w:val="00C265EB"/>
    <w:pPr>
      <w:spacing w:before="240" w:line="240" w:lineRule="auto"/>
      <w:ind w:left="284" w:hanging="284"/>
    </w:pPr>
    <w:rPr>
      <w:b/>
      <w:i/>
      <w:kern w:val="28"/>
      <w:sz w:val="24"/>
    </w:rPr>
  </w:style>
  <w:style w:type="paragraph" w:customStyle="1" w:styleId="notepara">
    <w:name w:val="note(para)"/>
    <w:aliases w:val="na"/>
    <w:basedOn w:val="OPCParaBase"/>
    <w:rsid w:val="00C265EB"/>
    <w:pPr>
      <w:spacing w:before="40" w:line="198" w:lineRule="exact"/>
      <w:ind w:left="2354" w:hanging="369"/>
    </w:pPr>
    <w:rPr>
      <w:sz w:val="18"/>
    </w:rPr>
  </w:style>
  <w:style w:type="paragraph" w:styleId="Footer">
    <w:name w:val="footer"/>
    <w:link w:val="FooterChar"/>
    <w:rsid w:val="00C265E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65EB"/>
    <w:rPr>
      <w:rFonts w:eastAsia="Times New Roman" w:cs="Times New Roman"/>
      <w:sz w:val="22"/>
      <w:szCs w:val="24"/>
      <w:lang w:eastAsia="en-AU"/>
    </w:rPr>
  </w:style>
  <w:style w:type="character" w:styleId="LineNumber">
    <w:name w:val="line number"/>
    <w:basedOn w:val="OPCCharBase"/>
    <w:uiPriority w:val="99"/>
    <w:semiHidden/>
    <w:unhideWhenUsed/>
    <w:rsid w:val="00C265EB"/>
    <w:rPr>
      <w:sz w:val="16"/>
    </w:rPr>
  </w:style>
  <w:style w:type="table" w:customStyle="1" w:styleId="CFlag">
    <w:name w:val="CFlag"/>
    <w:basedOn w:val="TableNormal"/>
    <w:uiPriority w:val="99"/>
    <w:rsid w:val="00C265EB"/>
    <w:rPr>
      <w:rFonts w:eastAsia="Times New Roman" w:cs="Times New Roman"/>
      <w:lang w:eastAsia="en-AU"/>
    </w:rPr>
    <w:tblPr/>
  </w:style>
  <w:style w:type="paragraph" w:customStyle="1" w:styleId="SignCoverPageEnd">
    <w:name w:val="SignCoverPageEnd"/>
    <w:basedOn w:val="OPCParaBase"/>
    <w:next w:val="Normal"/>
    <w:rsid w:val="00C265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65EB"/>
    <w:pPr>
      <w:pBdr>
        <w:top w:val="single" w:sz="4" w:space="1" w:color="auto"/>
      </w:pBdr>
      <w:spacing w:before="360"/>
      <w:ind w:right="397"/>
      <w:jc w:val="both"/>
    </w:pPr>
  </w:style>
  <w:style w:type="paragraph" w:customStyle="1" w:styleId="CompiledActNo">
    <w:name w:val="CompiledActNo"/>
    <w:basedOn w:val="OPCParaBase"/>
    <w:next w:val="Normal"/>
    <w:rsid w:val="00C265EB"/>
    <w:rPr>
      <w:b/>
      <w:sz w:val="24"/>
      <w:szCs w:val="24"/>
    </w:rPr>
  </w:style>
  <w:style w:type="paragraph" w:customStyle="1" w:styleId="ENotesText">
    <w:name w:val="ENotesText"/>
    <w:aliases w:val="Ent"/>
    <w:basedOn w:val="OPCParaBase"/>
    <w:next w:val="Normal"/>
    <w:rsid w:val="00C265EB"/>
    <w:pPr>
      <w:spacing w:before="120"/>
    </w:pPr>
  </w:style>
  <w:style w:type="paragraph" w:customStyle="1" w:styleId="CompiledMadeUnder">
    <w:name w:val="CompiledMadeUnder"/>
    <w:basedOn w:val="OPCParaBase"/>
    <w:next w:val="Normal"/>
    <w:rsid w:val="00C265EB"/>
    <w:rPr>
      <w:i/>
      <w:sz w:val="24"/>
      <w:szCs w:val="24"/>
    </w:rPr>
  </w:style>
  <w:style w:type="paragraph" w:customStyle="1" w:styleId="Paragraphsub-sub-sub">
    <w:name w:val="Paragraph(sub-sub-sub)"/>
    <w:aliases w:val="aaaa"/>
    <w:basedOn w:val="OPCParaBase"/>
    <w:rsid w:val="00C265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65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65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65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65E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265EB"/>
    <w:pPr>
      <w:spacing w:before="60" w:line="240" w:lineRule="auto"/>
    </w:pPr>
    <w:rPr>
      <w:rFonts w:cs="Arial"/>
      <w:sz w:val="20"/>
      <w:szCs w:val="22"/>
    </w:rPr>
  </w:style>
  <w:style w:type="paragraph" w:customStyle="1" w:styleId="TableHeading">
    <w:name w:val="TableHeading"/>
    <w:aliases w:val="th"/>
    <w:basedOn w:val="OPCParaBase"/>
    <w:next w:val="Tabletext"/>
    <w:rsid w:val="00C265EB"/>
    <w:pPr>
      <w:keepNext/>
      <w:spacing w:before="60" w:line="240" w:lineRule="atLeast"/>
    </w:pPr>
    <w:rPr>
      <w:b/>
      <w:sz w:val="20"/>
    </w:rPr>
  </w:style>
  <w:style w:type="paragraph" w:customStyle="1" w:styleId="NoteToSubpara">
    <w:name w:val="NoteToSubpara"/>
    <w:aliases w:val="nts"/>
    <w:basedOn w:val="OPCParaBase"/>
    <w:rsid w:val="00C265EB"/>
    <w:pPr>
      <w:spacing w:before="40" w:line="198" w:lineRule="exact"/>
      <w:ind w:left="2835" w:hanging="709"/>
    </w:pPr>
    <w:rPr>
      <w:sz w:val="18"/>
    </w:rPr>
  </w:style>
  <w:style w:type="paragraph" w:customStyle="1" w:styleId="ENoteTableHeading">
    <w:name w:val="ENoteTableHeading"/>
    <w:aliases w:val="enth"/>
    <w:basedOn w:val="OPCParaBase"/>
    <w:rsid w:val="00C265EB"/>
    <w:pPr>
      <w:keepNext/>
      <w:spacing w:before="60" w:line="240" w:lineRule="atLeast"/>
    </w:pPr>
    <w:rPr>
      <w:rFonts w:ascii="Arial" w:hAnsi="Arial"/>
      <w:b/>
      <w:sz w:val="16"/>
    </w:rPr>
  </w:style>
  <w:style w:type="paragraph" w:customStyle="1" w:styleId="ENoteTableText">
    <w:name w:val="ENoteTableText"/>
    <w:aliases w:val="entt"/>
    <w:basedOn w:val="OPCParaBase"/>
    <w:rsid w:val="00C265EB"/>
    <w:pPr>
      <w:spacing w:before="60" w:line="240" w:lineRule="atLeast"/>
    </w:pPr>
    <w:rPr>
      <w:sz w:val="16"/>
    </w:rPr>
  </w:style>
  <w:style w:type="paragraph" w:customStyle="1" w:styleId="ENoteTTi">
    <w:name w:val="ENoteTTi"/>
    <w:aliases w:val="entti"/>
    <w:basedOn w:val="OPCParaBase"/>
    <w:rsid w:val="00C265EB"/>
    <w:pPr>
      <w:keepNext/>
      <w:spacing w:before="60" w:line="240" w:lineRule="atLeast"/>
      <w:ind w:left="170"/>
    </w:pPr>
    <w:rPr>
      <w:sz w:val="16"/>
    </w:rPr>
  </w:style>
  <w:style w:type="paragraph" w:customStyle="1" w:styleId="ENoteTTIndentHeading">
    <w:name w:val="ENoteTTIndentHeading"/>
    <w:aliases w:val="enTTHi"/>
    <w:basedOn w:val="OPCParaBase"/>
    <w:rsid w:val="00C265E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265EB"/>
    <w:pPr>
      <w:spacing w:before="120"/>
      <w:outlineLvl w:val="1"/>
    </w:pPr>
    <w:rPr>
      <w:b/>
      <w:sz w:val="28"/>
      <w:szCs w:val="28"/>
    </w:rPr>
  </w:style>
  <w:style w:type="paragraph" w:customStyle="1" w:styleId="ENotesHeading2">
    <w:name w:val="ENotesHeading 2"/>
    <w:aliases w:val="Enh2"/>
    <w:basedOn w:val="OPCParaBase"/>
    <w:next w:val="Normal"/>
    <w:rsid w:val="00C265EB"/>
    <w:pPr>
      <w:spacing w:before="120" w:after="120"/>
      <w:outlineLvl w:val="2"/>
    </w:pPr>
    <w:rPr>
      <w:b/>
      <w:sz w:val="24"/>
      <w:szCs w:val="28"/>
    </w:rPr>
  </w:style>
  <w:style w:type="paragraph" w:customStyle="1" w:styleId="MadeunderText">
    <w:name w:val="MadeunderText"/>
    <w:basedOn w:val="OPCParaBase"/>
    <w:next w:val="Normal"/>
    <w:rsid w:val="00C265EB"/>
    <w:pPr>
      <w:spacing w:before="240"/>
    </w:pPr>
    <w:rPr>
      <w:sz w:val="24"/>
      <w:szCs w:val="24"/>
    </w:rPr>
  </w:style>
  <w:style w:type="paragraph" w:customStyle="1" w:styleId="ENotesHeading3">
    <w:name w:val="ENotesHeading 3"/>
    <w:aliases w:val="Enh3"/>
    <w:basedOn w:val="OPCParaBase"/>
    <w:next w:val="Normal"/>
    <w:rsid w:val="00C265EB"/>
    <w:pPr>
      <w:keepNext/>
      <w:spacing w:before="120" w:line="240" w:lineRule="auto"/>
      <w:outlineLvl w:val="4"/>
    </w:pPr>
    <w:rPr>
      <w:b/>
      <w:szCs w:val="24"/>
    </w:rPr>
  </w:style>
  <w:style w:type="character" w:customStyle="1" w:styleId="CharSubPartNoCASA">
    <w:name w:val="CharSubPartNo(CASA)"/>
    <w:basedOn w:val="OPCCharBase"/>
    <w:uiPriority w:val="1"/>
    <w:rsid w:val="00C265EB"/>
  </w:style>
  <w:style w:type="character" w:customStyle="1" w:styleId="CharSubPartTextCASA">
    <w:name w:val="CharSubPartText(CASA)"/>
    <w:basedOn w:val="OPCCharBase"/>
    <w:uiPriority w:val="1"/>
    <w:rsid w:val="00C265EB"/>
  </w:style>
  <w:style w:type="paragraph" w:customStyle="1" w:styleId="SubPartCASA">
    <w:name w:val="SubPart(CASA)"/>
    <w:aliases w:val="csp"/>
    <w:basedOn w:val="OPCParaBase"/>
    <w:next w:val="ActHead3"/>
    <w:rsid w:val="00C265E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C265EB"/>
    <w:pPr>
      <w:keepNext/>
      <w:spacing w:before="60" w:line="240" w:lineRule="atLeast"/>
      <w:ind w:left="340"/>
    </w:pPr>
    <w:rPr>
      <w:b/>
      <w:sz w:val="16"/>
    </w:rPr>
  </w:style>
  <w:style w:type="paragraph" w:customStyle="1" w:styleId="ENoteTTiSub">
    <w:name w:val="ENoteTTiSub"/>
    <w:aliases w:val="enttis"/>
    <w:basedOn w:val="OPCParaBase"/>
    <w:rsid w:val="00C265EB"/>
    <w:pPr>
      <w:keepNext/>
      <w:spacing w:before="60" w:line="240" w:lineRule="atLeast"/>
      <w:ind w:left="340"/>
    </w:pPr>
    <w:rPr>
      <w:sz w:val="16"/>
    </w:rPr>
  </w:style>
  <w:style w:type="paragraph" w:customStyle="1" w:styleId="SubDivisionMigration">
    <w:name w:val="SubDivisionMigration"/>
    <w:aliases w:val="sdm"/>
    <w:basedOn w:val="OPCParaBase"/>
    <w:rsid w:val="00C265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65EB"/>
    <w:pPr>
      <w:keepNext/>
      <w:keepLines/>
      <w:spacing w:before="240" w:line="240" w:lineRule="auto"/>
      <w:ind w:left="1134" w:hanging="1134"/>
    </w:pPr>
    <w:rPr>
      <w:b/>
      <w:sz w:val="28"/>
    </w:rPr>
  </w:style>
  <w:style w:type="table" w:styleId="TableGrid">
    <w:name w:val="Table Grid"/>
    <w:basedOn w:val="TableNormal"/>
    <w:uiPriority w:val="59"/>
    <w:rsid w:val="00C26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265EB"/>
    <w:pPr>
      <w:spacing w:before="122" w:line="240" w:lineRule="auto"/>
      <w:ind w:left="1985" w:hanging="851"/>
    </w:pPr>
    <w:rPr>
      <w:sz w:val="18"/>
    </w:rPr>
  </w:style>
  <w:style w:type="paragraph" w:customStyle="1" w:styleId="FreeForm">
    <w:name w:val="FreeForm"/>
    <w:rsid w:val="00C265EB"/>
    <w:rPr>
      <w:rFonts w:ascii="Arial" w:hAnsi="Arial"/>
      <w:sz w:val="22"/>
    </w:rPr>
  </w:style>
  <w:style w:type="paragraph" w:customStyle="1" w:styleId="SOText">
    <w:name w:val="SO Text"/>
    <w:aliases w:val="sot"/>
    <w:link w:val="SOTextChar"/>
    <w:rsid w:val="00C265E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65EB"/>
    <w:rPr>
      <w:sz w:val="22"/>
    </w:rPr>
  </w:style>
  <w:style w:type="paragraph" w:customStyle="1" w:styleId="SOTextNote">
    <w:name w:val="SO TextNote"/>
    <w:aliases w:val="sont"/>
    <w:basedOn w:val="SOText"/>
    <w:qFormat/>
    <w:rsid w:val="00C265EB"/>
    <w:pPr>
      <w:spacing w:before="122" w:line="198" w:lineRule="exact"/>
      <w:ind w:left="1843" w:hanging="709"/>
    </w:pPr>
    <w:rPr>
      <w:sz w:val="18"/>
    </w:rPr>
  </w:style>
  <w:style w:type="paragraph" w:customStyle="1" w:styleId="SOPara">
    <w:name w:val="SO Para"/>
    <w:aliases w:val="soa"/>
    <w:basedOn w:val="SOText"/>
    <w:link w:val="SOParaChar"/>
    <w:qFormat/>
    <w:rsid w:val="00C265EB"/>
    <w:pPr>
      <w:tabs>
        <w:tab w:val="right" w:pos="1786"/>
      </w:tabs>
      <w:spacing w:before="40"/>
      <w:ind w:left="2070" w:hanging="936"/>
    </w:pPr>
  </w:style>
  <w:style w:type="character" w:customStyle="1" w:styleId="SOParaChar">
    <w:name w:val="SO Para Char"/>
    <w:aliases w:val="soa Char"/>
    <w:basedOn w:val="DefaultParagraphFont"/>
    <w:link w:val="SOPara"/>
    <w:rsid w:val="00C265EB"/>
    <w:rPr>
      <w:sz w:val="22"/>
    </w:rPr>
  </w:style>
  <w:style w:type="paragraph" w:customStyle="1" w:styleId="SOBullet">
    <w:name w:val="SO Bullet"/>
    <w:aliases w:val="sotb"/>
    <w:basedOn w:val="SOText"/>
    <w:link w:val="SOBulletChar"/>
    <w:qFormat/>
    <w:rsid w:val="00C265EB"/>
    <w:pPr>
      <w:ind w:left="1559" w:hanging="425"/>
    </w:pPr>
  </w:style>
  <w:style w:type="character" w:customStyle="1" w:styleId="SOBulletChar">
    <w:name w:val="SO Bullet Char"/>
    <w:aliases w:val="sotb Char"/>
    <w:basedOn w:val="DefaultParagraphFont"/>
    <w:link w:val="SOBullet"/>
    <w:rsid w:val="00C265EB"/>
    <w:rPr>
      <w:sz w:val="22"/>
    </w:rPr>
  </w:style>
  <w:style w:type="paragraph" w:customStyle="1" w:styleId="SOBulletNote">
    <w:name w:val="SO BulletNote"/>
    <w:aliases w:val="sonb"/>
    <w:basedOn w:val="SOTextNote"/>
    <w:link w:val="SOBulletNoteChar"/>
    <w:qFormat/>
    <w:rsid w:val="00C265EB"/>
    <w:pPr>
      <w:tabs>
        <w:tab w:val="left" w:pos="1560"/>
      </w:tabs>
      <w:ind w:left="2268" w:hanging="1134"/>
    </w:pPr>
  </w:style>
  <w:style w:type="character" w:customStyle="1" w:styleId="SOBulletNoteChar">
    <w:name w:val="SO BulletNote Char"/>
    <w:aliases w:val="sonb Char"/>
    <w:basedOn w:val="DefaultParagraphFont"/>
    <w:link w:val="SOBulletNote"/>
    <w:rsid w:val="00C265EB"/>
    <w:rPr>
      <w:sz w:val="18"/>
    </w:rPr>
  </w:style>
  <w:style w:type="paragraph" w:customStyle="1" w:styleId="FileName">
    <w:name w:val="FileName"/>
    <w:basedOn w:val="Normal"/>
    <w:rsid w:val="00C265EB"/>
  </w:style>
  <w:style w:type="paragraph" w:customStyle="1" w:styleId="SOHeadBold">
    <w:name w:val="SO HeadBold"/>
    <w:aliases w:val="sohb"/>
    <w:basedOn w:val="SOText"/>
    <w:next w:val="SOText"/>
    <w:link w:val="SOHeadBoldChar"/>
    <w:qFormat/>
    <w:rsid w:val="00C265EB"/>
    <w:rPr>
      <w:b/>
    </w:rPr>
  </w:style>
  <w:style w:type="character" w:customStyle="1" w:styleId="SOHeadBoldChar">
    <w:name w:val="SO HeadBold Char"/>
    <w:aliases w:val="sohb Char"/>
    <w:basedOn w:val="DefaultParagraphFont"/>
    <w:link w:val="SOHeadBold"/>
    <w:rsid w:val="00C265EB"/>
    <w:rPr>
      <w:b/>
      <w:sz w:val="22"/>
    </w:rPr>
  </w:style>
  <w:style w:type="paragraph" w:customStyle="1" w:styleId="SOHeadItalic">
    <w:name w:val="SO HeadItalic"/>
    <w:aliases w:val="sohi"/>
    <w:basedOn w:val="SOText"/>
    <w:next w:val="SOText"/>
    <w:link w:val="SOHeadItalicChar"/>
    <w:qFormat/>
    <w:rsid w:val="00C265EB"/>
    <w:rPr>
      <w:i/>
    </w:rPr>
  </w:style>
  <w:style w:type="character" w:customStyle="1" w:styleId="SOHeadItalicChar">
    <w:name w:val="SO HeadItalic Char"/>
    <w:aliases w:val="sohi Char"/>
    <w:basedOn w:val="DefaultParagraphFont"/>
    <w:link w:val="SOHeadItalic"/>
    <w:rsid w:val="00C265EB"/>
    <w:rPr>
      <w:i/>
      <w:sz w:val="22"/>
    </w:rPr>
  </w:style>
  <w:style w:type="paragraph" w:customStyle="1" w:styleId="SOText2">
    <w:name w:val="SO Text2"/>
    <w:aliases w:val="sot2"/>
    <w:basedOn w:val="Normal"/>
    <w:next w:val="SOText"/>
    <w:link w:val="SOText2Char"/>
    <w:rsid w:val="00C265E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265EB"/>
    <w:rPr>
      <w:sz w:val="22"/>
    </w:rPr>
  </w:style>
  <w:style w:type="paragraph" w:customStyle="1" w:styleId="ETAsubitem">
    <w:name w:val="ETA(subitem)"/>
    <w:basedOn w:val="OPCParaBase"/>
    <w:rsid w:val="00C265EB"/>
    <w:pPr>
      <w:tabs>
        <w:tab w:val="right" w:pos="340"/>
      </w:tabs>
      <w:spacing w:before="60" w:line="240" w:lineRule="auto"/>
      <w:ind w:left="454" w:hanging="454"/>
    </w:pPr>
    <w:rPr>
      <w:sz w:val="20"/>
    </w:rPr>
  </w:style>
  <w:style w:type="paragraph" w:customStyle="1" w:styleId="ETApara">
    <w:name w:val="ETA(para)"/>
    <w:basedOn w:val="OPCParaBase"/>
    <w:rsid w:val="00C265EB"/>
    <w:pPr>
      <w:tabs>
        <w:tab w:val="right" w:pos="754"/>
      </w:tabs>
      <w:spacing w:before="60" w:line="240" w:lineRule="auto"/>
      <w:ind w:left="828" w:hanging="828"/>
    </w:pPr>
    <w:rPr>
      <w:sz w:val="20"/>
    </w:rPr>
  </w:style>
  <w:style w:type="paragraph" w:customStyle="1" w:styleId="ETAsubpara">
    <w:name w:val="ETA(subpara)"/>
    <w:basedOn w:val="OPCParaBase"/>
    <w:rsid w:val="00C265EB"/>
    <w:pPr>
      <w:tabs>
        <w:tab w:val="right" w:pos="1083"/>
      </w:tabs>
      <w:spacing w:before="60" w:line="240" w:lineRule="auto"/>
      <w:ind w:left="1191" w:hanging="1191"/>
    </w:pPr>
    <w:rPr>
      <w:sz w:val="20"/>
    </w:rPr>
  </w:style>
  <w:style w:type="paragraph" w:customStyle="1" w:styleId="ETAsub-subpara">
    <w:name w:val="ETA(sub-subpara)"/>
    <w:basedOn w:val="OPCParaBase"/>
    <w:rsid w:val="00C265E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265EB"/>
    <w:rPr>
      <w:b/>
      <w:sz w:val="28"/>
      <w:szCs w:val="28"/>
    </w:rPr>
  </w:style>
  <w:style w:type="paragraph" w:customStyle="1" w:styleId="NotesHeading2">
    <w:name w:val="NotesHeading 2"/>
    <w:basedOn w:val="OPCParaBase"/>
    <w:next w:val="Normal"/>
    <w:rsid w:val="00C265EB"/>
    <w:rPr>
      <w:b/>
      <w:sz w:val="28"/>
      <w:szCs w:val="28"/>
    </w:rPr>
  </w:style>
  <w:style w:type="paragraph" w:customStyle="1" w:styleId="Transitional">
    <w:name w:val="Transitional"/>
    <w:aliases w:val="tr"/>
    <w:basedOn w:val="ItemHead"/>
    <w:next w:val="Item"/>
    <w:rsid w:val="00C265EB"/>
  </w:style>
  <w:style w:type="character" w:customStyle="1" w:styleId="subsectionChar">
    <w:name w:val="subsection Char"/>
    <w:aliases w:val="ss Char"/>
    <w:link w:val="subsection"/>
    <w:rsid w:val="00B54EB7"/>
    <w:rPr>
      <w:rFonts w:eastAsia="Times New Roman" w:cs="Times New Roman"/>
      <w:sz w:val="22"/>
      <w:lang w:eastAsia="en-AU"/>
    </w:rPr>
  </w:style>
  <w:style w:type="character" w:customStyle="1" w:styleId="paragraphChar">
    <w:name w:val="paragraph Char"/>
    <w:aliases w:val="a Char"/>
    <w:link w:val="paragraph"/>
    <w:rsid w:val="00B54EB7"/>
    <w:rPr>
      <w:rFonts w:eastAsia="Times New Roman" w:cs="Times New Roman"/>
      <w:sz w:val="22"/>
      <w:lang w:eastAsia="en-AU"/>
    </w:rPr>
  </w:style>
  <w:style w:type="character" w:customStyle="1" w:styleId="notetextChar">
    <w:name w:val="note(text) Char"/>
    <w:aliases w:val="n Char"/>
    <w:link w:val="notetext"/>
    <w:rsid w:val="00B54EB7"/>
    <w:rPr>
      <w:rFonts w:eastAsia="Times New Roman" w:cs="Times New Roman"/>
      <w:sz w:val="18"/>
      <w:lang w:eastAsia="en-AU"/>
    </w:rPr>
  </w:style>
  <w:style w:type="character" w:customStyle="1" w:styleId="ActHead5Char">
    <w:name w:val="ActHead 5 Char"/>
    <w:aliases w:val="s Char"/>
    <w:link w:val="ActHead5"/>
    <w:locked/>
    <w:rsid w:val="00B54EB7"/>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0C3B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3B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3B0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C3B0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C3B0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C3B0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C3B0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C3B0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C3B04"/>
    <w:rPr>
      <w:rFonts w:asciiTheme="majorHAnsi" w:eastAsiaTheme="majorEastAsia" w:hAnsiTheme="majorHAnsi" w:cstheme="majorBidi"/>
      <w:i/>
      <w:iCs/>
      <w:color w:val="404040" w:themeColor="text1" w:themeTint="BF"/>
    </w:rPr>
  </w:style>
  <w:style w:type="character" w:customStyle="1" w:styleId="subsection2Char">
    <w:name w:val="subsection2 Char"/>
    <w:aliases w:val="ss2 Char"/>
    <w:basedOn w:val="DefaultParagraphFont"/>
    <w:link w:val="subsection2"/>
    <w:locked/>
    <w:rsid w:val="003B5A59"/>
    <w:rPr>
      <w:rFonts w:eastAsia="Times New Roman" w:cs="Times New Roman"/>
      <w:sz w:val="22"/>
      <w:lang w:eastAsia="en-AU"/>
    </w:rPr>
  </w:style>
  <w:style w:type="character" w:customStyle="1" w:styleId="ActHead3Char">
    <w:name w:val="ActHead 3 Char"/>
    <w:aliases w:val="d Char"/>
    <w:link w:val="ActHead3"/>
    <w:rsid w:val="001A1AE0"/>
    <w:rPr>
      <w:rFonts w:eastAsia="Times New Roman" w:cs="Times New Roman"/>
      <w:b/>
      <w:kern w:val="28"/>
      <w:sz w:val="28"/>
      <w:lang w:eastAsia="en-AU"/>
    </w:rPr>
  </w:style>
  <w:style w:type="character" w:customStyle="1" w:styleId="DefinitionChar">
    <w:name w:val="Definition Char"/>
    <w:aliases w:val="dd Char"/>
    <w:link w:val="Definition"/>
    <w:rsid w:val="00F8218E"/>
    <w:rPr>
      <w:rFonts w:eastAsia="Times New Roman" w:cs="Times New Roman"/>
      <w:sz w:val="22"/>
      <w:lang w:eastAsia="en-AU"/>
    </w:rPr>
  </w:style>
  <w:style w:type="character" w:customStyle="1" w:styleId="ui-provider">
    <w:name w:val="ui-provider"/>
    <w:basedOn w:val="DefaultParagraphFont"/>
    <w:rsid w:val="00302EC5"/>
  </w:style>
  <w:style w:type="character" w:styleId="Strong">
    <w:name w:val="Strong"/>
    <w:basedOn w:val="DefaultParagraphFont"/>
    <w:uiPriority w:val="22"/>
    <w:qFormat/>
    <w:rsid w:val="00302EC5"/>
    <w:rPr>
      <w:b/>
      <w:bCs/>
    </w:rPr>
  </w:style>
  <w:style w:type="paragraph" w:customStyle="1" w:styleId="ShortTP1">
    <w:name w:val="ShortTP1"/>
    <w:basedOn w:val="ShortT"/>
    <w:link w:val="ShortTP1Char"/>
    <w:rsid w:val="001F104E"/>
    <w:pPr>
      <w:spacing w:before="800"/>
    </w:pPr>
  </w:style>
  <w:style w:type="character" w:customStyle="1" w:styleId="ShortTP1Char">
    <w:name w:val="ShortTP1 Char"/>
    <w:basedOn w:val="DefaultParagraphFont"/>
    <w:link w:val="ShortTP1"/>
    <w:rsid w:val="001F104E"/>
    <w:rPr>
      <w:rFonts w:eastAsia="Times New Roman" w:cs="Times New Roman"/>
      <w:b/>
      <w:sz w:val="40"/>
      <w:lang w:eastAsia="en-AU"/>
    </w:rPr>
  </w:style>
  <w:style w:type="paragraph" w:customStyle="1" w:styleId="ActNoP1">
    <w:name w:val="ActNoP1"/>
    <w:basedOn w:val="Actno"/>
    <w:link w:val="ActNoP1Char"/>
    <w:rsid w:val="001F104E"/>
    <w:pPr>
      <w:spacing w:before="800"/>
    </w:pPr>
    <w:rPr>
      <w:sz w:val="28"/>
    </w:rPr>
  </w:style>
  <w:style w:type="character" w:customStyle="1" w:styleId="ActNoP1Char">
    <w:name w:val="ActNoP1 Char"/>
    <w:basedOn w:val="DefaultParagraphFont"/>
    <w:link w:val="ActNoP1"/>
    <w:rsid w:val="001F104E"/>
    <w:rPr>
      <w:rFonts w:eastAsia="Times New Roman" w:cs="Times New Roman"/>
      <w:b/>
      <w:sz w:val="28"/>
      <w:lang w:eastAsia="en-AU"/>
    </w:rPr>
  </w:style>
  <w:style w:type="paragraph" w:customStyle="1" w:styleId="AssentBk">
    <w:name w:val="AssentBk"/>
    <w:basedOn w:val="Normal"/>
    <w:rsid w:val="001F104E"/>
    <w:pPr>
      <w:spacing w:line="240" w:lineRule="auto"/>
    </w:pPr>
    <w:rPr>
      <w:rFonts w:eastAsia="Times New Roman" w:cs="Times New Roman"/>
      <w:sz w:val="20"/>
      <w:lang w:eastAsia="en-AU"/>
    </w:rPr>
  </w:style>
  <w:style w:type="paragraph" w:customStyle="1" w:styleId="AssentDt">
    <w:name w:val="AssentDt"/>
    <w:basedOn w:val="Normal"/>
    <w:rsid w:val="00BB6B89"/>
    <w:pPr>
      <w:spacing w:line="240" w:lineRule="auto"/>
    </w:pPr>
    <w:rPr>
      <w:rFonts w:eastAsia="Times New Roman" w:cs="Times New Roman"/>
      <w:sz w:val="20"/>
      <w:lang w:eastAsia="en-AU"/>
    </w:rPr>
  </w:style>
  <w:style w:type="paragraph" w:customStyle="1" w:styleId="2ndRd">
    <w:name w:val="2ndRd"/>
    <w:basedOn w:val="Normal"/>
    <w:rsid w:val="00BB6B89"/>
    <w:pPr>
      <w:spacing w:line="240" w:lineRule="auto"/>
    </w:pPr>
    <w:rPr>
      <w:rFonts w:eastAsia="Times New Roman" w:cs="Times New Roman"/>
      <w:sz w:val="20"/>
      <w:lang w:eastAsia="en-AU"/>
    </w:rPr>
  </w:style>
  <w:style w:type="paragraph" w:customStyle="1" w:styleId="ScalePlusRef">
    <w:name w:val="ScalePlusRef"/>
    <w:basedOn w:val="Normal"/>
    <w:rsid w:val="00BB6B8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B8495-A9A1-428A-A8EA-47471911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77</Pages>
  <Words>16579</Words>
  <Characters>83561</Characters>
  <Application>Microsoft Office Word</Application>
  <DocSecurity>0</DocSecurity>
  <PresentationFormat/>
  <Lines>1740</Lines>
  <Paragraphs>1267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2023-09-19T02:16:00Z</cp:lastPrinted>
  <dcterms:created xsi:type="dcterms:W3CDTF">2024-07-10T01:34:00Z</dcterms:created>
  <dcterms:modified xsi:type="dcterms:W3CDTF">2024-07-10T02:04:00Z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Primary Industries Levies and Charges Collection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OPC6975</vt:lpwstr>
  </property>
  <property fmtid="{D5CDD505-2E9C-101B-9397-08002B2CF9AE}" pid="8" name="ActNo">
    <vt:lpwstr>No. 58, 2024</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y fmtid="{D5CDD505-2E9C-101B-9397-08002B2CF9AE}" pid="13" name="PreventSessionPrompt">
    <vt:lpwstr>Yes</vt:lpwstr>
  </property>
  <property fmtid="{D5CDD505-2E9C-101B-9397-08002B2CF9AE}" pid="14" name="MSIP_Label_234ea0fa-41da-4eb0-b95e-07c328641c0b_Enabled">
    <vt:lpwstr>true</vt:lpwstr>
  </property>
  <property fmtid="{D5CDD505-2E9C-101B-9397-08002B2CF9AE}" pid="15" name="MSIP_Label_234ea0fa-41da-4eb0-b95e-07c328641c0b_SetDate">
    <vt:lpwstr>2024-07-02T07:08:10Z</vt:lpwstr>
  </property>
  <property fmtid="{D5CDD505-2E9C-101B-9397-08002B2CF9AE}" pid="16" name="MSIP_Label_234ea0fa-41da-4eb0-b95e-07c328641c0b_Method">
    <vt:lpwstr>Standard</vt:lpwstr>
  </property>
  <property fmtid="{D5CDD505-2E9C-101B-9397-08002B2CF9AE}" pid="17" name="MSIP_Label_234ea0fa-41da-4eb0-b95e-07c328641c0b_Name">
    <vt:lpwstr>BLANK</vt:lpwstr>
  </property>
  <property fmtid="{D5CDD505-2E9C-101B-9397-08002B2CF9AE}" pid="18" name="MSIP_Label_234ea0fa-41da-4eb0-b95e-07c328641c0b_SiteId">
    <vt:lpwstr>f6214c15-3a99-47d1-b862-c9648e927316</vt:lpwstr>
  </property>
  <property fmtid="{D5CDD505-2E9C-101B-9397-08002B2CF9AE}" pid="19" name="MSIP_Label_234ea0fa-41da-4eb0-b95e-07c328641c0b_ActionId">
    <vt:lpwstr>638a3e38-7013-4520-aeaf-6bc15a682ef6</vt:lpwstr>
  </property>
  <property fmtid="{D5CDD505-2E9C-101B-9397-08002B2CF9AE}" pid="20" name="MSIP_Label_234ea0fa-41da-4eb0-b95e-07c328641c0b_ContentBits">
    <vt:lpwstr>0</vt:lpwstr>
  </property>
</Properties>
</file>