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046A1" w14:textId="52B14325" w:rsidR="00E140E5" w:rsidRDefault="00E140E5" w:rsidP="00E140E5">
      <w:r>
        <w:object w:dxaOrig="2146" w:dyaOrig="1561" w14:anchorId="3EAB5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6.95pt;height:77.9pt" o:ole="" fillcolor="window">
            <v:imagedata r:id="rId7" o:title=""/>
          </v:shape>
          <o:OLEObject Type="Embed" ProgID="Word.Picture.8" ShapeID="_x0000_i1026" DrawAspect="Content" ObjectID="_1782138546" r:id="rId8"/>
        </w:object>
      </w:r>
    </w:p>
    <w:p w14:paraId="086CDBC2" w14:textId="77777777" w:rsidR="00E140E5" w:rsidRDefault="00E140E5" w:rsidP="00E140E5"/>
    <w:p w14:paraId="28E998A1" w14:textId="77777777" w:rsidR="00E140E5" w:rsidRDefault="00E140E5" w:rsidP="00E140E5"/>
    <w:p w14:paraId="670B5DEF" w14:textId="77777777" w:rsidR="00E140E5" w:rsidRDefault="00E140E5" w:rsidP="00E140E5"/>
    <w:p w14:paraId="437D2D54" w14:textId="77777777" w:rsidR="00E140E5" w:rsidRDefault="00E140E5" w:rsidP="00E140E5"/>
    <w:p w14:paraId="36BF1D09" w14:textId="77777777" w:rsidR="00E140E5" w:rsidRDefault="00E140E5" w:rsidP="00E140E5"/>
    <w:p w14:paraId="67D9B2E2" w14:textId="77777777" w:rsidR="00E140E5" w:rsidRDefault="00E140E5" w:rsidP="00E140E5"/>
    <w:p w14:paraId="65D494B3" w14:textId="59D35311" w:rsidR="0048364F" w:rsidRPr="007E2D2D" w:rsidRDefault="00E140E5" w:rsidP="00E140E5">
      <w:pPr>
        <w:pStyle w:val="ShortT"/>
      </w:pPr>
      <w:r>
        <w:t>Social Services and Other Legislation Amendment (More Support in the Safety Net) Act 2024</w:t>
      </w:r>
    </w:p>
    <w:p w14:paraId="27598819" w14:textId="282F814E" w:rsidR="0048364F" w:rsidRPr="007E2D2D" w:rsidRDefault="00C164CA" w:rsidP="00E140E5">
      <w:pPr>
        <w:pStyle w:val="Actno"/>
        <w:spacing w:before="400"/>
      </w:pPr>
      <w:r w:rsidRPr="007E2D2D">
        <w:t>No.</w:t>
      </w:r>
      <w:r w:rsidR="004F0DA1">
        <w:t xml:space="preserve"> 66</w:t>
      </w:r>
      <w:r w:rsidRPr="007E2D2D">
        <w:t xml:space="preserve">, </w:t>
      </w:r>
      <w:r w:rsidR="00B92576" w:rsidRPr="007E2D2D">
        <w:t>2024</w:t>
      </w:r>
    </w:p>
    <w:p w14:paraId="30C6DE3B" w14:textId="77777777" w:rsidR="0048364F" w:rsidRPr="007E2D2D" w:rsidRDefault="0048364F" w:rsidP="0048364F"/>
    <w:p w14:paraId="48FAC2FE" w14:textId="77777777" w:rsidR="000A1A92" w:rsidRDefault="000A1A92" w:rsidP="000A1A92">
      <w:pPr>
        <w:rPr>
          <w:lang w:eastAsia="en-AU"/>
        </w:rPr>
      </w:pPr>
    </w:p>
    <w:p w14:paraId="687CFECB" w14:textId="2A959ED3" w:rsidR="0048364F" w:rsidRPr="007E2D2D" w:rsidRDefault="0048364F" w:rsidP="0048364F"/>
    <w:p w14:paraId="1E479255" w14:textId="77777777" w:rsidR="0048364F" w:rsidRPr="007E2D2D" w:rsidRDefault="0048364F" w:rsidP="0048364F"/>
    <w:p w14:paraId="3AC57F86" w14:textId="77777777" w:rsidR="0048364F" w:rsidRPr="007E2D2D" w:rsidRDefault="0048364F" w:rsidP="0048364F"/>
    <w:p w14:paraId="4FACEA51" w14:textId="77777777" w:rsidR="00E140E5" w:rsidRDefault="00E140E5" w:rsidP="00E140E5">
      <w:pPr>
        <w:pStyle w:val="LongT"/>
      </w:pPr>
      <w:r>
        <w:t>An Act to amend the law relating to social security, family assistance and veteran entitlements, and for related purposes</w:t>
      </w:r>
    </w:p>
    <w:p w14:paraId="101657C8" w14:textId="35FD40D5" w:rsidR="0048364F" w:rsidRPr="00323D99" w:rsidRDefault="0048364F" w:rsidP="0048364F">
      <w:pPr>
        <w:pStyle w:val="Header"/>
        <w:tabs>
          <w:tab w:val="clear" w:pos="4150"/>
          <w:tab w:val="clear" w:pos="8307"/>
        </w:tabs>
      </w:pPr>
      <w:r w:rsidRPr="00323D99">
        <w:rPr>
          <w:rStyle w:val="CharAmSchNo"/>
        </w:rPr>
        <w:t xml:space="preserve"> </w:t>
      </w:r>
      <w:r w:rsidRPr="00323D99">
        <w:rPr>
          <w:rStyle w:val="CharAmSchText"/>
        </w:rPr>
        <w:t xml:space="preserve"> </w:t>
      </w:r>
    </w:p>
    <w:p w14:paraId="4432555E" w14:textId="77777777" w:rsidR="0048364F" w:rsidRPr="00323D99" w:rsidRDefault="0048364F" w:rsidP="0048364F">
      <w:pPr>
        <w:pStyle w:val="Header"/>
        <w:tabs>
          <w:tab w:val="clear" w:pos="4150"/>
          <w:tab w:val="clear" w:pos="8307"/>
        </w:tabs>
      </w:pPr>
      <w:r w:rsidRPr="00323D99">
        <w:rPr>
          <w:rStyle w:val="CharAmPartNo"/>
        </w:rPr>
        <w:t xml:space="preserve"> </w:t>
      </w:r>
      <w:r w:rsidRPr="00323D99">
        <w:rPr>
          <w:rStyle w:val="CharAmPartText"/>
        </w:rPr>
        <w:t xml:space="preserve"> </w:t>
      </w:r>
    </w:p>
    <w:p w14:paraId="5A01DC73" w14:textId="77777777" w:rsidR="0048364F" w:rsidRPr="007E2D2D" w:rsidRDefault="0048364F" w:rsidP="0048364F">
      <w:pPr>
        <w:sectPr w:rsidR="0048364F" w:rsidRPr="007E2D2D" w:rsidSect="00E140E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47317CC" w14:textId="77777777" w:rsidR="0048364F" w:rsidRPr="007E2D2D" w:rsidRDefault="0048364F" w:rsidP="0048364F">
      <w:pPr>
        <w:outlineLvl w:val="0"/>
        <w:rPr>
          <w:sz w:val="36"/>
        </w:rPr>
      </w:pPr>
      <w:r w:rsidRPr="007E2D2D">
        <w:rPr>
          <w:sz w:val="36"/>
        </w:rPr>
        <w:lastRenderedPageBreak/>
        <w:t>Contents</w:t>
      </w:r>
    </w:p>
    <w:bookmarkStart w:id="0" w:name="BKCheck15B_1"/>
    <w:bookmarkEnd w:id="0"/>
    <w:p w14:paraId="4657B13E" w14:textId="15CB31BE" w:rsidR="004F0DA1" w:rsidRDefault="004F0DA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F0DA1">
        <w:rPr>
          <w:noProof/>
        </w:rPr>
        <w:tab/>
      </w:r>
      <w:r w:rsidRPr="004F0DA1">
        <w:rPr>
          <w:noProof/>
        </w:rPr>
        <w:fldChar w:fldCharType="begin"/>
      </w:r>
      <w:r w:rsidRPr="004F0DA1">
        <w:rPr>
          <w:noProof/>
        </w:rPr>
        <w:instrText xml:space="preserve"> PAGEREF _Toc171513372 \h </w:instrText>
      </w:r>
      <w:r w:rsidRPr="004F0DA1">
        <w:rPr>
          <w:noProof/>
        </w:rPr>
      </w:r>
      <w:r w:rsidRPr="004F0DA1">
        <w:rPr>
          <w:noProof/>
        </w:rPr>
        <w:fldChar w:fldCharType="separate"/>
      </w:r>
      <w:r w:rsidRPr="004F0DA1">
        <w:rPr>
          <w:noProof/>
        </w:rPr>
        <w:t>2</w:t>
      </w:r>
      <w:r w:rsidRPr="004F0DA1">
        <w:rPr>
          <w:noProof/>
        </w:rPr>
        <w:fldChar w:fldCharType="end"/>
      </w:r>
    </w:p>
    <w:p w14:paraId="2D3764A0" w14:textId="43B83C28" w:rsidR="004F0DA1" w:rsidRDefault="004F0DA1">
      <w:pPr>
        <w:pStyle w:val="TOC5"/>
        <w:rPr>
          <w:rFonts w:asciiTheme="minorHAnsi" w:eastAsiaTheme="minorEastAsia" w:hAnsiTheme="minorHAnsi" w:cstheme="minorBidi"/>
          <w:noProof/>
          <w:kern w:val="0"/>
          <w:sz w:val="22"/>
          <w:szCs w:val="22"/>
        </w:rPr>
      </w:pPr>
      <w:r>
        <w:rPr>
          <w:noProof/>
        </w:rPr>
        <w:t>2</w:t>
      </w:r>
      <w:r>
        <w:rPr>
          <w:noProof/>
        </w:rPr>
        <w:tab/>
        <w:t>Commencement</w:t>
      </w:r>
      <w:r w:rsidRPr="004F0DA1">
        <w:rPr>
          <w:noProof/>
        </w:rPr>
        <w:tab/>
      </w:r>
      <w:r w:rsidRPr="004F0DA1">
        <w:rPr>
          <w:noProof/>
        </w:rPr>
        <w:fldChar w:fldCharType="begin"/>
      </w:r>
      <w:r w:rsidRPr="004F0DA1">
        <w:rPr>
          <w:noProof/>
        </w:rPr>
        <w:instrText xml:space="preserve"> PAGEREF _Toc171513373 \h </w:instrText>
      </w:r>
      <w:r w:rsidRPr="004F0DA1">
        <w:rPr>
          <w:noProof/>
        </w:rPr>
      </w:r>
      <w:r w:rsidRPr="004F0DA1">
        <w:rPr>
          <w:noProof/>
        </w:rPr>
        <w:fldChar w:fldCharType="separate"/>
      </w:r>
      <w:r w:rsidRPr="004F0DA1">
        <w:rPr>
          <w:noProof/>
        </w:rPr>
        <w:t>2</w:t>
      </w:r>
      <w:r w:rsidRPr="004F0DA1">
        <w:rPr>
          <w:noProof/>
        </w:rPr>
        <w:fldChar w:fldCharType="end"/>
      </w:r>
    </w:p>
    <w:p w14:paraId="411C2471" w14:textId="2FC03027" w:rsidR="004F0DA1" w:rsidRDefault="004F0DA1">
      <w:pPr>
        <w:pStyle w:val="TOC5"/>
        <w:rPr>
          <w:rFonts w:asciiTheme="minorHAnsi" w:eastAsiaTheme="minorEastAsia" w:hAnsiTheme="minorHAnsi" w:cstheme="minorBidi"/>
          <w:noProof/>
          <w:kern w:val="0"/>
          <w:sz w:val="22"/>
          <w:szCs w:val="22"/>
        </w:rPr>
      </w:pPr>
      <w:r>
        <w:rPr>
          <w:noProof/>
        </w:rPr>
        <w:t>3</w:t>
      </w:r>
      <w:r>
        <w:rPr>
          <w:noProof/>
        </w:rPr>
        <w:tab/>
        <w:t>Schedules</w:t>
      </w:r>
      <w:r w:rsidRPr="004F0DA1">
        <w:rPr>
          <w:noProof/>
        </w:rPr>
        <w:tab/>
      </w:r>
      <w:r w:rsidRPr="004F0DA1">
        <w:rPr>
          <w:noProof/>
        </w:rPr>
        <w:fldChar w:fldCharType="begin"/>
      </w:r>
      <w:r w:rsidRPr="004F0DA1">
        <w:rPr>
          <w:noProof/>
        </w:rPr>
        <w:instrText xml:space="preserve"> PAGEREF _Toc171513374 \h </w:instrText>
      </w:r>
      <w:r w:rsidRPr="004F0DA1">
        <w:rPr>
          <w:noProof/>
        </w:rPr>
      </w:r>
      <w:r w:rsidRPr="004F0DA1">
        <w:rPr>
          <w:noProof/>
        </w:rPr>
        <w:fldChar w:fldCharType="separate"/>
      </w:r>
      <w:r w:rsidRPr="004F0DA1">
        <w:rPr>
          <w:noProof/>
        </w:rPr>
        <w:t>2</w:t>
      </w:r>
      <w:r w:rsidRPr="004F0DA1">
        <w:rPr>
          <w:noProof/>
        </w:rPr>
        <w:fldChar w:fldCharType="end"/>
      </w:r>
    </w:p>
    <w:p w14:paraId="6FAEE67A" w14:textId="1961BD0E" w:rsidR="004F0DA1" w:rsidRDefault="004F0DA1">
      <w:pPr>
        <w:pStyle w:val="TOC6"/>
        <w:rPr>
          <w:rFonts w:asciiTheme="minorHAnsi" w:eastAsiaTheme="minorEastAsia" w:hAnsiTheme="minorHAnsi" w:cstheme="minorBidi"/>
          <w:b w:val="0"/>
          <w:noProof/>
          <w:kern w:val="0"/>
          <w:sz w:val="22"/>
          <w:szCs w:val="22"/>
        </w:rPr>
      </w:pPr>
      <w:r>
        <w:rPr>
          <w:noProof/>
        </w:rPr>
        <w:t>Schedule 1—Increased support for Commonwealth rent assistance recipients</w:t>
      </w:r>
      <w:r w:rsidRPr="004F0DA1">
        <w:rPr>
          <w:b w:val="0"/>
          <w:noProof/>
          <w:sz w:val="18"/>
        </w:rPr>
        <w:tab/>
      </w:r>
      <w:r w:rsidRPr="004F0DA1">
        <w:rPr>
          <w:b w:val="0"/>
          <w:noProof/>
          <w:sz w:val="18"/>
        </w:rPr>
        <w:fldChar w:fldCharType="begin"/>
      </w:r>
      <w:r w:rsidRPr="004F0DA1">
        <w:rPr>
          <w:b w:val="0"/>
          <w:noProof/>
          <w:sz w:val="18"/>
        </w:rPr>
        <w:instrText xml:space="preserve"> PAGEREF _Toc171513375 \h </w:instrText>
      </w:r>
      <w:r w:rsidRPr="004F0DA1">
        <w:rPr>
          <w:b w:val="0"/>
          <w:noProof/>
          <w:sz w:val="18"/>
        </w:rPr>
      </w:r>
      <w:r w:rsidRPr="004F0DA1">
        <w:rPr>
          <w:b w:val="0"/>
          <w:noProof/>
          <w:sz w:val="18"/>
        </w:rPr>
        <w:fldChar w:fldCharType="separate"/>
      </w:r>
      <w:r w:rsidRPr="004F0DA1">
        <w:rPr>
          <w:b w:val="0"/>
          <w:noProof/>
          <w:sz w:val="18"/>
        </w:rPr>
        <w:t>3</w:t>
      </w:r>
      <w:r w:rsidRPr="004F0DA1">
        <w:rPr>
          <w:b w:val="0"/>
          <w:noProof/>
          <w:sz w:val="18"/>
        </w:rPr>
        <w:fldChar w:fldCharType="end"/>
      </w:r>
    </w:p>
    <w:p w14:paraId="23CCD7F3" w14:textId="59416644" w:rsidR="004F0DA1" w:rsidRDefault="004F0DA1">
      <w:pPr>
        <w:pStyle w:val="TOC9"/>
        <w:rPr>
          <w:rFonts w:asciiTheme="minorHAnsi" w:eastAsiaTheme="minorEastAsia" w:hAnsiTheme="minorHAnsi" w:cstheme="minorBidi"/>
          <w:i w:val="0"/>
          <w:noProof/>
          <w:kern w:val="0"/>
          <w:sz w:val="22"/>
          <w:szCs w:val="22"/>
        </w:rPr>
      </w:pPr>
      <w:r>
        <w:rPr>
          <w:noProof/>
        </w:rPr>
        <w:t>A New Tax System (Family Assistance) Act 1999</w:t>
      </w:r>
      <w:r w:rsidRPr="004F0DA1">
        <w:rPr>
          <w:i w:val="0"/>
          <w:noProof/>
          <w:sz w:val="18"/>
        </w:rPr>
        <w:tab/>
      </w:r>
      <w:r w:rsidRPr="004F0DA1">
        <w:rPr>
          <w:i w:val="0"/>
          <w:noProof/>
          <w:sz w:val="18"/>
        </w:rPr>
        <w:fldChar w:fldCharType="begin"/>
      </w:r>
      <w:r w:rsidRPr="004F0DA1">
        <w:rPr>
          <w:i w:val="0"/>
          <w:noProof/>
          <w:sz w:val="18"/>
        </w:rPr>
        <w:instrText xml:space="preserve"> PAGEREF _Toc171513376 \h </w:instrText>
      </w:r>
      <w:r w:rsidRPr="004F0DA1">
        <w:rPr>
          <w:i w:val="0"/>
          <w:noProof/>
          <w:sz w:val="18"/>
        </w:rPr>
      </w:r>
      <w:r w:rsidRPr="004F0DA1">
        <w:rPr>
          <w:i w:val="0"/>
          <w:noProof/>
          <w:sz w:val="18"/>
        </w:rPr>
        <w:fldChar w:fldCharType="separate"/>
      </w:r>
      <w:r w:rsidRPr="004F0DA1">
        <w:rPr>
          <w:i w:val="0"/>
          <w:noProof/>
          <w:sz w:val="18"/>
        </w:rPr>
        <w:t>3</w:t>
      </w:r>
      <w:r w:rsidRPr="004F0DA1">
        <w:rPr>
          <w:i w:val="0"/>
          <w:noProof/>
          <w:sz w:val="18"/>
        </w:rPr>
        <w:fldChar w:fldCharType="end"/>
      </w:r>
    </w:p>
    <w:p w14:paraId="0485420C" w14:textId="37A27C9C" w:rsidR="004F0DA1" w:rsidRDefault="004F0DA1">
      <w:pPr>
        <w:pStyle w:val="TOC9"/>
        <w:rPr>
          <w:rFonts w:asciiTheme="minorHAnsi" w:eastAsiaTheme="minorEastAsia" w:hAnsiTheme="minorHAnsi" w:cstheme="minorBidi"/>
          <w:i w:val="0"/>
          <w:noProof/>
          <w:kern w:val="0"/>
          <w:sz w:val="22"/>
          <w:szCs w:val="22"/>
        </w:rPr>
      </w:pPr>
      <w:r>
        <w:rPr>
          <w:noProof/>
        </w:rPr>
        <w:t>Social Security Act 1991</w:t>
      </w:r>
      <w:r w:rsidRPr="004F0DA1">
        <w:rPr>
          <w:i w:val="0"/>
          <w:noProof/>
          <w:sz w:val="18"/>
        </w:rPr>
        <w:tab/>
      </w:r>
      <w:r w:rsidRPr="004F0DA1">
        <w:rPr>
          <w:i w:val="0"/>
          <w:noProof/>
          <w:sz w:val="18"/>
        </w:rPr>
        <w:fldChar w:fldCharType="begin"/>
      </w:r>
      <w:r w:rsidRPr="004F0DA1">
        <w:rPr>
          <w:i w:val="0"/>
          <w:noProof/>
          <w:sz w:val="18"/>
        </w:rPr>
        <w:instrText xml:space="preserve"> PAGEREF _Toc171513377 \h </w:instrText>
      </w:r>
      <w:r w:rsidRPr="004F0DA1">
        <w:rPr>
          <w:i w:val="0"/>
          <w:noProof/>
          <w:sz w:val="18"/>
        </w:rPr>
      </w:r>
      <w:r w:rsidRPr="004F0DA1">
        <w:rPr>
          <w:i w:val="0"/>
          <w:noProof/>
          <w:sz w:val="18"/>
        </w:rPr>
        <w:fldChar w:fldCharType="separate"/>
      </w:r>
      <w:r w:rsidRPr="004F0DA1">
        <w:rPr>
          <w:i w:val="0"/>
          <w:noProof/>
          <w:sz w:val="18"/>
        </w:rPr>
        <w:t>5</w:t>
      </w:r>
      <w:r w:rsidRPr="004F0DA1">
        <w:rPr>
          <w:i w:val="0"/>
          <w:noProof/>
          <w:sz w:val="18"/>
        </w:rPr>
        <w:fldChar w:fldCharType="end"/>
      </w:r>
    </w:p>
    <w:p w14:paraId="074385C1" w14:textId="1716F5BB" w:rsidR="004F0DA1" w:rsidRDefault="004F0DA1">
      <w:pPr>
        <w:pStyle w:val="TOC9"/>
        <w:rPr>
          <w:rFonts w:asciiTheme="minorHAnsi" w:eastAsiaTheme="minorEastAsia" w:hAnsiTheme="minorHAnsi" w:cstheme="minorBidi"/>
          <w:i w:val="0"/>
          <w:noProof/>
          <w:kern w:val="0"/>
          <w:sz w:val="22"/>
          <w:szCs w:val="22"/>
        </w:rPr>
      </w:pPr>
      <w:r>
        <w:rPr>
          <w:noProof/>
        </w:rPr>
        <w:t>Veterans’ Entitlements Act 1986</w:t>
      </w:r>
      <w:r w:rsidRPr="004F0DA1">
        <w:rPr>
          <w:i w:val="0"/>
          <w:noProof/>
          <w:sz w:val="18"/>
        </w:rPr>
        <w:tab/>
      </w:r>
      <w:r w:rsidRPr="004F0DA1">
        <w:rPr>
          <w:i w:val="0"/>
          <w:noProof/>
          <w:sz w:val="18"/>
        </w:rPr>
        <w:fldChar w:fldCharType="begin"/>
      </w:r>
      <w:r w:rsidRPr="004F0DA1">
        <w:rPr>
          <w:i w:val="0"/>
          <w:noProof/>
          <w:sz w:val="18"/>
        </w:rPr>
        <w:instrText xml:space="preserve"> PAGEREF _Toc171513378 \h </w:instrText>
      </w:r>
      <w:r w:rsidRPr="004F0DA1">
        <w:rPr>
          <w:i w:val="0"/>
          <w:noProof/>
          <w:sz w:val="18"/>
        </w:rPr>
      </w:r>
      <w:r w:rsidRPr="004F0DA1">
        <w:rPr>
          <w:i w:val="0"/>
          <w:noProof/>
          <w:sz w:val="18"/>
        </w:rPr>
        <w:fldChar w:fldCharType="separate"/>
      </w:r>
      <w:r w:rsidRPr="004F0DA1">
        <w:rPr>
          <w:i w:val="0"/>
          <w:noProof/>
          <w:sz w:val="18"/>
        </w:rPr>
        <w:t>14</w:t>
      </w:r>
      <w:r w:rsidRPr="004F0DA1">
        <w:rPr>
          <w:i w:val="0"/>
          <w:noProof/>
          <w:sz w:val="18"/>
        </w:rPr>
        <w:fldChar w:fldCharType="end"/>
      </w:r>
    </w:p>
    <w:p w14:paraId="446EE3DA" w14:textId="7EB3ADE7" w:rsidR="004F0DA1" w:rsidRDefault="004F0DA1">
      <w:pPr>
        <w:pStyle w:val="TOC6"/>
        <w:rPr>
          <w:rFonts w:asciiTheme="minorHAnsi" w:eastAsiaTheme="minorEastAsia" w:hAnsiTheme="minorHAnsi" w:cstheme="minorBidi"/>
          <w:b w:val="0"/>
          <w:noProof/>
          <w:kern w:val="0"/>
          <w:sz w:val="22"/>
          <w:szCs w:val="22"/>
        </w:rPr>
      </w:pPr>
      <w:r>
        <w:rPr>
          <w:noProof/>
        </w:rPr>
        <w:t>Schedule 2—Increasing jobseeker payments for certain recipients who have a partial capacity to work</w:t>
      </w:r>
      <w:r w:rsidRPr="004F0DA1">
        <w:rPr>
          <w:b w:val="0"/>
          <w:noProof/>
          <w:sz w:val="18"/>
        </w:rPr>
        <w:tab/>
      </w:r>
      <w:r w:rsidRPr="004F0DA1">
        <w:rPr>
          <w:b w:val="0"/>
          <w:noProof/>
          <w:sz w:val="18"/>
        </w:rPr>
        <w:fldChar w:fldCharType="begin"/>
      </w:r>
      <w:r w:rsidRPr="004F0DA1">
        <w:rPr>
          <w:b w:val="0"/>
          <w:noProof/>
          <w:sz w:val="18"/>
        </w:rPr>
        <w:instrText xml:space="preserve"> PAGEREF _Toc171513379 \h </w:instrText>
      </w:r>
      <w:r w:rsidRPr="004F0DA1">
        <w:rPr>
          <w:b w:val="0"/>
          <w:noProof/>
          <w:sz w:val="18"/>
        </w:rPr>
      </w:r>
      <w:r w:rsidRPr="004F0DA1">
        <w:rPr>
          <w:b w:val="0"/>
          <w:noProof/>
          <w:sz w:val="18"/>
        </w:rPr>
        <w:fldChar w:fldCharType="separate"/>
      </w:r>
      <w:r w:rsidRPr="004F0DA1">
        <w:rPr>
          <w:b w:val="0"/>
          <w:noProof/>
          <w:sz w:val="18"/>
        </w:rPr>
        <w:t>18</w:t>
      </w:r>
      <w:r w:rsidRPr="004F0DA1">
        <w:rPr>
          <w:b w:val="0"/>
          <w:noProof/>
          <w:sz w:val="18"/>
        </w:rPr>
        <w:fldChar w:fldCharType="end"/>
      </w:r>
    </w:p>
    <w:p w14:paraId="6D27F883" w14:textId="5A01114C" w:rsidR="004F0DA1" w:rsidRDefault="004F0DA1">
      <w:pPr>
        <w:pStyle w:val="TOC9"/>
        <w:rPr>
          <w:rFonts w:asciiTheme="minorHAnsi" w:eastAsiaTheme="minorEastAsia" w:hAnsiTheme="minorHAnsi" w:cstheme="minorBidi"/>
          <w:i w:val="0"/>
          <w:noProof/>
          <w:kern w:val="0"/>
          <w:sz w:val="22"/>
          <w:szCs w:val="22"/>
        </w:rPr>
      </w:pPr>
      <w:r>
        <w:rPr>
          <w:noProof/>
        </w:rPr>
        <w:t>Social Security Act 1991</w:t>
      </w:r>
      <w:r w:rsidRPr="004F0DA1">
        <w:rPr>
          <w:i w:val="0"/>
          <w:noProof/>
          <w:sz w:val="18"/>
        </w:rPr>
        <w:tab/>
      </w:r>
      <w:r w:rsidRPr="004F0DA1">
        <w:rPr>
          <w:i w:val="0"/>
          <w:noProof/>
          <w:sz w:val="18"/>
        </w:rPr>
        <w:fldChar w:fldCharType="begin"/>
      </w:r>
      <w:r w:rsidRPr="004F0DA1">
        <w:rPr>
          <w:i w:val="0"/>
          <w:noProof/>
          <w:sz w:val="18"/>
        </w:rPr>
        <w:instrText xml:space="preserve"> PAGEREF _Toc171513380 \h </w:instrText>
      </w:r>
      <w:r w:rsidRPr="004F0DA1">
        <w:rPr>
          <w:i w:val="0"/>
          <w:noProof/>
          <w:sz w:val="18"/>
        </w:rPr>
      </w:r>
      <w:r w:rsidRPr="004F0DA1">
        <w:rPr>
          <w:i w:val="0"/>
          <w:noProof/>
          <w:sz w:val="18"/>
        </w:rPr>
        <w:fldChar w:fldCharType="separate"/>
      </w:r>
      <w:r w:rsidRPr="004F0DA1">
        <w:rPr>
          <w:i w:val="0"/>
          <w:noProof/>
          <w:sz w:val="18"/>
        </w:rPr>
        <w:t>18</w:t>
      </w:r>
      <w:r w:rsidRPr="004F0DA1">
        <w:rPr>
          <w:i w:val="0"/>
          <w:noProof/>
          <w:sz w:val="18"/>
        </w:rPr>
        <w:fldChar w:fldCharType="end"/>
      </w:r>
    </w:p>
    <w:p w14:paraId="31759D05" w14:textId="5870DE62" w:rsidR="004F0DA1" w:rsidRDefault="004F0DA1">
      <w:pPr>
        <w:pStyle w:val="TOC6"/>
        <w:rPr>
          <w:rFonts w:asciiTheme="minorHAnsi" w:eastAsiaTheme="minorEastAsia" w:hAnsiTheme="minorHAnsi" w:cstheme="minorBidi"/>
          <w:b w:val="0"/>
          <w:noProof/>
          <w:kern w:val="0"/>
          <w:sz w:val="22"/>
          <w:szCs w:val="22"/>
        </w:rPr>
      </w:pPr>
      <w:r>
        <w:rPr>
          <w:noProof/>
        </w:rPr>
        <w:t>Schedule 3—Providing flexibility to carers</w:t>
      </w:r>
      <w:r w:rsidRPr="004F0DA1">
        <w:rPr>
          <w:b w:val="0"/>
          <w:noProof/>
          <w:sz w:val="18"/>
        </w:rPr>
        <w:tab/>
      </w:r>
      <w:r w:rsidRPr="004F0DA1">
        <w:rPr>
          <w:b w:val="0"/>
          <w:noProof/>
          <w:sz w:val="18"/>
        </w:rPr>
        <w:fldChar w:fldCharType="begin"/>
      </w:r>
      <w:r w:rsidRPr="004F0DA1">
        <w:rPr>
          <w:b w:val="0"/>
          <w:noProof/>
          <w:sz w:val="18"/>
        </w:rPr>
        <w:instrText xml:space="preserve"> PAGEREF _Toc171513381 \h </w:instrText>
      </w:r>
      <w:r w:rsidRPr="004F0DA1">
        <w:rPr>
          <w:b w:val="0"/>
          <w:noProof/>
          <w:sz w:val="18"/>
        </w:rPr>
      </w:r>
      <w:r w:rsidRPr="004F0DA1">
        <w:rPr>
          <w:b w:val="0"/>
          <w:noProof/>
          <w:sz w:val="18"/>
        </w:rPr>
        <w:fldChar w:fldCharType="separate"/>
      </w:r>
      <w:r w:rsidRPr="004F0DA1">
        <w:rPr>
          <w:b w:val="0"/>
          <w:noProof/>
          <w:sz w:val="18"/>
        </w:rPr>
        <w:t>22</w:t>
      </w:r>
      <w:r w:rsidRPr="004F0DA1">
        <w:rPr>
          <w:b w:val="0"/>
          <w:noProof/>
          <w:sz w:val="18"/>
        </w:rPr>
        <w:fldChar w:fldCharType="end"/>
      </w:r>
    </w:p>
    <w:p w14:paraId="0815A428" w14:textId="1C1D729C" w:rsidR="004F0DA1" w:rsidRDefault="004F0DA1">
      <w:pPr>
        <w:pStyle w:val="TOC9"/>
        <w:rPr>
          <w:rFonts w:asciiTheme="minorHAnsi" w:eastAsiaTheme="minorEastAsia" w:hAnsiTheme="minorHAnsi" w:cstheme="minorBidi"/>
          <w:i w:val="0"/>
          <w:noProof/>
          <w:kern w:val="0"/>
          <w:sz w:val="22"/>
          <w:szCs w:val="22"/>
        </w:rPr>
      </w:pPr>
      <w:r>
        <w:rPr>
          <w:noProof/>
        </w:rPr>
        <w:t>Social Security Act 1991</w:t>
      </w:r>
      <w:r w:rsidRPr="004F0DA1">
        <w:rPr>
          <w:i w:val="0"/>
          <w:noProof/>
          <w:sz w:val="18"/>
        </w:rPr>
        <w:tab/>
      </w:r>
      <w:r w:rsidRPr="004F0DA1">
        <w:rPr>
          <w:i w:val="0"/>
          <w:noProof/>
          <w:sz w:val="18"/>
        </w:rPr>
        <w:fldChar w:fldCharType="begin"/>
      </w:r>
      <w:r w:rsidRPr="004F0DA1">
        <w:rPr>
          <w:i w:val="0"/>
          <w:noProof/>
          <w:sz w:val="18"/>
        </w:rPr>
        <w:instrText xml:space="preserve"> PAGEREF _Toc171513382 \h </w:instrText>
      </w:r>
      <w:r w:rsidRPr="004F0DA1">
        <w:rPr>
          <w:i w:val="0"/>
          <w:noProof/>
          <w:sz w:val="18"/>
        </w:rPr>
      </w:r>
      <w:r w:rsidRPr="004F0DA1">
        <w:rPr>
          <w:i w:val="0"/>
          <w:noProof/>
          <w:sz w:val="18"/>
        </w:rPr>
        <w:fldChar w:fldCharType="separate"/>
      </w:r>
      <w:r w:rsidRPr="004F0DA1">
        <w:rPr>
          <w:i w:val="0"/>
          <w:noProof/>
          <w:sz w:val="18"/>
        </w:rPr>
        <w:t>22</w:t>
      </w:r>
      <w:r w:rsidRPr="004F0DA1">
        <w:rPr>
          <w:i w:val="0"/>
          <w:noProof/>
          <w:sz w:val="18"/>
        </w:rPr>
        <w:fldChar w:fldCharType="end"/>
      </w:r>
    </w:p>
    <w:p w14:paraId="68BF9097" w14:textId="71084303" w:rsidR="004F0DA1" w:rsidRDefault="004F0DA1">
      <w:pPr>
        <w:pStyle w:val="TOC9"/>
        <w:rPr>
          <w:rFonts w:asciiTheme="minorHAnsi" w:eastAsiaTheme="minorEastAsia" w:hAnsiTheme="minorHAnsi" w:cstheme="minorBidi"/>
          <w:i w:val="0"/>
          <w:noProof/>
          <w:kern w:val="0"/>
          <w:sz w:val="22"/>
          <w:szCs w:val="22"/>
        </w:rPr>
      </w:pPr>
      <w:r>
        <w:rPr>
          <w:noProof/>
        </w:rPr>
        <w:t>Social Security (Administration) Act 1999</w:t>
      </w:r>
      <w:r w:rsidRPr="004F0DA1">
        <w:rPr>
          <w:i w:val="0"/>
          <w:noProof/>
          <w:sz w:val="18"/>
        </w:rPr>
        <w:tab/>
      </w:r>
      <w:r w:rsidRPr="004F0DA1">
        <w:rPr>
          <w:i w:val="0"/>
          <w:noProof/>
          <w:sz w:val="18"/>
        </w:rPr>
        <w:fldChar w:fldCharType="begin"/>
      </w:r>
      <w:r w:rsidRPr="004F0DA1">
        <w:rPr>
          <w:i w:val="0"/>
          <w:noProof/>
          <w:sz w:val="18"/>
        </w:rPr>
        <w:instrText xml:space="preserve"> PAGEREF _Toc171513384 \h </w:instrText>
      </w:r>
      <w:r w:rsidRPr="004F0DA1">
        <w:rPr>
          <w:i w:val="0"/>
          <w:noProof/>
          <w:sz w:val="18"/>
        </w:rPr>
      </w:r>
      <w:r w:rsidRPr="004F0DA1">
        <w:rPr>
          <w:i w:val="0"/>
          <w:noProof/>
          <w:sz w:val="18"/>
        </w:rPr>
        <w:fldChar w:fldCharType="separate"/>
      </w:r>
      <w:r w:rsidRPr="004F0DA1">
        <w:rPr>
          <w:i w:val="0"/>
          <w:noProof/>
          <w:sz w:val="18"/>
        </w:rPr>
        <w:t>25</w:t>
      </w:r>
      <w:r w:rsidRPr="004F0DA1">
        <w:rPr>
          <w:i w:val="0"/>
          <w:noProof/>
          <w:sz w:val="18"/>
        </w:rPr>
        <w:fldChar w:fldCharType="end"/>
      </w:r>
    </w:p>
    <w:p w14:paraId="1C265F0E" w14:textId="7E3A0239" w:rsidR="00055B5C" w:rsidRPr="00E140E5" w:rsidRDefault="004F0DA1" w:rsidP="0048364F">
      <w:pPr>
        <w:rPr>
          <w:rFonts w:cs="Times New Roman"/>
          <w:sz w:val="18"/>
        </w:rPr>
      </w:pPr>
      <w:r>
        <w:rPr>
          <w:rFonts w:cs="Times New Roman"/>
          <w:sz w:val="18"/>
        </w:rPr>
        <w:fldChar w:fldCharType="end"/>
      </w:r>
    </w:p>
    <w:p w14:paraId="7047C1E8" w14:textId="77777777" w:rsidR="00FE7F93" w:rsidRPr="007E2D2D" w:rsidRDefault="00FE7F93" w:rsidP="0048364F">
      <w:pPr>
        <w:sectPr w:rsidR="00FE7F93" w:rsidRPr="007E2D2D" w:rsidSect="00E140E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5F013DA1" w14:textId="77777777" w:rsidR="00E140E5" w:rsidRDefault="00E140E5">
      <w:r>
        <w:object w:dxaOrig="2146" w:dyaOrig="1561" w14:anchorId="33C31B76">
          <v:shape id="_x0000_i1027" type="#_x0000_t75" alt="Commonwealth Coat of Arms of Australia" style="width:110.15pt;height:80.05pt" o:ole="" fillcolor="window">
            <v:imagedata r:id="rId7" o:title=""/>
          </v:shape>
          <o:OLEObject Type="Embed" ProgID="Word.Picture.8" ShapeID="_x0000_i1027" DrawAspect="Content" ObjectID="_1782138547" r:id="rId20"/>
        </w:object>
      </w:r>
    </w:p>
    <w:p w14:paraId="4DA6396E" w14:textId="77777777" w:rsidR="00E140E5" w:rsidRDefault="00E140E5"/>
    <w:p w14:paraId="7CF61908" w14:textId="77777777" w:rsidR="00E140E5" w:rsidRDefault="00E140E5" w:rsidP="006A72E2">
      <w:pPr>
        <w:spacing w:line="240" w:lineRule="auto"/>
      </w:pPr>
    </w:p>
    <w:p w14:paraId="082B5394" w14:textId="422FA63F" w:rsidR="00E140E5" w:rsidRDefault="00E140E5" w:rsidP="006A72E2">
      <w:pPr>
        <w:pStyle w:val="ShortTP1"/>
      </w:pPr>
      <w:fldSimple w:instr=" STYLEREF ShortT ">
        <w:r w:rsidR="004F0DA1">
          <w:rPr>
            <w:noProof/>
          </w:rPr>
          <w:t>Social Services and Other Legislation Amendment (More Support in the Safety Net) Act 2024</w:t>
        </w:r>
      </w:fldSimple>
    </w:p>
    <w:p w14:paraId="0131F810" w14:textId="423D31D6" w:rsidR="00E140E5" w:rsidRDefault="00E140E5" w:rsidP="006A72E2">
      <w:pPr>
        <w:pStyle w:val="ActNoP1"/>
      </w:pPr>
      <w:fldSimple w:instr=" STYLEREF Actno ">
        <w:r w:rsidR="004F0DA1">
          <w:rPr>
            <w:noProof/>
          </w:rPr>
          <w:t>No. 66, 2024</w:t>
        </w:r>
      </w:fldSimple>
    </w:p>
    <w:p w14:paraId="75062020" w14:textId="77777777" w:rsidR="00E140E5" w:rsidRPr="009A0728" w:rsidRDefault="00E140E5" w:rsidP="006A72E2">
      <w:pPr>
        <w:pBdr>
          <w:bottom w:val="single" w:sz="6" w:space="0" w:color="auto"/>
        </w:pBdr>
        <w:spacing w:before="400" w:line="240" w:lineRule="auto"/>
        <w:rPr>
          <w:rFonts w:eastAsia="Times New Roman"/>
          <w:b/>
          <w:sz w:val="28"/>
        </w:rPr>
      </w:pPr>
    </w:p>
    <w:p w14:paraId="070B732D" w14:textId="77777777" w:rsidR="00E140E5" w:rsidRPr="009A0728" w:rsidRDefault="00E140E5" w:rsidP="006A72E2">
      <w:pPr>
        <w:spacing w:line="40" w:lineRule="exact"/>
        <w:rPr>
          <w:rFonts w:eastAsia="Calibri"/>
          <w:b/>
          <w:sz w:val="28"/>
        </w:rPr>
      </w:pPr>
    </w:p>
    <w:p w14:paraId="5D4E34A0" w14:textId="77777777" w:rsidR="00E140E5" w:rsidRPr="009A0728" w:rsidRDefault="00E140E5" w:rsidP="006A72E2">
      <w:pPr>
        <w:pBdr>
          <w:top w:val="single" w:sz="12" w:space="0" w:color="auto"/>
        </w:pBdr>
        <w:spacing w:line="240" w:lineRule="auto"/>
        <w:rPr>
          <w:rFonts w:eastAsia="Times New Roman"/>
          <w:b/>
          <w:sz w:val="28"/>
        </w:rPr>
      </w:pPr>
    </w:p>
    <w:p w14:paraId="04F9F8BE" w14:textId="77777777" w:rsidR="00E140E5" w:rsidRDefault="00E140E5" w:rsidP="00E140E5">
      <w:pPr>
        <w:pStyle w:val="Page1"/>
        <w:spacing w:before="400"/>
      </w:pPr>
      <w:r>
        <w:t>An Act to amend the law relating to social security, family assistance and veteran entitlements, and for related purposes</w:t>
      </w:r>
    </w:p>
    <w:p w14:paraId="139F0C08" w14:textId="16A7FDBF" w:rsidR="004F0DA1" w:rsidRDefault="004F0DA1" w:rsidP="006A72E2">
      <w:pPr>
        <w:pStyle w:val="AssentDt"/>
        <w:spacing w:before="240"/>
        <w:rPr>
          <w:sz w:val="24"/>
        </w:rPr>
      </w:pPr>
      <w:r>
        <w:rPr>
          <w:sz w:val="24"/>
        </w:rPr>
        <w:t>[</w:t>
      </w:r>
      <w:r>
        <w:rPr>
          <w:i/>
          <w:sz w:val="24"/>
        </w:rPr>
        <w:t>Assented to 9 July 2024</w:t>
      </w:r>
      <w:r>
        <w:rPr>
          <w:sz w:val="24"/>
        </w:rPr>
        <w:t>]</w:t>
      </w:r>
    </w:p>
    <w:p w14:paraId="2FF2AB6C" w14:textId="20B9D14C" w:rsidR="0048364F" w:rsidRPr="007E2D2D" w:rsidRDefault="0048364F" w:rsidP="00986705">
      <w:pPr>
        <w:spacing w:before="240" w:line="240" w:lineRule="auto"/>
        <w:rPr>
          <w:sz w:val="32"/>
        </w:rPr>
      </w:pPr>
      <w:r w:rsidRPr="007E2D2D">
        <w:rPr>
          <w:sz w:val="32"/>
        </w:rPr>
        <w:t>The Parliament of Australia enacts:</w:t>
      </w:r>
    </w:p>
    <w:p w14:paraId="0BA726CE" w14:textId="77777777" w:rsidR="0048364F" w:rsidRPr="007E2D2D" w:rsidRDefault="0048364F" w:rsidP="00986705">
      <w:pPr>
        <w:pStyle w:val="ActHead5"/>
      </w:pPr>
      <w:bookmarkStart w:id="1" w:name="_Toc171513372"/>
      <w:r w:rsidRPr="00323D99">
        <w:rPr>
          <w:rStyle w:val="CharSectno"/>
        </w:rPr>
        <w:lastRenderedPageBreak/>
        <w:t>1</w:t>
      </w:r>
      <w:r w:rsidRPr="007E2D2D">
        <w:t xml:space="preserve">  Short title</w:t>
      </w:r>
      <w:bookmarkEnd w:id="1"/>
    </w:p>
    <w:p w14:paraId="268854C6" w14:textId="77777777" w:rsidR="0048364F" w:rsidRPr="007E2D2D" w:rsidRDefault="0048364F" w:rsidP="00986705">
      <w:pPr>
        <w:pStyle w:val="subsection"/>
        <w:rPr>
          <w:i/>
        </w:rPr>
      </w:pPr>
      <w:r w:rsidRPr="007E2D2D">
        <w:tab/>
      </w:r>
      <w:r w:rsidRPr="007E2D2D">
        <w:tab/>
        <w:t xml:space="preserve">This Act </w:t>
      </w:r>
      <w:r w:rsidR="00275197" w:rsidRPr="007E2D2D">
        <w:t xml:space="preserve">is </w:t>
      </w:r>
      <w:r w:rsidRPr="007E2D2D">
        <w:t xml:space="preserve">the </w:t>
      </w:r>
      <w:r w:rsidR="00A77B4E" w:rsidRPr="007E2D2D">
        <w:rPr>
          <w:i/>
        </w:rPr>
        <w:t xml:space="preserve">Social </w:t>
      </w:r>
      <w:r w:rsidR="00BD0122" w:rsidRPr="007E2D2D">
        <w:rPr>
          <w:i/>
        </w:rPr>
        <w:t xml:space="preserve">Services and Other Legislation Amendment </w:t>
      </w:r>
      <w:r w:rsidR="00A77B4E" w:rsidRPr="007E2D2D">
        <w:rPr>
          <w:i/>
        </w:rPr>
        <w:t xml:space="preserve">(More Support in the Safety Net) </w:t>
      </w:r>
      <w:r w:rsidR="00EE3E36" w:rsidRPr="007E2D2D">
        <w:rPr>
          <w:i/>
        </w:rPr>
        <w:t xml:space="preserve">Act </w:t>
      </w:r>
      <w:r w:rsidR="00B92576" w:rsidRPr="007E2D2D">
        <w:rPr>
          <w:i/>
        </w:rPr>
        <w:t>2024</w:t>
      </w:r>
      <w:r w:rsidRPr="007E2D2D">
        <w:t>.</w:t>
      </w:r>
    </w:p>
    <w:p w14:paraId="572902A6" w14:textId="77777777" w:rsidR="0048364F" w:rsidRPr="007E2D2D" w:rsidRDefault="0048364F" w:rsidP="00986705">
      <w:pPr>
        <w:pStyle w:val="ActHead5"/>
      </w:pPr>
      <w:bookmarkStart w:id="2" w:name="_Toc171513373"/>
      <w:r w:rsidRPr="00323D99">
        <w:rPr>
          <w:rStyle w:val="CharSectno"/>
        </w:rPr>
        <w:t>2</w:t>
      </w:r>
      <w:r w:rsidRPr="007E2D2D">
        <w:t xml:space="preserve">  Commencement</w:t>
      </w:r>
      <w:bookmarkEnd w:id="2"/>
    </w:p>
    <w:p w14:paraId="5B578886" w14:textId="77777777" w:rsidR="0048364F" w:rsidRPr="007E2D2D" w:rsidRDefault="0048364F" w:rsidP="00986705">
      <w:pPr>
        <w:pStyle w:val="subsection"/>
      </w:pPr>
      <w:r w:rsidRPr="007E2D2D">
        <w:tab/>
        <w:t>(1)</w:t>
      </w:r>
      <w:r w:rsidRPr="007E2D2D">
        <w:tab/>
        <w:t>Each provision of this Act specified in column 1 of the table commences, or is taken to have commenced, in accordance with column 2 of the table. Any other statement in column 2 has effect according to its terms.</w:t>
      </w:r>
    </w:p>
    <w:p w14:paraId="481D5DF0" w14:textId="77777777" w:rsidR="0048364F" w:rsidRPr="007E2D2D" w:rsidRDefault="0048364F" w:rsidP="0098670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E2D2D" w14:paraId="69339F79" w14:textId="77777777" w:rsidTr="00D21C09">
        <w:trPr>
          <w:tblHeader/>
        </w:trPr>
        <w:tc>
          <w:tcPr>
            <w:tcW w:w="7111" w:type="dxa"/>
            <w:gridSpan w:val="3"/>
            <w:tcBorders>
              <w:top w:val="single" w:sz="12" w:space="0" w:color="auto"/>
              <w:bottom w:val="single" w:sz="6" w:space="0" w:color="auto"/>
            </w:tcBorders>
            <w:shd w:val="clear" w:color="auto" w:fill="auto"/>
          </w:tcPr>
          <w:p w14:paraId="29A99130" w14:textId="77777777" w:rsidR="0048364F" w:rsidRPr="007E2D2D" w:rsidRDefault="0048364F" w:rsidP="00986705">
            <w:pPr>
              <w:pStyle w:val="TableHeading"/>
            </w:pPr>
            <w:r w:rsidRPr="007E2D2D">
              <w:t>Commencement information</w:t>
            </w:r>
          </w:p>
        </w:tc>
      </w:tr>
      <w:tr w:rsidR="0048364F" w:rsidRPr="007E2D2D" w14:paraId="15219A45" w14:textId="77777777" w:rsidTr="00D21C09">
        <w:trPr>
          <w:tblHeader/>
        </w:trPr>
        <w:tc>
          <w:tcPr>
            <w:tcW w:w="1701" w:type="dxa"/>
            <w:tcBorders>
              <w:top w:val="single" w:sz="6" w:space="0" w:color="auto"/>
              <w:bottom w:val="single" w:sz="6" w:space="0" w:color="auto"/>
            </w:tcBorders>
            <w:shd w:val="clear" w:color="auto" w:fill="auto"/>
          </w:tcPr>
          <w:p w14:paraId="7C79D845" w14:textId="77777777" w:rsidR="0048364F" w:rsidRPr="007E2D2D" w:rsidRDefault="0048364F" w:rsidP="00986705">
            <w:pPr>
              <w:pStyle w:val="TableHeading"/>
            </w:pPr>
            <w:r w:rsidRPr="007E2D2D">
              <w:t>Column 1</w:t>
            </w:r>
          </w:p>
        </w:tc>
        <w:tc>
          <w:tcPr>
            <w:tcW w:w="3828" w:type="dxa"/>
            <w:tcBorders>
              <w:top w:val="single" w:sz="6" w:space="0" w:color="auto"/>
              <w:bottom w:val="single" w:sz="6" w:space="0" w:color="auto"/>
            </w:tcBorders>
            <w:shd w:val="clear" w:color="auto" w:fill="auto"/>
          </w:tcPr>
          <w:p w14:paraId="696ABDCF" w14:textId="77777777" w:rsidR="0048364F" w:rsidRPr="007E2D2D" w:rsidRDefault="0048364F" w:rsidP="00986705">
            <w:pPr>
              <w:pStyle w:val="TableHeading"/>
            </w:pPr>
            <w:r w:rsidRPr="007E2D2D">
              <w:t>Column 2</w:t>
            </w:r>
          </w:p>
        </w:tc>
        <w:tc>
          <w:tcPr>
            <w:tcW w:w="1582" w:type="dxa"/>
            <w:tcBorders>
              <w:top w:val="single" w:sz="6" w:space="0" w:color="auto"/>
              <w:bottom w:val="single" w:sz="6" w:space="0" w:color="auto"/>
            </w:tcBorders>
            <w:shd w:val="clear" w:color="auto" w:fill="auto"/>
          </w:tcPr>
          <w:p w14:paraId="3F009A05" w14:textId="77777777" w:rsidR="0048364F" w:rsidRPr="007E2D2D" w:rsidRDefault="0048364F" w:rsidP="00986705">
            <w:pPr>
              <w:pStyle w:val="TableHeading"/>
            </w:pPr>
            <w:r w:rsidRPr="007E2D2D">
              <w:t>Column 3</w:t>
            </w:r>
          </w:p>
        </w:tc>
      </w:tr>
      <w:tr w:rsidR="0048364F" w:rsidRPr="007E2D2D" w14:paraId="756BF7CE" w14:textId="77777777" w:rsidTr="00D21C09">
        <w:trPr>
          <w:tblHeader/>
        </w:trPr>
        <w:tc>
          <w:tcPr>
            <w:tcW w:w="1701" w:type="dxa"/>
            <w:tcBorders>
              <w:top w:val="single" w:sz="6" w:space="0" w:color="auto"/>
              <w:bottom w:val="single" w:sz="12" w:space="0" w:color="auto"/>
            </w:tcBorders>
            <w:shd w:val="clear" w:color="auto" w:fill="auto"/>
          </w:tcPr>
          <w:p w14:paraId="4528047C" w14:textId="77777777" w:rsidR="0048364F" w:rsidRPr="007E2D2D" w:rsidRDefault="0048364F" w:rsidP="00986705">
            <w:pPr>
              <w:pStyle w:val="TableHeading"/>
            </w:pPr>
            <w:r w:rsidRPr="007E2D2D">
              <w:t>Provisions</w:t>
            </w:r>
          </w:p>
        </w:tc>
        <w:tc>
          <w:tcPr>
            <w:tcW w:w="3828" w:type="dxa"/>
            <w:tcBorders>
              <w:top w:val="single" w:sz="6" w:space="0" w:color="auto"/>
              <w:bottom w:val="single" w:sz="12" w:space="0" w:color="auto"/>
            </w:tcBorders>
            <w:shd w:val="clear" w:color="auto" w:fill="auto"/>
          </w:tcPr>
          <w:p w14:paraId="2B40E476" w14:textId="77777777" w:rsidR="0048364F" w:rsidRPr="007E2D2D" w:rsidRDefault="0048364F" w:rsidP="00986705">
            <w:pPr>
              <w:pStyle w:val="TableHeading"/>
            </w:pPr>
            <w:r w:rsidRPr="007E2D2D">
              <w:t>Commencement</w:t>
            </w:r>
          </w:p>
        </w:tc>
        <w:tc>
          <w:tcPr>
            <w:tcW w:w="1582" w:type="dxa"/>
            <w:tcBorders>
              <w:top w:val="single" w:sz="6" w:space="0" w:color="auto"/>
              <w:bottom w:val="single" w:sz="12" w:space="0" w:color="auto"/>
            </w:tcBorders>
            <w:shd w:val="clear" w:color="auto" w:fill="auto"/>
          </w:tcPr>
          <w:p w14:paraId="73894D6B" w14:textId="77777777" w:rsidR="0048364F" w:rsidRPr="007E2D2D" w:rsidRDefault="0048364F" w:rsidP="00986705">
            <w:pPr>
              <w:pStyle w:val="TableHeading"/>
            </w:pPr>
            <w:r w:rsidRPr="007E2D2D">
              <w:t>Date/Details</w:t>
            </w:r>
          </w:p>
        </w:tc>
      </w:tr>
      <w:tr w:rsidR="0048364F" w:rsidRPr="007E2D2D" w14:paraId="6F036DF3" w14:textId="77777777" w:rsidTr="00D21C09">
        <w:tc>
          <w:tcPr>
            <w:tcW w:w="1701" w:type="dxa"/>
            <w:tcBorders>
              <w:top w:val="single" w:sz="12" w:space="0" w:color="auto"/>
              <w:bottom w:val="single" w:sz="12" w:space="0" w:color="auto"/>
            </w:tcBorders>
            <w:shd w:val="clear" w:color="auto" w:fill="auto"/>
          </w:tcPr>
          <w:p w14:paraId="4A0E9671" w14:textId="77777777" w:rsidR="0048364F" w:rsidRPr="007E2D2D" w:rsidRDefault="0048364F" w:rsidP="00986705">
            <w:pPr>
              <w:pStyle w:val="Tabletext"/>
            </w:pPr>
            <w:r w:rsidRPr="007E2D2D">
              <w:t xml:space="preserve">1.  </w:t>
            </w:r>
            <w:r w:rsidR="00C043D3" w:rsidRPr="007E2D2D">
              <w:t>The whole of this Act</w:t>
            </w:r>
          </w:p>
        </w:tc>
        <w:tc>
          <w:tcPr>
            <w:tcW w:w="3828" w:type="dxa"/>
            <w:tcBorders>
              <w:top w:val="single" w:sz="12" w:space="0" w:color="auto"/>
              <w:bottom w:val="single" w:sz="12" w:space="0" w:color="auto"/>
            </w:tcBorders>
            <w:shd w:val="clear" w:color="auto" w:fill="auto"/>
          </w:tcPr>
          <w:p w14:paraId="2CAE4997" w14:textId="77777777" w:rsidR="00A77B4E" w:rsidRPr="007E2D2D" w:rsidRDefault="00E119CC" w:rsidP="00986705">
            <w:pPr>
              <w:pStyle w:val="Tabletext"/>
            </w:pPr>
            <w:r w:rsidRPr="007E2D2D">
              <w:t>The day this Act receives the Royal Assent.</w:t>
            </w:r>
          </w:p>
        </w:tc>
        <w:tc>
          <w:tcPr>
            <w:tcW w:w="1582" w:type="dxa"/>
            <w:tcBorders>
              <w:top w:val="single" w:sz="12" w:space="0" w:color="auto"/>
              <w:bottom w:val="single" w:sz="12" w:space="0" w:color="auto"/>
            </w:tcBorders>
            <w:shd w:val="clear" w:color="auto" w:fill="auto"/>
          </w:tcPr>
          <w:p w14:paraId="3549E5D8" w14:textId="7F103092" w:rsidR="0048364F" w:rsidRPr="007E2D2D" w:rsidRDefault="004F0DA1" w:rsidP="00986705">
            <w:pPr>
              <w:pStyle w:val="Tabletext"/>
            </w:pPr>
            <w:r>
              <w:t>9 July 2024</w:t>
            </w:r>
          </w:p>
        </w:tc>
      </w:tr>
    </w:tbl>
    <w:p w14:paraId="719E055A" w14:textId="77777777" w:rsidR="0048364F" w:rsidRPr="007E2D2D" w:rsidRDefault="00201D27" w:rsidP="00986705">
      <w:pPr>
        <w:pStyle w:val="notetext"/>
      </w:pPr>
      <w:r w:rsidRPr="007E2D2D">
        <w:t>Note:</w:t>
      </w:r>
      <w:r w:rsidRPr="007E2D2D">
        <w:tab/>
        <w:t>This table relates only to the provisions of this Act as originally enacted. It will not be amended to deal with any later amendments of this Act.</w:t>
      </w:r>
    </w:p>
    <w:p w14:paraId="5640341F" w14:textId="77777777" w:rsidR="0048364F" w:rsidRPr="007E2D2D" w:rsidRDefault="0048364F" w:rsidP="00986705">
      <w:pPr>
        <w:pStyle w:val="subsection"/>
      </w:pPr>
      <w:r w:rsidRPr="007E2D2D">
        <w:tab/>
        <w:t>(2)</w:t>
      </w:r>
      <w:r w:rsidRPr="007E2D2D">
        <w:tab/>
      </w:r>
      <w:r w:rsidR="00201D27" w:rsidRPr="007E2D2D">
        <w:t xml:space="preserve">Any information in </w:t>
      </w:r>
      <w:r w:rsidR="00877D48" w:rsidRPr="007E2D2D">
        <w:t>c</w:t>
      </w:r>
      <w:r w:rsidR="00201D27" w:rsidRPr="007E2D2D">
        <w:t>olumn 3 of the table is not part of this Act. Information may be inserted in this column, or information in it may be edited, in any published version of this Act.</w:t>
      </w:r>
    </w:p>
    <w:p w14:paraId="781C6EC9" w14:textId="77777777" w:rsidR="0048364F" w:rsidRPr="007E2D2D" w:rsidRDefault="0048364F" w:rsidP="00986705">
      <w:pPr>
        <w:pStyle w:val="ActHead5"/>
      </w:pPr>
      <w:bookmarkStart w:id="3" w:name="_Toc171513374"/>
      <w:r w:rsidRPr="00323D99">
        <w:rPr>
          <w:rStyle w:val="CharSectno"/>
        </w:rPr>
        <w:t>3</w:t>
      </w:r>
      <w:r w:rsidRPr="007E2D2D">
        <w:t xml:space="preserve">  Schedules</w:t>
      </w:r>
      <w:bookmarkEnd w:id="3"/>
    </w:p>
    <w:p w14:paraId="75D319F0" w14:textId="77777777" w:rsidR="0048364F" w:rsidRPr="007E2D2D" w:rsidRDefault="0048364F" w:rsidP="00986705">
      <w:pPr>
        <w:pStyle w:val="subsection"/>
      </w:pPr>
      <w:r w:rsidRPr="007E2D2D">
        <w:tab/>
      </w:r>
      <w:r w:rsidRPr="007E2D2D">
        <w:tab/>
      </w:r>
      <w:r w:rsidR="00202618" w:rsidRPr="007E2D2D">
        <w:t>Legislation that is specified in a Schedule to this Act is amended or repealed as set out in the applicable items in the Schedule concerned, and any other item in a Schedule to this Act has effect according to its terms.</w:t>
      </w:r>
    </w:p>
    <w:p w14:paraId="3E971562" w14:textId="77777777" w:rsidR="001A47DC" w:rsidRPr="007E2D2D" w:rsidRDefault="001A47DC" w:rsidP="00986705">
      <w:pPr>
        <w:pStyle w:val="ActHead6"/>
        <w:pageBreakBefore/>
      </w:pPr>
      <w:bookmarkStart w:id="4" w:name="opcAmSched"/>
      <w:bookmarkStart w:id="5" w:name="_Toc171513375"/>
      <w:r w:rsidRPr="00323D99">
        <w:rPr>
          <w:rStyle w:val="CharAmSchNo"/>
        </w:rPr>
        <w:lastRenderedPageBreak/>
        <w:t>Schedule 1</w:t>
      </w:r>
      <w:r w:rsidRPr="007E2D2D">
        <w:t>—</w:t>
      </w:r>
      <w:r w:rsidRPr="00323D99">
        <w:rPr>
          <w:rStyle w:val="CharAmSchText"/>
        </w:rPr>
        <w:t>Increased support for Commonwealth rent assistance recipients</w:t>
      </w:r>
      <w:bookmarkEnd w:id="5"/>
    </w:p>
    <w:bookmarkEnd w:id="4"/>
    <w:p w14:paraId="451C1A8E" w14:textId="77777777" w:rsidR="001A47DC" w:rsidRPr="00323D99" w:rsidRDefault="001A47DC" w:rsidP="00986705">
      <w:pPr>
        <w:pStyle w:val="Header"/>
      </w:pPr>
      <w:r w:rsidRPr="00323D99">
        <w:rPr>
          <w:rStyle w:val="CharAmPartNo"/>
        </w:rPr>
        <w:t xml:space="preserve"> </w:t>
      </w:r>
      <w:r w:rsidRPr="00323D99">
        <w:rPr>
          <w:rStyle w:val="CharAmPartText"/>
        </w:rPr>
        <w:t xml:space="preserve"> </w:t>
      </w:r>
    </w:p>
    <w:p w14:paraId="62339E23" w14:textId="77777777" w:rsidR="001A47DC" w:rsidRPr="00A7295A" w:rsidRDefault="001A47DC" w:rsidP="00986705">
      <w:pPr>
        <w:pStyle w:val="ActHead9"/>
        <w:rPr>
          <w:i w:val="0"/>
        </w:rPr>
      </w:pPr>
      <w:bookmarkStart w:id="6" w:name="_Toc171513376"/>
      <w:r w:rsidRPr="007E2D2D">
        <w:t>A New Tax System (Family Assistance) Act 1999</w:t>
      </w:r>
      <w:bookmarkEnd w:id="6"/>
    </w:p>
    <w:p w14:paraId="71469BC6" w14:textId="77777777" w:rsidR="001A47DC" w:rsidRPr="007E2D2D" w:rsidRDefault="001A47DC" w:rsidP="00986705">
      <w:pPr>
        <w:pStyle w:val="ItemHead"/>
      </w:pPr>
      <w:r w:rsidRPr="007E2D2D">
        <w:t>1  Subparagraph 38C(1)(f)(i) of Schedule 1</w:t>
      </w:r>
    </w:p>
    <w:p w14:paraId="3CD2ECD2" w14:textId="77777777" w:rsidR="001A47DC" w:rsidRPr="007E2D2D" w:rsidRDefault="001A47DC" w:rsidP="00986705">
      <w:pPr>
        <w:pStyle w:val="Item"/>
      </w:pPr>
      <w:r w:rsidRPr="007E2D2D">
        <w:t>Omit “$4,807.05”, substitute “$5,000.50”.</w:t>
      </w:r>
    </w:p>
    <w:p w14:paraId="02D411BB" w14:textId="77777777" w:rsidR="001A47DC" w:rsidRPr="007E2D2D" w:rsidRDefault="001A47DC" w:rsidP="00986705">
      <w:pPr>
        <w:pStyle w:val="ItemHead"/>
      </w:pPr>
      <w:r w:rsidRPr="007E2D2D">
        <w:t>2  Subparagraph 38C(1)(f)(ii) of Schedule 1</w:t>
      </w:r>
    </w:p>
    <w:p w14:paraId="1CB8D374" w14:textId="77777777" w:rsidR="001A47DC" w:rsidRPr="007E2D2D" w:rsidRDefault="001A47DC" w:rsidP="00986705">
      <w:pPr>
        <w:pStyle w:val="Item"/>
      </w:pPr>
      <w:r w:rsidRPr="007E2D2D">
        <w:t>Omit “$7,102.90”, substitute “$7,391.25”.</w:t>
      </w:r>
    </w:p>
    <w:p w14:paraId="7994DC89" w14:textId="77777777" w:rsidR="001A47DC" w:rsidRPr="007E2D2D" w:rsidRDefault="001A47DC" w:rsidP="00986705">
      <w:pPr>
        <w:pStyle w:val="ItemHead"/>
      </w:pPr>
      <w:r w:rsidRPr="007E2D2D">
        <w:t>3  Subparagraphs 38C(1)(f)(iii) and (iv) of Schedule 1</w:t>
      </w:r>
    </w:p>
    <w:p w14:paraId="5EDD6AFB" w14:textId="77777777" w:rsidR="001A47DC" w:rsidRPr="007E2D2D" w:rsidRDefault="001A47DC" w:rsidP="00986705">
      <w:pPr>
        <w:pStyle w:val="Item"/>
      </w:pPr>
      <w:r w:rsidRPr="007E2D2D">
        <w:t>Omit “$4,807.05”, substitute “$5,000.50”.</w:t>
      </w:r>
    </w:p>
    <w:p w14:paraId="6F5DF8B8" w14:textId="77777777" w:rsidR="001A47DC" w:rsidRPr="007E2D2D" w:rsidRDefault="001A47DC" w:rsidP="00986705">
      <w:pPr>
        <w:pStyle w:val="ItemHead"/>
      </w:pPr>
      <w:r w:rsidRPr="007E2D2D">
        <w:t>4  Subparagraph 38C(1)(fa)(i) of Schedule 1</w:t>
      </w:r>
    </w:p>
    <w:p w14:paraId="031BAD5F" w14:textId="77777777" w:rsidR="001A47DC" w:rsidRPr="007E2D2D" w:rsidRDefault="001A47DC" w:rsidP="00986705">
      <w:pPr>
        <w:pStyle w:val="Item"/>
      </w:pPr>
      <w:r w:rsidRPr="007E2D2D">
        <w:t>Omit “$3,657.30”, substitute “$3,803.30”.</w:t>
      </w:r>
    </w:p>
    <w:p w14:paraId="57D6D92C" w14:textId="77777777" w:rsidR="001A47DC" w:rsidRPr="007E2D2D" w:rsidRDefault="001A47DC" w:rsidP="00986705">
      <w:pPr>
        <w:pStyle w:val="ItemHead"/>
      </w:pPr>
      <w:r w:rsidRPr="007E2D2D">
        <w:t>5  Subparagraph 38C(1)(fa)(ii) of Schedule 1</w:t>
      </w:r>
    </w:p>
    <w:p w14:paraId="685647A6" w14:textId="77777777" w:rsidR="001A47DC" w:rsidRPr="007E2D2D" w:rsidRDefault="001A47DC" w:rsidP="00986705">
      <w:pPr>
        <w:pStyle w:val="Item"/>
      </w:pPr>
      <w:r w:rsidRPr="007E2D2D">
        <w:t>Omit “$5,945.85”, substitute “$6,186.75”.</w:t>
      </w:r>
    </w:p>
    <w:p w14:paraId="510793E7" w14:textId="77777777" w:rsidR="001A47DC" w:rsidRPr="007E2D2D" w:rsidRDefault="001A47DC" w:rsidP="00986705">
      <w:pPr>
        <w:pStyle w:val="ItemHead"/>
      </w:pPr>
      <w:r w:rsidRPr="007E2D2D">
        <w:t>6  Subparagraphs 38C(1)(fa)(iii) and (iv) of Schedule 1</w:t>
      </w:r>
    </w:p>
    <w:p w14:paraId="2AC1F4A3" w14:textId="77777777" w:rsidR="001A47DC" w:rsidRPr="007E2D2D" w:rsidRDefault="001A47DC" w:rsidP="00986705">
      <w:pPr>
        <w:pStyle w:val="Item"/>
      </w:pPr>
      <w:r w:rsidRPr="007E2D2D">
        <w:t>Omit “$3,657.30”, substitute “$3,803.30”.</w:t>
      </w:r>
    </w:p>
    <w:p w14:paraId="6DD2E462" w14:textId="77777777" w:rsidR="001A47DC" w:rsidRPr="007E2D2D" w:rsidRDefault="001A47DC" w:rsidP="00986705">
      <w:pPr>
        <w:pStyle w:val="ItemHead"/>
      </w:pPr>
      <w:r w:rsidRPr="007E2D2D">
        <w:t>7  Clause 38D of Schedule 1 (table)</w:t>
      </w:r>
    </w:p>
    <w:p w14:paraId="4E907544" w14:textId="77777777" w:rsidR="001A47DC" w:rsidRPr="007E2D2D" w:rsidRDefault="001A47DC" w:rsidP="00986705">
      <w:pPr>
        <w:pStyle w:val="Item"/>
      </w:pPr>
      <w:r w:rsidRPr="007E2D2D">
        <w:t>Repeal the table, substitute:</w:t>
      </w:r>
    </w:p>
    <w:p w14:paraId="16EFA0AD" w14:textId="18836391" w:rsidR="001A47DC" w:rsidRPr="007E2D2D" w:rsidRDefault="001A47DC" w:rsidP="00986705">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329"/>
        <w:gridCol w:w="1560"/>
        <w:gridCol w:w="2968"/>
        <w:gridCol w:w="387"/>
        <w:gridCol w:w="760"/>
        <w:gridCol w:w="1106"/>
      </w:tblGrid>
      <w:tr w:rsidR="001A47DC" w:rsidRPr="00D91D5C" w14:paraId="1780E680" w14:textId="77777777" w:rsidTr="004537EF">
        <w:trPr>
          <w:tblHeader/>
        </w:trPr>
        <w:tc>
          <w:tcPr>
            <w:tcW w:w="7110" w:type="dxa"/>
            <w:gridSpan w:val="6"/>
            <w:tcBorders>
              <w:top w:val="single" w:sz="12" w:space="0" w:color="auto"/>
              <w:bottom w:val="single" w:sz="6" w:space="0" w:color="auto"/>
            </w:tcBorders>
            <w:shd w:val="clear" w:color="auto" w:fill="auto"/>
          </w:tcPr>
          <w:p w14:paraId="01F3C0B4" w14:textId="77777777" w:rsidR="001A47DC" w:rsidRPr="00D91D5C" w:rsidRDefault="001A47DC" w:rsidP="00D91D5C">
            <w:pPr>
              <w:pStyle w:val="TableHeading"/>
            </w:pPr>
            <w:r w:rsidRPr="00D91D5C">
              <w:lastRenderedPageBreak/>
              <w:t>Rent assistance payable to individual who has at least one FTB child and who is not a relevant shared carer</w:t>
            </w:r>
          </w:p>
          <w:p w14:paraId="7F34612D" w14:textId="77777777" w:rsidR="001A47DC" w:rsidRPr="00D91D5C" w:rsidRDefault="001A47DC" w:rsidP="00D91D5C">
            <w:pPr>
              <w:pStyle w:val="TableHeading"/>
            </w:pPr>
            <w:r w:rsidRPr="00D91D5C">
              <w:t>(Part A—Method 1)</w:t>
            </w:r>
          </w:p>
        </w:tc>
      </w:tr>
      <w:tr w:rsidR="001A47DC" w:rsidRPr="00D91D5C" w14:paraId="28F19699" w14:textId="77777777" w:rsidTr="00D91D5C">
        <w:trPr>
          <w:tblHeader/>
        </w:trPr>
        <w:tc>
          <w:tcPr>
            <w:tcW w:w="329" w:type="dxa"/>
            <w:tcBorders>
              <w:top w:val="single" w:sz="6" w:space="0" w:color="auto"/>
              <w:bottom w:val="single" w:sz="6" w:space="0" w:color="auto"/>
            </w:tcBorders>
            <w:shd w:val="clear" w:color="auto" w:fill="auto"/>
          </w:tcPr>
          <w:p w14:paraId="47177D50" w14:textId="77777777" w:rsidR="001A47DC" w:rsidRPr="00D91D5C" w:rsidRDefault="001A47DC" w:rsidP="00D91D5C">
            <w:pPr>
              <w:pStyle w:val="TableHeading"/>
            </w:pPr>
          </w:p>
        </w:tc>
        <w:tc>
          <w:tcPr>
            <w:tcW w:w="1560" w:type="dxa"/>
            <w:tcBorders>
              <w:top w:val="single" w:sz="6" w:space="0" w:color="auto"/>
              <w:bottom w:val="single" w:sz="6" w:space="0" w:color="auto"/>
            </w:tcBorders>
            <w:shd w:val="clear" w:color="auto" w:fill="auto"/>
          </w:tcPr>
          <w:p w14:paraId="6B2F4478" w14:textId="77777777" w:rsidR="001A47DC" w:rsidRPr="00D91D5C" w:rsidRDefault="001A47DC" w:rsidP="00D91D5C">
            <w:pPr>
              <w:pStyle w:val="TableHeading"/>
            </w:pPr>
            <w:r w:rsidRPr="00D91D5C">
              <w:t>Column 1</w:t>
            </w:r>
          </w:p>
          <w:p w14:paraId="0F62AAB4" w14:textId="77777777" w:rsidR="001A47DC" w:rsidRPr="00D91D5C" w:rsidRDefault="001A47DC" w:rsidP="00D91D5C">
            <w:pPr>
              <w:pStyle w:val="TableHeading"/>
            </w:pPr>
            <w:r w:rsidRPr="00D91D5C">
              <w:t>Family situation</w:t>
            </w:r>
          </w:p>
        </w:tc>
        <w:tc>
          <w:tcPr>
            <w:tcW w:w="3355" w:type="dxa"/>
            <w:gridSpan w:val="2"/>
            <w:tcBorders>
              <w:top w:val="single" w:sz="6" w:space="0" w:color="auto"/>
              <w:bottom w:val="single" w:sz="6" w:space="0" w:color="auto"/>
            </w:tcBorders>
            <w:shd w:val="clear" w:color="auto" w:fill="auto"/>
          </w:tcPr>
          <w:p w14:paraId="573B7FA6" w14:textId="77777777" w:rsidR="001A47DC" w:rsidRPr="00D91D5C" w:rsidRDefault="001A47DC" w:rsidP="00D91D5C">
            <w:pPr>
              <w:pStyle w:val="TableHeading"/>
            </w:pPr>
            <w:r w:rsidRPr="00D91D5C">
              <w:t>Column 2</w:t>
            </w:r>
          </w:p>
          <w:p w14:paraId="209CEF5B" w14:textId="77777777" w:rsidR="001A47DC" w:rsidRPr="00D91D5C" w:rsidRDefault="001A47DC" w:rsidP="00D91D5C">
            <w:pPr>
              <w:pStyle w:val="TableHeading"/>
            </w:pPr>
            <w:r w:rsidRPr="00D91D5C">
              <w:t>Rate A</w:t>
            </w:r>
          </w:p>
        </w:tc>
        <w:tc>
          <w:tcPr>
            <w:tcW w:w="1866" w:type="dxa"/>
            <w:gridSpan w:val="2"/>
            <w:tcBorders>
              <w:top w:val="single" w:sz="6" w:space="0" w:color="auto"/>
              <w:bottom w:val="single" w:sz="6" w:space="0" w:color="auto"/>
            </w:tcBorders>
            <w:shd w:val="clear" w:color="auto" w:fill="auto"/>
          </w:tcPr>
          <w:p w14:paraId="3F9726B0" w14:textId="77777777" w:rsidR="001A47DC" w:rsidRPr="00D91D5C" w:rsidRDefault="001A47DC" w:rsidP="00D91D5C">
            <w:pPr>
              <w:pStyle w:val="TableHeading"/>
            </w:pPr>
            <w:r w:rsidRPr="00D91D5C">
              <w:t>Column 3</w:t>
            </w:r>
          </w:p>
          <w:p w14:paraId="24B4035C" w14:textId="77777777" w:rsidR="001A47DC" w:rsidRPr="00D91D5C" w:rsidRDefault="001A47DC" w:rsidP="00D91D5C">
            <w:pPr>
              <w:pStyle w:val="TableHeading"/>
            </w:pPr>
            <w:r w:rsidRPr="00D91D5C">
              <w:t>Rate B</w:t>
            </w:r>
          </w:p>
        </w:tc>
      </w:tr>
      <w:tr w:rsidR="001A47DC" w:rsidRPr="00D91D5C" w14:paraId="60FE5F44" w14:textId="77777777" w:rsidTr="004537EF">
        <w:trPr>
          <w:tblHeader/>
        </w:trPr>
        <w:tc>
          <w:tcPr>
            <w:tcW w:w="329" w:type="dxa"/>
            <w:tcBorders>
              <w:top w:val="single" w:sz="6" w:space="0" w:color="auto"/>
              <w:bottom w:val="single" w:sz="6" w:space="0" w:color="auto"/>
            </w:tcBorders>
            <w:shd w:val="clear" w:color="auto" w:fill="auto"/>
          </w:tcPr>
          <w:p w14:paraId="572B2B92" w14:textId="77777777" w:rsidR="001A47DC" w:rsidRPr="00D91D5C" w:rsidRDefault="001A47DC" w:rsidP="00D91D5C">
            <w:pPr>
              <w:pStyle w:val="TableHeading"/>
            </w:pPr>
          </w:p>
        </w:tc>
        <w:tc>
          <w:tcPr>
            <w:tcW w:w="1560" w:type="dxa"/>
            <w:tcBorders>
              <w:top w:val="single" w:sz="6" w:space="0" w:color="auto"/>
              <w:bottom w:val="single" w:sz="6" w:space="0" w:color="auto"/>
            </w:tcBorders>
            <w:shd w:val="clear" w:color="auto" w:fill="auto"/>
          </w:tcPr>
          <w:p w14:paraId="2E335E86" w14:textId="77777777" w:rsidR="001A47DC" w:rsidRPr="00D91D5C" w:rsidRDefault="001A47DC" w:rsidP="00D91D5C">
            <w:pPr>
              <w:pStyle w:val="TableHeading"/>
            </w:pPr>
          </w:p>
        </w:tc>
        <w:tc>
          <w:tcPr>
            <w:tcW w:w="2968" w:type="dxa"/>
            <w:tcBorders>
              <w:top w:val="single" w:sz="6" w:space="0" w:color="auto"/>
              <w:bottom w:val="single" w:sz="6" w:space="0" w:color="auto"/>
            </w:tcBorders>
            <w:shd w:val="clear" w:color="auto" w:fill="auto"/>
          </w:tcPr>
          <w:p w14:paraId="03BE1665" w14:textId="77777777" w:rsidR="001A47DC" w:rsidRPr="00D91D5C" w:rsidRDefault="001A47DC" w:rsidP="00D91D5C">
            <w:pPr>
              <w:pStyle w:val="TableHeading"/>
            </w:pPr>
          </w:p>
        </w:tc>
        <w:tc>
          <w:tcPr>
            <w:tcW w:w="1147" w:type="dxa"/>
            <w:gridSpan w:val="2"/>
            <w:tcBorders>
              <w:top w:val="single" w:sz="6" w:space="0" w:color="auto"/>
              <w:bottom w:val="single" w:sz="6" w:space="0" w:color="auto"/>
            </w:tcBorders>
            <w:shd w:val="clear" w:color="auto" w:fill="auto"/>
          </w:tcPr>
          <w:p w14:paraId="2E6DE0C2" w14:textId="77777777" w:rsidR="001A47DC" w:rsidRPr="00D91D5C" w:rsidRDefault="001A47DC" w:rsidP="00D91D5C">
            <w:pPr>
              <w:pStyle w:val="TableHeading"/>
            </w:pPr>
            <w:r w:rsidRPr="00D91D5C">
              <w:t>Column 3A</w:t>
            </w:r>
          </w:p>
        </w:tc>
        <w:tc>
          <w:tcPr>
            <w:tcW w:w="1106" w:type="dxa"/>
            <w:tcBorders>
              <w:top w:val="single" w:sz="6" w:space="0" w:color="auto"/>
              <w:bottom w:val="single" w:sz="6" w:space="0" w:color="auto"/>
            </w:tcBorders>
            <w:shd w:val="clear" w:color="auto" w:fill="auto"/>
          </w:tcPr>
          <w:p w14:paraId="48543191" w14:textId="77777777" w:rsidR="001A47DC" w:rsidRPr="00D91D5C" w:rsidRDefault="001A47DC" w:rsidP="00D91D5C">
            <w:pPr>
              <w:pStyle w:val="TableHeading"/>
            </w:pPr>
            <w:r w:rsidRPr="00D91D5C">
              <w:t>Column 3B</w:t>
            </w:r>
          </w:p>
        </w:tc>
      </w:tr>
      <w:tr w:rsidR="001A47DC" w:rsidRPr="00D91D5C" w14:paraId="410B4981" w14:textId="77777777" w:rsidTr="004537EF">
        <w:trPr>
          <w:tblHeader/>
        </w:trPr>
        <w:tc>
          <w:tcPr>
            <w:tcW w:w="329" w:type="dxa"/>
            <w:tcBorders>
              <w:top w:val="single" w:sz="6" w:space="0" w:color="auto"/>
              <w:bottom w:val="single" w:sz="12" w:space="0" w:color="auto"/>
            </w:tcBorders>
            <w:shd w:val="clear" w:color="auto" w:fill="auto"/>
          </w:tcPr>
          <w:p w14:paraId="19999A82" w14:textId="77777777" w:rsidR="001A47DC" w:rsidRPr="00D91D5C" w:rsidRDefault="001A47DC" w:rsidP="00D91D5C">
            <w:pPr>
              <w:pStyle w:val="TableHeading"/>
            </w:pPr>
          </w:p>
        </w:tc>
        <w:tc>
          <w:tcPr>
            <w:tcW w:w="1560" w:type="dxa"/>
            <w:tcBorders>
              <w:top w:val="single" w:sz="6" w:space="0" w:color="auto"/>
              <w:bottom w:val="single" w:sz="12" w:space="0" w:color="auto"/>
            </w:tcBorders>
            <w:shd w:val="clear" w:color="auto" w:fill="auto"/>
          </w:tcPr>
          <w:p w14:paraId="34C928CC" w14:textId="77777777" w:rsidR="001A47DC" w:rsidRPr="00D91D5C" w:rsidRDefault="001A47DC" w:rsidP="00D91D5C">
            <w:pPr>
              <w:pStyle w:val="TableHeading"/>
            </w:pPr>
          </w:p>
        </w:tc>
        <w:tc>
          <w:tcPr>
            <w:tcW w:w="2968" w:type="dxa"/>
            <w:tcBorders>
              <w:top w:val="single" w:sz="6" w:space="0" w:color="auto"/>
              <w:bottom w:val="single" w:sz="12" w:space="0" w:color="auto"/>
            </w:tcBorders>
            <w:shd w:val="clear" w:color="auto" w:fill="auto"/>
          </w:tcPr>
          <w:p w14:paraId="242EDD19" w14:textId="77777777" w:rsidR="001A47DC" w:rsidRPr="00D91D5C" w:rsidRDefault="001A47DC" w:rsidP="00D91D5C">
            <w:pPr>
              <w:pStyle w:val="TableHeading"/>
            </w:pPr>
          </w:p>
        </w:tc>
        <w:tc>
          <w:tcPr>
            <w:tcW w:w="1147" w:type="dxa"/>
            <w:gridSpan w:val="2"/>
            <w:tcBorders>
              <w:top w:val="single" w:sz="6" w:space="0" w:color="auto"/>
              <w:bottom w:val="single" w:sz="12" w:space="0" w:color="auto"/>
            </w:tcBorders>
            <w:shd w:val="clear" w:color="auto" w:fill="auto"/>
          </w:tcPr>
          <w:p w14:paraId="34E4CA65" w14:textId="77777777" w:rsidR="001A47DC" w:rsidRPr="00D91D5C" w:rsidRDefault="001A47DC" w:rsidP="00D91D5C">
            <w:pPr>
              <w:pStyle w:val="TableHeading"/>
            </w:pPr>
            <w:r w:rsidRPr="00D91D5C">
              <w:t>1 or 2 rent assistance children</w:t>
            </w:r>
          </w:p>
        </w:tc>
        <w:tc>
          <w:tcPr>
            <w:tcW w:w="1106" w:type="dxa"/>
            <w:tcBorders>
              <w:top w:val="single" w:sz="6" w:space="0" w:color="auto"/>
              <w:bottom w:val="single" w:sz="12" w:space="0" w:color="auto"/>
            </w:tcBorders>
            <w:shd w:val="clear" w:color="auto" w:fill="auto"/>
          </w:tcPr>
          <w:p w14:paraId="48355504" w14:textId="77777777" w:rsidR="001A47DC" w:rsidRPr="00D91D5C" w:rsidRDefault="001A47DC" w:rsidP="00D91D5C">
            <w:pPr>
              <w:pStyle w:val="TableHeading"/>
            </w:pPr>
            <w:r w:rsidRPr="00D91D5C">
              <w:t>3 or more rent assistance children</w:t>
            </w:r>
          </w:p>
        </w:tc>
      </w:tr>
      <w:tr w:rsidR="001A47DC" w:rsidRPr="007E2D2D" w14:paraId="0DB61D55" w14:textId="77777777" w:rsidTr="004537EF">
        <w:tc>
          <w:tcPr>
            <w:tcW w:w="329" w:type="dxa"/>
            <w:tcBorders>
              <w:top w:val="single" w:sz="12" w:space="0" w:color="auto"/>
            </w:tcBorders>
            <w:shd w:val="clear" w:color="auto" w:fill="auto"/>
          </w:tcPr>
          <w:p w14:paraId="690FA58A" w14:textId="77777777" w:rsidR="001A47DC" w:rsidRPr="007E2D2D" w:rsidRDefault="001A47DC" w:rsidP="00986705">
            <w:pPr>
              <w:pStyle w:val="Tabletext"/>
            </w:pPr>
            <w:r w:rsidRPr="007E2D2D">
              <w:t>1</w:t>
            </w:r>
          </w:p>
        </w:tc>
        <w:tc>
          <w:tcPr>
            <w:tcW w:w="1560" w:type="dxa"/>
            <w:tcBorders>
              <w:top w:val="single" w:sz="12" w:space="0" w:color="auto"/>
            </w:tcBorders>
            <w:shd w:val="clear" w:color="auto" w:fill="auto"/>
          </w:tcPr>
          <w:p w14:paraId="184E8A82" w14:textId="77777777" w:rsidR="001A47DC" w:rsidRPr="007E2D2D" w:rsidRDefault="001A47DC" w:rsidP="00986705">
            <w:pPr>
              <w:pStyle w:val="Tabletext"/>
            </w:pPr>
            <w:r w:rsidRPr="007E2D2D">
              <w:t>Not member of a couple</w:t>
            </w:r>
          </w:p>
        </w:tc>
        <w:bookmarkStart w:id="7" w:name="BKCheck15B_2"/>
        <w:bookmarkEnd w:id="7"/>
        <w:tc>
          <w:tcPr>
            <w:tcW w:w="2968" w:type="dxa"/>
            <w:tcBorders>
              <w:top w:val="single" w:sz="12" w:space="0" w:color="auto"/>
            </w:tcBorders>
            <w:shd w:val="clear" w:color="auto" w:fill="auto"/>
          </w:tcPr>
          <w:p w14:paraId="18245BDF" w14:textId="794DD3BB" w:rsidR="001A47DC" w:rsidRPr="007E2D2D" w:rsidRDefault="00874628" w:rsidP="00986705">
            <w:pPr>
              <w:pStyle w:val="Tabletext"/>
            </w:pPr>
            <w:r w:rsidRPr="007E2D2D">
              <w:rPr>
                <w:position w:val="-36"/>
              </w:rPr>
              <w:object w:dxaOrig="2760" w:dyaOrig="820" w14:anchorId="13F6ACBF">
                <v:shape id="_x0000_i1157" type="#_x0000_t75" alt="Start formula open bracket start fraction Annual rent minus $5,000.50 over 4 end fraction close bracket times 3 end formula" style="width:136.5pt;height:39.2pt" o:ole="">
                  <v:imagedata r:id="rId21" o:title=""/>
                </v:shape>
                <o:OLEObject Type="Embed" ProgID="Equation.DSMT4" ShapeID="_x0000_i1157" DrawAspect="Content" ObjectID="_1782138548" r:id="rId22"/>
              </w:object>
            </w:r>
          </w:p>
        </w:tc>
        <w:tc>
          <w:tcPr>
            <w:tcW w:w="1147" w:type="dxa"/>
            <w:gridSpan w:val="2"/>
            <w:tcBorders>
              <w:top w:val="single" w:sz="12" w:space="0" w:color="auto"/>
            </w:tcBorders>
            <w:shd w:val="clear" w:color="auto" w:fill="auto"/>
          </w:tcPr>
          <w:p w14:paraId="45E527CB" w14:textId="77777777" w:rsidR="001A47DC" w:rsidRPr="007E2D2D" w:rsidRDefault="001A47DC" w:rsidP="00986705">
            <w:pPr>
              <w:pStyle w:val="Tabletext"/>
              <w:tabs>
                <w:tab w:val="decimal" w:pos="520"/>
              </w:tabs>
            </w:pPr>
            <w:r w:rsidRPr="007E2D2D">
              <w:t>$6,343.70</w:t>
            </w:r>
          </w:p>
        </w:tc>
        <w:tc>
          <w:tcPr>
            <w:tcW w:w="1106" w:type="dxa"/>
            <w:tcBorders>
              <w:top w:val="single" w:sz="12" w:space="0" w:color="auto"/>
            </w:tcBorders>
            <w:shd w:val="clear" w:color="auto" w:fill="auto"/>
          </w:tcPr>
          <w:p w14:paraId="03346FEA" w14:textId="77777777" w:rsidR="001A47DC" w:rsidRPr="007E2D2D" w:rsidRDefault="001A47DC" w:rsidP="00986705">
            <w:pPr>
              <w:pStyle w:val="Tabletext"/>
              <w:tabs>
                <w:tab w:val="decimal" w:pos="500"/>
              </w:tabs>
            </w:pPr>
            <w:r w:rsidRPr="007E2D2D">
              <w:t>$7,168.60</w:t>
            </w:r>
          </w:p>
        </w:tc>
      </w:tr>
      <w:tr w:rsidR="001A47DC" w:rsidRPr="007E2D2D" w14:paraId="6C50E5AF" w14:textId="77777777" w:rsidTr="004537EF">
        <w:tc>
          <w:tcPr>
            <w:tcW w:w="329" w:type="dxa"/>
            <w:shd w:val="clear" w:color="auto" w:fill="auto"/>
          </w:tcPr>
          <w:p w14:paraId="1E8FF7A3" w14:textId="77777777" w:rsidR="001A47DC" w:rsidRPr="007E2D2D" w:rsidRDefault="001A47DC" w:rsidP="00986705">
            <w:pPr>
              <w:pStyle w:val="Tabletext"/>
            </w:pPr>
            <w:r w:rsidRPr="007E2D2D">
              <w:t>2</w:t>
            </w:r>
          </w:p>
        </w:tc>
        <w:tc>
          <w:tcPr>
            <w:tcW w:w="1560" w:type="dxa"/>
            <w:shd w:val="clear" w:color="auto" w:fill="auto"/>
          </w:tcPr>
          <w:p w14:paraId="141BE3B6" w14:textId="77777777" w:rsidR="001A47DC" w:rsidRPr="007E2D2D" w:rsidRDefault="001A47DC" w:rsidP="00986705">
            <w:pPr>
              <w:pStyle w:val="Tabletext"/>
            </w:pPr>
            <w:r w:rsidRPr="007E2D2D">
              <w:t>Member of a couple other than a person who is partnered (partner in gaol) or a member of an illness separated couple, a respite care couple or a temporarily separated couple</w:t>
            </w:r>
          </w:p>
        </w:tc>
        <w:bookmarkStart w:id="8" w:name="BKCheck15B_3"/>
        <w:bookmarkEnd w:id="8"/>
        <w:tc>
          <w:tcPr>
            <w:tcW w:w="2968" w:type="dxa"/>
            <w:shd w:val="clear" w:color="auto" w:fill="auto"/>
          </w:tcPr>
          <w:p w14:paraId="0CFB7923" w14:textId="0C301461" w:rsidR="001A47DC" w:rsidRPr="007E2D2D" w:rsidRDefault="00874628" w:rsidP="00986705">
            <w:pPr>
              <w:pStyle w:val="Tabletext"/>
            </w:pPr>
            <w:r w:rsidRPr="007E2D2D">
              <w:rPr>
                <w:noProof/>
                <w:position w:val="-36"/>
              </w:rPr>
              <w:object w:dxaOrig="2760" w:dyaOrig="820" w14:anchorId="2556C0D3">
                <v:shape id="_x0000_i1162" type="#_x0000_t75" alt="Start formula open bracket start fraction Annual rent minus $7,391.25 over 4 end fraction close bracket times 3 end formula" style="width:136.5pt;height:39.2pt" o:ole="">
                  <v:imagedata r:id="rId23" o:title=""/>
                </v:shape>
                <o:OLEObject Type="Embed" ProgID="Equation.DSMT4" ShapeID="_x0000_i1162" DrawAspect="Content" ObjectID="_1782138549" r:id="rId24"/>
              </w:object>
            </w:r>
          </w:p>
        </w:tc>
        <w:tc>
          <w:tcPr>
            <w:tcW w:w="1147" w:type="dxa"/>
            <w:gridSpan w:val="2"/>
            <w:shd w:val="clear" w:color="auto" w:fill="auto"/>
          </w:tcPr>
          <w:p w14:paraId="2662FA26" w14:textId="77777777" w:rsidR="001A47DC" w:rsidRPr="007E2D2D" w:rsidRDefault="001A47DC" w:rsidP="00986705">
            <w:pPr>
              <w:pStyle w:val="Tabletext"/>
              <w:tabs>
                <w:tab w:val="decimal" w:pos="520"/>
              </w:tabs>
            </w:pPr>
            <w:r w:rsidRPr="007E2D2D">
              <w:t>$6,343.70</w:t>
            </w:r>
          </w:p>
        </w:tc>
        <w:tc>
          <w:tcPr>
            <w:tcW w:w="1106" w:type="dxa"/>
            <w:shd w:val="clear" w:color="auto" w:fill="auto"/>
          </w:tcPr>
          <w:p w14:paraId="3E2353C1" w14:textId="77777777" w:rsidR="001A47DC" w:rsidRPr="007E2D2D" w:rsidRDefault="001A47DC" w:rsidP="00986705">
            <w:pPr>
              <w:pStyle w:val="Tabletext"/>
              <w:tabs>
                <w:tab w:val="decimal" w:pos="500"/>
              </w:tabs>
            </w:pPr>
            <w:r w:rsidRPr="007E2D2D">
              <w:t>$7,168.60</w:t>
            </w:r>
          </w:p>
        </w:tc>
      </w:tr>
      <w:tr w:rsidR="001A47DC" w:rsidRPr="007E2D2D" w14:paraId="7214C4A9" w14:textId="77777777" w:rsidTr="004537EF">
        <w:tc>
          <w:tcPr>
            <w:tcW w:w="329" w:type="dxa"/>
            <w:tcBorders>
              <w:bottom w:val="single" w:sz="4" w:space="0" w:color="auto"/>
            </w:tcBorders>
            <w:shd w:val="clear" w:color="auto" w:fill="auto"/>
          </w:tcPr>
          <w:p w14:paraId="76884ADB" w14:textId="77777777" w:rsidR="001A47DC" w:rsidRPr="007E2D2D" w:rsidRDefault="001A47DC" w:rsidP="00986705">
            <w:pPr>
              <w:pStyle w:val="Tabletext"/>
            </w:pPr>
            <w:r w:rsidRPr="007E2D2D">
              <w:t>3</w:t>
            </w:r>
          </w:p>
        </w:tc>
        <w:tc>
          <w:tcPr>
            <w:tcW w:w="1560" w:type="dxa"/>
            <w:tcBorders>
              <w:bottom w:val="single" w:sz="4" w:space="0" w:color="auto"/>
            </w:tcBorders>
            <w:shd w:val="clear" w:color="auto" w:fill="auto"/>
          </w:tcPr>
          <w:p w14:paraId="65AC9D21" w14:textId="77777777" w:rsidR="001A47DC" w:rsidRPr="007E2D2D" w:rsidRDefault="001A47DC" w:rsidP="00986705">
            <w:pPr>
              <w:pStyle w:val="Tabletext"/>
            </w:pPr>
            <w:r w:rsidRPr="007E2D2D">
              <w:t>Person who is partnered (partner in gaol) or a member of an illness separated couple or a respite care couple</w:t>
            </w:r>
          </w:p>
        </w:tc>
        <w:bookmarkStart w:id="9" w:name="BKCheck15B_4"/>
        <w:bookmarkEnd w:id="9"/>
        <w:tc>
          <w:tcPr>
            <w:tcW w:w="2968" w:type="dxa"/>
            <w:tcBorders>
              <w:bottom w:val="single" w:sz="4" w:space="0" w:color="auto"/>
            </w:tcBorders>
            <w:shd w:val="clear" w:color="auto" w:fill="auto"/>
          </w:tcPr>
          <w:p w14:paraId="2A14F8A5" w14:textId="6392653C" w:rsidR="001A47DC" w:rsidRPr="007E2D2D" w:rsidRDefault="00874628" w:rsidP="00986705">
            <w:pPr>
              <w:pStyle w:val="Tabletext"/>
            </w:pPr>
            <w:r w:rsidRPr="007E2D2D">
              <w:rPr>
                <w:noProof/>
                <w:position w:val="-36"/>
              </w:rPr>
              <w:object w:dxaOrig="2760" w:dyaOrig="820" w14:anchorId="17F9C1F4">
                <v:shape id="_x0000_i1167" type="#_x0000_t75" alt="Start formula open bracket start fraction Annual rent minus $5,000.50 over 4 end fraction close bracket times 3 end formula" style="width:136.5pt;height:39.2pt" o:ole="">
                  <v:imagedata r:id="rId25" o:title=""/>
                </v:shape>
                <o:OLEObject Type="Embed" ProgID="Equation.DSMT4" ShapeID="_x0000_i1167" DrawAspect="Content" ObjectID="_1782138550" r:id="rId26"/>
              </w:object>
            </w:r>
          </w:p>
        </w:tc>
        <w:tc>
          <w:tcPr>
            <w:tcW w:w="1147" w:type="dxa"/>
            <w:gridSpan w:val="2"/>
            <w:tcBorders>
              <w:bottom w:val="single" w:sz="4" w:space="0" w:color="auto"/>
            </w:tcBorders>
            <w:shd w:val="clear" w:color="auto" w:fill="auto"/>
          </w:tcPr>
          <w:p w14:paraId="01939CE0" w14:textId="77777777" w:rsidR="001A47DC" w:rsidRPr="007E2D2D" w:rsidRDefault="001A47DC" w:rsidP="00986705">
            <w:pPr>
              <w:pStyle w:val="Tabletext"/>
              <w:tabs>
                <w:tab w:val="decimal" w:pos="520"/>
              </w:tabs>
            </w:pPr>
            <w:r w:rsidRPr="007E2D2D">
              <w:t>$6,343.70</w:t>
            </w:r>
          </w:p>
        </w:tc>
        <w:tc>
          <w:tcPr>
            <w:tcW w:w="1106" w:type="dxa"/>
            <w:tcBorders>
              <w:bottom w:val="single" w:sz="4" w:space="0" w:color="auto"/>
            </w:tcBorders>
            <w:shd w:val="clear" w:color="auto" w:fill="auto"/>
          </w:tcPr>
          <w:p w14:paraId="16F5E311" w14:textId="77777777" w:rsidR="001A47DC" w:rsidRPr="007E2D2D" w:rsidRDefault="001A47DC" w:rsidP="00986705">
            <w:pPr>
              <w:pStyle w:val="Tabletext"/>
              <w:tabs>
                <w:tab w:val="decimal" w:pos="500"/>
              </w:tabs>
            </w:pPr>
            <w:r w:rsidRPr="007E2D2D">
              <w:t>$7,168.60</w:t>
            </w:r>
          </w:p>
        </w:tc>
      </w:tr>
      <w:tr w:rsidR="001A47DC" w:rsidRPr="007E2D2D" w14:paraId="786E4CA0" w14:textId="77777777" w:rsidTr="004537EF">
        <w:tc>
          <w:tcPr>
            <w:tcW w:w="329" w:type="dxa"/>
            <w:tcBorders>
              <w:bottom w:val="single" w:sz="12" w:space="0" w:color="auto"/>
            </w:tcBorders>
            <w:shd w:val="clear" w:color="auto" w:fill="auto"/>
          </w:tcPr>
          <w:p w14:paraId="21C989A9" w14:textId="77777777" w:rsidR="001A47DC" w:rsidRPr="007E2D2D" w:rsidRDefault="001A47DC" w:rsidP="00986705">
            <w:pPr>
              <w:pStyle w:val="Tabletext"/>
            </w:pPr>
            <w:r w:rsidRPr="007E2D2D">
              <w:t>4</w:t>
            </w:r>
          </w:p>
        </w:tc>
        <w:tc>
          <w:tcPr>
            <w:tcW w:w="1560" w:type="dxa"/>
            <w:tcBorders>
              <w:bottom w:val="single" w:sz="12" w:space="0" w:color="auto"/>
            </w:tcBorders>
            <w:shd w:val="clear" w:color="auto" w:fill="auto"/>
          </w:tcPr>
          <w:p w14:paraId="4BB2D6CF" w14:textId="77777777" w:rsidR="001A47DC" w:rsidRPr="007E2D2D" w:rsidRDefault="001A47DC" w:rsidP="00986705">
            <w:pPr>
              <w:pStyle w:val="Tabletext"/>
            </w:pPr>
            <w:r w:rsidRPr="007E2D2D">
              <w:t>Member of a temporarily separated couple</w:t>
            </w:r>
          </w:p>
        </w:tc>
        <w:bookmarkStart w:id="10" w:name="BKCheck15B_5"/>
        <w:bookmarkEnd w:id="10"/>
        <w:tc>
          <w:tcPr>
            <w:tcW w:w="2968" w:type="dxa"/>
            <w:tcBorders>
              <w:bottom w:val="single" w:sz="12" w:space="0" w:color="auto"/>
            </w:tcBorders>
            <w:shd w:val="clear" w:color="auto" w:fill="auto"/>
          </w:tcPr>
          <w:p w14:paraId="26E7A8CE" w14:textId="1863E0CE" w:rsidR="001A47DC" w:rsidRPr="007E2D2D" w:rsidRDefault="00874628" w:rsidP="00986705">
            <w:pPr>
              <w:pStyle w:val="Tabletext"/>
            </w:pPr>
            <w:r w:rsidRPr="007E2D2D">
              <w:rPr>
                <w:noProof/>
                <w:position w:val="-36"/>
              </w:rPr>
              <w:object w:dxaOrig="2760" w:dyaOrig="820" w14:anchorId="2D75B9C1">
                <v:shape id="_x0000_i1172" type="#_x0000_t75" alt="Start formula open bracket start fraction Annual rent minus $5,000.50 over 4 end fraction close bracket times 3 end formula" style="width:135.95pt;height:38.15pt" o:ole="">
                  <v:imagedata r:id="rId27" o:title=""/>
                </v:shape>
                <o:OLEObject Type="Embed" ProgID="Equation.DSMT4" ShapeID="_x0000_i1172" DrawAspect="Content" ObjectID="_1782138551" r:id="rId28"/>
              </w:object>
            </w:r>
          </w:p>
        </w:tc>
        <w:tc>
          <w:tcPr>
            <w:tcW w:w="1147" w:type="dxa"/>
            <w:gridSpan w:val="2"/>
            <w:tcBorders>
              <w:bottom w:val="single" w:sz="12" w:space="0" w:color="auto"/>
            </w:tcBorders>
            <w:shd w:val="clear" w:color="auto" w:fill="auto"/>
          </w:tcPr>
          <w:p w14:paraId="2043A601" w14:textId="77777777" w:rsidR="001A47DC" w:rsidRPr="007E2D2D" w:rsidRDefault="001A47DC" w:rsidP="00986705">
            <w:pPr>
              <w:pStyle w:val="Tabletext"/>
              <w:tabs>
                <w:tab w:val="decimal" w:pos="520"/>
              </w:tabs>
            </w:pPr>
            <w:r w:rsidRPr="007E2D2D">
              <w:t>$6,343.70</w:t>
            </w:r>
          </w:p>
        </w:tc>
        <w:tc>
          <w:tcPr>
            <w:tcW w:w="1106" w:type="dxa"/>
            <w:tcBorders>
              <w:bottom w:val="single" w:sz="12" w:space="0" w:color="auto"/>
            </w:tcBorders>
            <w:shd w:val="clear" w:color="auto" w:fill="auto"/>
          </w:tcPr>
          <w:p w14:paraId="5E442C8F" w14:textId="77777777" w:rsidR="001A47DC" w:rsidRPr="007E2D2D" w:rsidRDefault="001A47DC" w:rsidP="00986705">
            <w:pPr>
              <w:pStyle w:val="Tabletext"/>
              <w:tabs>
                <w:tab w:val="decimal" w:pos="500"/>
              </w:tabs>
            </w:pPr>
            <w:r w:rsidRPr="007E2D2D">
              <w:t>$7,168.60</w:t>
            </w:r>
          </w:p>
        </w:tc>
      </w:tr>
    </w:tbl>
    <w:p w14:paraId="3A7E9ECB" w14:textId="77777777" w:rsidR="001A47DC" w:rsidRPr="007E2D2D" w:rsidRDefault="001A47DC" w:rsidP="00986705">
      <w:pPr>
        <w:pStyle w:val="ItemHead"/>
      </w:pPr>
      <w:r w:rsidRPr="007E2D2D">
        <w:lastRenderedPageBreak/>
        <w:t>8  Clause 38E of Schedule 1 (table)</w:t>
      </w:r>
    </w:p>
    <w:p w14:paraId="269EB793" w14:textId="77777777" w:rsidR="001A47DC" w:rsidRPr="007E2D2D" w:rsidRDefault="001A47DC" w:rsidP="00986705">
      <w:pPr>
        <w:pStyle w:val="Item"/>
      </w:pPr>
      <w:r w:rsidRPr="007E2D2D">
        <w:t>Repeal the table, substitute:</w:t>
      </w:r>
    </w:p>
    <w:p w14:paraId="31F55679" w14:textId="02EDE84B" w:rsidR="001A47DC" w:rsidRPr="007E2D2D" w:rsidRDefault="001A47DC" w:rsidP="00986705">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425"/>
        <w:gridCol w:w="2486"/>
        <w:gridCol w:w="2967"/>
        <w:gridCol w:w="1209"/>
      </w:tblGrid>
      <w:tr w:rsidR="001A47DC" w:rsidRPr="007E2D2D" w14:paraId="712E5932" w14:textId="77777777" w:rsidTr="004537EF">
        <w:trPr>
          <w:tblHeader/>
        </w:trPr>
        <w:tc>
          <w:tcPr>
            <w:tcW w:w="7087" w:type="dxa"/>
            <w:gridSpan w:val="4"/>
            <w:tcBorders>
              <w:top w:val="single" w:sz="12" w:space="0" w:color="auto"/>
              <w:bottom w:val="single" w:sz="6" w:space="0" w:color="auto"/>
            </w:tcBorders>
            <w:shd w:val="clear" w:color="auto" w:fill="auto"/>
          </w:tcPr>
          <w:p w14:paraId="2C033228" w14:textId="77777777" w:rsidR="001A47DC" w:rsidRPr="007E2D2D" w:rsidRDefault="001A47DC" w:rsidP="004B6997">
            <w:pPr>
              <w:pStyle w:val="TableHeading"/>
            </w:pPr>
            <w:r w:rsidRPr="007E2D2D">
              <w:t>Rent assistance payable to individual who is a relevant shared carer or who has only one or more regular care children</w:t>
            </w:r>
          </w:p>
          <w:p w14:paraId="11A7E5FA" w14:textId="77777777" w:rsidR="001A47DC" w:rsidRPr="007E2D2D" w:rsidRDefault="001A47DC" w:rsidP="004B6997">
            <w:pPr>
              <w:pStyle w:val="TableHeading"/>
            </w:pPr>
            <w:r w:rsidRPr="007E2D2D">
              <w:t>(Part A—Method 1 or 3)</w:t>
            </w:r>
          </w:p>
        </w:tc>
      </w:tr>
      <w:tr w:rsidR="001A47DC" w:rsidRPr="007E2D2D" w14:paraId="0610431A" w14:textId="77777777" w:rsidTr="00FB0006">
        <w:trPr>
          <w:tblHeader/>
        </w:trPr>
        <w:tc>
          <w:tcPr>
            <w:tcW w:w="425" w:type="dxa"/>
            <w:tcBorders>
              <w:top w:val="single" w:sz="6" w:space="0" w:color="auto"/>
              <w:bottom w:val="single" w:sz="12" w:space="0" w:color="auto"/>
            </w:tcBorders>
            <w:shd w:val="clear" w:color="auto" w:fill="auto"/>
          </w:tcPr>
          <w:p w14:paraId="1A20C7E8" w14:textId="77777777" w:rsidR="001A47DC" w:rsidRPr="007E2D2D" w:rsidRDefault="001A47DC" w:rsidP="004B6997">
            <w:pPr>
              <w:pStyle w:val="TableHeading"/>
            </w:pPr>
          </w:p>
        </w:tc>
        <w:tc>
          <w:tcPr>
            <w:tcW w:w="2486" w:type="dxa"/>
            <w:tcBorders>
              <w:top w:val="single" w:sz="6" w:space="0" w:color="auto"/>
              <w:bottom w:val="single" w:sz="12" w:space="0" w:color="auto"/>
            </w:tcBorders>
            <w:shd w:val="clear" w:color="auto" w:fill="auto"/>
          </w:tcPr>
          <w:p w14:paraId="76A1C2C1" w14:textId="77777777" w:rsidR="001A47DC" w:rsidRPr="007E2D2D" w:rsidRDefault="001A47DC" w:rsidP="004B6997">
            <w:pPr>
              <w:pStyle w:val="TableHeading"/>
            </w:pPr>
            <w:r w:rsidRPr="007E2D2D">
              <w:t>Column 1</w:t>
            </w:r>
          </w:p>
          <w:p w14:paraId="36B95E26" w14:textId="77777777" w:rsidR="001A47DC" w:rsidRPr="007E2D2D" w:rsidRDefault="001A47DC" w:rsidP="004B6997">
            <w:pPr>
              <w:pStyle w:val="TableHeading"/>
            </w:pPr>
            <w:r w:rsidRPr="007E2D2D">
              <w:t>Family situation</w:t>
            </w:r>
          </w:p>
        </w:tc>
        <w:tc>
          <w:tcPr>
            <w:tcW w:w="2967" w:type="dxa"/>
            <w:tcBorders>
              <w:top w:val="single" w:sz="6" w:space="0" w:color="auto"/>
              <w:bottom w:val="single" w:sz="12" w:space="0" w:color="auto"/>
            </w:tcBorders>
            <w:shd w:val="clear" w:color="auto" w:fill="auto"/>
          </w:tcPr>
          <w:p w14:paraId="005DB159" w14:textId="77777777" w:rsidR="001A47DC" w:rsidRPr="007E2D2D" w:rsidRDefault="001A47DC" w:rsidP="004B6997">
            <w:pPr>
              <w:pStyle w:val="TableHeading"/>
            </w:pPr>
            <w:r w:rsidRPr="007E2D2D">
              <w:t>Column 2</w:t>
            </w:r>
          </w:p>
          <w:p w14:paraId="25695922" w14:textId="77777777" w:rsidR="001A47DC" w:rsidRPr="007E2D2D" w:rsidRDefault="001A47DC" w:rsidP="004B6997">
            <w:pPr>
              <w:pStyle w:val="TableHeading"/>
            </w:pPr>
            <w:r w:rsidRPr="007E2D2D">
              <w:t>Rate A</w:t>
            </w:r>
          </w:p>
        </w:tc>
        <w:tc>
          <w:tcPr>
            <w:tcW w:w="1209" w:type="dxa"/>
            <w:tcBorders>
              <w:top w:val="single" w:sz="6" w:space="0" w:color="auto"/>
              <w:bottom w:val="single" w:sz="12" w:space="0" w:color="auto"/>
            </w:tcBorders>
            <w:shd w:val="clear" w:color="auto" w:fill="auto"/>
          </w:tcPr>
          <w:p w14:paraId="558D30DD" w14:textId="77777777" w:rsidR="001A47DC" w:rsidRPr="007E2D2D" w:rsidRDefault="001A47DC" w:rsidP="004B6997">
            <w:pPr>
              <w:pStyle w:val="TableHeading"/>
            </w:pPr>
            <w:r w:rsidRPr="007E2D2D">
              <w:t>Column 3</w:t>
            </w:r>
          </w:p>
          <w:p w14:paraId="24986966" w14:textId="77777777" w:rsidR="001A47DC" w:rsidRPr="007E2D2D" w:rsidRDefault="001A47DC" w:rsidP="004B6997">
            <w:pPr>
              <w:pStyle w:val="TableHeading"/>
            </w:pPr>
            <w:r w:rsidRPr="007E2D2D">
              <w:t>Rate B</w:t>
            </w:r>
          </w:p>
        </w:tc>
      </w:tr>
      <w:tr w:rsidR="001A47DC" w:rsidRPr="007E2D2D" w14:paraId="584FF5FF" w14:textId="77777777" w:rsidTr="00FB0006">
        <w:tc>
          <w:tcPr>
            <w:tcW w:w="425" w:type="dxa"/>
            <w:tcBorders>
              <w:top w:val="single" w:sz="12" w:space="0" w:color="auto"/>
            </w:tcBorders>
            <w:shd w:val="clear" w:color="auto" w:fill="auto"/>
          </w:tcPr>
          <w:p w14:paraId="38EAF624" w14:textId="77777777" w:rsidR="001A47DC" w:rsidRPr="007E2D2D" w:rsidRDefault="001A47DC" w:rsidP="00986705">
            <w:pPr>
              <w:pStyle w:val="Tabletext"/>
            </w:pPr>
            <w:r w:rsidRPr="007E2D2D">
              <w:t>1</w:t>
            </w:r>
          </w:p>
        </w:tc>
        <w:tc>
          <w:tcPr>
            <w:tcW w:w="2486" w:type="dxa"/>
            <w:tcBorders>
              <w:top w:val="single" w:sz="12" w:space="0" w:color="auto"/>
            </w:tcBorders>
            <w:shd w:val="clear" w:color="auto" w:fill="auto"/>
          </w:tcPr>
          <w:p w14:paraId="28F197AD" w14:textId="77777777" w:rsidR="001A47DC" w:rsidRPr="007E2D2D" w:rsidRDefault="001A47DC" w:rsidP="00986705">
            <w:pPr>
              <w:pStyle w:val="Tabletext"/>
            </w:pPr>
            <w:r w:rsidRPr="007E2D2D">
              <w:t>Not member of a couple</w:t>
            </w:r>
          </w:p>
        </w:tc>
        <w:bookmarkStart w:id="11" w:name="BKCheck15B_6"/>
        <w:bookmarkEnd w:id="11"/>
        <w:tc>
          <w:tcPr>
            <w:tcW w:w="2967" w:type="dxa"/>
            <w:tcBorders>
              <w:top w:val="single" w:sz="12" w:space="0" w:color="auto"/>
            </w:tcBorders>
            <w:shd w:val="clear" w:color="auto" w:fill="auto"/>
          </w:tcPr>
          <w:p w14:paraId="57547E18" w14:textId="245852DE" w:rsidR="001A47DC" w:rsidRPr="007E2D2D" w:rsidRDefault="00874628" w:rsidP="00986705">
            <w:pPr>
              <w:pStyle w:val="Tabletext"/>
            </w:pPr>
            <w:r w:rsidRPr="007E2D2D">
              <w:rPr>
                <w:noProof/>
                <w:position w:val="-36"/>
              </w:rPr>
              <w:object w:dxaOrig="2740" w:dyaOrig="820" w14:anchorId="654BB47F">
                <v:shape id="_x0000_i1179" type="#_x0000_t75" alt="Start formula open bracket start fraction Annual rent minus $3,803.30 over 4 end fraction close bracket times 3 end formula" style="width:136.5pt;height:39.75pt" o:ole="">
                  <v:imagedata r:id="rId29" o:title=""/>
                </v:shape>
                <o:OLEObject Type="Embed" ProgID="Equation.DSMT4" ShapeID="_x0000_i1179" DrawAspect="Content" ObjectID="_1782138552" r:id="rId30"/>
              </w:object>
            </w:r>
          </w:p>
        </w:tc>
        <w:tc>
          <w:tcPr>
            <w:tcW w:w="1209" w:type="dxa"/>
            <w:tcBorders>
              <w:top w:val="single" w:sz="12" w:space="0" w:color="auto"/>
            </w:tcBorders>
            <w:shd w:val="clear" w:color="auto" w:fill="auto"/>
          </w:tcPr>
          <w:p w14:paraId="5F764C0A" w14:textId="77777777" w:rsidR="001A47DC" w:rsidRPr="002424CD" w:rsidRDefault="001A47DC" w:rsidP="002424CD">
            <w:pPr>
              <w:pStyle w:val="Tabletext"/>
            </w:pPr>
            <w:r w:rsidRPr="002424CD">
              <w:t>$5,431.20</w:t>
            </w:r>
          </w:p>
        </w:tc>
      </w:tr>
      <w:tr w:rsidR="001A47DC" w:rsidRPr="007E2D2D" w14:paraId="63B0E65E" w14:textId="77777777" w:rsidTr="00FB0006">
        <w:tc>
          <w:tcPr>
            <w:tcW w:w="425" w:type="dxa"/>
            <w:shd w:val="clear" w:color="auto" w:fill="auto"/>
          </w:tcPr>
          <w:p w14:paraId="0E9D13BA" w14:textId="77777777" w:rsidR="001A47DC" w:rsidRPr="007E2D2D" w:rsidRDefault="001A47DC" w:rsidP="00986705">
            <w:pPr>
              <w:pStyle w:val="Tabletext"/>
            </w:pPr>
            <w:r w:rsidRPr="007E2D2D">
              <w:t>2</w:t>
            </w:r>
          </w:p>
        </w:tc>
        <w:tc>
          <w:tcPr>
            <w:tcW w:w="2486" w:type="dxa"/>
            <w:shd w:val="clear" w:color="auto" w:fill="auto"/>
          </w:tcPr>
          <w:p w14:paraId="3B0A831D" w14:textId="77777777" w:rsidR="001A47DC" w:rsidRPr="007E2D2D" w:rsidRDefault="001A47DC" w:rsidP="00986705">
            <w:pPr>
              <w:pStyle w:val="Tabletext"/>
            </w:pPr>
            <w:r w:rsidRPr="007E2D2D">
              <w:t>Member of a couple other than a person who is partnered (partner in gaol) or a member of an illness separated couple, a respite care couple or a temporarily separated couple</w:t>
            </w:r>
          </w:p>
        </w:tc>
        <w:bookmarkStart w:id="12" w:name="BKCheck15B_7"/>
        <w:bookmarkEnd w:id="12"/>
        <w:tc>
          <w:tcPr>
            <w:tcW w:w="2967" w:type="dxa"/>
            <w:shd w:val="clear" w:color="auto" w:fill="auto"/>
          </w:tcPr>
          <w:p w14:paraId="1D54C063" w14:textId="664C5B65" w:rsidR="001A47DC" w:rsidRPr="007E2D2D" w:rsidRDefault="00874628" w:rsidP="00986705">
            <w:pPr>
              <w:pStyle w:val="Tabletext"/>
            </w:pPr>
            <w:r w:rsidRPr="007E2D2D">
              <w:rPr>
                <w:noProof/>
                <w:position w:val="-36"/>
              </w:rPr>
              <w:object w:dxaOrig="2740" w:dyaOrig="820" w14:anchorId="610A6187">
                <v:shape id="_x0000_i1184" type="#_x0000_t75" alt="Start formula open bracket start fraction Annual rent minus $6,186.75 over 4 end fraction close bracket times 3 end formula" style="width:136.5pt;height:39.75pt" o:ole="">
                  <v:imagedata r:id="rId31" o:title=""/>
                </v:shape>
                <o:OLEObject Type="Embed" ProgID="Equation.DSMT4" ShapeID="_x0000_i1184" DrawAspect="Content" ObjectID="_1782138553" r:id="rId32"/>
              </w:object>
            </w:r>
          </w:p>
        </w:tc>
        <w:tc>
          <w:tcPr>
            <w:tcW w:w="1209" w:type="dxa"/>
            <w:shd w:val="clear" w:color="auto" w:fill="auto"/>
          </w:tcPr>
          <w:p w14:paraId="57654911" w14:textId="77777777" w:rsidR="001A47DC" w:rsidRPr="002424CD" w:rsidRDefault="001A47DC" w:rsidP="002424CD">
            <w:pPr>
              <w:pStyle w:val="Tabletext"/>
            </w:pPr>
            <w:r w:rsidRPr="002424CD">
              <w:t>$5,099.05</w:t>
            </w:r>
          </w:p>
        </w:tc>
      </w:tr>
      <w:tr w:rsidR="001A47DC" w:rsidRPr="007E2D2D" w14:paraId="4CB60340" w14:textId="77777777" w:rsidTr="00FB0006">
        <w:trPr>
          <w:cantSplit/>
        </w:trPr>
        <w:tc>
          <w:tcPr>
            <w:tcW w:w="425" w:type="dxa"/>
            <w:tcBorders>
              <w:bottom w:val="single" w:sz="4" w:space="0" w:color="auto"/>
            </w:tcBorders>
            <w:shd w:val="clear" w:color="auto" w:fill="auto"/>
          </w:tcPr>
          <w:p w14:paraId="14829225" w14:textId="77777777" w:rsidR="001A47DC" w:rsidRPr="007E2D2D" w:rsidRDefault="001A47DC" w:rsidP="00986705">
            <w:pPr>
              <w:pStyle w:val="Tabletext"/>
            </w:pPr>
            <w:r w:rsidRPr="007E2D2D">
              <w:t>3</w:t>
            </w:r>
          </w:p>
        </w:tc>
        <w:tc>
          <w:tcPr>
            <w:tcW w:w="2486" w:type="dxa"/>
            <w:tcBorders>
              <w:bottom w:val="single" w:sz="4" w:space="0" w:color="auto"/>
            </w:tcBorders>
            <w:shd w:val="clear" w:color="auto" w:fill="auto"/>
          </w:tcPr>
          <w:p w14:paraId="702D61CA" w14:textId="77777777" w:rsidR="001A47DC" w:rsidRPr="007E2D2D" w:rsidRDefault="001A47DC" w:rsidP="00986705">
            <w:pPr>
              <w:pStyle w:val="Tabletext"/>
            </w:pPr>
            <w:r w:rsidRPr="007E2D2D">
              <w:t>Person who is partnered (partner in gaol) or a member of an illness separated couple or a respite care couple</w:t>
            </w:r>
          </w:p>
        </w:tc>
        <w:bookmarkStart w:id="13" w:name="BKCheck15B_8"/>
        <w:bookmarkEnd w:id="13"/>
        <w:tc>
          <w:tcPr>
            <w:tcW w:w="2967" w:type="dxa"/>
            <w:tcBorders>
              <w:bottom w:val="single" w:sz="4" w:space="0" w:color="auto"/>
            </w:tcBorders>
            <w:shd w:val="clear" w:color="auto" w:fill="auto"/>
          </w:tcPr>
          <w:p w14:paraId="180D861C" w14:textId="2E4E0CA6" w:rsidR="001A47DC" w:rsidRPr="007E2D2D" w:rsidRDefault="00874628" w:rsidP="00986705">
            <w:pPr>
              <w:pStyle w:val="Tabletext"/>
              <w:spacing w:before="120" w:after="120" w:line="240" w:lineRule="auto"/>
            </w:pPr>
            <w:r w:rsidRPr="007E2D2D">
              <w:rPr>
                <w:noProof/>
                <w:position w:val="-36"/>
              </w:rPr>
              <w:object w:dxaOrig="2740" w:dyaOrig="820" w14:anchorId="474E9F9C">
                <v:shape id="_x0000_i1189" type="#_x0000_t75" alt="Start formula open bracket start fraction Annual rent minus $3,803.30 over 4 end fraction close bracket times 3 end formula" style="width:136.5pt;height:39.75pt" o:ole="">
                  <v:imagedata r:id="rId33" o:title=""/>
                </v:shape>
                <o:OLEObject Type="Embed" ProgID="Equation.DSMT4" ShapeID="_x0000_i1189" DrawAspect="Content" ObjectID="_1782138554" r:id="rId34"/>
              </w:object>
            </w:r>
          </w:p>
        </w:tc>
        <w:tc>
          <w:tcPr>
            <w:tcW w:w="1209" w:type="dxa"/>
            <w:tcBorders>
              <w:bottom w:val="single" w:sz="4" w:space="0" w:color="auto"/>
            </w:tcBorders>
            <w:shd w:val="clear" w:color="auto" w:fill="auto"/>
          </w:tcPr>
          <w:p w14:paraId="59DEA03C" w14:textId="77777777" w:rsidR="001A47DC" w:rsidRPr="002424CD" w:rsidRDefault="001A47DC" w:rsidP="002424CD">
            <w:pPr>
              <w:pStyle w:val="Tabletext"/>
            </w:pPr>
            <w:r w:rsidRPr="002424CD">
              <w:t>$5,431.20</w:t>
            </w:r>
          </w:p>
        </w:tc>
      </w:tr>
      <w:tr w:rsidR="001A47DC" w:rsidRPr="007E2D2D" w14:paraId="0D626D69" w14:textId="77777777" w:rsidTr="00FB0006">
        <w:tc>
          <w:tcPr>
            <w:tcW w:w="425" w:type="dxa"/>
            <w:tcBorders>
              <w:bottom w:val="single" w:sz="12" w:space="0" w:color="auto"/>
            </w:tcBorders>
            <w:shd w:val="clear" w:color="auto" w:fill="auto"/>
          </w:tcPr>
          <w:p w14:paraId="7DA785D6" w14:textId="77777777" w:rsidR="001A47DC" w:rsidRPr="007E2D2D" w:rsidRDefault="001A47DC" w:rsidP="00986705">
            <w:pPr>
              <w:pStyle w:val="Tabletext"/>
            </w:pPr>
            <w:r w:rsidRPr="007E2D2D">
              <w:t>4</w:t>
            </w:r>
          </w:p>
        </w:tc>
        <w:tc>
          <w:tcPr>
            <w:tcW w:w="2486" w:type="dxa"/>
            <w:tcBorders>
              <w:bottom w:val="single" w:sz="12" w:space="0" w:color="auto"/>
            </w:tcBorders>
            <w:shd w:val="clear" w:color="auto" w:fill="auto"/>
          </w:tcPr>
          <w:p w14:paraId="1EC66FE9" w14:textId="77777777" w:rsidR="001A47DC" w:rsidRPr="007E2D2D" w:rsidRDefault="001A47DC" w:rsidP="00986705">
            <w:pPr>
              <w:pStyle w:val="Tabletext"/>
            </w:pPr>
            <w:r w:rsidRPr="007E2D2D">
              <w:t>Member of a temporarily separated couple</w:t>
            </w:r>
          </w:p>
        </w:tc>
        <w:bookmarkStart w:id="14" w:name="BKCheck15B_9"/>
        <w:bookmarkEnd w:id="14"/>
        <w:tc>
          <w:tcPr>
            <w:tcW w:w="2967" w:type="dxa"/>
            <w:tcBorders>
              <w:bottom w:val="single" w:sz="12" w:space="0" w:color="auto"/>
            </w:tcBorders>
            <w:shd w:val="clear" w:color="auto" w:fill="auto"/>
          </w:tcPr>
          <w:p w14:paraId="3DBFF937" w14:textId="74ECD4DB" w:rsidR="001A47DC" w:rsidRPr="007E2D2D" w:rsidRDefault="00874628" w:rsidP="00986705">
            <w:pPr>
              <w:pStyle w:val="Tabletext"/>
              <w:spacing w:before="120" w:after="120" w:line="240" w:lineRule="auto"/>
            </w:pPr>
            <w:r w:rsidRPr="007E2D2D">
              <w:rPr>
                <w:noProof/>
                <w:position w:val="-36"/>
              </w:rPr>
              <w:object w:dxaOrig="2740" w:dyaOrig="820" w14:anchorId="0013067F">
                <v:shape id="_x0000_i1194" type="#_x0000_t75" alt="Start formula open bracket start fraction Annual rent minus $3,803.30 over 4 end fraction close bracket times 3 end formula" style="width:136.5pt;height:39.75pt" o:ole="">
                  <v:imagedata r:id="rId35" o:title=""/>
                </v:shape>
                <o:OLEObject Type="Embed" ProgID="Equation.DSMT4" ShapeID="_x0000_i1194" DrawAspect="Content" ObjectID="_1782138555" r:id="rId36"/>
              </w:object>
            </w:r>
          </w:p>
        </w:tc>
        <w:tc>
          <w:tcPr>
            <w:tcW w:w="1209" w:type="dxa"/>
            <w:tcBorders>
              <w:bottom w:val="single" w:sz="12" w:space="0" w:color="auto"/>
            </w:tcBorders>
            <w:shd w:val="clear" w:color="auto" w:fill="auto"/>
          </w:tcPr>
          <w:p w14:paraId="08C875F8" w14:textId="77777777" w:rsidR="001A47DC" w:rsidRPr="002424CD" w:rsidRDefault="001A47DC" w:rsidP="002424CD">
            <w:pPr>
              <w:pStyle w:val="Tabletext"/>
            </w:pPr>
            <w:r w:rsidRPr="002424CD">
              <w:t>$5,099.05</w:t>
            </w:r>
          </w:p>
        </w:tc>
      </w:tr>
    </w:tbl>
    <w:p w14:paraId="140BFF1B" w14:textId="77777777" w:rsidR="001A47DC" w:rsidRPr="00A7295A" w:rsidRDefault="001A47DC" w:rsidP="00986705">
      <w:pPr>
        <w:pStyle w:val="ActHead9"/>
        <w:rPr>
          <w:i w:val="0"/>
        </w:rPr>
      </w:pPr>
      <w:bookmarkStart w:id="15" w:name="_Toc171513377"/>
      <w:r w:rsidRPr="007E2D2D">
        <w:t>Social Security Act 1991</w:t>
      </w:r>
      <w:bookmarkEnd w:id="15"/>
    </w:p>
    <w:p w14:paraId="2B467DDC" w14:textId="77777777" w:rsidR="001A47DC" w:rsidRPr="007E2D2D" w:rsidRDefault="001A47DC" w:rsidP="00986705">
      <w:pPr>
        <w:pStyle w:val="ItemHead"/>
      </w:pPr>
      <w:r w:rsidRPr="007E2D2D">
        <w:t>9  Sub</w:t>
      </w:r>
      <w:r w:rsidR="00D21C09" w:rsidRPr="007E2D2D">
        <w:t>section 1</w:t>
      </w:r>
      <w:r w:rsidRPr="007E2D2D">
        <w:t>070L(2) (table)</w:t>
      </w:r>
    </w:p>
    <w:p w14:paraId="4A572C99" w14:textId="77777777" w:rsidR="001A47DC" w:rsidRPr="007E2D2D" w:rsidRDefault="001A47DC" w:rsidP="00986705">
      <w:pPr>
        <w:pStyle w:val="Item"/>
      </w:pPr>
      <w:r w:rsidRPr="007E2D2D">
        <w:t>Repeal the table, substitute:</w:t>
      </w:r>
    </w:p>
    <w:p w14:paraId="0D56D4F5" w14:textId="440D2DF2" w:rsidR="001A47DC" w:rsidRPr="007E2D2D" w:rsidRDefault="001A47DC" w:rsidP="00986705">
      <w:pPr>
        <w:pStyle w:val="Tabletext"/>
      </w:pPr>
    </w:p>
    <w:tbl>
      <w:tblPr>
        <w:tblW w:w="7260" w:type="dxa"/>
        <w:tblInd w:w="108" w:type="dxa"/>
        <w:tblLayout w:type="fixed"/>
        <w:tblLook w:val="0000" w:firstRow="0" w:lastRow="0" w:firstColumn="0" w:lastColumn="0" w:noHBand="0" w:noVBand="0"/>
      </w:tblPr>
      <w:tblGrid>
        <w:gridCol w:w="1064"/>
        <w:gridCol w:w="1960"/>
        <w:gridCol w:w="2930"/>
        <w:gridCol w:w="1306"/>
      </w:tblGrid>
      <w:tr w:rsidR="001A47DC" w:rsidRPr="007E2D2D" w14:paraId="132B8317" w14:textId="77777777" w:rsidTr="004537EF">
        <w:trPr>
          <w:cantSplit/>
          <w:tblHeader/>
        </w:trPr>
        <w:tc>
          <w:tcPr>
            <w:tcW w:w="7260" w:type="dxa"/>
            <w:gridSpan w:val="4"/>
            <w:tcBorders>
              <w:top w:val="single" w:sz="12" w:space="0" w:color="auto"/>
              <w:bottom w:val="single" w:sz="6" w:space="0" w:color="auto"/>
            </w:tcBorders>
            <w:shd w:val="clear" w:color="auto" w:fill="auto"/>
          </w:tcPr>
          <w:p w14:paraId="573479A5" w14:textId="77777777" w:rsidR="001A47DC" w:rsidRPr="007E2D2D" w:rsidRDefault="001A47DC" w:rsidP="00AE6967">
            <w:pPr>
              <w:pStyle w:val="TableHeading"/>
            </w:pPr>
            <w:r w:rsidRPr="007E2D2D">
              <w:lastRenderedPageBreak/>
              <w:t>Rate of rent assistance</w:t>
            </w:r>
          </w:p>
        </w:tc>
      </w:tr>
      <w:tr w:rsidR="001A47DC" w:rsidRPr="007E2D2D" w14:paraId="3CEE2A47" w14:textId="77777777" w:rsidTr="00D02DCA">
        <w:trPr>
          <w:cantSplit/>
          <w:tblHeader/>
        </w:trPr>
        <w:tc>
          <w:tcPr>
            <w:tcW w:w="1064" w:type="dxa"/>
            <w:tcBorders>
              <w:top w:val="single" w:sz="6" w:space="0" w:color="auto"/>
              <w:bottom w:val="single" w:sz="12" w:space="0" w:color="auto"/>
            </w:tcBorders>
            <w:shd w:val="clear" w:color="auto" w:fill="auto"/>
          </w:tcPr>
          <w:p w14:paraId="0750BC29" w14:textId="77777777" w:rsidR="001A47DC" w:rsidRPr="007E2D2D" w:rsidRDefault="001A47DC" w:rsidP="00AE6967">
            <w:pPr>
              <w:pStyle w:val="TableHeading"/>
            </w:pPr>
            <w:r w:rsidRPr="007E2D2D">
              <w:t>Column 1</w:t>
            </w:r>
          </w:p>
          <w:p w14:paraId="3F4F2A37" w14:textId="77777777" w:rsidR="001A47DC" w:rsidRPr="007E2D2D" w:rsidRDefault="001A47DC" w:rsidP="00AE6967">
            <w:pPr>
              <w:pStyle w:val="TableHeading"/>
            </w:pPr>
            <w:r w:rsidRPr="007E2D2D">
              <w:t>Item</w:t>
            </w:r>
            <w:bookmarkStart w:id="16" w:name="BK_S3P6L3C5"/>
            <w:bookmarkEnd w:id="16"/>
          </w:p>
        </w:tc>
        <w:tc>
          <w:tcPr>
            <w:tcW w:w="1960" w:type="dxa"/>
            <w:tcBorders>
              <w:top w:val="single" w:sz="6" w:space="0" w:color="auto"/>
              <w:bottom w:val="single" w:sz="12" w:space="0" w:color="auto"/>
            </w:tcBorders>
            <w:shd w:val="clear" w:color="auto" w:fill="auto"/>
          </w:tcPr>
          <w:p w14:paraId="5B135818" w14:textId="77777777" w:rsidR="001A47DC" w:rsidRPr="007E2D2D" w:rsidRDefault="001A47DC" w:rsidP="00AE6967">
            <w:pPr>
              <w:pStyle w:val="TableHeading"/>
            </w:pPr>
            <w:r w:rsidRPr="007E2D2D">
              <w:t>Column 2</w:t>
            </w:r>
          </w:p>
          <w:p w14:paraId="102781F0" w14:textId="77777777" w:rsidR="001A47DC" w:rsidRPr="007E2D2D" w:rsidRDefault="001A47DC" w:rsidP="00AE6967">
            <w:pPr>
              <w:pStyle w:val="TableHeading"/>
            </w:pPr>
            <w:r w:rsidRPr="007E2D2D">
              <w:t>Person’s family situation</w:t>
            </w:r>
          </w:p>
        </w:tc>
        <w:tc>
          <w:tcPr>
            <w:tcW w:w="2930" w:type="dxa"/>
            <w:tcBorders>
              <w:top w:val="single" w:sz="6" w:space="0" w:color="auto"/>
              <w:bottom w:val="single" w:sz="12" w:space="0" w:color="auto"/>
            </w:tcBorders>
            <w:shd w:val="clear" w:color="auto" w:fill="auto"/>
          </w:tcPr>
          <w:p w14:paraId="56B09945" w14:textId="77777777" w:rsidR="001A47DC" w:rsidRPr="007E2D2D" w:rsidRDefault="001A47DC" w:rsidP="00AE6967">
            <w:pPr>
              <w:pStyle w:val="TableHeading"/>
            </w:pPr>
            <w:r w:rsidRPr="007E2D2D">
              <w:t>Column 3</w:t>
            </w:r>
          </w:p>
          <w:p w14:paraId="4FF4D80A" w14:textId="77777777" w:rsidR="001A47DC" w:rsidRPr="007E2D2D" w:rsidRDefault="001A47DC" w:rsidP="00AE6967">
            <w:pPr>
              <w:pStyle w:val="TableHeading"/>
            </w:pPr>
            <w:r w:rsidRPr="007E2D2D">
              <w:t>Rate A</w:t>
            </w:r>
          </w:p>
        </w:tc>
        <w:tc>
          <w:tcPr>
            <w:tcW w:w="1306" w:type="dxa"/>
            <w:tcBorders>
              <w:top w:val="single" w:sz="6" w:space="0" w:color="auto"/>
              <w:bottom w:val="single" w:sz="12" w:space="0" w:color="auto"/>
            </w:tcBorders>
            <w:shd w:val="clear" w:color="auto" w:fill="auto"/>
          </w:tcPr>
          <w:p w14:paraId="7F10C7A7" w14:textId="77777777" w:rsidR="001A47DC" w:rsidRPr="007E2D2D" w:rsidRDefault="001A47DC" w:rsidP="00AE6967">
            <w:pPr>
              <w:pStyle w:val="TableHeading"/>
            </w:pPr>
            <w:r w:rsidRPr="007E2D2D">
              <w:t>Column 4</w:t>
            </w:r>
          </w:p>
          <w:p w14:paraId="41C85192" w14:textId="77777777" w:rsidR="001A47DC" w:rsidRPr="007E2D2D" w:rsidRDefault="001A47DC" w:rsidP="00AE6967">
            <w:pPr>
              <w:pStyle w:val="TableHeading"/>
            </w:pPr>
            <w:r w:rsidRPr="007E2D2D">
              <w:t>Rate B</w:t>
            </w:r>
          </w:p>
        </w:tc>
      </w:tr>
      <w:tr w:rsidR="001A47DC" w:rsidRPr="00444F3D" w14:paraId="73D6794F" w14:textId="77777777" w:rsidTr="00D02DCA">
        <w:trPr>
          <w:cantSplit/>
        </w:trPr>
        <w:tc>
          <w:tcPr>
            <w:tcW w:w="1064" w:type="dxa"/>
            <w:tcBorders>
              <w:top w:val="single" w:sz="12" w:space="0" w:color="auto"/>
              <w:bottom w:val="single" w:sz="4" w:space="0" w:color="auto"/>
            </w:tcBorders>
            <w:shd w:val="clear" w:color="auto" w:fill="auto"/>
          </w:tcPr>
          <w:p w14:paraId="17D8B046" w14:textId="77777777" w:rsidR="001A47DC" w:rsidRPr="00444F3D" w:rsidRDefault="001A47DC" w:rsidP="00444F3D">
            <w:pPr>
              <w:pStyle w:val="Tabletext"/>
            </w:pPr>
            <w:r w:rsidRPr="00444F3D">
              <w:t>1</w:t>
            </w:r>
          </w:p>
        </w:tc>
        <w:tc>
          <w:tcPr>
            <w:tcW w:w="1960" w:type="dxa"/>
            <w:tcBorders>
              <w:top w:val="single" w:sz="12" w:space="0" w:color="auto"/>
              <w:bottom w:val="single" w:sz="4" w:space="0" w:color="auto"/>
            </w:tcBorders>
            <w:shd w:val="clear" w:color="auto" w:fill="auto"/>
          </w:tcPr>
          <w:p w14:paraId="6EEF3608" w14:textId="77777777" w:rsidR="001A47DC" w:rsidRPr="00444F3D" w:rsidRDefault="001A47DC" w:rsidP="00444F3D">
            <w:pPr>
              <w:pStyle w:val="Tabletext"/>
            </w:pPr>
            <w:r w:rsidRPr="00444F3D">
              <w:t>Not a member of a couple</w:t>
            </w:r>
          </w:p>
        </w:tc>
        <w:bookmarkStart w:id="17" w:name="BKCheck15B_10"/>
        <w:bookmarkEnd w:id="17"/>
        <w:tc>
          <w:tcPr>
            <w:tcW w:w="2930" w:type="dxa"/>
            <w:tcBorders>
              <w:top w:val="single" w:sz="12" w:space="0" w:color="auto"/>
              <w:bottom w:val="single" w:sz="4" w:space="0" w:color="auto"/>
            </w:tcBorders>
            <w:shd w:val="clear" w:color="auto" w:fill="auto"/>
          </w:tcPr>
          <w:p w14:paraId="69F8D17B" w14:textId="7E402E98" w:rsidR="001A47DC" w:rsidRPr="00444F3D" w:rsidRDefault="00216CAF" w:rsidP="00444F3D">
            <w:pPr>
              <w:pStyle w:val="Tabletext"/>
            </w:pPr>
            <w:r w:rsidRPr="00444F3D">
              <w:object w:dxaOrig="2860" w:dyaOrig="800" w14:anchorId="1C6588DC">
                <v:shape id="_x0000_i1199" type="#_x0000_t75" alt="Start formula 3 times start fraction open bracket Fortnightly rent minus $146.00 close bracket over 4 end fraction end formula" style="width:134.85pt;height:38.15pt" o:ole="">
                  <v:imagedata r:id="rId37" o:title=""/>
                </v:shape>
                <o:OLEObject Type="Embed" ProgID="Equation.DSMT4" ShapeID="_x0000_i1199" DrawAspect="Content" ObjectID="_1782138556" r:id="rId38"/>
              </w:object>
            </w:r>
          </w:p>
        </w:tc>
        <w:tc>
          <w:tcPr>
            <w:tcW w:w="1306" w:type="dxa"/>
            <w:tcBorders>
              <w:top w:val="single" w:sz="12" w:space="0" w:color="auto"/>
              <w:bottom w:val="single" w:sz="4" w:space="0" w:color="auto"/>
            </w:tcBorders>
            <w:shd w:val="clear" w:color="auto" w:fill="auto"/>
          </w:tcPr>
          <w:p w14:paraId="09895033" w14:textId="77777777" w:rsidR="001A47DC" w:rsidRPr="00444F3D" w:rsidRDefault="001A47DC" w:rsidP="00444F3D">
            <w:pPr>
              <w:pStyle w:val="Tabletext"/>
            </w:pPr>
            <w:r w:rsidRPr="00444F3D">
              <w:t>$207.00</w:t>
            </w:r>
          </w:p>
        </w:tc>
      </w:tr>
      <w:tr w:rsidR="001A47DC" w:rsidRPr="007E2D2D" w14:paraId="587BA985" w14:textId="77777777" w:rsidTr="00D02DCA">
        <w:trPr>
          <w:cantSplit/>
        </w:trPr>
        <w:tc>
          <w:tcPr>
            <w:tcW w:w="1064" w:type="dxa"/>
            <w:tcBorders>
              <w:top w:val="single" w:sz="4" w:space="0" w:color="auto"/>
              <w:bottom w:val="single" w:sz="4" w:space="0" w:color="auto"/>
            </w:tcBorders>
            <w:shd w:val="clear" w:color="auto" w:fill="auto"/>
          </w:tcPr>
          <w:p w14:paraId="05F8C22A" w14:textId="77777777" w:rsidR="001A47DC" w:rsidRPr="007E2D2D" w:rsidRDefault="001A47DC" w:rsidP="00986705">
            <w:pPr>
              <w:pStyle w:val="Tabletext"/>
            </w:pPr>
            <w:r w:rsidRPr="007E2D2D">
              <w:t>2</w:t>
            </w:r>
          </w:p>
        </w:tc>
        <w:tc>
          <w:tcPr>
            <w:tcW w:w="1960" w:type="dxa"/>
            <w:tcBorders>
              <w:top w:val="single" w:sz="4" w:space="0" w:color="auto"/>
              <w:bottom w:val="single" w:sz="4" w:space="0" w:color="auto"/>
            </w:tcBorders>
            <w:shd w:val="clear" w:color="auto" w:fill="auto"/>
          </w:tcPr>
          <w:p w14:paraId="333D7F7A" w14:textId="77777777" w:rsidR="001A47DC" w:rsidRPr="007E2D2D" w:rsidRDefault="001A47DC" w:rsidP="00986705">
            <w:pPr>
              <w:pStyle w:val="Tabletext"/>
            </w:pPr>
            <w:r w:rsidRPr="007E2D2D">
              <w:t>Partnered and partner does not have rent increased pension</w:t>
            </w:r>
          </w:p>
        </w:tc>
        <w:bookmarkStart w:id="18" w:name="BKCheck15B_11"/>
        <w:bookmarkEnd w:id="18"/>
        <w:tc>
          <w:tcPr>
            <w:tcW w:w="2930" w:type="dxa"/>
            <w:tcBorders>
              <w:top w:val="single" w:sz="4" w:space="0" w:color="auto"/>
              <w:bottom w:val="single" w:sz="4" w:space="0" w:color="auto"/>
            </w:tcBorders>
            <w:shd w:val="clear" w:color="auto" w:fill="auto"/>
          </w:tcPr>
          <w:p w14:paraId="59504A54" w14:textId="6E74EF07" w:rsidR="001A47DC" w:rsidRPr="007E2D2D" w:rsidRDefault="00216CAF" w:rsidP="00986705">
            <w:pPr>
              <w:pStyle w:val="Tabletext"/>
            </w:pPr>
            <w:r w:rsidRPr="007E2D2D">
              <w:rPr>
                <w:noProof/>
                <w:position w:val="-32"/>
              </w:rPr>
              <w:object w:dxaOrig="2860" w:dyaOrig="800" w14:anchorId="6F280C83">
                <v:shape id="_x0000_i1204" type="#_x0000_t75" alt="Start formula 3 times start fraction open bracket Fortnightly rent minus $236.60 close bracket over 4 end fraction end formula" style="width:135.4pt;height:38.15pt" o:ole="">
                  <v:imagedata r:id="rId39" o:title=""/>
                </v:shape>
                <o:OLEObject Type="Embed" ProgID="Equation.DSMT4" ShapeID="_x0000_i1204" DrawAspect="Content" ObjectID="_1782138557" r:id="rId40"/>
              </w:object>
            </w:r>
          </w:p>
        </w:tc>
        <w:tc>
          <w:tcPr>
            <w:tcW w:w="1306" w:type="dxa"/>
            <w:tcBorders>
              <w:top w:val="single" w:sz="4" w:space="0" w:color="auto"/>
              <w:bottom w:val="single" w:sz="4" w:space="0" w:color="auto"/>
            </w:tcBorders>
            <w:shd w:val="clear" w:color="auto" w:fill="auto"/>
          </w:tcPr>
          <w:p w14:paraId="78405EA4" w14:textId="77777777" w:rsidR="001A47DC" w:rsidRPr="007E2D2D" w:rsidRDefault="001A47DC" w:rsidP="0013038F">
            <w:pPr>
              <w:pStyle w:val="Tabletext"/>
            </w:pPr>
            <w:r w:rsidRPr="007E2D2D">
              <w:t>$195.00</w:t>
            </w:r>
          </w:p>
        </w:tc>
      </w:tr>
      <w:tr w:rsidR="001A47DC" w:rsidRPr="007E2D2D" w14:paraId="0C4B0ED0" w14:textId="77777777" w:rsidTr="00D02DCA">
        <w:trPr>
          <w:cantSplit/>
        </w:trPr>
        <w:tc>
          <w:tcPr>
            <w:tcW w:w="1064" w:type="dxa"/>
            <w:tcBorders>
              <w:top w:val="single" w:sz="4" w:space="0" w:color="auto"/>
              <w:bottom w:val="single" w:sz="2" w:space="0" w:color="auto"/>
            </w:tcBorders>
            <w:shd w:val="clear" w:color="auto" w:fill="auto"/>
          </w:tcPr>
          <w:p w14:paraId="1B233B8B" w14:textId="77777777" w:rsidR="001A47DC" w:rsidRPr="007E2D2D" w:rsidRDefault="001A47DC" w:rsidP="00986705">
            <w:pPr>
              <w:pStyle w:val="Tabletext"/>
            </w:pPr>
            <w:r w:rsidRPr="007E2D2D">
              <w:t>3</w:t>
            </w:r>
          </w:p>
        </w:tc>
        <w:tc>
          <w:tcPr>
            <w:tcW w:w="1960" w:type="dxa"/>
            <w:tcBorders>
              <w:top w:val="single" w:sz="4" w:space="0" w:color="auto"/>
              <w:bottom w:val="single" w:sz="2" w:space="0" w:color="auto"/>
            </w:tcBorders>
            <w:shd w:val="clear" w:color="auto" w:fill="auto"/>
          </w:tcPr>
          <w:p w14:paraId="31B01060" w14:textId="77777777" w:rsidR="001A47DC" w:rsidRPr="007E2D2D" w:rsidRDefault="001A47DC" w:rsidP="00986705">
            <w:pPr>
              <w:pStyle w:val="Tabletext"/>
            </w:pPr>
            <w:r w:rsidRPr="007E2D2D">
              <w:t>Partnered and partner:</w:t>
            </w:r>
          </w:p>
          <w:p w14:paraId="4A70F449" w14:textId="77777777" w:rsidR="001A47DC" w:rsidRPr="007E2D2D" w:rsidRDefault="001A47DC" w:rsidP="00986705">
            <w:pPr>
              <w:pStyle w:val="Tablea"/>
            </w:pPr>
            <w:r w:rsidRPr="007E2D2D">
              <w:t>(a) is receiving a social security pension; and</w:t>
            </w:r>
          </w:p>
          <w:p w14:paraId="6A58844F" w14:textId="77777777" w:rsidR="001A47DC" w:rsidRPr="007E2D2D" w:rsidRDefault="001A47DC" w:rsidP="00986705">
            <w:pPr>
              <w:pStyle w:val="Tablea"/>
            </w:pPr>
            <w:r w:rsidRPr="007E2D2D">
              <w:t>(b) has rent increased pension</w:t>
            </w:r>
          </w:p>
        </w:tc>
        <w:bookmarkStart w:id="19" w:name="BKCheck15B_12"/>
        <w:bookmarkEnd w:id="19"/>
        <w:tc>
          <w:tcPr>
            <w:tcW w:w="2930" w:type="dxa"/>
            <w:tcBorders>
              <w:top w:val="single" w:sz="4" w:space="0" w:color="auto"/>
              <w:bottom w:val="single" w:sz="2" w:space="0" w:color="auto"/>
            </w:tcBorders>
            <w:shd w:val="clear" w:color="auto" w:fill="auto"/>
          </w:tcPr>
          <w:p w14:paraId="60D8CB33" w14:textId="54D4B53C" w:rsidR="001A47DC" w:rsidRPr="007E2D2D" w:rsidRDefault="00AC589E" w:rsidP="00986705">
            <w:pPr>
              <w:pStyle w:val="Tabletext"/>
            </w:pPr>
            <w:r w:rsidRPr="007E2D2D">
              <w:rPr>
                <w:noProof/>
                <w:position w:val="-32"/>
              </w:rPr>
              <w:object w:dxaOrig="2860" w:dyaOrig="800" w14:anchorId="1B3B811B">
                <v:shape id="_x0000_i1209" type="#_x0000_t75" alt="Start formula 3 times start fraction open bracket Fortnightly rent minus $236.60 close bracket over 8 end fraction end formula" style="width:135.4pt;height:38.15pt" o:ole="">
                  <v:imagedata r:id="rId41" o:title=""/>
                </v:shape>
                <o:OLEObject Type="Embed" ProgID="Equation.DSMT4" ShapeID="_x0000_i1209" DrawAspect="Content" ObjectID="_1782138558" r:id="rId42"/>
              </w:object>
            </w:r>
          </w:p>
        </w:tc>
        <w:tc>
          <w:tcPr>
            <w:tcW w:w="1306" w:type="dxa"/>
            <w:tcBorders>
              <w:top w:val="single" w:sz="4" w:space="0" w:color="auto"/>
              <w:bottom w:val="single" w:sz="2" w:space="0" w:color="auto"/>
            </w:tcBorders>
            <w:shd w:val="clear" w:color="auto" w:fill="auto"/>
          </w:tcPr>
          <w:p w14:paraId="77F85112" w14:textId="77777777" w:rsidR="001A47DC" w:rsidRPr="007E2D2D" w:rsidRDefault="001A47DC" w:rsidP="0013038F">
            <w:pPr>
              <w:pStyle w:val="Tabletext"/>
            </w:pPr>
            <w:r w:rsidRPr="007E2D2D">
              <w:t>Half the rate specified in column 4 of item 2</w:t>
            </w:r>
          </w:p>
        </w:tc>
      </w:tr>
      <w:tr w:rsidR="001A47DC" w:rsidRPr="007E2D2D" w14:paraId="66CDB0E6" w14:textId="77777777" w:rsidTr="00D02DCA">
        <w:trPr>
          <w:cantSplit/>
        </w:trPr>
        <w:tc>
          <w:tcPr>
            <w:tcW w:w="1064" w:type="dxa"/>
            <w:tcBorders>
              <w:top w:val="single" w:sz="2" w:space="0" w:color="auto"/>
              <w:bottom w:val="single" w:sz="4" w:space="0" w:color="auto"/>
            </w:tcBorders>
            <w:shd w:val="clear" w:color="auto" w:fill="auto"/>
          </w:tcPr>
          <w:p w14:paraId="3683EB00" w14:textId="77777777" w:rsidR="001A47DC" w:rsidRPr="007E2D2D" w:rsidRDefault="001A47DC" w:rsidP="00986705">
            <w:pPr>
              <w:pStyle w:val="Tabletext"/>
            </w:pPr>
            <w:r w:rsidRPr="007E2D2D">
              <w:t>4</w:t>
            </w:r>
          </w:p>
        </w:tc>
        <w:tc>
          <w:tcPr>
            <w:tcW w:w="1960" w:type="dxa"/>
            <w:tcBorders>
              <w:top w:val="single" w:sz="2" w:space="0" w:color="auto"/>
              <w:bottom w:val="single" w:sz="4" w:space="0" w:color="auto"/>
            </w:tcBorders>
            <w:shd w:val="clear" w:color="auto" w:fill="auto"/>
          </w:tcPr>
          <w:p w14:paraId="7DDB23A2" w14:textId="77777777" w:rsidR="001A47DC" w:rsidRPr="007E2D2D" w:rsidRDefault="001A47DC" w:rsidP="00986705">
            <w:pPr>
              <w:pStyle w:val="Tabletext"/>
            </w:pPr>
            <w:r w:rsidRPr="007E2D2D">
              <w:t>Partnered and partner:</w:t>
            </w:r>
          </w:p>
          <w:p w14:paraId="5AF2E660" w14:textId="77777777" w:rsidR="001A47DC" w:rsidRPr="007E2D2D" w:rsidRDefault="001A47DC" w:rsidP="00986705">
            <w:pPr>
              <w:pStyle w:val="Tablea"/>
            </w:pPr>
            <w:r w:rsidRPr="007E2D2D">
              <w:t>(a)</w:t>
            </w:r>
            <w:r w:rsidR="00D83994">
              <w:t xml:space="preserve"> </w:t>
            </w:r>
            <w:r w:rsidRPr="007E2D2D">
              <w:t>is receiving a service pension, income support supplement or a veteran payment; and</w:t>
            </w:r>
          </w:p>
          <w:p w14:paraId="337CD9B3" w14:textId="77777777" w:rsidR="001A47DC" w:rsidRPr="007E2D2D" w:rsidRDefault="001A47DC" w:rsidP="00986705">
            <w:pPr>
              <w:pStyle w:val="Tablea"/>
            </w:pPr>
            <w:r w:rsidRPr="007E2D2D">
              <w:t>(b)</w:t>
            </w:r>
            <w:r w:rsidR="00D83994">
              <w:t xml:space="preserve"> </w:t>
            </w:r>
            <w:r w:rsidRPr="007E2D2D">
              <w:t>has rent increased pension; and</w:t>
            </w:r>
          </w:p>
          <w:p w14:paraId="57B88649" w14:textId="77777777" w:rsidR="001A47DC" w:rsidRPr="007E2D2D" w:rsidRDefault="001A47DC" w:rsidP="00986705">
            <w:pPr>
              <w:pStyle w:val="Tablea"/>
            </w:pPr>
            <w:r w:rsidRPr="007E2D2D">
              <w:t>(c)</w:t>
            </w:r>
            <w:r w:rsidR="00D83994">
              <w:t xml:space="preserve"> </w:t>
            </w:r>
            <w:r w:rsidRPr="007E2D2D">
              <w:t>does not have a dependent child or dependent children</w:t>
            </w:r>
          </w:p>
        </w:tc>
        <w:bookmarkStart w:id="20" w:name="BKCheck15B_13"/>
        <w:bookmarkEnd w:id="20"/>
        <w:tc>
          <w:tcPr>
            <w:tcW w:w="2930" w:type="dxa"/>
            <w:tcBorders>
              <w:top w:val="single" w:sz="2" w:space="0" w:color="auto"/>
              <w:bottom w:val="single" w:sz="4" w:space="0" w:color="auto"/>
            </w:tcBorders>
            <w:shd w:val="clear" w:color="auto" w:fill="auto"/>
          </w:tcPr>
          <w:p w14:paraId="5D048BB0" w14:textId="12FC659C" w:rsidR="001A47DC" w:rsidRPr="007E2D2D" w:rsidRDefault="00AC589E" w:rsidP="00986705">
            <w:pPr>
              <w:pStyle w:val="Tabletext"/>
            </w:pPr>
            <w:r w:rsidRPr="007E2D2D">
              <w:rPr>
                <w:noProof/>
                <w:position w:val="-32"/>
              </w:rPr>
              <w:object w:dxaOrig="2860" w:dyaOrig="800" w14:anchorId="31EE032B">
                <v:shape id="_x0000_i1214" type="#_x0000_t75" alt="Start formula 3 times start fraction open bracket Fortnightly rent minus $236.60 close bracket over 8 end fraction end formula" style="width:134.85pt;height:38.15pt" o:ole="">
                  <v:imagedata r:id="rId43" o:title=""/>
                </v:shape>
                <o:OLEObject Type="Embed" ProgID="Equation.DSMT4" ShapeID="_x0000_i1214" DrawAspect="Content" ObjectID="_1782138559" r:id="rId44"/>
              </w:object>
            </w:r>
          </w:p>
        </w:tc>
        <w:tc>
          <w:tcPr>
            <w:tcW w:w="1306" w:type="dxa"/>
            <w:tcBorders>
              <w:top w:val="single" w:sz="2" w:space="0" w:color="auto"/>
              <w:bottom w:val="single" w:sz="4" w:space="0" w:color="auto"/>
            </w:tcBorders>
            <w:shd w:val="clear" w:color="auto" w:fill="auto"/>
          </w:tcPr>
          <w:p w14:paraId="126FD1BB" w14:textId="77777777" w:rsidR="001A47DC" w:rsidRPr="007E2D2D" w:rsidRDefault="001A47DC" w:rsidP="0013038F">
            <w:pPr>
              <w:pStyle w:val="Tabletext"/>
            </w:pPr>
            <w:r w:rsidRPr="007E2D2D">
              <w:t>Half the rate specified in column 4 of item 2</w:t>
            </w:r>
          </w:p>
        </w:tc>
      </w:tr>
      <w:tr w:rsidR="001A47DC" w:rsidRPr="007E2D2D" w14:paraId="467DF310" w14:textId="77777777" w:rsidTr="0084364C">
        <w:tc>
          <w:tcPr>
            <w:tcW w:w="1064" w:type="dxa"/>
            <w:tcBorders>
              <w:top w:val="single" w:sz="4" w:space="0" w:color="auto"/>
              <w:bottom w:val="single" w:sz="2" w:space="0" w:color="auto"/>
            </w:tcBorders>
            <w:shd w:val="clear" w:color="auto" w:fill="auto"/>
          </w:tcPr>
          <w:p w14:paraId="7C0849B5" w14:textId="77777777" w:rsidR="001A47DC" w:rsidRPr="007E2D2D" w:rsidRDefault="001A47DC" w:rsidP="00986705">
            <w:pPr>
              <w:pStyle w:val="Tabletext"/>
            </w:pPr>
            <w:r w:rsidRPr="007E2D2D">
              <w:t>5</w:t>
            </w:r>
          </w:p>
        </w:tc>
        <w:tc>
          <w:tcPr>
            <w:tcW w:w="1960" w:type="dxa"/>
            <w:tcBorders>
              <w:top w:val="single" w:sz="4" w:space="0" w:color="auto"/>
              <w:bottom w:val="single" w:sz="2" w:space="0" w:color="auto"/>
            </w:tcBorders>
            <w:shd w:val="clear" w:color="auto" w:fill="auto"/>
          </w:tcPr>
          <w:p w14:paraId="6500A302" w14:textId="77777777" w:rsidR="001A47DC" w:rsidRPr="007E2D2D" w:rsidRDefault="001A47DC" w:rsidP="00986705">
            <w:pPr>
              <w:pStyle w:val="Tabletext"/>
            </w:pPr>
            <w:r w:rsidRPr="007E2D2D">
              <w:t>Partnered and partner:</w:t>
            </w:r>
          </w:p>
          <w:p w14:paraId="647A601C" w14:textId="77777777" w:rsidR="001A47DC" w:rsidRPr="007E2D2D" w:rsidRDefault="001A47DC" w:rsidP="00986705">
            <w:pPr>
              <w:pStyle w:val="Tablea"/>
            </w:pPr>
            <w:r w:rsidRPr="007E2D2D">
              <w:t>(a)</w:t>
            </w:r>
            <w:r w:rsidR="00D83994">
              <w:t xml:space="preserve"> </w:t>
            </w:r>
            <w:r w:rsidRPr="007E2D2D">
              <w:t>is receiving a service pension, income support supplement or a veteran payment; and</w:t>
            </w:r>
          </w:p>
          <w:p w14:paraId="45C610F3" w14:textId="77777777" w:rsidR="001A47DC" w:rsidRPr="007E2D2D" w:rsidRDefault="001A47DC" w:rsidP="00986705">
            <w:pPr>
              <w:pStyle w:val="Tablea"/>
            </w:pPr>
            <w:r w:rsidRPr="007E2D2D">
              <w:lastRenderedPageBreak/>
              <w:t>(b)</w:t>
            </w:r>
            <w:r w:rsidR="00D83994">
              <w:t xml:space="preserve"> </w:t>
            </w:r>
            <w:r w:rsidRPr="007E2D2D">
              <w:t>has rent increased pension; and</w:t>
            </w:r>
          </w:p>
          <w:p w14:paraId="5A852101" w14:textId="77777777" w:rsidR="001A47DC" w:rsidRPr="007E2D2D" w:rsidRDefault="001A47DC" w:rsidP="00986705">
            <w:pPr>
              <w:pStyle w:val="Tablea"/>
            </w:pPr>
            <w:r w:rsidRPr="007E2D2D">
              <w:t>(c)</w:t>
            </w:r>
            <w:r w:rsidR="00D83994">
              <w:t xml:space="preserve"> </w:t>
            </w:r>
            <w:r w:rsidRPr="007E2D2D">
              <w:t>has 1 or 2 dependent children</w:t>
            </w:r>
          </w:p>
        </w:tc>
        <w:bookmarkStart w:id="21" w:name="BKCheck15B_14"/>
        <w:bookmarkEnd w:id="21"/>
        <w:tc>
          <w:tcPr>
            <w:tcW w:w="2930" w:type="dxa"/>
            <w:tcBorders>
              <w:top w:val="single" w:sz="4" w:space="0" w:color="auto"/>
              <w:bottom w:val="single" w:sz="2" w:space="0" w:color="auto"/>
            </w:tcBorders>
            <w:shd w:val="clear" w:color="auto" w:fill="auto"/>
          </w:tcPr>
          <w:p w14:paraId="404FFE54" w14:textId="7E132016" w:rsidR="001A47DC" w:rsidRPr="007E2D2D" w:rsidRDefault="00AC589E" w:rsidP="00986705">
            <w:pPr>
              <w:pStyle w:val="Tabletext"/>
            </w:pPr>
            <w:r w:rsidRPr="007E2D2D">
              <w:rPr>
                <w:noProof/>
                <w:position w:val="-32"/>
              </w:rPr>
              <w:object w:dxaOrig="2860" w:dyaOrig="800" w14:anchorId="3A8E3EFC">
                <v:shape id="_x0000_i1221" type="#_x0000_t75" alt="Start formula 3 times start fraction open bracket Fortnightly rent minus $284.00 close bracket over 8 end fraction end formula" style="width:134.85pt;height:38.15pt" o:ole="">
                  <v:imagedata r:id="rId45" o:title=""/>
                </v:shape>
                <o:OLEObject Type="Embed" ProgID="Equation.DSMT4" ShapeID="_x0000_i1221" DrawAspect="Content" ObjectID="_1782138560" r:id="rId46"/>
              </w:object>
            </w:r>
          </w:p>
        </w:tc>
        <w:tc>
          <w:tcPr>
            <w:tcW w:w="1306" w:type="dxa"/>
            <w:tcBorders>
              <w:top w:val="single" w:sz="4" w:space="0" w:color="auto"/>
              <w:bottom w:val="single" w:sz="2" w:space="0" w:color="auto"/>
            </w:tcBorders>
            <w:shd w:val="clear" w:color="auto" w:fill="auto"/>
          </w:tcPr>
          <w:p w14:paraId="57DCA39F" w14:textId="77777777" w:rsidR="001A47DC" w:rsidRPr="007E2D2D" w:rsidRDefault="001A47DC" w:rsidP="0013038F">
            <w:pPr>
              <w:pStyle w:val="Tabletext"/>
            </w:pPr>
            <w:r w:rsidRPr="007E2D2D">
              <w:t>$122.40</w:t>
            </w:r>
          </w:p>
        </w:tc>
      </w:tr>
      <w:tr w:rsidR="001A47DC" w:rsidRPr="007E2D2D" w14:paraId="79ACB841" w14:textId="77777777" w:rsidTr="00D02DCA">
        <w:trPr>
          <w:cantSplit/>
        </w:trPr>
        <w:tc>
          <w:tcPr>
            <w:tcW w:w="1064" w:type="dxa"/>
            <w:tcBorders>
              <w:top w:val="single" w:sz="2" w:space="0" w:color="auto"/>
              <w:bottom w:val="single" w:sz="4" w:space="0" w:color="auto"/>
            </w:tcBorders>
            <w:shd w:val="clear" w:color="auto" w:fill="auto"/>
          </w:tcPr>
          <w:p w14:paraId="68E280A8" w14:textId="77777777" w:rsidR="001A47DC" w:rsidRPr="007E2D2D" w:rsidRDefault="001A47DC" w:rsidP="00986705">
            <w:pPr>
              <w:pStyle w:val="Tabletext"/>
            </w:pPr>
            <w:r w:rsidRPr="007E2D2D">
              <w:t>6</w:t>
            </w:r>
          </w:p>
        </w:tc>
        <w:tc>
          <w:tcPr>
            <w:tcW w:w="1960" w:type="dxa"/>
            <w:tcBorders>
              <w:top w:val="single" w:sz="2" w:space="0" w:color="auto"/>
              <w:bottom w:val="single" w:sz="4" w:space="0" w:color="auto"/>
            </w:tcBorders>
            <w:shd w:val="clear" w:color="auto" w:fill="auto"/>
          </w:tcPr>
          <w:p w14:paraId="546E90AF" w14:textId="77777777" w:rsidR="001A47DC" w:rsidRPr="007E2D2D" w:rsidRDefault="001A47DC" w:rsidP="00986705">
            <w:pPr>
              <w:pStyle w:val="Tabletext"/>
            </w:pPr>
            <w:r w:rsidRPr="007E2D2D">
              <w:t>Partnered and partner:</w:t>
            </w:r>
          </w:p>
          <w:p w14:paraId="30B179BE" w14:textId="77777777" w:rsidR="001A47DC" w:rsidRPr="007E2D2D" w:rsidRDefault="001A47DC" w:rsidP="00986705">
            <w:pPr>
              <w:pStyle w:val="Tablea"/>
            </w:pPr>
            <w:r w:rsidRPr="007E2D2D">
              <w:t>(a)</w:t>
            </w:r>
            <w:r w:rsidR="00D83994">
              <w:t xml:space="preserve"> </w:t>
            </w:r>
            <w:r w:rsidRPr="007E2D2D">
              <w:t>is receiving a service pension, income support supplement or a veteran payment; and</w:t>
            </w:r>
          </w:p>
          <w:p w14:paraId="239844A5" w14:textId="77777777" w:rsidR="001A47DC" w:rsidRPr="007E2D2D" w:rsidRDefault="001A47DC" w:rsidP="00986705">
            <w:pPr>
              <w:pStyle w:val="Tablea"/>
            </w:pPr>
            <w:r w:rsidRPr="007E2D2D">
              <w:t>(b)</w:t>
            </w:r>
            <w:r w:rsidR="00D83994">
              <w:t xml:space="preserve"> </w:t>
            </w:r>
            <w:r w:rsidRPr="007E2D2D">
              <w:t>has rent increased pension; and</w:t>
            </w:r>
          </w:p>
          <w:p w14:paraId="238E2085" w14:textId="77777777" w:rsidR="001A47DC" w:rsidRPr="007E2D2D" w:rsidRDefault="001A47DC" w:rsidP="00986705">
            <w:pPr>
              <w:pStyle w:val="Tablea"/>
            </w:pPr>
            <w:r w:rsidRPr="007E2D2D">
              <w:t>(c)</w:t>
            </w:r>
            <w:r w:rsidR="00D83994">
              <w:t xml:space="preserve"> </w:t>
            </w:r>
            <w:r w:rsidRPr="007E2D2D">
              <w:t>has 3 or more dependent children</w:t>
            </w:r>
          </w:p>
        </w:tc>
        <w:bookmarkStart w:id="22" w:name="BKCheck15B_15"/>
        <w:bookmarkEnd w:id="22"/>
        <w:tc>
          <w:tcPr>
            <w:tcW w:w="2930" w:type="dxa"/>
            <w:tcBorders>
              <w:top w:val="single" w:sz="2" w:space="0" w:color="auto"/>
              <w:bottom w:val="single" w:sz="4" w:space="0" w:color="auto"/>
            </w:tcBorders>
            <w:shd w:val="clear" w:color="auto" w:fill="auto"/>
          </w:tcPr>
          <w:p w14:paraId="1E825919" w14:textId="0B825AF9" w:rsidR="001A47DC" w:rsidRPr="007E2D2D" w:rsidRDefault="00AC589E" w:rsidP="00986705">
            <w:pPr>
              <w:pStyle w:val="Tabletext"/>
            </w:pPr>
            <w:r w:rsidRPr="007E2D2D">
              <w:rPr>
                <w:noProof/>
                <w:position w:val="-32"/>
              </w:rPr>
              <w:object w:dxaOrig="2860" w:dyaOrig="800" w14:anchorId="2C992DE4">
                <v:shape id="_x0000_i1223" type="#_x0000_t75" alt="Start formula 3 times start fraction open bracket Fortnightly rent minus $284.00 close bracket over 8 end fraction end formula" style="width:134.85pt;height:38.15pt" o:ole="">
                  <v:imagedata r:id="rId47" o:title=""/>
                </v:shape>
                <o:OLEObject Type="Embed" ProgID="Equation.DSMT4" ShapeID="_x0000_i1223" DrawAspect="Content" ObjectID="_1782138561" r:id="rId48"/>
              </w:object>
            </w:r>
          </w:p>
        </w:tc>
        <w:tc>
          <w:tcPr>
            <w:tcW w:w="1306" w:type="dxa"/>
            <w:tcBorders>
              <w:top w:val="single" w:sz="2" w:space="0" w:color="auto"/>
              <w:bottom w:val="single" w:sz="4" w:space="0" w:color="auto"/>
            </w:tcBorders>
            <w:shd w:val="clear" w:color="auto" w:fill="auto"/>
          </w:tcPr>
          <w:p w14:paraId="09A0D234" w14:textId="77777777" w:rsidR="001A47DC" w:rsidRPr="007E2D2D" w:rsidRDefault="001A47DC" w:rsidP="0013038F">
            <w:pPr>
              <w:pStyle w:val="Tabletext"/>
            </w:pPr>
            <w:r w:rsidRPr="007E2D2D">
              <w:t>$137.20</w:t>
            </w:r>
          </w:p>
        </w:tc>
      </w:tr>
      <w:tr w:rsidR="001A47DC" w:rsidRPr="007E2D2D" w14:paraId="170B0564" w14:textId="77777777" w:rsidTr="00D02DCA">
        <w:trPr>
          <w:cantSplit/>
        </w:trPr>
        <w:tc>
          <w:tcPr>
            <w:tcW w:w="1064" w:type="dxa"/>
            <w:tcBorders>
              <w:top w:val="single" w:sz="4" w:space="0" w:color="auto"/>
              <w:bottom w:val="single" w:sz="4" w:space="0" w:color="auto"/>
            </w:tcBorders>
            <w:shd w:val="clear" w:color="auto" w:fill="auto"/>
          </w:tcPr>
          <w:p w14:paraId="72258B9F" w14:textId="77777777" w:rsidR="001A47DC" w:rsidRPr="007E2D2D" w:rsidRDefault="001A47DC" w:rsidP="00986705">
            <w:pPr>
              <w:pStyle w:val="Tabletext"/>
            </w:pPr>
            <w:r w:rsidRPr="007E2D2D">
              <w:t>7</w:t>
            </w:r>
          </w:p>
        </w:tc>
        <w:tc>
          <w:tcPr>
            <w:tcW w:w="1960" w:type="dxa"/>
            <w:tcBorders>
              <w:top w:val="single" w:sz="4" w:space="0" w:color="auto"/>
              <w:bottom w:val="single" w:sz="4" w:space="0" w:color="auto"/>
            </w:tcBorders>
            <w:shd w:val="clear" w:color="auto" w:fill="auto"/>
          </w:tcPr>
          <w:p w14:paraId="256A5643" w14:textId="77777777" w:rsidR="001A47DC" w:rsidRPr="007E2D2D" w:rsidRDefault="001A47DC" w:rsidP="00986705">
            <w:pPr>
              <w:pStyle w:val="Tabletext"/>
            </w:pPr>
            <w:r w:rsidRPr="007E2D2D">
              <w:t>Partnered—member of an illness separated couple</w:t>
            </w:r>
          </w:p>
        </w:tc>
        <w:bookmarkStart w:id="23" w:name="BKCheck15B_16"/>
        <w:bookmarkEnd w:id="23"/>
        <w:tc>
          <w:tcPr>
            <w:tcW w:w="2930" w:type="dxa"/>
            <w:tcBorders>
              <w:top w:val="single" w:sz="4" w:space="0" w:color="auto"/>
              <w:bottom w:val="single" w:sz="4" w:space="0" w:color="auto"/>
            </w:tcBorders>
            <w:shd w:val="clear" w:color="auto" w:fill="auto"/>
          </w:tcPr>
          <w:p w14:paraId="7B7C19C9" w14:textId="23810E07" w:rsidR="001A47DC" w:rsidRPr="007E2D2D" w:rsidRDefault="00AC589E" w:rsidP="00986705">
            <w:pPr>
              <w:pStyle w:val="Tabletext"/>
            </w:pPr>
            <w:r w:rsidRPr="007E2D2D">
              <w:rPr>
                <w:noProof/>
                <w:position w:val="-32"/>
              </w:rPr>
              <w:object w:dxaOrig="2860" w:dyaOrig="800" w14:anchorId="394191BF">
                <v:shape id="_x0000_i1226" type="#_x0000_t75" alt="Start formula 3 times start fraction open bracket Fortnightly rent minus $146.00 close bracket over 4 end fraction end formula" style="width:134.85pt;height:38.15pt" o:ole="">
                  <v:imagedata r:id="rId49" o:title=""/>
                </v:shape>
                <o:OLEObject Type="Embed" ProgID="Equation.DSMT4" ShapeID="_x0000_i1226" DrawAspect="Content" ObjectID="_1782138562" r:id="rId50"/>
              </w:object>
            </w:r>
          </w:p>
        </w:tc>
        <w:tc>
          <w:tcPr>
            <w:tcW w:w="1306" w:type="dxa"/>
            <w:tcBorders>
              <w:top w:val="single" w:sz="4" w:space="0" w:color="auto"/>
              <w:bottom w:val="single" w:sz="4" w:space="0" w:color="auto"/>
            </w:tcBorders>
            <w:shd w:val="clear" w:color="auto" w:fill="auto"/>
          </w:tcPr>
          <w:p w14:paraId="62F61EDE" w14:textId="77777777" w:rsidR="001A47DC" w:rsidRPr="007E2D2D" w:rsidRDefault="001A47DC" w:rsidP="0013038F">
            <w:pPr>
              <w:pStyle w:val="Tabletext"/>
            </w:pPr>
            <w:r w:rsidRPr="007E2D2D">
              <w:t>$207.00</w:t>
            </w:r>
          </w:p>
        </w:tc>
      </w:tr>
      <w:tr w:rsidR="001A47DC" w:rsidRPr="007E2D2D" w14:paraId="789C0B9A" w14:textId="77777777" w:rsidTr="00D02DCA">
        <w:trPr>
          <w:cantSplit/>
        </w:trPr>
        <w:tc>
          <w:tcPr>
            <w:tcW w:w="1064" w:type="dxa"/>
            <w:tcBorders>
              <w:top w:val="single" w:sz="4" w:space="0" w:color="auto"/>
              <w:bottom w:val="single" w:sz="2" w:space="0" w:color="auto"/>
            </w:tcBorders>
            <w:shd w:val="clear" w:color="auto" w:fill="auto"/>
          </w:tcPr>
          <w:p w14:paraId="1CDA7F88" w14:textId="77777777" w:rsidR="001A47DC" w:rsidRPr="007E2D2D" w:rsidRDefault="001A47DC" w:rsidP="00986705">
            <w:pPr>
              <w:pStyle w:val="Tabletext"/>
            </w:pPr>
            <w:r w:rsidRPr="007E2D2D">
              <w:t>8</w:t>
            </w:r>
          </w:p>
        </w:tc>
        <w:tc>
          <w:tcPr>
            <w:tcW w:w="1960" w:type="dxa"/>
            <w:tcBorders>
              <w:top w:val="single" w:sz="4" w:space="0" w:color="auto"/>
              <w:bottom w:val="single" w:sz="2" w:space="0" w:color="auto"/>
            </w:tcBorders>
            <w:shd w:val="clear" w:color="auto" w:fill="auto"/>
          </w:tcPr>
          <w:p w14:paraId="055B52B6" w14:textId="77777777" w:rsidR="001A47DC" w:rsidRPr="007E2D2D" w:rsidRDefault="001A47DC" w:rsidP="00986705">
            <w:pPr>
              <w:pStyle w:val="Tabletext"/>
            </w:pPr>
            <w:r w:rsidRPr="007E2D2D">
              <w:t>Partnered—member of a respite care couple</w:t>
            </w:r>
          </w:p>
        </w:tc>
        <w:bookmarkStart w:id="24" w:name="BKCheck15B_17"/>
        <w:bookmarkEnd w:id="24"/>
        <w:tc>
          <w:tcPr>
            <w:tcW w:w="2930" w:type="dxa"/>
            <w:tcBorders>
              <w:top w:val="single" w:sz="4" w:space="0" w:color="auto"/>
              <w:bottom w:val="single" w:sz="2" w:space="0" w:color="auto"/>
            </w:tcBorders>
            <w:shd w:val="clear" w:color="auto" w:fill="auto"/>
          </w:tcPr>
          <w:p w14:paraId="1B80BC7A" w14:textId="2DA1B006" w:rsidR="001A47DC" w:rsidRPr="007E2D2D" w:rsidRDefault="00AC589E" w:rsidP="00986705">
            <w:pPr>
              <w:pStyle w:val="Tabletext"/>
            </w:pPr>
            <w:r w:rsidRPr="007E2D2D">
              <w:rPr>
                <w:noProof/>
                <w:position w:val="-32"/>
              </w:rPr>
              <w:object w:dxaOrig="2860" w:dyaOrig="800" w14:anchorId="66718FAC">
                <v:shape id="_x0000_i1229" type="#_x0000_t75" alt="Start formula 3 times start fraction open bracket Fortnightly rent minus $146.00 close bracket over 4 end fraction end formula" style="width:134.85pt;height:38.15pt" o:ole="">
                  <v:imagedata r:id="rId51" o:title=""/>
                </v:shape>
                <o:OLEObject Type="Embed" ProgID="Equation.DSMT4" ShapeID="_x0000_i1229" DrawAspect="Content" ObjectID="_1782138563" r:id="rId52"/>
              </w:object>
            </w:r>
          </w:p>
        </w:tc>
        <w:tc>
          <w:tcPr>
            <w:tcW w:w="1306" w:type="dxa"/>
            <w:tcBorders>
              <w:top w:val="single" w:sz="4" w:space="0" w:color="auto"/>
              <w:bottom w:val="single" w:sz="2" w:space="0" w:color="auto"/>
            </w:tcBorders>
            <w:shd w:val="clear" w:color="auto" w:fill="auto"/>
          </w:tcPr>
          <w:p w14:paraId="34CB5C2D" w14:textId="77777777" w:rsidR="001A47DC" w:rsidRPr="007E2D2D" w:rsidRDefault="001A47DC" w:rsidP="0013038F">
            <w:pPr>
              <w:pStyle w:val="Tabletext"/>
            </w:pPr>
            <w:r w:rsidRPr="007E2D2D">
              <w:t>$207.00</w:t>
            </w:r>
          </w:p>
        </w:tc>
      </w:tr>
      <w:tr w:rsidR="001A47DC" w:rsidRPr="007E2D2D" w14:paraId="24574562" w14:textId="77777777" w:rsidTr="00D02DCA">
        <w:trPr>
          <w:cantSplit/>
        </w:trPr>
        <w:tc>
          <w:tcPr>
            <w:tcW w:w="1064" w:type="dxa"/>
            <w:tcBorders>
              <w:top w:val="single" w:sz="2" w:space="0" w:color="auto"/>
              <w:bottom w:val="single" w:sz="2" w:space="0" w:color="auto"/>
            </w:tcBorders>
            <w:shd w:val="clear" w:color="auto" w:fill="auto"/>
          </w:tcPr>
          <w:p w14:paraId="15760A4F" w14:textId="77777777" w:rsidR="001A47DC" w:rsidRPr="007E2D2D" w:rsidRDefault="001A47DC" w:rsidP="00986705">
            <w:pPr>
              <w:pStyle w:val="Tabletext"/>
            </w:pPr>
            <w:r w:rsidRPr="007E2D2D">
              <w:t>9</w:t>
            </w:r>
          </w:p>
        </w:tc>
        <w:tc>
          <w:tcPr>
            <w:tcW w:w="1960" w:type="dxa"/>
            <w:tcBorders>
              <w:top w:val="single" w:sz="2" w:space="0" w:color="auto"/>
              <w:bottom w:val="single" w:sz="2" w:space="0" w:color="auto"/>
            </w:tcBorders>
            <w:shd w:val="clear" w:color="auto" w:fill="auto"/>
          </w:tcPr>
          <w:p w14:paraId="6C7639CF" w14:textId="77777777" w:rsidR="001A47DC" w:rsidRPr="007E2D2D" w:rsidRDefault="001A47DC" w:rsidP="00986705">
            <w:pPr>
              <w:pStyle w:val="Tabletext"/>
            </w:pPr>
            <w:r w:rsidRPr="007E2D2D">
              <w:t>Partnered—member of a temporarily separated couple</w:t>
            </w:r>
          </w:p>
        </w:tc>
        <w:bookmarkStart w:id="25" w:name="BKCheck15B_18"/>
        <w:bookmarkEnd w:id="25"/>
        <w:tc>
          <w:tcPr>
            <w:tcW w:w="2930" w:type="dxa"/>
            <w:tcBorders>
              <w:top w:val="single" w:sz="2" w:space="0" w:color="auto"/>
              <w:bottom w:val="single" w:sz="2" w:space="0" w:color="auto"/>
            </w:tcBorders>
            <w:shd w:val="clear" w:color="auto" w:fill="auto"/>
          </w:tcPr>
          <w:p w14:paraId="0E94B47C" w14:textId="39CA47F7" w:rsidR="001A47DC" w:rsidRPr="007E2D2D" w:rsidRDefault="00AC589E" w:rsidP="00986705">
            <w:pPr>
              <w:pStyle w:val="Tabletext"/>
            </w:pPr>
            <w:r w:rsidRPr="007E2D2D">
              <w:rPr>
                <w:noProof/>
                <w:position w:val="-32"/>
              </w:rPr>
              <w:object w:dxaOrig="2799" w:dyaOrig="800" w14:anchorId="7784B96B">
                <v:shape id="_x0000_i1232" type="#_x0000_t75" alt="Start formula 3 times start fraction open bracket Fortnightly rent minus $146.00 close bracket over 4 end fraction end formula" style="width:134.85pt;height:38.15pt" o:ole="">
                  <v:imagedata r:id="rId53" o:title=""/>
                </v:shape>
                <o:OLEObject Type="Embed" ProgID="Equation.DSMT4" ShapeID="_x0000_i1232" DrawAspect="Content" ObjectID="_1782138564" r:id="rId54"/>
              </w:object>
            </w:r>
          </w:p>
        </w:tc>
        <w:tc>
          <w:tcPr>
            <w:tcW w:w="1306" w:type="dxa"/>
            <w:tcBorders>
              <w:top w:val="single" w:sz="2" w:space="0" w:color="auto"/>
              <w:bottom w:val="single" w:sz="2" w:space="0" w:color="auto"/>
            </w:tcBorders>
            <w:shd w:val="clear" w:color="auto" w:fill="auto"/>
          </w:tcPr>
          <w:p w14:paraId="79DCBD4E" w14:textId="77777777" w:rsidR="001A47DC" w:rsidRPr="007E2D2D" w:rsidRDefault="001A47DC" w:rsidP="0013038F">
            <w:pPr>
              <w:pStyle w:val="Tabletext"/>
            </w:pPr>
            <w:r w:rsidRPr="007E2D2D">
              <w:t>$195.00</w:t>
            </w:r>
          </w:p>
        </w:tc>
      </w:tr>
      <w:tr w:rsidR="001A47DC" w:rsidRPr="007E2D2D" w14:paraId="0797729E" w14:textId="77777777" w:rsidTr="00D02DCA">
        <w:trPr>
          <w:cantSplit/>
        </w:trPr>
        <w:tc>
          <w:tcPr>
            <w:tcW w:w="1064" w:type="dxa"/>
            <w:tcBorders>
              <w:top w:val="single" w:sz="2" w:space="0" w:color="auto"/>
              <w:bottom w:val="single" w:sz="12" w:space="0" w:color="auto"/>
            </w:tcBorders>
            <w:shd w:val="clear" w:color="auto" w:fill="auto"/>
          </w:tcPr>
          <w:p w14:paraId="430D97BE" w14:textId="77777777" w:rsidR="001A47DC" w:rsidRPr="007E2D2D" w:rsidRDefault="001A47DC" w:rsidP="00986705">
            <w:pPr>
              <w:pStyle w:val="Tabletext"/>
            </w:pPr>
            <w:r w:rsidRPr="007E2D2D">
              <w:t>10</w:t>
            </w:r>
          </w:p>
        </w:tc>
        <w:tc>
          <w:tcPr>
            <w:tcW w:w="1960" w:type="dxa"/>
            <w:tcBorders>
              <w:top w:val="single" w:sz="2" w:space="0" w:color="auto"/>
              <w:bottom w:val="single" w:sz="12" w:space="0" w:color="auto"/>
            </w:tcBorders>
            <w:shd w:val="clear" w:color="auto" w:fill="auto"/>
          </w:tcPr>
          <w:p w14:paraId="7B833760" w14:textId="77777777" w:rsidR="001A47DC" w:rsidRPr="007E2D2D" w:rsidRDefault="001A47DC" w:rsidP="00986705">
            <w:pPr>
              <w:pStyle w:val="Tabletext"/>
            </w:pPr>
            <w:r w:rsidRPr="007E2D2D">
              <w:t>Partnered (partner in gaol)</w:t>
            </w:r>
          </w:p>
        </w:tc>
        <w:bookmarkStart w:id="26" w:name="BKCheck15B_19"/>
        <w:bookmarkEnd w:id="26"/>
        <w:tc>
          <w:tcPr>
            <w:tcW w:w="2930" w:type="dxa"/>
            <w:tcBorders>
              <w:top w:val="single" w:sz="2" w:space="0" w:color="auto"/>
              <w:bottom w:val="single" w:sz="12" w:space="0" w:color="auto"/>
            </w:tcBorders>
            <w:shd w:val="clear" w:color="auto" w:fill="auto"/>
          </w:tcPr>
          <w:p w14:paraId="73F05888" w14:textId="6200A801" w:rsidR="001A47DC" w:rsidRPr="007E2D2D" w:rsidRDefault="00AC589E" w:rsidP="00986705">
            <w:pPr>
              <w:pStyle w:val="Tabletext"/>
            </w:pPr>
            <w:r w:rsidRPr="007E2D2D">
              <w:rPr>
                <w:noProof/>
                <w:position w:val="-32"/>
              </w:rPr>
              <w:object w:dxaOrig="2860" w:dyaOrig="800" w14:anchorId="18CF4116">
                <v:shape id="_x0000_i1235" type="#_x0000_t75" alt="Start formula 3 times start fraction open bracket Fortnightly rent minus $146.00 close bracket over 4 end fraction end formula" style="width:134.85pt;height:38.15pt" o:ole="">
                  <v:imagedata r:id="rId55" o:title=""/>
                </v:shape>
                <o:OLEObject Type="Embed" ProgID="Equation.DSMT4" ShapeID="_x0000_i1235" DrawAspect="Content" ObjectID="_1782138565" r:id="rId56"/>
              </w:object>
            </w:r>
          </w:p>
        </w:tc>
        <w:tc>
          <w:tcPr>
            <w:tcW w:w="1306" w:type="dxa"/>
            <w:tcBorders>
              <w:top w:val="single" w:sz="2" w:space="0" w:color="auto"/>
              <w:bottom w:val="single" w:sz="12" w:space="0" w:color="auto"/>
            </w:tcBorders>
            <w:shd w:val="clear" w:color="auto" w:fill="auto"/>
          </w:tcPr>
          <w:p w14:paraId="66814095" w14:textId="77777777" w:rsidR="001A47DC" w:rsidRPr="007E2D2D" w:rsidRDefault="001A47DC" w:rsidP="0013038F">
            <w:pPr>
              <w:pStyle w:val="Tabletext"/>
            </w:pPr>
            <w:r w:rsidRPr="007E2D2D">
              <w:t>$207.00</w:t>
            </w:r>
          </w:p>
        </w:tc>
      </w:tr>
    </w:tbl>
    <w:p w14:paraId="5814CCBF" w14:textId="77777777" w:rsidR="001A47DC" w:rsidRPr="007E2D2D" w:rsidRDefault="001A47DC" w:rsidP="00986705">
      <w:pPr>
        <w:pStyle w:val="ItemHead"/>
      </w:pPr>
      <w:r w:rsidRPr="007E2D2D">
        <w:t>10  Sub</w:t>
      </w:r>
      <w:r w:rsidR="00D21C09" w:rsidRPr="007E2D2D">
        <w:t>section 1</w:t>
      </w:r>
      <w:r w:rsidRPr="007E2D2D">
        <w:t>070M(2) (table)</w:t>
      </w:r>
    </w:p>
    <w:p w14:paraId="30FFA1D1" w14:textId="77777777" w:rsidR="001A47DC" w:rsidRPr="007E2D2D" w:rsidRDefault="001A47DC" w:rsidP="00986705">
      <w:pPr>
        <w:pStyle w:val="Item"/>
      </w:pPr>
      <w:r w:rsidRPr="007E2D2D">
        <w:t>Repeal the table, substitute:</w:t>
      </w:r>
    </w:p>
    <w:p w14:paraId="59EF8E04" w14:textId="77777777" w:rsidR="001A47DC" w:rsidRPr="007E2D2D" w:rsidRDefault="001A47DC" w:rsidP="00986705">
      <w:pPr>
        <w:pStyle w:val="Tabletext"/>
      </w:pPr>
    </w:p>
    <w:tbl>
      <w:tblPr>
        <w:tblW w:w="7040" w:type="dxa"/>
        <w:tblInd w:w="108" w:type="dxa"/>
        <w:tblLayout w:type="fixed"/>
        <w:tblLook w:val="0000" w:firstRow="0" w:lastRow="0" w:firstColumn="0" w:lastColumn="0" w:noHBand="0" w:noVBand="0"/>
      </w:tblPr>
      <w:tblGrid>
        <w:gridCol w:w="1210"/>
        <w:gridCol w:w="3520"/>
        <w:gridCol w:w="799"/>
        <w:gridCol w:w="1511"/>
      </w:tblGrid>
      <w:tr w:rsidR="001A47DC" w:rsidRPr="007E2D2D" w14:paraId="58A317CC" w14:textId="77777777" w:rsidTr="004537EF">
        <w:trPr>
          <w:cantSplit/>
          <w:tblHeader/>
        </w:trPr>
        <w:tc>
          <w:tcPr>
            <w:tcW w:w="7040" w:type="dxa"/>
            <w:gridSpan w:val="4"/>
            <w:tcBorders>
              <w:top w:val="single" w:sz="12" w:space="0" w:color="auto"/>
              <w:bottom w:val="single" w:sz="6" w:space="0" w:color="auto"/>
            </w:tcBorders>
            <w:shd w:val="clear" w:color="auto" w:fill="auto"/>
          </w:tcPr>
          <w:p w14:paraId="5628070B" w14:textId="77777777" w:rsidR="001A47DC" w:rsidRPr="007E2D2D" w:rsidRDefault="001A47DC" w:rsidP="00AE6967">
            <w:pPr>
              <w:pStyle w:val="TableHeading"/>
            </w:pPr>
            <w:r w:rsidRPr="007E2D2D">
              <w:lastRenderedPageBreak/>
              <w:t>Rate of rent assistance</w:t>
            </w:r>
          </w:p>
        </w:tc>
      </w:tr>
      <w:tr w:rsidR="001A47DC" w:rsidRPr="007E2D2D" w14:paraId="5A3FF6A8" w14:textId="77777777" w:rsidTr="00AE6967">
        <w:trPr>
          <w:cantSplit/>
          <w:tblHeader/>
        </w:trPr>
        <w:tc>
          <w:tcPr>
            <w:tcW w:w="1210" w:type="dxa"/>
            <w:tcBorders>
              <w:top w:val="single" w:sz="6" w:space="0" w:color="auto"/>
              <w:bottom w:val="single" w:sz="12" w:space="0" w:color="auto"/>
            </w:tcBorders>
            <w:shd w:val="clear" w:color="auto" w:fill="auto"/>
          </w:tcPr>
          <w:p w14:paraId="03D4CF0B" w14:textId="77777777" w:rsidR="001A47DC" w:rsidRPr="007E2D2D" w:rsidRDefault="001A47DC" w:rsidP="00AE6967">
            <w:pPr>
              <w:pStyle w:val="TableHeading"/>
            </w:pPr>
            <w:r w:rsidRPr="007E2D2D">
              <w:t>Column 1</w:t>
            </w:r>
          </w:p>
          <w:p w14:paraId="16179BFC" w14:textId="77777777" w:rsidR="001A47DC" w:rsidRPr="007E2D2D" w:rsidRDefault="001A47DC" w:rsidP="00AE6967">
            <w:pPr>
              <w:pStyle w:val="TableHeading"/>
            </w:pPr>
            <w:r w:rsidRPr="007E2D2D">
              <w:t>Item</w:t>
            </w:r>
            <w:bookmarkStart w:id="27" w:name="BK_S3P8L6C5"/>
            <w:bookmarkEnd w:id="27"/>
          </w:p>
        </w:tc>
        <w:tc>
          <w:tcPr>
            <w:tcW w:w="4319" w:type="dxa"/>
            <w:gridSpan w:val="2"/>
            <w:tcBorders>
              <w:top w:val="single" w:sz="6" w:space="0" w:color="auto"/>
              <w:bottom w:val="single" w:sz="12" w:space="0" w:color="auto"/>
            </w:tcBorders>
            <w:shd w:val="clear" w:color="auto" w:fill="auto"/>
          </w:tcPr>
          <w:p w14:paraId="22C7D4DC" w14:textId="77777777" w:rsidR="001A47DC" w:rsidRPr="007E2D2D" w:rsidRDefault="001A47DC" w:rsidP="00AE6967">
            <w:pPr>
              <w:pStyle w:val="TableHeading"/>
            </w:pPr>
            <w:r w:rsidRPr="007E2D2D">
              <w:t>Column 2</w:t>
            </w:r>
          </w:p>
          <w:p w14:paraId="673DCC3E" w14:textId="77777777" w:rsidR="001A47DC" w:rsidRPr="007E2D2D" w:rsidRDefault="001A47DC" w:rsidP="00AE6967">
            <w:pPr>
              <w:pStyle w:val="TableHeading"/>
            </w:pPr>
            <w:r w:rsidRPr="007E2D2D">
              <w:t>Rate A</w:t>
            </w:r>
          </w:p>
        </w:tc>
        <w:tc>
          <w:tcPr>
            <w:tcW w:w="1511" w:type="dxa"/>
            <w:tcBorders>
              <w:top w:val="single" w:sz="6" w:space="0" w:color="auto"/>
              <w:bottom w:val="single" w:sz="12" w:space="0" w:color="auto"/>
            </w:tcBorders>
            <w:shd w:val="clear" w:color="auto" w:fill="auto"/>
          </w:tcPr>
          <w:p w14:paraId="48D15BF0" w14:textId="77777777" w:rsidR="001A47DC" w:rsidRPr="007E2D2D" w:rsidRDefault="001A47DC" w:rsidP="00AE6967">
            <w:pPr>
              <w:pStyle w:val="TableHeading"/>
            </w:pPr>
            <w:r w:rsidRPr="007E2D2D">
              <w:t>Column 3</w:t>
            </w:r>
          </w:p>
          <w:p w14:paraId="22C0D1DE" w14:textId="77777777" w:rsidR="001A47DC" w:rsidRPr="007E2D2D" w:rsidRDefault="001A47DC" w:rsidP="00AE6967">
            <w:pPr>
              <w:pStyle w:val="TableHeading"/>
            </w:pPr>
            <w:r w:rsidRPr="007E2D2D">
              <w:t>Rate B</w:t>
            </w:r>
          </w:p>
        </w:tc>
      </w:tr>
      <w:tr w:rsidR="001A47DC" w:rsidRPr="007E2D2D" w14:paraId="46B31A2B" w14:textId="77777777" w:rsidTr="004537EF">
        <w:trPr>
          <w:cantSplit/>
        </w:trPr>
        <w:tc>
          <w:tcPr>
            <w:tcW w:w="1210" w:type="dxa"/>
            <w:tcBorders>
              <w:top w:val="single" w:sz="12" w:space="0" w:color="auto"/>
              <w:bottom w:val="single" w:sz="12" w:space="0" w:color="auto"/>
            </w:tcBorders>
            <w:shd w:val="clear" w:color="auto" w:fill="auto"/>
          </w:tcPr>
          <w:p w14:paraId="62E67008" w14:textId="77777777" w:rsidR="001A47DC" w:rsidRPr="007E2D2D" w:rsidRDefault="001A47DC" w:rsidP="00986705">
            <w:pPr>
              <w:pStyle w:val="Tabletext"/>
            </w:pPr>
            <w:r w:rsidRPr="007E2D2D">
              <w:t>1</w:t>
            </w:r>
          </w:p>
        </w:tc>
        <w:bookmarkStart w:id="28" w:name="BKCheck15B_20"/>
        <w:bookmarkEnd w:id="28"/>
        <w:tc>
          <w:tcPr>
            <w:tcW w:w="3520" w:type="dxa"/>
            <w:tcBorders>
              <w:top w:val="single" w:sz="12" w:space="0" w:color="auto"/>
              <w:bottom w:val="single" w:sz="12" w:space="0" w:color="auto"/>
            </w:tcBorders>
            <w:shd w:val="clear" w:color="auto" w:fill="auto"/>
          </w:tcPr>
          <w:p w14:paraId="3D64DD6A" w14:textId="5ACB3A51" w:rsidR="001A47DC" w:rsidRPr="007E2D2D" w:rsidRDefault="00AC589E" w:rsidP="00986705">
            <w:pPr>
              <w:pStyle w:val="Tabletext"/>
            </w:pPr>
            <w:r w:rsidRPr="007E2D2D">
              <w:rPr>
                <w:noProof/>
                <w:position w:val="-32"/>
              </w:rPr>
              <w:object w:dxaOrig="2860" w:dyaOrig="800" w14:anchorId="308AE04A">
                <v:shape id="_x0000_i1238" type="#_x0000_t75" alt="Start formula 3 times start fraction open bracket Fortnightly rent minus $146.00 close bracket over 4 end fraction end formula" style="width:141.85pt;height:39.75pt" o:ole="">
                  <v:imagedata r:id="rId57" o:title=""/>
                </v:shape>
                <o:OLEObject Type="Embed" ProgID="Equation.DSMT4" ShapeID="_x0000_i1238" DrawAspect="Content" ObjectID="_1782138566" r:id="rId58"/>
              </w:object>
            </w:r>
          </w:p>
        </w:tc>
        <w:tc>
          <w:tcPr>
            <w:tcW w:w="2310" w:type="dxa"/>
            <w:gridSpan w:val="2"/>
            <w:tcBorders>
              <w:top w:val="single" w:sz="12" w:space="0" w:color="auto"/>
              <w:bottom w:val="single" w:sz="12" w:space="0" w:color="auto"/>
            </w:tcBorders>
            <w:shd w:val="clear" w:color="auto" w:fill="auto"/>
          </w:tcPr>
          <w:p w14:paraId="618F04AC" w14:textId="77777777" w:rsidR="001A47DC" w:rsidRPr="007E2D2D" w:rsidRDefault="001A47DC" w:rsidP="00986705">
            <w:pPr>
              <w:pStyle w:val="Tabletext"/>
              <w:ind w:left="772"/>
            </w:pPr>
            <w:r w:rsidRPr="007E2D2D">
              <w:t>$207.00</w:t>
            </w:r>
          </w:p>
        </w:tc>
      </w:tr>
    </w:tbl>
    <w:p w14:paraId="5FFFBBBC" w14:textId="77777777" w:rsidR="001A47DC" w:rsidRPr="007E2D2D" w:rsidRDefault="001A47DC" w:rsidP="00986705">
      <w:pPr>
        <w:pStyle w:val="ItemHead"/>
      </w:pPr>
      <w:r w:rsidRPr="007E2D2D">
        <w:t>11  Sub</w:t>
      </w:r>
      <w:r w:rsidR="00D21C09" w:rsidRPr="007E2D2D">
        <w:t>section 1</w:t>
      </w:r>
      <w:r w:rsidRPr="007E2D2D">
        <w:t>070N(2) (table)</w:t>
      </w:r>
    </w:p>
    <w:p w14:paraId="70D20C83" w14:textId="77777777" w:rsidR="001A47DC" w:rsidRPr="007E2D2D" w:rsidRDefault="001A47DC" w:rsidP="00986705">
      <w:pPr>
        <w:pStyle w:val="Item"/>
      </w:pPr>
      <w:r w:rsidRPr="007E2D2D">
        <w:t>Repeal the table, substitute:</w:t>
      </w:r>
    </w:p>
    <w:p w14:paraId="4536E909" w14:textId="77777777" w:rsidR="001A47DC" w:rsidRPr="007E2D2D" w:rsidRDefault="001A47DC" w:rsidP="00986705">
      <w:pPr>
        <w:pStyle w:val="Tabletext"/>
      </w:pPr>
    </w:p>
    <w:tbl>
      <w:tblPr>
        <w:tblW w:w="7370" w:type="dxa"/>
        <w:tblInd w:w="108" w:type="dxa"/>
        <w:tblLayout w:type="fixed"/>
        <w:tblLook w:val="0000" w:firstRow="0" w:lastRow="0" w:firstColumn="0" w:lastColumn="0" w:noHBand="0" w:noVBand="0"/>
      </w:tblPr>
      <w:tblGrid>
        <w:gridCol w:w="1064"/>
        <w:gridCol w:w="2114"/>
        <w:gridCol w:w="3059"/>
        <w:gridCol w:w="1133"/>
      </w:tblGrid>
      <w:tr w:rsidR="001A47DC" w:rsidRPr="007E2D2D" w14:paraId="46AADC4A" w14:textId="77777777" w:rsidTr="004537EF">
        <w:trPr>
          <w:cantSplit/>
          <w:tblHeader/>
        </w:trPr>
        <w:tc>
          <w:tcPr>
            <w:tcW w:w="7370" w:type="dxa"/>
            <w:gridSpan w:val="4"/>
            <w:tcBorders>
              <w:top w:val="single" w:sz="12" w:space="0" w:color="auto"/>
              <w:bottom w:val="single" w:sz="6" w:space="0" w:color="auto"/>
            </w:tcBorders>
            <w:shd w:val="clear" w:color="auto" w:fill="auto"/>
          </w:tcPr>
          <w:p w14:paraId="6696EA64" w14:textId="77777777" w:rsidR="001A47DC" w:rsidRPr="007E2D2D" w:rsidRDefault="001A47DC" w:rsidP="00AE6967">
            <w:pPr>
              <w:pStyle w:val="TableHeading"/>
            </w:pPr>
            <w:r w:rsidRPr="007E2D2D">
              <w:t>Rate of rent assistance</w:t>
            </w:r>
          </w:p>
        </w:tc>
      </w:tr>
      <w:tr w:rsidR="001A47DC" w:rsidRPr="007E2D2D" w14:paraId="513557F8" w14:textId="77777777" w:rsidTr="00F542F5">
        <w:trPr>
          <w:cantSplit/>
          <w:tblHeader/>
        </w:trPr>
        <w:tc>
          <w:tcPr>
            <w:tcW w:w="1064" w:type="dxa"/>
            <w:tcBorders>
              <w:top w:val="single" w:sz="6" w:space="0" w:color="auto"/>
              <w:bottom w:val="single" w:sz="12" w:space="0" w:color="auto"/>
            </w:tcBorders>
            <w:shd w:val="clear" w:color="auto" w:fill="auto"/>
          </w:tcPr>
          <w:p w14:paraId="23D1D42F" w14:textId="77777777" w:rsidR="001A47DC" w:rsidRPr="007E2D2D" w:rsidRDefault="001A47DC" w:rsidP="00AE6967">
            <w:pPr>
              <w:pStyle w:val="TableHeading"/>
            </w:pPr>
            <w:r w:rsidRPr="007E2D2D">
              <w:t>Column 1</w:t>
            </w:r>
          </w:p>
          <w:p w14:paraId="43C5C59F" w14:textId="77777777" w:rsidR="001A47DC" w:rsidRPr="007E2D2D" w:rsidRDefault="001A47DC" w:rsidP="00AE6967">
            <w:pPr>
              <w:pStyle w:val="TableHeading"/>
            </w:pPr>
            <w:r w:rsidRPr="007E2D2D">
              <w:t>Item</w:t>
            </w:r>
            <w:bookmarkStart w:id="29" w:name="BK_S3P8L13C5"/>
            <w:bookmarkEnd w:id="29"/>
          </w:p>
        </w:tc>
        <w:tc>
          <w:tcPr>
            <w:tcW w:w="2114" w:type="dxa"/>
            <w:tcBorders>
              <w:top w:val="single" w:sz="6" w:space="0" w:color="auto"/>
              <w:bottom w:val="single" w:sz="12" w:space="0" w:color="auto"/>
            </w:tcBorders>
            <w:shd w:val="clear" w:color="auto" w:fill="auto"/>
          </w:tcPr>
          <w:p w14:paraId="153B4798" w14:textId="77777777" w:rsidR="001A47DC" w:rsidRPr="007E2D2D" w:rsidRDefault="001A47DC" w:rsidP="00AE6967">
            <w:pPr>
              <w:pStyle w:val="TableHeading"/>
            </w:pPr>
            <w:r w:rsidRPr="007E2D2D">
              <w:t>Column 2</w:t>
            </w:r>
          </w:p>
          <w:p w14:paraId="1E365C1A" w14:textId="77777777" w:rsidR="001A47DC" w:rsidRPr="007E2D2D" w:rsidRDefault="001A47DC" w:rsidP="00AE6967">
            <w:pPr>
              <w:pStyle w:val="TableHeading"/>
            </w:pPr>
            <w:r w:rsidRPr="007E2D2D">
              <w:t>Person’s family situation</w:t>
            </w:r>
          </w:p>
        </w:tc>
        <w:tc>
          <w:tcPr>
            <w:tcW w:w="3059" w:type="dxa"/>
            <w:tcBorders>
              <w:top w:val="single" w:sz="6" w:space="0" w:color="auto"/>
              <w:bottom w:val="single" w:sz="12" w:space="0" w:color="auto"/>
            </w:tcBorders>
            <w:shd w:val="clear" w:color="auto" w:fill="auto"/>
          </w:tcPr>
          <w:p w14:paraId="267808AB" w14:textId="77777777" w:rsidR="001A47DC" w:rsidRPr="007E2D2D" w:rsidRDefault="001A47DC" w:rsidP="00AE6967">
            <w:pPr>
              <w:pStyle w:val="TableHeading"/>
            </w:pPr>
            <w:r w:rsidRPr="007E2D2D">
              <w:t>Column 3</w:t>
            </w:r>
          </w:p>
          <w:p w14:paraId="65F15CF0" w14:textId="77777777" w:rsidR="001A47DC" w:rsidRPr="007E2D2D" w:rsidRDefault="001A47DC" w:rsidP="00AE6967">
            <w:pPr>
              <w:pStyle w:val="TableHeading"/>
            </w:pPr>
            <w:r w:rsidRPr="007E2D2D">
              <w:t>Rate A</w:t>
            </w:r>
          </w:p>
        </w:tc>
        <w:tc>
          <w:tcPr>
            <w:tcW w:w="1133" w:type="dxa"/>
            <w:tcBorders>
              <w:top w:val="single" w:sz="6" w:space="0" w:color="auto"/>
              <w:bottom w:val="single" w:sz="12" w:space="0" w:color="auto"/>
            </w:tcBorders>
            <w:shd w:val="clear" w:color="auto" w:fill="auto"/>
          </w:tcPr>
          <w:p w14:paraId="778754B3" w14:textId="77777777" w:rsidR="001A47DC" w:rsidRPr="007E2D2D" w:rsidRDefault="001A47DC" w:rsidP="00AE6967">
            <w:pPr>
              <w:pStyle w:val="TableHeading"/>
            </w:pPr>
            <w:r w:rsidRPr="007E2D2D">
              <w:t>Column 4</w:t>
            </w:r>
          </w:p>
          <w:p w14:paraId="1DC95E5A" w14:textId="77777777" w:rsidR="001A47DC" w:rsidRPr="007E2D2D" w:rsidRDefault="001A47DC" w:rsidP="00AE6967">
            <w:pPr>
              <w:pStyle w:val="TableHeading"/>
            </w:pPr>
            <w:r w:rsidRPr="007E2D2D">
              <w:t>Rate B</w:t>
            </w:r>
          </w:p>
        </w:tc>
      </w:tr>
      <w:tr w:rsidR="001A47DC" w:rsidRPr="007E2D2D" w14:paraId="12A952EF" w14:textId="77777777" w:rsidTr="00F542F5">
        <w:trPr>
          <w:cantSplit/>
        </w:trPr>
        <w:tc>
          <w:tcPr>
            <w:tcW w:w="1064" w:type="dxa"/>
            <w:tcBorders>
              <w:top w:val="single" w:sz="12" w:space="0" w:color="auto"/>
              <w:bottom w:val="single" w:sz="2" w:space="0" w:color="auto"/>
            </w:tcBorders>
            <w:shd w:val="clear" w:color="auto" w:fill="auto"/>
          </w:tcPr>
          <w:p w14:paraId="067CA48E" w14:textId="77777777" w:rsidR="001A47DC" w:rsidRPr="007E2D2D" w:rsidRDefault="001A47DC" w:rsidP="00986705">
            <w:pPr>
              <w:pStyle w:val="Tabletext"/>
            </w:pPr>
            <w:r w:rsidRPr="007E2D2D">
              <w:t>1</w:t>
            </w:r>
          </w:p>
        </w:tc>
        <w:tc>
          <w:tcPr>
            <w:tcW w:w="2114" w:type="dxa"/>
            <w:tcBorders>
              <w:top w:val="single" w:sz="12" w:space="0" w:color="auto"/>
              <w:bottom w:val="single" w:sz="2" w:space="0" w:color="auto"/>
            </w:tcBorders>
            <w:shd w:val="clear" w:color="auto" w:fill="auto"/>
          </w:tcPr>
          <w:p w14:paraId="76C19ECB" w14:textId="77777777" w:rsidR="001A47DC" w:rsidRPr="007E2D2D" w:rsidRDefault="001A47DC" w:rsidP="00986705">
            <w:pPr>
              <w:pStyle w:val="Tabletext"/>
            </w:pPr>
            <w:r w:rsidRPr="007E2D2D">
              <w:t>Not a member of a couple and:</w:t>
            </w:r>
          </w:p>
          <w:p w14:paraId="7CF5CF53" w14:textId="77777777" w:rsidR="001A47DC" w:rsidRPr="007E2D2D" w:rsidRDefault="001A47DC" w:rsidP="00986705">
            <w:pPr>
              <w:pStyle w:val="Tablea"/>
            </w:pPr>
            <w:r w:rsidRPr="007E2D2D">
              <w:t>(a) in disability accommodation; or</w:t>
            </w:r>
          </w:p>
          <w:p w14:paraId="7D1F8D79" w14:textId="77777777" w:rsidR="001A47DC" w:rsidRPr="007E2D2D" w:rsidRDefault="001A47DC" w:rsidP="00986705">
            <w:pPr>
              <w:pStyle w:val="Tabletext"/>
            </w:pPr>
            <w:r w:rsidRPr="007E2D2D">
              <w:t>(b) independent</w:t>
            </w:r>
          </w:p>
        </w:tc>
        <w:bookmarkStart w:id="30" w:name="BKCheck15B_21"/>
        <w:bookmarkEnd w:id="30"/>
        <w:tc>
          <w:tcPr>
            <w:tcW w:w="3059" w:type="dxa"/>
            <w:tcBorders>
              <w:top w:val="single" w:sz="12" w:space="0" w:color="auto"/>
              <w:bottom w:val="single" w:sz="2" w:space="0" w:color="auto"/>
            </w:tcBorders>
            <w:shd w:val="clear" w:color="auto" w:fill="auto"/>
          </w:tcPr>
          <w:p w14:paraId="3E835192" w14:textId="26D0F675" w:rsidR="001A47DC" w:rsidRPr="007E2D2D" w:rsidRDefault="00AC589E" w:rsidP="00986705">
            <w:pPr>
              <w:pStyle w:val="Tabletext"/>
            </w:pPr>
            <w:r w:rsidRPr="007E2D2D">
              <w:rPr>
                <w:noProof/>
                <w:position w:val="-32"/>
              </w:rPr>
              <w:object w:dxaOrig="2860" w:dyaOrig="800" w14:anchorId="4354C9DD">
                <v:shape id="_x0000_i1241" type="#_x0000_t75" alt="Start formula 3 times start fraction open bracket Fortnightly rent minus $146.00 close bracket over 4 end fraction end formula" style="width:141.3pt;height:39.75pt" o:ole="">
                  <v:imagedata r:id="rId59" o:title=""/>
                </v:shape>
                <o:OLEObject Type="Embed" ProgID="Equation.DSMT4" ShapeID="_x0000_i1241" DrawAspect="Content" ObjectID="_1782138567" r:id="rId60"/>
              </w:object>
            </w:r>
          </w:p>
        </w:tc>
        <w:tc>
          <w:tcPr>
            <w:tcW w:w="1133" w:type="dxa"/>
            <w:tcBorders>
              <w:top w:val="single" w:sz="12" w:space="0" w:color="auto"/>
              <w:bottom w:val="single" w:sz="2" w:space="0" w:color="auto"/>
            </w:tcBorders>
            <w:shd w:val="clear" w:color="auto" w:fill="auto"/>
          </w:tcPr>
          <w:p w14:paraId="4EDD1632" w14:textId="77777777" w:rsidR="001A47DC" w:rsidRPr="00AF3A0A" w:rsidRDefault="001A47DC" w:rsidP="00AF3A0A">
            <w:pPr>
              <w:pStyle w:val="Tabletext"/>
            </w:pPr>
            <w:r w:rsidRPr="00AF3A0A">
              <w:t>$207.00</w:t>
            </w:r>
          </w:p>
        </w:tc>
      </w:tr>
      <w:tr w:rsidR="001A47DC" w:rsidRPr="007E2D2D" w14:paraId="1C9698C5" w14:textId="77777777" w:rsidTr="00F542F5">
        <w:trPr>
          <w:cantSplit/>
        </w:trPr>
        <w:tc>
          <w:tcPr>
            <w:tcW w:w="1064" w:type="dxa"/>
            <w:tcBorders>
              <w:top w:val="single" w:sz="2" w:space="0" w:color="auto"/>
              <w:bottom w:val="single" w:sz="2" w:space="0" w:color="auto"/>
            </w:tcBorders>
            <w:shd w:val="clear" w:color="auto" w:fill="auto"/>
          </w:tcPr>
          <w:p w14:paraId="04DF5B57" w14:textId="77777777" w:rsidR="001A47DC" w:rsidRPr="007E2D2D" w:rsidRDefault="001A47DC" w:rsidP="00986705">
            <w:pPr>
              <w:pStyle w:val="Tabletext"/>
            </w:pPr>
            <w:r w:rsidRPr="007E2D2D">
              <w:t>2</w:t>
            </w:r>
          </w:p>
        </w:tc>
        <w:tc>
          <w:tcPr>
            <w:tcW w:w="2114" w:type="dxa"/>
            <w:tcBorders>
              <w:top w:val="single" w:sz="2" w:space="0" w:color="auto"/>
              <w:bottom w:val="single" w:sz="2" w:space="0" w:color="auto"/>
            </w:tcBorders>
            <w:shd w:val="clear" w:color="auto" w:fill="auto"/>
          </w:tcPr>
          <w:p w14:paraId="07BFDB25" w14:textId="77777777" w:rsidR="001A47DC" w:rsidRPr="007E2D2D" w:rsidRDefault="001A47DC" w:rsidP="00986705">
            <w:pPr>
              <w:pStyle w:val="Tabletext"/>
            </w:pPr>
            <w:r w:rsidRPr="007E2D2D">
              <w:t>Partnered and partner does not have rent increased pension</w:t>
            </w:r>
          </w:p>
        </w:tc>
        <w:bookmarkStart w:id="31" w:name="BKCheck15B_22"/>
        <w:bookmarkEnd w:id="31"/>
        <w:tc>
          <w:tcPr>
            <w:tcW w:w="3059" w:type="dxa"/>
            <w:tcBorders>
              <w:top w:val="single" w:sz="2" w:space="0" w:color="auto"/>
              <w:bottom w:val="single" w:sz="2" w:space="0" w:color="auto"/>
            </w:tcBorders>
            <w:shd w:val="clear" w:color="auto" w:fill="auto"/>
          </w:tcPr>
          <w:p w14:paraId="6646D94E" w14:textId="70120B63" w:rsidR="001A47DC" w:rsidRPr="007E2D2D" w:rsidRDefault="00AC589E" w:rsidP="00986705">
            <w:pPr>
              <w:pStyle w:val="Tabletext"/>
            </w:pPr>
            <w:r w:rsidRPr="007E2D2D">
              <w:rPr>
                <w:noProof/>
                <w:position w:val="-32"/>
              </w:rPr>
              <w:object w:dxaOrig="2860" w:dyaOrig="800" w14:anchorId="261433C0">
                <v:shape id="_x0000_i1244" type="#_x0000_t75" alt="Start formula 3 times start fraction open bracket Fortnightly rent minus $236.60 close bracket over 4 end fraction end formula" style="width:141.3pt;height:39.75pt" o:ole="">
                  <v:imagedata r:id="rId61" o:title=""/>
                </v:shape>
                <o:OLEObject Type="Embed" ProgID="Equation.DSMT4" ShapeID="_x0000_i1244" DrawAspect="Content" ObjectID="_1782138568" r:id="rId62"/>
              </w:object>
            </w:r>
          </w:p>
        </w:tc>
        <w:tc>
          <w:tcPr>
            <w:tcW w:w="1133" w:type="dxa"/>
            <w:tcBorders>
              <w:top w:val="single" w:sz="2" w:space="0" w:color="auto"/>
              <w:bottom w:val="single" w:sz="2" w:space="0" w:color="auto"/>
            </w:tcBorders>
            <w:shd w:val="clear" w:color="auto" w:fill="auto"/>
          </w:tcPr>
          <w:p w14:paraId="470B6E63" w14:textId="77777777" w:rsidR="001A47DC" w:rsidRPr="00AF3A0A" w:rsidRDefault="001A47DC" w:rsidP="00AF3A0A">
            <w:pPr>
              <w:pStyle w:val="Tabletext"/>
            </w:pPr>
            <w:r w:rsidRPr="00AF3A0A">
              <w:t>$195.00</w:t>
            </w:r>
          </w:p>
        </w:tc>
      </w:tr>
      <w:tr w:rsidR="001A47DC" w:rsidRPr="007E2D2D" w14:paraId="0FCED0B0" w14:textId="77777777" w:rsidTr="00F542F5">
        <w:trPr>
          <w:cantSplit/>
        </w:trPr>
        <w:tc>
          <w:tcPr>
            <w:tcW w:w="1064" w:type="dxa"/>
            <w:tcBorders>
              <w:top w:val="single" w:sz="2" w:space="0" w:color="auto"/>
              <w:bottom w:val="single" w:sz="2" w:space="0" w:color="auto"/>
            </w:tcBorders>
            <w:shd w:val="clear" w:color="auto" w:fill="auto"/>
          </w:tcPr>
          <w:p w14:paraId="586F7802" w14:textId="77777777" w:rsidR="001A47DC" w:rsidRPr="007E2D2D" w:rsidRDefault="001A47DC" w:rsidP="00986705">
            <w:pPr>
              <w:pStyle w:val="Tabletext"/>
            </w:pPr>
            <w:r w:rsidRPr="007E2D2D">
              <w:t>3</w:t>
            </w:r>
          </w:p>
        </w:tc>
        <w:tc>
          <w:tcPr>
            <w:tcW w:w="2114" w:type="dxa"/>
            <w:tcBorders>
              <w:top w:val="single" w:sz="2" w:space="0" w:color="auto"/>
              <w:bottom w:val="single" w:sz="2" w:space="0" w:color="auto"/>
            </w:tcBorders>
            <w:shd w:val="clear" w:color="auto" w:fill="auto"/>
          </w:tcPr>
          <w:p w14:paraId="475BD8A4" w14:textId="77777777" w:rsidR="001A47DC" w:rsidRPr="007E2D2D" w:rsidRDefault="001A47DC" w:rsidP="00986705">
            <w:pPr>
              <w:pStyle w:val="Tabletext"/>
            </w:pPr>
            <w:r w:rsidRPr="007E2D2D">
              <w:t>Partnered and partner:</w:t>
            </w:r>
          </w:p>
          <w:p w14:paraId="2992E558" w14:textId="77777777" w:rsidR="001A47DC" w:rsidRPr="007E2D2D" w:rsidRDefault="001A47DC" w:rsidP="00986705">
            <w:pPr>
              <w:pStyle w:val="Tablea"/>
            </w:pPr>
            <w:r w:rsidRPr="007E2D2D">
              <w:t>(a) is receiving a social security pension; and</w:t>
            </w:r>
          </w:p>
          <w:p w14:paraId="03752BAD" w14:textId="77777777" w:rsidR="001A47DC" w:rsidRPr="007E2D2D" w:rsidRDefault="001A47DC" w:rsidP="00986705">
            <w:pPr>
              <w:pStyle w:val="Tablea"/>
            </w:pPr>
            <w:r w:rsidRPr="007E2D2D">
              <w:t>(b) has rent increased pension</w:t>
            </w:r>
          </w:p>
        </w:tc>
        <w:bookmarkStart w:id="32" w:name="BKCheck15B_23"/>
        <w:bookmarkEnd w:id="32"/>
        <w:tc>
          <w:tcPr>
            <w:tcW w:w="3059" w:type="dxa"/>
            <w:tcBorders>
              <w:top w:val="single" w:sz="2" w:space="0" w:color="auto"/>
              <w:bottom w:val="single" w:sz="2" w:space="0" w:color="auto"/>
            </w:tcBorders>
            <w:shd w:val="clear" w:color="auto" w:fill="auto"/>
          </w:tcPr>
          <w:p w14:paraId="411942FF" w14:textId="25D7B314" w:rsidR="001A47DC" w:rsidRPr="007E2D2D" w:rsidRDefault="00AC589E" w:rsidP="00986705">
            <w:pPr>
              <w:pStyle w:val="Tabletext"/>
            </w:pPr>
            <w:r w:rsidRPr="007E2D2D">
              <w:rPr>
                <w:noProof/>
                <w:position w:val="-32"/>
              </w:rPr>
              <w:object w:dxaOrig="2860" w:dyaOrig="800" w14:anchorId="4AA1376A">
                <v:shape id="_x0000_i1247" type="#_x0000_t75" alt="Start formula 3 times start fraction open bracket Fortnightly rent minus $236.60 close bracket over 8 end fraction end formula" style="width:141.3pt;height:39.75pt" o:ole="">
                  <v:imagedata r:id="rId63" o:title=""/>
                </v:shape>
                <o:OLEObject Type="Embed" ProgID="Equation.DSMT4" ShapeID="_x0000_i1247" DrawAspect="Content" ObjectID="_1782138569" r:id="rId64"/>
              </w:object>
            </w:r>
          </w:p>
        </w:tc>
        <w:tc>
          <w:tcPr>
            <w:tcW w:w="1133" w:type="dxa"/>
            <w:tcBorders>
              <w:top w:val="single" w:sz="2" w:space="0" w:color="auto"/>
              <w:bottom w:val="single" w:sz="2" w:space="0" w:color="auto"/>
            </w:tcBorders>
            <w:shd w:val="clear" w:color="auto" w:fill="auto"/>
          </w:tcPr>
          <w:p w14:paraId="012BFE7E" w14:textId="77777777" w:rsidR="001A47DC" w:rsidRPr="00AF3A0A" w:rsidRDefault="001A47DC" w:rsidP="00AF3A0A">
            <w:pPr>
              <w:pStyle w:val="Tabletext"/>
            </w:pPr>
            <w:r w:rsidRPr="00AF3A0A">
              <w:t>Half the rate specified in column 4 of item 2</w:t>
            </w:r>
          </w:p>
        </w:tc>
      </w:tr>
      <w:tr w:rsidR="001A47DC" w:rsidRPr="007E2D2D" w14:paraId="7A4A82D5" w14:textId="77777777" w:rsidTr="00F542F5">
        <w:trPr>
          <w:cantSplit/>
        </w:trPr>
        <w:tc>
          <w:tcPr>
            <w:tcW w:w="1064" w:type="dxa"/>
            <w:tcBorders>
              <w:top w:val="single" w:sz="2" w:space="0" w:color="auto"/>
              <w:bottom w:val="single" w:sz="4" w:space="0" w:color="auto"/>
            </w:tcBorders>
            <w:shd w:val="clear" w:color="auto" w:fill="auto"/>
          </w:tcPr>
          <w:p w14:paraId="0C28AA29" w14:textId="77777777" w:rsidR="001A47DC" w:rsidRPr="007E2D2D" w:rsidRDefault="001A47DC" w:rsidP="00986705">
            <w:pPr>
              <w:pStyle w:val="Tabletext"/>
            </w:pPr>
            <w:r w:rsidRPr="007E2D2D">
              <w:lastRenderedPageBreak/>
              <w:t>4</w:t>
            </w:r>
          </w:p>
        </w:tc>
        <w:tc>
          <w:tcPr>
            <w:tcW w:w="2114" w:type="dxa"/>
            <w:tcBorders>
              <w:top w:val="single" w:sz="2" w:space="0" w:color="auto"/>
              <w:bottom w:val="single" w:sz="4" w:space="0" w:color="auto"/>
            </w:tcBorders>
            <w:shd w:val="clear" w:color="auto" w:fill="auto"/>
          </w:tcPr>
          <w:p w14:paraId="0F14AB0C" w14:textId="77777777" w:rsidR="001A47DC" w:rsidRPr="007E2D2D" w:rsidRDefault="001A47DC" w:rsidP="00986705">
            <w:pPr>
              <w:pStyle w:val="Tabletext"/>
            </w:pPr>
            <w:r w:rsidRPr="007E2D2D">
              <w:t>Partnered and partner:</w:t>
            </w:r>
          </w:p>
          <w:p w14:paraId="26F29369" w14:textId="77777777" w:rsidR="001A47DC" w:rsidRPr="007E2D2D" w:rsidRDefault="001A47DC" w:rsidP="00986705">
            <w:pPr>
              <w:pStyle w:val="Tablea"/>
            </w:pPr>
            <w:r w:rsidRPr="007E2D2D">
              <w:t>(a) is receiving a service pension, income support supplement or a veteran payment; and</w:t>
            </w:r>
          </w:p>
          <w:p w14:paraId="430DED23" w14:textId="77777777" w:rsidR="001A47DC" w:rsidRPr="007E2D2D" w:rsidRDefault="001A47DC" w:rsidP="00986705">
            <w:pPr>
              <w:pStyle w:val="Tablea"/>
            </w:pPr>
            <w:r w:rsidRPr="007E2D2D">
              <w:t>(b) has rent increased pension; and</w:t>
            </w:r>
          </w:p>
          <w:p w14:paraId="084F2C93" w14:textId="77777777" w:rsidR="001A47DC" w:rsidRPr="007E2D2D" w:rsidRDefault="001A47DC" w:rsidP="00986705">
            <w:pPr>
              <w:pStyle w:val="Tablea"/>
            </w:pPr>
            <w:r w:rsidRPr="007E2D2D">
              <w:t>(c) does not have a dependent child or dependent children</w:t>
            </w:r>
          </w:p>
        </w:tc>
        <w:bookmarkStart w:id="33" w:name="BKCheck15B_24"/>
        <w:bookmarkEnd w:id="33"/>
        <w:tc>
          <w:tcPr>
            <w:tcW w:w="3059" w:type="dxa"/>
            <w:tcBorders>
              <w:top w:val="single" w:sz="2" w:space="0" w:color="auto"/>
              <w:bottom w:val="single" w:sz="4" w:space="0" w:color="auto"/>
            </w:tcBorders>
            <w:shd w:val="clear" w:color="auto" w:fill="auto"/>
          </w:tcPr>
          <w:p w14:paraId="606DBEE5" w14:textId="2AD35C4A" w:rsidR="001A47DC" w:rsidRPr="007E2D2D" w:rsidRDefault="00AC589E" w:rsidP="00986705">
            <w:pPr>
              <w:pStyle w:val="Tabletext"/>
            </w:pPr>
            <w:r w:rsidRPr="007E2D2D">
              <w:rPr>
                <w:noProof/>
                <w:position w:val="-32"/>
              </w:rPr>
              <w:object w:dxaOrig="2860" w:dyaOrig="800" w14:anchorId="2A055D27">
                <v:shape id="_x0000_i1250" type="#_x0000_t75" alt="Start formula 3 times start fraction open bracket Fortnightly rent minus $236.60 close bracket over 8 end fraction end formula" style="width:141.3pt;height:39.75pt" o:ole="">
                  <v:imagedata r:id="rId65" o:title=""/>
                </v:shape>
                <o:OLEObject Type="Embed" ProgID="Equation.DSMT4" ShapeID="_x0000_i1250" DrawAspect="Content" ObjectID="_1782138570" r:id="rId66"/>
              </w:object>
            </w:r>
          </w:p>
        </w:tc>
        <w:tc>
          <w:tcPr>
            <w:tcW w:w="1133" w:type="dxa"/>
            <w:tcBorders>
              <w:top w:val="single" w:sz="2" w:space="0" w:color="auto"/>
              <w:bottom w:val="single" w:sz="4" w:space="0" w:color="auto"/>
            </w:tcBorders>
            <w:shd w:val="clear" w:color="auto" w:fill="auto"/>
          </w:tcPr>
          <w:p w14:paraId="6D413992" w14:textId="77777777" w:rsidR="001A47DC" w:rsidRPr="007E2D2D" w:rsidRDefault="001A47DC" w:rsidP="00AF3A0A">
            <w:pPr>
              <w:pStyle w:val="Tabletext"/>
            </w:pPr>
            <w:r w:rsidRPr="007E2D2D">
              <w:t>Half the rate specified in column 4 of item 2</w:t>
            </w:r>
          </w:p>
        </w:tc>
      </w:tr>
      <w:tr w:rsidR="001A47DC" w:rsidRPr="007E2D2D" w14:paraId="5860B3CE" w14:textId="77777777" w:rsidTr="00F542F5">
        <w:trPr>
          <w:cantSplit/>
        </w:trPr>
        <w:tc>
          <w:tcPr>
            <w:tcW w:w="1064" w:type="dxa"/>
            <w:tcBorders>
              <w:top w:val="single" w:sz="4" w:space="0" w:color="auto"/>
              <w:bottom w:val="single" w:sz="2" w:space="0" w:color="auto"/>
            </w:tcBorders>
            <w:shd w:val="clear" w:color="auto" w:fill="auto"/>
          </w:tcPr>
          <w:p w14:paraId="178A1BB2" w14:textId="77777777" w:rsidR="001A47DC" w:rsidRPr="007E2D2D" w:rsidRDefault="001A47DC" w:rsidP="00986705">
            <w:pPr>
              <w:pStyle w:val="Tabletext"/>
            </w:pPr>
            <w:r w:rsidRPr="007E2D2D">
              <w:t>5</w:t>
            </w:r>
          </w:p>
        </w:tc>
        <w:tc>
          <w:tcPr>
            <w:tcW w:w="2114" w:type="dxa"/>
            <w:tcBorders>
              <w:top w:val="single" w:sz="4" w:space="0" w:color="auto"/>
              <w:bottom w:val="single" w:sz="2" w:space="0" w:color="auto"/>
            </w:tcBorders>
            <w:shd w:val="clear" w:color="auto" w:fill="auto"/>
          </w:tcPr>
          <w:p w14:paraId="285527F3" w14:textId="77777777" w:rsidR="001A47DC" w:rsidRPr="007E2D2D" w:rsidRDefault="001A47DC" w:rsidP="00986705">
            <w:pPr>
              <w:pStyle w:val="Tabletext"/>
            </w:pPr>
            <w:r w:rsidRPr="007E2D2D">
              <w:t>Partnered and partner:</w:t>
            </w:r>
          </w:p>
          <w:p w14:paraId="65EA562A" w14:textId="77777777" w:rsidR="001A47DC" w:rsidRPr="007E2D2D" w:rsidRDefault="001A47DC" w:rsidP="00986705">
            <w:pPr>
              <w:pStyle w:val="Tablea"/>
            </w:pPr>
            <w:r w:rsidRPr="007E2D2D">
              <w:t>(a) is receiving a service pension, income support supplement or a veteran payment; and</w:t>
            </w:r>
          </w:p>
          <w:p w14:paraId="69F86EA2" w14:textId="77777777" w:rsidR="001A47DC" w:rsidRPr="007E2D2D" w:rsidRDefault="001A47DC" w:rsidP="00986705">
            <w:pPr>
              <w:pStyle w:val="Tablea"/>
            </w:pPr>
            <w:r w:rsidRPr="007E2D2D">
              <w:t>(b) has rent increased pension; and</w:t>
            </w:r>
          </w:p>
          <w:p w14:paraId="7AB933D6" w14:textId="77777777" w:rsidR="001A47DC" w:rsidRPr="007E2D2D" w:rsidRDefault="001A47DC" w:rsidP="00986705">
            <w:pPr>
              <w:pStyle w:val="Tablea"/>
            </w:pPr>
            <w:r w:rsidRPr="007E2D2D">
              <w:t>(c) has 1 or 2 dependent children</w:t>
            </w:r>
          </w:p>
        </w:tc>
        <w:bookmarkStart w:id="34" w:name="BKCheck15B_25"/>
        <w:bookmarkEnd w:id="34"/>
        <w:tc>
          <w:tcPr>
            <w:tcW w:w="3059" w:type="dxa"/>
            <w:tcBorders>
              <w:top w:val="single" w:sz="4" w:space="0" w:color="auto"/>
              <w:bottom w:val="single" w:sz="2" w:space="0" w:color="auto"/>
            </w:tcBorders>
            <w:shd w:val="clear" w:color="auto" w:fill="auto"/>
          </w:tcPr>
          <w:p w14:paraId="2E0683AB" w14:textId="68790121" w:rsidR="001A47DC" w:rsidRPr="007E2D2D" w:rsidRDefault="00AC589E" w:rsidP="00986705">
            <w:pPr>
              <w:pStyle w:val="Tabletext"/>
            </w:pPr>
            <w:r w:rsidRPr="007E2D2D">
              <w:rPr>
                <w:noProof/>
                <w:position w:val="-32"/>
              </w:rPr>
              <w:object w:dxaOrig="2860" w:dyaOrig="800" w14:anchorId="03261ED2">
                <v:shape id="_x0000_i1253" type="#_x0000_t75" alt="Start formula 3 times start fraction open bracket Fortnightly rent minus $284.00 close bracket over 8 end fraction end formula" style="width:141.3pt;height:39.75pt" o:ole="">
                  <v:imagedata r:id="rId67" o:title=""/>
                </v:shape>
                <o:OLEObject Type="Embed" ProgID="Equation.DSMT4" ShapeID="_x0000_i1253" DrawAspect="Content" ObjectID="_1782138571" r:id="rId68"/>
              </w:object>
            </w:r>
          </w:p>
        </w:tc>
        <w:tc>
          <w:tcPr>
            <w:tcW w:w="1133" w:type="dxa"/>
            <w:tcBorders>
              <w:top w:val="single" w:sz="4" w:space="0" w:color="auto"/>
              <w:bottom w:val="single" w:sz="2" w:space="0" w:color="auto"/>
            </w:tcBorders>
            <w:shd w:val="clear" w:color="auto" w:fill="auto"/>
          </w:tcPr>
          <w:p w14:paraId="4AF5F264" w14:textId="77777777" w:rsidR="001A47DC" w:rsidRPr="007E2D2D" w:rsidRDefault="001A47DC" w:rsidP="00AF3A0A">
            <w:pPr>
              <w:pStyle w:val="Tabletext"/>
            </w:pPr>
            <w:r w:rsidRPr="007E2D2D">
              <w:t>$122.40</w:t>
            </w:r>
          </w:p>
        </w:tc>
      </w:tr>
      <w:tr w:rsidR="001A47DC" w:rsidRPr="007E2D2D" w14:paraId="7BB36B3A" w14:textId="77777777" w:rsidTr="00F542F5">
        <w:trPr>
          <w:cantSplit/>
        </w:trPr>
        <w:tc>
          <w:tcPr>
            <w:tcW w:w="1064" w:type="dxa"/>
            <w:tcBorders>
              <w:top w:val="single" w:sz="2" w:space="0" w:color="auto"/>
              <w:bottom w:val="single" w:sz="2" w:space="0" w:color="auto"/>
            </w:tcBorders>
            <w:shd w:val="clear" w:color="auto" w:fill="auto"/>
          </w:tcPr>
          <w:p w14:paraId="10DEB8A3" w14:textId="77777777" w:rsidR="001A47DC" w:rsidRPr="007E2D2D" w:rsidRDefault="001A47DC" w:rsidP="00986705">
            <w:pPr>
              <w:pStyle w:val="Tabletext"/>
            </w:pPr>
            <w:r w:rsidRPr="007E2D2D">
              <w:t>6</w:t>
            </w:r>
          </w:p>
        </w:tc>
        <w:tc>
          <w:tcPr>
            <w:tcW w:w="2114" w:type="dxa"/>
            <w:tcBorders>
              <w:top w:val="single" w:sz="2" w:space="0" w:color="auto"/>
              <w:bottom w:val="single" w:sz="2" w:space="0" w:color="auto"/>
            </w:tcBorders>
            <w:shd w:val="clear" w:color="auto" w:fill="auto"/>
          </w:tcPr>
          <w:p w14:paraId="4B5DEDAD" w14:textId="77777777" w:rsidR="001A47DC" w:rsidRPr="007E2D2D" w:rsidRDefault="001A47DC" w:rsidP="00986705">
            <w:pPr>
              <w:pStyle w:val="Tabletext"/>
            </w:pPr>
            <w:r w:rsidRPr="007E2D2D">
              <w:t>Partnered and partner:</w:t>
            </w:r>
          </w:p>
          <w:p w14:paraId="6D73E2FB" w14:textId="77777777" w:rsidR="001A47DC" w:rsidRPr="007E2D2D" w:rsidRDefault="001A47DC" w:rsidP="00986705">
            <w:pPr>
              <w:pStyle w:val="Tablea"/>
            </w:pPr>
            <w:r w:rsidRPr="007E2D2D">
              <w:t>(a) is receiving a service pension, income support supplement or a veteran payment; and</w:t>
            </w:r>
          </w:p>
          <w:p w14:paraId="11D7AEEC" w14:textId="77777777" w:rsidR="001A47DC" w:rsidRPr="007E2D2D" w:rsidRDefault="001A47DC" w:rsidP="00986705">
            <w:pPr>
              <w:pStyle w:val="Tablea"/>
            </w:pPr>
            <w:r w:rsidRPr="007E2D2D">
              <w:t>(b) has rent increased pension; and</w:t>
            </w:r>
          </w:p>
          <w:p w14:paraId="1A5E5167" w14:textId="77777777" w:rsidR="001A47DC" w:rsidRPr="007E2D2D" w:rsidRDefault="001A47DC" w:rsidP="00986705">
            <w:pPr>
              <w:pStyle w:val="Tablea"/>
            </w:pPr>
            <w:r w:rsidRPr="007E2D2D">
              <w:t>(c) has 3 or more dependent children</w:t>
            </w:r>
          </w:p>
        </w:tc>
        <w:bookmarkStart w:id="35" w:name="BKCheck15B_26"/>
        <w:bookmarkEnd w:id="35"/>
        <w:tc>
          <w:tcPr>
            <w:tcW w:w="3059" w:type="dxa"/>
            <w:tcBorders>
              <w:top w:val="single" w:sz="2" w:space="0" w:color="auto"/>
              <w:bottom w:val="single" w:sz="2" w:space="0" w:color="auto"/>
            </w:tcBorders>
            <w:shd w:val="clear" w:color="auto" w:fill="auto"/>
          </w:tcPr>
          <w:p w14:paraId="2F65A2B4" w14:textId="43C91AA4" w:rsidR="001A47DC" w:rsidRPr="007E2D2D" w:rsidRDefault="00AC589E" w:rsidP="00986705">
            <w:pPr>
              <w:pStyle w:val="Tabletext"/>
            </w:pPr>
            <w:r w:rsidRPr="007E2D2D">
              <w:rPr>
                <w:noProof/>
                <w:position w:val="-32"/>
              </w:rPr>
              <w:object w:dxaOrig="2860" w:dyaOrig="800" w14:anchorId="764EB029">
                <v:shape id="_x0000_i1256" type="#_x0000_t75" alt="Start formula 3 times start fraction open bracket Fortnightly rent minus $284.00 close bracket over 8 end fraction end formula" style="width:141.3pt;height:39.75pt" o:ole="">
                  <v:imagedata r:id="rId69" o:title=""/>
                </v:shape>
                <o:OLEObject Type="Embed" ProgID="Equation.DSMT4" ShapeID="_x0000_i1256" DrawAspect="Content" ObjectID="_1782138572" r:id="rId70"/>
              </w:object>
            </w:r>
          </w:p>
        </w:tc>
        <w:tc>
          <w:tcPr>
            <w:tcW w:w="1133" w:type="dxa"/>
            <w:tcBorders>
              <w:top w:val="single" w:sz="2" w:space="0" w:color="auto"/>
              <w:bottom w:val="single" w:sz="2" w:space="0" w:color="auto"/>
            </w:tcBorders>
            <w:shd w:val="clear" w:color="auto" w:fill="auto"/>
          </w:tcPr>
          <w:p w14:paraId="691F9566" w14:textId="77777777" w:rsidR="001A47DC" w:rsidRPr="007E2D2D" w:rsidRDefault="001A47DC" w:rsidP="00AF3A0A">
            <w:pPr>
              <w:pStyle w:val="Tabletext"/>
            </w:pPr>
            <w:r w:rsidRPr="007E2D2D">
              <w:t>$137.20</w:t>
            </w:r>
          </w:p>
        </w:tc>
      </w:tr>
      <w:tr w:rsidR="001A47DC" w:rsidRPr="007E2D2D" w14:paraId="4FD78218" w14:textId="77777777" w:rsidTr="00F542F5">
        <w:trPr>
          <w:cantSplit/>
        </w:trPr>
        <w:tc>
          <w:tcPr>
            <w:tcW w:w="1064" w:type="dxa"/>
            <w:tcBorders>
              <w:top w:val="single" w:sz="2" w:space="0" w:color="auto"/>
              <w:bottom w:val="single" w:sz="4" w:space="0" w:color="auto"/>
            </w:tcBorders>
            <w:shd w:val="clear" w:color="auto" w:fill="auto"/>
          </w:tcPr>
          <w:p w14:paraId="2D2595F8" w14:textId="77777777" w:rsidR="001A47DC" w:rsidRPr="007E2D2D" w:rsidRDefault="001A47DC" w:rsidP="00986705">
            <w:pPr>
              <w:pStyle w:val="Tabletext"/>
            </w:pPr>
            <w:r w:rsidRPr="007E2D2D">
              <w:lastRenderedPageBreak/>
              <w:t>7</w:t>
            </w:r>
          </w:p>
        </w:tc>
        <w:tc>
          <w:tcPr>
            <w:tcW w:w="2114" w:type="dxa"/>
            <w:tcBorders>
              <w:top w:val="single" w:sz="2" w:space="0" w:color="auto"/>
              <w:bottom w:val="single" w:sz="4" w:space="0" w:color="auto"/>
            </w:tcBorders>
            <w:shd w:val="clear" w:color="auto" w:fill="auto"/>
          </w:tcPr>
          <w:p w14:paraId="15F7155A" w14:textId="77777777" w:rsidR="001A47DC" w:rsidRPr="007E2D2D" w:rsidRDefault="001A47DC" w:rsidP="00986705">
            <w:pPr>
              <w:pStyle w:val="Tabletext"/>
            </w:pPr>
            <w:r w:rsidRPr="007E2D2D">
              <w:t>Partnered—member of an illness separated couple</w:t>
            </w:r>
          </w:p>
        </w:tc>
        <w:bookmarkStart w:id="36" w:name="BKCheck15B_27"/>
        <w:bookmarkEnd w:id="36"/>
        <w:tc>
          <w:tcPr>
            <w:tcW w:w="3059" w:type="dxa"/>
            <w:tcBorders>
              <w:top w:val="single" w:sz="2" w:space="0" w:color="auto"/>
              <w:bottom w:val="single" w:sz="4" w:space="0" w:color="auto"/>
            </w:tcBorders>
            <w:shd w:val="clear" w:color="auto" w:fill="auto"/>
          </w:tcPr>
          <w:p w14:paraId="42FAD165" w14:textId="0A765A45" w:rsidR="001A47DC" w:rsidRPr="007E2D2D" w:rsidRDefault="00AC589E" w:rsidP="00986705">
            <w:pPr>
              <w:pStyle w:val="Tabletext"/>
            </w:pPr>
            <w:r w:rsidRPr="007E2D2D">
              <w:rPr>
                <w:noProof/>
                <w:position w:val="-32"/>
              </w:rPr>
              <w:object w:dxaOrig="2860" w:dyaOrig="800" w14:anchorId="774AC50C">
                <v:shape id="_x0000_i1259" type="#_x0000_t75" alt="Start formula 3 times start fraction open bracket Fortnightly rent minus $146.00 close bracket over 4 end fraction end formula" style="width:141.3pt;height:39.75pt" o:ole="">
                  <v:imagedata r:id="rId71" o:title=""/>
                </v:shape>
                <o:OLEObject Type="Embed" ProgID="Equation.DSMT4" ShapeID="_x0000_i1259" DrawAspect="Content" ObjectID="_1782138573" r:id="rId72"/>
              </w:object>
            </w:r>
          </w:p>
        </w:tc>
        <w:tc>
          <w:tcPr>
            <w:tcW w:w="1133" w:type="dxa"/>
            <w:tcBorders>
              <w:top w:val="single" w:sz="2" w:space="0" w:color="auto"/>
              <w:bottom w:val="single" w:sz="4" w:space="0" w:color="auto"/>
            </w:tcBorders>
            <w:shd w:val="clear" w:color="auto" w:fill="auto"/>
          </w:tcPr>
          <w:p w14:paraId="2B3FF645" w14:textId="77777777" w:rsidR="001A47DC" w:rsidRPr="007E2D2D" w:rsidRDefault="001A47DC" w:rsidP="00AF3A0A">
            <w:pPr>
              <w:pStyle w:val="Tabletext"/>
            </w:pPr>
            <w:r w:rsidRPr="007E2D2D">
              <w:t>$207.00</w:t>
            </w:r>
          </w:p>
        </w:tc>
      </w:tr>
      <w:tr w:rsidR="001A47DC" w:rsidRPr="007E2D2D" w14:paraId="423EF0C9" w14:textId="77777777" w:rsidTr="00F542F5">
        <w:trPr>
          <w:cantSplit/>
        </w:trPr>
        <w:tc>
          <w:tcPr>
            <w:tcW w:w="1064" w:type="dxa"/>
            <w:tcBorders>
              <w:top w:val="single" w:sz="4" w:space="0" w:color="auto"/>
              <w:bottom w:val="single" w:sz="4" w:space="0" w:color="auto"/>
            </w:tcBorders>
            <w:shd w:val="clear" w:color="auto" w:fill="auto"/>
          </w:tcPr>
          <w:p w14:paraId="19A6A212" w14:textId="77777777" w:rsidR="001A47DC" w:rsidRPr="007E2D2D" w:rsidRDefault="001A47DC" w:rsidP="00986705">
            <w:pPr>
              <w:pStyle w:val="Tabletext"/>
            </w:pPr>
            <w:r w:rsidRPr="007E2D2D">
              <w:t>8</w:t>
            </w:r>
          </w:p>
        </w:tc>
        <w:tc>
          <w:tcPr>
            <w:tcW w:w="2114" w:type="dxa"/>
            <w:tcBorders>
              <w:top w:val="single" w:sz="4" w:space="0" w:color="auto"/>
              <w:bottom w:val="single" w:sz="4" w:space="0" w:color="auto"/>
            </w:tcBorders>
            <w:shd w:val="clear" w:color="auto" w:fill="auto"/>
          </w:tcPr>
          <w:p w14:paraId="28A44DBA" w14:textId="77777777" w:rsidR="001A47DC" w:rsidRPr="007E2D2D" w:rsidRDefault="001A47DC" w:rsidP="00986705">
            <w:pPr>
              <w:pStyle w:val="Tabletext"/>
            </w:pPr>
            <w:r w:rsidRPr="007E2D2D">
              <w:t>Partnered—member of a respite care couple</w:t>
            </w:r>
          </w:p>
        </w:tc>
        <w:bookmarkStart w:id="37" w:name="BKCheck15B_28"/>
        <w:bookmarkEnd w:id="37"/>
        <w:tc>
          <w:tcPr>
            <w:tcW w:w="3059" w:type="dxa"/>
            <w:tcBorders>
              <w:top w:val="single" w:sz="4" w:space="0" w:color="auto"/>
              <w:bottom w:val="single" w:sz="4" w:space="0" w:color="auto"/>
            </w:tcBorders>
            <w:shd w:val="clear" w:color="auto" w:fill="auto"/>
          </w:tcPr>
          <w:p w14:paraId="4246B375" w14:textId="0B6A1B9F" w:rsidR="001A47DC" w:rsidRPr="007E2D2D" w:rsidRDefault="00AC589E" w:rsidP="00986705">
            <w:pPr>
              <w:pStyle w:val="Tabletext"/>
            </w:pPr>
            <w:r w:rsidRPr="007E2D2D">
              <w:rPr>
                <w:noProof/>
                <w:position w:val="-32"/>
              </w:rPr>
              <w:object w:dxaOrig="2860" w:dyaOrig="800" w14:anchorId="048C0A0C">
                <v:shape id="_x0000_i1262" type="#_x0000_t75" alt="Start formula 3 times start fraction open bracket Fortnightly rent minus $146.00 close bracket over 4 end fraction end formula" style="width:141.3pt;height:39.75pt" o:ole="">
                  <v:imagedata r:id="rId73" o:title=""/>
                </v:shape>
                <o:OLEObject Type="Embed" ProgID="Equation.DSMT4" ShapeID="_x0000_i1262" DrawAspect="Content" ObjectID="_1782138574" r:id="rId74"/>
              </w:object>
            </w:r>
          </w:p>
        </w:tc>
        <w:tc>
          <w:tcPr>
            <w:tcW w:w="1133" w:type="dxa"/>
            <w:tcBorders>
              <w:top w:val="single" w:sz="4" w:space="0" w:color="auto"/>
              <w:bottom w:val="single" w:sz="4" w:space="0" w:color="auto"/>
            </w:tcBorders>
            <w:shd w:val="clear" w:color="auto" w:fill="auto"/>
          </w:tcPr>
          <w:p w14:paraId="2D5F7602" w14:textId="77777777" w:rsidR="001A47DC" w:rsidRPr="007E2D2D" w:rsidRDefault="001A47DC" w:rsidP="00AF3A0A">
            <w:pPr>
              <w:pStyle w:val="Tabletext"/>
            </w:pPr>
            <w:r w:rsidRPr="007E2D2D">
              <w:t>$207.00</w:t>
            </w:r>
          </w:p>
        </w:tc>
      </w:tr>
      <w:tr w:rsidR="001A47DC" w:rsidRPr="007E2D2D" w14:paraId="3B26ABF1" w14:textId="77777777" w:rsidTr="00F542F5">
        <w:trPr>
          <w:cantSplit/>
        </w:trPr>
        <w:tc>
          <w:tcPr>
            <w:tcW w:w="1064" w:type="dxa"/>
            <w:tcBorders>
              <w:top w:val="single" w:sz="4" w:space="0" w:color="auto"/>
              <w:bottom w:val="single" w:sz="2" w:space="0" w:color="auto"/>
            </w:tcBorders>
            <w:shd w:val="clear" w:color="auto" w:fill="auto"/>
          </w:tcPr>
          <w:p w14:paraId="03A8227E" w14:textId="77777777" w:rsidR="001A47DC" w:rsidRPr="007E2D2D" w:rsidRDefault="001A47DC" w:rsidP="00986705">
            <w:pPr>
              <w:pStyle w:val="Tabletext"/>
            </w:pPr>
            <w:r w:rsidRPr="007E2D2D">
              <w:t>9</w:t>
            </w:r>
          </w:p>
        </w:tc>
        <w:tc>
          <w:tcPr>
            <w:tcW w:w="2114" w:type="dxa"/>
            <w:tcBorders>
              <w:top w:val="single" w:sz="4" w:space="0" w:color="auto"/>
              <w:bottom w:val="single" w:sz="2" w:space="0" w:color="auto"/>
            </w:tcBorders>
            <w:shd w:val="clear" w:color="auto" w:fill="auto"/>
          </w:tcPr>
          <w:p w14:paraId="643FFC96" w14:textId="77777777" w:rsidR="001A47DC" w:rsidRPr="007E2D2D" w:rsidRDefault="001A47DC" w:rsidP="00986705">
            <w:pPr>
              <w:pStyle w:val="Tabletext"/>
            </w:pPr>
            <w:r w:rsidRPr="007E2D2D">
              <w:t>Partnered—member of a temporarily separated couple</w:t>
            </w:r>
          </w:p>
        </w:tc>
        <w:bookmarkStart w:id="38" w:name="BKCheck15B_29"/>
        <w:bookmarkEnd w:id="38"/>
        <w:tc>
          <w:tcPr>
            <w:tcW w:w="3059" w:type="dxa"/>
            <w:tcBorders>
              <w:top w:val="single" w:sz="4" w:space="0" w:color="auto"/>
              <w:bottom w:val="single" w:sz="2" w:space="0" w:color="auto"/>
            </w:tcBorders>
            <w:shd w:val="clear" w:color="auto" w:fill="auto"/>
          </w:tcPr>
          <w:p w14:paraId="05C9E4E8" w14:textId="66CFDEF3" w:rsidR="001A47DC" w:rsidRPr="007E2D2D" w:rsidRDefault="00AC589E" w:rsidP="00986705">
            <w:pPr>
              <w:pStyle w:val="Tabletext"/>
            </w:pPr>
            <w:r w:rsidRPr="007E2D2D">
              <w:rPr>
                <w:noProof/>
                <w:position w:val="-32"/>
              </w:rPr>
              <w:object w:dxaOrig="2860" w:dyaOrig="800" w14:anchorId="4B390DB6">
                <v:shape id="_x0000_i1265" type="#_x0000_t75" alt="Start formula 3 times start fraction open bracket Fortnightly rent minus $146.00 close bracket over 4 end fraction end formula" style="width:141.3pt;height:39.75pt" o:ole="">
                  <v:imagedata r:id="rId75" o:title=""/>
                </v:shape>
                <o:OLEObject Type="Embed" ProgID="Equation.DSMT4" ShapeID="_x0000_i1265" DrawAspect="Content" ObjectID="_1782138575" r:id="rId76"/>
              </w:object>
            </w:r>
          </w:p>
        </w:tc>
        <w:tc>
          <w:tcPr>
            <w:tcW w:w="1133" w:type="dxa"/>
            <w:tcBorders>
              <w:top w:val="single" w:sz="4" w:space="0" w:color="auto"/>
              <w:bottom w:val="single" w:sz="2" w:space="0" w:color="auto"/>
            </w:tcBorders>
            <w:shd w:val="clear" w:color="auto" w:fill="auto"/>
          </w:tcPr>
          <w:p w14:paraId="2D5F46AA" w14:textId="77777777" w:rsidR="001A47DC" w:rsidRPr="007E2D2D" w:rsidRDefault="001A47DC" w:rsidP="00AF3A0A">
            <w:pPr>
              <w:pStyle w:val="Tabletext"/>
            </w:pPr>
            <w:r w:rsidRPr="007E2D2D">
              <w:t>$195.00</w:t>
            </w:r>
          </w:p>
        </w:tc>
      </w:tr>
      <w:tr w:rsidR="001A47DC" w:rsidRPr="007E2D2D" w14:paraId="49F603B0" w14:textId="77777777" w:rsidTr="00F542F5">
        <w:trPr>
          <w:cantSplit/>
        </w:trPr>
        <w:tc>
          <w:tcPr>
            <w:tcW w:w="1064" w:type="dxa"/>
            <w:tcBorders>
              <w:top w:val="single" w:sz="2" w:space="0" w:color="auto"/>
              <w:bottom w:val="single" w:sz="12" w:space="0" w:color="auto"/>
            </w:tcBorders>
            <w:shd w:val="clear" w:color="auto" w:fill="auto"/>
          </w:tcPr>
          <w:p w14:paraId="559F21A1" w14:textId="77777777" w:rsidR="001A47DC" w:rsidRPr="007E2D2D" w:rsidRDefault="001A47DC" w:rsidP="00986705">
            <w:pPr>
              <w:pStyle w:val="Tabletext"/>
            </w:pPr>
            <w:r w:rsidRPr="007E2D2D">
              <w:t>10</w:t>
            </w:r>
          </w:p>
        </w:tc>
        <w:tc>
          <w:tcPr>
            <w:tcW w:w="2114" w:type="dxa"/>
            <w:tcBorders>
              <w:top w:val="single" w:sz="2" w:space="0" w:color="auto"/>
              <w:bottom w:val="single" w:sz="12" w:space="0" w:color="auto"/>
            </w:tcBorders>
            <w:shd w:val="clear" w:color="auto" w:fill="auto"/>
          </w:tcPr>
          <w:p w14:paraId="54D9F89A" w14:textId="77777777" w:rsidR="001A47DC" w:rsidRPr="007E2D2D" w:rsidRDefault="001A47DC" w:rsidP="00986705">
            <w:pPr>
              <w:pStyle w:val="Tabletext"/>
            </w:pPr>
            <w:r w:rsidRPr="007E2D2D">
              <w:t>Partnered (partner in gaol)</w:t>
            </w:r>
          </w:p>
        </w:tc>
        <w:bookmarkStart w:id="39" w:name="BKCheck15B_30"/>
        <w:bookmarkEnd w:id="39"/>
        <w:tc>
          <w:tcPr>
            <w:tcW w:w="3059" w:type="dxa"/>
            <w:tcBorders>
              <w:top w:val="single" w:sz="2" w:space="0" w:color="auto"/>
              <w:bottom w:val="single" w:sz="12" w:space="0" w:color="auto"/>
            </w:tcBorders>
            <w:shd w:val="clear" w:color="auto" w:fill="auto"/>
          </w:tcPr>
          <w:p w14:paraId="492300FD" w14:textId="6DD89A0C" w:rsidR="001A47DC" w:rsidRPr="007E2D2D" w:rsidRDefault="00253A94" w:rsidP="00986705">
            <w:pPr>
              <w:pStyle w:val="Tabletext"/>
            </w:pPr>
            <w:r w:rsidRPr="007E2D2D">
              <w:rPr>
                <w:noProof/>
                <w:position w:val="-32"/>
              </w:rPr>
              <w:object w:dxaOrig="2860" w:dyaOrig="800" w14:anchorId="1BE2FB8A">
                <v:shape id="_x0000_i1268" type="#_x0000_t75" alt="Start formula 3 times start fraction open bracket Fortnightly rent minus $146.00 close bracket over 4 end fraction end formula" style="width:141.3pt;height:39.75pt" o:ole="">
                  <v:imagedata r:id="rId77" o:title=""/>
                </v:shape>
                <o:OLEObject Type="Embed" ProgID="Equation.DSMT4" ShapeID="_x0000_i1268" DrawAspect="Content" ObjectID="_1782138576" r:id="rId78"/>
              </w:object>
            </w:r>
          </w:p>
        </w:tc>
        <w:tc>
          <w:tcPr>
            <w:tcW w:w="1133" w:type="dxa"/>
            <w:tcBorders>
              <w:top w:val="single" w:sz="2" w:space="0" w:color="auto"/>
              <w:bottom w:val="single" w:sz="12" w:space="0" w:color="auto"/>
            </w:tcBorders>
            <w:shd w:val="clear" w:color="auto" w:fill="auto"/>
          </w:tcPr>
          <w:p w14:paraId="5EE9C9F7" w14:textId="77777777" w:rsidR="001A47DC" w:rsidRPr="007E2D2D" w:rsidRDefault="001A47DC" w:rsidP="00AF3A0A">
            <w:pPr>
              <w:pStyle w:val="Tabletext"/>
            </w:pPr>
            <w:r w:rsidRPr="007E2D2D">
              <w:t>$207.00</w:t>
            </w:r>
          </w:p>
        </w:tc>
      </w:tr>
    </w:tbl>
    <w:p w14:paraId="7DF8538C" w14:textId="77777777" w:rsidR="001A47DC" w:rsidRPr="007E2D2D" w:rsidRDefault="001A47DC" w:rsidP="00986705">
      <w:pPr>
        <w:pStyle w:val="ItemHead"/>
      </w:pPr>
      <w:r w:rsidRPr="007E2D2D">
        <w:t>12  Sub</w:t>
      </w:r>
      <w:r w:rsidR="00D21C09" w:rsidRPr="007E2D2D">
        <w:t>section 1</w:t>
      </w:r>
      <w:r w:rsidRPr="007E2D2D">
        <w:t>070P(2) (table)</w:t>
      </w:r>
    </w:p>
    <w:p w14:paraId="3AAA0F2E" w14:textId="77777777" w:rsidR="001A47DC" w:rsidRPr="007E2D2D" w:rsidRDefault="001A47DC" w:rsidP="00986705">
      <w:pPr>
        <w:pStyle w:val="Item"/>
      </w:pPr>
      <w:r w:rsidRPr="007E2D2D">
        <w:t>Repeal the table, substitute:</w:t>
      </w:r>
    </w:p>
    <w:p w14:paraId="29153227" w14:textId="77777777" w:rsidR="001A47DC" w:rsidRPr="007E2D2D" w:rsidRDefault="001A47DC" w:rsidP="00986705">
      <w:pPr>
        <w:pStyle w:val="Tabletext"/>
      </w:pPr>
    </w:p>
    <w:tbl>
      <w:tblPr>
        <w:tblW w:w="7370" w:type="dxa"/>
        <w:tblInd w:w="108" w:type="dxa"/>
        <w:tblLayout w:type="fixed"/>
        <w:tblLook w:val="0000" w:firstRow="0" w:lastRow="0" w:firstColumn="0" w:lastColumn="0" w:noHBand="0" w:noVBand="0"/>
      </w:tblPr>
      <w:tblGrid>
        <w:gridCol w:w="1134"/>
        <w:gridCol w:w="1835"/>
        <w:gridCol w:w="3189"/>
        <w:gridCol w:w="1212"/>
      </w:tblGrid>
      <w:tr w:rsidR="001A47DC" w:rsidRPr="007E2D2D" w14:paraId="6873DCB4" w14:textId="77777777" w:rsidTr="004537EF">
        <w:trPr>
          <w:cantSplit/>
          <w:tblHeader/>
        </w:trPr>
        <w:tc>
          <w:tcPr>
            <w:tcW w:w="7370" w:type="dxa"/>
            <w:gridSpan w:val="4"/>
            <w:tcBorders>
              <w:top w:val="single" w:sz="12" w:space="0" w:color="auto"/>
              <w:bottom w:val="single" w:sz="6" w:space="0" w:color="auto"/>
            </w:tcBorders>
            <w:shd w:val="clear" w:color="auto" w:fill="auto"/>
          </w:tcPr>
          <w:p w14:paraId="2D31BEDD" w14:textId="77777777" w:rsidR="001A47DC" w:rsidRPr="007E2D2D" w:rsidRDefault="001A47DC" w:rsidP="00A7295A">
            <w:pPr>
              <w:pStyle w:val="TableHeading"/>
            </w:pPr>
            <w:r w:rsidRPr="007E2D2D">
              <w:t>Ra</w:t>
            </w:r>
            <w:bookmarkStart w:id="40" w:name="BK_S3P10L14C3"/>
            <w:bookmarkEnd w:id="40"/>
            <w:r w:rsidRPr="007E2D2D">
              <w:t>te of rent assistance</w:t>
            </w:r>
          </w:p>
        </w:tc>
      </w:tr>
      <w:tr w:rsidR="001A47DC" w:rsidRPr="007E2D2D" w14:paraId="265C9829" w14:textId="77777777" w:rsidTr="004537EF">
        <w:trPr>
          <w:cantSplit/>
          <w:tblHeader/>
        </w:trPr>
        <w:tc>
          <w:tcPr>
            <w:tcW w:w="1134" w:type="dxa"/>
            <w:tcBorders>
              <w:top w:val="single" w:sz="6" w:space="0" w:color="auto"/>
              <w:bottom w:val="single" w:sz="12" w:space="0" w:color="auto"/>
            </w:tcBorders>
            <w:shd w:val="clear" w:color="auto" w:fill="auto"/>
          </w:tcPr>
          <w:p w14:paraId="3FE6DCFA" w14:textId="77777777" w:rsidR="001A47DC" w:rsidRPr="007E2D2D" w:rsidRDefault="001A47DC" w:rsidP="00A7295A">
            <w:pPr>
              <w:pStyle w:val="TableHeading"/>
            </w:pPr>
            <w:r w:rsidRPr="007E2D2D">
              <w:t>Column 1</w:t>
            </w:r>
          </w:p>
          <w:p w14:paraId="16B838C4" w14:textId="77777777" w:rsidR="001A47DC" w:rsidRPr="007E2D2D" w:rsidRDefault="001A47DC" w:rsidP="00A7295A">
            <w:pPr>
              <w:pStyle w:val="TableHeading"/>
            </w:pPr>
            <w:r w:rsidRPr="007E2D2D">
              <w:t>Item</w:t>
            </w:r>
            <w:bookmarkStart w:id="41" w:name="BK_S3P10L16C5"/>
            <w:bookmarkEnd w:id="41"/>
          </w:p>
        </w:tc>
        <w:tc>
          <w:tcPr>
            <w:tcW w:w="1835" w:type="dxa"/>
            <w:tcBorders>
              <w:top w:val="single" w:sz="6" w:space="0" w:color="auto"/>
              <w:bottom w:val="single" w:sz="12" w:space="0" w:color="auto"/>
            </w:tcBorders>
            <w:shd w:val="clear" w:color="auto" w:fill="auto"/>
          </w:tcPr>
          <w:p w14:paraId="346677CB" w14:textId="77777777" w:rsidR="001A47DC" w:rsidRPr="007E2D2D" w:rsidRDefault="001A47DC" w:rsidP="00A7295A">
            <w:pPr>
              <w:pStyle w:val="TableHeading"/>
            </w:pPr>
            <w:r w:rsidRPr="007E2D2D">
              <w:t>Column 2</w:t>
            </w:r>
          </w:p>
          <w:p w14:paraId="5A0E7040" w14:textId="77777777" w:rsidR="001A47DC" w:rsidRPr="007E2D2D" w:rsidRDefault="001A47DC" w:rsidP="00A7295A">
            <w:pPr>
              <w:pStyle w:val="TableHeading"/>
            </w:pPr>
            <w:r w:rsidRPr="007E2D2D">
              <w:t>Person’s family situation</w:t>
            </w:r>
          </w:p>
        </w:tc>
        <w:tc>
          <w:tcPr>
            <w:tcW w:w="3189" w:type="dxa"/>
            <w:tcBorders>
              <w:top w:val="single" w:sz="6" w:space="0" w:color="auto"/>
              <w:bottom w:val="single" w:sz="12" w:space="0" w:color="auto"/>
            </w:tcBorders>
            <w:shd w:val="clear" w:color="auto" w:fill="auto"/>
          </w:tcPr>
          <w:p w14:paraId="76F5285B" w14:textId="77777777" w:rsidR="001A47DC" w:rsidRPr="007E2D2D" w:rsidRDefault="001A47DC" w:rsidP="00A7295A">
            <w:pPr>
              <w:pStyle w:val="TableHeading"/>
            </w:pPr>
            <w:r w:rsidRPr="007E2D2D">
              <w:t>Column 3</w:t>
            </w:r>
          </w:p>
          <w:p w14:paraId="361A147C" w14:textId="77777777" w:rsidR="001A47DC" w:rsidRPr="007E2D2D" w:rsidRDefault="001A47DC" w:rsidP="00A7295A">
            <w:pPr>
              <w:pStyle w:val="TableHeading"/>
            </w:pPr>
            <w:r w:rsidRPr="007E2D2D">
              <w:t>Rate A</w:t>
            </w:r>
          </w:p>
        </w:tc>
        <w:tc>
          <w:tcPr>
            <w:tcW w:w="1212" w:type="dxa"/>
            <w:tcBorders>
              <w:top w:val="single" w:sz="6" w:space="0" w:color="auto"/>
              <w:bottom w:val="single" w:sz="12" w:space="0" w:color="auto"/>
            </w:tcBorders>
            <w:shd w:val="clear" w:color="auto" w:fill="auto"/>
          </w:tcPr>
          <w:p w14:paraId="2190A267" w14:textId="77777777" w:rsidR="001A47DC" w:rsidRPr="007E2D2D" w:rsidRDefault="001A47DC" w:rsidP="00A7295A">
            <w:pPr>
              <w:pStyle w:val="TableHeading"/>
            </w:pPr>
            <w:r w:rsidRPr="007E2D2D">
              <w:t>Column 4</w:t>
            </w:r>
          </w:p>
          <w:p w14:paraId="44B31C97" w14:textId="77777777" w:rsidR="001A47DC" w:rsidRPr="007E2D2D" w:rsidRDefault="001A47DC" w:rsidP="00A7295A">
            <w:pPr>
              <w:pStyle w:val="TableHeading"/>
            </w:pPr>
            <w:r w:rsidRPr="007E2D2D">
              <w:t>Rate B</w:t>
            </w:r>
          </w:p>
        </w:tc>
      </w:tr>
      <w:tr w:rsidR="001A47DC" w:rsidRPr="007E2D2D" w14:paraId="1019BCEE" w14:textId="77777777" w:rsidTr="004537EF">
        <w:trPr>
          <w:cantSplit/>
        </w:trPr>
        <w:tc>
          <w:tcPr>
            <w:tcW w:w="1134" w:type="dxa"/>
            <w:tcBorders>
              <w:top w:val="single" w:sz="12" w:space="0" w:color="auto"/>
              <w:bottom w:val="single" w:sz="2" w:space="0" w:color="auto"/>
            </w:tcBorders>
            <w:shd w:val="clear" w:color="auto" w:fill="auto"/>
          </w:tcPr>
          <w:p w14:paraId="4946256D" w14:textId="77777777" w:rsidR="001A47DC" w:rsidRPr="007E2D2D" w:rsidRDefault="001A47DC" w:rsidP="00986705">
            <w:pPr>
              <w:pStyle w:val="Tabletext"/>
            </w:pPr>
            <w:r w:rsidRPr="007E2D2D">
              <w:t>1</w:t>
            </w:r>
          </w:p>
        </w:tc>
        <w:tc>
          <w:tcPr>
            <w:tcW w:w="1835" w:type="dxa"/>
            <w:tcBorders>
              <w:top w:val="single" w:sz="12" w:space="0" w:color="auto"/>
              <w:bottom w:val="single" w:sz="2" w:space="0" w:color="auto"/>
            </w:tcBorders>
            <w:shd w:val="clear" w:color="auto" w:fill="auto"/>
          </w:tcPr>
          <w:p w14:paraId="231699D8" w14:textId="77777777" w:rsidR="001A47DC" w:rsidRPr="007E2D2D" w:rsidRDefault="001A47DC" w:rsidP="00986705">
            <w:pPr>
              <w:pStyle w:val="Tabletext"/>
            </w:pPr>
            <w:r w:rsidRPr="007E2D2D">
              <w:t>Not a member of a couple and:</w:t>
            </w:r>
          </w:p>
          <w:p w14:paraId="3518C5BE" w14:textId="77777777" w:rsidR="001A47DC" w:rsidRPr="007E2D2D" w:rsidRDefault="001A47DC" w:rsidP="00986705">
            <w:pPr>
              <w:pStyle w:val="Tablea"/>
            </w:pPr>
            <w:r w:rsidRPr="007E2D2D">
              <w:t>(a) in disability accommodation; or</w:t>
            </w:r>
          </w:p>
          <w:p w14:paraId="1266CE70" w14:textId="77777777" w:rsidR="001A47DC" w:rsidRPr="007E2D2D" w:rsidRDefault="001A47DC" w:rsidP="00986705">
            <w:pPr>
              <w:pStyle w:val="Tablea"/>
            </w:pPr>
            <w:r w:rsidRPr="007E2D2D">
              <w:t>(b) living away from the person’s parental home permanently or indefinitely</w:t>
            </w:r>
          </w:p>
        </w:tc>
        <w:bookmarkStart w:id="42" w:name="BKCheck15B_31"/>
        <w:bookmarkEnd w:id="42"/>
        <w:tc>
          <w:tcPr>
            <w:tcW w:w="3189" w:type="dxa"/>
            <w:tcBorders>
              <w:top w:val="single" w:sz="12" w:space="0" w:color="auto"/>
              <w:bottom w:val="single" w:sz="2" w:space="0" w:color="auto"/>
            </w:tcBorders>
            <w:shd w:val="clear" w:color="auto" w:fill="auto"/>
          </w:tcPr>
          <w:p w14:paraId="0D0A4BF3" w14:textId="2E3827AC" w:rsidR="001A47DC" w:rsidRPr="007E2D2D" w:rsidRDefault="00253A94" w:rsidP="00986705">
            <w:pPr>
              <w:pStyle w:val="Tabletext"/>
            </w:pPr>
            <w:r w:rsidRPr="007E2D2D">
              <w:rPr>
                <w:noProof/>
                <w:position w:val="-32"/>
              </w:rPr>
              <w:object w:dxaOrig="2860" w:dyaOrig="800" w14:anchorId="7C539997">
                <v:shape id="_x0000_i1271" type="#_x0000_t75" alt="Start formula 3 times start fraction open bracket Fortnightly rent minus $146.00 close bracket over 4 end fraction end formula" style="width:141.3pt;height:39.75pt" o:ole="">
                  <v:imagedata r:id="rId79" o:title=""/>
                </v:shape>
                <o:OLEObject Type="Embed" ProgID="Equation.DSMT4" ShapeID="_x0000_i1271" DrawAspect="Content" ObjectID="_1782138577" r:id="rId80"/>
              </w:object>
            </w:r>
          </w:p>
        </w:tc>
        <w:tc>
          <w:tcPr>
            <w:tcW w:w="1212" w:type="dxa"/>
            <w:tcBorders>
              <w:top w:val="single" w:sz="12" w:space="0" w:color="auto"/>
              <w:bottom w:val="single" w:sz="2" w:space="0" w:color="auto"/>
            </w:tcBorders>
            <w:shd w:val="clear" w:color="auto" w:fill="auto"/>
          </w:tcPr>
          <w:p w14:paraId="5F1051AA" w14:textId="77777777" w:rsidR="001A47DC" w:rsidRPr="007E2D2D" w:rsidRDefault="001A47DC" w:rsidP="00522131">
            <w:pPr>
              <w:pStyle w:val="Tabletext"/>
            </w:pPr>
            <w:r w:rsidRPr="007E2D2D">
              <w:t>$207.00</w:t>
            </w:r>
          </w:p>
        </w:tc>
      </w:tr>
      <w:tr w:rsidR="001A47DC" w:rsidRPr="007E2D2D" w14:paraId="140ED03D" w14:textId="77777777" w:rsidTr="004537EF">
        <w:trPr>
          <w:cantSplit/>
        </w:trPr>
        <w:tc>
          <w:tcPr>
            <w:tcW w:w="1134" w:type="dxa"/>
            <w:tcBorders>
              <w:top w:val="single" w:sz="2" w:space="0" w:color="auto"/>
              <w:bottom w:val="single" w:sz="2" w:space="0" w:color="auto"/>
            </w:tcBorders>
            <w:shd w:val="clear" w:color="auto" w:fill="auto"/>
          </w:tcPr>
          <w:p w14:paraId="4671A597" w14:textId="77777777" w:rsidR="001A47DC" w:rsidRPr="007E2D2D" w:rsidRDefault="001A47DC" w:rsidP="00986705">
            <w:pPr>
              <w:pStyle w:val="Tabletext"/>
            </w:pPr>
            <w:r w:rsidRPr="007E2D2D">
              <w:lastRenderedPageBreak/>
              <w:t>2</w:t>
            </w:r>
          </w:p>
        </w:tc>
        <w:tc>
          <w:tcPr>
            <w:tcW w:w="1835" w:type="dxa"/>
            <w:tcBorders>
              <w:top w:val="single" w:sz="2" w:space="0" w:color="auto"/>
              <w:bottom w:val="single" w:sz="2" w:space="0" w:color="auto"/>
            </w:tcBorders>
            <w:shd w:val="clear" w:color="auto" w:fill="auto"/>
          </w:tcPr>
          <w:p w14:paraId="10EA755D" w14:textId="77777777" w:rsidR="001A47DC" w:rsidRPr="007E2D2D" w:rsidRDefault="001A47DC" w:rsidP="00986705">
            <w:pPr>
              <w:pStyle w:val="Tabletext"/>
            </w:pPr>
            <w:r w:rsidRPr="007E2D2D">
              <w:t>Partnered and partner does not have rent increased pension</w:t>
            </w:r>
          </w:p>
        </w:tc>
        <w:bookmarkStart w:id="43" w:name="BKCheck15B_32"/>
        <w:bookmarkEnd w:id="43"/>
        <w:tc>
          <w:tcPr>
            <w:tcW w:w="3189" w:type="dxa"/>
            <w:tcBorders>
              <w:top w:val="single" w:sz="2" w:space="0" w:color="auto"/>
              <w:bottom w:val="single" w:sz="2" w:space="0" w:color="auto"/>
            </w:tcBorders>
            <w:shd w:val="clear" w:color="auto" w:fill="auto"/>
          </w:tcPr>
          <w:p w14:paraId="0DA52CA8" w14:textId="33B2E048" w:rsidR="001A47DC" w:rsidRPr="007E2D2D" w:rsidRDefault="00253A94" w:rsidP="00986705">
            <w:pPr>
              <w:pStyle w:val="Tabletext"/>
            </w:pPr>
            <w:r w:rsidRPr="007E2D2D">
              <w:rPr>
                <w:noProof/>
                <w:position w:val="-32"/>
              </w:rPr>
              <w:object w:dxaOrig="2860" w:dyaOrig="800" w14:anchorId="150D20E0">
                <v:shape id="_x0000_i1274" type="#_x0000_t75" alt="Start formula 3 times start fraction open bracket Fortnightly rent minus $236.60 close bracket over 4 end fraction end formula" style="width:141.3pt;height:39.75pt" o:ole="">
                  <v:imagedata r:id="rId81" o:title=""/>
                </v:shape>
                <o:OLEObject Type="Embed" ProgID="Equation.DSMT4" ShapeID="_x0000_i1274" DrawAspect="Content" ObjectID="_1782138578" r:id="rId82"/>
              </w:object>
            </w:r>
          </w:p>
        </w:tc>
        <w:tc>
          <w:tcPr>
            <w:tcW w:w="1212" w:type="dxa"/>
            <w:tcBorders>
              <w:top w:val="single" w:sz="2" w:space="0" w:color="auto"/>
              <w:bottom w:val="single" w:sz="2" w:space="0" w:color="auto"/>
            </w:tcBorders>
            <w:shd w:val="clear" w:color="auto" w:fill="auto"/>
          </w:tcPr>
          <w:p w14:paraId="14AEE188" w14:textId="77777777" w:rsidR="001A47DC" w:rsidRPr="007E2D2D" w:rsidRDefault="001A47DC" w:rsidP="00522131">
            <w:pPr>
              <w:pStyle w:val="Tabletext"/>
            </w:pPr>
            <w:r w:rsidRPr="007E2D2D">
              <w:t>$195.00</w:t>
            </w:r>
          </w:p>
        </w:tc>
      </w:tr>
      <w:tr w:rsidR="001A47DC" w:rsidRPr="007E2D2D" w14:paraId="419346A3" w14:textId="77777777" w:rsidTr="004537EF">
        <w:trPr>
          <w:cantSplit/>
        </w:trPr>
        <w:tc>
          <w:tcPr>
            <w:tcW w:w="1134" w:type="dxa"/>
            <w:tcBorders>
              <w:top w:val="single" w:sz="2" w:space="0" w:color="auto"/>
              <w:bottom w:val="single" w:sz="4" w:space="0" w:color="auto"/>
            </w:tcBorders>
            <w:shd w:val="clear" w:color="auto" w:fill="auto"/>
          </w:tcPr>
          <w:p w14:paraId="17575F9F" w14:textId="77777777" w:rsidR="001A47DC" w:rsidRPr="007E2D2D" w:rsidRDefault="001A47DC" w:rsidP="00986705">
            <w:pPr>
              <w:pStyle w:val="Tabletext"/>
            </w:pPr>
            <w:r w:rsidRPr="007E2D2D">
              <w:t>3</w:t>
            </w:r>
          </w:p>
        </w:tc>
        <w:tc>
          <w:tcPr>
            <w:tcW w:w="1835" w:type="dxa"/>
            <w:tcBorders>
              <w:top w:val="single" w:sz="2" w:space="0" w:color="auto"/>
              <w:bottom w:val="single" w:sz="4" w:space="0" w:color="auto"/>
            </w:tcBorders>
            <w:shd w:val="clear" w:color="auto" w:fill="auto"/>
          </w:tcPr>
          <w:p w14:paraId="0DFC17BA" w14:textId="77777777" w:rsidR="001A47DC" w:rsidRPr="007E2D2D" w:rsidRDefault="001A47DC" w:rsidP="00986705">
            <w:pPr>
              <w:pStyle w:val="Tabletext"/>
            </w:pPr>
            <w:r w:rsidRPr="007E2D2D">
              <w:t>Partnered and partner:</w:t>
            </w:r>
          </w:p>
          <w:p w14:paraId="1B27008E" w14:textId="77777777" w:rsidR="001A47DC" w:rsidRPr="007E2D2D" w:rsidRDefault="001A47DC" w:rsidP="00986705">
            <w:pPr>
              <w:pStyle w:val="Tablea"/>
            </w:pPr>
            <w:r w:rsidRPr="007E2D2D">
              <w:t>(a) is receiving a social security pension; and</w:t>
            </w:r>
          </w:p>
          <w:p w14:paraId="424D1417" w14:textId="77777777" w:rsidR="001A47DC" w:rsidRPr="007E2D2D" w:rsidRDefault="001A47DC" w:rsidP="00986705">
            <w:pPr>
              <w:pStyle w:val="Tablea"/>
            </w:pPr>
            <w:r w:rsidRPr="007E2D2D">
              <w:t>(b) has rent increased pension</w:t>
            </w:r>
          </w:p>
        </w:tc>
        <w:bookmarkStart w:id="44" w:name="BKCheck15B_33"/>
        <w:bookmarkEnd w:id="44"/>
        <w:tc>
          <w:tcPr>
            <w:tcW w:w="3189" w:type="dxa"/>
            <w:tcBorders>
              <w:top w:val="single" w:sz="2" w:space="0" w:color="auto"/>
              <w:bottom w:val="single" w:sz="4" w:space="0" w:color="auto"/>
            </w:tcBorders>
            <w:shd w:val="clear" w:color="auto" w:fill="auto"/>
          </w:tcPr>
          <w:p w14:paraId="22087B4B" w14:textId="4117DD7D" w:rsidR="001A47DC" w:rsidRPr="007E2D2D" w:rsidRDefault="00253A94" w:rsidP="00986705">
            <w:pPr>
              <w:pStyle w:val="Tabletext"/>
            </w:pPr>
            <w:r w:rsidRPr="007E2D2D">
              <w:rPr>
                <w:noProof/>
                <w:position w:val="-32"/>
              </w:rPr>
              <w:object w:dxaOrig="2860" w:dyaOrig="800" w14:anchorId="4E26C9C8">
                <v:shape id="_x0000_i1277" type="#_x0000_t75" alt="Start formula 3 times start fraction open bracket Fortnightly rent minus $236.60 close bracket over 8 end fraction end formula" style="width:141.3pt;height:39.75pt" o:ole="">
                  <v:imagedata r:id="rId83" o:title=""/>
                </v:shape>
                <o:OLEObject Type="Embed" ProgID="Equation.DSMT4" ShapeID="_x0000_i1277" DrawAspect="Content" ObjectID="_1782138579" r:id="rId84"/>
              </w:object>
            </w:r>
          </w:p>
        </w:tc>
        <w:tc>
          <w:tcPr>
            <w:tcW w:w="1212" w:type="dxa"/>
            <w:tcBorders>
              <w:top w:val="single" w:sz="2" w:space="0" w:color="auto"/>
              <w:bottom w:val="single" w:sz="4" w:space="0" w:color="auto"/>
            </w:tcBorders>
            <w:shd w:val="clear" w:color="auto" w:fill="auto"/>
          </w:tcPr>
          <w:p w14:paraId="3A6EA3EB" w14:textId="77777777" w:rsidR="001A47DC" w:rsidRPr="007E2D2D" w:rsidRDefault="001A47DC" w:rsidP="00522131">
            <w:pPr>
              <w:pStyle w:val="Tabletext"/>
            </w:pPr>
            <w:r w:rsidRPr="007E2D2D">
              <w:t>Half the rate specified in column 4 of item 2</w:t>
            </w:r>
          </w:p>
        </w:tc>
      </w:tr>
      <w:tr w:rsidR="001A47DC" w:rsidRPr="007E2D2D" w14:paraId="1FAD0C34" w14:textId="77777777" w:rsidTr="004537EF">
        <w:trPr>
          <w:cantSplit/>
        </w:trPr>
        <w:tc>
          <w:tcPr>
            <w:tcW w:w="1134" w:type="dxa"/>
            <w:tcBorders>
              <w:top w:val="single" w:sz="4" w:space="0" w:color="auto"/>
              <w:bottom w:val="single" w:sz="2" w:space="0" w:color="auto"/>
            </w:tcBorders>
            <w:shd w:val="clear" w:color="auto" w:fill="auto"/>
          </w:tcPr>
          <w:p w14:paraId="4A09B401" w14:textId="77777777" w:rsidR="001A47DC" w:rsidRPr="007E2D2D" w:rsidRDefault="001A47DC" w:rsidP="00986705">
            <w:pPr>
              <w:pStyle w:val="Tabletext"/>
            </w:pPr>
            <w:r w:rsidRPr="007E2D2D">
              <w:t>4</w:t>
            </w:r>
          </w:p>
        </w:tc>
        <w:tc>
          <w:tcPr>
            <w:tcW w:w="1835" w:type="dxa"/>
            <w:tcBorders>
              <w:top w:val="single" w:sz="4" w:space="0" w:color="auto"/>
              <w:bottom w:val="single" w:sz="2" w:space="0" w:color="auto"/>
            </w:tcBorders>
            <w:shd w:val="clear" w:color="auto" w:fill="auto"/>
          </w:tcPr>
          <w:p w14:paraId="714B6D91" w14:textId="77777777" w:rsidR="001A47DC" w:rsidRPr="007E2D2D" w:rsidRDefault="001A47DC" w:rsidP="00986705">
            <w:pPr>
              <w:pStyle w:val="Tabletext"/>
            </w:pPr>
            <w:r w:rsidRPr="007E2D2D">
              <w:t>Partnered and partner:</w:t>
            </w:r>
          </w:p>
          <w:p w14:paraId="75B74065" w14:textId="77777777" w:rsidR="001A47DC" w:rsidRPr="007E2D2D" w:rsidRDefault="001A47DC" w:rsidP="00986705">
            <w:pPr>
              <w:pStyle w:val="Tablea"/>
            </w:pPr>
            <w:r w:rsidRPr="007E2D2D">
              <w:t>(a) is receiving a service pension, income support supplement or a veteran payment; and</w:t>
            </w:r>
          </w:p>
          <w:p w14:paraId="122E521D" w14:textId="77777777" w:rsidR="001A47DC" w:rsidRPr="007E2D2D" w:rsidRDefault="001A47DC" w:rsidP="00986705">
            <w:pPr>
              <w:pStyle w:val="Tablea"/>
            </w:pPr>
            <w:r w:rsidRPr="007E2D2D">
              <w:t>(b) has rent increased pension; and</w:t>
            </w:r>
          </w:p>
          <w:p w14:paraId="1610D9E9" w14:textId="77777777" w:rsidR="001A47DC" w:rsidRPr="007E2D2D" w:rsidRDefault="001A47DC" w:rsidP="00986705">
            <w:pPr>
              <w:pStyle w:val="Tablea"/>
            </w:pPr>
            <w:r w:rsidRPr="007E2D2D">
              <w:t>(c) does not have a dependent child or dependent children</w:t>
            </w:r>
          </w:p>
        </w:tc>
        <w:bookmarkStart w:id="45" w:name="BKCheck15B_34"/>
        <w:bookmarkEnd w:id="45"/>
        <w:tc>
          <w:tcPr>
            <w:tcW w:w="3189" w:type="dxa"/>
            <w:tcBorders>
              <w:top w:val="single" w:sz="4" w:space="0" w:color="auto"/>
              <w:bottom w:val="single" w:sz="2" w:space="0" w:color="auto"/>
            </w:tcBorders>
            <w:shd w:val="clear" w:color="auto" w:fill="auto"/>
          </w:tcPr>
          <w:p w14:paraId="1F847C0A" w14:textId="33C02EC7" w:rsidR="001A47DC" w:rsidRPr="007E2D2D" w:rsidRDefault="00253A94" w:rsidP="00986705">
            <w:pPr>
              <w:pStyle w:val="Tabletext"/>
            </w:pPr>
            <w:r w:rsidRPr="007E2D2D">
              <w:rPr>
                <w:noProof/>
                <w:position w:val="-32"/>
              </w:rPr>
              <w:object w:dxaOrig="2860" w:dyaOrig="800" w14:anchorId="45038989">
                <v:shape id="_x0000_i1280" type="#_x0000_t75" alt="Start formula 3 times start fraction open bracket Fortnightly rent minus $236.60 close bracket over 8 end fraction end formula" style="width:141.3pt;height:39.75pt" o:ole="">
                  <v:imagedata r:id="rId85" o:title=""/>
                </v:shape>
                <o:OLEObject Type="Embed" ProgID="Equation.DSMT4" ShapeID="_x0000_i1280" DrawAspect="Content" ObjectID="_1782138580" r:id="rId86"/>
              </w:object>
            </w:r>
          </w:p>
        </w:tc>
        <w:tc>
          <w:tcPr>
            <w:tcW w:w="1212" w:type="dxa"/>
            <w:tcBorders>
              <w:top w:val="single" w:sz="4" w:space="0" w:color="auto"/>
              <w:bottom w:val="single" w:sz="2" w:space="0" w:color="auto"/>
            </w:tcBorders>
            <w:shd w:val="clear" w:color="auto" w:fill="auto"/>
          </w:tcPr>
          <w:p w14:paraId="38974E8B" w14:textId="77777777" w:rsidR="001A47DC" w:rsidRPr="007E2D2D" w:rsidRDefault="001A47DC" w:rsidP="00522131">
            <w:pPr>
              <w:pStyle w:val="Tabletext"/>
            </w:pPr>
            <w:r w:rsidRPr="007E2D2D">
              <w:t>Half the rate specified in column 4 of item 2</w:t>
            </w:r>
          </w:p>
        </w:tc>
      </w:tr>
      <w:tr w:rsidR="001A47DC" w:rsidRPr="007E2D2D" w14:paraId="3F834F48" w14:textId="77777777" w:rsidTr="00236AFD">
        <w:tc>
          <w:tcPr>
            <w:tcW w:w="1134" w:type="dxa"/>
            <w:tcBorders>
              <w:top w:val="single" w:sz="2" w:space="0" w:color="auto"/>
              <w:bottom w:val="single" w:sz="4" w:space="0" w:color="auto"/>
            </w:tcBorders>
            <w:shd w:val="clear" w:color="auto" w:fill="auto"/>
          </w:tcPr>
          <w:p w14:paraId="4CB9FB56" w14:textId="77777777" w:rsidR="001A47DC" w:rsidRPr="007E2D2D" w:rsidRDefault="001A47DC" w:rsidP="00986705">
            <w:pPr>
              <w:pStyle w:val="Tabletext"/>
            </w:pPr>
            <w:r w:rsidRPr="007E2D2D">
              <w:t>5</w:t>
            </w:r>
          </w:p>
        </w:tc>
        <w:tc>
          <w:tcPr>
            <w:tcW w:w="1835" w:type="dxa"/>
            <w:tcBorders>
              <w:top w:val="single" w:sz="2" w:space="0" w:color="auto"/>
              <w:bottom w:val="single" w:sz="4" w:space="0" w:color="auto"/>
            </w:tcBorders>
            <w:shd w:val="clear" w:color="auto" w:fill="auto"/>
          </w:tcPr>
          <w:p w14:paraId="15EBE0EB" w14:textId="77777777" w:rsidR="001A47DC" w:rsidRPr="007E2D2D" w:rsidRDefault="001A47DC" w:rsidP="00986705">
            <w:pPr>
              <w:pStyle w:val="Tabletext"/>
            </w:pPr>
            <w:r w:rsidRPr="007E2D2D">
              <w:t>Partnered and partner:</w:t>
            </w:r>
          </w:p>
          <w:p w14:paraId="15206693" w14:textId="77777777" w:rsidR="001A47DC" w:rsidRPr="007E2D2D" w:rsidRDefault="001A47DC" w:rsidP="00986705">
            <w:pPr>
              <w:pStyle w:val="Tablea"/>
            </w:pPr>
            <w:r w:rsidRPr="007E2D2D">
              <w:t>(a) is receiving a service pension, income support supplement or a veteran payment; and</w:t>
            </w:r>
          </w:p>
          <w:p w14:paraId="170BC8A8" w14:textId="77777777" w:rsidR="001A47DC" w:rsidRPr="007E2D2D" w:rsidRDefault="001A47DC" w:rsidP="00986705">
            <w:pPr>
              <w:pStyle w:val="Tablea"/>
            </w:pPr>
            <w:r w:rsidRPr="007E2D2D">
              <w:t xml:space="preserve">(b) has rent </w:t>
            </w:r>
            <w:r w:rsidRPr="007E2D2D">
              <w:lastRenderedPageBreak/>
              <w:t>increased pension; and</w:t>
            </w:r>
          </w:p>
          <w:p w14:paraId="3A1D91CC" w14:textId="77777777" w:rsidR="001A47DC" w:rsidRPr="007E2D2D" w:rsidRDefault="001A47DC" w:rsidP="00986705">
            <w:pPr>
              <w:pStyle w:val="Tablea"/>
            </w:pPr>
            <w:r w:rsidRPr="007E2D2D">
              <w:t>(c) has 1 or 2 dependent children</w:t>
            </w:r>
          </w:p>
        </w:tc>
        <w:bookmarkStart w:id="46" w:name="BKCheck15B_35"/>
        <w:bookmarkEnd w:id="46"/>
        <w:tc>
          <w:tcPr>
            <w:tcW w:w="3189" w:type="dxa"/>
            <w:tcBorders>
              <w:top w:val="single" w:sz="2" w:space="0" w:color="auto"/>
              <w:bottom w:val="single" w:sz="4" w:space="0" w:color="auto"/>
            </w:tcBorders>
            <w:shd w:val="clear" w:color="auto" w:fill="auto"/>
          </w:tcPr>
          <w:p w14:paraId="1B6F24DD" w14:textId="3D9953C0" w:rsidR="001A47DC" w:rsidRPr="007E2D2D" w:rsidRDefault="00253A94" w:rsidP="00986705">
            <w:pPr>
              <w:pStyle w:val="Tabletext"/>
            </w:pPr>
            <w:r w:rsidRPr="007E2D2D">
              <w:rPr>
                <w:noProof/>
                <w:position w:val="-32"/>
              </w:rPr>
              <w:object w:dxaOrig="2860" w:dyaOrig="800" w14:anchorId="79D00D40">
                <v:shape id="_x0000_i1283" type="#_x0000_t75" alt="Start formula 3 times start fraction open bracket Fortnightly rent minus $284.00 close bracket over 8 end fraction end formula" style="width:141.3pt;height:39.75pt" o:ole="">
                  <v:imagedata r:id="rId87" o:title=""/>
                </v:shape>
                <o:OLEObject Type="Embed" ProgID="Equation.DSMT4" ShapeID="_x0000_i1283" DrawAspect="Content" ObjectID="_1782138581" r:id="rId88"/>
              </w:object>
            </w:r>
          </w:p>
        </w:tc>
        <w:tc>
          <w:tcPr>
            <w:tcW w:w="1212" w:type="dxa"/>
            <w:tcBorders>
              <w:top w:val="single" w:sz="2" w:space="0" w:color="auto"/>
              <w:bottom w:val="single" w:sz="4" w:space="0" w:color="auto"/>
            </w:tcBorders>
            <w:shd w:val="clear" w:color="auto" w:fill="auto"/>
          </w:tcPr>
          <w:p w14:paraId="11E5FF64" w14:textId="77777777" w:rsidR="001A47DC" w:rsidRPr="007E2D2D" w:rsidRDefault="001A47DC" w:rsidP="00522131">
            <w:pPr>
              <w:pStyle w:val="Tabletext"/>
            </w:pPr>
            <w:r w:rsidRPr="007E2D2D">
              <w:t>$122.40</w:t>
            </w:r>
          </w:p>
        </w:tc>
      </w:tr>
      <w:tr w:rsidR="001A47DC" w:rsidRPr="007E2D2D" w14:paraId="700F777A" w14:textId="77777777" w:rsidTr="004537EF">
        <w:trPr>
          <w:cantSplit/>
        </w:trPr>
        <w:tc>
          <w:tcPr>
            <w:tcW w:w="1134" w:type="dxa"/>
            <w:tcBorders>
              <w:top w:val="single" w:sz="4" w:space="0" w:color="auto"/>
              <w:bottom w:val="single" w:sz="2" w:space="0" w:color="auto"/>
            </w:tcBorders>
            <w:shd w:val="clear" w:color="auto" w:fill="auto"/>
          </w:tcPr>
          <w:p w14:paraId="2B856096" w14:textId="77777777" w:rsidR="001A47DC" w:rsidRPr="007E2D2D" w:rsidRDefault="001A47DC" w:rsidP="00986705">
            <w:pPr>
              <w:pStyle w:val="Tabletext"/>
            </w:pPr>
            <w:r w:rsidRPr="007E2D2D">
              <w:t>6</w:t>
            </w:r>
          </w:p>
        </w:tc>
        <w:tc>
          <w:tcPr>
            <w:tcW w:w="1835" w:type="dxa"/>
            <w:tcBorders>
              <w:top w:val="single" w:sz="4" w:space="0" w:color="auto"/>
              <w:bottom w:val="single" w:sz="2" w:space="0" w:color="auto"/>
            </w:tcBorders>
            <w:shd w:val="clear" w:color="auto" w:fill="auto"/>
          </w:tcPr>
          <w:p w14:paraId="36D735C1" w14:textId="77777777" w:rsidR="001A47DC" w:rsidRPr="007E2D2D" w:rsidRDefault="001A47DC" w:rsidP="00986705">
            <w:pPr>
              <w:pStyle w:val="Tabletext"/>
            </w:pPr>
            <w:r w:rsidRPr="007E2D2D">
              <w:t>Partnered and partner:</w:t>
            </w:r>
          </w:p>
          <w:p w14:paraId="79361017" w14:textId="77777777" w:rsidR="001A47DC" w:rsidRPr="007E2D2D" w:rsidRDefault="001A47DC" w:rsidP="00986705">
            <w:pPr>
              <w:pStyle w:val="Tablea"/>
            </w:pPr>
            <w:r w:rsidRPr="007E2D2D">
              <w:t>(a) is receiving a service pension, income support supplement or a veteran payment; and</w:t>
            </w:r>
          </w:p>
          <w:p w14:paraId="2A144089" w14:textId="77777777" w:rsidR="001A47DC" w:rsidRPr="007E2D2D" w:rsidRDefault="001A47DC" w:rsidP="00986705">
            <w:pPr>
              <w:pStyle w:val="Tablea"/>
            </w:pPr>
            <w:r w:rsidRPr="007E2D2D">
              <w:t>(b) has rent increased pension; and</w:t>
            </w:r>
          </w:p>
          <w:p w14:paraId="65FC9D1C" w14:textId="77777777" w:rsidR="001A47DC" w:rsidRPr="007E2D2D" w:rsidRDefault="001A47DC" w:rsidP="00986705">
            <w:pPr>
              <w:pStyle w:val="Tablea"/>
            </w:pPr>
            <w:r w:rsidRPr="007E2D2D">
              <w:t>(c) has 3 or more dependent children</w:t>
            </w:r>
          </w:p>
        </w:tc>
        <w:bookmarkStart w:id="47" w:name="BKCheck15B_36"/>
        <w:bookmarkEnd w:id="47"/>
        <w:tc>
          <w:tcPr>
            <w:tcW w:w="3189" w:type="dxa"/>
            <w:tcBorders>
              <w:top w:val="single" w:sz="4" w:space="0" w:color="auto"/>
              <w:bottom w:val="single" w:sz="2" w:space="0" w:color="auto"/>
            </w:tcBorders>
            <w:shd w:val="clear" w:color="auto" w:fill="auto"/>
          </w:tcPr>
          <w:p w14:paraId="2724371B" w14:textId="20C8393F" w:rsidR="001A47DC" w:rsidRPr="007E2D2D" w:rsidRDefault="00253A94" w:rsidP="00986705">
            <w:pPr>
              <w:pStyle w:val="Tabletext"/>
            </w:pPr>
            <w:r w:rsidRPr="007E2D2D">
              <w:rPr>
                <w:noProof/>
                <w:position w:val="-32"/>
              </w:rPr>
              <w:object w:dxaOrig="2860" w:dyaOrig="800" w14:anchorId="3428EAE6">
                <v:shape id="_x0000_i1286" type="#_x0000_t75" alt="Start formula 3 times start fraction open bracket Fortnightly rent minus $284.00 close bracket over 8 end fraction end formula" style="width:141.3pt;height:39.75pt" o:ole="">
                  <v:imagedata r:id="rId89" o:title=""/>
                </v:shape>
                <o:OLEObject Type="Embed" ProgID="Equation.DSMT4" ShapeID="_x0000_i1286" DrawAspect="Content" ObjectID="_1782138582" r:id="rId90"/>
              </w:object>
            </w:r>
          </w:p>
        </w:tc>
        <w:tc>
          <w:tcPr>
            <w:tcW w:w="1212" w:type="dxa"/>
            <w:tcBorders>
              <w:top w:val="single" w:sz="4" w:space="0" w:color="auto"/>
              <w:bottom w:val="single" w:sz="2" w:space="0" w:color="auto"/>
            </w:tcBorders>
            <w:shd w:val="clear" w:color="auto" w:fill="auto"/>
          </w:tcPr>
          <w:p w14:paraId="3362CAEB" w14:textId="77777777" w:rsidR="001A47DC" w:rsidRPr="007E2D2D" w:rsidRDefault="001A47DC" w:rsidP="00522131">
            <w:pPr>
              <w:pStyle w:val="Tabletext"/>
            </w:pPr>
            <w:r w:rsidRPr="007E2D2D">
              <w:t>$137.20</w:t>
            </w:r>
          </w:p>
        </w:tc>
      </w:tr>
      <w:tr w:rsidR="001A47DC" w:rsidRPr="007E2D2D" w14:paraId="1B0A7BDF" w14:textId="77777777" w:rsidTr="004537EF">
        <w:trPr>
          <w:cantSplit/>
        </w:trPr>
        <w:tc>
          <w:tcPr>
            <w:tcW w:w="1134" w:type="dxa"/>
            <w:tcBorders>
              <w:top w:val="single" w:sz="2" w:space="0" w:color="auto"/>
              <w:bottom w:val="single" w:sz="2" w:space="0" w:color="auto"/>
            </w:tcBorders>
            <w:shd w:val="clear" w:color="auto" w:fill="auto"/>
          </w:tcPr>
          <w:p w14:paraId="1C6788EC" w14:textId="77777777" w:rsidR="001A47DC" w:rsidRPr="007E2D2D" w:rsidRDefault="001A47DC" w:rsidP="00986705">
            <w:pPr>
              <w:pStyle w:val="Tabletext"/>
            </w:pPr>
            <w:r w:rsidRPr="007E2D2D">
              <w:t>7</w:t>
            </w:r>
          </w:p>
        </w:tc>
        <w:tc>
          <w:tcPr>
            <w:tcW w:w="1835" w:type="dxa"/>
            <w:tcBorders>
              <w:top w:val="single" w:sz="2" w:space="0" w:color="auto"/>
              <w:bottom w:val="single" w:sz="2" w:space="0" w:color="auto"/>
            </w:tcBorders>
            <w:shd w:val="clear" w:color="auto" w:fill="auto"/>
          </w:tcPr>
          <w:p w14:paraId="4AFC741D" w14:textId="77777777" w:rsidR="001A47DC" w:rsidRPr="007E2D2D" w:rsidRDefault="001A47DC" w:rsidP="00986705">
            <w:pPr>
              <w:pStyle w:val="Tabletext"/>
            </w:pPr>
            <w:r w:rsidRPr="007E2D2D">
              <w:t>Partnered—member of an illness separated couple</w:t>
            </w:r>
          </w:p>
        </w:tc>
        <w:bookmarkStart w:id="48" w:name="BKCheck15B_37"/>
        <w:bookmarkEnd w:id="48"/>
        <w:tc>
          <w:tcPr>
            <w:tcW w:w="3189" w:type="dxa"/>
            <w:tcBorders>
              <w:top w:val="single" w:sz="2" w:space="0" w:color="auto"/>
              <w:bottom w:val="single" w:sz="2" w:space="0" w:color="auto"/>
            </w:tcBorders>
            <w:shd w:val="clear" w:color="auto" w:fill="auto"/>
          </w:tcPr>
          <w:p w14:paraId="51FF6715" w14:textId="0F8D8035" w:rsidR="001A47DC" w:rsidRPr="007E2D2D" w:rsidRDefault="00253A94" w:rsidP="00986705">
            <w:pPr>
              <w:pStyle w:val="Tabletext"/>
            </w:pPr>
            <w:r w:rsidRPr="007E2D2D">
              <w:rPr>
                <w:noProof/>
                <w:position w:val="-32"/>
              </w:rPr>
              <w:object w:dxaOrig="2860" w:dyaOrig="800" w14:anchorId="476BD9C0">
                <v:shape id="_x0000_i1289" type="#_x0000_t75" alt="Start formula 3 times start fraction open bracket Fortnightly rent minus $146.00 close bracket over 4 end fraction end formula" style="width:141.3pt;height:39.75pt" o:ole="">
                  <v:imagedata r:id="rId91" o:title=""/>
                </v:shape>
                <o:OLEObject Type="Embed" ProgID="Equation.DSMT4" ShapeID="_x0000_i1289" DrawAspect="Content" ObjectID="_1782138583" r:id="rId92"/>
              </w:object>
            </w:r>
          </w:p>
        </w:tc>
        <w:tc>
          <w:tcPr>
            <w:tcW w:w="1212" w:type="dxa"/>
            <w:tcBorders>
              <w:top w:val="single" w:sz="2" w:space="0" w:color="auto"/>
              <w:bottom w:val="single" w:sz="2" w:space="0" w:color="auto"/>
            </w:tcBorders>
            <w:shd w:val="clear" w:color="auto" w:fill="auto"/>
          </w:tcPr>
          <w:p w14:paraId="4E2275B5" w14:textId="77777777" w:rsidR="001A47DC" w:rsidRPr="007E2D2D" w:rsidRDefault="001A47DC" w:rsidP="00522131">
            <w:pPr>
              <w:pStyle w:val="Tabletext"/>
            </w:pPr>
            <w:r w:rsidRPr="007E2D2D">
              <w:t>$207.00</w:t>
            </w:r>
          </w:p>
        </w:tc>
      </w:tr>
      <w:tr w:rsidR="001A47DC" w:rsidRPr="007E2D2D" w14:paraId="2EBE5911" w14:textId="77777777" w:rsidTr="004537EF">
        <w:trPr>
          <w:cantSplit/>
        </w:trPr>
        <w:tc>
          <w:tcPr>
            <w:tcW w:w="1134" w:type="dxa"/>
            <w:tcBorders>
              <w:top w:val="single" w:sz="2" w:space="0" w:color="auto"/>
              <w:bottom w:val="single" w:sz="2" w:space="0" w:color="auto"/>
            </w:tcBorders>
            <w:shd w:val="clear" w:color="auto" w:fill="auto"/>
          </w:tcPr>
          <w:p w14:paraId="7C3EC8B0" w14:textId="77777777" w:rsidR="001A47DC" w:rsidRPr="007E2D2D" w:rsidRDefault="001A47DC" w:rsidP="00986705">
            <w:pPr>
              <w:pStyle w:val="Tabletext"/>
            </w:pPr>
            <w:r w:rsidRPr="007E2D2D">
              <w:t>8</w:t>
            </w:r>
          </w:p>
        </w:tc>
        <w:tc>
          <w:tcPr>
            <w:tcW w:w="1835" w:type="dxa"/>
            <w:tcBorders>
              <w:top w:val="single" w:sz="2" w:space="0" w:color="auto"/>
              <w:bottom w:val="single" w:sz="2" w:space="0" w:color="auto"/>
            </w:tcBorders>
            <w:shd w:val="clear" w:color="auto" w:fill="auto"/>
          </w:tcPr>
          <w:p w14:paraId="0FA60E5D" w14:textId="77777777" w:rsidR="001A47DC" w:rsidRPr="007E2D2D" w:rsidRDefault="001A47DC" w:rsidP="00986705">
            <w:pPr>
              <w:pStyle w:val="Tabletext"/>
            </w:pPr>
            <w:r w:rsidRPr="007E2D2D">
              <w:t>Partnered—member of a respite care couple</w:t>
            </w:r>
          </w:p>
        </w:tc>
        <w:bookmarkStart w:id="49" w:name="BKCheck15B_38"/>
        <w:bookmarkEnd w:id="49"/>
        <w:tc>
          <w:tcPr>
            <w:tcW w:w="3189" w:type="dxa"/>
            <w:tcBorders>
              <w:top w:val="single" w:sz="2" w:space="0" w:color="auto"/>
              <w:bottom w:val="single" w:sz="2" w:space="0" w:color="auto"/>
            </w:tcBorders>
            <w:shd w:val="clear" w:color="auto" w:fill="auto"/>
          </w:tcPr>
          <w:p w14:paraId="7081B42A" w14:textId="4981FBF4" w:rsidR="001A47DC" w:rsidRPr="007E2D2D" w:rsidRDefault="00253A94" w:rsidP="00986705">
            <w:pPr>
              <w:pStyle w:val="Tabletext"/>
            </w:pPr>
            <w:r w:rsidRPr="007E2D2D">
              <w:rPr>
                <w:noProof/>
                <w:position w:val="-32"/>
              </w:rPr>
              <w:object w:dxaOrig="2860" w:dyaOrig="800" w14:anchorId="025672E2">
                <v:shape id="_x0000_i1292" type="#_x0000_t75" alt="Start formula 3 times start fraction open bracket Fortnightly rent minus $146.00 close bracket over 4 end fraction end formula" style="width:141.3pt;height:39.75pt" o:ole="">
                  <v:imagedata r:id="rId93" o:title=""/>
                </v:shape>
                <o:OLEObject Type="Embed" ProgID="Equation.DSMT4" ShapeID="_x0000_i1292" DrawAspect="Content" ObjectID="_1782138584" r:id="rId94"/>
              </w:object>
            </w:r>
          </w:p>
        </w:tc>
        <w:tc>
          <w:tcPr>
            <w:tcW w:w="1212" w:type="dxa"/>
            <w:tcBorders>
              <w:top w:val="single" w:sz="2" w:space="0" w:color="auto"/>
              <w:bottom w:val="single" w:sz="2" w:space="0" w:color="auto"/>
            </w:tcBorders>
            <w:shd w:val="clear" w:color="auto" w:fill="auto"/>
          </w:tcPr>
          <w:p w14:paraId="3AE999CE" w14:textId="77777777" w:rsidR="001A47DC" w:rsidRPr="007E2D2D" w:rsidRDefault="001A47DC" w:rsidP="00522131">
            <w:pPr>
              <w:pStyle w:val="Tabletext"/>
            </w:pPr>
            <w:r w:rsidRPr="007E2D2D">
              <w:t>$207.00</w:t>
            </w:r>
          </w:p>
        </w:tc>
      </w:tr>
      <w:tr w:rsidR="001A47DC" w:rsidRPr="007E2D2D" w14:paraId="19E2A3F2" w14:textId="77777777" w:rsidTr="004537EF">
        <w:trPr>
          <w:cantSplit/>
        </w:trPr>
        <w:tc>
          <w:tcPr>
            <w:tcW w:w="1134" w:type="dxa"/>
            <w:tcBorders>
              <w:top w:val="single" w:sz="2" w:space="0" w:color="auto"/>
              <w:bottom w:val="single" w:sz="2" w:space="0" w:color="auto"/>
            </w:tcBorders>
            <w:shd w:val="clear" w:color="auto" w:fill="auto"/>
          </w:tcPr>
          <w:p w14:paraId="576BA3DC" w14:textId="77777777" w:rsidR="001A47DC" w:rsidRPr="007E2D2D" w:rsidRDefault="001A47DC" w:rsidP="00986705">
            <w:pPr>
              <w:pStyle w:val="Tabletext"/>
            </w:pPr>
            <w:r w:rsidRPr="007E2D2D">
              <w:t>9</w:t>
            </w:r>
          </w:p>
        </w:tc>
        <w:tc>
          <w:tcPr>
            <w:tcW w:w="1835" w:type="dxa"/>
            <w:tcBorders>
              <w:top w:val="single" w:sz="2" w:space="0" w:color="auto"/>
              <w:bottom w:val="single" w:sz="2" w:space="0" w:color="auto"/>
            </w:tcBorders>
            <w:shd w:val="clear" w:color="auto" w:fill="auto"/>
          </w:tcPr>
          <w:p w14:paraId="577A2216" w14:textId="77777777" w:rsidR="001A47DC" w:rsidRPr="007E2D2D" w:rsidRDefault="001A47DC" w:rsidP="00986705">
            <w:pPr>
              <w:pStyle w:val="Tabletext"/>
            </w:pPr>
            <w:r w:rsidRPr="007E2D2D">
              <w:t>Partnered—member of a temporarily separated couple</w:t>
            </w:r>
          </w:p>
        </w:tc>
        <w:bookmarkStart w:id="50" w:name="BKCheck15B_39"/>
        <w:bookmarkEnd w:id="50"/>
        <w:tc>
          <w:tcPr>
            <w:tcW w:w="3189" w:type="dxa"/>
            <w:tcBorders>
              <w:top w:val="single" w:sz="2" w:space="0" w:color="auto"/>
              <w:bottom w:val="single" w:sz="2" w:space="0" w:color="auto"/>
            </w:tcBorders>
            <w:shd w:val="clear" w:color="auto" w:fill="auto"/>
          </w:tcPr>
          <w:p w14:paraId="037A86CE" w14:textId="2F27B2AE" w:rsidR="001A47DC" w:rsidRPr="007E2D2D" w:rsidRDefault="00253A94" w:rsidP="00986705">
            <w:pPr>
              <w:pStyle w:val="Tabletext"/>
            </w:pPr>
            <w:r w:rsidRPr="007E2D2D">
              <w:rPr>
                <w:noProof/>
                <w:position w:val="-32"/>
              </w:rPr>
              <w:object w:dxaOrig="2860" w:dyaOrig="800" w14:anchorId="64DA8B87">
                <v:shape id="_x0000_i1295" type="#_x0000_t75" alt="Start formula 3 times start fraction open bracket Fortnightly rent minus $146.00 close bracket over 4 end fraction end formula" style="width:141.3pt;height:39.75pt" o:ole="">
                  <v:imagedata r:id="rId95" o:title=""/>
                </v:shape>
                <o:OLEObject Type="Embed" ProgID="Equation.DSMT4" ShapeID="_x0000_i1295" DrawAspect="Content" ObjectID="_1782138585" r:id="rId96"/>
              </w:object>
            </w:r>
          </w:p>
        </w:tc>
        <w:tc>
          <w:tcPr>
            <w:tcW w:w="1212" w:type="dxa"/>
            <w:tcBorders>
              <w:top w:val="single" w:sz="2" w:space="0" w:color="auto"/>
              <w:bottom w:val="single" w:sz="2" w:space="0" w:color="auto"/>
            </w:tcBorders>
            <w:shd w:val="clear" w:color="auto" w:fill="auto"/>
          </w:tcPr>
          <w:p w14:paraId="0E923407" w14:textId="77777777" w:rsidR="001A47DC" w:rsidRPr="007E2D2D" w:rsidRDefault="001A47DC" w:rsidP="00522131">
            <w:pPr>
              <w:pStyle w:val="Tabletext"/>
            </w:pPr>
            <w:r w:rsidRPr="007E2D2D">
              <w:t>$195.00</w:t>
            </w:r>
          </w:p>
        </w:tc>
      </w:tr>
      <w:tr w:rsidR="001A47DC" w:rsidRPr="007E2D2D" w14:paraId="3CA136BA" w14:textId="77777777" w:rsidTr="004537EF">
        <w:trPr>
          <w:cantSplit/>
        </w:trPr>
        <w:tc>
          <w:tcPr>
            <w:tcW w:w="1134" w:type="dxa"/>
            <w:tcBorders>
              <w:top w:val="single" w:sz="2" w:space="0" w:color="auto"/>
              <w:bottom w:val="single" w:sz="12" w:space="0" w:color="auto"/>
            </w:tcBorders>
            <w:shd w:val="clear" w:color="auto" w:fill="auto"/>
          </w:tcPr>
          <w:p w14:paraId="26B8459F" w14:textId="77777777" w:rsidR="001A47DC" w:rsidRPr="007E2D2D" w:rsidRDefault="001A47DC" w:rsidP="00986705">
            <w:pPr>
              <w:pStyle w:val="Tabletext"/>
            </w:pPr>
            <w:r w:rsidRPr="007E2D2D">
              <w:t>10</w:t>
            </w:r>
          </w:p>
        </w:tc>
        <w:tc>
          <w:tcPr>
            <w:tcW w:w="1835" w:type="dxa"/>
            <w:tcBorders>
              <w:top w:val="single" w:sz="2" w:space="0" w:color="auto"/>
              <w:bottom w:val="single" w:sz="12" w:space="0" w:color="auto"/>
            </w:tcBorders>
            <w:shd w:val="clear" w:color="auto" w:fill="auto"/>
          </w:tcPr>
          <w:p w14:paraId="06539BEA" w14:textId="77777777" w:rsidR="001A47DC" w:rsidRPr="007E2D2D" w:rsidRDefault="001A47DC" w:rsidP="00986705">
            <w:pPr>
              <w:pStyle w:val="Tabletext"/>
            </w:pPr>
            <w:r w:rsidRPr="007E2D2D">
              <w:t>Partnered (partner in gaol)</w:t>
            </w:r>
          </w:p>
        </w:tc>
        <w:bookmarkStart w:id="51" w:name="BKCheck15B_40"/>
        <w:bookmarkEnd w:id="51"/>
        <w:tc>
          <w:tcPr>
            <w:tcW w:w="3189" w:type="dxa"/>
            <w:tcBorders>
              <w:top w:val="single" w:sz="2" w:space="0" w:color="auto"/>
              <w:bottom w:val="single" w:sz="12" w:space="0" w:color="auto"/>
            </w:tcBorders>
            <w:shd w:val="clear" w:color="auto" w:fill="auto"/>
          </w:tcPr>
          <w:p w14:paraId="5091077F" w14:textId="75FABCD7" w:rsidR="001A47DC" w:rsidRPr="007E2D2D" w:rsidRDefault="00253A94" w:rsidP="00986705">
            <w:pPr>
              <w:pStyle w:val="Tabletext"/>
            </w:pPr>
            <w:r w:rsidRPr="007E2D2D">
              <w:rPr>
                <w:noProof/>
                <w:position w:val="-32"/>
              </w:rPr>
              <w:object w:dxaOrig="2860" w:dyaOrig="800" w14:anchorId="325EB2B6">
                <v:shape id="_x0000_i1298" type="#_x0000_t75" alt="Start formula 3 times start fraction open bracket Fortnightly rent minus $146.00 close bracket over 4 end fraction end formula" style="width:141.3pt;height:39.75pt" o:ole="">
                  <v:imagedata r:id="rId97" o:title=""/>
                </v:shape>
                <o:OLEObject Type="Embed" ProgID="Equation.DSMT4" ShapeID="_x0000_i1298" DrawAspect="Content" ObjectID="_1782138586" r:id="rId98"/>
              </w:object>
            </w:r>
          </w:p>
        </w:tc>
        <w:tc>
          <w:tcPr>
            <w:tcW w:w="1212" w:type="dxa"/>
            <w:tcBorders>
              <w:top w:val="single" w:sz="2" w:space="0" w:color="auto"/>
              <w:bottom w:val="single" w:sz="12" w:space="0" w:color="auto"/>
            </w:tcBorders>
            <w:shd w:val="clear" w:color="auto" w:fill="auto"/>
          </w:tcPr>
          <w:p w14:paraId="66D96269" w14:textId="77777777" w:rsidR="001A47DC" w:rsidRPr="007E2D2D" w:rsidRDefault="001A47DC" w:rsidP="00522131">
            <w:pPr>
              <w:pStyle w:val="Tabletext"/>
            </w:pPr>
            <w:r w:rsidRPr="007E2D2D">
              <w:t>$207.00</w:t>
            </w:r>
          </w:p>
        </w:tc>
      </w:tr>
    </w:tbl>
    <w:p w14:paraId="0FBD5C95" w14:textId="77777777" w:rsidR="001A47DC" w:rsidRPr="007E2D2D" w:rsidRDefault="001A47DC" w:rsidP="00986705">
      <w:pPr>
        <w:pStyle w:val="ItemHead"/>
      </w:pPr>
      <w:r w:rsidRPr="007E2D2D">
        <w:lastRenderedPageBreak/>
        <w:t>13  Sub</w:t>
      </w:r>
      <w:r w:rsidR="00D21C09" w:rsidRPr="007E2D2D">
        <w:t>section 1</w:t>
      </w:r>
      <w:r w:rsidRPr="007E2D2D">
        <w:t>070Q(2) (table)</w:t>
      </w:r>
    </w:p>
    <w:p w14:paraId="6E957FE4" w14:textId="77777777" w:rsidR="001A47DC" w:rsidRPr="007E2D2D" w:rsidRDefault="001A47DC" w:rsidP="00986705">
      <w:pPr>
        <w:pStyle w:val="Item"/>
      </w:pPr>
      <w:r w:rsidRPr="007E2D2D">
        <w:t>Repeal the table, substitute:</w:t>
      </w:r>
    </w:p>
    <w:p w14:paraId="78583DC5" w14:textId="77777777" w:rsidR="001A47DC" w:rsidRPr="007E2D2D" w:rsidRDefault="001A47DC" w:rsidP="00986705">
      <w:pPr>
        <w:pStyle w:val="Tabletext"/>
      </w:pPr>
    </w:p>
    <w:tbl>
      <w:tblPr>
        <w:tblW w:w="7260" w:type="dxa"/>
        <w:tblInd w:w="108" w:type="dxa"/>
        <w:tblLayout w:type="fixed"/>
        <w:tblLook w:val="0000" w:firstRow="0" w:lastRow="0" w:firstColumn="0" w:lastColumn="0" w:noHBand="0" w:noVBand="0"/>
      </w:tblPr>
      <w:tblGrid>
        <w:gridCol w:w="1134"/>
        <w:gridCol w:w="1701"/>
        <w:gridCol w:w="3188"/>
        <w:gridCol w:w="1237"/>
      </w:tblGrid>
      <w:tr w:rsidR="001A47DC" w:rsidRPr="007E2D2D" w14:paraId="6B13B6B2" w14:textId="77777777" w:rsidTr="004537EF">
        <w:trPr>
          <w:cantSplit/>
          <w:tblHeader/>
        </w:trPr>
        <w:tc>
          <w:tcPr>
            <w:tcW w:w="7260" w:type="dxa"/>
            <w:gridSpan w:val="4"/>
            <w:tcBorders>
              <w:top w:val="single" w:sz="12" w:space="0" w:color="auto"/>
              <w:bottom w:val="single" w:sz="6" w:space="0" w:color="auto"/>
            </w:tcBorders>
            <w:shd w:val="clear" w:color="auto" w:fill="auto"/>
          </w:tcPr>
          <w:p w14:paraId="6C4696CA" w14:textId="77777777" w:rsidR="001A47DC" w:rsidRPr="007E2D2D" w:rsidRDefault="001A47DC" w:rsidP="004B6997">
            <w:pPr>
              <w:pStyle w:val="TableHeading"/>
            </w:pPr>
            <w:r w:rsidRPr="007E2D2D">
              <w:t>Rate of rent assistance</w:t>
            </w:r>
          </w:p>
        </w:tc>
      </w:tr>
      <w:tr w:rsidR="001A47DC" w:rsidRPr="007E2D2D" w14:paraId="77AEB5E4" w14:textId="77777777" w:rsidTr="004537EF">
        <w:trPr>
          <w:cantSplit/>
          <w:tblHeader/>
        </w:trPr>
        <w:tc>
          <w:tcPr>
            <w:tcW w:w="1134" w:type="dxa"/>
            <w:tcBorders>
              <w:top w:val="single" w:sz="6" w:space="0" w:color="auto"/>
              <w:bottom w:val="single" w:sz="12" w:space="0" w:color="auto"/>
            </w:tcBorders>
            <w:shd w:val="clear" w:color="auto" w:fill="auto"/>
          </w:tcPr>
          <w:p w14:paraId="6E54B97B" w14:textId="77777777" w:rsidR="001A47DC" w:rsidRPr="007E2D2D" w:rsidRDefault="001A47DC" w:rsidP="004B6997">
            <w:pPr>
              <w:pStyle w:val="TableHeading"/>
            </w:pPr>
            <w:r w:rsidRPr="007E2D2D">
              <w:t>Column 1</w:t>
            </w:r>
          </w:p>
          <w:p w14:paraId="435C9666" w14:textId="77777777" w:rsidR="001A47DC" w:rsidRPr="007E2D2D" w:rsidRDefault="001A47DC" w:rsidP="004B6997">
            <w:pPr>
              <w:pStyle w:val="TableHeading"/>
            </w:pPr>
            <w:r w:rsidRPr="007E2D2D">
              <w:t>Item</w:t>
            </w:r>
            <w:bookmarkStart w:id="52" w:name="BK_S3P13L6C5"/>
            <w:bookmarkEnd w:id="52"/>
          </w:p>
        </w:tc>
        <w:tc>
          <w:tcPr>
            <w:tcW w:w="1701" w:type="dxa"/>
            <w:tcBorders>
              <w:top w:val="single" w:sz="6" w:space="0" w:color="auto"/>
              <w:bottom w:val="single" w:sz="12" w:space="0" w:color="auto"/>
            </w:tcBorders>
            <w:shd w:val="clear" w:color="auto" w:fill="auto"/>
          </w:tcPr>
          <w:p w14:paraId="5202A47D" w14:textId="77777777" w:rsidR="001A47DC" w:rsidRPr="007E2D2D" w:rsidRDefault="001A47DC" w:rsidP="004B6997">
            <w:pPr>
              <w:pStyle w:val="TableHeading"/>
            </w:pPr>
            <w:r w:rsidRPr="007E2D2D">
              <w:t>Column 2</w:t>
            </w:r>
          </w:p>
          <w:p w14:paraId="4A6D3CA8" w14:textId="77777777" w:rsidR="001A47DC" w:rsidRPr="007E2D2D" w:rsidRDefault="001A47DC" w:rsidP="004B6997">
            <w:pPr>
              <w:pStyle w:val="TableHeading"/>
            </w:pPr>
            <w:r w:rsidRPr="007E2D2D">
              <w:t>Person’s family situation</w:t>
            </w:r>
          </w:p>
        </w:tc>
        <w:tc>
          <w:tcPr>
            <w:tcW w:w="3188" w:type="dxa"/>
            <w:tcBorders>
              <w:top w:val="single" w:sz="6" w:space="0" w:color="auto"/>
              <w:bottom w:val="single" w:sz="12" w:space="0" w:color="auto"/>
            </w:tcBorders>
            <w:shd w:val="clear" w:color="auto" w:fill="auto"/>
          </w:tcPr>
          <w:p w14:paraId="5BBCCC6D" w14:textId="77777777" w:rsidR="001A47DC" w:rsidRPr="007E2D2D" w:rsidRDefault="001A47DC" w:rsidP="004B6997">
            <w:pPr>
              <w:pStyle w:val="TableHeading"/>
            </w:pPr>
            <w:r w:rsidRPr="007E2D2D">
              <w:t>Column 3</w:t>
            </w:r>
          </w:p>
          <w:p w14:paraId="74FB51CD" w14:textId="77777777" w:rsidR="001A47DC" w:rsidRPr="007E2D2D" w:rsidRDefault="001A47DC" w:rsidP="004B6997">
            <w:pPr>
              <w:pStyle w:val="TableHeading"/>
            </w:pPr>
            <w:r w:rsidRPr="007E2D2D">
              <w:t>Rate A</w:t>
            </w:r>
          </w:p>
        </w:tc>
        <w:tc>
          <w:tcPr>
            <w:tcW w:w="1237" w:type="dxa"/>
            <w:tcBorders>
              <w:top w:val="single" w:sz="6" w:space="0" w:color="auto"/>
              <w:bottom w:val="single" w:sz="12" w:space="0" w:color="auto"/>
            </w:tcBorders>
            <w:shd w:val="clear" w:color="auto" w:fill="auto"/>
          </w:tcPr>
          <w:p w14:paraId="687E2E5D" w14:textId="77777777" w:rsidR="001A47DC" w:rsidRPr="007E2D2D" w:rsidRDefault="001A47DC" w:rsidP="004B6997">
            <w:pPr>
              <w:pStyle w:val="TableHeading"/>
            </w:pPr>
            <w:r w:rsidRPr="007E2D2D">
              <w:t>Column 4</w:t>
            </w:r>
          </w:p>
          <w:p w14:paraId="4BC5A098" w14:textId="77777777" w:rsidR="001A47DC" w:rsidRPr="007E2D2D" w:rsidRDefault="001A47DC" w:rsidP="004B6997">
            <w:pPr>
              <w:pStyle w:val="TableHeading"/>
            </w:pPr>
            <w:r w:rsidRPr="007E2D2D">
              <w:t>Rate B</w:t>
            </w:r>
          </w:p>
        </w:tc>
      </w:tr>
      <w:tr w:rsidR="001A47DC" w:rsidRPr="007E2D2D" w14:paraId="66E51308" w14:textId="77777777" w:rsidTr="004537EF">
        <w:trPr>
          <w:cantSplit/>
        </w:trPr>
        <w:tc>
          <w:tcPr>
            <w:tcW w:w="1134" w:type="dxa"/>
            <w:tcBorders>
              <w:top w:val="single" w:sz="12" w:space="0" w:color="auto"/>
              <w:bottom w:val="single" w:sz="2" w:space="0" w:color="auto"/>
            </w:tcBorders>
            <w:shd w:val="clear" w:color="auto" w:fill="auto"/>
          </w:tcPr>
          <w:p w14:paraId="0484E165" w14:textId="77777777" w:rsidR="001A47DC" w:rsidRPr="007E2D2D" w:rsidRDefault="001A47DC" w:rsidP="00986705">
            <w:pPr>
              <w:pStyle w:val="Tabletext"/>
            </w:pPr>
            <w:r w:rsidRPr="007E2D2D">
              <w:t>1</w:t>
            </w:r>
          </w:p>
        </w:tc>
        <w:tc>
          <w:tcPr>
            <w:tcW w:w="1701" w:type="dxa"/>
            <w:tcBorders>
              <w:top w:val="single" w:sz="12" w:space="0" w:color="auto"/>
              <w:bottom w:val="single" w:sz="2" w:space="0" w:color="auto"/>
            </w:tcBorders>
            <w:shd w:val="clear" w:color="auto" w:fill="auto"/>
          </w:tcPr>
          <w:p w14:paraId="78C79304" w14:textId="77777777" w:rsidR="001A47DC" w:rsidRPr="007E2D2D" w:rsidRDefault="001A47DC" w:rsidP="00986705">
            <w:pPr>
              <w:pStyle w:val="Tabletext"/>
            </w:pPr>
            <w:r w:rsidRPr="007E2D2D">
              <w:t>Not a member of a couple</w:t>
            </w:r>
          </w:p>
        </w:tc>
        <w:bookmarkStart w:id="53" w:name="BKCheck15B_41"/>
        <w:bookmarkEnd w:id="53"/>
        <w:tc>
          <w:tcPr>
            <w:tcW w:w="3188" w:type="dxa"/>
            <w:tcBorders>
              <w:top w:val="single" w:sz="12" w:space="0" w:color="auto"/>
              <w:bottom w:val="single" w:sz="2" w:space="0" w:color="auto"/>
            </w:tcBorders>
            <w:shd w:val="clear" w:color="auto" w:fill="auto"/>
          </w:tcPr>
          <w:p w14:paraId="1B5FEA8E" w14:textId="6048FBBB" w:rsidR="001A47DC" w:rsidRPr="007E2D2D" w:rsidRDefault="00253A94" w:rsidP="00986705">
            <w:pPr>
              <w:pStyle w:val="Tabletext"/>
            </w:pPr>
            <w:r w:rsidRPr="007E2D2D">
              <w:rPr>
                <w:noProof/>
                <w:position w:val="-32"/>
              </w:rPr>
              <w:object w:dxaOrig="2860" w:dyaOrig="800" w14:anchorId="135C8AE4">
                <v:shape id="_x0000_i1301" type="#_x0000_t75" alt="Start formula 3 times start fraction open bracket Fortnightly rent minus $146.00 close bracket over 4 end fraction end formula" style="width:141.3pt;height:39.75pt" o:ole="">
                  <v:imagedata r:id="rId99" o:title=""/>
                </v:shape>
                <o:OLEObject Type="Embed" ProgID="Equation.DSMT4" ShapeID="_x0000_i1301" DrawAspect="Content" ObjectID="_1782138587" r:id="rId100"/>
              </w:object>
            </w:r>
          </w:p>
        </w:tc>
        <w:tc>
          <w:tcPr>
            <w:tcW w:w="1237" w:type="dxa"/>
            <w:tcBorders>
              <w:top w:val="single" w:sz="12" w:space="0" w:color="auto"/>
              <w:bottom w:val="single" w:sz="2" w:space="0" w:color="auto"/>
            </w:tcBorders>
            <w:shd w:val="clear" w:color="auto" w:fill="auto"/>
          </w:tcPr>
          <w:p w14:paraId="49B604DB" w14:textId="77777777" w:rsidR="001A47DC" w:rsidRPr="007E2D2D" w:rsidRDefault="001A47DC" w:rsidP="00522131">
            <w:pPr>
              <w:pStyle w:val="Tabletext"/>
            </w:pPr>
            <w:r w:rsidRPr="007E2D2D">
              <w:t>$207.00</w:t>
            </w:r>
          </w:p>
        </w:tc>
      </w:tr>
      <w:tr w:rsidR="001A47DC" w:rsidRPr="007E2D2D" w14:paraId="75F3CEDE" w14:textId="77777777" w:rsidTr="004537EF">
        <w:trPr>
          <w:cantSplit/>
        </w:trPr>
        <w:tc>
          <w:tcPr>
            <w:tcW w:w="1134" w:type="dxa"/>
            <w:tcBorders>
              <w:top w:val="single" w:sz="2" w:space="0" w:color="auto"/>
              <w:bottom w:val="single" w:sz="2" w:space="0" w:color="auto"/>
            </w:tcBorders>
            <w:shd w:val="clear" w:color="auto" w:fill="auto"/>
          </w:tcPr>
          <w:p w14:paraId="7D181310" w14:textId="77777777" w:rsidR="001A47DC" w:rsidRPr="007E2D2D" w:rsidRDefault="001A47DC" w:rsidP="00986705">
            <w:pPr>
              <w:pStyle w:val="Tabletext"/>
            </w:pPr>
            <w:r w:rsidRPr="007E2D2D">
              <w:t>2</w:t>
            </w:r>
          </w:p>
        </w:tc>
        <w:tc>
          <w:tcPr>
            <w:tcW w:w="1701" w:type="dxa"/>
            <w:tcBorders>
              <w:top w:val="single" w:sz="2" w:space="0" w:color="auto"/>
              <w:bottom w:val="single" w:sz="2" w:space="0" w:color="auto"/>
            </w:tcBorders>
            <w:shd w:val="clear" w:color="auto" w:fill="auto"/>
          </w:tcPr>
          <w:p w14:paraId="1FA04201" w14:textId="77777777" w:rsidR="001A47DC" w:rsidRPr="007E2D2D" w:rsidRDefault="001A47DC" w:rsidP="00986705">
            <w:pPr>
              <w:pStyle w:val="Tabletext"/>
            </w:pPr>
            <w:r w:rsidRPr="007E2D2D">
              <w:t>Partnered—partner does not have rent increased benefit</w:t>
            </w:r>
          </w:p>
        </w:tc>
        <w:bookmarkStart w:id="54" w:name="BKCheck15B_42"/>
        <w:bookmarkEnd w:id="54"/>
        <w:tc>
          <w:tcPr>
            <w:tcW w:w="3188" w:type="dxa"/>
            <w:tcBorders>
              <w:top w:val="single" w:sz="2" w:space="0" w:color="auto"/>
              <w:bottom w:val="single" w:sz="2" w:space="0" w:color="auto"/>
            </w:tcBorders>
            <w:shd w:val="clear" w:color="auto" w:fill="auto"/>
          </w:tcPr>
          <w:p w14:paraId="6210D722" w14:textId="5637CED4" w:rsidR="001A47DC" w:rsidRPr="007E2D2D" w:rsidRDefault="00253A94" w:rsidP="00986705">
            <w:pPr>
              <w:pStyle w:val="Tabletext"/>
            </w:pPr>
            <w:r w:rsidRPr="007E2D2D">
              <w:rPr>
                <w:noProof/>
                <w:position w:val="-32"/>
              </w:rPr>
              <w:object w:dxaOrig="2860" w:dyaOrig="800" w14:anchorId="79D0B189">
                <v:shape id="_x0000_i1304" type="#_x0000_t75" alt="Start formula 3 times start fraction open bracket Fortnightly rent minus $236.60 close bracket over 4 end fraction end formula" style="width:141.3pt;height:39.75pt" o:ole="">
                  <v:imagedata r:id="rId101" o:title=""/>
                </v:shape>
                <o:OLEObject Type="Embed" ProgID="Equation.DSMT4" ShapeID="_x0000_i1304" DrawAspect="Content" ObjectID="_1782138588" r:id="rId102"/>
              </w:object>
            </w:r>
          </w:p>
        </w:tc>
        <w:tc>
          <w:tcPr>
            <w:tcW w:w="1237" w:type="dxa"/>
            <w:tcBorders>
              <w:top w:val="single" w:sz="2" w:space="0" w:color="auto"/>
              <w:bottom w:val="single" w:sz="2" w:space="0" w:color="auto"/>
            </w:tcBorders>
            <w:shd w:val="clear" w:color="auto" w:fill="auto"/>
          </w:tcPr>
          <w:p w14:paraId="3B1A2B16" w14:textId="77777777" w:rsidR="001A47DC" w:rsidRPr="007E2D2D" w:rsidRDefault="001A47DC" w:rsidP="00522131">
            <w:pPr>
              <w:pStyle w:val="Tabletext"/>
            </w:pPr>
            <w:r w:rsidRPr="007E2D2D">
              <w:t>$195.00</w:t>
            </w:r>
          </w:p>
        </w:tc>
      </w:tr>
      <w:tr w:rsidR="001A47DC" w:rsidRPr="007E2D2D" w14:paraId="57E29FA8" w14:textId="77777777" w:rsidTr="004537EF">
        <w:trPr>
          <w:cantSplit/>
        </w:trPr>
        <w:tc>
          <w:tcPr>
            <w:tcW w:w="1134" w:type="dxa"/>
            <w:tcBorders>
              <w:top w:val="single" w:sz="2" w:space="0" w:color="auto"/>
              <w:bottom w:val="single" w:sz="2" w:space="0" w:color="auto"/>
            </w:tcBorders>
            <w:shd w:val="clear" w:color="auto" w:fill="auto"/>
          </w:tcPr>
          <w:p w14:paraId="25541FB9" w14:textId="77777777" w:rsidR="001A47DC" w:rsidRPr="007E2D2D" w:rsidRDefault="001A47DC" w:rsidP="00986705">
            <w:pPr>
              <w:pStyle w:val="Tabletext"/>
            </w:pPr>
            <w:r w:rsidRPr="007E2D2D">
              <w:t>3</w:t>
            </w:r>
          </w:p>
        </w:tc>
        <w:tc>
          <w:tcPr>
            <w:tcW w:w="1701" w:type="dxa"/>
            <w:tcBorders>
              <w:top w:val="single" w:sz="2" w:space="0" w:color="auto"/>
              <w:bottom w:val="single" w:sz="2" w:space="0" w:color="auto"/>
            </w:tcBorders>
            <w:shd w:val="clear" w:color="auto" w:fill="auto"/>
          </w:tcPr>
          <w:p w14:paraId="2751C676" w14:textId="77777777" w:rsidR="001A47DC" w:rsidRPr="007E2D2D" w:rsidRDefault="001A47DC" w:rsidP="00986705">
            <w:pPr>
              <w:pStyle w:val="Tabletext"/>
            </w:pPr>
            <w:r w:rsidRPr="007E2D2D">
              <w:t>Partnered—partner has rent increased benefit</w:t>
            </w:r>
          </w:p>
        </w:tc>
        <w:bookmarkStart w:id="55" w:name="BKCheck15B_43"/>
        <w:bookmarkEnd w:id="55"/>
        <w:tc>
          <w:tcPr>
            <w:tcW w:w="3188" w:type="dxa"/>
            <w:tcBorders>
              <w:top w:val="single" w:sz="2" w:space="0" w:color="auto"/>
              <w:bottom w:val="single" w:sz="2" w:space="0" w:color="auto"/>
            </w:tcBorders>
            <w:shd w:val="clear" w:color="auto" w:fill="auto"/>
          </w:tcPr>
          <w:p w14:paraId="073776EF" w14:textId="77E1BF45" w:rsidR="001A47DC" w:rsidRPr="007E2D2D" w:rsidRDefault="00253A94" w:rsidP="00986705">
            <w:pPr>
              <w:pStyle w:val="Tabletext"/>
            </w:pPr>
            <w:r w:rsidRPr="007E2D2D">
              <w:rPr>
                <w:noProof/>
                <w:position w:val="-32"/>
              </w:rPr>
              <w:object w:dxaOrig="2860" w:dyaOrig="800" w14:anchorId="672E578E">
                <v:shape id="_x0000_i1307" type="#_x0000_t75" alt="Start formula 3 times start fraction open bracket Fortnightly rent minus $236.60 close bracket over 8 end fraction end formula" style="width:141.3pt;height:39.75pt" o:ole="">
                  <v:imagedata r:id="rId103" o:title=""/>
                </v:shape>
                <o:OLEObject Type="Embed" ProgID="Equation.DSMT4" ShapeID="_x0000_i1307" DrawAspect="Content" ObjectID="_1782138589" r:id="rId104"/>
              </w:object>
            </w:r>
          </w:p>
        </w:tc>
        <w:tc>
          <w:tcPr>
            <w:tcW w:w="1237" w:type="dxa"/>
            <w:tcBorders>
              <w:top w:val="single" w:sz="2" w:space="0" w:color="auto"/>
              <w:bottom w:val="single" w:sz="2" w:space="0" w:color="auto"/>
            </w:tcBorders>
            <w:shd w:val="clear" w:color="auto" w:fill="auto"/>
          </w:tcPr>
          <w:p w14:paraId="75DA6F09" w14:textId="77777777" w:rsidR="001A47DC" w:rsidRPr="007E2D2D" w:rsidRDefault="001A47DC" w:rsidP="00522131">
            <w:pPr>
              <w:pStyle w:val="Tabletext"/>
            </w:pPr>
            <w:r w:rsidRPr="007E2D2D">
              <w:t>Half the rate specified in column 4 of item 2</w:t>
            </w:r>
          </w:p>
        </w:tc>
      </w:tr>
      <w:tr w:rsidR="001A47DC" w:rsidRPr="007E2D2D" w14:paraId="47CDCC06" w14:textId="77777777" w:rsidTr="004537EF">
        <w:trPr>
          <w:cantSplit/>
        </w:trPr>
        <w:tc>
          <w:tcPr>
            <w:tcW w:w="1134" w:type="dxa"/>
            <w:tcBorders>
              <w:top w:val="single" w:sz="2" w:space="0" w:color="auto"/>
              <w:bottom w:val="single" w:sz="2" w:space="0" w:color="auto"/>
            </w:tcBorders>
            <w:shd w:val="clear" w:color="auto" w:fill="auto"/>
          </w:tcPr>
          <w:p w14:paraId="2C13E5BF" w14:textId="77777777" w:rsidR="001A47DC" w:rsidRPr="007E2D2D" w:rsidRDefault="001A47DC" w:rsidP="00986705">
            <w:pPr>
              <w:pStyle w:val="Tabletext"/>
            </w:pPr>
            <w:r w:rsidRPr="007E2D2D">
              <w:t>4</w:t>
            </w:r>
          </w:p>
        </w:tc>
        <w:tc>
          <w:tcPr>
            <w:tcW w:w="1701" w:type="dxa"/>
            <w:tcBorders>
              <w:top w:val="single" w:sz="2" w:space="0" w:color="auto"/>
              <w:bottom w:val="single" w:sz="2" w:space="0" w:color="auto"/>
            </w:tcBorders>
            <w:shd w:val="clear" w:color="auto" w:fill="auto"/>
          </w:tcPr>
          <w:p w14:paraId="12619194" w14:textId="77777777" w:rsidR="001A47DC" w:rsidRPr="007E2D2D" w:rsidRDefault="001A47DC" w:rsidP="00986705">
            <w:pPr>
              <w:pStyle w:val="Tabletext"/>
            </w:pPr>
            <w:r w:rsidRPr="007E2D2D">
              <w:t>Partnered—member of an illness separated couple</w:t>
            </w:r>
          </w:p>
        </w:tc>
        <w:bookmarkStart w:id="56" w:name="BKCheck15B_44"/>
        <w:bookmarkEnd w:id="56"/>
        <w:tc>
          <w:tcPr>
            <w:tcW w:w="3188" w:type="dxa"/>
            <w:tcBorders>
              <w:top w:val="single" w:sz="2" w:space="0" w:color="auto"/>
              <w:bottom w:val="single" w:sz="2" w:space="0" w:color="auto"/>
            </w:tcBorders>
            <w:shd w:val="clear" w:color="auto" w:fill="auto"/>
          </w:tcPr>
          <w:p w14:paraId="441A8F4A" w14:textId="3A60E348" w:rsidR="001A47DC" w:rsidRPr="007E2D2D" w:rsidRDefault="00253A94" w:rsidP="00986705">
            <w:pPr>
              <w:pStyle w:val="Tabletext"/>
            </w:pPr>
            <w:r w:rsidRPr="007E2D2D">
              <w:rPr>
                <w:noProof/>
                <w:position w:val="-32"/>
              </w:rPr>
              <w:object w:dxaOrig="2860" w:dyaOrig="800" w14:anchorId="3BF4D374">
                <v:shape id="_x0000_i1310" type="#_x0000_t75" alt="Start formula 3 times start fraction open bracket Fortnightly rent minus $146.00 close bracket over 4 end fraction end formula" style="width:141.3pt;height:39.75pt" o:ole="">
                  <v:imagedata r:id="rId105" o:title=""/>
                </v:shape>
                <o:OLEObject Type="Embed" ProgID="Equation.DSMT4" ShapeID="_x0000_i1310" DrawAspect="Content" ObjectID="_1782138590" r:id="rId106"/>
              </w:object>
            </w:r>
          </w:p>
        </w:tc>
        <w:tc>
          <w:tcPr>
            <w:tcW w:w="1237" w:type="dxa"/>
            <w:tcBorders>
              <w:top w:val="single" w:sz="2" w:space="0" w:color="auto"/>
              <w:bottom w:val="single" w:sz="2" w:space="0" w:color="auto"/>
            </w:tcBorders>
            <w:shd w:val="clear" w:color="auto" w:fill="auto"/>
          </w:tcPr>
          <w:p w14:paraId="49F7F062" w14:textId="77777777" w:rsidR="001A47DC" w:rsidRPr="007E2D2D" w:rsidRDefault="001A47DC" w:rsidP="00522131">
            <w:pPr>
              <w:pStyle w:val="Tabletext"/>
            </w:pPr>
            <w:r w:rsidRPr="007E2D2D">
              <w:t>$207.00</w:t>
            </w:r>
          </w:p>
        </w:tc>
      </w:tr>
      <w:tr w:rsidR="001A47DC" w:rsidRPr="007E2D2D" w14:paraId="49DE6F6A" w14:textId="77777777" w:rsidTr="004537EF">
        <w:trPr>
          <w:cantSplit/>
        </w:trPr>
        <w:tc>
          <w:tcPr>
            <w:tcW w:w="1134" w:type="dxa"/>
            <w:tcBorders>
              <w:top w:val="single" w:sz="2" w:space="0" w:color="auto"/>
              <w:bottom w:val="single" w:sz="2" w:space="0" w:color="auto"/>
            </w:tcBorders>
            <w:shd w:val="clear" w:color="auto" w:fill="auto"/>
          </w:tcPr>
          <w:p w14:paraId="3D18D5A6" w14:textId="77777777" w:rsidR="001A47DC" w:rsidRPr="007E2D2D" w:rsidRDefault="001A47DC" w:rsidP="00986705">
            <w:pPr>
              <w:pStyle w:val="Tabletext"/>
            </w:pPr>
            <w:r w:rsidRPr="007E2D2D">
              <w:t>5</w:t>
            </w:r>
          </w:p>
        </w:tc>
        <w:tc>
          <w:tcPr>
            <w:tcW w:w="1701" w:type="dxa"/>
            <w:tcBorders>
              <w:top w:val="single" w:sz="2" w:space="0" w:color="auto"/>
              <w:bottom w:val="single" w:sz="2" w:space="0" w:color="auto"/>
            </w:tcBorders>
            <w:shd w:val="clear" w:color="auto" w:fill="auto"/>
          </w:tcPr>
          <w:p w14:paraId="7CC9287A" w14:textId="77777777" w:rsidR="001A47DC" w:rsidRPr="007E2D2D" w:rsidRDefault="001A47DC" w:rsidP="00986705">
            <w:pPr>
              <w:pStyle w:val="Tabletext"/>
            </w:pPr>
            <w:r w:rsidRPr="007E2D2D">
              <w:t>Partnered—member of a respite care couple</w:t>
            </w:r>
          </w:p>
        </w:tc>
        <w:bookmarkStart w:id="57" w:name="BKCheck15B_45"/>
        <w:bookmarkEnd w:id="57"/>
        <w:tc>
          <w:tcPr>
            <w:tcW w:w="3188" w:type="dxa"/>
            <w:tcBorders>
              <w:top w:val="single" w:sz="2" w:space="0" w:color="auto"/>
              <w:bottom w:val="single" w:sz="2" w:space="0" w:color="auto"/>
            </w:tcBorders>
            <w:shd w:val="clear" w:color="auto" w:fill="auto"/>
          </w:tcPr>
          <w:p w14:paraId="4C22D518" w14:textId="2BE67231" w:rsidR="001A47DC" w:rsidRPr="007E2D2D" w:rsidRDefault="00253A94" w:rsidP="00986705">
            <w:pPr>
              <w:pStyle w:val="Tabletext"/>
            </w:pPr>
            <w:r w:rsidRPr="007E2D2D">
              <w:rPr>
                <w:noProof/>
                <w:position w:val="-32"/>
              </w:rPr>
              <w:object w:dxaOrig="2860" w:dyaOrig="800" w14:anchorId="2FAD7175">
                <v:shape id="_x0000_i1313" type="#_x0000_t75" alt="Start formula 3 times start fraction open bracket Fortnightly rent minus $146.00 close bracket over 4 end fraction end formula" style="width:141.3pt;height:39.75pt" o:ole="">
                  <v:imagedata r:id="rId107" o:title=""/>
                </v:shape>
                <o:OLEObject Type="Embed" ProgID="Equation.DSMT4" ShapeID="_x0000_i1313" DrawAspect="Content" ObjectID="_1782138591" r:id="rId108"/>
              </w:object>
            </w:r>
          </w:p>
        </w:tc>
        <w:tc>
          <w:tcPr>
            <w:tcW w:w="1237" w:type="dxa"/>
            <w:tcBorders>
              <w:top w:val="single" w:sz="2" w:space="0" w:color="auto"/>
              <w:bottom w:val="single" w:sz="2" w:space="0" w:color="auto"/>
            </w:tcBorders>
            <w:shd w:val="clear" w:color="auto" w:fill="auto"/>
          </w:tcPr>
          <w:p w14:paraId="6F55CE76" w14:textId="77777777" w:rsidR="001A47DC" w:rsidRPr="007E2D2D" w:rsidRDefault="001A47DC" w:rsidP="00522131">
            <w:pPr>
              <w:pStyle w:val="Tabletext"/>
            </w:pPr>
            <w:r w:rsidRPr="007E2D2D">
              <w:t>$207.00</w:t>
            </w:r>
          </w:p>
        </w:tc>
      </w:tr>
      <w:tr w:rsidR="001A47DC" w:rsidRPr="007E2D2D" w14:paraId="5CAF593A" w14:textId="77777777" w:rsidTr="004537EF">
        <w:trPr>
          <w:cantSplit/>
        </w:trPr>
        <w:tc>
          <w:tcPr>
            <w:tcW w:w="1134" w:type="dxa"/>
            <w:tcBorders>
              <w:top w:val="single" w:sz="2" w:space="0" w:color="auto"/>
              <w:bottom w:val="single" w:sz="2" w:space="0" w:color="auto"/>
            </w:tcBorders>
            <w:shd w:val="clear" w:color="auto" w:fill="auto"/>
          </w:tcPr>
          <w:p w14:paraId="75651ABC" w14:textId="77777777" w:rsidR="001A47DC" w:rsidRPr="007E2D2D" w:rsidRDefault="001A47DC" w:rsidP="00986705">
            <w:pPr>
              <w:pStyle w:val="Tabletext"/>
            </w:pPr>
            <w:r w:rsidRPr="007E2D2D">
              <w:t>6</w:t>
            </w:r>
          </w:p>
        </w:tc>
        <w:tc>
          <w:tcPr>
            <w:tcW w:w="1701" w:type="dxa"/>
            <w:tcBorders>
              <w:top w:val="single" w:sz="2" w:space="0" w:color="auto"/>
              <w:bottom w:val="single" w:sz="2" w:space="0" w:color="auto"/>
            </w:tcBorders>
            <w:shd w:val="clear" w:color="auto" w:fill="auto"/>
          </w:tcPr>
          <w:p w14:paraId="42BF8759" w14:textId="77777777" w:rsidR="001A47DC" w:rsidRPr="007E2D2D" w:rsidRDefault="001A47DC" w:rsidP="00986705">
            <w:pPr>
              <w:pStyle w:val="Tabletext"/>
            </w:pPr>
            <w:r w:rsidRPr="007E2D2D">
              <w:t>Partnered—member of a temporarily separated couple</w:t>
            </w:r>
          </w:p>
        </w:tc>
        <w:bookmarkStart w:id="58" w:name="BKCheck15B_46"/>
        <w:bookmarkEnd w:id="58"/>
        <w:tc>
          <w:tcPr>
            <w:tcW w:w="3188" w:type="dxa"/>
            <w:tcBorders>
              <w:top w:val="single" w:sz="2" w:space="0" w:color="auto"/>
              <w:bottom w:val="single" w:sz="2" w:space="0" w:color="auto"/>
            </w:tcBorders>
            <w:shd w:val="clear" w:color="auto" w:fill="auto"/>
          </w:tcPr>
          <w:p w14:paraId="48B82E48" w14:textId="04ED2C2B" w:rsidR="001A47DC" w:rsidRPr="007E2D2D" w:rsidRDefault="00253A94" w:rsidP="00986705">
            <w:pPr>
              <w:pStyle w:val="Tabletext"/>
            </w:pPr>
            <w:r w:rsidRPr="007E2D2D">
              <w:rPr>
                <w:noProof/>
                <w:position w:val="-32"/>
              </w:rPr>
              <w:object w:dxaOrig="2860" w:dyaOrig="800" w14:anchorId="0394F7A5">
                <v:shape id="_x0000_i1316" type="#_x0000_t75" alt="Start formula 3 times start fraction open bracket Fortnightly rent minus $146.00 close bracket over 4 end fraction end formula" style="width:141.3pt;height:39.75pt" o:ole="">
                  <v:imagedata r:id="rId109" o:title=""/>
                </v:shape>
                <o:OLEObject Type="Embed" ProgID="Equation.DSMT4" ShapeID="_x0000_i1316" DrawAspect="Content" ObjectID="_1782138592" r:id="rId110"/>
              </w:object>
            </w:r>
          </w:p>
        </w:tc>
        <w:tc>
          <w:tcPr>
            <w:tcW w:w="1237" w:type="dxa"/>
            <w:tcBorders>
              <w:top w:val="single" w:sz="2" w:space="0" w:color="auto"/>
              <w:bottom w:val="single" w:sz="2" w:space="0" w:color="auto"/>
            </w:tcBorders>
            <w:shd w:val="clear" w:color="auto" w:fill="auto"/>
          </w:tcPr>
          <w:p w14:paraId="5CD46EE6" w14:textId="77777777" w:rsidR="001A47DC" w:rsidRPr="007E2D2D" w:rsidRDefault="001A47DC" w:rsidP="00522131">
            <w:pPr>
              <w:pStyle w:val="Tabletext"/>
            </w:pPr>
            <w:r w:rsidRPr="007E2D2D">
              <w:t>$195.00</w:t>
            </w:r>
          </w:p>
        </w:tc>
      </w:tr>
      <w:tr w:rsidR="001A47DC" w:rsidRPr="007E2D2D" w14:paraId="5EC76D3D" w14:textId="77777777" w:rsidTr="004537EF">
        <w:trPr>
          <w:cantSplit/>
        </w:trPr>
        <w:tc>
          <w:tcPr>
            <w:tcW w:w="1134" w:type="dxa"/>
            <w:tcBorders>
              <w:top w:val="single" w:sz="2" w:space="0" w:color="auto"/>
              <w:bottom w:val="single" w:sz="12" w:space="0" w:color="auto"/>
            </w:tcBorders>
            <w:shd w:val="clear" w:color="auto" w:fill="auto"/>
          </w:tcPr>
          <w:p w14:paraId="4DFEE095" w14:textId="77777777" w:rsidR="001A47DC" w:rsidRPr="007E2D2D" w:rsidRDefault="001A47DC" w:rsidP="00986705">
            <w:pPr>
              <w:pStyle w:val="Tabletext"/>
            </w:pPr>
            <w:r w:rsidRPr="007E2D2D">
              <w:t>7</w:t>
            </w:r>
          </w:p>
        </w:tc>
        <w:tc>
          <w:tcPr>
            <w:tcW w:w="1701" w:type="dxa"/>
            <w:tcBorders>
              <w:top w:val="single" w:sz="2" w:space="0" w:color="auto"/>
              <w:bottom w:val="single" w:sz="12" w:space="0" w:color="auto"/>
            </w:tcBorders>
            <w:shd w:val="clear" w:color="auto" w:fill="auto"/>
          </w:tcPr>
          <w:p w14:paraId="45FA9E27" w14:textId="77777777" w:rsidR="001A47DC" w:rsidRPr="007E2D2D" w:rsidRDefault="001A47DC" w:rsidP="00986705">
            <w:pPr>
              <w:pStyle w:val="Tabletext"/>
            </w:pPr>
            <w:r w:rsidRPr="007E2D2D">
              <w:t>Partnered (partner in gaol)</w:t>
            </w:r>
          </w:p>
        </w:tc>
        <w:bookmarkStart w:id="59" w:name="BKCheck15B_47"/>
        <w:bookmarkEnd w:id="59"/>
        <w:tc>
          <w:tcPr>
            <w:tcW w:w="3188" w:type="dxa"/>
            <w:tcBorders>
              <w:top w:val="single" w:sz="2" w:space="0" w:color="auto"/>
              <w:bottom w:val="single" w:sz="12" w:space="0" w:color="auto"/>
            </w:tcBorders>
            <w:shd w:val="clear" w:color="auto" w:fill="auto"/>
          </w:tcPr>
          <w:p w14:paraId="3A9218D5" w14:textId="5A8054A1" w:rsidR="001A47DC" w:rsidRPr="007E2D2D" w:rsidRDefault="00253A94" w:rsidP="00986705">
            <w:pPr>
              <w:pStyle w:val="Tabletext"/>
            </w:pPr>
            <w:r w:rsidRPr="007E2D2D">
              <w:rPr>
                <w:noProof/>
                <w:position w:val="-32"/>
              </w:rPr>
              <w:object w:dxaOrig="2860" w:dyaOrig="800" w14:anchorId="5C022CDF">
                <v:shape id="_x0000_i1322" type="#_x0000_t75" alt="Start formula 3 times start fraction open bracket Fortnightly rent minus $146.00 close bracket over 4 end fraction end formula" style="width:141.3pt;height:39.75pt" o:ole="">
                  <v:imagedata r:id="rId111" o:title=""/>
                </v:shape>
                <o:OLEObject Type="Embed" ProgID="Equation.DSMT4" ShapeID="_x0000_i1322" DrawAspect="Content" ObjectID="_1782138593" r:id="rId112"/>
              </w:object>
            </w:r>
          </w:p>
        </w:tc>
        <w:tc>
          <w:tcPr>
            <w:tcW w:w="1237" w:type="dxa"/>
            <w:tcBorders>
              <w:top w:val="single" w:sz="2" w:space="0" w:color="auto"/>
              <w:bottom w:val="single" w:sz="12" w:space="0" w:color="auto"/>
            </w:tcBorders>
            <w:shd w:val="clear" w:color="auto" w:fill="auto"/>
          </w:tcPr>
          <w:p w14:paraId="11CF74FB" w14:textId="77777777" w:rsidR="001A47DC" w:rsidRPr="007E2D2D" w:rsidRDefault="001A47DC" w:rsidP="00522131">
            <w:pPr>
              <w:pStyle w:val="Tabletext"/>
            </w:pPr>
            <w:r w:rsidRPr="007E2D2D">
              <w:t>$207.00</w:t>
            </w:r>
          </w:p>
        </w:tc>
      </w:tr>
    </w:tbl>
    <w:p w14:paraId="23B6B5DF" w14:textId="77777777" w:rsidR="001A47DC" w:rsidRPr="007E2D2D" w:rsidRDefault="001A47DC" w:rsidP="00986705">
      <w:pPr>
        <w:pStyle w:val="ItemHead"/>
      </w:pPr>
      <w:r w:rsidRPr="007E2D2D">
        <w:t>14  Sub</w:t>
      </w:r>
      <w:r w:rsidR="00D21C09" w:rsidRPr="007E2D2D">
        <w:t>section 1</w:t>
      </w:r>
      <w:r w:rsidRPr="007E2D2D">
        <w:t>070R(2) (table)</w:t>
      </w:r>
    </w:p>
    <w:p w14:paraId="336BF764" w14:textId="77777777" w:rsidR="001A47DC" w:rsidRPr="007E2D2D" w:rsidRDefault="001A47DC" w:rsidP="00986705">
      <w:pPr>
        <w:pStyle w:val="Item"/>
      </w:pPr>
      <w:r w:rsidRPr="007E2D2D">
        <w:t>Repeal the table, substitute:</w:t>
      </w:r>
    </w:p>
    <w:p w14:paraId="4FFE86D4" w14:textId="77777777" w:rsidR="001A47DC" w:rsidRPr="007E2D2D" w:rsidRDefault="001A47DC" w:rsidP="00986705">
      <w:pPr>
        <w:pStyle w:val="Tabletext"/>
      </w:pPr>
    </w:p>
    <w:tbl>
      <w:tblPr>
        <w:tblW w:w="7260" w:type="dxa"/>
        <w:tblInd w:w="108" w:type="dxa"/>
        <w:tblLayout w:type="fixed"/>
        <w:tblLook w:val="0000" w:firstRow="0" w:lastRow="0" w:firstColumn="0" w:lastColumn="0" w:noHBand="0" w:noVBand="0"/>
      </w:tblPr>
      <w:tblGrid>
        <w:gridCol w:w="1134"/>
        <w:gridCol w:w="1701"/>
        <w:gridCol w:w="3188"/>
        <w:gridCol w:w="1237"/>
      </w:tblGrid>
      <w:tr w:rsidR="001A47DC" w:rsidRPr="007E2D2D" w14:paraId="4A0131B9" w14:textId="77777777" w:rsidTr="004537EF">
        <w:trPr>
          <w:cantSplit/>
          <w:tblHeader/>
        </w:trPr>
        <w:tc>
          <w:tcPr>
            <w:tcW w:w="7260" w:type="dxa"/>
            <w:gridSpan w:val="4"/>
            <w:tcBorders>
              <w:top w:val="single" w:sz="12" w:space="0" w:color="auto"/>
              <w:bottom w:val="single" w:sz="6" w:space="0" w:color="auto"/>
            </w:tcBorders>
            <w:shd w:val="clear" w:color="auto" w:fill="auto"/>
          </w:tcPr>
          <w:p w14:paraId="72874223" w14:textId="77777777" w:rsidR="001A47DC" w:rsidRPr="007E2D2D" w:rsidRDefault="001A47DC" w:rsidP="004B6997">
            <w:pPr>
              <w:pStyle w:val="TableHeading"/>
            </w:pPr>
            <w:r w:rsidRPr="007E2D2D">
              <w:lastRenderedPageBreak/>
              <w:t>Rate of rent assistance</w:t>
            </w:r>
          </w:p>
        </w:tc>
      </w:tr>
      <w:tr w:rsidR="001A47DC" w:rsidRPr="007E2D2D" w14:paraId="2783ABCC" w14:textId="77777777" w:rsidTr="004537EF">
        <w:trPr>
          <w:cantSplit/>
          <w:tblHeader/>
        </w:trPr>
        <w:tc>
          <w:tcPr>
            <w:tcW w:w="1134" w:type="dxa"/>
            <w:tcBorders>
              <w:top w:val="single" w:sz="6" w:space="0" w:color="auto"/>
              <w:bottom w:val="single" w:sz="12" w:space="0" w:color="auto"/>
            </w:tcBorders>
            <w:shd w:val="clear" w:color="auto" w:fill="auto"/>
          </w:tcPr>
          <w:p w14:paraId="2ADD6D89" w14:textId="77777777" w:rsidR="001A47DC" w:rsidRPr="007E2D2D" w:rsidRDefault="001A47DC" w:rsidP="004B6997">
            <w:pPr>
              <w:pStyle w:val="TableHeading"/>
            </w:pPr>
            <w:r w:rsidRPr="007E2D2D">
              <w:t>Column 1</w:t>
            </w:r>
          </w:p>
          <w:p w14:paraId="0BBFE6C2" w14:textId="77777777" w:rsidR="001A47DC" w:rsidRPr="007E2D2D" w:rsidRDefault="001A47DC" w:rsidP="004B6997">
            <w:pPr>
              <w:pStyle w:val="TableHeading"/>
            </w:pPr>
            <w:r w:rsidRPr="007E2D2D">
              <w:t>Item</w:t>
            </w:r>
            <w:bookmarkStart w:id="60" w:name="BK_S3P14L4C5"/>
            <w:bookmarkEnd w:id="60"/>
          </w:p>
        </w:tc>
        <w:tc>
          <w:tcPr>
            <w:tcW w:w="1701" w:type="dxa"/>
            <w:tcBorders>
              <w:top w:val="single" w:sz="6" w:space="0" w:color="auto"/>
              <w:bottom w:val="single" w:sz="12" w:space="0" w:color="auto"/>
            </w:tcBorders>
            <w:shd w:val="clear" w:color="auto" w:fill="auto"/>
          </w:tcPr>
          <w:p w14:paraId="5C04469D" w14:textId="77777777" w:rsidR="001A47DC" w:rsidRPr="007E2D2D" w:rsidRDefault="001A47DC" w:rsidP="004B6997">
            <w:pPr>
              <w:pStyle w:val="TableHeading"/>
            </w:pPr>
            <w:r w:rsidRPr="007E2D2D">
              <w:t>Column 2</w:t>
            </w:r>
          </w:p>
          <w:p w14:paraId="2B15E056" w14:textId="77777777" w:rsidR="001A47DC" w:rsidRPr="007E2D2D" w:rsidRDefault="001A47DC" w:rsidP="004B6997">
            <w:pPr>
              <w:pStyle w:val="TableHeading"/>
            </w:pPr>
            <w:r w:rsidRPr="007E2D2D">
              <w:t>Person’s family situation</w:t>
            </w:r>
          </w:p>
        </w:tc>
        <w:tc>
          <w:tcPr>
            <w:tcW w:w="3188" w:type="dxa"/>
            <w:tcBorders>
              <w:top w:val="single" w:sz="6" w:space="0" w:color="auto"/>
              <w:bottom w:val="single" w:sz="12" w:space="0" w:color="auto"/>
            </w:tcBorders>
            <w:shd w:val="clear" w:color="auto" w:fill="auto"/>
          </w:tcPr>
          <w:p w14:paraId="014BFAEB" w14:textId="77777777" w:rsidR="001A47DC" w:rsidRPr="007E2D2D" w:rsidRDefault="001A47DC" w:rsidP="004B6997">
            <w:pPr>
              <w:pStyle w:val="TableHeading"/>
            </w:pPr>
            <w:r w:rsidRPr="007E2D2D">
              <w:t>Column 3</w:t>
            </w:r>
          </w:p>
          <w:p w14:paraId="5AE5BB46" w14:textId="77777777" w:rsidR="001A47DC" w:rsidRPr="007E2D2D" w:rsidRDefault="001A47DC" w:rsidP="004B6997">
            <w:pPr>
              <w:pStyle w:val="TableHeading"/>
            </w:pPr>
            <w:r w:rsidRPr="007E2D2D">
              <w:t>Rate of rent assistance</w:t>
            </w:r>
          </w:p>
        </w:tc>
        <w:tc>
          <w:tcPr>
            <w:tcW w:w="1237" w:type="dxa"/>
            <w:tcBorders>
              <w:top w:val="single" w:sz="6" w:space="0" w:color="auto"/>
              <w:bottom w:val="single" w:sz="12" w:space="0" w:color="auto"/>
            </w:tcBorders>
            <w:shd w:val="clear" w:color="auto" w:fill="auto"/>
          </w:tcPr>
          <w:p w14:paraId="3A4E4539" w14:textId="77777777" w:rsidR="001A47DC" w:rsidRPr="007E2D2D" w:rsidRDefault="001A47DC" w:rsidP="004B6997">
            <w:pPr>
              <w:pStyle w:val="TableHeading"/>
            </w:pPr>
            <w:r w:rsidRPr="007E2D2D">
              <w:t>Column 4</w:t>
            </w:r>
          </w:p>
          <w:p w14:paraId="67C26403" w14:textId="77777777" w:rsidR="001A47DC" w:rsidRPr="007E2D2D" w:rsidRDefault="001A47DC" w:rsidP="004B6997">
            <w:pPr>
              <w:pStyle w:val="TableHeading"/>
            </w:pPr>
            <w:r w:rsidRPr="007E2D2D">
              <w:t>Maximum rate</w:t>
            </w:r>
          </w:p>
        </w:tc>
      </w:tr>
      <w:tr w:rsidR="001A47DC" w:rsidRPr="007E2D2D" w14:paraId="6FCE6AFC" w14:textId="77777777" w:rsidTr="004537EF">
        <w:trPr>
          <w:cantSplit/>
        </w:trPr>
        <w:tc>
          <w:tcPr>
            <w:tcW w:w="1134" w:type="dxa"/>
            <w:tcBorders>
              <w:top w:val="single" w:sz="12" w:space="0" w:color="auto"/>
              <w:bottom w:val="single" w:sz="2" w:space="0" w:color="auto"/>
            </w:tcBorders>
            <w:shd w:val="clear" w:color="auto" w:fill="auto"/>
          </w:tcPr>
          <w:p w14:paraId="01626962" w14:textId="77777777" w:rsidR="001A47DC" w:rsidRPr="007E2D2D" w:rsidRDefault="001A47DC" w:rsidP="00986705">
            <w:pPr>
              <w:pStyle w:val="Tabletext"/>
              <w:keepNext/>
            </w:pPr>
            <w:r w:rsidRPr="007E2D2D">
              <w:t>1</w:t>
            </w:r>
          </w:p>
        </w:tc>
        <w:tc>
          <w:tcPr>
            <w:tcW w:w="1701" w:type="dxa"/>
            <w:tcBorders>
              <w:top w:val="single" w:sz="12" w:space="0" w:color="auto"/>
              <w:bottom w:val="single" w:sz="2" w:space="0" w:color="auto"/>
            </w:tcBorders>
            <w:shd w:val="clear" w:color="auto" w:fill="auto"/>
          </w:tcPr>
          <w:p w14:paraId="377197E3" w14:textId="77777777" w:rsidR="001A47DC" w:rsidRPr="007E2D2D" w:rsidRDefault="001A47DC" w:rsidP="00986705">
            <w:pPr>
              <w:pStyle w:val="Tabletext"/>
              <w:keepNext/>
            </w:pPr>
            <w:r w:rsidRPr="007E2D2D">
              <w:t>Partnered—partner does not have rent increased benefit</w:t>
            </w:r>
          </w:p>
        </w:tc>
        <w:bookmarkStart w:id="61" w:name="BKCheck15B_48"/>
        <w:bookmarkEnd w:id="61"/>
        <w:tc>
          <w:tcPr>
            <w:tcW w:w="3188" w:type="dxa"/>
            <w:tcBorders>
              <w:top w:val="single" w:sz="12" w:space="0" w:color="auto"/>
              <w:bottom w:val="single" w:sz="2" w:space="0" w:color="auto"/>
            </w:tcBorders>
            <w:shd w:val="clear" w:color="auto" w:fill="auto"/>
          </w:tcPr>
          <w:p w14:paraId="1BDCBDA7" w14:textId="39002AF8" w:rsidR="001A47DC" w:rsidRPr="007E2D2D" w:rsidRDefault="00253A94" w:rsidP="00986705">
            <w:pPr>
              <w:pStyle w:val="Tabletext"/>
            </w:pPr>
            <w:r w:rsidRPr="007E2D2D">
              <w:rPr>
                <w:noProof/>
                <w:position w:val="-32"/>
              </w:rPr>
              <w:object w:dxaOrig="2860" w:dyaOrig="800" w14:anchorId="30AB5C49">
                <v:shape id="_x0000_i1325" type="#_x0000_t75" alt="Start formula 3 times start fraction open bracket Fortnightly rent minus $236.60 close bracket over 4 end fraction end formula" style="width:141.3pt;height:39.75pt" o:ole="">
                  <v:imagedata r:id="rId113" o:title=""/>
                </v:shape>
                <o:OLEObject Type="Embed" ProgID="Equation.DSMT4" ShapeID="_x0000_i1325" DrawAspect="Content" ObjectID="_1782138594" r:id="rId114"/>
              </w:object>
            </w:r>
          </w:p>
        </w:tc>
        <w:tc>
          <w:tcPr>
            <w:tcW w:w="1237" w:type="dxa"/>
            <w:tcBorders>
              <w:top w:val="single" w:sz="12" w:space="0" w:color="auto"/>
              <w:bottom w:val="single" w:sz="2" w:space="0" w:color="auto"/>
            </w:tcBorders>
            <w:shd w:val="clear" w:color="auto" w:fill="auto"/>
          </w:tcPr>
          <w:p w14:paraId="7E647AF8" w14:textId="77777777" w:rsidR="001A47DC" w:rsidRPr="007E2D2D" w:rsidRDefault="001A47DC" w:rsidP="00522131">
            <w:pPr>
              <w:pStyle w:val="Tabletext"/>
            </w:pPr>
            <w:r w:rsidRPr="007E2D2D">
              <w:t>$195.00</w:t>
            </w:r>
          </w:p>
        </w:tc>
      </w:tr>
      <w:tr w:rsidR="001A47DC" w:rsidRPr="007E2D2D" w14:paraId="797AC82D" w14:textId="77777777" w:rsidTr="004537EF">
        <w:trPr>
          <w:cantSplit/>
        </w:trPr>
        <w:tc>
          <w:tcPr>
            <w:tcW w:w="1134" w:type="dxa"/>
            <w:tcBorders>
              <w:top w:val="single" w:sz="2" w:space="0" w:color="auto"/>
              <w:bottom w:val="single" w:sz="2" w:space="0" w:color="auto"/>
            </w:tcBorders>
            <w:shd w:val="clear" w:color="auto" w:fill="auto"/>
          </w:tcPr>
          <w:p w14:paraId="5CEB3F27" w14:textId="77777777" w:rsidR="001A47DC" w:rsidRPr="007E2D2D" w:rsidRDefault="001A47DC" w:rsidP="00986705">
            <w:pPr>
              <w:pStyle w:val="Tabletext"/>
            </w:pPr>
            <w:r w:rsidRPr="007E2D2D">
              <w:t>2</w:t>
            </w:r>
          </w:p>
        </w:tc>
        <w:tc>
          <w:tcPr>
            <w:tcW w:w="1701" w:type="dxa"/>
            <w:tcBorders>
              <w:top w:val="single" w:sz="2" w:space="0" w:color="auto"/>
              <w:bottom w:val="single" w:sz="2" w:space="0" w:color="auto"/>
            </w:tcBorders>
            <w:shd w:val="clear" w:color="auto" w:fill="auto"/>
          </w:tcPr>
          <w:p w14:paraId="47E2B3E1" w14:textId="77777777" w:rsidR="001A47DC" w:rsidRPr="007E2D2D" w:rsidRDefault="001A47DC" w:rsidP="00986705">
            <w:pPr>
              <w:pStyle w:val="Tabletext"/>
            </w:pPr>
            <w:r w:rsidRPr="007E2D2D">
              <w:t>Partnered—partner has rent increased benefit</w:t>
            </w:r>
          </w:p>
        </w:tc>
        <w:bookmarkStart w:id="62" w:name="BKCheck15B_49"/>
        <w:bookmarkEnd w:id="62"/>
        <w:tc>
          <w:tcPr>
            <w:tcW w:w="3188" w:type="dxa"/>
            <w:tcBorders>
              <w:top w:val="single" w:sz="2" w:space="0" w:color="auto"/>
              <w:bottom w:val="single" w:sz="2" w:space="0" w:color="auto"/>
            </w:tcBorders>
            <w:shd w:val="clear" w:color="auto" w:fill="auto"/>
          </w:tcPr>
          <w:p w14:paraId="5F1B8A1D" w14:textId="713D644E" w:rsidR="001A47DC" w:rsidRPr="007E2D2D" w:rsidRDefault="00253A94" w:rsidP="00986705">
            <w:pPr>
              <w:pStyle w:val="Tabletext"/>
            </w:pPr>
            <w:r w:rsidRPr="007E2D2D">
              <w:rPr>
                <w:noProof/>
                <w:position w:val="-32"/>
              </w:rPr>
              <w:object w:dxaOrig="2860" w:dyaOrig="800" w14:anchorId="21450E2C">
                <v:shape id="_x0000_i1328" type="#_x0000_t75" alt="Start formula 3 times start fraction open bracket Fortnightly rent minus $236.60 close bracket over 8 end fraction end formula" style="width:141.3pt;height:39.75pt" o:ole="">
                  <v:imagedata r:id="rId115" o:title=""/>
                </v:shape>
                <o:OLEObject Type="Embed" ProgID="Equation.DSMT4" ShapeID="_x0000_i1328" DrawAspect="Content" ObjectID="_1782138595" r:id="rId116"/>
              </w:object>
            </w:r>
          </w:p>
        </w:tc>
        <w:tc>
          <w:tcPr>
            <w:tcW w:w="1237" w:type="dxa"/>
            <w:tcBorders>
              <w:top w:val="single" w:sz="2" w:space="0" w:color="auto"/>
              <w:bottom w:val="single" w:sz="2" w:space="0" w:color="auto"/>
            </w:tcBorders>
            <w:shd w:val="clear" w:color="auto" w:fill="auto"/>
          </w:tcPr>
          <w:p w14:paraId="3E8E7066" w14:textId="77777777" w:rsidR="001A47DC" w:rsidRPr="007E2D2D" w:rsidRDefault="001A47DC" w:rsidP="00522131">
            <w:pPr>
              <w:pStyle w:val="Tabletext"/>
            </w:pPr>
            <w:r w:rsidRPr="007E2D2D">
              <w:t>Half the rate specified in column 4 of item 1</w:t>
            </w:r>
          </w:p>
        </w:tc>
      </w:tr>
      <w:tr w:rsidR="001A47DC" w:rsidRPr="007E2D2D" w14:paraId="040AB97C" w14:textId="77777777" w:rsidTr="004537EF">
        <w:trPr>
          <w:cantSplit/>
        </w:trPr>
        <w:tc>
          <w:tcPr>
            <w:tcW w:w="1134" w:type="dxa"/>
            <w:tcBorders>
              <w:top w:val="single" w:sz="2" w:space="0" w:color="auto"/>
              <w:bottom w:val="single" w:sz="2" w:space="0" w:color="auto"/>
            </w:tcBorders>
            <w:shd w:val="clear" w:color="auto" w:fill="auto"/>
          </w:tcPr>
          <w:p w14:paraId="765E5F5B" w14:textId="77777777" w:rsidR="001A47DC" w:rsidRPr="007E2D2D" w:rsidRDefault="001A47DC" w:rsidP="00986705">
            <w:pPr>
              <w:pStyle w:val="Tabletext"/>
            </w:pPr>
            <w:r w:rsidRPr="007E2D2D">
              <w:t>3</w:t>
            </w:r>
          </w:p>
        </w:tc>
        <w:tc>
          <w:tcPr>
            <w:tcW w:w="1701" w:type="dxa"/>
            <w:tcBorders>
              <w:top w:val="single" w:sz="2" w:space="0" w:color="auto"/>
              <w:bottom w:val="single" w:sz="2" w:space="0" w:color="auto"/>
            </w:tcBorders>
            <w:shd w:val="clear" w:color="auto" w:fill="auto"/>
          </w:tcPr>
          <w:p w14:paraId="1D7D0D63" w14:textId="77777777" w:rsidR="001A47DC" w:rsidRPr="007E2D2D" w:rsidRDefault="001A47DC" w:rsidP="00986705">
            <w:pPr>
              <w:pStyle w:val="Tabletext"/>
            </w:pPr>
            <w:r w:rsidRPr="007E2D2D">
              <w:t>Partnered—member of an illness separated couple</w:t>
            </w:r>
          </w:p>
        </w:tc>
        <w:bookmarkStart w:id="63" w:name="BKCheck15B_50"/>
        <w:bookmarkEnd w:id="63"/>
        <w:tc>
          <w:tcPr>
            <w:tcW w:w="3188" w:type="dxa"/>
            <w:tcBorders>
              <w:top w:val="single" w:sz="2" w:space="0" w:color="auto"/>
              <w:bottom w:val="single" w:sz="2" w:space="0" w:color="auto"/>
            </w:tcBorders>
            <w:shd w:val="clear" w:color="auto" w:fill="auto"/>
          </w:tcPr>
          <w:p w14:paraId="61775505" w14:textId="2F3B8480" w:rsidR="001A47DC" w:rsidRPr="007E2D2D" w:rsidRDefault="00253A94" w:rsidP="00986705">
            <w:pPr>
              <w:pStyle w:val="Tabletext"/>
            </w:pPr>
            <w:r w:rsidRPr="007E2D2D">
              <w:rPr>
                <w:noProof/>
                <w:position w:val="-32"/>
              </w:rPr>
              <w:object w:dxaOrig="2860" w:dyaOrig="800" w14:anchorId="1909FCFF">
                <v:shape id="_x0000_i1331" type="#_x0000_t75" alt="Start formula 3 times start fraction open bracket Fortnightly rent minus $146.00 close bracket over 4 end fraction end formula" style="width:141.3pt;height:39.75pt" o:ole="">
                  <v:imagedata r:id="rId117" o:title=""/>
                </v:shape>
                <o:OLEObject Type="Embed" ProgID="Equation.DSMT4" ShapeID="_x0000_i1331" DrawAspect="Content" ObjectID="_1782138596" r:id="rId118"/>
              </w:object>
            </w:r>
          </w:p>
        </w:tc>
        <w:tc>
          <w:tcPr>
            <w:tcW w:w="1237" w:type="dxa"/>
            <w:tcBorders>
              <w:top w:val="single" w:sz="2" w:space="0" w:color="auto"/>
              <w:bottom w:val="single" w:sz="2" w:space="0" w:color="auto"/>
            </w:tcBorders>
            <w:shd w:val="clear" w:color="auto" w:fill="auto"/>
          </w:tcPr>
          <w:p w14:paraId="3A059AA7" w14:textId="77777777" w:rsidR="001A47DC" w:rsidRPr="007E2D2D" w:rsidRDefault="001A47DC" w:rsidP="00522131">
            <w:pPr>
              <w:pStyle w:val="Tabletext"/>
            </w:pPr>
            <w:r w:rsidRPr="007E2D2D">
              <w:t>$207.00</w:t>
            </w:r>
          </w:p>
        </w:tc>
      </w:tr>
      <w:tr w:rsidR="001A47DC" w:rsidRPr="007E2D2D" w14:paraId="2EE9049B" w14:textId="77777777" w:rsidTr="004537EF">
        <w:trPr>
          <w:cantSplit/>
        </w:trPr>
        <w:tc>
          <w:tcPr>
            <w:tcW w:w="1134" w:type="dxa"/>
            <w:tcBorders>
              <w:top w:val="single" w:sz="2" w:space="0" w:color="auto"/>
              <w:bottom w:val="single" w:sz="2" w:space="0" w:color="auto"/>
            </w:tcBorders>
            <w:shd w:val="clear" w:color="auto" w:fill="auto"/>
          </w:tcPr>
          <w:p w14:paraId="2A7A8218" w14:textId="77777777" w:rsidR="001A47DC" w:rsidRPr="007E2D2D" w:rsidRDefault="001A47DC" w:rsidP="00986705">
            <w:pPr>
              <w:pStyle w:val="Tabletext"/>
            </w:pPr>
            <w:r w:rsidRPr="007E2D2D">
              <w:t>4</w:t>
            </w:r>
          </w:p>
        </w:tc>
        <w:tc>
          <w:tcPr>
            <w:tcW w:w="1701" w:type="dxa"/>
            <w:tcBorders>
              <w:top w:val="single" w:sz="2" w:space="0" w:color="auto"/>
              <w:bottom w:val="single" w:sz="2" w:space="0" w:color="auto"/>
            </w:tcBorders>
            <w:shd w:val="clear" w:color="auto" w:fill="auto"/>
          </w:tcPr>
          <w:p w14:paraId="38DDA777" w14:textId="77777777" w:rsidR="001A47DC" w:rsidRPr="007E2D2D" w:rsidRDefault="001A47DC" w:rsidP="00986705">
            <w:pPr>
              <w:pStyle w:val="Tabletext"/>
            </w:pPr>
            <w:r w:rsidRPr="007E2D2D">
              <w:t>Partnered—member of a respite care couple</w:t>
            </w:r>
          </w:p>
        </w:tc>
        <w:bookmarkStart w:id="64" w:name="BKCheck15B_51"/>
        <w:bookmarkEnd w:id="64"/>
        <w:tc>
          <w:tcPr>
            <w:tcW w:w="3188" w:type="dxa"/>
            <w:tcBorders>
              <w:top w:val="single" w:sz="2" w:space="0" w:color="auto"/>
              <w:bottom w:val="single" w:sz="2" w:space="0" w:color="auto"/>
            </w:tcBorders>
            <w:shd w:val="clear" w:color="auto" w:fill="auto"/>
          </w:tcPr>
          <w:p w14:paraId="2A6E446B" w14:textId="7E0C8BAF" w:rsidR="001A47DC" w:rsidRPr="007E2D2D" w:rsidRDefault="00253A94" w:rsidP="00986705">
            <w:pPr>
              <w:pStyle w:val="Tabletext"/>
            </w:pPr>
            <w:r w:rsidRPr="007E2D2D">
              <w:rPr>
                <w:noProof/>
                <w:position w:val="-32"/>
              </w:rPr>
              <w:object w:dxaOrig="2860" w:dyaOrig="800" w14:anchorId="6C61C697">
                <v:shape id="_x0000_i1334" type="#_x0000_t75" alt="Start formula 3 times start fraction open bracket Fortnightly rent minus $146.00 close bracket over 4 end fraction end formula" style="width:141.3pt;height:39.75pt" o:ole="">
                  <v:imagedata r:id="rId119" o:title=""/>
                </v:shape>
                <o:OLEObject Type="Embed" ProgID="Equation.DSMT4" ShapeID="_x0000_i1334" DrawAspect="Content" ObjectID="_1782138597" r:id="rId120"/>
              </w:object>
            </w:r>
          </w:p>
        </w:tc>
        <w:tc>
          <w:tcPr>
            <w:tcW w:w="1237" w:type="dxa"/>
            <w:tcBorders>
              <w:top w:val="single" w:sz="2" w:space="0" w:color="auto"/>
              <w:bottom w:val="single" w:sz="2" w:space="0" w:color="auto"/>
            </w:tcBorders>
            <w:shd w:val="clear" w:color="auto" w:fill="auto"/>
          </w:tcPr>
          <w:p w14:paraId="63437B96" w14:textId="77777777" w:rsidR="001A47DC" w:rsidRPr="007E2D2D" w:rsidRDefault="001A47DC" w:rsidP="00522131">
            <w:pPr>
              <w:pStyle w:val="Tabletext"/>
            </w:pPr>
            <w:r w:rsidRPr="007E2D2D">
              <w:t>$207.00</w:t>
            </w:r>
          </w:p>
        </w:tc>
      </w:tr>
      <w:tr w:rsidR="001A47DC" w:rsidRPr="007E2D2D" w14:paraId="1116E81C" w14:textId="77777777" w:rsidTr="004537EF">
        <w:trPr>
          <w:cantSplit/>
        </w:trPr>
        <w:tc>
          <w:tcPr>
            <w:tcW w:w="1134" w:type="dxa"/>
            <w:tcBorders>
              <w:top w:val="single" w:sz="2" w:space="0" w:color="auto"/>
              <w:bottom w:val="single" w:sz="4" w:space="0" w:color="auto"/>
            </w:tcBorders>
            <w:shd w:val="clear" w:color="auto" w:fill="auto"/>
          </w:tcPr>
          <w:p w14:paraId="3C62835A" w14:textId="77777777" w:rsidR="001A47DC" w:rsidRPr="007E2D2D" w:rsidRDefault="001A47DC" w:rsidP="00986705">
            <w:pPr>
              <w:pStyle w:val="Tabletext"/>
            </w:pPr>
            <w:r w:rsidRPr="007E2D2D">
              <w:t>5</w:t>
            </w:r>
          </w:p>
        </w:tc>
        <w:tc>
          <w:tcPr>
            <w:tcW w:w="1701" w:type="dxa"/>
            <w:tcBorders>
              <w:top w:val="single" w:sz="2" w:space="0" w:color="auto"/>
              <w:bottom w:val="single" w:sz="4" w:space="0" w:color="auto"/>
            </w:tcBorders>
            <w:shd w:val="clear" w:color="auto" w:fill="auto"/>
          </w:tcPr>
          <w:p w14:paraId="2A55F3C1" w14:textId="77777777" w:rsidR="001A47DC" w:rsidRPr="007E2D2D" w:rsidRDefault="001A47DC" w:rsidP="00986705">
            <w:pPr>
              <w:pStyle w:val="Tabletext"/>
            </w:pPr>
            <w:r w:rsidRPr="007E2D2D">
              <w:t>Partnered—member of a temporarily separated couple</w:t>
            </w:r>
          </w:p>
        </w:tc>
        <w:bookmarkStart w:id="65" w:name="BKCheck15B_52"/>
        <w:bookmarkEnd w:id="65"/>
        <w:tc>
          <w:tcPr>
            <w:tcW w:w="3188" w:type="dxa"/>
            <w:tcBorders>
              <w:top w:val="single" w:sz="2" w:space="0" w:color="auto"/>
              <w:bottom w:val="single" w:sz="4" w:space="0" w:color="auto"/>
            </w:tcBorders>
            <w:shd w:val="clear" w:color="auto" w:fill="auto"/>
          </w:tcPr>
          <w:p w14:paraId="3E7507B5" w14:textId="05E14347" w:rsidR="001A47DC" w:rsidRPr="007E2D2D" w:rsidRDefault="00253A94" w:rsidP="00986705">
            <w:pPr>
              <w:pStyle w:val="Tabletext"/>
            </w:pPr>
            <w:r w:rsidRPr="007E2D2D">
              <w:rPr>
                <w:noProof/>
                <w:position w:val="-32"/>
              </w:rPr>
              <w:object w:dxaOrig="2860" w:dyaOrig="800" w14:anchorId="30108C40">
                <v:shape id="_x0000_i1337" type="#_x0000_t75" alt="Start formula 3 times start fraction open bracket Fortnightly rent minus $146.00 close bracket over 4 end fraction end formula" style="width:141.3pt;height:39.75pt" o:ole="">
                  <v:imagedata r:id="rId121" o:title=""/>
                </v:shape>
                <o:OLEObject Type="Embed" ProgID="Equation.DSMT4" ShapeID="_x0000_i1337" DrawAspect="Content" ObjectID="_1782138598" r:id="rId122"/>
              </w:object>
            </w:r>
          </w:p>
        </w:tc>
        <w:tc>
          <w:tcPr>
            <w:tcW w:w="1237" w:type="dxa"/>
            <w:tcBorders>
              <w:top w:val="single" w:sz="2" w:space="0" w:color="auto"/>
              <w:bottom w:val="single" w:sz="4" w:space="0" w:color="auto"/>
            </w:tcBorders>
            <w:shd w:val="clear" w:color="auto" w:fill="auto"/>
          </w:tcPr>
          <w:p w14:paraId="2AB5875E" w14:textId="77777777" w:rsidR="001A47DC" w:rsidRPr="007E2D2D" w:rsidRDefault="001A47DC" w:rsidP="00522131">
            <w:pPr>
              <w:pStyle w:val="Tabletext"/>
            </w:pPr>
            <w:r w:rsidRPr="007E2D2D">
              <w:t>$195.00</w:t>
            </w:r>
          </w:p>
        </w:tc>
      </w:tr>
      <w:tr w:rsidR="001A47DC" w:rsidRPr="007E2D2D" w14:paraId="204040CE" w14:textId="77777777" w:rsidTr="004537EF">
        <w:trPr>
          <w:cantSplit/>
        </w:trPr>
        <w:tc>
          <w:tcPr>
            <w:tcW w:w="1134" w:type="dxa"/>
            <w:tcBorders>
              <w:top w:val="single" w:sz="4" w:space="0" w:color="auto"/>
              <w:bottom w:val="single" w:sz="12" w:space="0" w:color="auto"/>
            </w:tcBorders>
            <w:shd w:val="clear" w:color="auto" w:fill="auto"/>
          </w:tcPr>
          <w:p w14:paraId="36D32E2C" w14:textId="77777777" w:rsidR="001A47DC" w:rsidRPr="007E2D2D" w:rsidRDefault="001A47DC" w:rsidP="00986705">
            <w:pPr>
              <w:pStyle w:val="Tabletext"/>
            </w:pPr>
            <w:r w:rsidRPr="007E2D2D">
              <w:t>6</w:t>
            </w:r>
          </w:p>
        </w:tc>
        <w:tc>
          <w:tcPr>
            <w:tcW w:w="1701" w:type="dxa"/>
            <w:tcBorders>
              <w:top w:val="single" w:sz="4" w:space="0" w:color="auto"/>
              <w:bottom w:val="single" w:sz="12" w:space="0" w:color="auto"/>
            </w:tcBorders>
            <w:shd w:val="clear" w:color="auto" w:fill="auto"/>
          </w:tcPr>
          <w:p w14:paraId="5E9F2A12" w14:textId="77777777" w:rsidR="001A47DC" w:rsidRPr="007E2D2D" w:rsidRDefault="001A47DC" w:rsidP="00986705">
            <w:pPr>
              <w:pStyle w:val="Tabletext"/>
            </w:pPr>
            <w:r w:rsidRPr="007E2D2D">
              <w:t>Partnered (partner in gaol)</w:t>
            </w:r>
          </w:p>
        </w:tc>
        <w:bookmarkStart w:id="66" w:name="BKCheck15B_53"/>
        <w:bookmarkEnd w:id="66"/>
        <w:tc>
          <w:tcPr>
            <w:tcW w:w="3188" w:type="dxa"/>
            <w:tcBorders>
              <w:top w:val="single" w:sz="4" w:space="0" w:color="auto"/>
              <w:bottom w:val="single" w:sz="12" w:space="0" w:color="auto"/>
            </w:tcBorders>
            <w:shd w:val="clear" w:color="auto" w:fill="auto"/>
          </w:tcPr>
          <w:p w14:paraId="1B1DD772" w14:textId="4C227DA6" w:rsidR="001A47DC" w:rsidRPr="007E2D2D" w:rsidRDefault="00253A94" w:rsidP="00986705">
            <w:pPr>
              <w:pStyle w:val="Tabletext"/>
            </w:pPr>
            <w:r w:rsidRPr="007E2D2D">
              <w:rPr>
                <w:noProof/>
                <w:position w:val="-32"/>
              </w:rPr>
              <w:object w:dxaOrig="2860" w:dyaOrig="800" w14:anchorId="5E3C58AB">
                <v:shape id="_x0000_i1340" type="#_x0000_t75" alt="Start formula 3 times start fraction open bracket Fortnightly rent minus $146.00 close bracket over 4 end fraction end formula" style="width:141.3pt;height:39.75pt" o:ole="">
                  <v:imagedata r:id="rId121" o:title=""/>
                </v:shape>
                <o:OLEObject Type="Embed" ProgID="Equation.DSMT4" ShapeID="_x0000_i1340" DrawAspect="Content" ObjectID="_1782138599" r:id="rId123"/>
              </w:object>
            </w:r>
          </w:p>
        </w:tc>
        <w:tc>
          <w:tcPr>
            <w:tcW w:w="1237" w:type="dxa"/>
            <w:tcBorders>
              <w:top w:val="single" w:sz="4" w:space="0" w:color="auto"/>
              <w:bottom w:val="single" w:sz="12" w:space="0" w:color="auto"/>
            </w:tcBorders>
            <w:shd w:val="clear" w:color="auto" w:fill="auto"/>
          </w:tcPr>
          <w:p w14:paraId="62DF0143" w14:textId="77777777" w:rsidR="001A47DC" w:rsidRPr="007E2D2D" w:rsidRDefault="001A47DC" w:rsidP="00522131">
            <w:pPr>
              <w:pStyle w:val="Tabletext"/>
            </w:pPr>
            <w:r w:rsidRPr="007E2D2D">
              <w:t>$207.00</w:t>
            </w:r>
          </w:p>
        </w:tc>
      </w:tr>
    </w:tbl>
    <w:p w14:paraId="5C02F407" w14:textId="77777777" w:rsidR="001A47DC" w:rsidRPr="007E2D2D" w:rsidRDefault="001A47DC" w:rsidP="00986705">
      <w:pPr>
        <w:pStyle w:val="ItemHead"/>
      </w:pPr>
      <w:r w:rsidRPr="007E2D2D">
        <w:t>15  Sub</w:t>
      </w:r>
      <w:r w:rsidR="00D21C09" w:rsidRPr="007E2D2D">
        <w:t>section 1</w:t>
      </w:r>
      <w:r w:rsidRPr="007E2D2D">
        <w:t>070T(1)</w:t>
      </w:r>
    </w:p>
    <w:p w14:paraId="78589E89" w14:textId="77777777" w:rsidR="001A47DC" w:rsidRPr="007E2D2D" w:rsidRDefault="001A47DC" w:rsidP="00986705">
      <w:pPr>
        <w:pStyle w:val="Item"/>
      </w:pPr>
      <w:r w:rsidRPr="007E2D2D">
        <w:t>Omit “$140.40”, substitute “$146.00”.</w:t>
      </w:r>
    </w:p>
    <w:p w14:paraId="7AC6E07B" w14:textId="77777777" w:rsidR="001A47DC" w:rsidRPr="007E2D2D" w:rsidRDefault="001A47DC" w:rsidP="00986705">
      <w:pPr>
        <w:pStyle w:val="ItemHead"/>
      </w:pPr>
      <w:r w:rsidRPr="007E2D2D">
        <w:t>16  Sub</w:t>
      </w:r>
      <w:r w:rsidR="00D21C09" w:rsidRPr="007E2D2D">
        <w:t>section 1</w:t>
      </w:r>
      <w:r w:rsidRPr="007E2D2D">
        <w:t>070T(3) (example)</w:t>
      </w:r>
    </w:p>
    <w:p w14:paraId="3A9ED27C" w14:textId="77777777" w:rsidR="001A47DC" w:rsidRPr="007E2D2D" w:rsidRDefault="001A47DC" w:rsidP="00986705">
      <w:pPr>
        <w:pStyle w:val="Item"/>
      </w:pPr>
      <w:r w:rsidRPr="007E2D2D">
        <w:t>Omit “$140.40” (wherever occurring), substitute “$146.00”.</w:t>
      </w:r>
    </w:p>
    <w:p w14:paraId="79FDA600" w14:textId="77777777" w:rsidR="001A47DC" w:rsidRPr="00A7295A" w:rsidRDefault="001A47DC" w:rsidP="00986705">
      <w:pPr>
        <w:pStyle w:val="ActHead9"/>
        <w:rPr>
          <w:i w:val="0"/>
        </w:rPr>
      </w:pPr>
      <w:bookmarkStart w:id="67" w:name="BK_S3P15L1C1"/>
      <w:bookmarkStart w:id="68" w:name="_Toc171513378"/>
      <w:bookmarkEnd w:id="67"/>
      <w:r w:rsidRPr="007E2D2D">
        <w:t>Veterans’ Entitlements Act 1986</w:t>
      </w:r>
      <w:bookmarkEnd w:id="68"/>
    </w:p>
    <w:p w14:paraId="12D64EBB" w14:textId="77777777" w:rsidR="001A47DC" w:rsidRPr="007E2D2D" w:rsidRDefault="001A47DC" w:rsidP="00986705">
      <w:pPr>
        <w:pStyle w:val="ItemHead"/>
      </w:pPr>
      <w:r w:rsidRPr="007E2D2D">
        <w:t>17  Point SCH6</w:t>
      </w:r>
      <w:r w:rsidR="00986705">
        <w:noBreakHyphen/>
      </w:r>
      <w:r w:rsidRPr="007E2D2D">
        <w:t>C6 of Schedule 6 (table C</w:t>
      </w:r>
      <w:r w:rsidR="00986705">
        <w:noBreakHyphen/>
      </w:r>
      <w:r w:rsidRPr="007E2D2D">
        <w:t>1)</w:t>
      </w:r>
    </w:p>
    <w:p w14:paraId="429711CF" w14:textId="77777777" w:rsidR="001A47DC" w:rsidRPr="007E2D2D" w:rsidRDefault="001A47DC" w:rsidP="00986705">
      <w:pPr>
        <w:pStyle w:val="Item"/>
      </w:pPr>
      <w:r w:rsidRPr="007E2D2D">
        <w:t>Repeal the table (not including the notes), substitute:</w:t>
      </w:r>
    </w:p>
    <w:p w14:paraId="3892FCAE" w14:textId="77777777" w:rsidR="001A47DC" w:rsidRPr="007E2D2D" w:rsidRDefault="001A47DC" w:rsidP="00986705">
      <w:pPr>
        <w:pStyle w:val="Tabletext"/>
      </w:pPr>
    </w:p>
    <w:tbl>
      <w:tblPr>
        <w:tblW w:w="7293" w:type="dxa"/>
        <w:tblInd w:w="108" w:type="dxa"/>
        <w:tblLayout w:type="fixed"/>
        <w:tblLook w:val="0000" w:firstRow="0" w:lastRow="0" w:firstColumn="0" w:lastColumn="0" w:noHBand="0" w:noVBand="0"/>
      </w:tblPr>
      <w:tblGrid>
        <w:gridCol w:w="1134"/>
        <w:gridCol w:w="2694"/>
        <w:gridCol w:w="1559"/>
        <w:gridCol w:w="1906"/>
      </w:tblGrid>
      <w:tr w:rsidR="001A47DC" w:rsidRPr="007E2D2D" w14:paraId="303F9724" w14:textId="77777777" w:rsidTr="00236AFD">
        <w:trPr>
          <w:cantSplit/>
          <w:tblHeader/>
        </w:trPr>
        <w:tc>
          <w:tcPr>
            <w:tcW w:w="7293" w:type="dxa"/>
            <w:gridSpan w:val="4"/>
            <w:tcBorders>
              <w:top w:val="single" w:sz="12" w:space="0" w:color="auto"/>
            </w:tcBorders>
          </w:tcPr>
          <w:p w14:paraId="79F467D0" w14:textId="77777777" w:rsidR="001A47DC" w:rsidRPr="007E2D2D" w:rsidRDefault="001A47DC" w:rsidP="004B6997">
            <w:pPr>
              <w:pStyle w:val="TableHeading"/>
            </w:pPr>
            <w:r w:rsidRPr="007E2D2D">
              <w:t>Table C</w:t>
            </w:r>
            <w:r w:rsidR="00986705">
              <w:noBreakHyphen/>
            </w:r>
            <w:r w:rsidRPr="007E2D2D">
              <w:t>1—Rent threshold rates</w:t>
            </w:r>
          </w:p>
        </w:tc>
      </w:tr>
      <w:tr w:rsidR="001A47DC" w:rsidRPr="007E2D2D" w14:paraId="77581077" w14:textId="77777777" w:rsidTr="00236AFD">
        <w:trPr>
          <w:cantSplit/>
          <w:tblHeader/>
        </w:trPr>
        <w:tc>
          <w:tcPr>
            <w:tcW w:w="1134" w:type="dxa"/>
            <w:tcBorders>
              <w:top w:val="single" w:sz="6" w:space="0" w:color="auto"/>
            </w:tcBorders>
          </w:tcPr>
          <w:p w14:paraId="12960E3B" w14:textId="77777777" w:rsidR="001A47DC" w:rsidRPr="007E2D2D" w:rsidRDefault="001A47DC" w:rsidP="004B6997">
            <w:pPr>
              <w:pStyle w:val="TableHeading"/>
            </w:pPr>
            <w:r w:rsidRPr="007E2D2D">
              <w:t>Column 1</w:t>
            </w:r>
          </w:p>
          <w:p w14:paraId="21ACB238" w14:textId="77777777" w:rsidR="001A47DC" w:rsidRPr="007E2D2D" w:rsidRDefault="001A47DC" w:rsidP="004B6997">
            <w:pPr>
              <w:pStyle w:val="TableHeading"/>
            </w:pPr>
            <w:r w:rsidRPr="007E2D2D">
              <w:t>Item</w:t>
            </w:r>
            <w:bookmarkStart w:id="69" w:name="BK_S3P15L7C5"/>
            <w:bookmarkEnd w:id="69"/>
          </w:p>
        </w:tc>
        <w:tc>
          <w:tcPr>
            <w:tcW w:w="2694" w:type="dxa"/>
            <w:tcBorders>
              <w:top w:val="single" w:sz="6" w:space="0" w:color="auto"/>
            </w:tcBorders>
          </w:tcPr>
          <w:p w14:paraId="793DDE70" w14:textId="77777777" w:rsidR="001A47DC" w:rsidRPr="007E2D2D" w:rsidRDefault="001A47DC" w:rsidP="004B6997">
            <w:pPr>
              <w:pStyle w:val="TableHeading"/>
            </w:pPr>
            <w:r w:rsidRPr="007E2D2D">
              <w:t>Column 2</w:t>
            </w:r>
          </w:p>
          <w:p w14:paraId="558B758F" w14:textId="77777777" w:rsidR="001A47DC" w:rsidRPr="007E2D2D" w:rsidRDefault="001A47DC" w:rsidP="004B6997">
            <w:pPr>
              <w:pStyle w:val="TableHeading"/>
            </w:pPr>
            <w:r w:rsidRPr="007E2D2D">
              <w:t>Person’s family situation</w:t>
            </w:r>
          </w:p>
        </w:tc>
        <w:tc>
          <w:tcPr>
            <w:tcW w:w="1559" w:type="dxa"/>
            <w:tcBorders>
              <w:top w:val="single" w:sz="6" w:space="0" w:color="auto"/>
            </w:tcBorders>
          </w:tcPr>
          <w:p w14:paraId="6229C6FD" w14:textId="77777777" w:rsidR="001A47DC" w:rsidRPr="007E2D2D" w:rsidRDefault="001A47DC" w:rsidP="004B6997">
            <w:pPr>
              <w:pStyle w:val="TableHeading"/>
            </w:pPr>
            <w:r w:rsidRPr="007E2D2D">
              <w:t>Column 3</w:t>
            </w:r>
          </w:p>
          <w:p w14:paraId="77C3C228" w14:textId="77777777" w:rsidR="001A47DC" w:rsidRPr="007E2D2D" w:rsidRDefault="001A47DC" w:rsidP="004B6997">
            <w:pPr>
              <w:pStyle w:val="TableHeading"/>
            </w:pPr>
            <w:r w:rsidRPr="007E2D2D">
              <w:t>Rate per year</w:t>
            </w:r>
          </w:p>
          <w:p w14:paraId="2BFC681A" w14:textId="77777777" w:rsidR="001A47DC" w:rsidRPr="007E2D2D" w:rsidRDefault="001A47DC" w:rsidP="004B6997">
            <w:pPr>
              <w:pStyle w:val="TableHeading"/>
            </w:pPr>
            <w:r w:rsidRPr="007E2D2D">
              <w:t>$</w:t>
            </w:r>
          </w:p>
        </w:tc>
        <w:tc>
          <w:tcPr>
            <w:tcW w:w="1906" w:type="dxa"/>
            <w:tcBorders>
              <w:top w:val="single" w:sz="6" w:space="0" w:color="auto"/>
            </w:tcBorders>
          </w:tcPr>
          <w:p w14:paraId="0D3272C2" w14:textId="77777777" w:rsidR="001A47DC" w:rsidRPr="007E2D2D" w:rsidRDefault="001A47DC" w:rsidP="004B6997">
            <w:pPr>
              <w:pStyle w:val="TableHeading"/>
            </w:pPr>
            <w:r w:rsidRPr="007E2D2D">
              <w:t>Column 4</w:t>
            </w:r>
          </w:p>
          <w:p w14:paraId="636930A0" w14:textId="77777777" w:rsidR="001A47DC" w:rsidRPr="007E2D2D" w:rsidRDefault="001A47DC" w:rsidP="004B6997">
            <w:pPr>
              <w:pStyle w:val="TableHeading"/>
            </w:pPr>
            <w:r w:rsidRPr="007E2D2D">
              <w:t>Rate per fortnight</w:t>
            </w:r>
          </w:p>
          <w:p w14:paraId="557B5426" w14:textId="77777777" w:rsidR="001A47DC" w:rsidRPr="007E2D2D" w:rsidRDefault="001A47DC" w:rsidP="004B6997">
            <w:pPr>
              <w:pStyle w:val="TableHeading"/>
            </w:pPr>
            <w:r w:rsidRPr="007E2D2D">
              <w:t>$</w:t>
            </w:r>
          </w:p>
        </w:tc>
      </w:tr>
      <w:tr w:rsidR="001A47DC" w:rsidRPr="007E2D2D" w14:paraId="2C36CCEF" w14:textId="77777777" w:rsidTr="00236AFD">
        <w:trPr>
          <w:cantSplit/>
        </w:trPr>
        <w:tc>
          <w:tcPr>
            <w:tcW w:w="1134" w:type="dxa"/>
            <w:tcBorders>
              <w:top w:val="single" w:sz="12" w:space="0" w:color="auto"/>
            </w:tcBorders>
          </w:tcPr>
          <w:p w14:paraId="087C9D32" w14:textId="77777777" w:rsidR="001A47DC" w:rsidRPr="007E2D2D" w:rsidRDefault="001A47DC" w:rsidP="00986705">
            <w:pPr>
              <w:pStyle w:val="Tabletext"/>
            </w:pPr>
            <w:r w:rsidRPr="007E2D2D">
              <w:t>1</w:t>
            </w:r>
          </w:p>
        </w:tc>
        <w:tc>
          <w:tcPr>
            <w:tcW w:w="2694" w:type="dxa"/>
            <w:tcBorders>
              <w:top w:val="single" w:sz="12" w:space="0" w:color="auto"/>
            </w:tcBorders>
          </w:tcPr>
          <w:p w14:paraId="2FA7334C" w14:textId="77777777" w:rsidR="001A47DC" w:rsidRPr="007E2D2D" w:rsidRDefault="001A47DC" w:rsidP="00986705">
            <w:pPr>
              <w:pStyle w:val="Tabletext"/>
            </w:pPr>
            <w:r w:rsidRPr="007E2D2D">
              <w:t>Not a member of a couple</w:t>
            </w:r>
          </w:p>
        </w:tc>
        <w:tc>
          <w:tcPr>
            <w:tcW w:w="1559" w:type="dxa"/>
            <w:tcBorders>
              <w:top w:val="single" w:sz="12" w:space="0" w:color="auto"/>
            </w:tcBorders>
          </w:tcPr>
          <w:p w14:paraId="3C67C3ED" w14:textId="77777777" w:rsidR="001A47DC" w:rsidRPr="007E2D2D" w:rsidRDefault="001A47DC" w:rsidP="00986705">
            <w:pPr>
              <w:pStyle w:val="Tabletext"/>
            </w:pPr>
            <w:r w:rsidRPr="007E2D2D">
              <w:t>3,796.00</w:t>
            </w:r>
          </w:p>
        </w:tc>
        <w:tc>
          <w:tcPr>
            <w:tcW w:w="1906" w:type="dxa"/>
            <w:tcBorders>
              <w:top w:val="single" w:sz="12" w:space="0" w:color="auto"/>
            </w:tcBorders>
          </w:tcPr>
          <w:p w14:paraId="73D4225A" w14:textId="77777777" w:rsidR="001A47DC" w:rsidRPr="007E2D2D" w:rsidRDefault="001A47DC" w:rsidP="00986705">
            <w:pPr>
              <w:pStyle w:val="Tabletext"/>
            </w:pPr>
            <w:r w:rsidRPr="007E2D2D">
              <w:t>146.00</w:t>
            </w:r>
          </w:p>
        </w:tc>
      </w:tr>
      <w:tr w:rsidR="001A47DC" w:rsidRPr="007E2D2D" w14:paraId="7866BC1D" w14:textId="77777777" w:rsidTr="00236AFD">
        <w:trPr>
          <w:cantSplit/>
        </w:trPr>
        <w:tc>
          <w:tcPr>
            <w:tcW w:w="1134" w:type="dxa"/>
          </w:tcPr>
          <w:p w14:paraId="4D60B894" w14:textId="77777777" w:rsidR="001A47DC" w:rsidRPr="007E2D2D" w:rsidRDefault="001A47DC" w:rsidP="00986705">
            <w:pPr>
              <w:pStyle w:val="Tabletext"/>
            </w:pPr>
          </w:p>
        </w:tc>
        <w:tc>
          <w:tcPr>
            <w:tcW w:w="2694" w:type="dxa"/>
          </w:tcPr>
          <w:p w14:paraId="1295D1BF" w14:textId="77777777" w:rsidR="001A47DC" w:rsidRPr="007E2D2D" w:rsidRDefault="001A47DC" w:rsidP="00986705">
            <w:pPr>
              <w:pStyle w:val="Tabletext"/>
            </w:pPr>
            <w:r w:rsidRPr="007E2D2D">
              <w:t>A member of an illness separated couple</w:t>
            </w:r>
          </w:p>
        </w:tc>
        <w:tc>
          <w:tcPr>
            <w:tcW w:w="1559" w:type="dxa"/>
          </w:tcPr>
          <w:p w14:paraId="189C46E9" w14:textId="77777777" w:rsidR="001A47DC" w:rsidRPr="007E2D2D" w:rsidRDefault="001A47DC" w:rsidP="00986705">
            <w:pPr>
              <w:pStyle w:val="Tabletext"/>
            </w:pPr>
          </w:p>
        </w:tc>
        <w:tc>
          <w:tcPr>
            <w:tcW w:w="1906" w:type="dxa"/>
          </w:tcPr>
          <w:p w14:paraId="3E5906CD" w14:textId="77777777" w:rsidR="001A47DC" w:rsidRPr="007E2D2D" w:rsidRDefault="001A47DC" w:rsidP="00986705">
            <w:pPr>
              <w:pStyle w:val="Tabletext"/>
            </w:pPr>
          </w:p>
        </w:tc>
      </w:tr>
      <w:tr w:rsidR="001A47DC" w:rsidRPr="007E2D2D" w14:paraId="0050BCCB" w14:textId="77777777" w:rsidTr="00236AFD">
        <w:trPr>
          <w:cantSplit/>
        </w:trPr>
        <w:tc>
          <w:tcPr>
            <w:tcW w:w="1134" w:type="dxa"/>
          </w:tcPr>
          <w:p w14:paraId="184B95FB" w14:textId="77777777" w:rsidR="001A47DC" w:rsidRPr="007E2D2D" w:rsidRDefault="001A47DC" w:rsidP="00986705">
            <w:pPr>
              <w:pStyle w:val="Tabletext"/>
            </w:pPr>
          </w:p>
        </w:tc>
        <w:tc>
          <w:tcPr>
            <w:tcW w:w="2694" w:type="dxa"/>
          </w:tcPr>
          <w:p w14:paraId="26C571F6" w14:textId="77777777" w:rsidR="001A47DC" w:rsidRPr="007E2D2D" w:rsidRDefault="001A47DC" w:rsidP="00986705">
            <w:pPr>
              <w:pStyle w:val="Tabletext"/>
            </w:pPr>
            <w:r w:rsidRPr="007E2D2D">
              <w:t>A member of a respite care couple</w:t>
            </w:r>
          </w:p>
        </w:tc>
        <w:tc>
          <w:tcPr>
            <w:tcW w:w="1559" w:type="dxa"/>
          </w:tcPr>
          <w:p w14:paraId="7FB1B18C" w14:textId="77777777" w:rsidR="001A47DC" w:rsidRPr="007E2D2D" w:rsidRDefault="001A47DC" w:rsidP="00986705">
            <w:pPr>
              <w:pStyle w:val="Tabletext"/>
            </w:pPr>
          </w:p>
        </w:tc>
        <w:tc>
          <w:tcPr>
            <w:tcW w:w="1906" w:type="dxa"/>
          </w:tcPr>
          <w:p w14:paraId="5EF53720" w14:textId="77777777" w:rsidR="001A47DC" w:rsidRPr="007E2D2D" w:rsidRDefault="001A47DC" w:rsidP="00986705">
            <w:pPr>
              <w:pStyle w:val="Tabletext"/>
            </w:pPr>
          </w:p>
        </w:tc>
      </w:tr>
      <w:tr w:rsidR="001A47DC" w:rsidRPr="007E2D2D" w14:paraId="418DDC8E" w14:textId="77777777" w:rsidTr="00236AFD">
        <w:trPr>
          <w:cantSplit/>
        </w:trPr>
        <w:tc>
          <w:tcPr>
            <w:tcW w:w="1134" w:type="dxa"/>
            <w:tcBorders>
              <w:bottom w:val="single" w:sz="4" w:space="0" w:color="auto"/>
            </w:tcBorders>
          </w:tcPr>
          <w:p w14:paraId="34675605" w14:textId="77777777" w:rsidR="001A47DC" w:rsidRPr="007E2D2D" w:rsidRDefault="001A47DC" w:rsidP="00986705">
            <w:pPr>
              <w:pStyle w:val="Tabletext"/>
            </w:pPr>
          </w:p>
        </w:tc>
        <w:tc>
          <w:tcPr>
            <w:tcW w:w="2694" w:type="dxa"/>
            <w:tcBorders>
              <w:bottom w:val="single" w:sz="4" w:space="0" w:color="auto"/>
            </w:tcBorders>
          </w:tcPr>
          <w:p w14:paraId="7B5BBFFA" w14:textId="77777777" w:rsidR="001A47DC" w:rsidRPr="007E2D2D" w:rsidRDefault="001A47DC" w:rsidP="00986705">
            <w:pPr>
              <w:pStyle w:val="Tabletext"/>
            </w:pPr>
            <w:r w:rsidRPr="007E2D2D">
              <w:t>Partnered—partner without a rent increased pension</w:t>
            </w:r>
          </w:p>
        </w:tc>
        <w:tc>
          <w:tcPr>
            <w:tcW w:w="1559" w:type="dxa"/>
            <w:tcBorders>
              <w:bottom w:val="single" w:sz="4" w:space="0" w:color="auto"/>
            </w:tcBorders>
          </w:tcPr>
          <w:p w14:paraId="09E0D0F6" w14:textId="77777777" w:rsidR="001A47DC" w:rsidRPr="007E2D2D" w:rsidRDefault="001A47DC" w:rsidP="00986705">
            <w:pPr>
              <w:pStyle w:val="Tabletext"/>
            </w:pPr>
          </w:p>
        </w:tc>
        <w:tc>
          <w:tcPr>
            <w:tcW w:w="1906" w:type="dxa"/>
            <w:tcBorders>
              <w:bottom w:val="single" w:sz="4" w:space="0" w:color="auto"/>
            </w:tcBorders>
          </w:tcPr>
          <w:p w14:paraId="10BD19A7" w14:textId="77777777" w:rsidR="001A47DC" w:rsidRPr="007E2D2D" w:rsidRDefault="001A47DC" w:rsidP="00986705">
            <w:pPr>
              <w:pStyle w:val="Tabletext"/>
            </w:pPr>
          </w:p>
        </w:tc>
      </w:tr>
      <w:tr w:rsidR="001A47DC" w:rsidRPr="007E2D2D" w14:paraId="016AAE84" w14:textId="77777777" w:rsidTr="00236AFD">
        <w:trPr>
          <w:cantSplit/>
        </w:trPr>
        <w:tc>
          <w:tcPr>
            <w:tcW w:w="1134" w:type="dxa"/>
            <w:tcBorders>
              <w:top w:val="single" w:sz="4" w:space="0" w:color="auto"/>
              <w:bottom w:val="single" w:sz="12" w:space="0" w:color="auto"/>
            </w:tcBorders>
          </w:tcPr>
          <w:p w14:paraId="7A5318F6" w14:textId="77777777" w:rsidR="001A47DC" w:rsidRPr="007E2D2D" w:rsidRDefault="001A47DC" w:rsidP="00986705">
            <w:pPr>
              <w:pStyle w:val="Tabletext"/>
            </w:pPr>
            <w:r w:rsidRPr="007E2D2D">
              <w:t>2</w:t>
            </w:r>
          </w:p>
        </w:tc>
        <w:tc>
          <w:tcPr>
            <w:tcW w:w="2694" w:type="dxa"/>
            <w:tcBorders>
              <w:top w:val="single" w:sz="4" w:space="0" w:color="auto"/>
              <w:bottom w:val="single" w:sz="12" w:space="0" w:color="auto"/>
            </w:tcBorders>
          </w:tcPr>
          <w:p w14:paraId="60F18C5A" w14:textId="77777777" w:rsidR="001A47DC" w:rsidRPr="007E2D2D" w:rsidRDefault="001A47DC" w:rsidP="00986705">
            <w:pPr>
              <w:pStyle w:val="Tabletext"/>
            </w:pPr>
            <w:r w:rsidRPr="007E2D2D">
              <w:t>Partnered—partner with a rent increased pension</w:t>
            </w:r>
          </w:p>
        </w:tc>
        <w:tc>
          <w:tcPr>
            <w:tcW w:w="1559" w:type="dxa"/>
            <w:tcBorders>
              <w:top w:val="single" w:sz="4" w:space="0" w:color="auto"/>
              <w:bottom w:val="single" w:sz="12" w:space="0" w:color="auto"/>
            </w:tcBorders>
          </w:tcPr>
          <w:p w14:paraId="2DA2439F" w14:textId="77777777" w:rsidR="001A47DC" w:rsidRPr="007E2D2D" w:rsidRDefault="001A47DC" w:rsidP="00986705">
            <w:pPr>
              <w:pStyle w:val="Tabletext"/>
            </w:pPr>
            <w:r w:rsidRPr="007E2D2D">
              <w:t>3,075.80</w:t>
            </w:r>
          </w:p>
        </w:tc>
        <w:tc>
          <w:tcPr>
            <w:tcW w:w="1906" w:type="dxa"/>
            <w:tcBorders>
              <w:top w:val="single" w:sz="4" w:space="0" w:color="auto"/>
              <w:bottom w:val="single" w:sz="12" w:space="0" w:color="auto"/>
            </w:tcBorders>
          </w:tcPr>
          <w:p w14:paraId="4508E5F5" w14:textId="77777777" w:rsidR="001A47DC" w:rsidRPr="007E2D2D" w:rsidRDefault="001A47DC" w:rsidP="00986705">
            <w:pPr>
              <w:pStyle w:val="Tabletext"/>
            </w:pPr>
            <w:r w:rsidRPr="007E2D2D">
              <w:t>118.30</w:t>
            </w:r>
          </w:p>
        </w:tc>
      </w:tr>
    </w:tbl>
    <w:p w14:paraId="74B5AE81" w14:textId="77777777" w:rsidR="001A47DC" w:rsidRPr="007E2D2D" w:rsidRDefault="001A47DC" w:rsidP="00986705">
      <w:pPr>
        <w:pStyle w:val="ItemHead"/>
      </w:pPr>
      <w:r w:rsidRPr="007E2D2D">
        <w:t>18  Subpoint SCH6</w:t>
      </w:r>
      <w:r w:rsidR="00986705">
        <w:noBreakHyphen/>
      </w:r>
      <w:r w:rsidRPr="007E2D2D">
        <w:t>C8(1) of Schedule 6 (table C</w:t>
      </w:r>
      <w:r w:rsidR="00986705">
        <w:noBreakHyphen/>
      </w:r>
      <w:r w:rsidRPr="007E2D2D">
        <w:t>2)</w:t>
      </w:r>
    </w:p>
    <w:p w14:paraId="78F47FAD" w14:textId="77777777" w:rsidR="001A47DC" w:rsidRPr="007E2D2D" w:rsidRDefault="001A47DC" w:rsidP="00986705">
      <w:pPr>
        <w:pStyle w:val="Item"/>
      </w:pPr>
      <w:r w:rsidRPr="007E2D2D">
        <w:t>Repeal the table (not including the notes), substitute:</w:t>
      </w:r>
    </w:p>
    <w:p w14:paraId="56D2FC1E" w14:textId="77777777" w:rsidR="001A47DC" w:rsidRPr="007E2D2D" w:rsidRDefault="001A47DC" w:rsidP="00986705">
      <w:pPr>
        <w:pStyle w:val="Tabletext"/>
      </w:pPr>
    </w:p>
    <w:tbl>
      <w:tblPr>
        <w:tblW w:w="7302" w:type="dxa"/>
        <w:tblInd w:w="108" w:type="dxa"/>
        <w:tblLayout w:type="fixed"/>
        <w:tblLook w:val="0000" w:firstRow="0" w:lastRow="0" w:firstColumn="0" w:lastColumn="0" w:noHBand="0" w:noVBand="0"/>
      </w:tblPr>
      <w:tblGrid>
        <w:gridCol w:w="1134"/>
        <w:gridCol w:w="2694"/>
        <w:gridCol w:w="2151"/>
        <w:gridCol w:w="1323"/>
      </w:tblGrid>
      <w:tr w:rsidR="001A47DC" w:rsidRPr="007E2D2D" w14:paraId="79F19908" w14:textId="77777777" w:rsidTr="00236AFD">
        <w:trPr>
          <w:cantSplit/>
          <w:tblHeader/>
        </w:trPr>
        <w:tc>
          <w:tcPr>
            <w:tcW w:w="7302" w:type="dxa"/>
            <w:gridSpan w:val="4"/>
            <w:tcBorders>
              <w:top w:val="single" w:sz="12" w:space="0" w:color="auto"/>
            </w:tcBorders>
          </w:tcPr>
          <w:p w14:paraId="771EF6DE" w14:textId="77777777" w:rsidR="001A47DC" w:rsidRPr="007E2D2D" w:rsidRDefault="001A47DC" w:rsidP="004B6997">
            <w:pPr>
              <w:pStyle w:val="TableHeading"/>
            </w:pPr>
            <w:r w:rsidRPr="007E2D2D">
              <w:t>Table C</w:t>
            </w:r>
            <w:r w:rsidR="00986705">
              <w:noBreakHyphen/>
            </w:r>
            <w:r w:rsidRPr="007E2D2D">
              <w:t>2—Rate of rent assistance</w:t>
            </w:r>
          </w:p>
        </w:tc>
      </w:tr>
      <w:tr w:rsidR="001A47DC" w:rsidRPr="007E2D2D" w14:paraId="2A5E5AC6" w14:textId="77777777" w:rsidTr="00236AFD">
        <w:trPr>
          <w:cantSplit/>
          <w:tblHeader/>
        </w:trPr>
        <w:tc>
          <w:tcPr>
            <w:tcW w:w="1134" w:type="dxa"/>
            <w:tcBorders>
              <w:top w:val="single" w:sz="6" w:space="0" w:color="auto"/>
              <w:bottom w:val="single" w:sz="12" w:space="0" w:color="auto"/>
            </w:tcBorders>
          </w:tcPr>
          <w:p w14:paraId="4488C7CF" w14:textId="77777777" w:rsidR="001A47DC" w:rsidRPr="007E2D2D" w:rsidRDefault="001A47DC" w:rsidP="004B6997">
            <w:pPr>
              <w:pStyle w:val="TableHeading"/>
            </w:pPr>
            <w:r w:rsidRPr="007E2D2D">
              <w:t>Column 1</w:t>
            </w:r>
          </w:p>
          <w:p w14:paraId="4E662C6F" w14:textId="77777777" w:rsidR="001A47DC" w:rsidRPr="007E2D2D" w:rsidRDefault="001A47DC" w:rsidP="004B6997">
            <w:pPr>
              <w:pStyle w:val="TableHeading"/>
            </w:pPr>
            <w:r w:rsidRPr="007E2D2D">
              <w:t>Item</w:t>
            </w:r>
            <w:bookmarkStart w:id="70" w:name="BK_S3P15L23C5"/>
            <w:bookmarkEnd w:id="70"/>
          </w:p>
        </w:tc>
        <w:tc>
          <w:tcPr>
            <w:tcW w:w="2694" w:type="dxa"/>
            <w:tcBorders>
              <w:top w:val="single" w:sz="6" w:space="0" w:color="auto"/>
              <w:bottom w:val="single" w:sz="12" w:space="0" w:color="auto"/>
            </w:tcBorders>
          </w:tcPr>
          <w:p w14:paraId="40C38F2B" w14:textId="77777777" w:rsidR="001A47DC" w:rsidRPr="007E2D2D" w:rsidRDefault="001A47DC" w:rsidP="004B6997">
            <w:pPr>
              <w:pStyle w:val="TableHeading"/>
            </w:pPr>
            <w:r w:rsidRPr="007E2D2D">
              <w:t>Column 2</w:t>
            </w:r>
          </w:p>
          <w:p w14:paraId="29582D3A" w14:textId="77777777" w:rsidR="001A47DC" w:rsidRPr="007E2D2D" w:rsidRDefault="001A47DC" w:rsidP="004B6997">
            <w:pPr>
              <w:pStyle w:val="TableHeading"/>
            </w:pPr>
            <w:r w:rsidRPr="007E2D2D">
              <w:t>Person’s family</w:t>
            </w:r>
            <w:r w:rsidR="00236AFD">
              <w:t xml:space="preserve"> </w:t>
            </w:r>
            <w:r w:rsidRPr="007E2D2D">
              <w:t>situation</w:t>
            </w:r>
          </w:p>
        </w:tc>
        <w:tc>
          <w:tcPr>
            <w:tcW w:w="2151" w:type="dxa"/>
            <w:tcBorders>
              <w:top w:val="single" w:sz="6" w:space="0" w:color="auto"/>
              <w:bottom w:val="single" w:sz="12" w:space="0" w:color="auto"/>
            </w:tcBorders>
          </w:tcPr>
          <w:p w14:paraId="36CBE449" w14:textId="77777777" w:rsidR="001A47DC" w:rsidRPr="007E2D2D" w:rsidRDefault="001A47DC" w:rsidP="004B6997">
            <w:pPr>
              <w:pStyle w:val="TableHeading"/>
            </w:pPr>
            <w:r w:rsidRPr="007E2D2D">
              <w:t>Column 3</w:t>
            </w:r>
          </w:p>
          <w:p w14:paraId="470192AB" w14:textId="77777777" w:rsidR="001A47DC" w:rsidRPr="007E2D2D" w:rsidRDefault="001A47DC" w:rsidP="004B6997">
            <w:pPr>
              <w:pStyle w:val="TableHeading"/>
            </w:pPr>
            <w:r w:rsidRPr="007E2D2D">
              <w:t>Rate A</w:t>
            </w:r>
          </w:p>
          <w:p w14:paraId="22649545" w14:textId="77777777" w:rsidR="001A47DC" w:rsidRPr="007E2D2D" w:rsidRDefault="001A47DC" w:rsidP="004B6997">
            <w:pPr>
              <w:pStyle w:val="TableHeading"/>
            </w:pPr>
            <w:r w:rsidRPr="007E2D2D">
              <w:t>$</w:t>
            </w:r>
          </w:p>
        </w:tc>
        <w:tc>
          <w:tcPr>
            <w:tcW w:w="1323" w:type="dxa"/>
            <w:tcBorders>
              <w:top w:val="single" w:sz="6" w:space="0" w:color="auto"/>
              <w:bottom w:val="single" w:sz="12" w:space="0" w:color="auto"/>
            </w:tcBorders>
          </w:tcPr>
          <w:p w14:paraId="07BF482B" w14:textId="77777777" w:rsidR="001A47DC" w:rsidRPr="007E2D2D" w:rsidRDefault="001A47DC" w:rsidP="004B6997">
            <w:pPr>
              <w:pStyle w:val="TableHeading"/>
            </w:pPr>
            <w:r w:rsidRPr="007E2D2D">
              <w:t>Column 4</w:t>
            </w:r>
          </w:p>
          <w:p w14:paraId="504053C4" w14:textId="77777777" w:rsidR="001A47DC" w:rsidRPr="007E2D2D" w:rsidRDefault="001A47DC" w:rsidP="004B6997">
            <w:pPr>
              <w:pStyle w:val="TableHeading"/>
            </w:pPr>
            <w:r w:rsidRPr="007E2D2D">
              <w:t>Rate B</w:t>
            </w:r>
          </w:p>
          <w:p w14:paraId="4EDA5E3E" w14:textId="77777777" w:rsidR="001A47DC" w:rsidRPr="007E2D2D" w:rsidRDefault="001A47DC" w:rsidP="004B6997">
            <w:pPr>
              <w:pStyle w:val="TableHeading"/>
            </w:pPr>
            <w:r w:rsidRPr="007E2D2D">
              <w:t>$</w:t>
            </w:r>
          </w:p>
        </w:tc>
      </w:tr>
      <w:tr w:rsidR="001A47DC" w:rsidRPr="007E2D2D" w14:paraId="6EAC21D3" w14:textId="77777777" w:rsidTr="00236AFD">
        <w:trPr>
          <w:cantSplit/>
          <w:trHeight w:val="627"/>
        </w:trPr>
        <w:tc>
          <w:tcPr>
            <w:tcW w:w="1134" w:type="dxa"/>
            <w:tcBorders>
              <w:top w:val="single" w:sz="12" w:space="0" w:color="auto"/>
            </w:tcBorders>
          </w:tcPr>
          <w:p w14:paraId="00CD2724" w14:textId="77777777" w:rsidR="001A47DC" w:rsidRPr="007E2D2D" w:rsidRDefault="001A47DC" w:rsidP="00986705">
            <w:pPr>
              <w:pStyle w:val="Tabletext"/>
            </w:pPr>
            <w:r w:rsidRPr="007E2D2D">
              <w:t>1</w:t>
            </w:r>
          </w:p>
        </w:tc>
        <w:tc>
          <w:tcPr>
            <w:tcW w:w="2694" w:type="dxa"/>
            <w:tcBorders>
              <w:top w:val="single" w:sz="12" w:space="0" w:color="auto"/>
            </w:tcBorders>
          </w:tcPr>
          <w:p w14:paraId="59632EF3" w14:textId="77777777" w:rsidR="001A47DC" w:rsidRPr="007E2D2D" w:rsidRDefault="001A47DC" w:rsidP="00986705">
            <w:pPr>
              <w:pStyle w:val="Tabletext"/>
            </w:pPr>
            <w:r w:rsidRPr="007E2D2D">
              <w:t>Not a member of a couple</w:t>
            </w:r>
          </w:p>
        </w:tc>
        <w:bookmarkStart w:id="71" w:name="BKCheck15B_54"/>
        <w:bookmarkEnd w:id="71"/>
        <w:tc>
          <w:tcPr>
            <w:tcW w:w="2151" w:type="dxa"/>
            <w:tcBorders>
              <w:top w:val="single" w:sz="12" w:space="0" w:color="auto"/>
            </w:tcBorders>
          </w:tcPr>
          <w:p w14:paraId="4D0CF3D3" w14:textId="26191734" w:rsidR="001A47DC" w:rsidRPr="007E2D2D" w:rsidRDefault="00253A94" w:rsidP="00986705">
            <w:pPr>
              <w:pStyle w:val="Tabletext"/>
            </w:pPr>
            <w:r w:rsidRPr="00740753">
              <w:rPr>
                <w:position w:val="-32"/>
              </w:rPr>
              <w:object w:dxaOrig="1640" w:dyaOrig="800" w14:anchorId="017950B0">
                <v:shape id="_x0000_i1343" type="#_x0000_t75" alt="Start formula 3 times start fraction open bracket AR minus RTR close bracket over 4 end fraction end formula" style="width:82.75pt;height:40.3pt" o:ole="">
                  <v:imagedata r:id="rId124" o:title=""/>
                </v:shape>
                <o:OLEObject Type="Embed" ProgID="Equation.DSMT4" ShapeID="_x0000_i1343" DrawAspect="Content" ObjectID="_1782138600" r:id="rId125"/>
              </w:object>
            </w:r>
          </w:p>
        </w:tc>
        <w:tc>
          <w:tcPr>
            <w:tcW w:w="1323" w:type="dxa"/>
            <w:tcBorders>
              <w:top w:val="single" w:sz="12" w:space="0" w:color="auto"/>
            </w:tcBorders>
          </w:tcPr>
          <w:p w14:paraId="04F2B8E7" w14:textId="77777777" w:rsidR="001A47DC" w:rsidRPr="007E2D2D" w:rsidRDefault="001A47DC" w:rsidP="00986705">
            <w:pPr>
              <w:pStyle w:val="Tabletext"/>
            </w:pPr>
            <w:r w:rsidRPr="007E2D2D">
              <w:t>5,382.00</w:t>
            </w:r>
          </w:p>
        </w:tc>
      </w:tr>
      <w:tr w:rsidR="001A47DC" w:rsidRPr="007E2D2D" w14:paraId="7BBE5E28" w14:textId="77777777" w:rsidTr="00236AFD">
        <w:trPr>
          <w:cantSplit/>
        </w:trPr>
        <w:tc>
          <w:tcPr>
            <w:tcW w:w="1134" w:type="dxa"/>
          </w:tcPr>
          <w:p w14:paraId="5C9A866C" w14:textId="77777777" w:rsidR="001A47DC" w:rsidRPr="007E2D2D" w:rsidRDefault="001A47DC" w:rsidP="00986705">
            <w:pPr>
              <w:pStyle w:val="Tabletext"/>
            </w:pPr>
          </w:p>
        </w:tc>
        <w:tc>
          <w:tcPr>
            <w:tcW w:w="2694" w:type="dxa"/>
          </w:tcPr>
          <w:p w14:paraId="2F23D74B" w14:textId="77777777" w:rsidR="001A47DC" w:rsidRPr="007E2D2D" w:rsidRDefault="001A47DC" w:rsidP="00986705">
            <w:pPr>
              <w:pStyle w:val="Tabletext"/>
            </w:pPr>
            <w:r w:rsidRPr="007E2D2D">
              <w:t>A member of an illness separated couple</w:t>
            </w:r>
          </w:p>
        </w:tc>
        <w:tc>
          <w:tcPr>
            <w:tcW w:w="2151" w:type="dxa"/>
          </w:tcPr>
          <w:p w14:paraId="0D072DF8" w14:textId="77777777" w:rsidR="001A47DC" w:rsidRPr="007E2D2D" w:rsidRDefault="001A47DC" w:rsidP="00986705">
            <w:pPr>
              <w:pStyle w:val="Tabletext"/>
            </w:pPr>
          </w:p>
        </w:tc>
        <w:tc>
          <w:tcPr>
            <w:tcW w:w="1323" w:type="dxa"/>
          </w:tcPr>
          <w:p w14:paraId="677B2EC6" w14:textId="77777777" w:rsidR="001A47DC" w:rsidRPr="007E2D2D" w:rsidRDefault="001A47DC" w:rsidP="00986705">
            <w:pPr>
              <w:pStyle w:val="Tabletext"/>
            </w:pPr>
          </w:p>
        </w:tc>
      </w:tr>
      <w:tr w:rsidR="001A47DC" w:rsidRPr="007E2D2D" w14:paraId="17EA3CA5" w14:textId="77777777" w:rsidTr="00236AFD">
        <w:trPr>
          <w:cantSplit/>
        </w:trPr>
        <w:tc>
          <w:tcPr>
            <w:tcW w:w="1134" w:type="dxa"/>
          </w:tcPr>
          <w:p w14:paraId="512F2AE1" w14:textId="77777777" w:rsidR="001A47DC" w:rsidRPr="007E2D2D" w:rsidRDefault="001A47DC" w:rsidP="00986705">
            <w:pPr>
              <w:pStyle w:val="Tabletext"/>
            </w:pPr>
          </w:p>
        </w:tc>
        <w:tc>
          <w:tcPr>
            <w:tcW w:w="2694" w:type="dxa"/>
          </w:tcPr>
          <w:p w14:paraId="198CC771" w14:textId="77777777" w:rsidR="001A47DC" w:rsidRPr="007E2D2D" w:rsidRDefault="001A47DC" w:rsidP="00986705">
            <w:pPr>
              <w:pStyle w:val="Tabletext"/>
            </w:pPr>
            <w:r w:rsidRPr="007E2D2D">
              <w:t>A member of a respite care couple</w:t>
            </w:r>
          </w:p>
        </w:tc>
        <w:tc>
          <w:tcPr>
            <w:tcW w:w="2151" w:type="dxa"/>
          </w:tcPr>
          <w:p w14:paraId="48CBFB63" w14:textId="77777777" w:rsidR="001A47DC" w:rsidRPr="007E2D2D" w:rsidRDefault="001A47DC" w:rsidP="00986705">
            <w:pPr>
              <w:pStyle w:val="Tabletext"/>
            </w:pPr>
          </w:p>
        </w:tc>
        <w:tc>
          <w:tcPr>
            <w:tcW w:w="1323" w:type="dxa"/>
          </w:tcPr>
          <w:p w14:paraId="5477EDCA" w14:textId="77777777" w:rsidR="001A47DC" w:rsidRPr="007E2D2D" w:rsidRDefault="001A47DC" w:rsidP="00986705">
            <w:pPr>
              <w:pStyle w:val="Tabletext"/>
            </w:pPr>
          </w:p>
        </w:tc>
      </w:tr>
      <w:tr w:rsidR="001A47DC" w:rsidRPr="007E2D2D" w14:paraId="61CB6041" w14:textId="77777777" w:rsidTr="00236AFD">
        <w:trPr>
          <w:cantSplit/>
        </w:trPr>
        <w:tc>
          <w:tcPr>
            <w:tcW w:w="1134" w:type="dxa"/>
            <w:tcBorders>
              <w:bottom w:val="single" w:sz="4" w:space="0" w:color="auto"/>
            </w:tcBorders>
          </w:tcPr>
          <w:p w14:paraId="10254CC0" w14:textId="77777777" w:rsidR="001A47DC" w:rsidRPr="007E2D2D" w:rsidRDefault="001A47DC" w:rsidP="00986705">
            <w:pPr>
              <w:pStyle w:val="Tabletext"/>
            </w:pPr>
          </w:p>
        </w:tc>
        <w:tc>
          <w:tcPr>
            <w:tcW w:w="2694" w:type="dxa"/>
            <w:tcBorders>
              <w:bottom w:val="single" w:sz="4" w:space="0" w:color="auto"/>
            </w:tcBorders>
          </w:tcPr>
          <w:p w14:paraId="01FE2E2E" w14:textId="77777777" w:rsidR="001A47DC" w:rsidRPr="007E2D2D" w:rsidRDefault="001A47DC" w:rsidP="00986705">
            <w:pPr>
              <w:pStyle w:val="Tabletext"/>
            </w:pPr>
            <w:r w:rsidRPr="007E2D2D">
              <w:t>Partnered—partner without a rent increased pension</w:t>
            </w:r>
          </w:p>
        </w:tc>
        <w:tc>
          <w:tcPr>
            <w:tcW w:w="2151" w:type="dxa"/>
            <w:tcBorders>
              <w:bottom w:val="single" w:sz="4" w:space="0" w:color="auto"/>
            </w:tcBorders>
          </w:tcPr>
          <w:p w14:paraId="0F3E58AE" w14:textId="77777777" w:rsidR="001A47DC" w:rsidRPr="007E2D2D" w:rsidRDefault="001A47DC" w:rsidP="00986705">
            <w:pPr>
              <w:pStyle w:val="Tabletext"/>
            </w:pPr>
          </w:p>
        </w:tc>
        <w:tc>
          <w:tcPr>
            <w:tcW w:w="1323" w:type="dxa"/>
            <w:tcBorders>
              <w:bottom w:val="single" w:sz="4" w:space="0" w:color="auto"/>
            </w:tcBorders>
          </w:tcPr>
          <w:p w14:paraId="65DCC701" w14:textId="77777777" w:rsidR="001A47DC" w:rsidRPr="007E2D2D" w:rsidRDefault="001A47DC" w:rsidP="00986705">
            <w:pPr>
              <w:pStyle w:val="Tabletext"/>
            </w:pPr>
          </w:p>
        </w:tc>
      </w:tr>
      <w:tr w:rsidR="001A47DC" w:rsidRPr="007E2D2D" w14:paraId="7B6234DA" w14:textId="77777777" w:rsidTr="00236AFD">
        <w:trPr>
          <w:cantSplit/>
        </w:trPr>
        <w:tc>
          <w:tcPr>
            <w:tcW w:w="1134" w:type="dxa"/>
            <w:tcBorders>
              <w:top w:val="single" w:sz="4" w:space="0" w:color="auto"/>
              <w:bottom w:val="single" w:sz="12" w:space="0" w:color="auto"/>
            </w:tcBorders>
          </w:tcPr>
          <w:p w14:paraId="52389739" w14:textId="77777777" w:rsidR="001A47DC" w:rsidRPr="007E2D2D" w:rsidRDefault="001A47DC" w:rsidP="00986705">
            <w:pPr>
              <w:pStyle w:val="Tabletext"/>
            </w:pPr>
            <w:r w:rsidRPr="007E2D2D">
              <w:t>2</w:t>
            </w:r>
          </w:p>
        </w:tc>
        <w:tc>
          <w:tcPr>
            <w:tcW w:w="2694" w:type="dxa"/>
            <w:tcBorders>
              <w:top w:val="single" w:sz="4" w:space="0" w:color="auto"/>
              <w:bottom w:val="single" w:sz="12" w:space="0" w:color="auto"/>
            </w:tcBorders>
          </w:tcPr>
          <w:p w14:paraId="600E37FA" w14:textId="77777777" w:rsidR="001A47DC" w:rsidRPr="007E2D2D" w:rsidRDefault="001A47DC" w:rsidP="00986705">
            <w:pPr>
              <w:pStyle w:val="Tabletext"/>
            </w:pPr>
            <w:r w:rsidRPr="007E2D2D">
              <w:t>Partnered—partner with a rent increased pension</w:t>
            </w:r>
          </w:p>
        </w:tc>
        <w:bookmarkStart w:id="72" w:name="BKCheck15B_55"/>
        <w:bookmarkEnd w:id="72"/>
        <w:tc>
          <w:tcPr>
            <w:tcW w:w="2151" w:type="dxa"/>
            <w:tcBorders>
              <w:top w:val="single" w:sz="4" w:space="0" w:color="auto"/>
              <w:bottom w:val="single" w:sz="12" w:space="0" w:color="auto"/>
            </w:tcBorders>
          </w:tcPr>
          <w:p w14:paraId="1C865C98" w14:textId="345D7157" w:rsidR="001A47DC" w:rsidRPr="007E2D2D" w:rsidRDefault="00253A94" w:rsidP="00986705">
            <w:pPr>
              <w:pStyle w:val="Tabletext"/>
            </w:pPr>
            <w:r w:rsidRPr="00740753">
              <w:rPr>
                <w:position w:val="-32"/>
              </w:rPr>
              <w:object w:dxaOrig="1740" w:dyaOrig="800" w14:anchorId="774F32D1">
                <v:shape id="_x0000_i1346" type="#_x0000_t75" alt="Start formula 3 times start fraction open bracket AR minus 2RTR close bracket over 8 end fraction end formula" style="width:87.05pt;height:40.3pt" o:ole="">
                  <v:imagedata r:id="rId126" o:title=""/>
                </v:shape>
                <o:OLEObject Type="Embed" ProgID="Equation.DSMT4" ShapeID="_x0000_i1346" DrawAspect="Content" ObjectID="_1782138601" r:id="rId127"/>
              </w:object>
            </w:r>
          </w:p>
        </w:tc>
        <w:tc>
          <w:tcPr>
            <w:tcW w:w="1323" w:type="dxa"/>
            <w:tcBorders>
              <w:top w:val="single" w:sz="4" w:space="0" w:color="auto"/>
              <w:bottom w:val="single" w:sz="12" w:space="0" w:color="auto"/>
            </w:tcBorders>
          </w:tcPr>
          <w:p w14:paraId="699B06D6" w14:textId="77777777" w:rsidR="001A47DC" w:rsidRPr="007E2D2D" w:rsidRDefault="001A47DC" w:rsidP="00986705">
            <w:pPr>
              <w:pStyle w:val="Tabletext"/>
            </w:pPr>
            <w:r w:rsidRPr="007E2D2D">
              <w:t>2,535.00</w:t>
            </w:r>
          </w:p>
        </w:tc>
        <w:bookmarkStart w:id="73" w:name="_GoBack"/>
        <w:bookmarkEnd w:id="73"/>
      </w:tr>
    </w:tbl>
    <w:p w14:paraId="01928BBB" w14:textId="77777777" w:rsidR="001A47DC" w:rsidRPr="007E2D2D" w:rsidRDefault="001A47DC" w:rsidP="00986705">
      <w:pPr>
        <w:pStyle w:val="Transitional"/>
      </w:pPr>
      <w:r w:rsidRPr="007E2D2D">
        <w:lastRenderedPageBreak/>
        <w:t>19  Application of amendments</w:t>
      </w:r>
    </w:p>
    <w:p w14:paraId="6E073436" w14:textId="77777777" w:rsidR="001A47DC" w:rsidRPr="00A7295A" w:rsidRDefault="001A47DC" w:rsidP="00986705">
      <w:pPr>
        <w:pStyle w:val="SubitemHead"/>
        <w:rPr>
          <w:i w:val="0"/>
        </w:rPr>
      </w:pPr>
      <w:r w:rsidRPr="007E2D2D">
        <w:t>A New Tax System (Family Assistance) Act 1999</w:t>
      </w:r>
    </w:p>
    <w:p w14:paraId="256AED10" w14:textId="77777777" w:rsidR="001A47DC" w:rsidRPr="007E2D2D" w:rsidRDefault="001A47DC" w:rsidP="00986705">
      <w:pPr>
        <w:pStyle w:val="Subitem"/>
      </w:pPr>
      <w:r w:rsidRPr="007E2D2D">
        <w:t>(1)</w:t>
      </w:r>
      <w:r w:rsidRPr="007E2D2D">
        <w:tab/>
        <w:t xml:space="preserve">The amendments of the </w:t>
      </w:r>
      <w:r w:rsidRPr="007E2D2D">
        <w:rPr>
          <w:i/>
        </w:rPr>
        <w:t>A New Tax System (Family Assistance) Act 1999</w:t>
      </w:r>
      <w:r w:rsidRPr="007E2D2D">
        <w:t xml:space="preserve"> made by this Schedule apply in relation to working out a person’s Part A rate of family tax benefit for days occurring on or after 20 September 2024.</w:t>
      </w:r>
    </w:p>
    <w:p w14:paraId="12153DFB" w14:textId="77777777" w:rsidR="001A47DC" w:rsidRPr="007E2D2D" w:rsidRDefault="001A47DC" w:rsidP="00986705">
      <w:pPr>
        <w:pStyle w:val="Subitem"/>
      </w:pPr>
      <w:r w:rsidRPr="007E2D2D">
        <w:t>(2)</w:t>
      </w:r>
      <w:r w:rsidRPr="007E2D2D">
        <w:tab/>
      </w:r>
      <w:bookmarkStart w:id="74" w:name="_Hlk166076590"/>
      <w:r w:rsidRPr="007E2D2D">
        <w:t xml:space="preserve">For the purposes of indexing an amount specified in a table of the </w:t>
      </w:r>
      <w:r w:rsidRPr="007E2D2D">
        <w:rPr>
          <w:i/>
        </w:rPr>
        <w:t>A New Tax System (Family Assistance) Act 1999</w:t>
      </w:r>
      <w:r w:rsidRPr="007E2D2D">
        <w:t>, as inserted by this Schedule, on 20 September 2024, the current figure for the amount immediately before 20 September 2024 is taken to be that specified amount.</w:t>
      </w:r>
      <w:bookmarkEnd w:id="74"/>
    </w:p>
    <w:p w14:paraId="53F77E61" w14:textId="77777777" w:rsidR="001A47DC" w:rsidRPr="00A7295A" w:rsidRDefault="001A47DC" w:rsidP="00986705">
      <w:pPr>
        <w:pStyle w:val="SubitemHead"/>
        <w:rPr>
          <w:i w:val="0"/>
        </w:rPr>
      </w:pPr>
      <w:r w:rsidRPr="007E2D2D">
        <w:t>Social Security Act 1991</w:t>
      </w:r>
    </w:p>
    <w:p w14:paraId="58B831EB" w14:textId="77777777" w:rsidR="001A47DC" w:rsidRPr="007E2D2D" w:rsidRDefault="001A47DC" w:rsidP="00986705">
      <w:pPr>
        <w:pStyle w:val="Subitem"/>
      </w:pPr>
      <w:r w:rsidRPr="007E2D2D">
        <w:t>(3)</w:t>
      </w:r>
      <w:r w:rsidRPr="007E2D2D">
        <w:tab/>
        <w:t xml:space="preserve">The amendments of the </w:t>
      </w:r>
      <w:r w:rsidRPr="007E2D2D">
        <w:rPr>
          <w:i/>
        </w:rPr>
        <w:t>Social Security Act 1991</w:t>
      </w:r>
      <w:r w:rsidRPr="007E2D2D">
        <w:t xml:space="preserve"> made by this Schedule apply in relation to working out:</w:t>
      </w:r>
    </w:p>
    <w:p w14:paraId="2D5FE6AE" w14:textId="77777777" w:rsidR="001A47DC" w:rsidRPr="007E2D2D" w:rsidRDefault="001A47DC" w:rsidP="00986705">
      <w:pPr>
        <w:pStyle w:val="paragraph"/>
      </w:pPr>
      <w:r w:rsidRPr="007E2D2D">
        <w:tab/>
        <w:t>(a)</w:t>
      </w:r>
      <w:r w:rsidRPr="007E2D2D">
        <w:tab/>
        <w:t>the rate of a person’s social security payment for days occurring on or after 20 September 2024; and</w:t>
      </w:r>
    </w:p>
    <w:p w14:paraId="532160AD" w14:textId="77777777" w:rsidR="001A47DC" w:rsidRPr="007E2D2D" w:rsidRDefault="001A47DC" w:rsidP="00986705">
      <w:pPr>
        <w:pStyle w:val="paragraph"/>
      </w:pPr>
      <w:r w:rsidRPr="007E2D2D">
        <w:tab/>
        <w:t>(b)</w:t>
      </w:r>
      <w:r w:rsidRPr="007E2D2D">
        <w:tab/>
        <w:t xml:space="preserve">the rate of a person’s farm household allowance under the </w:t>
      </w:r>
      <w:r w:rsidRPr="007E2D2D">
        <w:rPr>
          <w:i/>
        </w:rPr>
        <w:t>Farm Household Support Act 2014</w:t>
      </w:r>
      <w:r w:rsidRPr="007E2D2D">
        <w:t xml:space="preserve"> for days occurring on or after 20 September 2024.</w:t>
      </w:r>
    </w:p>
    <w:p w14:paraId="4286A0EB" w14:textId="77777777" w:rsidR="001A47DC" w:rsidRPr="007E2D2D" w:rsidRDefault="001A47DC" w:rsidP="00986705">
      <w:pPr>
        <w:pStyle w:val="Subitem"/>
      </w:pPr>
      <w:r w:rsidRPr="007E2D2D">
        <w:t>(4)</w:t>
      </w:r>
      <w:r w:rsidRPr="007E2D2D">
        <w:tab/>
        <w:t>For the purposes of indexing an amount specified in sub</w:t>
      </w:r>
      <w:r w:rsidR="00D21C09" w:rsidRPr="007E2D2D">
        <w:t>section 1</w:t>
      </w:r>
      <w:r w:rsidRPr="007E2D2D">
        <w:t xml:space="preserve">070T(1) of the </w:t>
      </w:r>
      <w:r w:rsidRPr="007E2D2D">
        <w:rPr>
          <w:i/>
        </w:rPr>
        <w:t>Social Security Act 1991</w:t>
      </w:r>
      <w:r w:rsidRPr="007E2D2D">
        <w:t xml:space="preserve"> as amended by this Schedule, or in a table of that Act as inserted by this Schedule, on 20 September 2024, the current figure for the amount immediately before 20 September 2024 is taken to be that specified amount.</w:t>
      </w:r>
    </w:p>
    <w:p w14:paraId="41D82991" w14:textId="77777777" w:rsidR="001A47DC" w:rsidRPr="00A7295A" w:rsidRDefault="001A47DC" w:rsidP="00986705">
      <w:pPr>
        <w:pStyle w:val="SubitemHead"/>
        <w:rPr>
          <w:i w:val="0"/>
        </w:rPr>
      </w:pPr>
      <w:r w:rsidRPr="007E2D2D">
        <w:t>Veterans’ Entitlements Act 1986</w:t>
      </w:r>
    </w:p>
    <w:p w14:paraId="1CBF837C" w14:textId="77777777" w:rsidR="001A47DC" w:rsidRPr="007E2D2D" w:rsidRDefault="001A47DC" w:rsidP="00986705">
      <w:pPr>
        <w:pStyle w:val="Subitem"/>
      </w:pPr>
      <w:r w:rsidRPr="007E2D2D">
        <w:t>(5)</w:t>
      </w:r>
      <w:r w:rsidRPr="007E2D2D">
        <w:tab/>
        <w:t xml:space="preserve">The amendments of the </w:t>
      </w:r>
      <w:r w:rsidRPr="007E2D2D">
        <w:rPr>
          <w:i/>
        </w:rPr>
        <w:t>Veterans’ Entitlements Act 1986</w:t>
      </w:r>
      <w:r w:rsidRPr="007E2D2D">
        <w:t xml:space="preserve"> made by this Schedule apply in relation to working out the rate of a person’s service pension, income support supplement or veteran payment for days occurring on or after 20 September 2024.</w:t>
      </w:r>
    </w:p>
    <w:p w14:paraId="7A23DD6C" w14:textId="77777777" w:rsidR="001A47DC" w:rsidRPr="007E2D2D" w:rsidRDefault="001A47DC" w:rsidP="00986705">
      <w:pPr>
        <w:pStyle w:val="Subitem"/>
      </w:pPr>
      <w:r w:rsidRPr="007E2D2D">
        <w:t>(6)</w:t>
      </w:r>
      <w:r w:rsidRPr="007E2D2D">
        <w:tab/>
        <w:t xml:space="preserve">For the purposes of indexing an amount specified in a table of Schedule 6 to the </w:t>
      </w:r>
      <w:r w:rsidRPr="007E2D2D">
        <w:rPr>
          <w:i/>
        </w:rPr>
        <w:t>Veterans’ Entitlements Act 1986</w:t>
      </w:r>
      <w:r w:rsidRPr="007E2D2D">
        <w:t xml:space="preserve">, as inserted by this Schedule, on 20 September 2024, the current figure for the amount </w:t>
      </w:r>
      <w:r w:rsidRPr="007E2D2D">
        <w:lastRenderedPageBreak/>
        <w:t>immediately before 20 September 2024 is taken to be that specified amount.</w:t>
      </w:r>
    </w:p>
    <w:p w14:paraId="4CF26CF9" w14:textId="77777777" w:rsidR="008D3E94" w:rsidRPr="007E2D2D" w:rsidRDefault="00430E17" w:rsidP="00986705">
      <w:pPr>
        <w:pStyle w:val="ActHead6"/>
        <w:pageBreakBefore/>
      </w:pPr>
      <w:bookmarkStart w:id="75" w:name="_Toc171513379"/>
      <w:r w:rsidRPr="00323D99">
        <w:rPr>
          <w:rStyle w:val="CharAmSchNo"/>
        </w:rPr>
        <w:lastRenderedPageBreak/>
        <w:t>Schedule </w:t>
      </w:r>
      <w:r w:rsidR="001A47DC" w:rsidRPr="00323D99">
        <w:rPr>
          <w:rStyle w:val="CharAmSchNo"/>
        </w:rPr>
        <w:t>2</w:t>
      </w:r>
      <w:r w:rsidR="0048364F" w:rsidRPr="007E2D2D">
        <w:t>—</w:t>
      </w:r>
      <w:r w:rsidR="007119EC" w:rsidRPr="00323D99">
        <w:rPr>
          <w:rStyle w:val="CharAmSchText"/>
        </w:rPr>
        <w:t xml:space="preserve">Increasing jobseeker payments for certain recipients </w:t>
      </w:r>
      <w:r w:rsidR="00020114" w:rsidRPr="00323D99">
        <w:rPr>
          <w:rStyle w:val="CharAmSchText"/>
        </w:rPr>
        <w:t>who have</w:t>
      </w:r>
      <w:r w:rsidR="007119EC" w:rsidRPr="00323D99">
        <w:rPr>
          <w:rStyle w:val="CharAmSchText"/>
        </w:rPr>
        <w:t xml:space="preserve"> a</w:t>
      </w:r>
      <w:r w:rsidR="00ED5EA3" w:rsidRPr="00323D99">
        <w:rPr>
          <w:rStyle w:val="CharAmSchText"/>
        </w:rPr>
        <w:t xml:space="preserve"> </w:t>
      </w:r>
      <w:r w:rsidR="0039540F" w:rsidRPr="00323D99">
        <w:rPr>
          <w:rStyle w:val="CharAmSchText"/>
        </w:rPr>
        <w:t xml:space="preserve">partial </w:t>
      </w:r>
      <w:r w:rsidR="007119EC" w:rsidRPr="00323D99">
        <w:rPr>
          <w:rStyle w:val="CharAmSchText"/>
        </w:rPr>
        <w:t>capacity to work</w:t>
      </w:r>
      <w:bookmarkEnd w:id="75"/>
    </w:p>
    <w:p w14:paraId="0B4B664D" w14:textId="77777777" w:rsidR="00775E8E" w:rsidRPr="00323D99" w:rsidRDefault="00775E8E" w:rsidP="00986705">
      <w:pPr>
        <w:pStyle w:val="Header"/>
      </w:pPr>
      <w:r w:rsidRPr="00323D99">
        <w:rPr>
          <w:rStyle w:val="CharAmPartNo"/>
        </w:rPr>
        <w:t xml:space="preserve"> </w:t>
      </w:r>
      <w:r w:rsidRPr="00323D99">
        <w:rPr>
          <w:rStyle w:val="CharAmPartText"/>
        </w:rPr>
        <w:t xml:space="preserve"> </w:t>
      </w:r>
    </w:p>
    <w:p w14:paraId="66A04347" w14:textId="77777777" w:rsidR="007119EC" w:rsidRPr="00A7295A" w:rsidRDefault="007119EC" w:rsidP="00986705">
      <w:pPr>
        <w:pStyle w:val="ActHead9"/>
        <w:rPr>
          <w:i w:val="0"/>
        </w:rPr>
      </w:pPr>
      <w:bookmarkStart w:id="76" w:name="_Toc171513380"/>
      <w:r w:rsidRPr="007E2D2D">
        <w:t>Social Security Act 1991</w:t>
      </w:r>
      <w:bookmarkEnd w:id="76"/>
    </w:p>
    <w:p w14:paraId="2D41FA8C" w14:textId="77777777" w:rsidR="002A0459" w:rsidRPr="007E2D2D" w:rsidRDefault="0042725D" w:rsidP="00986705">
      <w:pPr>
        <w:pStyle w:val="ItemHead"/>
      </w:pPr>
      <w:r w:rsidRPr="007E2D2D">
        <w:t>1</w:t>
      </w:r>
      <w:r w:rsidR="002A0459" w:rsidRPr="007E2D2D">
        <w:t xml:space="preserve">  </w:t>
      </w:r>
      <w:r w:rsidR="00775E8E" w:rsidRPr="007E2D2D">
        <w:t>Sub</w:t>
      </w:r>
      <w:r w:rsidR="00D21C09" w:rsidRPr="007E2D2D">
        <w:t>section 1</w:t>
      </w:r>
      <w:r w:rsidR="002A0459" w:rsidRPr="007E2D2D">
        <w:t>6B(3)</w:t>
      </w:r>
    </w:p>
    <w:p w14:paraId="57359B15" w14:textId="77777777" w:rsidR="002A0459" w:rsidRPr="007E2D2D" w:rsidRDefault="00526CF3" w:rsidP="00986705">
      <w:pPr>
        <w:pStyle w:val="Item"/>
      </w:pPr>
      <w:r w:rsidRPr="007E2D2D">
        <w:t>Omit</w:t>
      </w:r>
      <w:r w:rsidR="002A0459" w:rsidRPr="007E2D2D">
        <w:t xml:space="preserve"> “</w:t>
      </w:r>
      <w:r w:rsidRPr="007E2D2D">
        <w:t xml:space="preserve">or </w:t>
      </w:r>
      <w:r w:rsidR="004119E7" w:rsidRPr="007E2D2D">
        <w:t>subsection (</w:t>
      </w:r>
      <w:r w:rsidR="00C723A6" w:rsidRPr="007E2D2D">
        <w:t>2</w:t>
      </w:r>
      <w:r w:rsidR="002A0459" w:rsidRPr="007E2D2D">
        <w:t>)</w:t>
      </w:r>
      <w:r w:rsidR="004F5AE3" w:rsidRPr="007E2D2D">
        <w:t>,</w:t>
      </w:r>
      <w:r w:rsidR="002A0459" w:rsidRPr="007E2D2D">
        <w:t xml:space="preserve">”, </w:t>
      </w:r>
      <w:r w:rsidRPr="007E2D2D">
        <w:t>substitute</w:t>
      </w:r>
      <w:r w:rsidR="002A0459" w:rsidRPr="007E2D2D">
        <w:t xml:space="preserve"> “</w:t>
      </w:r>
      <w:r w:rsidRPr="007E2D2D">
        <w:t>,</w:t>
      </w:r>
      <w:r w:rsidR="00144023" w:rsidRPr="007E2D2D">
        <w:t xml:space="preserve"> </w:t>
      </w:r>
      <w:r w:rsidR="004119E7" w:rsidRPr="007E2D2D">
        <w:t>subsection (</w:t>
      </w:r>
      <w:r w:rsidR="00144023" w:rsidRPr="007E2D2D">
        <w:t xml:space="preserve">2) </w:t>
      </w:r>
      <w:r w:rsidR="002A0459" w:rsidRPr="007E2D2D">
        <w:t xml:space="preserve">or </w:t>
      </w:r>
      <w:r w:rsidR="00FE07AB" w:rsidRPr="007E2D2D">
        <w:t>point 1068</w:t>
      </w:r>
      <w:r w:rsidR="00986705">
        <w:noBreakHyphen/>
      </w:r>
      <w:r w:rsidR="008939AE" w:rsidRPr="007E2D2D">
        <w:t>B</w:t>
      </w:r>
      <w:r w:rsidR="00FE07AB" w:rsidRPr="007E2D2D">
        <w:t>1</w:t>
      </w:r>
      <w:r w:rsidR="008939AE" w:rsidRPr="007E2D2D">
        <w:t>AA</w:t>
      </w:r>
      <w:r w:rsidR="00C723A6" w:rsidRPr="007E2D2D">
        <w:t>,</w:t>
      </w:r>
      <w:r w:rsidR="002A0459" w:rsidRPr="007E2D2D">
        <w:t>”.</w:t>
      </w:r>
    </w:p>
    <w:p w14:paraId="3E8B66BF" w14:textId="77777777" w:rsidR="00C723A6" w:rsidRPr="007E2D2D" w:rsidRDefault="0042725D" w:rsidP="00986705">
      <w:pPr>
        <w:pStyle w:val="ItemHead"/>
      </w:pPr>
      <w:r w:rsidRPr="007E2D2D">
        <w:t>2</w:t>
      </w:r>
      <w:r w:rsidR="00C723A6" w:rsidRPr="007E2D2D">
        <w:t xml:space="preserve">  At the end of </w:t>
      </w:r>
      <w:r w:rsidR="004119E7" w:rsidRPr="007E2D2D">
        <w:t>sub</w:t>
      </w:r>
      <w:r w:rsidR="00D21C09" w:rsidRPr="007E2D2D">
        <w:t>section 1</w:t>
      </w:r>
      <w:r w:rsidR="00C723A6" w:rsidRPr="007E2D2D">
        <w:t>6B(3)</w:t>
      </w:r>
    </w:p>
    <w:p w14:paraId="04F1795E" w14:textId="77777777" w:rsidR="00C723A6" w:rsidRPr="007E2D2D" w:rsidRDefault="00C723A6" w:rsidP="00986705">
      <w:pPr>
        <w:pStyle w:val="Item"/>
      </w:pPr>
      <w:r w:rsidRPr="007E2D2D">
        <w:t>Add:</w:t>
      </w:r>
    </w:p>
    <w:p w14:paraId="3EC9C5AB" w14:textId="77777777" w:rsidR="00C723A6" w:rsidRPr="007E2D2D" w:rsidRDefault="00C723A6" w:rsidP="00986705">
      <w:pPr>
        <w:pStyle w:val="notetext"/>
      </w:pPr>
      <w:r w:rsidRPr="007E2D2D">
        <w:t>Note:</w:t>
      </w:r>
      <w:r w:rsidRPr="007E2D2D">
        <w:tab/>
      </w:r>
      <w:r w:rsidR="004F5AE3" w:rsidRPr="007E2D2D">
        <w:t>Point</w:t>
      </w:r>
      <w:r w:rsidRPr="007E2D2D">
        <w:t xml:space="preserve"> 1068</w:t>
      </w:r>
      <w:r w:rsidR="00986705">
        <w:noBreakHyphen/>
      </w:r>
      <w:r w:rsidRPr="007E2D2D">
        <w:t xml:space="preserve">B1AA deals with a person who has a partial capacity to work </w:t>
      </w:r>
      <w:r w:rsidR="00020114" w:rsidRPr="007E2D2D">
        <w:t>that</w:t>
      </w:r>
      <w:r w:rsidRPr="007E2D2D">
        <w:t xml:space="preserve"> prevents the person from doing 1</w:t>
      </w:r>
      <w:r w:rsidR="00020114" w:rsidRPr="007E2D2D">
        <w:t>5</w:t>
      </w:r>
      <w:r w:rsidRPr="007E2D2D">
        <w:t xml:space="preserve"> hours per week</w:t>
      </w:r>
      <w:r w:rsidR="00AC2AC0" w:rsidRPr="007E2D2D">
        <w:t xml:space="preserve"> of work</w:t>
      </w:r>
      <w:r w:rsidR="004F5AE3" w:rsidRPr="007E2D2D">
        <w:t xml:space="preserve"> independently of a program of support within the next 2 years</w:t>
      </w:r>
      <w:r w:rsidRPr="007E2D2D">
        <w:t>.</w:t>
      </w:r>
    </w:p>
    <w:p w14:paraId="5DB105A4" w14:textId="77777777" w:rsidR="00D9236A" w:rsidRPr="007E2D2D" w:rsidRDefault="0042725D" w:rsidP="00986705">
      <w:pPr>
        <w:pStyle w:val="ItemHead"/>
      </w:pPr>
      <w:r w:rsidRPr="007E2D2D">
        <w:t>3</w:t>
      </w:r>
      <w:r w:rsidR="00D9236A" w:rsidRPr="007E2D2D">
        <w:t xml:space="preserve">  </w:t>
      </w:r>
      <w:r w:rsidR="00201723" w:rsidRPr="007E2D2D">
        <w:t xml:space="preserve">At the end of </w:t>
      </w:r>
      <w:r w:rsidR="004119E7" w:rsidRPr="007E2D2D">
        <w:t>sub</w:t>
      </w:r>
      <w:r w:rsidR="00D21C09" w:rsidRPr="007E2D2D">
        <w:t>section 1</w:t>
      </w:r>
      <w:r w:rsidR="00D9236A" w:rsidRPr="007E2D2D">
        <w:t>6B(4)</w:t>
      </w:r>
    </w:p>
    <w:p w14:paraId="6B323A38" w14:textId="77777777" w:rsidR="00D9236A" w:rsidRPr="007E2D2D" w:rsidRDefault="00201723" w:rsidP="00986705">
      <w:pPr>
        <w:pStyle w:val="Item"/>
      </w:pPr>
      <w:r w:rsidRPr="007E2D2D">
        <w:t xml:space="preserve">Add </w:t>
      </w:r>
      <w:r w:rsidR="00D9236A" w:rsidRPr="007E2D2D">
        <w:t>“</w:t>
      </w:r>
      <w:r w:rsidRPr="007E2D2D">
        <w:t>or point 1068</w:t>
      </w:r>
      <w:r w:rsidR="00986705">
        <w:noBreakHyphen/>
      </w:r>
      <w:r w:rsidR="00F06310" w:rsidRPr="007E2D2D">
        <w:t>B1AA</w:t>
      </w:r>
      <w:r w:rsidR="0093106C" w:rsidRPr="007E2D2D">
        <w:t>”.</w:t>
      </w:r>
    </w:p>
    <w:p w14:paraId="00F067CA" w14:textId="77777777" w:rsidR="00423963" w:rsidRPr="007E2D2D" w:rsidRDefault="00423963" w:rsidP="00986705">
      <w:pPr>
        <w:pStyle w:val="ItemHead"/>
      </w:pPr>
      <w:r w:rsidRPr="007E2D2D">
        <w:t>4  Point 1068</w:t>
      </w:r>
      <w:r w:rsidR="00986705">
        <w:noBreakHyphen/>
      </w:r>
      <w:r w:rsidRPr="007E2D2D">
        <w:t>B1 (table B)</w:t>
      </w:r>
    </w:p>
    <w:p w14:paraId="21CA6429" w14:textId="77777777" w:rsidR="00423963" w:rsidRPr="007E2D2D" w:rsidRDefault="00423963" w:rsidP="00986705">
      <w:pPr>
        <w:pStyle w:val="Item"/>
      </w:pPr>
      <w:r w:rsidRPr="007E2D2D">
        <w:t>Repeal the table (not including the notes), substitute:</w:t>
      </w:r>
    </w:p>
    <w:p w14:paraId="6C714013" w14:textId="77777777" w:rsidR="00423963" w:rsidRPr="007E2D2D" w:rsidRDefault="00423963" w:rsidP="00986705">
      <w:pPr>
        <w:pStyle w:val="Tabletext"/>
      </w:pPr>
      <w:bookmarkStart w:id="77" w:name="_Hlk70500763"/>
    </w:p>
    <w:tbl>
      <w:tblPr>
        <w:tblW w:w="7088" w:type="dxa"/>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78"/>
        <w:gridCol w:w="2608"/>
        <w:gridCol w:w="1701"/>
        <w:gridCol w:w="1701"/>
      </w:tblGrid>
      <w:tr w:rsidR="00423963" w:rsidRPr="007E2D2D" w14:paraId="4A638BF8" w14:textId="77777777" w:rsidTr="00A67561">
        <w:trPr>
          <w:tblHeader/>
        </w:trPr>
        <w:tc>
          <w:tcPr>
            <w:tcW w:w="7088" w:type="dxa"/>
            <w:gridSpan w:val="4"/>
            <w:tcBorders>
              <w:top w:val="single" w:sz="12" w:space="0" w:color="auto"/>
              <w:bottom w:val="single" w:sz="6" w:space="0" w:color="auto"/>
            </w:tcBorders>
            <w:shd w:val="clear" w:color="auto" w:fill="auto"/>
          </w:tcPr>
          <w:p w14:paraId="4FB413AC" w14:textId="77777777" w:rsidR="00423963" w:rsidRPr="007E2D2D" w:rsidRDefault="00423963" w:rsidP="00986705">
            <w:pPr>
              <w:pStyle w:val="TableHeading"/>
            </w:pPr>
            <w:r w:rsidRPr="007E2D2D">
              <w:t>Table B—Maximum basic rates</w:t>
            </w:r>
          </w:p>
        </w:tc>
      </w:tr>
      <w:tr w:rsidR="00423963" w:rsidRPr="007E2D2D" w14:paraId="690F650B" w14:textId="77777777" w:rsidTr="00A67561">
        <w:trPr>
          <w:tblHeader/>
        </w:trPr>
        <w:tc>
          <w:tcPr>
            <w:tcW w:w="1078" w:type="dxa"/>
            <w:tcBorders>
              <w:top w:val="single" w:sz="6" w:space="0" w:color="auto"/>
              <w:bottom w:val="single" w:sz="6" w:space="0" w:color="auto"/>
            </w:tcBorders>
            <w:shd w:val="clear" w:color="auto" w:fill="auto"/>
          </w:tcPr>
          <w:p w14:paraId="67FD84CE" w14:textId="77777777" w:rsidR="00423963" w:rsidRPr="007E2D2D" w:rsidRDefault="00423963" w:rsidP="00986705">
            <w:pPr>
              <w:pStyle w:val="TableHeading"/>
            </w:pPr>
            <w:r w:rsidRPr="007E2D2D">
              <w:t>Column 1</w:t>
            </w:r>
          </w:p>
        </w:tc>
        <w:tc>
          <w:tcPr>
            <w:tcW w:w="2608" w:type="dxa"/>
            <w:tcBorders>
              <w:top w:val="single" w:sz="6" w:space="0" w:color="auto"/>
              <w:bottom w:val="single" w:sz="6" w:space="0" w:color="auto"/>
            </w:tcBorders>
            <w:shd w:val="clear" w:color="auto" w:fill="auto"/>
          </w:tcPr>
          <w:p w14:paraId="03DCB944" w14:textId="77777777" w:rsidR="00423963" w:rsidRPr="007E2D2D" w:rsidRDefault="00423963" w:rsidP="00986705">
            <w:pPr>
              <w:pStyle w:val="TableHeading"/>
            </w:pPr>
            <w:r w:rsidRPr="007E2D2D">
              <w:t>Column 2</w:t>
            </w:r>
          </w:p>
        </w:tc>
        <w:tc>
          <w:tcPr>
            <w:tcW w:w="3402" w:type="dxa"/>
            <w:gridSpan w:val="2"/>
            <w:tcBorders>
              <w:top w:val="single" w:sz="6" w:space="0" w:color="auto"/>
              <w:bottom w:val="single" w:sz="6" w:space="0" w:color="auto"/>
            </w:tcBorders>
            <w:shd w:val="clear" w:color="auto" w:fill="auto"/>
          </w:tcPr>
          <w:p w14:paraId="45BC24CB" w14:textId="77777777" w:rsidR="00423963" w:rsidRPr="007E2D2D" w:rsidRDefault="00423963" w:rsidP="00986705">
            <w:pPr>
              <w:pStyle w:val="TableHeading"/>
            </w:pPr>
            <w:r w:rsidRPr="007E2D2D">
              <w:t>Column 3</w:t>
            </w:r>
          </w:p>
          <w:p w14:paraId="5DDC5756" w14:textId="77777777" w:rsidR="00423963" w:rsidRPr="007E2D2D" w:rsidRDefault="00423963" w:rsidP="00986705">
            <w:pPr>
              <w:pStyle w:val="TableHeading"/>
            </w:pPr>
            <w:r w:rsidRPr="007E2D2D">
              <w:t>Rate</w:t>
            </w:r>
          </w:p>
        </w:tc>
      </w:tr>
      <w:tr w:rsidR="00423963" w:rsidRPr="007E2D2D" w14:paraId="5578BDD3" w14:textId="77777777" w:rsidTr="00A67561">
        <w:trPr>
          <w:tblHeader/>
        </w:trPr>
        <w:tc>
          <w:tcPr>
            <w:tcW w:w="1078" w:type="dxa"/>
            <w:tcBorders>
              <w:top w:val="single" w:sz="6" w:space="0" w:color="auto"/>
              <w:bottom w:val="single" w:sz="12" w:space="0" w:color="auto"/>
            </w:tcBorders>
            <w:shd w:val="clear" w:color="auto" w:fill="auto"/>
          </w:tcPr>
          <w:p w14:paraId="0EA438EE" w14:textId="77777777" w:rsidR="00423963" w:rsidRPr="007E2D2D" w:rsidRDefault="00423963" w:rsidP="00986705">
            <w:pPr>
              <w:pStyle w:val="TableHeading"/>
            </w:pPr>
            <w:r w:rsidRPr="007E2D2D">
              <w:t>Item</w:t>
            </w:r>
          </w:p>
        </w:tc>
        <w:tc>
          <w:tcPr>
            <w:tcW w:w="2608" w:type="dxa"/>
            <w:tcBorders>
              <w:top w:val="single" w:sz="6" w:space="0" w:color="auto"/>
              <w:bottom w:val="single" w:sz="12" w:space="0" w:color="auto"/>
            </w:tcBorders>
            <w:shd w:val="clear" w:color="auto" w:fill="auto"/>
          </w:tcPr>
          <w:p w14:paraId="4D28C572" w14:textId="77777777" w:rsidR="00423963" w:rsidRPr="007E2D2D" w:rsidRDefault="00423963" w:rsidP="00986705">
            <w:pPr>
              <w:pStyle w:val="TableHeading"/>
            </w:pPr>
            <w:r w:rsidRPr="007E2D2D">
              <w:t>Person’s family situation</w:t>
            </w:r>
          </w:p>
        </w:tc>
        <w:tc>
          <w:tcPr>
            <w:tcW w:w="1701" w:type="dxa"/>
            <w:tcBorders>
              <w:top w:val="single" w:sz="6" w:space="0" w:color="auto"/>
              <w:bottom w:val="single" w:sz="12" w:space="0" w:color="auto"/>
            </w:tcBorders>
            <w:shd w:val="clear" w:color="auto" w:fill="auto"/>
          </w:tcPr>
          <w:p w14:paraId="302B8F17" w14:textId="77777777" w:rsidR="00423963" w:rsidRPr="007E2D2D" w:rsidRDefault="00423963" w:rsidP="00986705">
            <w:pPr>
              <w:pStyle w:val="TableHeading"/>
            </w:pPr>
            <w:r w:rsidRPr="007E2D2D">
              <w:t>Column 3A</w:t>
            </w:r>
          </w:p>
          <w:p w14:paraId="121D35AF" w14:textId="77777777" w:rsidR="00423963" w:rsidRPr="007E2D2D" w:rsidRDefault="00423963" w:rsidP="00986705">
            <w:pPr>
              <w:pStyle w:val="TableHeading"/>
            </w:pPr>
            <w:r w:rsidRPr="007E2D2D">
              <w:t>Person with dependent child</w:t>
            </w:r>
          </w:p>
        </w:tc>
        <w:tc>
          <w:tcPr>
            <w:tcW w:w="1701" w:type="dxa"/>
            <w:tcBorders>
              <w:top w:val="single" w:sz="6" w:space="0" w:color="auto"/>
              <w:bottom w:val="single" w:sz="12" w:space="0" w:color="auto"/>
            </w:tcBorders>
            <w:shd w:val="clear" w:color="auto" w:fill="auto"/>
          </w:tcPr>
          <w:p w14:paraId="05A12344" w14:textId="77777777" w:rsidR="00423963" w:rsidRPr="007E2D2D" w:rsidRDefault="00423963" w:rsidP="00986705">
            <w:pPr>
              <w:pStyle w:val="TableHeading"/>
            </w:pPr>
            <w:r w:rsidRPr="007E2D2D">
              <w:t>Column 3B</w:t>
            </w:r>
          </w:p>
          <w:p w14:paraId="11D28D05" w14:textId="77777777" w:rsidR="00423963" w:rsidRPr="007E2D2D" w:rsidRDefault="00423963" w:rsidP="00986705">
            <w:pPr>
              <w:pStyle w:val="TableHeading"/>
            </w:pPr>
            <w:r w:rsidRPr="007E2D2D">
              <w:t>Person without dependent child</w:t>
            </w:r>
          </w:p>
        </w:tc>
      </w:tr>
      <w:tr w:rsidR="00423963" w:rsidRPr="007E2D2D" w14:paraId="404E5428" w14:textId="77777777" w:rsidTr="00A67561">
        <w:tc>
          <w:tcPr>
            <w:tcW w:w="1078" w:type="dxa"/>
            <w:tcBorders>
              <w:top w:val="single" w:sz="12" w:space="0" w:color="auto"/>
            </w:tcBorders>
            <w:shd w:val="clear" w:color="auto" w:fill="auto"/>
          </w:tcPr>
          <w:p w14:paraId="14172CA9" w14:textId="77777777" w:rsidR="00423963" w:rsidRPr="007E2D2D" w:rsidRDefault="00423963" w:rsidP="00986705">
            <w:pPr>
              <w:pStyle w:val="Tabletext"/>
            </w:pPr>
            <w:r w:rsidRPr="007E2D2D">
              <w:t>4A</w:t>
            </w:r>
          </w:p>
        </w:tc>
        <w:tc>
          <w:tcPr>
            <w:tcW w:w="2608" w:type="dxa"/>
            <w:tcBorders>
              <w:top w:val="single" w:sz="12" w:space="0" w:color="auto"/>
            </w:tcBorders>
            <w:shd w:val="clear" w:color="auto" w:fill="auto"/>
          </w:tcPr>
          <w:p w14:paraId="5818FD2D" w14:textId="77777777" w:rsidR="00423963" w:rsidRPr="007E2D2D" w:rsidRDefault="00423963" w:rsidP="00986705">
            <w:pPr>
              <w:pStyle w:val="Tabletext"/>
            </w:pPr>
            <w:r w:rsidRPr="007E2D2D">
              <w:t>Not member of couple and:</w:t>
            </w:r>
          </w:p>
          <w:p w14:paraId="51B58083" w14:textId="77777777" w:rsidR="00423963" w:rsidRPr="007E2D2D" w:rsidRDefault="00423963" w:rsidP="00986705">
            <w:pPr>
              <w:pStyle w:val="Tablea"/>
            </w:pPr>
            <w:r w:rsidRPr="007E2D2D">
              <w:t xml:space="preserve">(a) </w:t>
            </w:r>
            <w:r w:rsidR="007F301C" w:rsidRPr="007E2D2D">
              <w:t xml:space="preserve">person </w:t>
            </w:r>
            <w:r w:rsidRPr="007E2D2D">
              <w:t>receives jobseeker payment; and</w:t>
            </w:r>
          </w:p>
          <w:p w14:paraId="3B100146" w14:textId="77777777" w:rsidR="00423963" w:rsidRPr="007E2D2D" w:rsidRDefault="00423963" w:rsidP="00986705">
            <w:pPr>
              <w:pStyle w:val="Tablea"/>
            </w:pPr>
            <w:r w:rsidRPr="007E2D2D">
              <w:t xml:space="preserve">(b) </w:t>
            </w:r>
            <w:r w:rsidR="007F301C" w:rsidRPr="007E2D2D">
              <w:t xml:space="preserve">person </w:t>
            </w:r>
            <w:r w:rsidRPr="007E2D2D">
              <w:t>has not turned 55; and</w:t>
            </w:r>
          </w:p>
          <w:p w14:paraId="700DB28B" w14:textId="77777777" w:rsidR="00423963" w:rsidRPr="007E2D2D" w:rsidRDefault="00423963" w:rsidP="00986705">
            <w:pPr>
              <w:pStyle w:val="Tablea"/>
            </w:pPr>
            <w:r w:rsidRPr="007E2D2D">
              <w:t xml:space="preserve">(c) </w:t>
            </w:r>
            <w:r w:rsidR="007F301C" w:rsidRPr="007E2D2D">
              <w:t>point 1068</w:t>
            </w:r>
            <w:r w:rsidR="00986705">
              <w:noBreakHyphen/>
            </w:r>
            <w:r w:rsidR="007F301C" w:rsidRPr="007E2D2D">
              <w:t>B1AA does not apply to person</w:t>
            </w:r>
          </w:p>
        </w:tc>
        <w:tc>
          <w:tcPr>
            <w:tcW w:w="1701" w:type="dxa"/>
            <w:tcBorders>
              <w:top w:val="single" w:sz="12" w:space="0" w:color="auto"/>
            </w:tcBorders>
            <w:shd w:val="clear" w:color="auto" w:fill="auto"/>
          </w:tcPr>
          <w:p w14:paraId="58876FB6" w14:textId="77777777" w:rsidR="00423963" w:rsidRPr="007E2D2D" w:rsidRDefault="00423963" w:rsidP="00986705">
            <w:pPr>
              <w:pStyle w:val="Tabletext"/>
            </w:pPr>
            <w:r w:rsidRPr="007E2D2D">
              <w:rPr>
                <w:color w:val="000000"/>
              </w:rPr>
              <w:t>$</w:t>
            </w:r>
            <w:r w:rsidR="0084178C" w:rsidRPr="007E2D2D">
              <w:rPr>
                <w:color w:val="000000"/>
              </w:rPr>
              <w:t>816.90</w:t>
            </w:r>
          </w:p>
        </w:tc>
        <w:tc>
          <w:tcPr>
            <w:tcW w:w="1701" w:type="dxa"/>
            <w:tcBorders>
              <w:top w:val="single" w:sz="12" w:space="0" w:color="auto"/>
            </w:tcBorders>
            <w:shd w:val="clear" w:color="auto" w:fill="auto"/>
          </w:tcPr>
          <w:p w14:paraId="5ED584A3" w14:textId="77777777" w:rsidR="00423963" w:rsidRPr="007E2D2D" w:rsidRDefault="0084178C" w:rsidP="00986705">
            <w:pPr>
              <w:pStyle w:val="Tabletext"/>
            </w:pPr>
            <w:r w:rsidRPr="007E2D2D">
              <w:rPr>
                <w:color w:val="000000"/>
              </w:rPr>
              <w:t>$762.70</w:t>
            </w:r>
          </w:p>
        </w:tc>
      </w:tr>
      <w:tr w:rsidR="00423963" w:rsidRPr="007E2D2D" w14:paraId="69685DFA" w14:textId="77777777" w:rsidTr="00A67561">
        <w:tc>
          <w:tcPr>
            <w:tcW w:w="1078" w:type="dxa"/>
            <w:shd w:val="clear" w:color="auto" w:fill="auto"/>
          </w:tcPr>
          <w:p w14:paraId="17FF4E70" w14:textId="77777777" w:rsidR="00423963" w:rsidRPr="007E2D2D" w:rsidRDefault="00423963" w:rsidP="00986705">
            <w:pPr>
              <w:pStyle w:val="Tabletext"/>
            </w:pPr>
            <w:r w:rsidRPr="007E2D2D">
              <w:lastRenderedPageBreak/>
              <w:t>4B</w:t>
            </w:r>
          </w:p>
        </w:tc>
        <w:tc>
          <w:tcPr>
            <w:tcW w:w="2608" w:type="dxa"/>
            <w:shd w:val="clear" w:color="auto" w:fill="auto"/>
          </w:tcPr>
          <w:p w14:paraId="3870D23D" w14:textId="77777777" w:rsidR="00423963" w:rsidRPr="007E2D2D" w:rsidRDefault="00423963" w:rsidP="00986705">
            <w:pPr>
              <w:pStyle w:val="Tabletext"/>
            </w:pPr>
            <w:r w:rsidRPr="007E2D2D">
              <w:t>Not member of couple and:</w:t>
            </w:r>
          </w:p>
          <w:p w14:paraId="5B3E46CD" w14:textId="77777777" w:rsidR="00423963" w:rsidRPr="007E2D2D" w:rsidRDefault="00423963" w:rsidP="00986705">
            <w:pPr>
              <w:pStyle w:val="Tablea"/>
            </w:pPr>
            <w:r w:rsidRPr="007E2D2D">
              <w:t xml:space="preserve">(a) </w:t>
            </w:r>
            <w:r w:rsidR="007F301C" w:rsidRPr="007E2D2D">
              <w:t xml:space="preserve">person </w:t>
            </w:r>
            <w:r w:rsidRPr="007E2D2D">
              <w:t>receives jobseeker payment; and</w:t>
            </w:r>
          </w:p>
          <w:p w14:paraId="7F2EFBBD" w14:textId="77777777" w:rsidR="00423963" w:rsidRPr="007E2D2D" w:rsidRDefault="00423963" w:rsidP="00986705">
            <w:pPr>
              <w:pStyle w:val="Tablea"/>
            </w:pPr>
            <w:r w:rsidRPr="007E2D2D">
              <w:t xml:space="preserve">(b) </w:t>
            </w:r>
            <w:r w:rsidR="007F301C" w:rsidRPr="007E2D2D">
              <w:t xml:space="preserve">person </w:t>
            </w:r>
            <w:r w:rsidRPr="007E2D2D">
              <w:t>has turned 55; and</w:t>
            </w:r>
          </w:p>
          <w:p w14:paraId="487C769F" w14:textId="77777777" w:rsidR="00423963" w:rsidRPr="007E2D2D" w:rsidRDefault="00423963" w:rsidP="00986705">
            <w:pPr>
              <w:pStyle w:val="Tablea"/>
            </w:pPr>
            <w:r w:rsidRPr="007E2D2D">
              <w:t xml:space="preserve">(c) </w:t>
            </w:r>
            <w:r w:rsidR="007F301C" w:rsidRPr="007E2D2D">
              <w:t xml:space="preserve">person </w:t>
            </w:r>
            <w:r w:rsidRPr="007E2D2D">
              <w:t>has not been receiving one, or a combination, of social security pension or social security benefit or service pension, income support supplement or veteran payment for a continuous period of at least 9 months; and</w:t>
            </w:r>
          </w:p>
          <w:p w14:paraId="69DFA06E" w14:textId="77777777" w:rsidR="00423963" w:rsidRPr="007E2D2D" w:rsidRDefault="00423963" w:rsidP="00986705">
            <w:pPr>
              <w:pStyle w:val="Tablea"/>
            </w:pPr>
            <w:r w:rsidRPr="007E2D2D">
              <w:t xml:space="preserve">(d) </w:t>
            </w:r>
            <w:r w:rsidR="007F301C" w:rsidRPr="007E2D2D">
              <w:t>point 1068</w:t>
            </w:r>
            <w:r w:rsidR="00986705">
              <w:noBreakHyphen/>
            </w:r>
            <w:r w:rsidR="007F301C" w:rsidRPr="007E2D2D">
              <w:t>B1AA does not apply to person</w:t>
            </w:r>
          </w:p>
        </w:tc>
        <w:tc>
          <w:tcPr>
            <w:tcW w:w="1701" w:type="dxa"/>
            <w:shd w:val="clear" w:color="auto" w:fill="auto"/>
          </w:tcPr>
          <w:p w14:paraId="431A80AA" w14:textId="77777777" w:rsidR="00423963" w:rsidRPr="007E2D2D" w:rsidRDefault="0084178C" w:rsidP="00986705">
            <w:pPr>
              <w:pStyle w:val="Tabletext"/>
            </w:pPr>
            <w:r w:rsidRPr="007E2D2D">
              <w:rPr>
                <w:color w:val="000000"/>
              </w:rPr>
              <w:t>$816.90</w:t>
            </w:r>
          </w:p>
        </w:tc>
        <w:tc>
          <w:tcPr>
            <w:tcW w:w="1701" w:type="dxa"/>
            <w:shd w:val="clear" w:color="auto" w:fill="auto"/>
          </w:tcPr>
          <w:p w14:paraId="6AC6D864" w14:textId="77777777" w:rsidR="00423963" w:rsidRPr="007E2D2D" w:rsidRDefault="0084178C" w:rsidP="00986705">
            <w:pPr>
              <w:pStyle w:val="Tabletext"/>
            </w:pPr>
            <w:r w:rsidRPr="007E2D2D">
              <w:rPr>
                <w:color w:val="000000"/>
              </w:rPr>
              <w:t>$762.70</w:t>
            </w:r>
          </w:p>
        </w:tc>
      </w:tr>
      <w:tr w:rsidR="00423963" w:rsidRPr="007E2D2D" w14:paraId="473BF6A8" w14:textId="77777777" w:rsidTr="00A67561">
        <w:tc>
          <w:tcPr>
            <w:tcW w:w="1078" w:type="dxa"/>
            <w:shd w:val="clear" w:color="auto" w:fill="auto"/>
          </w:tcPr>
          <w:p w14:paraId="63EA1E27" w14:textId="77777777" w:rsidR="00423963" w:rsidRPr="007E2D2D" w:rsidRDefault="00423963" w:rsidP="00986705">
            <w:pPr>
              <w:pStyle w:val="Tabletext"/>
            </w:pPr>
            <w:r w:rsidRPr="007E2D2D">
              <w:t>5</w:t>
            </w:r>
          </w:p>
        </w:tc>
        <w:tc>
          <w:tcPr>
            <w:tcW w:w="2608" w:type="dxa"/>
            <w:shd w:val="clear" w:color="auto" w:fill="auto"/>
          </w:tcPr>
          <w:p w14:paraId="2793B24F" w14:textId="77777777" w:rsidR="00423963" w:rsidRPr="007E2D2D" w:rsidRDefault="00423963" w:rsidP="00986705">
            <w:pPr>
              <w:pStyle w:val="Tabletext"/>
            </w:pPr>
            <w:r w:rsidRPr="007E2D2D">
              <w:t>Not member of couple and:</w:t>
            </w:r>
          </w:p>
          <w:p w14:paraId="682C4901" w14:textId="77777777" w:rsidR="00423963" w:rsidRPr="007E2D2D" w:rsidRDefault="00423963" w:rsidP="00986705">
            <w:pPr>
              <w:pStyle w:val="Tablea"/>
            </w:pPr>
            <w:r w:rsidRPr="007E2D2D">
              <w:t xml:space="preserve">(a) </w:t>
            </w:r>
            <w:r w:rsidR="00C47946" w:rsidRPr="007E2D2D">
              <w:t xml:space="preserve">person </w:t>
            </w:r>
            <w:r w:rsidRPr="007E2D2D">
              <w:t>has turned 55; and</w:t>
            </w:r>
          </w:p>
          <w:p w14:paraId="05F99012" w14:textId="77777777" w:rsidR="000F1C19" w:rsidRPr="007E2D2D" w:rsidRDefault="00423963" w:rsidP="00986705">
            <w:pPr>
              <w:pStyle w:val="Tablea"/>
            </w:pPr>
            <w:r w:rsidRPr="007E2D2D">
              <w:t xml:space="preserve">(b) </w:t>
            </w:r>
            <w:r w:rsidR="00C47946" w:rsidRPr="007E2D2D">
              <w:t xml:space="preserve">person </w:t>
            </w:r>
            <w:r w:rsidRPr="007E2D2D">
              <w:t>has been receiving one, or a combination, of social security pension or social security benefit or service pension or income support supplement for a continuous period of at least 9 months</w:t>
            </w:r>
            <w:r w:rsidR="000F1C19" w:rsidRPr="007E2D2D">
              <w:t>; and</w:t>
            </w:r>
          </w:p>
          <w:p w14:paraId="5218BACF" w14:textId="77777777" w:rsidR="00423963" w:rsidRPr="007E2D2D" w:rsidRDefault="000F1C19" w:rsidP="00986705">
            <w:pPr>
              <w:pStyle w:val="Tablea"/>
            </w:pPr>
            <w:r w:rsidRPr="007E2D2D">
              <w:t xml:space="preserve">(c) </w:t>
            </w:r>
            <w:r w:rsidR="00C47946" w:rsidRPr="007E2D2D">
              <w:t>point 1068</w:t>
            </w:r>
            <w:r w:rsidR="00986705">
              <w:noBreakHyphen/>
            </w:r>
            <w:r w:rsidR="00C47946" w:rsidRPr="007E2D2D">
              <w:t>B1AA does not apply to person</w:t>
            </w:r>
          </w:p>
        </w:tc>
        <w:tc>
          <w:tcPr>
            <w:tcW w:w="1701" w:type="dxa"/>
            <w:shd w:val="clear" w:color="auto" w:fill="auto"/>
          </w:tcPr>
          <w:p w14:paraId="19C380DA" w14:textId="77777777" w:rsidR="00423963" w:rsidRPr="007E2D2D" w:rsidRDefault="0084178C" w:rsidP="00986705">
            <w:pPr>
              <w:pStyle w:val="Tabletext"/>
            </w:pPr>
            <w:r w:rsidRPr="007E2D2D">
              <w:rPr>
                <w:color w:val="000000"/>
              </w:rPr>
              <w:t>$816.90</w:t>
            </w:r>
          </w:p>
        </w:tc>
        <w:tc>
          <w:tcPr>
            <w:tcW w:w="1701" w:type="dxa"/>
            <w:shd w:val="clear" w:color="auto" w:fill="auto"/>
          </w:tcPr>
          <w:p w14:paraId="7C32E303" w14:textId="77777777" w:rsidR="00423963" w:rsidRPr="007E2D2D" w:rsidRDefault="003D6A07" w:rsidP="00986705">
            <w:pPr>
              <w:pStyle w:val="Tabletext"/>
            </w:pPr>
            <w:r w:rsidRPr="007E2D2D">
              <w:rPr>
                <w:color w:val="000000"/>
              </w:rPr>
              <w:t>$816.90</w:t>
            </w:r>
          </w:p>
        </w:tc>
      </w:tr>
      <w:tr w:rsidR="00C774AB" w:rsidRPr="007E2D2D" w14:paraId="38C1FEDF" w14:textId="77777777" w:rsidTr="00A67561">
        <w:tc>
          <w:tcPr>
            <w:tcW w:w="1078" w:type="dxa"/>
            <w:shd w:val="clear" w:color="auto" w:fill="auto"/>
          </w:tcPr>
          <w:p w14:paraId="62725B94" w14:textId="77777777" w:rsidR="00C774AB" w:rsidRPr="007E2D2D" w:rsidRDefault="00C774AB" w:rsidP="00986705">
            <w:pPr>
              <w:pStyle w:val="Tabletext"/>
            </w:pPr>
            <w:r w:rsidRPr="007E2D2D">
              <w:t>6</w:t>
            </w:r>
          </w:p>
        </w:tc>
        <w:tc>
          <w:tcPr>
            <w:tcW w:w="2608" w:type="dxa"/>
            <w:shd w:val="clear" w:color="auto" w:fill="auto"/>
          </w:tcPr>
          <w:p w14:paraId="583020B8" w14:textId="77777777" w:rsidR="00C774AB" w:rsidRPr="007E2D2D" w:rsidRDefault="00C774AB" w:rsidP="00986705">
            <w:pPr>
              <w:pStyle w:val="Tabletext"/>
            </w:pPr>
            <w:r w:rsidRPr="007E2D2D">
              <w:t>Not member of couple and:</w:t>
            </w:r>
          </w:p>
          <w:p w14:paraId="49641885" w14:textId="77777777" w:rsidR="00C774AB" w:rsidRPr="007E2D2D" w:rsidRDefault="00C774AB" w:rsidP="00986705">
            <w:pPr>
              <w:pStyle w:val="Tablea"/>
            </w:pPr>
            <w:r w:rsidRPr="007E2D2D">
              <w:t>(a) person receives jobseeker payment; and</w:t>
            </w:r>
          </w:p>
          <w:p w14:paraId="200D92D1" w14:textId="77777777" w:rsidR="00C774AB" w:rsidRPr="007E2D2D" w:rsidRDefault="00C774AB" w:rsidP="00986705">
            <w:pPr>
              <w:pStyle w:val="Tablea"/>
            </w:pPr>
            <w:r w:rsidRPr="007E2D2D">
              <w:t>(b) point 1068</w:t>
            </w:r>
            <w:r w:rsidR="00986705">
              <w:noBreakHyphen/>
            </w:r>
            <w:r w:rsidRPr="007E2D2D">
              <w:t>B1AA applies to person</w:t>
            </w:r>
          </w:p>
        </w:tc>
        <w:tc>
          <w:tcPr>
            <w:tcW w:w="1701" w:type="dxa"/>
            <w:shd w:val="clear" w:color="auto" w:fill="auto"/>
          </w:tcPr>
          <w:p w14:paraId="43C61000" w14:textId="77777777" w:rsidR="00C774AB" w:rsidRPr="007E2D2D" w:rsidRDefault="00C774AB" w:rsidP="00986705">
            <w:pPr>
              <w:pStyle w:val="Tabletext"/>
            </w:pPr>
            <w:r w:rsidRPr="007E2D2D">
              <w:rPr>
                <w:color w:val="000000"/>
              </w:rPr>
              <w:t>$816.90</w:t>
            </w:r>
          </w:p>
        </w:tc>
        <w:tc>
          <w:tcPr>
            <w:tcW w:w="1701" w:type="dxa"/>
            <w:shd w:val="clear" w:color="auto" w:fill="auto"/>
          </w:tcPr>
          <w:p w14:paraId="2060B30F" w14:textId="77777777" w:rsidR="00C774AB" w:rsidRPr="007E2D2D" w:rsidRDefault="00C774AB" w:rsidP="00986705">
            <w:pPr>
              <w:pStyle w:val="Tabletext"/>
            </w:pPr>
            <w:r w:rsidRPr="007E2D2D">
              <w:rPr>
                <w:color w:val="000000"/>
              </w:rPr>
              <w:t>$816.90</w:t>
            </w:r>
          </w:p>
        </w:tc>
      </w:tr>
      <w:tr w:rsidR="00C774AB" w:rsidRPr="007E2D2D" w14:paraId="12EDA151" w14:textId="77777777" w:rsidTr="00A67561">
        <w:tc>
          <w:tcPr>
            <w:tcW w:w="1078" w:type="dxa"/>
            <w:shd w:val="clear" w:color="auto" w:fill="auto"/>
          </w:tcPr>
          <w:p w14:paraId="055B823D" w14:textId="77777777" w:rsidR="00C774AB" w:rsidRPr="007E2D2D" w:rsidRDefault="00C774AB" w:rsidP="00986705">
            <w:pPr>
              <w:pStyle w:val="Tabletext"/>
            </w:pPr>
            <w:r w:rsidRPr="007E2D2D">
              <w:lastRenderedPageBreak/>
              <w:t>7</w:t>
            </w:r>
          </w:p>
        </w:tc>
        <w:tc>
          <w:tcPr>
            <w:tcW w:w="2608" w:type="dxa"/>
            <w:shd w:val="clear" w:color="auto" w:fill="auto"/>
          </w:tcPr>
          <w:p w14:paraId="22A00DBE" w14:textId="77777777" w:rsidR="00C774AB" w:rsidRPr="007E2D2D" w:rsidRDefault="00C774AB" w:rsidP="00986705">
            <w:pPr>
              <w:pStyle w:val="Tabletext"/>
            </w:pPr>
            <w:r w:rsidRPr="007E2D2D">
              <w:t>Partnered</w:t>
            </w:r>
          </w:p>
        </w:tc>
        <w:tc>
          <w:tcPr>
            <w:tcW w:w="1701" w:type="dxa"/>
            <w:shd w:val="clear" w:color="auto" w:fill="auto"/>
          </w:tcPr>
          <w:p w14:paraId="713BF29C" w14:textId="77777777" w:rsidR="00C774AB" w:rsidRPr="007E2D2D" w:rsidRDefault="003D6A07" w:rsidP="00986705">
            <w:pPr>
              <w:pStyle w:val="Tabletext"/>
            </w:pPr>
            <w:r w:rsidRPr="007E2D2D">
              <w:rPr>
                <w:color w:val="000000"/>
              </w:rPr>
              <w:t>$698.30</w:t>
            </w:r>
          </w:p>
        </w:tc>
        <w:tc>
          <w:tcPr>
            <w:tcW w:w="1701" w:type="dxa"/>
            <w:shd w:val="clear" w:color="auto" w:fill="auto"/>
          </w:tcPr>
          <w:p w14:paraId="23D73A8B" w14:textId="77777777" w:rsidR="00C774AB" w:rsidRPr="007E2D2D" w:rsidRDefault="003D6A07" w:rsidP="00986705">
            <w:pPr>
              <w:pStyle w:val="Tabletext"/>
            </w:pPr>
            <w:r w:rsidRPr="007E2D2D">
              <w:rPr>
                <w:color w:val="000000"/>
              </w:rPr>
              <w:t>$698.30</w:t>
            </w:r>
          </w:p>
        </w:tc>
      </w:tr>
      <w:tr w:rsidR="00C774AB" w:rsidRPr="007E2D2D" w14:paraId="77C9F95A" w14:textId="77777777" w:rsidTr="00A67561">
        <w:tc>
          <w:tcPr>
            <w:tcW w:w="1078" w:type="dxa"/>
            <w:tcBorders>
              <w:bottom w:val="single" w:sz="2" w:space="0" w:color="auto"/>
            </w:tcBorders>
            <w:shd w:val="clear" w:color="auto" w:fill="auto"/>
          </w:tcPr>
          <w:p w14:paraId="41526A75" w14:textId="77777777" w:rsidR="00C774AB" w:rsidRPr="007E2D2D" w:rsidRDefault="00C774AB" w:rsidP="00986705">
            <w:pPr>
              <w:pStyle w:val="Tabletext"/>
            </w:pPr>
            <w:r w:rsidRPr="007E2D2D">
              <w:t>9</w:t>
            </w:r>
          </w:p>
        </w:tc>
        <w:tc>
          <w:tcPr>
            <w:tcW w:w="2608" w:type="dxa"/>
            <w:tcBorders>
              <w:bottom w:val="single" w:sz="2" w:space="0" w:color="auto"/>
            </w:tcBorders>
            <w:shd w:val="clear" w:color="auto" w:fill="auto"/>
          </w:tcPr>
          <w:p w14:paraId="11CACFAA" w14:textId="77777777" w:rsidR="00C774AB" w:rsidRPr="007E2D2D" w:rsidRDefault="00C774AB" w:rsidP="00986705">
            <w:pPr>
              <w:pStyle w:val="Tabletext"/>
            </w:pPr>
            <w:r w:rsidRPr="007E2D2D">
              <w:t>Member of illness separated couple</w:t>
            </w:r>
          </w:p>
        </w:tc>
        <w:tc>
          <w:tcPr>
            <w:tcW w:w="1701" w:type="dxa"/>
            <w:tcBorders>
              <w:bottom w:val="single" w:sz="2" w:space="0" w:color="auto"/>
            </w:tcBorders>
            <w:shd w:val="clear" w:color="auto" w:fill="auto"/>
          </w:tcPr>
          <w:p w14:paraId="2C8D7956" w14:textId="77777777" w:rsidR="00C774AB" w:rsidRPr="007E2D2D" w:rsidRDefault="0084178C" w:rsidP="00986705">
            <w:pPr>
              <w:pStyle w:val="Tabletext"/>
            </w:pPr>
            <w:r w:rsidRPr="007E2D2D">
              <w:rPr>
                <w:color w:val="000000"/>
              </w:rPr>
              <w:t>$816.90</w:t>
            </w:r>
          </w:p>
        </w:tc>
        <w:tc>
          <w:tcPr>
            <w:tcW w:w="1701" w:type="dxa"/>
            <w:tcBorders>
              <w:bottom w:val="single" w:sz="2" w:space="0" w:color="auto"/>
            </w:tcBorders>
            <w:shd w:val="clear" w:color="auto" w:fill="auto"/>
          </w:tcPr>
          <w:p w14:paraId="4A74A425" w14:textId="77777777" w:rsidR="00C774AB" w:rsidRPr="007E2D2D" w:rsidRDefault="0084178C" w:rsidP="00986705">
            <w:pPr>
              <w:pStyle w:val="Tabletext"/>
            </w:pPr>
            <w:r w:rsidRPr="007E2D2D">
              <w:rPr>
                <w:color w:val="000000"/>
              </w:rPr>
              <w:t>$816.90</w:t>
            </w:r>
          </w:p>
        </w:tc>
      </w:tr>
      <w:tr w:rsidR="00C774AB" w:rsidRPr="007E2D2D" w14:paraId="190B2FC6" w14:textId="77777777" w:rsidTr="00A67561">
        <w:tc>
          <w:tcPr>
            <w:tcW w:w="1078" w:type="dxa"/>
            <w:tcBorders>
              <w:top w:val="single" w:sz="2" w:space="0" w:color="auto"/>
              <w:bottom w:val="single" w:sz="12" w:space="0" w:color="auto"/>
            </w:tcBorders>
            <w:shd w:val="clear" w:color="auto" w:fill="auto"/>
          </w:tcPr>
          <w:p w14:paraId="1A6FF0B4" w14:textId="77777777" w:rsidR="00C774AB" w:rsidRPr="007E2D2D" w:rsidRDefault="00C774AB" w:rsidP="00986705">
            <w:pPr>
              <w:pStyle w:val="Tabletext"/>
            </w:pPr>
            <w:r w:rsidRPr="007E2D2D">
              <w:t>11</w:t>
            </w:r>
          </w:p>
        </w:tc>
        <w:tc>
          <w:tcPr>
            <w:tcW w:w="2608" w:type="dxa"/>
            <w:tcBorders>
              <w:top w:val="single" w:sz="2" w:space="0" w:color="auto"/>
              <w:bottom w:val="single" w:sz="12" w:space="0" w:color="auto"/>
            </w:tcBorders>
            <w:shd w:val="clear" w:color="auto" w:fill="auto"/>
          </w:tcPr>
          <w:p w14:paraId="5371D85F" w14:textId="77777777" w:rsidR="00C774AB" w:rsidRPr="007E2D2D" w:rsidRDefault="00C774AB" w:rsidP="00986705">
            <w:pPr>
              <w:pStyle w:val="Tabletext"/>
            </w:pPr>
            <w:r w:rsidRPr="007E2D2D">
              <w:t>Partnered (partner in gaol)</w:t>
            </w:r>
          </w:p>
        </w:tc>
        <w:tc>
          <w:tcPr>
            <w:tcW w:w="1701" w:type="dxa"/>
            <w:tcBorders>
              <w:top w:val="single" w:sz="2" w:space="0" w:color="auto"/>
              <w:bottom w:val="single" w:sz="12" w:space="0" w:color="auto"/>
            </w:tcBorders>
            <w:shd w:val="clear" w:color="auto" w:fill="auto"/>
          </w:tcPr>
          <w:p w14:paraId="51868A14" w14:textId="77777777" w:rsidR="00C774AB" w:rsidRPr="007E2D2D" w:rsidRDefault="0084178C" w:rsidP="00986705">
            <w:pPr>
              <w:pStyle w:val="Tabletext"/>
            </w:pPr>
            <w:r w:rsidRPr="007E2D2D">
              <w:rPr>
                <w:color w:val="000000"/>
              </w:rPr>
              <w:t>$816.90</w:t>
            </w:r>
          </w:p>
        </w:tc>
        <w:tc>
          <w:tcPr>
            <w:tcW w:w="1701" w:type="dxa"/>
            <w:tcBorders>
              <w:top w:val="single" w:sz="2" w:space="0" w:color="auto"/>
              <w:bottom w:val="single" w:sz="12" w:space="0" w:color="auto"/>
            </w:tcBorders>
            <w:shd w:val="clear" w:color="auto" w:fill="auto"/>
          </w:tcPr>
          <w:p w14:paraId="316C0BBD" w14:textId="77777777" w:rsidR="00C774AB" w:rsidRPr="007E2D2D" w:rsidRDefault="0084178C" w:rsidP="00986705">
            <w:pPr>
              <w:pStyle w:val="Tabletext"/>
            </w:pPr>
            <w:r w:rsidRPr="007E2D2D">
              <w:rPr>
                <w:color w:val="000000"/>
              </w:rPr>
              <w:t>$816.90</w:t>
            </w:r>
          </w:p>
        </w:tc>
      </w:tr>
    </w:tbl>
    <w:bookmarkEnd w:id="77"/>
    <w:p w14:paraId="5D3477CC" w14:textId="77777777" w:rsidR="00894593" w:rsidRPr="007E2D2D" w:rsidRDefault="008054E0" w:rsidP="00986705">
      <w:pPr>
        <w:pStyle w:val="ItemHead"/>
      </w:pPr>
      <w:r w:rsidRPr="007E2D2D">
        <w:t>5</w:t>
      </w:r>
      <w:r w:rsidR="00894593" w:rsidRPr="007E2D2D">
        <w:t xml:space="preserve">  After point 1068</w:t>
      </w:r>
      <w:r w:rsidR="00986705">
        <w:noBreakHyphen/>
      </w:r>
      <w:r w:rsidR="00894593" w:rsidRPr="007E2D2D">
        <w:t>B1</w:t>
      </w:r>
    </w:p>
    <w:p w14:paraId="40E4C824" w14:textId="77777777" w:rsidR="00894593" w:rsidRPr="007E2D2D" w:rsidRDefault="00894593" w:rsidP="00986705">
      <w:pPr>
        <w:pStyle w:val="Item"/>
      </w:pPr>
      <w:r w:rsidRPr="007E2D2D">
        <w:t>Insert</w:t>
      </w:r>
      <w:r w:rsidR="00FA7AE2" w:rsidRPr="007E2D2D">
        <w:t>:</w:t>
      </w:r>
    </w:p>
    <w:p w14:paraId="23DEF0A9" w14:textId="77777777" w:rsidR="0046793B" w:rsidRPr="007E2D2D" w:rsidRDefault="0046793B" w:rsidP="00986705">
      <w:pPr>
        <w:pStyle w:val="SubsectionHead"/>
      </w:pPr>
      <w:r w:rsidRPr="007E2D2D">
        <w:t>Partial capacity to work</w:t>
      </w:r>
      <w:r w:rsidR="00AC2AC0" w:rsidRPr="007E2D2D">
        <w:t>—</w:t>
      </w:r>
      <w:r w:rsidR="00962102" w:rsidRPr="007E2D2D">
        <w:t xml:space="preserve">less than </w:t>
      </w:r>
      <w:r w:rsidR="00827D22" w:rsidRPr="007E2D2D">
        <w:t>1</w:t>
      </w:r>
      <w:r w:rsidR="008054E0" w:rsidRPr="007E2D2D">
        <w:t>5</w:t>
      </w:r>
      <w:r w:rsidR="00827D22" w:rsidRPr="007E2D2D">
        <w:t xml:space="preserve"> </w:t>
      </w:r>
      <w:r w:rsidRPr="007E2D2D">
        <w:t>hours per week</w:t>
      </w:r>
      <w:r w:rsidR="00E438FD" w:rsidRPr="007E2D2D">
        <w:t xml:space="preserve"> of work</w:t>
      </w:r>
    </w:p>
    <w:p w14:paraId="3AC3463B" w14:textId="77777777" w:rsidR="00134C8D" w:rsidRPr="007E2D2D" w:rsidRDefault="00894593" w:rsidP="00986705">
      <w:pPr>
        <w:pStyle w:val="subsection"/>
      </w:pPr>
      <w:r w:rsidRPr="007E2D2D">
        <w:t>1068</w:t>
      </w:r>
      <w:r w:rsidR="00986705">
        <w:noBreakHyphen/>
      </w:r>
      <w:r w:rsidRPr="007E2D2D">
        <w:t>B1AA</w:t>
      </w:r>
      <w:r w:rsidR="004119E7" w:rsidRPr="007E2D2D">
        <w:tab/>
      </w:r>
      <w:r w:rsidR="004119E7" w:rsidRPr="007E2D2D">
        <w:tab/>
      </w:r>
      <w:r w:rsidR="004A3E82" w:rsidRPr="007E2D2D">
        <w:t xml:space="preserve">This point applies </w:t>
      </w:r>
      <w:r w:rsidR="00D90271" w:rsidRPr="007E2D2D">
        <w:t xml:space="preserve">to a person </w:t>
      </w:r>
      <w:r w:rsidR="001D54F4" w:rsidRPr="007E2D2D">
        <w:t>if</w:t>
      </w:r>
      <w:r w:rsidR="00134C8D" w:rsidRPr="007E2D2D">
        <w:t>:</w:t>
      </w:r>
    </w:p>
    <w:p w14:paraId="706A202B" w14:textId="77777777" w:rsidR="00134C8D" w:rsidRPr="007E2D2D" w:rsidRDefault="00134C8D" w:rsidP="00986705">
      <w:pPr>
        <w:pStyle w:val="paragraph"/>
      </w:pPr>
      <w:r w:rsidRPr="007E2D2D">
        <w:tab/>
        <w:t>(a)</w:t>
      </w:r>
      <w:r w:rsidRPr="007E2D2D">
        <w:tab/>
      </w:r>
      <w:r w:rsidR="00D90271" w:rsidRPr="007E2D2D">
        <w:t>the</w:t>
      </w:r>
      <w:r w:rsidR="001D54F4" w:rsidRPr="007E2D2D">
        <w:t xml:space="preserve"> person </w:t>
      </w:r>
      <w:r w:rsidR="004A3E82" w:rsidRPr="007E2D2D">
        <w:t>is receiving jobseeker payment</w:t>
      </w:r>
      <w:r w:rsidRPr="007E2D2D">
        <w:t>; and</w:t>
      </w:r>
    </w:p>
    <w:p w14:paraId="3261108D" w14:textId="77777777" w:rsidR="00134C8D" w:rsidRPr="007E2D2D" w:rsidRDefault="00134C8D" w:rsidP="00986705">
      <w:pPr>
        <w:pStyle w:val="paragraph"/>
      </w:pPr>
      <w:r w:rsidRPr="007E2D2D">
        <w:tab/>
        <w:t>(b)</w:t>
      </w:r>
      <w:r w:rsidRPr="007E2D2D">
        <w:tab/>
      </w:r>
      <w:r w:rsidR="001D54F4" w:rsidRPr="007E2D2D">
        <w:t xml:space="preserve">the person </w:t>
      </w:r>
      <w:r w:rsidR="00526F89" w:rsidRPr="007E2D2D">
        <w:t xml:space="preserve">has </w:t>
      </w:r>
      <w:r w:rsidR="00F64D6D" w:rsidRPr="007E2D2D">
        <w:t xml:space="preserve">a </w:t>
      </w:r>
      <w:r w:rsidR="004A3E82" w:rsidRPr="007E2D2D">
        <w:t>partial capacity to work</w:t>
      </w:r>
      <w:r w:rsidR="00505F47" w:rsidRPr="007E2D2D">
        <w:t xml:space="preserve"> because of an impairment</w:t>
      </w:r>
      <w:r w:rsidRPr="007E2D2D">
        <w:t xml:space="preserve">; </w:t>
      </w:r>
      <w:r w:rsidR="00FA7AE2" w:rsidRPr="007E2D2D">
        <w:t>and</w:t>
      </w:r>
    </w:p>
    <w:p w14:paraId="50C4BFAC" w14:textId="77777777" w:rsidR="00FA7AE2" w:rsidRPr="007E2D2D" w:rsidRDefault="00134C8D" w:rsidP="00986705">
      <w:pPr>
        <w:pStyle w:val="paragraph"/>
      </w:pPr>
      <w:r w:rsidRPr="007E2D2D">
        <w:tab/>
        <w:t>(c)</w:t>
      </w:r>
      <w:r w:rsidRPr="007E2D2D">
        <w:tab/>
      </w:r>
      <w:r w:rsidR="00FA7AE2" w:rsidRPr="007E2D2D">
        <w:t>the Secretary is satisfied that:</w:t>
      </w:r>
    </w:p>
    <w:p w14:paraId="26FA0A25" w14:textId="77777777" w:rsidR="00FA7AE2" w:rsidRPr="007E2D2D" w:rsidRDefault="00FA7AE2" w:rsidP="00986705">
      <w:pPr>
        <w:pStyle w:val="paragraphsub"/>
      </w:pPr>
      <w:r w:rsidRPr="007E2D2D">
        <w:tab/>
        <w:t>(i)</w:t>
      </w:r>
      <w:r w:rsidRPr="007E2D2D">
        <w:tab/>
        <w:t xml:space="preserve">the impairment of itself prevents the person from doing </w:t>
      </w:r>
      <w:r w:rsidR="00020114" w:rsidRPr="007E2D2D">
        <w:t>15</w:t>
      </w:r>
      <w:r w:rsidRPr="007E2D2D">
        <w:t xml:space="preserve"> hours per week of work independently of a program of support within the next 2 years; and</w:t>
      </w:r>
    </w:p>
    <w:p w14:paraId="6163ED0E" w14:textId="77777777" w:rsidR="00FA7AE2" w:rsidRPr="007E2D2D" w:rsidRDefault="00FA7AE2" w:rsidP="00986705">
      <w:pPr>
        <w:pStyle w:val="paragraphsub"/>
      </w:pPr>
      <w:r w:rsidRPr="007E2D2D">
        <w:tab/>
        <w:t>(ii)</w:t>
      </w:r>
      <w:r w:rsidRPr="007E2D2D">
        <w:tab/>
        <w:t xml:space="preserve">no training activity </w:t>
      </w:r>
      <w:r w:rsidR="00F64D6D" w:rsidRPr="007E2D2D">
        <w:t xml:space="preserve">(within the meaning of </w:t>
      </w:r>
      <w:r w:rsidR="00D21C09" w:rsidRPr="007E2D2D">
        <w:t>section 1</w:t>
      </w:r>
      <w:r w:rsidR="00F64D6D" w:rsidRPr="007E2D2D">
        <w:t xml:space="preserve">6B) </w:t>
      </w:r>
      <w:r w:rsidRPr="007E2D2D">
        <w:t>is likely (because of the impairment) to enable the person to do 1</w:t>
      </w:r>
      <w:r w:rsidR="00020114" w:rsidRPr="007E2D2D">
        <w:t>5</w:t>
      </w:r>
      <w:r w:rsidRPr="007E2D2D">
        <w:t xml:space="preserve"> hours per week of work independently of a program of support within the next 2 years.</w:t>
      </w:r>
    </w:p>
    <w:p w14:paraId="518A1417" w14:textId="77777777" w:rsidR="00526F89" w:rsidRPr="007E2D2D" w:rsidRDefault="00526F89" w:rsidP="00986705">
      <w:pPr>
        <w:pStyle w:val="notetext"/>
      </w:pPr>
      <w:r w:rsidRPr="007E2D2D">
        <w:t>Note 1:</w:t>
      </w:r>
      <w:r w:rsidRPr="007E2D2D">
        <w:tab/>
        <w:t xml:space="preserve">For </w:t>
      </w:r>
      <w:r w:rsidRPr="007E2D2D">
        <w:rPr>
          <w:b/>
          <w:i/>
        </w:rPr>
        <w:t>partial capacity to work</w:t>
      </w:r>
      <w:r w:rsidRPr="007E2D2D">
        <w:t xml:space="preserve"> see </w:t>
      </w:r>
      <w:r w:rsidR="00D21C09" w:rsidRPr="007E2D2D">
        <w:t>section 1</w:t>
      </w:r>
      <w:r w:rsidRPr="007E2D2D">
        <w:t>6B.</w:t>
      </w:r>
    </w:p>
    <w:p w14:paraId="3931A6AC" w14:textId="77777777" w:rsidR="004A3E82" w:rsidRPr="007E2D2D" w:rsidRDefault="004A3E82" w:rsidP="00986705">
      <w:pPr>
        <w:pStyle w:val="notetext"/>
      </w:pPr>
      <w:r w:rsidRPr="007E2D2D">
        <w:t>Note</w:t>
      </w:r>
      <w:r w:rsidR="00526F89" w:rsidRPr="007E2D2D">
        <w:t xml:space="preserve"> 2</w:t>
      </w:r>
      <w:r w:rsidRPr="007E2D2D">
        <w:t>:</w:t>
      </w:r>
      <w:r w:rsidR="00201689" w:rsidRPr="007E2D2D">
        <w:tab/>
      </w:r>
      <w:r w:rsidR="00AC2AC0" w:rsidRPr="007E2D2D">
        <w:t>In deciding whether the Secretary is satisfied, t</w:t>
      </w:r>
      <w:r w:rsidR="00FE07AB" w:rsidRPr="007E2D2D">
        <w:t xml:space="preserve">he Secretary must </w:t>
      </w:r>
      <w:r w:rsidR="00AC2AC0" w:rsidRPr="007E2D2D">
        <w:t>comply with</w:t>
      </w:r>
      <w:r w:rsidR="008D3AD7" w:rsidRPr="007E2D2D">
        <w:t xml:space="preserve"> any</w:t>
      </w:r>
      <w:r w:rsidR="00AC2AC0" w:rsidRPr="007E2D2D">
        <w:t xml:space="preserve"> </w:t>
      </w:r>
      <w:r w:rsidR="00FE07AB" w:rsidRPr="007E2D2D">
        <w:t xml:space="preserve">guidelines made by the Minister under </w:t>
      </w:r>
      <w:r w:rsidR="00D21C09" w:rsidRPr="007E2D2D">
        <w:t>section 1</w:t>
      </w:r>
      <w:r w:rsidR="00FE07AB" w:rsidRPr="007E2D2D">
        <w:t xml:space="preserve">6B (see </w:t>
      </w:r>
      <w:r w:rsidR="004119E7" w:rsidRPr="007E2D2D">
        <w:t>sub</w:t>
      </w:r>
      <w:r w:rsidR="00D21C09" w:rsidRPr="007E2D2D">
        <w:t>section 1</w:t>
      </w:r>
      <w:r w:rsidR="00FE07AB" w:rsidRPr="007E2D2D">
        <w:t>6B(3)).</w:t>
      </w:r>
    </w:p>
    <w:p w14:paraId="40D3F90A" w14:textId="77777777" w:rsidR="001B00FC" w:rsidRPr="007E2D2D" w:rsidRDefault="00827D22" w:rsidP="00986705">
      <w:pPr>
        <w:pStyle w:val="subsection"/>
      </w:pPr>
      <w:r w:rsidRPr="007E2D2D">
        <w:t>1068</w:t>
      </w:r>
      <w:r w:rsidR="00986705">
        <w:noBreakHyphen/>
      </w:r>
      <w:r w:rsidRPr="007E2D2D">
        <w:t>B1AB</w:t>
      </w:r>
      <w:r w:rsidR="004119E7" w:rsidRPr="007E2D2D">
        <w:tab/>
      </w:r>
      <w:r w:rsidR="004119E7" w:rsidRPr="007E2D2D">
        <w:tab/>
      </w:r>
      <w:r w:rsidRPr="007E2D2D">
        <w:t xml:space="preserve">In </w:t>
      </w:r>
      <w:r w:rsidR="00AC2AC0" w:rsidRPr="007E2D2D">
        <w:t>point 1068</w:t>
      </w:r>
      <w:r w:rsidR="00986705">
        <w:noBreakHyphen/>
      </w:r>
      <w:r w:rsidR="00AC2AC0" w:rsidRPr="007E2D2D">
        <w:t>B1AA</w:t>
      </w:r>
      <w:r w:rsidRPr="007E2D2D">
        <w:t xml:space="preserve">, </w:t>
      </w:r>
      <w:r w:rsidR="001B00FC" w:rsidRPr="007E2D2D">
        <w:rPr>
          <w:b/>
          <w:i/>
        </w:rPr>
        <w:t>1</w:t>
      </w:r>
      <w:r w:rsidR="00526F89" w:rsidRPr="007E2D2D">
        <w:rPr>
          <w:b/>
          <w:i/>
        </w:rPr>
        <w:t>5</w:t>
      </w:r>
      <w:r w:rsidR="001B00FC" w:rsidRPr="007E2D2D">
        <w:rPr>
          <w:b/>
          <w:i/>
        </w:rPr>
        <w:t xml:space="preserve"> hours per week of work</w:t>
      </w:r>
      <w:r w:rsidR="001B00FC" w:rsidRPr="007E2D2D">
        <w:rPr>
          <w:b/>
        </w:rPr>
        <w:t xml:space="preserve"> </w:t>
      </w:r>
      <w:r w:rsidR="001B00FC" w:rsidRPr="007E2D2D">
        <w:t>means work:</w:t>
      </w:r>
    </w:p>
    <w:p w14:paraId="1F05C555" w14:textId="77777777" w:rsidR="001B00FC" w:rsidRPr="007E2D2D" w:rsidRDefault="001B00FC" w:rsidP="00986705">
      <w:pPr>
        <w:pStyle w:val="paragraph"/>
      </w:pPr>
      <w:r w:rsidRPr="007E2D2D">
        <w:tab/>
        <w:t>(a)</w:t>
      </w:r>
      <w:r w:rsidRPr="007E2D2D">
        <w:tab/>
        <w:t>that is for at least 1</w:t>
      </w:r>
      <w:r w:rsidR="00AE79AC" w:rsidRPr="007E2D2D">
        <w:t>5</w:t>
      </w:r>
      <w:r w:rsidRPr="007E2D2D">
        <w:t xml:space="preserve"> hours per week on wages that are at or above the relevant minimum wage; and</w:t>
      </w:r>
    </w:p>
    <w:p w14:paraId="3B701968" w14:textId="77777777" w:rsidR="00C723A6" w:rsidRPr="007E2D2D" w:rsidRDefault="001B00FC" w:rsidP="00986705">
      <w:pPr>
        <w:pStyle w:val="paragraph"/>
      </w:pPr>
      <w:r w:rsidRPr="007E2D2D">
        <w:lastRenderedPageBreak/>
        <w:tab/>
        <w:t>(b)</w:t>
      </w:r>
      <w:r w:rsidRPr="007E2D2D">
        <w:tab/>
        <w:t>that exists in Australia, even if not within the person’s locally accessible labour market.</w:t>
      </w:r>
    </w:p>
    <w:p w14:paraId="568B8837" w14:textId="77777777" w:rsidR="002A0459" w:rsidRPr="007E2D2D" w:rsidRDefault="00C27B1C" w:rsidP="00986705">
      <w:pPr>
        <w:pStyle w:val="ItemHead"/>
        <w:rPr>
          <w:rFonts w:cs="Arial"/>
          <w:szCs w:val="24"/>
        </w:rPr>
      </w:pPr>
      <w:r w:rsidRPr="007E2D2D">
        <w:t>6</w:t>
      </w:r>
      <w:r w:rsidR="002A0459" w:rsidRPr="007E2D2D">
        <w:t xml:space="preserve">  </w:t>
      </w:r>
      <w:r w:rsidR="00FE2808" w:rsidRPr="007E2D2D">
        <w:t>Point 1068</w:t>
      </w:r>
      <w:r w:rsidR="00986705">
        <w:noBreakHyphen/>
      </w:r>
      <w:r w:rsidR="00FE2808" w:rsidRPr="007E2D2D">
        <w:t>C3 (</w:t>
      </w:r>
      <w:r w:rsidR="00FE2808" w:rsidRPr="007E2D2D">
        <w:rPr>
          <w:rFonts w:cs="Arial"/>
          <w:szCs w:val="24"/>
        </w:rPr>
        <w:t>t</w:t>
      </w:r>
      <w:r w:rsidR="00FE2808" w:rsidRPr="007E2D2D">
        <w:t xml:space="preserve">able </w:t>
      </w:r>
      <w:r w:rsidR="00775E8E" w:rsidRPr="007E2D2D">
        <w:t>items 1</w:t>
      </w:r>
      <w:r w:rsidR="00FE2808" w:rsidRPr="007E2D2D">
        <w:t xml:space="preserve"> and 4, column headed “Recipient’s family situation for maximum basic rate”)</w:t>
      </w:r>
    </w:p>
    <w:p w14:paraId="41F5933A" w14:textId="77777777" w:rsidR="002A0459" w:rsidRPr="007E2D2D" w:rsidRDefault="002A0459" w:rsidP="00986705">
      <w:pPr>
        <w:pStyle w:val="Item"/>
      </w:pPr>
      <w:r w:rsidRPr="007E2D2D">
        <w:t>After “5,”</w:t>
      </w:r>
      <w:r w:rsidR="004119E7" w:rsidRPr="007E2D2D">
        <w:t>,</w:t>
      </w:r>
      <w:r w:rsidRPr="007E2D2D">
        <w:t xml:space="preserve"> insert “6,”.</w:t>
      </w:r>
    </w:p>
    <w:p w14:paraId="051DEB78" w14:textId="77777777" w:rsidR="000660F7" w:rsidRPr="007E2D2D" w:rsidRDefault="00C27B1C" w:rsidP="00986705">
      <w:pPr>
        <w:pStyle w:val="Transitional"/>
      </w:pPr>
      <w:r w:rsidRPr="007E2D2D">
        <w:t>7</w:t>
      </w:r>
      <w:r w:rsidR="000660F7" w:rsidRPr="007E2D2D">
        <w:t xml:space="preserve">  Application of amendments</w:t>
      </w:r>
    </w:p>
    <w:p w14:paraId="67DF1470" w14:textId="77777777" w:rsidR="000660F7" w:rsidRPr="007E2D2D" w:rsidRDefault="000660F7" w:rsidP="00986705">
      <w:pPr>
        <w:pStyle w:val="Subitem"/>
      </w:pPr>
      <w:r w:rsidRPr="007E2D2D">
        <w:t>(1)</w:t>
      </w:r>
      <w:r w:rsidRPr="007E2D2D">
        <w:tab/>
        <w:t xml:space="preserve">The amendments of the </w:t>
      </w:r>
      <w:r w:rsidRPr="007E2D2D">
        <w:rPr>
          <w:i/>
        </w:rPr>
        <w:t>Social Security Act 1991</w:t>
      </w:r>
      <w:r w:rsidRPr="007E2D2D">
        <w:t xml:space="preserve"> made by this Schedule apply in relation to working out the</w:t>
      </w:r>
      <w:r w:rsidR="0027667F" w:rsidRPr="007E2D2D">
        <w:t xml:space="preserve"> </w:t>
      </w:r>
      <w:r w:rsidRPr="007E2D2D">
        <w:t xml:space="preserve">rate of a person’s jobseeker payment for days occurring on or after </w:t>
      </w:r>
      <w:r w:rsidR="00430E17" w:rsidRPr="007E2D2D">
        <w:t>20 September</w:t>
      </w:r>
      <w:r w:rsidRPr="007E2D2D">
        <w:t xml:space="preserve"> 202</w:t>
      </w:r>
      <w:r w:rsidR="0027667F" w:rsidRPr="007E2D2D">
        <w:t>4.</w:t>
      </w:r>
    </w:p>
    <w:p w14:paraId="741FEF37" w14:textId="77777777" w:rsidR="009E7231" w:rsidRPr="007E2D2D" w:rsidRDefault="000660F7" w:rsidP="00986705">
      <w:pPr>
        <w:pStyle w:val="Subitem"/>
      </w:pPr>
      <w:r w:rsidRPr="007E2D2D">
        <w:t>(2)</w:t>
      </w:r>
      <w:r w:rsidRPr="007E2D2D">
        <w:tab/>
        <w:t>For the purposes of indexing an amount</w:t>
      </w:r>
      <w:r w:rsidR="00E029BE" w:rsidRPr="007E2D2D">
        <w:t xml:space="preserve"> </w:t>
      </w:r>
      <w:r w:rsidRPr="007E2D2D">
        <w:t>specified in table</w:t>
      </w:r>
      <w:r w:rsidR="00385671" w:rsidRPr="007E2D2D">
        <w:t xml:space="preserve"> B in point 1068</w:t>
      </w:r>
      <w:r w:rsidR="00986705">
        <w:noBreakHyphen/>
      </w:r>
      <w:r w:rsidR="00385671" w:rsidRPr="007E2D2D">
        <w:t>B1</w:t>
      </w:r>
      <w:r w:rsidRPr="007E2D2D">
        <w:t xml:space="preserve"> of the </w:t>
      </w:r>
      <w:r w:rsidRPr="007E2D2D">
        <w:rPr>
          <w:i/>
        </w:rPr>
        <w:t>Social Security Act 1991</w:t>
      </w:r>
      <w:r w:rsidR="004E76CB" w:rsidRPr="007E2D2D">
        <w:t>,</w:t>
      </w:r>
      <w:r w:rsidRPr="007E2D2D">
        <w:t xml:space="preserve"> as </w:t>
      </w:r>
      <w:r w:rsidR="0027667F" w:rsidRPr="007E2D2D">
        <w:t>inserted</w:t>
      </w:r>
      <w:r w:rsidRPr="007E2D2D">
        <w:t xml:space="preserve"> by this </w:t>
      </w:r>
      <w:r w:rsidR="00583FEE" w:rsidRPr="007E2D2D">
        <w:t>Schedule</w:t>
      </w:r>
      <w:r w:rsidR="004E76CB" w:rsidRPr="007E2D2D">
        <w:t>,</w:t>
      </w:r>
      <w:r w:rsidR="00E029BE" w:rsidRPr="007E2D2D">
        <w:t xml:space="preserve"> </w:t>
      </w:r>
      <w:r w:rsidRPr="007E2D2D">
        <w:t xml:space="preserve">on </w:t>
      </w:r>
      <w:r w:rsidR="00430E17" w:rsidRPr="007E2D2D">
        <w:t>20 September</w:t>
      </w:r>
      <w:r w:rsidR="00EF2D92" w:rsidRPr="007E2D2D">
        <w:t xml:space="preserve"> 202</w:t>
      </w:r>
      <w:r w:rsidR="00E029BE" w:rsidRPr="007E2D2D">
        <w:t xml:space="preserve">4, </w:t>
      </w:r>
      <w:r w:rsidRPr="007E2D2D">
        <w:t xml:space="preserve">the current figure for the amount immediately before </w:t>
      </w:r>
      <w:r w:rsidR="00430E17" w:rsidRPr="007E2D2D">
        <w:t>20 September</w:t>
      </w:r>
      <w:r w:rsidR="00E029BE" w:rsidRPr="007E2D2D">
        <w:t xml:space="preserve"> 2024</w:t>
      </w:r>
      <w:r w:rsidRPr="007E2D2D">
        <w:t xml:space="preserve"> is taken to be that specified amount.</w:t>
      </w:r>
    </w:p>
    <w:p w14:paraId="08290BB7" w14:textId="77777777" w:rsidR="001A47DC" w:rsidRPr="007E2D2D" w:rsidRDefault="001A47DC" w:rsidP="00986705">
      <w:pPr>
        <w:pStyle w:val="ActHead6"/>
        <w:pageBreakBefore/>
      </w:pPr>
      <w:bookmarkStart w:id="78" w:name="opcCurrentFind"/>
      <w:bookmarkStart w:id="79" w:name="_Toc171513381"/>
      <w:r w:rsidRPr="00323D99">
        <w:rPr>
          <w:rStyle w:val="CharAmSchNo"/>
        </w:rPr>
        <w:lastRenderedPageBreak/>
        <w:t>Schedule 3</w:t>
      </w:r>
      <w:r w:rsidRPr="007E2D2D">
        <w:t>—</w:t>
      </w:r>
      <w:r w:rsidRPr="00323D99">
        <w:rPr>
          <w:rStyle w:val="CharAmSchText"/>
        </w:rPr>
        <w:t>Providing flexibility to carers</w:t>
      </w:r>
      <w:bookmarkEnd w:id="79"/>
    </w:p>
    <w:bookmarkEnd w:id="78"/>
    <w:p w14:paraId="29B33357" w14:textId="77777777" w:rsidR="001A47DC" w:rsidRPr="00323D99" w:rsidRDefault="001A47DC" w:rsidP="00986705">
      <w:pPr>
        <w:pStyle w:val="Header"/>
      </w:pPr>
      <w:r w:rsidRPr="00323D99">
        <w:rPr>
          <w:rStyle w:val="CharAmPartNo"/>
        </w:rPr>
        <w:t xml:space="preserve"> </w:t>
      </w:r>
      <w:r w:rsidRPr="00323D99">
        <w:rPr>
          <w:rStyle w:val="CharAmPartText"/>
        </w:rPr>
        <w:t xml:space="preserve"> </w:t>
      </w:r>
    </w:p>
    <w:p w14:paraId="5AC54B7F" w14:textId="77777777" w:rsidR="001A47DC" w:rsidRPr="00A7295A" w:rsidRDefault="001A47DC" w:rsidP="00986705">
      <w:pPr>
        <w:pStyle w:val="ActHead9"/>
        <w:rPr>
          <w:i w:val="0"/>
        </w:rPr>
      </w:pPr>
      <w:bookmarkStart w:id="80" w:name="_Toc171513382"/>
      <w:r w:rsidRPr="007E2D2D">
        <w:t>Social Security Act 1991</w:t>
      </w:r>
      <w:bookmarkEnd w:id="80"/>
    </w:p>
    <w:p w14:paraId="5DEE3E7F" w14:textId="77777777" w:rsidR="001A47DC" w:rsidRPr="007E2D2D" w:rsidRDefault="001A47DC" w:rsidP="00986705">
      <w:pPr>
        <w:pStyle w:val="ItemHead"/>
      </w:pPr>
      <w:r w:rsidRPr="007E2D2D">
        <w:t>1  After sub</w:t>
      </w:r>
      <w:r w:rsidR="00D21C09" w:rsidRPr="007E2D2D">
        <w:t>section 1</w:t>
      </w:r>
      <w:r w:rsidRPr="007E2D2D">
        <w:t>98AC(3B)</w:t>
      </w:r>
    </w:p>
    <w:p w14:paraId="17E0758A" w14:textId="77777777" w:rsidR="001A47DC" w:rsidRPr="007E2D2D" w:rsidRDefault="001A47DC" w:rsidP="00986705">
      <w:pPr>
        <w:pStyle w:val="Item"/>
      </w:pPr>
      <w:r w:rsidRPr="007E2D2D">
        <w:t>Insert:</w:t>
      </w:r>
    </w:p>
    <w:p w14:paraId="1909FC16" w14:textId="77777777" w:rsidR="001A47DC" w:rsidRPr="007E2D2D" w:rsidRDefault="001A47DC" w:rsidP="00986705">
      <w:pPr>
        <w:pStyle w:val="SubsectionHead"/>
      </w:pPr>
      <w:r w:rsidRPr="007E2D2D">
        <w:t>Rule if limit on subsection (1), (1A) or (2) is exceeded</w:t>
      </w:r>
    </w:p>
    <w:p w14:paraId="2F18A060" w14:textId="77777777" w:rsidR="001A47DC" w:rsidRPr="007E2D2D" w:rsidRDefault="001A47DC" w:rsidP="00986705">
      <w:pPr>
        <w:pStyle w:val="subsection"/>
      </w:pPr>
      <w:r w:rsidRPr="007E2D2D">
        <w:tab/>
        <w:t>(3C)</w:t>
      </w:r>
      <w:r w:rsidRPr="007E2D2D">
        <w:tab/>
        <w:t>If:</w:t>
      </w:r>
    </w:p>
    <w:p w14:paraId="5ECD482F" w14:textId="77777777" w:rsidR="001A47DC" w:rsidRPr="007E2D2D" w:rsidRDefault="001A47DC" w:rsidP="00986705">
      <w:pPr>
        <w:pStyle w:val="paragraph"/>
      </w:pPr>
      <w:r w:rsidRPr="007E2D2D">
        <w:tab/>
        <w:t>(a)</w:t>
      </w:r>
      <w:r w:rsidRPr="007E2D2D">
        <w:tab/>
        <w:t>a person ceases to be qualified for carer payment because the person exceeds the limit set out in subsection (3) or (3A) in a calendar year; and</w:t>
      </w:r>
    </w:p>
    <w:p w14:paraId="04570D97" w14:textId="77777777" w:rsidR="001A47DC" w:rsidRPr="007E2D2D" w:rsidRDefault="001A47DC" w:rsidP="00986705">
      <w:pPr>
        <w:pStyle w:val="paragraph"/>
      </w:pPr>
      <w:r w:rsidRPr="007E2D2D">
        <w:tab/>
        <w:t>(b)</w:t>
      </w:r>
      <w:r w:rsidRPr="007E2D2D">
        <w:tab/>
        <w:t>the person resumes providing care for the care receiver or care receivers on a day in the calendar year;</w:t>
      </w:r>
    </w:p>
    <w:p w14:paraId="1AB11D85" w14:textId="77777777" w:rsidR="001A47DC" w:rsidRPr="007E2D2D" w:rsidRDefault="001A47DC" w:rsidP="00986705">
      <w:pPr>
        <w:pStyle w:val="subsection2"/>
      </w:pPr>
      <w:r w:rsidRPr="007E2D2D">
        <w:t>the person:</w:t>
      </w:r>
    </w:p>
    <w:p w14:paraId="17C62B9E" w14:textId="77777777" w:rsidR="001A47DC" w:rsidRPr="007E2D2D" w:rsidRDefault="001A47DC" w:rsidP="00986705">
      <w:pPr>
        <w:pStyle w:val="paragraph"/>
      </w:pPr>
      <w:r w:rsidRPr="007E2D2D">
        <w:tab/>
        <w:t>(c)</w:t>
      </w:r>
      <w:r w:rsidRPr="007E2D2D">
        <w:tab/>
        <w:t>is not precluded from qualifying again for carer payment in relation to that day or any later day in the calendar year for which the person provides care for the care receiver or care receivers merely because the person has exceeded the limit; but</w:t>
      </w:r>
      <w:bookmarkStart w:id="81" w:name="BK_S3P22L18C4"/>
      <w:bookmarkEnd w:id="81"/>
    </w:p>
    <w:p w14:paraId="28841DFF" w14:textId="77777777" w:rsidR="001A47DC" w:rsidRPr="007E2D2D" w:rsidRDefault="001A47DC" w:rsidP="00986705">
      <w:pPr>
        <w:pStyle w:val="paragraph"/>
      </w:pPr>
      <w:r w:rsidRPr="007E2D2D">
        <w:tab/>
        <w:t>(d)</w:t>
      </w:r>
      <w:r w:rsidRPr="007E2D2D">
        <w:tab/>
        <w:t>is not qualified for carer payment on any later day in that calendar year when the person is not providing that care.</w:t>
      </w:r>
    </w:p>
    <w:p w14:paraId="6F7F920E" w14:textId="77777777" w:rsidR="001A47DC" w:rsidRPr="007E2D2D" w:rsidRDefault="001A47DC" w:rsidP="00986705">
      <w:pPr>
        <w:pStyle w:val="notetext"/>
      </w:pPr>
      <w:r w:rsidRPr="007E2D2D">
        <w:t>Note:</w:t>
      </w:r>
      <w:r w:rsidRPr="007E2D2D">
        <w:tab/>
        <w:t>A person must also meet the other qualification requirements in order to qualify for carer payment.</w:t>
      </w:r>
    </w:p>
    <w:p w14:paraId="0C131BCD" w14:textId="77777777" w:rsidR="001A47DC" w:rsidRPr="007E2D2D" w:rsidRDefault="001A47DC" w:rsidP="00986705">
      <w:pPr>
        <w:pStyle w:val="ItemHead"/>
      </w:pPr>
      <w:r w:rsidRPr="007E2D2D">
        <w:t>2  Sub</w:t>
      </w:r>
      <w:r w:rsidR="00D21C09" w:rsidRPr="007E2D2D">
        <w:t>section 1</w:t>
      </w:r>
      <w:r w:rsidRPr="007E2D2D">
        <w:t>98AC(4) (heading)</w:t>
      </w:r>
    </w:p>
    <w:p w14:paraId="541E2C90" w14:textId="77777777" w:rsidR="001A47DC" w:rsidRPr="007E2D2D" w:rsidRDefault="001A47DC" w:rsidP="00986705">
      <w:pPr>
        <w:pStyle w:val="Item"/>
      </w:pPr>
      <w:r w:rsidRPr="007E2D2D">
        <w:t>Omit “</w:t>
      </w:r>
      <w:bookmarkStart w:id="82" w:name="BK_S3P22L24C7"/>
      <w:bookmarkEnd w:id="82"/>
      <w:r w:rsidRPr="007E2D2D">
        <w:rPr>
          <w:i/>
        </w:rPr>
        <w:t>training etc.</w:t>
      </w:r>
      <w:r w:rsidRPr="007E2D2D">
        <w:t>”, substitute “</w:t>
      </w:r>
      <w:bookmarkStart w:id="83" w:name="BK_S3P22L24C35"/>
      <w:bookmarkEnd w:id="83"/>
      <w:r w:rsidRPr="007E2D2D">
        <w:rPr>
          <w:i/>
        </w:rPr>
        <w:t>paid work</w:t>
      </w:r>
      <w:r w:rsidRPr="007E2D2D">
        <w:t>”.</w:t>
      </w:r>
    </w:p>
    <w:p w14:paraId="24A066C8" w14:textId="77777777" w:rsidR="001A47DC" w:rsidRPr="007E2D2D" w:rsidRDefault="001A47DC" w:rsidP="00986705">
      <w:pPr>
        <w:pStyle w:val="ItemHead"/>
      </w:pPr>
      <w:r w:rsidRPr="007E2D2D">
        <w:t>3  Paragraph 198AC(4)(b)</w:t>
      </w:r>
    </w:p>
    <w:p w14:paraId="3893D1A9" w14:textId="77777777" w:rsidR="001A47DC" w:rsidRPr="007E2D2D" w:rsidRDefault="001A47DC" w:rsidP="00986705">
      <w:pPr>
        <w:pStyle w:val="Item"/>
      </w:pPr>
      <w:r w:rsidRPr="007E2D2D">
        <w:t>Omit “training, education, unpaid voluntary work or paid employment”, substitute “paid work”.</w:t>
      </w:r>
    </w:p>
    <w:p w14:paraId="19DF136B" w14:textId="77777777" w:rsidR="001A47DC" w:rsidRPr="007E2D2D" w:rsidRDefault="001A47DC" w:rsidP="00986705">
      <w:pPr>
        <w:pStyle w:val="ItemHead"/>
      </w:pPr>
      <w:r w:rsidRPr="007E2D2D">
        <w:t>4  Paragraph 198AC(4)(c)</w:t>
      </w:r>
    </w:p>
    <w:p w14:paraId="1DF8AD3D" w14:textId="77777777" w:rsidR="001A47DC" w:rsidRPr="007E2D2D" w:rsidRDefault="001A47DC" w:rsidP="00986705">
      <w:pPr>
        <w:pStyle w:val="Item"/>
      </w:pPr>
      <w:r w:rsidRPr="007E2D2D">
        <w:t>Omit “25 hours per week”, substitute “a total of 100 hours over a 4 week period”.</w:t>
      </w:r>
    </w:p>
    <w:p w14:paraId="681ACDEE" w14:textId="77777777" w:rsidR="001A47DC" w:rsidRPr="007E2D2D" w:rsidRDefault="001A47DC" w:rsidP="00986705">
      <w:pPr>
        <w:pStyle w:val="ItemHead"/>
      </w:pPr>
      <w:r w:rsidRPr="007E2D2D">
        <w:lastRenderedPageBreak/>
        <w:t>5  Sub</w:t>
      </w:r>
      <w:r w:rsidR="00D21C09" w:rsidRPr="007E2D2D">
        <w:t>section 1</w:t>
      </w:r>
      <w:r w:rsidRPr="007E2D2D">
        <w:t>98AC(5) (heading)</w:t>
      </w:r>
    </w:p>
    <w:p w14:paraId="675B1C51" w14:textId="77777777" w:rsidR="001A47DC" w:rsidRPr="007E2D2D" w:rsidRDefault="001A47DC" w:rsidP="00986705">
      <w:pPr>
        <w:pStyle w:val="Item"/>
      </w:pPr>
      <w:r w:rsidRPr="007E2D2D">
        <w:t>Omit “</w:t>
      </w:r>
      <w:bookmarkStart w:id="84" w:name="BK_S3P23L2C7"/>
      <w:bookmarkEnd w:id="84"/>
      <w:r w:rsidRPr="007E2D2D">
        <w:rPr>
          <w:i/>
        </w:rPr>
        <w:t>training etc.</w:t>
      </w:r>
      <w:r w:rsidRPr="007E2D2D">
        <w:t>”, substitute “</w:t>
      </w:r>
      <w:bookmarkStart w:id="85" w:name="BK_S3P23L2C35"/>
      <w:bookmarkEnd w:id="85"/>
      <w:r w:rsidRPr="007E2D2D">
        <w:rPr>
          <w:i/>
        </w:rPr>
        <w:t>paid work</w:t>
      </w:r>
      <w:r w:rsidRPr="007E2D2D">
        <w:t>”.</w:t>
      </w:r>
    </w:p>
    <w:p w14:paraId="2D5A4F1B" w14:textId="77777777" w:rsidR="001A47DC" w:rsidRPr="007E2D2D" w:rsidRDefault="001A47DC" w:rsidP="00986705">
      <w:pPr>
        <w:pStyle w:val="ItemHead"/>
      </w:pPr>
      <w:r w:rsidRPr="007E2D2D">
        <w:t>6  Paragraph 198AC(5)(b)</w:t>
      </w:r>
    </w:p>
    <w:p w14:paraId="7C998610" w14:textId="77777777" w:rsidR="001A47DC" w:rsidRPr="007E2D2D" w:rsidRDefault="001A47DC" w:rsidP="00986705">
      <w:pPr>
        <w:pStyle w:val="Item"/>
      </w:pPr>
      <w:r w:rsidRPr="007E2D2D">
        <w:t>Omit “training, education, unpaid voluntary work or paid employment”, substitute “paid work”.</w:t>
      </w:r>
    </w:p>
    <w:p w14:paraId="28B90A0D" w14:textId="77777777" w:rsidR="001A47DC" w:rsidRPr="007E2D2D" w:rsidRDefault="001A47DC" w:rsidP="00986705">
      <w:pPr>
        <w:pStyle w:val="ItemHead"/>
      </w:pPr>
      <w:r w:rsidRPr="007E2D2D">
        <w:t>7  Paragraph 198AC(5)(c)</w:t>
      </w:r>
    </w:p>
    <w:p w14:paraId="5DC36079" w14:textId="77777777" w:rsidR="001A47DC" w:rsidRPr="007E2D2D" w:rsidRDefault="001A47DC" w:rsidP="00986705">
      <w:pPr>
        <w:pStyle w:val="Item"/>
      </w:pPr>
      <w:r w:rsidRPr="007E2D2D">
        <w:t>Omit “25 hours per week”, substitute “a total of 100 hours over a 4 week period”.</w:t>
      </w:r>
    </w:p>
    <w:p w14:paraId="2B58F44D" w14:textId="77777777" w:rsidR="001A47DC" w:rsidRPr="007E2D2D" w:rsidRDefault="001A47DC" w:rsidP="00986705">
      <w:pPr>
        <w:pStyle w:val="ItemHead"/>
      </w:pPr>
      <w:r w:rsidRPr="007E2D2D">
        <w:t xml:space="preserve">8  After </w:t>
      </w:r>
      <w:r w:rsidR="00D21C09" w:rsidRPr="007E2D2D">
        <w:t>section 1</w:t>
      </w:r>
      <w:r w:rsidRPr="007E2D2D">
        <w:t>061ZCA</w:t>
      </w:r>
    </w:p>
    <w:p w14:paraId="0EA0E87F" w14:textId="77777777" w:rsidR="001A47DC" w:rsidRPr="007E2D2D" w:rsidRDefault="001A47DC" w:rsidP="00986705">
      <w:pPr>
        <w:pStyle w:val="Item"/>
      </w:pPr>
      <w:r w:rsidRPr="007E2D2D">
        <w:t>Insert:</w:t>
      </w:r>
    </w:p>
    <w:p w14:paraId="4E03FE4B" w14:textId="77777777" w:rsidR="001A47DC" w:rsidRPr="007E2D2D" w:rsidRDefault="001A47DC" w:rsidP="00986705">
      <w:pPr>
        <w:pStyle w:val="ActHead5"/>
      </w:pPr>
      <w:bookmarkStart w:id="86" w:name="_Toc171513383"/>
      <w:r w:rsidRPr="00323D99">
        <w:rPr>
          <w:rStyle w:val="CharSectno"/>
        </w:rPr>
        <w:t>1061ZCB</w:t>
      </w:r>
      <w:r w:rsidRPr="007E2D2D">
        <w:t xml:space="preserve">  Extended qualification rule: former recipient of carer payment</w:t>
      </w:r>
      <w:bookmarkEnd w:id="86"/>
    </w:p>
    <w:p w14:paraId="0A3F58E5" w14:textId="77777777" w:rsidR="001A47DC" w:rsidRPr="007E2D2D" w:rsidRDefault="001A47DC" w:rsidP="00986705">
      <w:pPr>
        <w:pStyle w:val="SubsectionHead"/>
      </w:pPr>
      <w:r w:rsidRPr="007E2D2D">
        <w:t>Qualification</w:t>
      </w:r>
    </w:p>
    <w:p w14:paraId="3B41EDE8" w14:textId="77777777" w:rsidR="001A47DC" w:rsidRPr="007E2D2D" w:rsidRDefault="001A47DC" w:rsidP="00986705">
      <w:pPr>
        <w:pStyle w:val="subsection"/>
      </w:pPr>
      <w:r w:rsidRPr="007E2D2D">
        <w:tab/>
        <w:t>(1)</w:t>
      </w:r>
      <w:r w:rsidRPr="007E2D2D">
        <w:tab/>
        <w:t>Subject to subsections (7) and (8), a person is qualified for a pensioner concession card for the period of 26 weeks starting on the day on which this section begins to apply to the person.</w:t>
      </w:r>
    </w:p>
    <w:p w14:paraId="6B50B745" w14:textId="77777777" w:rsidR="001A47DC" w:rsidRPr="007E2D2D" w:rsidRDefault="001A47DC" w:rsidP="00986705">
      <w:pPr>
        <w:pStyle w:val="SubsectionHead"/>
      </w:pPr>
      <w:r w:rsidRPr="007E2D2D">
        <w:t>Application—temporary cessation of care limit exceeded</w:t>
      </w:r>
    </w:p>
    <w:p w14:paraId="1293B1AE" w14:textId="77777777" w:rsidR="001A47DC" w:rsidRPr="007E2D2D" w:rsidRDefault="001A47DC" w:rsidP="00986705">
      <w:pPr>
        <w:pStyle w:val="subsection"/>
      </w:pPr>
      <w:r w:rsidRPr="007E2D2D">
        <w:tab/>
        <w:t>(2)</w:t>
      </w:r>
      <w:r w:rsidRPr="007E2D2D">
        <w:tab/>
        <w:t>Subject to subsection (5), this section applies to a person if:</w:t>
      </w:r>
    </w:p>
    <w:p w14:paraId="47140AFF" w14:textId="77777777" w:rsidR="001A47DC" w:rsidRPr="007E2D2D" w:rsidRDefault="001A47DC" w:rsidP="00986705">
      <w:pPr>
        <w:pStyle w:val="paragraph"/>
      </w:pPr>
      <w:r w:rsidRPr="007E2D2D">
        <w:tab/>
        <w:t>(a)</w:t>
      </w:r>
      <w:r w:rsidRPr="007E2D2D">
        <w:tab/>
        <w:t>the person has been receiving carer payment; and</w:t>
      </w:r>
    </w:p>
    <w:p w14:paraId="66F6A79C" w14:textId="77777777" w:rsidR="001A47DC" w:rsidRPr="007E2D2D" w:rsidRDefault="001A47DC" w:rsidP="00986705">
      <w:pPr>
        <w:pStyle w:val="paragraph"/>
      </w:pPr>
      <w:r w:rsidRPr="007E2D2D">
        <w:tab/>
        <w:t>(b)</w:t>
      </w:r>
      <w:r w:rsidRPr="007E2D2D">
        <w:tab/>
        <w:t xml:space="preserve">the person temporarily ceases to provide care for a care receiver or care receivers (see </w:t>
      </w:r>
      <w:r w:rsidR="00D21C09" w:rsidRPr="007E2D2D">
        <w:t>section 1</w:t>
      </w:r>
      <w:r w:rsidRPr="007E2D2D">
        <w:t>98AC); and</w:t>
      </w:r>
    </w:p>
    <w:p w14:paraId="1F88F6BF" w14:textId="77777777" w:rsidR="001A47DC" w:rsidRPr="007E2D2D" w:rsidRDefault="001A47DC" w:rsidP="00986705">
      <w:pPr>
        <w:pStyle w:val="paragraph"/>
      </w:pPr>
      <w:r w:rsidRPr="007E2D2D">
        <w:tab/>
        <w:t>(c)</w:t>
      </w:r>
      <w:r w:rsidRPr="007E2D2D">
        <w:tab/>
        <w:t>the person ceases to be qualified for carer payment because of the occurrence of an event or change of circumstances that results in the temporary cessation of care exceeding the limit specified in:</w:t>
      </w:r>
    </w:p>
    <w:p w14:paraId="646EC684" w14:textId="77777777" w:rsidR="001A47DC" w:rsidRPr="007E2D2D" w:rsidRDefault="001A47DC" w:rsidP="00986705">
      <w:pPr>
        <w:pStyle w:val="paragraphsub"/>
      </w:pPr>
      <w:r w:rsidRPr="007E2D2D">
        <w:tab/>
        <w:t>(i)</w:t>
      </w:r>
      <w:r w:rsidRPr="007E2D2D">
        <w:tab/>
        <w:t>sub</w:t>
      </w:r>
      <w:r w:rsidR="00D21C09" w:rsidRPr="007E2D2D">
        <w:t>section 1</w:t>
      </w:r>
      <w:r w:rsidRPr="007E2D2D">
        <w:t>98AC(3); or</w:t>
      </w:r>
    </w:p>
    <w:p w14:paraId="08C29A96" w14:textId="77777777" w:rsidR="001A47DC" w:rsidRPr="007E2D2D" w:rsidRDefault="001A47DC" w:rsidP="00986705">
      <w:pPr>
        <w:pStyle w:val="paragraphsub"/>
      </w:pPr>
      <w:r w:rsidRPr="007E2D2D">
        <w:tab/>
        <w:t>(ii)</w:t>
      </w:r>
      <w:r w:rsidRPr="007E2D2D">
        <w:tab/>
        <w:t xml:space="preserve">the definition of </w:t>
      </w:r>
      <w:r w:rsidRPr="007E2D2D">
        <w:rPr>
          <w:b/>
          <w:i/>
        </w:rPr>
        <w:t>limit</w:t>
      </w:r>
      <w:r w:rsidRPr="007E2D2D">
        <w:t xml:space="preserve"> in sub</w:t>
      </w:r>
      <w:r w:rsidR="00D21C09" w:rsidRPr="007E2D2D">
        <w:t>section 1</w:t>
      </w:r>
      <w:r w:rsidRPr="007E2D2D">
        <w:t>98AC(3A); or</w:t>
      </w:r>
    </w:p>
    <w:p w14:paraId="2CB11DCC" w14:textId="77777777" w:rsidR="001A47DC" w:rsidRPr="007E2D2D" w:rsidRDefault="001A47DC" w:rsidP="00986705">
      <w:pPr>
        <w:pStyle w:val="paragraphsub"/>
      </w:pPr>
      <w:r w:rsidRPr="007E2D2D">
        <w:tab/>
        <w:t>(iii)</w:t>
      </w:r>
      <w:r w:rsidRPr="007E2D2D">
        <w:tab/>
        <w:t>paragraph 198AC(4)(c) or (5)(c); and</w:t>
      </w:r>
    </w:p>
    <w:p w14:paraId="21D0E285" w14:textId="77777777" w:rsidR="001A47DC" w:rsidRPr="007E2D2D" w:rsidRDefault="001A47DC" w:rsidP="00986705">
      <w:pPr>
        <w:pStyle w:val="paragraph"/>
      </w:pPr>
      <w:r w:rsidRPr="007E2D2D">
        <w:tab/>
        <w:t>(d)</w:t>
      </w:r>
      <w:r w:rsidRPr="007E2D2D">
        <w:tab/>
        <w:t>but for the occurrence of the event or change of circumstances, the person would still have been qualified for carer payment.</w:t>
      </w:r>
    </w:p>
    <w:p w14:paraId="658EBFC3" w14:textId="77777777" w:rsidR="001A47DC" w:rsidRPr="007E2D2D" w:rsidRDefault="001A47DC" w:rsidP="00986705">
      <w:pPr>
        <w:pStyle w:val="SubsectionHead"/>
      </w:pPr>
      <w:r w:rsidRPr="007E2D2D">
        <w:lastRenderedPageBreak/>
        <w:t>Application—income reduced rate nil</w:t>
      </w:r>
    </w:p>
    <w:p w14:paraId="305F8591" w14:textId="77777777" w:rsidR="001A47DC" w:rsidRPr="007E2D2D" w:rsidRDefault="001A47DC" w:rsidP="00986705">
      <w:pPr>
        <w:pStyle w:val="subsection"/>
      </w:pPr>
      <w:r w:rsidRPr="007E2D2D">
        <w:tab/>
        <w:t>(3)</w:t>
      </w:r>
      <w:r w:rsidRPr="007E2D2D">
        <w:tab/>
        <w:t>Subject to subsection (5), this section applies to a person if:</w:t>
      </w:r>
    </w:p>
    <w:p w14:paraId="5B93CA77" w14:textId="77777777" w:rsidR="001A47DC" w:rsidRPr="007E2D2D" w:rsidRDefault="001A47DC" w:rsidP="00986705">
      <w:pPr>
        <w:pStyle w:val="paragraph"/>
      </w:pPr>
      <w:r w:rsidRPr="007E2D2D">
        <w:tab/>
        <w:t>(a)</w:t>
      </w:r>
      <w:r w:rsidRPr="007E2D2D">
        <w:tab/>
        <w:t>the person has been receiving carer payment; and</w:t>
      </w:r>
    </w:p>
    <w:p w14:paraId="4FCB1950" w14:textId="77777777" w:rsidR="001A47DC" w:rsidRPr="007E2D2D" w:rsidRDefault="001A47DC" w:rsidP="00986705">
      <w:pPr>
        <w:pStyle w:val="paragraph"/>
      </w:pPr>
      <w:r w:rsidRPr="007E2D2D">
        <w:tab/>
        <w:t>(b)</w:t>
      </w:r>
      <w:r w:rsidRPr="007E2D2D">
        <w:tab/>
        <w:t>carer payment ceases to be payable to the person because the rate of the person’s payment is nil; and</w:t>
      </w:r>
    </w:p>
    <w:p w14:paraId="3D96E2FC" w14:textId="77777777" w:rsidR="001A47DC" w:rsidRPr="007E2D2D" w:rsidRDefault="001A47DC" w:rsidP="00986705">
      <w:pPr>
        <w:pStyle w:val="paragraph"/>
      </w:pPr>
      <w:r w:rsidRPr="007E2D2D">
        <w:tab/>
        <w:t>(c)</w:t>
      </w:r>
      <w:r w:rsidRPr="007E2D2D">
        <w:tab/>
        <w:t>the rate of the person’s carer payment is nil because of the occurrence of an event or change of circumstances that results in the person’s income reduced rate (see subsection (4)) being nil; and</w:t>
      </w:r>
    </w:p>
    <w:p w14:paraId="608EBDFA" w14:textId="77777777" w:rsidR="001A47DC" w:rsidRPr="007E2D2D" w:rsidRDefault="001A47DC" w:rsidP="00986705">
      <w:pPr>
        <w:pStyle w:val="paragraph"/>
      </w:pPr>
      <w:r w:rsidRPr="007E2D2D">
        <w:tab/>
        <w:t>(d)</w:t>
      </w:r>
      <w:r w:rsidRPr="007E2D2D">
        <w:tab/>
        <w:t>but for the person’s income reduced rate being nil, carer payment would have continued to be payable to the person; and</w:t>
      </w:r>
    </w:p>
    <w:p w14:paraId="5F1B1741" w14:textId="77777777" w:rsidR="001A47DC" w:rsidRPr="007E2D2D" w:rsidRDefault="001A47DC" w:rsidP="00986705">
      <w:pPr>
        <w:pStyle w:val="paragraph"/>
      </w:pPr>
      <w:r w:rsidRPr="007E2D2D">
        <w:tab/>
        <w:t>(e)</w:t>
      </w:r>
      <w:r w:rsidRPr="007E2D2D">
        <w:tab/>
        <w:t>at the time of the cessation, the person’s ordinary income (as used to work out the person’s income reduced rate) includes income for paid work performed by the person in Australia.</w:t>
      </w:r>
    </w:p>
    <w:p w14:paraId="2D5806FC" w14:textId="77777777" w:rsidR="001A47DC" w:rsidRPr="007E2D2D" w:rsidRDefault="001A47DC" w:rsidP="00986705">
      <w:pPr>
        <w:pStyle w:val="subsection"/>
      </w:pPr>
      <w:r w:rsidRPr="007E2D2D">
        <w:tab/>
        <w:t>(4)</w:t>
      </w:r>
      <w:r w:rsidRPr="007E2D2D">
        <w:tab/>
        <w:t xml:space="preserve">For the purposes of subsection (3), a person’s </w:t>
      </w:r>
      <w:r w:rsidRPr="007E2D2D">
        <w:rPr>
          <w:b/>
          <w:i/>
        </w:rPr>
        <w:t xml:space="preserve">income reduced rate </w:t>
      </w:r>
      <w:r w:rsidRPr="007E2D2D">
        <w:t>is the rate worked out at step 8 of the method statement in point 1064</w:t>
      </w:r>
      <w:r w:rsidR="00986705">
        <w:noBreakHyphen/>
      </w:r>
      <w:r w:rsidRPr="007E2D2D">
        <w:t>A1 in Module A o</w:t>
      </w:r>
      <w:bookmarkStart w:id="87" w:name="BK_S3P24L21C22"/>
      <w:bookmarkEnd w:id="87"/>
      <w:r w:rsidRPr="007E2D2D">
        <w:t>f Pension Rate Calculator A.</w:t>
      </w:r>
    </w:p>
    <w:p w14:paraId="2510BA61" w14:textId="77777777" w:rsidR="001A47DC" w:rsidRPr="007E2D2D" w:rsidRDefault="001A47DC" w:rsidP="00986705">
      <w:pPr>
        <w:pStyle w:val="SubsectionHead"/>
      </w:pPr>
      <w:r w:rsidRPr="007E2D2D">
        <w:t>Residency requirement</w:t>
      </w:r>
    </w:p>
    <w:p w14:paraId="0DCAE3FF" w14:textId="77777777" w:rsidR="001A47DC" w:rsidRPr="007E2D2D" w:rsidRDefault="001A47DC" w:rsidP="00986705">
      <w:pPr>
        <w:pStyle w:val="subsection"/>
      </w:pPr>
      <w:r w:rsidRPr="007E2D2D">
        <w:tab/>
        <w:t>(5)</w:t>
      </w:r>
      <w:r w:rsidRPr="007E2D2D">
        <w:tab/>
        <w:t>This section only applies to a person while the person is residing in Australia.</w:t>
      </w:r>
    </w:p>
    <w:p w14:paraId="3B996F6D" w14:textId="77777777" w:rsidR="001A47DC" w:rsidRPr="007E2D2D" w:rsidRDefault="001A47DC" w:rsidP="00986705">
      <w:pPr>
        <w:pStyle w:val="notetext"/>
      </w:pPr>
      <w:r w:rsidRPr="007E2D2D">
        <w:t>Note:</w:t>
      </w:r>
      <w:r w:rsidRPr="007E2D2D">
        <w:tab/>
        <w:t>If the person is temporarily absent from Australia, the person continues to be qualified for a pensioner concession card for a maximum period of up to 6 weeks (see Division 4).</w:t>
      </w:r>
    </w:p>
    <w:p w14:paraId="08546E82" w14:textId="77777777" w:rsidR="001A47DC" w:rsidRPr="007E2D2D" w:rsidRDefault="001A47DC" w:rsidP="00986705">
      <w:pPr>
        <w:pStyle w:val="subsection"/>
      </w:pPr>
      <w:r w:rsidRPr="007E2D2D">
        <w:tab/>
        <w:t>(6)</w:t>
      </w:r>
      <w:r w:rsidRPr="007E2D2D">
        <w:tab/>
        <w:t>However, this section applies to a person in relation to a day if:</w:t>
      </w:r>
    </w:p>
    <w:p w14:paraId="2A2036C3" w14:textId="77777777" w:rsidR="001A47DC" w:rsidRPr="007E2D2D" w:rsidRDefault="001A47DC" w:rsidP="00986705">
      <w:pPr>
        <w:pStyle w:val="paragraph"/>
      </w:pPr>
      <w:r w:rsidRPr="007E2D2D">
        <w:tab/>
        <w:t>(a)</w:t>
      </w:r>
      <w:r w:rsidRPr="007E2D2D">
        <w:tab/>
        <w:t>the person is in Australia on that day but not residing in Australia; and</w:t>
      </w:r>
    </w:p>
    <w:p w14:paraId="30E19FE5" w14:textId="77777777" w:rsidR="001A47DC" w:rsidRPr="007E2D2D" w:rsidRDefault="001A47DC" w:rsidP="00986705">
      <w:pPr>
        <w:pStyle w:val="paragraph"/>
      </w:pPr>
      <w:r w:rsidRPr="007E2D2D">
        <w:tab/>
        <w:t>(b)</w:t>
      </w:r>
      <w:r w:rsidRPr="007E2D2D">
        <w:tab/>
        <w:t>the carer payment that the person had been receiving was received solely because of the operation of the scheduled international social security agreement between Australia and New Zealand.</w:t>
      </w:r>
    </w:p>
    <w:p w14:paraId="5ABFF1DA" w14:textId="77777777" w:rsidR="001A47DC" w:rsidRPr="007E2D2D" w:rsidRDefault="001A47DC" w:rsidP="00986705">
      <w:pPr>
        <w:pStyle w:val="SubsectionHead"/>
      </w:pPr>
      <w:r w:rsidRPr="007E2D2D">
        <w:lastRenderedPageBreak/>
        <w:t>No double qualification—person receiving certain other social security payments</w:t>
      </w:r>
    </w:p>
    <w:p w14:paraId="10AE13FC" w14:textId="77777777" w:rsidR="001A47DC" w:rsidRPr="007E2D2D" w:rsidRDefault="001A47DC" w:rsidP="00986705">
      <w:pPr>
        <w:pStyle w:val="subsection"/>
      </w:pPr>
      <w:r w:rsidRPr="007E2D2D">
        <w:tab/>
        <w:t>(7)</w:t>
      </w:r>
      <w:r w:rsidRPr="007E2D2D">
        <w:tab/>
        <w:t>If, during the period of 26 weeks referred to in subsection (1), a person receives an instalment of a social security pension that relates to one or more days within that period, the person is not qualified under this section for a pensioner concession card on the day or days in relation to which the person receives the instalment.</w:t>
      </w:r>
    </w:p>
    <w:p w14:paraId="01417195" w14:textId="77777777" w:rsidR="001A47DC" w:rsidRPr="007E2D2D" w:rsidRDefault="001A47DC" w:rsidP="00986705">
      <w:pPr>
        <w:pStyle w:val="subsection"/>
      </w:pPr>
      <w:r w:rsidRPr="007E2D2D">
        <w:tab/>
        <w:t>(8)</w:t>
      </w:r>
      <w:r w:rsidRPr="007E2D2D">
        <w:tab/>
        <w:t>If, during the period of 26 weeks referred to in subsection (1), a person receives an instalment of:</w:t>
      </w:r>
    </w:p>
    <w:p w14:paraId="46AF1C19" w14:textId="77777777" w:rsidR="001A47DC" w:rsidRPr="007E2D2D" w:rsidRDefault="001A47DC" w:rsidP="00986705">
      <w:pPr>
        <w:pStyle w:val="paragraph"/>
      </w:pPr>
      <w:r w:rsidRPr="007E2D2D">
        <w:tab/>
        <w:t>(a)</w:t>
      </w:r>
      <w:r w:rsidRPr="007E2D2D">
        <w:tab/>
        <w:t>a youth allowance while sub</w:t>
      </w:r>
      <w:r w:rsidR="00D21C09" w:rsidRPr="007E2D2D">
        <w:t>section 1</w:t>
      </w:r>
      <w:r w:rsidRPr="007E2D2D">
        <w:t>061ZA(2A) applies to the person; or</w:t>
      </w:r>
    </w:p>
    <w:p w14:paraId="46D5C30D" w14:textId="77777777" w:rsidR="001A47DC" w:rsidRPr="007E2D2D" w:rsidRDefault="001A47DC" w:rsidP="00986705">
      <w:pPr>
        <w:pStyle w:val="paragraph"/>
      </w:pPr>
      <w:r w:rsidRPr="007E2D2D">
        <w:tab/>
        <w:t>(b)</w:t>
      </w:r>
      <w:r w:rsidRPr="007E2D2D">
        <w:tab/>
        <w:t>a jobseeker payment while sub</w:t>
      </w:r>
      <w:r w:rsidR="00D21C09" w:rsidRPr="007E2D2D">
        <w:t>section 1</w:t>
      </w:r>
      <w:r w:rsidRPr="007E2D2D">
        <w:t>061ZA(2B) applies to the person; or</w:t>
      </w:r>
    </w:p>
    <w:p w14:paraId="11A8921B" w14:textId="77777777" w:rsidR="001A47DC" w:rsidRPr="007E2D2D" w:rsidRDefault="001A47DC" w:rsidP="00986705">
      <w:pPr>
        <w:pStyle w:val="paragraph"/>
      </w:pPr>
      <w:r w:rsidRPr="007E2D2D">
        <w:tab/>
        <w:t>(c)</w:t>
      </w:r>
      <w:r w:rsidRPr="007E2D2D">
        <w:tab/>
        <w:t>a benefit PP (partnered) while sub</w:t>
      </w:r>
      <w:r w:rsidR="00D21C09" w:rsidRPr="007E2D2D">
        <w:t>section 1</w:t>
      </w:r>
      <w:r w:rsidRPr="007E2D2D">
        <w:t>061ZA(2D) applies to the person;</w:t>
      </w:r>
    </w:p>
    <w:p w14:paraId="0AF9DB1F" w14:textId="77777777" w:rsidR="001A47DC" w:rsidRPr="007E2D2D" w:rsidRDefault="001A47DC" w:rsidP="00986705">
      <w:pPr>
        <w:pStyle w:val="subsection2"/>
      </w:pPr>
      <w:r w:rsidRPr="007E2D2D">
        <w:t>that relates to one or more days within that period, the person is not qualified under this section for a pensioner concession card on the day or days in relation to which the person receives the instalment.</w:t>
      </w:r>
    </w:p>
    <w:p w14:paraId="2E57E86A" w14:textId="77777777" w:rsidR="001A47DC" w:rsidRPr="007E2D2D" w:rsidRDefault="001A47DC" w:rsidP="00986705">
      <w:pPr>
        <w:pStyle w:val="ItemHead"/>
      </w:pPr>
      <w:r w:rsidRPr="007E2D2D">
        <w:t>9  Sub</w:t>
      </w:r>
      <w:r w:rsidR="00D21C09" w:rsidRPr="007E2D2D">
        <w:t>section 1</w:t>
      </w:r>
      <w:r w:rsidRPr="007E2D2D">
        <w:t>061ZEA(1)</w:t>
      </w:r>
    </w:p>
    <w:p w14:paraId="7D7BEE2A" w14:textId="77777777" w:rsidR="001A47DC" w:rsidRPr="007E2D2D" w:rsidRDefault="001A47DC" w:rsidP="00986705">
      <w:pPr>
        <w:pStyle w:val="Item"/>
      </w:pPr>
      <w:r w:rsidRPr="007E2D2D">
        <w:t>After “1061ZCA,”, insert “1061ZCB,”.</w:t>
      </w:r>
    </w:p>
    <w:p w14:paraId="166CC24A" w14:textId="77777777" w:rsidR="001A47DC" w:rsidRPr="007E2D2D" w:rsidRDefault="001A47DC" w:rsidP="00986705">
      <w:pPr>
        <w:pStyle w:val="ItemHead"/>
      </w:pPr>
      <w:r w:rsidRPr="007E2D2D">
        <w:t>10  Subparagraph 1061ZUC(1)(a)(i)</w:t>
      </w:r>
    </w:p>
    <w:p w14:paraId="65663C44" w14:textId="77777777" w:rsidR="001A47DC" w:rsidRPr="007E2D2D" w:rsidRDefault="001A47DC" w:rsidP="00986705">
      <w:pPr>
        <w:pStyle w:val="Item"/>
      </w:pPr>
      <w:r w:rsidRPr="007E2D2D">
        <w:t>After “1061ZCA,”, insert “1061ZCB,”.</w:t>
      </w:r>
    </w:p>
    <w:p w14:paraId="1E22DD10" w14:textId="77777777" w:rsidR="001A47DC" w:rsidRPr="00A7295A" w:rsidRDefault="001A47DC" w:rsidP="00986705">
      <w:pPr>
        <w:pStyle w:val="ActHead9"/>
        <w:rPr>
          <w:i w:val="0"/>
        </w:rPr>
      </w:pPr>
      <w:bookmarkStart w:id="88" w:name="_Toc171513384"/>
      <w:r w:rsidRPr="007E2D2D">
        <w:t>Social Security (Administration) Act 1999</w:t>
      </w:r>
      <w:bookmarkEnd w:id="88"/>
    </w:p>
    <w:p w14:paraId="3A8778EB" w14:textId="77777777" w:rsidR="001A47DC" w:rsidRPr="007E2D2D" w:rsidRDefault="001A47DC" w:rsidP="00986705">
      <w:pPr>
        <w:pStyle w:val="ItemHead"/>
      </w:pPr>
      <w:r w:rsidRPr="007E2D2D">
        <w:t>11  After section 95C</w:t>
      </w:r>
    </w:p>
    <w:p w14:paraId="7A369B7F" w14:textId="77777777" w:rsidR="001A47DC" w:rsidRPr="007E2D2D" w:rsidRDefault="001A47DC" w:rsidP="00986705">
      <w:pPr>
        <w:pStyle w:val="Item"/>
      </w:pPr>
      <w:r w:rsidRPr="007E2D2D">
        <w:t>Insert:</w:t>
      </w:r>
    </w:p>
    <w:p w14:paraId="1BF845F5" w14:textId="77777777" w:rsidR="001A47DC" w:rsidRPr="007E2D2D" w:rsidRDefault="001A47DC" w:rsidP="00986705">
      <w:pPr>
        <w:pStyle w:val="ActHead5"/>
      </w:pPr>
      <w:bookmarkStart w:id="89" w:name="_Toc171513385"/>
      <w:r w:rsidRPr="00323D99">
        <w:rPr>
          <w:rStyle w:val="CharSectno"/>
        </w:rPr>
        <w:t>95CA</w:t>
      </w:r>
      <w:r w:rsidRPr="007E2D2D">
        <w:t xml:space="preserve">  Carer payment—suspension instead of cancellation under section 93 or 94</w:t>
      </w:r>
      <w:bookmarkEnd w:id="89"/>
    </w:p>
    <w:p w14:paraId="1EA0945C" w14:textId="77777777" w:rsidR="001A47DC" w:rsidRPr="007E2D2D" w:rsidRDefault="001A47DC" w:rsidP="00986705">
      <w:pPr>
        <w:pStyle w:val="SubsectionHead"/>
      </w:pPr>
      <w:r w:rsidRPr="007E2D2D">
        <w:t>Application—temporary cessation of care limit exceeded</w:t>
      </w:r>
    </w:p>
    <w:p w14:paraId="1168446C" w14:textId="77777777" w:rsidR="001A47DC" w:rsidRPr="007E2D2D" w:rsidRDefault="001A47DC" w:rsidP="00986705">
      <w:pPr>
        <w:pStyle w:val="subsection"/>
      </w:pPr>
      <w:r w:rsidRPr="007E2D2D">
        <w:tab/>
        <w:t>(1)</w:t>
      </w:r>
      <w:r w:rsidRPr="007E2D2D">
        <w:tab/>
        <w:t>This section applies if:</w:t>
      </w:r>
    </w:p>
    <w:p w14:paraId="6815A325" w14:textId="77777777" w:rsidR="001A47DC" w:rsidRPr="007E2D2D" w:rsidRDefault="001A47DC" w:rsidP="00986705">
      <w:pPr>
        <w:pStyle w:val="paragraph"/>
      </w:pPr>
      <w:r w:rsidRPr="007E2D2D">
        <w:lastRenderedPageBreak/>
        <w:tab/>
        <w:t>(a)</w:t>
      </w:r>
      <w:r w:rsidRPr="007E2D2D">
        <w:tab/>
        <w:t xml:space="preserve">a person temporarily ceases to provide care for a care receiver or care receivers (see </w:t>
      </w:r>
      <w:r w:rsidR="00D21C09" w:rsidRPr="007E2D2D">
        <w:t>section 1</w:t>
      </w:r>
      <w:r w:rsidRPr="007E2D2D">
        <w:t>98AC of the 1991 Act); and</w:t>
      </w:r>
    </w:p>
    <w:p w14:paraId="2120C053" w14:textId="77777777" w:rsidR="001A47DC" w:rsidRPr="007E2D2D" w:rsidRDefault="001A47DC" w:rsidP="00986705">
      <w:pPr>
        <w:pStyle w:val="paragraph"/>
      </w:pPr>
      <w:r w:rsidRPr="007E2D2D">
        <w:tab/>
        <w:t>(b)</w:t>
      </w:r>
      <w:r w:rsidRPr="007E2D2D">
        <w:tab/>
        <w:t xml:space="preserve">the person ceases to be qualified for carer payment because of the occurrence of an event or change of circumstances (the </w:t>
      </w:r>
      <w:r w:rsidRPr="007E2D2D">
        <w:rPr>
          <w:b/>
          <w:i/>
        </w:rPr>
        <w:t>event</w:t>
      </w:r>
      <w:r w:rsidRPr="007E2D2D">
        <w:t>) that results in the temporary cessation of care exceeding the limit specified in:</w:t>
      </w:r>
    </w:p>
    <w:p w14:paraId="007EE9A0" w14:textId="77777777" w:rsidR="001A47DC" w:rsidRPr="007E2D2D" w:rsidRDefault="001A47DC" w:rsidP="00986705">
      <w:pPr>
        <w:pStyle w:val="paragraphsub"/>
      </w:pPr>
      <w:r w:rsidRPr="007E2D2D">
        <w:tab/>
        <w:t>(i)</w:t>
      </w:r>
      <w:r w:rsidRPr="007E2D2D">
        <w:tab/>
        <w:t>sub</w:t>
      </w:r>
      <w:r w:rsidR="00D21C09" w:rsidRPr="007E2D2D">
        <w:t>section 1</w:t>
      </w:r>
      <w:r w:rsidRPr="007E2D2D">
        <w:t>98AC(3) of th</w:t>
      </w:r>
      <w:r w:rsidR="006E0321">
        <w:t xml:space="preserve">at </w:t>
      </w:r>
      <w:r w:rsidRPr="007E2D2D">
        <w:t>Act; or</w:t>
      </w:r>
    </w:p>
    <w:p w14:paraId="1FD55ED1" w14:textId="77777777" w:rsidR="001A47DC" w:rsidRPr="007E2D2D" w:rsidRDefault="001A47DC" w:rsidP="00986705">
      <w:pPr>
        <w:pStyle w:val="paragraphsub"/>
      </w:pPr>
      <w:r w:rsidRPr="007E2D2D">
        <w:tab/>
        <w:t>(ii)</w:t>
      </w:r>
      <w:r w:rsidRPr="007E2D2D">
        <w:tab/>
        <w:t xml:space="preserve">the definition of </w:t>
      </w:r>
      <w:r w:rsidRPr="007E2D2D">
        <w:rPr>
          <w:b/>
          <w:i/>
        </w:rPr>
        <w:t>limit</w:t>
      </w:r>
      <w:r w:rsidRPr="007E2D2D">
        <w:t xml:space="preserve"> in sub</w:t>
      </w:r>
      <w:r w:rsidR="00D21C09" w:rsidRPr="007E2D2D">
        <w:t>section 1</w:t>
      </w:r>
      <w:r w:rsidRPr="007E2D2D">
        <w:t>98AC(3A) of that Act; or</w:t>
      </w:r>
    </w:p>
    <w:p w14:paraId="57A33A89" w14:textId="77777777" w:rsidR="001A47DC" w:rsidRPr="007E2D2D" w:rsidRDefault="001A47DC" w:rsidP="00986705">
      <w:pPr>
        <w:pStyle w:val="paragraphsub"/>
      </w:pPr>
      <w:r w:rsidRPr="007E2D2D">
        <w:tab/>
        <w:t>(iii)</w:t>
      </w:r>
      <w:r w:rsidRPr="007E2D2D">
        <w:tab/>
        <w:t>paragraph 198AC(4)(c) or (5)(c) of that Act; and</w:t>
      </w:r>
    </w:p>
    <w:p w14:paraId="2C099178" w14:textId="77777777" w:rsidR="001A47DC" w:rsidRPr="007E2D2D" w:rsidRDefault="001A47DC" w:rsidP="00986705">
      <w:pPr>
        <w:pStyle w:val="paragraph"/>
      </w:pPr>
      <w:r w:rsidRPr="007E2D2D">
        <w:tab/>
        <w:t>(c)</w:t>
      </w:r>
      <w:r w:rsidRPr="007E2D2D">
        <w:tab/>
        <w:t xml:space="preserve">because of a notice given to the person under subsection 68(2) of this Act, the person is required to inform the Department, within a specified period (the </w:t>
      </w:r>
      <w:r w:rsidRPr="007E2D2D">
        <w:rPr>
          <w:b/>
          <w:i/>
        </w:rPr>
        <w:t>notification period</w:t>
      </w:r>
      <w:r w:rsidRPr="007E2D2D">
        <w:t>), of the occurrence of the event; and</w:t>
      </w:r>
    </w:p>
    <w:p w14:paraId="061E75C6" w14:textId="77777777" w:rsidR="001A47DC" w:rsidRPr="007E2D2D" w:rsidRDefault="001A47DC" w:rsidP="00986705">
      <w:pPr>
        <w:pStyle w:val="paragraph"/>
      </w:pPr>
      <w:r w:rsidRPr="007E2D2D">
        <w:tab/>
        <w:t>(d)</w:t>
      </w:r>
      <w:r w:rsidRPr="007E2D2D">
        <w:tab/>
        <w:t>but for the occurrence of the event, the person would still have been qualified for carer payment; and</w:t>
      </w:r>
    </w:p>
    <w:p w14:paraId="5998E3DA" w14:textId="77777777" w:rsidR="001A47DC" w:rsidRPr="007E2D2D" w:rsidRDefault="001A47DC" w:rsidP="00986705">
      <w:pPr>
        <w:pStyle w:val="paragraph"/>
      </w:pPr>
      <w:r w:rsidRPr="007E2D2D">
        <w:tab/>
        <w:t>(e)</w:t>
      </w:r>
      <w:r w:rsidRPr="007E2D2D">
        <w:tab/>
        <w:t>the person’s payment is to be, or has been, cancelled under section 93 or 94 of this Act because the person ceased to be qualified for the reason mentioned in paragraph (b)</w:t>
      </w:r>
      <w:r w:rsidR="00516782">
        <w:t xml:space="preserve"> of this subsection</w:t>
      </w:r>
      <w:r w:rsidRPr="007E2D2D">
        <w:t>.</w:t>
      </w:r>
    </w:p>
    <w:p w14:paraId="596A0181" w14:textId="77777777" w:rsidR="001A47DC" w:rsidRPr="007E2D2D" w:rsidRDefault="001A47DC" w:rsidP="00986705">
      <w:pPr>
        <w:pStyle w:val="SubsectionHead"/>
      </w:pPr>
      <w:r w:rsidRPr="007E2D2D">
        <w:t>Application—income reduced rate nil</w:t>
      </w:r>
    </w:p>
    <w:p w14:paraId="52C88D80" w14:textId="77777777" w:rsidR="001A47DC" w:rsidRPr="007E2D2D" w:rsidRDefault="001A47DC" w:rsidP="00986705">
      <w:pPr>
        <w:pStyle w:val="subsection"/>
      </w:pPr>
      <w:r w:rsidRPr="007E2D2D">
        <w:tab/>
        <w:t>(2)</w:t>
      </w:r>
      <w:r w:rsidRPr="007E2D2D">
        <w:tab/>
        <w:t>This section applies if:</w:t>
      </w:r>
    </w:p>
    <w:p w14:paraId="72E946F5" w14:textId="77777777" w:rsidR="001A47DC" w:rsidRPr="007E2D2D" w:rsidRDefault="001A47DC" w:rsidP="00986705">
      <w:pPr>
        <w:pStyle w:val="paragraph"/>
      </w:pPr>
      <w:r w:rsidRPr="007E2D2D">
        <w:tab/>
        <w:t>(a)</w:t>
      </w:r>
      <w:r w:rsidRPr="007E2D2D">
        <w:tab/>
        <w:t>carer payment ceases to be payable to a person because the rate of the person’s payment is nil; and</w:t>
      </w:r>
    </w:p>
    <w:p w14:paraId="7A540E93" w14:textId="77777777" w:rsidR="001A47DC" w:rsidRPr="007E2D2D" w:rsidRDefault="001A47DC" w:rsidP="00986705">
      <w:pPr>
        <w:pStyle w:val="paragraph"/>
      </w:pPr>
      <w:r w:rsidRPr="007E2D2D">
        <w:tab/>
        <w:t>(b)</w:t>
      </w:r>
      <w:r w:rsidRPr="007E2D2D">
        <w:tab/>
        <w:t xml:space="preserve">the rate of the person’s carer payment is nil because of the occurrence of an event or change of circumstances (the </w:t>
      </w:r>
      <w:r w:rsidRPr="007E2D2D">
        <w:rPr>
          <w:b/>
          <w:i/>
        </w:rPr>
        <w:t>event</w:t>
      </w:r>
      <w:r w:rsidRPr="007E2D2D">
        <w:t>) that results in the person’s income reduced rate (see subsection (3)) being nil; and</w:t>
      </w:r>
    </w:p>
    <w:p w14:paraId="05C01B10" w14:textId="77777777" w:rsidR="001A47DC" w:rsidRPr="007E2D2D" w:rsidRDefault="001A47DC" w:rsidP="00986705">
      <w:pPr>
        <w:pStyle w:val="paragraph"/>
      </w:pPr>
      <w:r w:rsidRPr="007E2D2D">
        <w:tab/>
        <w:t>(c)</w:t>
      </w:r>
      <w:r w:rsidRPr="007E2D2D">
        <w:tab/>
        <w:t xml:space="preserve">because of a notice given to the person under subsection 68(2), the person is required to inform the Department, within a specified period (the </w:t>
      </w:r>
      <w:r w:rsidRPr="007E2D2D">
        <w:rPr>
          <w:b/>
          <w:i/>
        </w:rPr>
        <w:t>notification period</w:t>
      </w:r>
      <w:r w:rsidRPr="007E2D2D">
        <w:t>), of the occurrence of the event; and</w:t>
      </w:r>
    </w:p>
    <w:p w14:paraId="35DAD974" w14:textId="77777777" w:rsidR="001A47DC" w:rsidRPr="007E2D2D" w:rsidRDefault="001A47DC" w:rsidP="00986705">
      <w:pPr>
        <w:pStyle w:val="paragraph"/>
      </w:pPr>
      <w:r w:rsidRPr="007E2D2D">
        <w:tab/>
        <w:t>(d)</w:t>
      </w:r>
      <w:r w:rsidRPr="007E2D2D">
        <w:tab/>
        <w:t>but for the person’s income reduced rate being nil, carer payment would have continued to be payable to the person; and</w:t>
      </w:r>
    </w:p>
    <w:p w14:paraId="27D50A2A" w14:textId="77777777" w:rsidR="001A47DC" w:rsidRPr="007E2D2D" w:rsidRDefault="001A47DC" w:rsidP="00986705">
      <w:pPr>
        <w:pStyle w:val="paragraph"/>
      </w:pPr>
      <w:r w:rsidRPr="007E2D2D">
        <w:lastRenderedPageBreak/>
        <w:tab/>
        <w:t>(e)</w:t>
      </w:r>
      <w:r w:rsidRPr="007E2D2D">
        <w:tab/>
        <w:t>the person’s payment is to be, or has been, cancelled under section 93 or 94 because the payment ceased to be payable for the reason mentioned in paragraph (b)</w:t>
      </w:r>
      <w:r w:rsidR="00516782">
        <w:t xml:space="preserve"> of this subsection</w:t>
      </w:r>
      <w:r w:rsidRPr="007E2D2D">
        <w:t>; and</w:t>
      </w:r>
    </w:p>
    <w:p w14:paraId="32F3AAA0" w14:textId="77777777" w:rsidR="001A47DC" w:rsidRPr="007E2D2D" w:rsidRDefault="001A47DC" w:rsidP="00986705">
      <w:pPr>
        <w:pStyle w:val="paragraph"/>
      </w:pPr>
      <w:r w:rsidRPr="007E2D2D">
        <w:tab/>
        <w:t>(f)</w:t>
      </w:r>
      <w:r w:rsidRPr="007E2D2D">
        <w:tab/>
        <w:t>at the time of the cessation, the person’s ordinary income (as used to work out the person’s income reduced rate) includes income for paid work performed by the person in Australia.</w:t>
      </w:r>
    </w:p>
    <w:p w14:paraId="48E58CE6" w14:textId="77777777" w:rsidR="001A47DC" w:rsidRPr="007E2D2D" w:rsidRDefault="001A47DC" w:rsidP="00986705">
      <w:pPr>
        <w:pStyle w:val="subsection"/>
      </w:pPr>
      <w:r w:rsidRPr="007E2D2D">
        <w:tab/>
        <w:t>(3)</w:t>
      </w:r>
      <w:r w:rsidRPr="007E2D2D">
        <w:tab/>
        <w:t xml:space="preserve">For the purposes of subsection (2), a person’s </w:t>
      </w:r>
      <w:r w:rsidRPr="007E2D2D">
        <w:rPr>
          <w:b/>
          <w:i/>
        </w:rPr>
        <w:t xml:space="preserve">income reduced rate </w:t>
      </w:r>
      <w:r w:rsidRPr="007E2D2D">
        <w:t>is the rate worked out at step 8 of the method statement in point 1064</w:t>
      </w:r>
      <w:r w:rsidR="00986705">
        <w:noBreakHyphen/>
      </w:r>
      <w:r w:rsidRPr="007E2D2D">
        <w:t>A1 in Module A o</w:t>
      </w:r>
      <w:bookmarkStart w:id="90" w:name="BK_S3P27L10C22"/>
      <w:bookmarkEnd w:id="90"/>
      <w:r w:rsidRPr="007E2D2D">
        <w:t>f Pension Rate Calculator A</w:t>
      </w:r>
      <w:r w:rsidR="0062495E">
        <w:t xml:space="preserve"> o</w:t>
      </w:r>
      <w:bookmarkStart w:id="91" w:name="BK_S3P27L10C51"/>
      <w:bookmarkEnd w:id="91"/>
      <w:r w:rsidR="0062495E">
        <w:t>f the 1991 Act</w:t>
      </w:r>
      <w:r w:rsidRPr="007E2D2D">
        <w:t>.</w:t>
      </w:r>
    </w:p>
    <w:p w14:paraId="295B260D" w14:textId="77777777" w:rsidR="001A47DC" w:rsidRPr="007E2D2D" w:rsidRDefault="001A47DC" w:rsidP="00986705">
      <w:pPr>
        <w:pStyle w:val="SubsectionHead"/>
      </w:pPr>
      <w:r w:rsidRPr="007E2D2D">
        <w:t>Suspension determination—event notified within notification period</w:t>
      </w:r>
    </w:p>
    <w:p w14:paraId="28CF9A0A" w14:textId="77777777" w:rsidR="001A47DC" w:rsidRPr="007E2D2D" w:rsidRDefault="001A47DC" w:rsidP="00986705">
      <w:pPr>
        <w:pStyle w:val="subsection"/>
      </w:pPr>
      <w:r w:rsidRPr="007E2D2D">
        <w:tab/>
        <w:t>(4)</w:t>
      </w:r>
      <w:r w:rsidRPr="007E2D2D">
        <w:tab/>
        <w:t>If:</w:t>
      </w:r>
    </w:p>
    <w:p w14:paraId="3F5538E4" w14:textId="77777777" w:rsidR="001A47DC" w:rsidRPr="007E2D2D" w:rsidRDefault="001A47DC" w:rsidP="00986705">
      <w:pPr>
        <w:pStyle w:val="paragraph"/>
      </w:pPr>
      <w:r w:rsidRPr="007E2D2D">
        <w:tab/>
        <w:t>(a)</w:t>
      </w:r>
      <w:r w:rsidRPr="007E2D2D">
        <w:tab/>
        <w:t>the person informs the Department of the event mentioned in paragraph (1)(b) or (2)(b) within the notification period; and</w:t>
      </w:r>
    </w:p>
    <w:p w14:paraId="437452B4" w14:textId="77777777" w:rsidR="001A47DC" w:rsidRPr="007E2D2D" w:rsidRDefault="001A47DC" w:rsidP="00986705">
      <w:pPr>
        <w:pStyle w:val="paragraph"/>
      </w:pPr>
      <w:r w:rsidRPr="007E2D2D">
        <w:tab/>
        <w:t>(b)</w:t>
      </w:r>
      <w:r w:rsidRPr="007E2D2D">
        <w:tab/>
        <w:t>the person’s carer payment has not yet been cancelled under section 93;</w:t>
      </w:r>
    </w:p>
    <w:p w14:paraId="60958EFE" w14:textId="77777777" w:rsidR="001A47DC" w:rsidRPr="007E2D2D" w:rsidRDefault="001A47DC" w:rsidP="00986705">
      <w:pPr>
        <w:pStyle w:val="subsection2"/>
      </w:pPr>
      <w:r w:rsidRPr="007E2D2D">
        <w:t>the Secretary may determine that:</w:t>
      </w:r>
    </w:p>
    <w:p w14:paraId="649B8AAD" w14:textId="77777777" w:rsidR="001A47DC" w:rsidRPr="007E2D2D" w:rsidRDefault="001A47DC" w:rsidP="00986705">
      <w:pPr>
        <w:pStyle w:val="paragraph"/>
      </w:pPr>
      <w:r w:rsidRPr="007E2D2D">
        <w:tab/>
        <w:t>(c)</w:t>
      </w:r>
      <w:r w:rsidRPr="007E2D2D">
        <w:tab/>
        <w:t>section 93 does not apply to cancel the person’s carer payment; and</w:t>
      </w:r>
    </w:p>
    <w:p w14:paraId="3E23F7F9" w14:textId="77777777" w:rsidR="001A47DC" w:rsidRPr="007E2D2D" w:rsidRDefault="001A47DC" w:rsidP="00986705">
      <w:pPr>
        <w:pStyle w:val="paragraph"/>
      </w:pPr>
      <w:r w:rsidRPr="007E2D2D">
        <w:tab/>
        <w:t>(d)</w:t>
      </w:r>
      <w:r w:rsidRPr="007E2D2D">
        <w:tab/>
        <w:t>the person’s carer payment is suspended for a period of 26 weeks with effect from the day the carer payment would otherwise have ceased to be payable under section 93.</w:t>
      </w:r>
    </w:p>
    <w:p w14:paraId="04ECDF3B" w14:textId="77777777" w:rsidR="001A47DC" w:rsidRPr="007E2D2D" w:rsidRDefault="001A47DC" w:rsidP="00986705">
      <w:pPr>
        <w:pStyle w:val="subsection"/>
      </w:pPr>
      <w:r w:rsidRPr="007E2D2D">
        <w:tab/>
        <w:t>(5)</w:t>
      </w:r>
      <w:r w:rsidRPr="007E2D2D">
        <w:tab/>
        <w:t>If:</w:t>
      </w:r>
    </w:p>
    <w:p w14:paraId="0E3C90C3" w14:textId="77777777" w:rsidR="001A47DC" w:rsidRPr="007E2D2D" w:rsidRDefault="001A47DC" w:rsidP="00986705">
      <w:pPr>
        <w:pStyle w:val="paragraph"/>
      </w:pPr>
      <w:r w:rsidRPr="007E2D2D">
        <w:tab/>
        <w:t>(a)</w:t>
      </w:r>
      <w:r w:rsidRPr="007E2D2D">
        <w:tab/>
        <w:t>the person informs the Department of the event mentioned in paragraph (1)(b) or (2)(b) within the notification period; and</w:t>
      </w:r>
    </w:p>
    <w:p w14:paraId="448A3067" w14:textId="77777777" w:rsidR="001A47DC" w:rsidRPr="007E2D2D" w:rsidRDefault="001A47DC" w:rsidP="00986705">
      <w:pPr>
        <w:pStyle w:val="paragraph"/>
      </w:pPr>
      <w:r w:rsidRPr="007E2D2D">
        <w:tab/>
        <w:t>(b)</w:t>
      </w:r>
      <w:r w:rsidRPr="007E2D2D">
        <w:tab/>
        <w:t>the person’s carer payment has been cancelled under section 93; and</w:t>
      </w:r>
    </w:p>
    <w:p w14:paraId="046FB5AA" w14:textId="77777777" w:rsidR="001A47DC" w:rsidRPr="007E2D2D" w:rsidRDefault="001A47DC" w:rsidP="00986705">
      <w:pPr>
        <w:pStyle w:val="paragraph"/>
      </w:pPr>
      <w:r w:rsidRPr="007E2D2D">
        <w:tab/>
        <w:t>(c)</w:t>
      </w:r>
      <w:r w:rsidRPr="007E2D2D">
        <w:tab/>
        <w:t>within the period of 26 weeks after the cancellation, the person’s circumstances (such as the person’s provision of care or the person’s amount of ordinary income) would not preclude the person from receiving carer payment;</w:t>
      </w:r>
    </w:p>
    <w:p w14:paraId="4C98F0DB" w14:textId="77777777" w:rsidR="001A47DC" w:rsidRPr="007E2D2D" w:rsidRDefault="001A47DC" w:rsidP="00986705">
      <w:pPr>
        <w:pStyle w:val="subsection2"/>
      </w:pPr>
      <w:r w:rsidRPr="007E2D2D">
        <w:t>the Secretary may determine that:</w:t>
      </w:r>
    </w:p>
    <w:p w14:paraId="225CE0F2" w14:textId="77777777" w:rsidR="001A47DC" w:rsidRPr="007E2D2D" w:rsidRDefault="001A47DC" w:rsidP="00986705">
      <w:pPr>
        <w:pStyle w:val="paragraph"/>
      </w:pPr>
      <w:r w:rsidRPr="007E2D2D">
        <w:tab/>
        <w:t>(d)</w:t>
      </w:r>
      <w:r w:rsidRPr="007E2D2D">
        <w:tab/>
        <w:t>the person is to be treated as if section 93 had not applied to cancel the person’s carer payment; and</w:t>
      </w:r>
    </w:p>
    <w:p w14:paraId="602E6028" w14:textId="77777777" w:rsidR="001A47DC" w:rsidRPr="007E2D2D" w:rsidRDefault="001A47DC" w:rsidP="00986705">
      <w:pPr>
        <w:pStyle w:val="paragraph"/>
      </w:pPr>
      <w:r w:rsidRPr="007E2D2D">
        <w:lastRenderedPageBreak/>
        <w:tab/>
        <w:t>(e)</w:t>
      </w:r>
      <w:r w:rsidRPr="007E2D2D">
        <w:tab/>
        <w:t>the person’s carer payment is suspended for a period of 26 weeks with effect from the day the carer payment had ceased to be payable under section 93.</w:t>
      </w:r>
    </w:p>
    <w:p w14:paraId="6E2BB9DE" w14:textId="77777777" w:rsidR="001A47DC" w:rsidRPr="007E2D2D" w:rsidRDefault="001A47DC" w:rsidP="00986705">
      <w:pPr>
        <w:pStyle w:val="SubsectionHead"/>
      </w:pPr>
      <w:r w:rsidRPr="007E2D2D">
        <w:t>Suspension determination—event not notified within notification period</w:t>
      </w:r>
    </w:p>
    <w:p w14:paraId="1E866399" w14:textId="77777777" w:rsidR="001A47DC" w:rsidRPr="007E2D2D" w:rsidRDefault="001A47DC" w:rsidP="00986705">
      <w:pPr>
        <w:pStyle w:val="subsection"/>
      </w:pPr>
      <w:r w:rsidRPr="007E2D2D">
        <w:tab/>
        <w:t>(6)</w:t>
      </w:r>
      <w:r w:rsidRPr="007E2D2D">
        <w:tab/>
        <w:t>If:</w:t>
      </w:r>
    </w:p>
    <w:p w14:paraId="24A7B86E" w14:textId="77777777" w:rsidR="001A47DC" w:rsidRPr="007E2D2D" w:rsidRDefault="001A47DC" w:rsidP="00986705">
      <w:pPr>
        <w:pStyle w:val="paragraph"/>
      </w:pPr>
      <w:r w:rsidRPr="007E2D2D">
        <w:tab/>
        <w:t>(a)</w:t>
      </w:r>
      <w:r w:rsidRPr="007E2D2D">
        <w:tab/>
        <w:t>the person does not inform the Department of the event mentioned in paragraph (1)(b) or (2)(b) within the notification period; and</w:t>
      </w:r>
    </w:p>
    <w:p w14:paraId="515B1140" w14:textId="77777777" w:rsidR="001A47DC" w:rsidRPr="007E2D2D" w:rsidRDefault="001A47DC" w:rsidP="00986705">
      <w:pPr>
        <w:pStyle w:val="paragraph"/>
      </w:pPr>
      <w:r w:rsidRPr="007E2D2D">
        <w:tab/>
        <w:t>(b)</w:t>
      </w:r>
      <w:r w:rsidRPr="007E2D2D">
        <w:tab/>
        <w:t>the person’s carer payment has been cancelled under section 94; and</w:t>
      </w:r>
    </w:p>
    <w:p w14:paraId="2DB1B46B" w14:textId="77777777" w:rsidR="001A47DC" w:rsidRPr="007E2D2D" w:rsidRDefault="001A47DC" w:rsidP="00986705">
      <w:pPr>
        <w:pStyle w:val="paragraph"/>
      </w:pPr>
      <w:r w:rsidRPr="007E2D2D">
        <w:tab/>
        <w:t>(c)</w:t>
      </w:r>
      <w:r w:rsidRPr="007E2D2D">
        <w:tab/>
        <w:t>the Department subsequently becomes aware of the event; and</w:t>
      </w:r>
    </w:p>
    <w:p w14:paraId="1563437E" w14:textId="77777777" w:rsidR="001A47DC" w:rsidRPr="007E2D2D" w:rsidRDefault="001A47DC" w:rsidP="00986705">
      <w:pPr>
        <w:pStyle w:val="paragraph"/>
      </w:pPr>
      <w:r w:rsidRPr="007E2D2D">
        <w:tab/>
        <w:t>(d)</w:t>
      </w:r>
      <w:r w:rsidRPr="007E2D2D">
        <w:tab/>
        <w:t>within the period of 28 weeks after the cancellation, the person’s circumstances (such as the person’s provision of care or the person’s amount of ordinary income) would not preclude the person from receiving carer payment;</w:t>
      </w:r>
    </w:p>
    <w:p w14:paraId="1C20EB5A" w14:textId="77777777" w:rsidR="001A47DC" w:rsidRPr="007E2D2D" w:rsidRDefault="001A47DC" w:rsidP="00986705">
      <w:pPr>
        <w:pStyle w:val="subsection2"/>
      </w:pPr>
      <w:r w:rsidRPr="007E2D2D">
        <w:t>the Secretary may determine that:</w:t>
      </w:r>
    </w:p>
    <w:p w14:paraId="35F1A67A" w14:textId="77777777" w:rsidR="001A47DC" w:rsidRPr="007E2D2D" w:rsidRDefault="001A47DC" w:rsidP="00986705">
      <w:pPr>
        <w:pStyle w:val="paragraph"/>
      </w:pPr>
      <w:r w:rsidRPr="007E2D2D">
        <w:tab/>
        <w:t>(e)</w:t>
      </w:r>
      <w:r w:rsidRPr="007E2D2D">
        <w:tab/>
        <w:t>the person is to be treated as if section 94 had not applied to cancel the person’s carer payment; and</w:t>
      </w:r>
    </w:p>
    <w:p w14:paraId="128C5470" w14:textId="77777777" w:rsidR="001A47DC" w:rsidRPr="007E2D2D" w:rsidRDefault="001A47DC" w:rsidP="00986705">
      <w:pPr>
        <w:pStyle w:val="paragraph"/>
      </w:pPr>
      <w:r w:rsidRPr="007E2D2D">
        <w:tab/>
        <w:t>(f)</w:t>
      </w:r>
      <w:r w:rsidRPr="007E2D2D">
        <w:tab/>
        <w:t xml:space="preserve">the person’s carer payment is suspended for a period of 28 weeks with effect from the day the </w:t>
      </w:r>
      <w:r w:rsidR="00DB3EC7">
        <w:t>carer payment</w:t>
      </w:r>
      <w:r w:rsidRPr="007E2D2D">
        <w:t xml:space="preserve"> had ceased to be payable under section 94.</w:t>
      </w:r>
    </w:p>
    <w:p w14:paraId="2C90166B" w14:textId="77777777" w:rsidR="001A47DC" w:rsidRPr="007E2D2D" w:rsidRDefault="001A47DC" w:rsidP="00986705">
      <w:pPr>
        <w:pStyle w:val="SubsectionHead"/>
      </w:pPr>
      <w:r w:rsidRPr="007E2D2D">
        <w:t>Residency requirement</w:t>
      </w:r>
    </w:p>
    <w:p w14:paraId="2EB8D685" w14:textId="77777777" w:rsidR="001A47DC" w:rsidRPr="007E2D2D" w:rsidRDefault="001A47DC" w:rsidP="00986705">
      <w:pPr>
        <w:pStyle w:val="subsection"/>
      </w:pPr>
      <w:r w:rsidRPr="007E2D2D">
        <w:tab/>
        <w:t>(7)</w:t>
      </w:r>
      <w:r w:rsidRPr="007E2D2D">
        <w:tab/>
        <w:t>The Secretary must not make a determination under subsection (4), (5) or (6) unless the Secretary is satisfied that the person is residing in Australia.</w:t>
      </w:r>
    </w:p>
    <w:p w14:paraId="040A8962" w14:textId="77777777" w:rsidR="001A47DC" w:rsidRPr="007E2D2D" w:rsidRDefault="001A47DC" w:rsidP="00986705">
      <w:pPr>
        <w:pStyle w:val="SubsectionHead"/>
      </w:pPr>
      <w:r w:rsidRPr="007E2D2D">
        <w:t>Resumption of carer payment after suspension</w:t>
      </w:r>
    </w:p>
    <w:p w14:paraId="234518A5" w14:textId="77777777" w:rsidR="001A47DC" w:rsidRPr="007E2D2D" w:rsidRDefault="001A47DC" w:rsidP="00986705">
      <w:pPr>
        <w:pStyle w:val="subsection"/>
      </w:pPr>
      <w:r w:rsidRPr="007E2D2D">
        <w:tab/>
        <w:t>(8)</w:t>
      </w:r>
      <w:r w:rsidRPr="007E2D2D">
        <w:tab/>
        <w:t>If:</w:t>
      </w:r>
    </w:p>
    <w:p w14:paraId="2CCF3395" w14:textId="77777777" w:rsidR="001A47DC" w:rsidRPr="007E2D2D" w:rsidRDefault="001A47DC" w:rsidP="00986705">
      <w:pPr>
        <w:pStyle w:val="paragraph"/>
      </w:pPr>
      <w:r w:rsidRPr="007E2D2D">
        <w:tab/>
        <w:t>(a)</w:t>
      </w:r>
      <w:r w:rsidRPr="007E2D2D">
        <w:tab/>
        <w:t>the Secretary suspends a person’s carer payment under subsection (4), (5) or (6); and</w:t>
      </w:r>
    </w:p>
    <w:p w14:paraId="23FA931A" w14:textId="77777777" w:rsidR="001A47DC" w:rsidRPr="007E2D2D" w:rsidRDefault="001A47DC" w:rsidP="00986705">
      <w:pPr>
        <w:pStyle w:val="paragraph"/>
      </w:pPr>
      <w:r w:rsidRPr="007E2D2D">
        <w:tab/>
        <w:t>(b)</w:t>
      </w:r>
      <w:r w:rsidRPr="007E2D2D">
        <w:tab/>
        <w:t>within the period the suspension is in effect, the Secretary reconsiders the decision to suspend; and</w:t>
      </w:r>
    </w:p>
    <w:p w14:paraId="5EEA1A38" w14:textId="77777777" w:rsidR="001A47DC" w:rsidRPr="007E2D2D" w:rsidRDefault="001A47DC" w:rsidP="00986705">
      <w:pPr>
        <w:pStyle w:val="paragraph"/>
      </w:pPr>
      <w:r w:rsidRPr="007E2D2D">
        <w:lastRenderedPageBreak/>
        <w:tab/>
        <w:t>(c)</w:t>
      </w:r>
      <w:r w:rsidRPr="007E2D2D">
        <w:tab/>
        <w:t>as a result of the reconsideration, the Secretary is satisfied that:</w:t>
      </w:r>
    </w:p>
    <w:p w14:paraId="55FCC503" w14:textId="77777777" w:rsidR="001A47DC" w:rsidRPr="007E2D2D" w:rsidRDefault="001A47DC" w:rsidP="00986705">
      <w:pPr>
        <w:pStyle w:val="paragraphsub"/>
      </w:pPr>
      <w:r w:rsidRPr="007E2D2D">
        <w:tab/>
        <w:t>(i)</w:t>
      </w:r>
      <w:r w:rsidRPr="007E2D2D">
        <w:tab/>
        <w:t>the person did not receive carer payment that was payable to the person; or</w:t>
      </w:r>
    </w:p>
    <w:p w14:paraId="5D1EE8CB" w14:textId="77777777" w:rsidR="001A47DC" w:rsidRPr="007E2D2D" w:rsidRDefault="001A47DC" w:rsidP="00986705">
      <w:pPr>
        <w:pStyle w:val="paragraphsub"/>
      </w:pPr>
      <w:r w:rsidRPr="007E2D2D">
        <w:tab/>
        <w:t>(ii)</w:t>
      </w:r>
      <w:r w:rsidRPr="007E2D2D">
        <w:tab/>
        <w:t>the person is not receiving carer payment that is payable to the person;</w:t>
      </w:r>
    </w:p>
    <w:p w14:paraId="05D59262" w14:textId="77777777" w:rsidR="001A47DC" w:rsidRPr="007E2D2D" w:rsidRDefault="001A47DC" w:rsidP="00986705">
      <w:pPr>
        <w:pStyle w:val="subsection2"/>
      </w:pPr>
      <w:r w:rsidRPr="007E2D2D">
        <w:t>the Secretary is to determine that carer payment was or is payable to the person, as the case requires.</w:t>
      </w:r>
    </w:p>
    <w:p w14:paraId="6D5D7CE2" w14:textId="77777777" w:rsidR="001A47DC" w:rsidRPr="007E2D2D" w:rsidRDefault="001A47DC" w:rsidP="00986705">
      <w:pPr>
        <w:pStyle w:val="subsection"/>
      </w:pPr>
      <w:r w:rsidRPr="007E2D2D">
        <w:tab/>
        <w:t>(9)</w:t>
      </w:r>
      <w:r w:rsidRPr="007E2D2D">
        <w:tab/>
        <w:t xml:space="preserve">The reconsideration referred to in paragraph (8)(b) may be a reconsideration on an application under </w:t>
      </w:r>
      <w:r w:rsidR="00D21C09" w:rsidRPr="007E2D2D">
        <w:t>section 1</w:t>
      </w:r>
      <w:r w:rsidRPr="007E2D2D">
        <w:t>29 or a reconsideration on the Secretary’s own initiative.</w:t>
      </w:r>
    </w:p>
    <w:p w14:paraId="368CEEA7" w14:textId="77777777" w:rsidR="001A47DC" w:rsidRPr="007E2D2D" w:rsidRDefault="001A47DC" w:rsidP="00986705">
      <w:pPr>
        <w:pStyle w:val="subsection"/>
      </w:pPr>
      <w:r w:rsidRPr="007E2D2D">
        <w:tab/>
        <w:t>(10)</w:t>
      </w:r>
      <w:r w:rsidRPr="007E2D2D">
        <w:tab/>
        <w:t>A determination that carer payment was or is payable to the person under subsection (8) takes effect:</w:t>
      </w:r>
    </w:p>
    <w:p w14:paraId="57AC3C95" w14:textId="77777777" w:rsidR="001A47DC" w:rsidRPr="007E2D2D" w:rsidRDefault="001A47DC" w:rsidP="00986705">
      <w:pPr>
        <w:pStyle w:val="paragraph"/>
      </w:pPr>
      <w:r w:rsidRPr="007E2D2D">
        <w:tab/>
        <w:t>(a)</w:t>
      </w:r>
      <w:r w:rsidRPr="007E2D2D">
        <w:tab/>
        <w:t xml:space="preserve">if the person applied for reconsideration under </w:t>
      </w:r>
      <w:r w:rsidR="00D21C09" w:rsidRPr="007E2D2D">
        <w:t>section 1</w:t>
      </w:r>
      <w:r w:rsidRPr="007E2D2D">
        <w:t>29—on the day the application was made; or</w:t>
      </w:r>
    </w:p>
    <w:p w14:paraId="059CF7A6" w14:textId="77777777" w:rsidR="001A47DC" w:rsidRPr="007E2D2D" w:rsidRDefault="001A47DC" w:rsidP="00986705">
      <w:pPr>
        <w:pStyle w:val="paragraph"/>
      </w:pPr>
      <w:r w:rsidRPr="007E2D2D">
        <w:tab/>
        <w:t>(b)</w:t>
      </w:r>
      <w:r w:rsidRPr="007E2D2D">
        <w:tab/>
        <w:t>in any other case—on the day the Secretary starts to reconsider the decision to suspend.</w:t>
      </w:r>
    </w:p>
    <w:p w14:paraId="71D554C6" w14:textId="77777777" w:rsidR="001A47DC" w:rsidRPr="007E2D2D" w:rsidRDefault="001A47DC" w:rsidP="00986705">
      <w:pPr>
        <w:pStyle w:val="SubsectionHead"/>
      </w:pPr>
      <w:r w:rsidRPr="007E2D2D">
        <w:t>Cancellation of carer payment after period of suspension</w:t>
      </w:r>
    </w:p>
    <w:p w14:paraId="202215FC" w14:textId="77777777" w:rsidR="001A47DC" w:rsidRPr="007E2D2D" w:rsidRDefault="001A47DC" w:rsidP="00986705">
      <w:pPr>
        <w:pStyle w:val="subsection"/>
      </w:pPr>
      <w:r w:rsidRPr="007E2D2D">
        <w:tab/>
        <w:t>(11)</w:t>
      </w:r>
      <w:r w:rsidRPr="007E2D2D">
        <w:tab/>
        <w:t>If:</w:t>
      </w:r>
    </w:p>
    <w:p w14:paraId="56B2274F" w14:textId="77777777" w:rsidR="001A47DC" w:rsidRPr="007E2D2D" w:rsidRDefault="001A47DC" w:rsidP="00986705">
      <w:pPr>
        <w:pStyle w:val="paragraph"/>
      </w:pPr>
      <w:r w:rsidRPr="007E2D2D">
        <w:tab/>
        <w:t>(a)</w:t>
      </w:r>
      <w:r w:rsidRPr="007E2D2D">
        <w:tab/>
        <w:t>the Secretary suspends a person’s carer payment under subsection (4), (5) or (6); and</w:t>
      </w:r>
    </w:p>
    <w:p w14:paraId="0B9AD579" w14:textId="77777777" w:rsidR="001A47DC" w:rsidRPr="007E2D2D" w:rsidRDefault="001A47DC" w:rsidP="00986705">
      <w:pPr>
        <w:pStyle w:val="paragraph"/>
      </w:pPr>
      <w:r w:rsidRPr="007E2D2D">
        <w:tab/>
        <w:t>(b)</w:t>
      </w:r>
      <w:r w:rsidRPr="007E2D2D">
        <w:tab/>
        <w:t>the suspension continues in effect throughout the period;</w:t>
      </w:r>
    </w:p>
    <w:p w14:paraId="4DFC3948" w14:textId="77777777" w:rsidR="001A47DC" w:rsidRPr="007E2D2D" w:rsidRDefault="001A47DC" w:rsidP="00986705">
      <w:pPr>
        <w:pStyle w:val="subsection2"/>
      </w:pPr>
      <w:r w:rsidRPr="007E2D2D">
        <w:t>then, at the end of the period, the determination granting the person carer payment is, by force of this subsection, revoked.</w:t>
      </w:r>
    </w:p>
    <w:p w14:paraId="602E4D14" w14:textId="77777777" w:rsidR="001A47DC" w:rsidRPr="007E2D2D" w:rsidRDefault="001A47DC" w:rsidP="00986705">
      <w:pPr>
        <w:pStyle w:val="Transitional"/>
      </w:pPr>
      <w:r w:rsidRPr="007E2D2D">
        <w:t>12  Application of amendments</w:t>
      </w:r>
    </w:p>
    <w:p w14:paraId="6B4FF4DE" w14:textId="77777777" w:rsidR="008232A5" w:rsidRPr="00A7295A" w:rsidRDefault="008E4229" w:rsidP="00986705">
      <w:pPr>
        <w:pStyle w:val="SubitemHead"/>
        <w:rPr>
          <w:i w:val="0"/>
        </w:rPr>
      </w:pPr>
      <w:r w:rsidRPr="007E2D2D">
        <w:t>Section 1</w:t>
      </w:r>
      <w:r w:rsidR="008232A5" w:rsidRPr="007E2D2D">
        <w:t>98AC of the Social Security Act 1991</w:t>
      </w:r>
    </w:p>
    <w:p w14:paraId="7571EB78" w14:textId="77777777" w:rsidR="001A47DC" w:rsidRPr="007E2D2D" w:rsidRDefault="001A47DC" w:rsidP="00986705">
      <w:pPr>
        <w:pStyle w:val="Subitem"/>
      </w:pPr>
      <w:r w:rsidRPr="007E2D2D">
        <w:t>(1)</w:t>
      </w:r>
      <w:r w:rsidRPr="007E2D2D">
        <w:tab/>
        <w:t xml:space="preserve">The amendments to </w:t>
      </w:r>
      <w:r w:rsidR="00D21C09" w:rsidRPr="007E2D2D">
        <w:t>section 1</w:t>
      </w:r>
      <w:r w:rsidRPr="007E2D2D">
        <w:t xml:space="preserve">98AC of the </w:t>
      </w:r>
      <w:r w:rsidRPr="007E2D2D">
        <w:rPr>
          <w:i/>
        </w:rPr>
        <w:t>Social Security Act 1991</w:t>
      </w:r>
      <w:r w:rsidRPr="007E2D2D">
        <w:t xml:space="preserve"> made by this Schedule apply in relation to a person’s qualification for carer payment</w:t>
      </w:r>
      <w:r w:rsidR="00F53EB7" w:rsidRPr="007E2D2D">
        <w:t xml:space="preserve"> </w:t>
      </w:r>
      <w:r w:rsidRPr="007E2D2D">
        <w:t>on days occurring on or after 20 March 2025, whether the person’s training, education, unpaid voluntary work, paid employment or paid work is undertaken before</w:t>
      </w:r>
      <w:r w:rsidR="009A3FF9" w:rsidRPr="007E2D2D">
        <w:t>, on</w:t>
      </w:r>
      <w:r w:rsidRPr="007E2D2D">
        <w:t xml:space="preserve"> or after 20 March 2025.</w:t>
      </w:r>
    </w:p>
    <w:p w14:paraId="2E63607E" w14:textId="77777777" w:rsidR="002F4F74" w:rsidRPr="007E2D2D" w:rsidRDefault="000B144C" w:rsidP="00986705">
      <w:pPr>
        <w:pStyle w:val="Subitem"/>
      </w:pPr>
      <w:r w:rsidRPr="007E2D2D">
        <w:lastRenderedPageBreak/>
        <w:t>(</w:t>
      </w:r>
      <w:r w:rsidR="00A54AC1" w:rsidRPr="007E2D2D">
        <w:t>2</w:t>
      </w:r>
      <w:r w:rsidRPr="007E2D2D">
        <w:t>)</w:t>
      </w:r>
      <w:r w:rsidRPr="007E2D2D">
        <w:tab/>
      </w:r>
      <w:r w:rsidR="002F4F74" w:rsidRPr="007E2D2D">
        <w:t xml:space="preserve">However, for the purposes of calculating whether a person has exceeded the limit referred to in subsection 198AC(3) or (3A) </w:t>
      </w:r>
      <w:r w:rsidR="008E4229" w:rsidRPr="007E2D2D">
        <w:t xml:space="preserve">of the </w:t>
      </w:r>
      <w:r w:rsidR="008E4229" w:rsidRPr="007E2D2D">
        <w:rPr>
          <w:i/>
        </w:rPr>
        <w:t>Social Security Act 1991</w:t>
      </w:r>
      <w:r w:rsidR="008E4229" w:rsidRPr="007E2D2D">
        <w:t xml:space="preserve"> </w:t>
      </w:r>
      <w:r w:rsidR="002F4F74" w:rsidRPr="007E2D2D">
        <w:t>for the 2025 calendar year, disregard training, education or unpaid voluntary work undertaken before 20 March 2025.</w:t>
      </w:r>
    </w:p>
    <w:p w14:paraId="35798C07" w14:textId="77777777" w:rsidR="008232A5" w:rsidRPr="00A7295A" w:rsidRDefault="008E4229" w:rsidP="00986705">
      <w:pPr>
        <w:pStyle w:val="SubitemHead"/>
        <w:rPr>
          <w:i w:val="0"/>
        </w:rPr>
      </w:pPr>
      <w:r w:rsidRPr="007E2D2D">
        <w:t>Section 1</w:t>
      </w:r>
      <w:r w:rsidR="008232A5" w:rsidRPr="007E2D2D">
        <w:t>061ZCB of the Social Security Act 1991</w:t>
      </w:r>
    </w:p>
    <w:p w14:paraId="12FDC29C" w14:textId="77777777" w:rsidR="001A47DC" w:rsidRPr="007E2D2D" w:rsidRDefault="001A47DC" w:rsidP="00986705">
      <w:pPr>
        <w:pStyle w:val="Subitem"/>
      </w:pPr>
      <w:r w:rsidRPr="007E2D2D">
        <w:t>(</w:t>
      </w:r>
      <w:r w:rsidR="008232A5" w:rsidRPr="007E2D2D">
        <w:t>3</w:t>
      </w:r>
      <w:r w:rsidRPr="007E2D2D">
        <w:t>)</w:t>
      </w:r>
      <w:r w:rsidRPr="007E2D2D">
        <w:tab/>
      </w:r>
      <w:r w:rsidR="008E4229" w:rsidRPr="007E2D2D">
        <w:t>Section 1</w:t>
      </w:r>
      <w:r w:rsidRPr="007E2D2D">
        <w:t xml:space="preserve">061ZCB of the </w:t>
      </w:r>
      <w:r w:rsidRPr="007E2D2D">
        <w:rPr>
          <w:i/>
        </w:rPr>
        <w:t>Social Security Act 1991</w:t>
      </w:r>
      <w:r w:rsidRPr="007E2D2D">
        <w:t xml:space="preserve">, as inserted by this Schedule, applies in relation </w:t>
      </w:r>
      <w:r w:rsidR="004537EF" w:rsidRPr="007E2D2D">
        <w:t xml:space="preserve">to </w:t>
      </w:r>
      <w:r w:rsidRPr="007E2D2D">
        <w:t>persons ceasing to be qualified for carer payment, or carer payment ceasing to be payable to persons, on or after 20 March 2025, whether:</w:t>
      </w:r>
    </w:p>
    <w:p w14:paraId="2C1F9AE3" w14:textId="77777777" w:rsidR="001A47DC" w:rsidRPr="007E2D2D" w:rsidRDefault="001A47DC" w:rsidP="00986705">
      <w:pPr>
        <w:pStyle w:val="paragraph"/>
      </w:pPr>
      <w:r w:rsidRPr="007E2D2D">
        <w:tab/>
        <w:t>(a)</w:t>
      </w:r>
      <w:r w:rsidRPr="007E2D2D">
        <w:tab/>
        <w:t>the payment first became payable before, on or after 20 March 2025; and</w:t>
      </w:r>
    </w:p>
    <w:p w14:paraId="5385C37E" w14:textId="77777777" w:rsidR="001A47DC" w:rsidRPr="007E2D2D" w:rsidRDefault="001A47DC" w:rsidP="00986705">
      <w:pPr>
        <w:pStyle w:val="paragraph"/>
      </w:pPr>
      <w:r w:rsidRPr="007E2D2D">
        <w:tab/>
        <w:t>(b)</w:t>
      </w:r>
      <w:r w:rsidRPr="007E2D2D">
        <w:tab/>
        <w:t>either:</w:t>
      </w:r>
    </w:p>
    <w:p w14:paraId="4DA9881F" w14:textId="77777777" w:rsidR="001A47DC" w:rsidRPr="007E2D2D" w:rsidRDefault="001A47DC" w:rsidP="00986705">
      <w:pPr>
        <w:pStyle w:val="paragraphsub"/>
      </w:pPr>
      <w:r w:rsidRPr="007E2D2D">
        <w:tab/>
        <w:t>(i)</w:t>
      </w:r>
      <w:r w:rsidRPr="007E2D2D">
        <w:tab/>
        <w:t>the person ceases to be qualified for carer payment due to the person’s temporary cessation of care exceeding the relevant limit because of training, education, unpaid voluntary work, paid employment or paid work undertaken, or any other event or circumstance occurring, before</w:t>
      </w:r>
      <w:r w:rsidR="00D84742" w:rsidRPr="007E2D2D">
        <w:t>, on</w:t>
      </w:r>
      <w:r w:rsidRPr="007E2D2D">
        <w:t xml:space="preserve"> or after 20 March 2025; or</w:t>
      </w:r>
    </w:p>
    <w:p w14:paraId="7BD7F4CF" w14:textId="77777777" w:rsidR="001A47DC" w:rsidRPr="007E2D2D" w:rsidRDefault="001A47DC" w:rsidP="00986705">
      <w:pPr>
        <w:pStyle w:val="paragraphsub"/>
      </w:pPr>
      <w:r w:rsidRPr="007E2D2D">
        <w:tab/>
        <w:t>(ii)</w:t>
      </w:r>
      <w:r w:rsidRPr="007E2D2D">
        <w:tab/>
        <w:t>carer payment ceases to be payable to a person due to an event or change of circumstances occurring before</w:t>
      </w:r>
      <w:r w:rsidR="00D84742" w:rsidRPr="007E2D2D">
        <w:t>, on</w:t>
      </w:r>
      <w:r w:rsidRPr="007E2D2D">
        <w:t xml:space="preserve"> or after 20 March 2025 that results in the person’s income reduced rate being nil on or after 20 March 2025.</w:t>
      </w:r>
    </w:p>
    <w:p w14:paraId="26D7AA74" w14:textId="77777777" w:rsidR="002F4F74" w:rsidRPr="007E2D2D" w:rsidRDefault="00EA7F66" w:rsidP="00986705">
      <w:pPr>
        <w:pStyle w:val="Subitem"/>
      </w:pPr>
      <w:r w:rsidRPr="007E2D2D">
        <w:t>(4)</w:t>
      </w:r>
      <w:r w:rsidRPr="007E2D2D">
        <w:tab/>
      </w:r>
      <w:r w:rsidR="002F4F74" w:rsidRPr="007E2D2D">
        <w:t xml:space="preserve">However, for the purposes of calculating whether a person has exceeded the limit referred to in subsection 198AC(3) or (3A) </w:t>
      </w:r>
      <w:r w:rsidR="008E4229" w:rsidRPr="007E2D2D">
        <w:t xml:space="preserve">of the </w:t>
      </w:r>
      <w:r w:rsidR="008E4229" w:rsidRPr="007E2D2D">
        <w:rPr>
          <w:i/>
        </w:rPr>
        <w:t>Social Security Act 1991</w:t>
      </w:r>
      <w:r w:rsidR="008E4229" w:rsidRPr="007E2D2D">
        <w:t xml:space="preserve"> </w:t>
      </w:r>
      <w:r w:rsidR="002F4F74" w:rsidRPr="007E2D2D">
        <w:t>for the 2025 calendar year, disregard training, education or unpaid voluntary work undertaken before 20 March 2025.</w:t>
      </w:r>
    </w:p>
    <w:p w14:paraId="3AB2E45B" w14:textId="77777777" w:rsidR="00EA7F66" w:rsidRPr="00A7295A" w:rsidRDefault="008E4229" w:rsidP="00986705">
      <w:pPr>
        <w:pStyle w:val="SubitemHead"/>
        <w:rPr>
          <w:i w:val="0"/>
        </w:rPr>
      </w:pPr>
      <w:r w:rsidRPr="007E2D2D">
        <w:t>Section 9</w:t>
      </w:r>
      <w:r w:rsidR="00B9398E" w:rsidRPr="007E2D2D">
        <w:t>5CA of the Social Security (Administration) Act 1999</w:t>
      </w:r>
    </w:p>
    <w:p w14:paraId="7BEF4415" w14:textId="77777777" w:rsidR="001A47DC" w:rsidRPr="007E2D2D" w:rsidRDefault="001A47DC" w:rsidP="00986705">
      <w:pPr>
        <w:pStyle w:val="Subitem"/>
      </w:pPr>
      <w:r w:rsidRPr="007E2D2D">
        <w:t>(</w:t>
      </w:r>
      <w:r w:rsidR="00B9398E" w:rsidRPr="007E2D2D">
        <w:t>5</w:t>
      </w:r>
      <w:r w:rsidRPr="007E2D2D">
        <w:t>)</w:t>
      </w:r>
      <w:r w:rsidRPr="007E2D2D">
        <w:tab/>
      </w:r>
      <w:r w:rsidR="008E4229" w:rsidRPr="007E2D2D">
        <w:t>Section 9</w:t>
      </w:r>
      <w:r w:rsidRPr="007E2D2D">
        <w:t xml:space="preserve">5CA of the </w:t>
      </w:r>
      <w:r w:rsidRPr="007E2D2D">
        <w:rPr>
          <w:i/>
        </w:rPr>
        <w:t>Social Security (Administration) Act 1999</w:t>
      </w:r>
      <w:r w:rsidRPr="007E2D2D">
        <w:t>, as inserted by this Schedule, applies in relation to suspensions of a carer payment taking effect on or after 20 March 2025, whether:</w:t>
      </w:r>
    </w:p>
    <w:p w14:paraId="2513CF58" w14:textId="77777777" w:rsidR="001A47DC" w:rsidRPr="007E2D2D" w:rsidRDefault="001A47DC" w:rsidP="00986705">
      <w:pPr>
        <w:pStyle w:val="paragraph"/>
      </w:pPr>
      <w:r w:rsidRPr="007E2D2D">
        <w:tab/>
        <w:t>(a)</w:t>
      </w:r>
      <w:r w:rsidRPr="007E2D2D">
        <w:tab/>
        <w:t>the payment first became payable before, on or after 20 March 2025; and</w:t>
      </w:r>
    </w:p>
    <w:p w14:paraId="0406243C" w14:textId="77777777" w:rsidR="001A47DC" w:rsidRPr="007E2D2D" w:rsidRDefault="001A47DC" w:rsidP="00986705">
      <w:pPr>
        <w:pStyle w:val="paragraph"/>
      </w:pPr>
      <w:r w:rsidRPr="007E2D2D">
        <w:tab/>
        <w:t>(b)</w:t>
      </w:r>
      <w:r w:rsidRPr="007E2D2D">
        <w:tab/>
        <w:t>the cancellation to which the suspension relates would have been, or is, due to either:</w:t>
      </w:r>
    </w:p>
    <w:p w14:paraId="7AA8CD49" w14:textId="77777777" w:rsidR="001A47DC" w:rsidRPr="007E2D2D" w:rsidRDefault="001A47DC" w:rsidP="00986705">
      <w:pPr>
        <w:pStyle w:val="paragraphsub"/>
      </w:pPr>
      <w:r w:rsidRPr="007E2D2D">
        <w:lastRenderedPageBreak/>
        <w:tab/>
        <w:t>(i)</w:t>
      </w:r>
      <w:r w:rsidRPr="007E2D2D">
        <w:tab/>
        <w:t>training, education, unpaid voluntary work, paid employment or paid work undertaken, or any other event or circumstance occurring, before</w:t>
      </w:r>
      <w:r w:rsidR="00D84742" w:rsidRPr="007E2D2D">
        <w:t>, on</w:t>
      </w:r>
      <w:r w:rsidRPr="007E2D2D">
        <w:t xml:space="preserve"> or after 20 March 2025; or</w:t>
      </w:r>
    </w:p>
    <w:p w14:paraId="38D87244" w14:textId="77777777" w:rsidR="001A47DC" w:rsidRPr="007E2D2D" w:rsidRDefault="001A47DC" w:rsidP="00986705">
      <w:pPr>
        <w:pStyle w:val="paragraphsub"/>
      </w:pPr>
      <w:r w:rsidRPr="007E2D2D">
        <w:tab/>
        <w:t>(ii)</w:t>
      </w:r>
      <w:r w:rsidRPr="007E2D2D">
        <w:tab/>
        <w:t>an event or change of circumstances occurring before</w:t>
      </w:r>
      <w:r w:rsidR="00B65E02" w:rsidRPr="007E2D2D">
        <w:t>, on</w:t>
      </w:r>
      <w:r w:rsidRPr="007E2D2D">
        <w:t xml:space="preserve"> or after 20 March 2025 that results in the person’s income reduced rate being nil on or after 20 March 2025.</w:t>
      </w:r>
    </w:p>
    <w:p w14:paraId="62A46135" w14:textId="77777777" w:rsidR="00B9398E" w:rsidRDefault="00B9398E" w:rsidP="00986705">
      <w:pPr>
        <w:pStyle w:val="Subitem"/>
      </w:pPr>
      <w:r w:rsidRPr="007E2D2D">
        <w:t>(6)</w:t>
      </w:r>
      <w:r w:rsidRPr="007E2D2D">
        <w:tab/>
        <w:t xml:space="preserve">However, for the purposes of calculating whether a person has exceeded the limit </w:t>
      </w:r>
      <w:r w:rsidR="00B93940" w:rsidRPr="007E2D2D">
        <w:t>referred to in</w:t>
      </w:r>
      <w:r w:rsidRPr="007E2D2D">
        <w:t xml:space="preserve"> subsection 198AC(3) or (3A) </w:t>
      </w:r>
      <w:r w:rsidR="008E4229" w:rsidRPr="007E2D2D">
        <w:t xml:space="preserve">of the </w:t>
      </w:r>
      <w:r w:rsidR="008E4229" w:rsidRPr="007E2D2D">
        <w:rPr>
          <w:i/>
        </w:rPr>
        <w:t>Social Security Act 1991</w:t>
      </w:r>
      <w:r w:rsidR="008E4229" w:rsidRPr="007E2D2D">
        <w:t xml:space="preserve"> </w:t>
      </w:r>
      <w:r w:rsidRPr="007E2D2D">
        <w:t>for the 2025 calendar year</w:t>
      </w:r>
      <w:r w:rsidR="00B93940" w:rsidRPr="007E2D2D">
        <w:t xml:space="preserve">, disregard </w:t>
      </w:r>
      <w:r w:rsidRPr="007E2D2D">
        <w:t xml:space="preserve">training, education </w:t>
      </w:r>
      <w:r w:rsidR="00B93940" w:rsidRPr="007E2D2D">
        <w:t>or</w:t>
      </w:r>
      <w:r w:rsidRPr="007E2D2D">
        <w:t xml:space="preserve"> unpaid voluntary work undertaken</w:t>
      </w:r>
      <w:r w:rsidR="00B93940" w:rsidRPr="007E2D2D">
        <w:t xml:space="preserve"> </w:t>
      </w:r>
      <w:r w:rsidRPr="007E2D2D">
        <w:t>before 20 March 2025.</w:t>
      </w:r>
    </w:p>
    <w:p w14:paraId="2F603AD5" w14:textId="77777777" w:rsidR="004F0DA1" w:rsidRDefault="004F0DA1" w:rsidP="004F0DA1"/>
    <w:p w14:paraId="19BDD426" w14:textId="77777777" w:rsidR="004F0DA1" w:rsidRDefault="004F0DA1" w:rsidP="004F0DA1">
      <w:pPr>
        <w:pStyle w:val="AssentBk"/>
        <w:keepNext/>
      </w:pPr>
    </w:p>
    <w:p w14:paraId="22807652" w14:textId="77777777" w:rsidR="004F0DA1" w:rsidRDefault="004F0DA1" w:rsidP="004F0DA1">
      <w:pPr>
        <w:pStyle w:val="AssentBk"/>
        <w:keepNext/>
      </w:pPr>
    </w:p>
    <w:p w14:paraId="3547EA54" w14:textId="77777777" w:rsidR="004F0DA1" w:rsidRDefault="004F0DA1" w:rsidP="004F0DA1">
      <w:pPr>
        <w:pStyle w:val="2ndRd"/>
        <w:keepNext/>
        <w:pBdr>
          <w:top w:val="single" w:sz="2" w:space="1" w:color="auto"/>
        </w:pBdr>
      </w:pPr>
    </w:p>
    <w:p w14:paraId="40795126" w14:textId="77777777" w:rsidR="004F0DA1" w:rsidRDefault="004F0DA1" w:rsidP="006A72E2">
      <w:pPr>
        <w:pStyle w:val="2ndRd"/>
        <w:keepNext/>
        <w:spacing w:line="260" w:lineRule="atLeast"/>
        <w:rPr>
          <w:i/>
        </w:rPr>
      </w:pPr>
      <w:r>
        <w:t>[</w:t>
      </w:r>
      <w:r>
        <w:rPr>
          <w:i/>
        </w:rPr>
        <w:t>Minister’s second reading speech made in—</w:t>
      </w:r>
    </w:p>
    <w:p w14:paraId="092AF4AD" w14:textId="6090A136" w:rsidR="004F0DA1" w:rsidRDefault="004F0DA1" w:rsidP="006A72E2">
      <w:pPr>
        <w:pStyle w:val="2ndRd"/>
        <w:keepNext/>
        <w:spacing w:line="260" w:lineRule="atLeast"/>
        <w:rPr>
          <w:i/>
        </w:rPr>
      </w:pPr>
      <w:r>
        <w:rPr>
          <w:i/>
        </w:rPr>
        <w:t>House of Representatives on 29 May 2024</w:t>
      </w:r>
    </w:p>
    <w:p w14:paraId="4FF94A78" w14:textId="6B1BE85A" w:rsidR="004F0DA1" w:rsidRDefault="004F0DA1" w:rsidP="006A72E2">
      <w:pPr>
        <w:pStyle w:val="2ndRd"/>
        <w:keepNext/>
        <w:spacing w:line="260" w:lineRule="atLeast"/>
        <w:rPr>
          <w:i/>
        </w:rPr>
      </w:pPr>
      <w:r>
        <w:rPr>
          <w:i/>
        </w:rPr>
        <w:t>Senate on 24 June 2024</w:t>
      </w:r>
      <w:r>
        <w:t>]</w:t>
      </w:r>
    </w:p>
    <w:p w14:paraId="29AAAB39" w14:textId="77777777" w:rsidR="004F0DA1" w:rsidRDefault="004F0DA1" w:rsidP="006A72E2"/>
    <w:p w14:paraId="63D484EA" w14:textId="4353B6F4" w:rsidR="00E140E5" w:rsidRPr="004F0DA1" w:rsidRDefault="004F0DA1" w:rsidP="004F0DA1">
      <w:pPr>
        <w:framePr w:hSpace="180" w:wrap="around" w:vAnchor="text" w:hAnchor="page" w:x="2401" w:y="4904"/>
      </w:pPr>
      <w:r>
        <w:t>(63/24)</w:t>
      </w:r>
    </w:p>
    <w:p w14:paraId="4D0E9415" w14:textId="77777777" w:rsidR="004F0DA1" w:rsidRDefault="004F0DA1"/>
    <w:sectPr w:rsidR="004F0DA1" w:rsidSect="00E140E5">
      <w:headerReference w:type="even" r:id="rId128"/>
      <w:headerReference w:type="default" r:id="rId129"/>
      <w:footerReference w:type="even" r:id="rId130"/>
      <w:footerReference w:type="default" r:id="rId131"/>
      <w:headerReference w:type="first" r:id="rId132"/>
      <w:footerReference w:type="first" r:id="rId133"/>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865FC" w14:textId="77777777" w:rsidR="006A72E2" w:rsidRDefault="006A72E2" w:rsidP="0048364F">
      <w:pPr>
        <w:spacing w:line="240" w:lineRule="auto"/>
      </w:pPr>
      <w:r>
        <w:separator/>
      </w:r>
    </w:p>
  </w:endnote>
  <w:endnote w:type="continuationSeparator" w:id="0">
    <w:p w14:paraId="3AA63275" w14:textId="77777777" w:rsidR="006A72E2" w:rsidRDefault="006A72E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C67E8" w14:textId="77777777" w:rsidR="006A72E2" w:rsidRPr="005F1388" w:rsidRDefault="006A72E2" w:rsidP="0098670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23232" w14:textId="76199AC1" w:rsidR="006A72E2" w:rsidRDefault="006A72E2" w:rsidP="006A72E2">
    <w:pPr>
      <w:pStyle w:val="ScalePlusRef"/>
    </w:pPr>
    <w:r>
      <w:t>Note: An electronic version of this Act is available on the Federal Register of Legislation (</w:t>
    </w:r>
    <w:hyperlink r:id="rId1" w:history="1">
      <w:r>
        <w:t>https://www.legislation.gov.au/</w:t>
      </w:r>
    </w:hyperlink>
    <w:r>
      <w:t>)</w:t>
    </w:r>
  </w:p>
  <w:p w14:paraId="6AFC8F7D" w14:textId="77777777" w:rsidR="006A72E2" w:rsidRDefault="006A72E2" w:rsidP="006A72E2"/>
  <w:p w14:paraId="3A5DCA7A" w14:textId="524C2D49" w:rsidR="006A72E2" w:rsidRDefault="006A72E2" w:rsidP="00986705">
    <w:pPr>
      <w:pStyle w:val="Footer"/>
      <w:spacing w:before="120"/>
    </w:pPr>
  </w:p>
  <w:p w14:paraId="3B2D7074" w14:textId="77777777" w:rsidR="006A72E2" w:rsidRPr="005F1388" w:rsidRDefault="006A72E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711F" w14:textId="77777777" w:rsidR="006A72E2" w:rsidRPr="00ED79B6" w:rsidRDefault="006A72E2" w:rsidP="0098670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19A84" w14:textId="77777777" w:rsidR="006A72E2" w:rsidRDefault="006A72E2" w:rsidP="009867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A72E2" w14:paraId="6FD2A925" w14:textId="77777777" w:rsidTr="001F19D3">
      <w:tc>
        <w:tcPr>
          <w:tcW w:w="646" w:type="dxa"/>
        </w:tcPr>
        <w:p w14:paraId="75C1AC71" w14:textId="77777777" w:rsidR="006A72E2" w:rsidRDefault="006A72E2" w:rsidP="001F19D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20159DF" w14:textId="69E3897E" w:rsidR="006A72E2" w:rsidRDefault="006A72E2" w:rsidP="001F19D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Social Services and Other Legislation Amendment (More Support in the Safety Net) Act 2024</w:t>
          </w:r>
          <w:r w:rsidRPr="00ED79B6">
            <w:rPr>
              <w:i/>
              <w:sz w:val="18"/>
            </w:rPr>
            <w:fldChar w:fldCharType="end"/>
          </w:r>
        </w:p>
      </w:tc>
      <w:tc>
        <w:tcPr>
          <w:tcW w:w="1270" w:type="dxa"/>
        </w:tcPr>
        <w:p w14:paraId="28E18C5E" w14:textId="0480A085" w:rsidR="006A72E2" w:rsidRDefault="006A72E2" w:rsidP="001F19D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66, 2024</w:t>
          </w:r>
          <w:r w:rsidRPr="00ED79B6">
            <w:rPr>
              <w:i/>
              <w:sz w:val="18"/>
            </w:rPr>
            <w:fldChar w:fldCharType="end"/>
          </w:r>
        </w:p>
      </w:tc>
    </w:tr>
  </w:tbl>
  <w:p w14:paraId="7FAFD6B7" w14:textId="77777777" w:rsidR="006A72E2" w:rsidRDefault="006A72E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51134" w14:textId="77777777" w:rsidR="006A72E2" w:rsidRDefault="006A72E2" w:rsidP="009867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A72E2" w14:paraId="0E3BFD32" w14:textId="77777777" w:rsidTr="001F19D3">
      <w:tc>
        <w:tcPr>
          <w:tcW w:w="1247" w:type="dxa"/>
        </w:tcPr>
        <w:p w14:paraId="55C1BA6D" w14:textId="2A6183F1" w:rsidR="006A72E2" w:rsidRDefault="006A72E2" w:rsidP="001F19D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66, 2024</w:t>
          </w:r>
          <w:r w:rsidRPr="00ED79B6">
            <w:rPr>
              <w:i/>
              <w:sz w:val="18"/>
            </w:rPr>
            <w:fldChar w:fldCharType="end"/>
          </w:r>
        </w:p>
      </w:tc>
      <w:tc>
        <w:tcPr>
          <w:tcW w:w="5387" w:type="dxa"/>
        </w:tcPr>
        <w:p w14:paraId="0419CCD4" w14:textId="429E5C08" w:rsidR="006A72E2" w:rsidRDefault="006A72E2" w:rsidP="001F19D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Social Services and Other Legislation Amendment (More Support in the Safety Net) Act 2024</w:t>
          </w:r>
          <w:r w:rsidRPr="00ED79B6">
            <w:rPr>
              <w:i/>
              <w:sz w:val="18"/>
            </w:rPr>
            <w:fldChar w:fldCharType="end"/>
          </w:r>
        </w:p>
      </w:tc>
      <w:tc>
        <w:tcPr>
          <w:tcW w:w="669" w:type="dxa"/>
        </w:tcPr>
        <w:p w14:paraId="6CD3A3B3" w14:textId="77777777" w:rsidR="006A72E2" w:rsidRDefault="006A72E2" w:rsidP="001F19D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E6D21AF" w14:textId="77777777" w:rsidR="006A72E2" w:rsidRPr="00ED79B6" w:rsidRDefault="006A72E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7359" w14:textId="77777777" w:rsidR="006A72E2" w:rsidRPr="00A961C4" w:rsidRDefault="006A72E2" w:rsidP="0098670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A72E2" w14:paraId="720850AC" w14:textId="77777777" w:rsidTr="00323D99">
      <w:tc>
        <w:tcPr>
          <w:tcW w:w="646" w:type="dxa"/>
        </w:tcPr>
        <w:p w14:paraId="5C56F79F" w14:textId="77777777" w:rsidR="006A72E2" w:rsidRDefault="006A72E2" w:rsidP="001F19D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F6663E2" w14:textId="45147129" w:rsidR="006A72E2" w:rsidRDefault="006A72E2" w:rsidP="001F19D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Social Services and Other Legislation Amendment (More Support in the Safety Net) Act 2024</w:t>
          </w:r>
          <w:r w:rsidRPr="007A1328">
            <w:rPr>
              <w:i/>
              <w:sz w:val="18"/>
            </w:rPr>
            <w:fldChar w:fldCharType="end"/>
          </w:r>
        </w:p>
      </w:tc>
      <w:tc>
        <w:tcPr>
          <w:tcW w:w="1270" w:type="dxa"/>
        </w:tcPr>
        <w:p w14:paraId="661295C3" w14:textId="471F3858" w:rsidR="006A72E2" w:rsidRDefault="006A72E2" w:rsidP="001F19D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66, 2024</w:t>
          </w:r>
          <w:r w:rsidRPr="007A1328">
            <w:rPr>
              <w:i/>
              <w:sz w:val="18"/>
            </w:rPr>
            <w:fldChar w:fldCharType="end"/>
          </w:r>
        </w:p>
      </w:tc>
    </w:tr>
  </w:tbl>
  <w:p w14:paraId="440BD9D5" w14:textId="77777777" w:rsidR="006A72E2" w:rsidRPr="00A961C4" w:rsidRDefault="006A72E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04C57" w14:textId="77777777" w:rsidR="006A72E2" w:rsidRPr="00A961C4" w:rsidRDefault="006A72E2" w:rsidP="009867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A72E2" w14:paraId="32A7C8D4" w14:textId="77777777" w:rsidTr="00323D99">
      <w:tc>
        <w:tcPr>
          <w:tcW w:w="1247" w:type="dxa"/>
        </w:tcPr>
        <w:p w14:paraId="15FD7F73" w14:textId="52BAD361" w:rsidR="006A72E2" w:rsidRDefault="006A72E2" w:rsidP="001F19D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66, 2024</w:t>
          </w:r>
          <w:r w:rsidRPr="007A1328">
            <w:rPr>
              <w:i/>
              <w:sz w:val="18"/>
            </w:rPr>
            <w:fldChar w:fldCharType="end"/>
          </w:r>
        </w:p>
      </w:tc>
      <w:tc>
        <w:tcPr>
          <w:tcW w:w="5387" w:type="dxa"/>
        </w:tcPr>
        <w:p w14:paraId="390F0A16" w14:textId="3575EE14" w:rsidR="006A72E2" w:rsidRDefault="006A72E2" w:rsidP="001F19D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Social Services and Other Legislation Amendment (More Support in the Safety Net) Act 2024</w:t>
          </w:r>
          <w:r w:rsidRPr="007A1328">
            <w:rPr>
              <w:i/>
              <w:sz w:val="18"/>
            </w:rPr>
            <w:fldChar w:fldCharType="end"/>
          </w:r>
        </w:p>
      </w:tc>
      <w:tc>
        <w:tcPr>
          <w:tcW w:w="669" w:type="dxa"/>
        </w:tcPr>
        <w:p w14:paraId="1102C763" w14:textId="77777777" w:rsidR="006A72E2" w:rsidRDefault="006A72E2" w:rsidP="001F19D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9D038C4" w14:textId="77777777" w:rsidR="006A72E2" w:rsidRPr="00055B5C" w:rsidRDefault="006A72E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4FAFE" w14:textId="77777777" w:rsidR="006A72E2" w:rsidRPr="00A961C4" w:rsidRDefault="006A72E2" w:rsidP="009867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A72E2" w14:paraId="41209D12" w14:textId="77777777" w:rsidTr="00323D99">
      <w:tc>
        <w:tcPr>
          <w:tcW w:w="1247" w:type="dxa"/>
        </w:tcPr>
        <w:p w14:paraId="4E3DA93B" w14:textId="3CB7B871" w:rsidR="006A72E2" w:rsidRDefault="006A72E2" w:rsidP="001F19D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66, 2024</w:t>
          </w:r>
          <w:r w:rsidRPr="007A1328">
            <w:rPr>
              <w:i/>
              <w:sz w:val="18"/>
            </w:rPr>
            <w:fldChar w:fldCharType="end"/>
          </w:r>
        </w:p>
      </w:tc>
      <w:tc>
        <w:tcPr>
          <w:tcW w:w="5387" w:type="dxa"/>
        </w:tcPr>
        <w:p w14:paraId="2E9216CC" w14:textId="0ADA9A32" w:rsidR="006A72E2" w:rsidRDefault="006A72E2" w:rsidP="001F19D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Social Services and Other Legislation Amendment (More Support in the Safety Net) Act 2024</w:t>
          </w:r>
          <w:r w:rsidRPr="007A1328">
            <w:rPr>
              <w:i/>
              <w:sz w:val="18"/>
            </w:rPr>
            <w:fldChar w:fldCharType="end"/>
          </w:r>
        </w:p>
      </w:tc>
      <w:tc>
        <w:tcPr>
          <w:tcW w:w="669" w:type="dxa"/>
        </w:tcPr>
        <w:p w14:paraId="35816C32" w14:textId="77777777" w:rsidR="006A72E2" w:rsidRDefault="006A72E2" w:rsidP="001F19D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B368C64" w14:textId="77777777" w:rsidR="006A72E2" w:rsidRPr="00A961C4" w:rsidRDefault="006A72E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DB5C8" w14:textId="77777777" w:rsidR="006A72E2" w:rsidRDefault="006A72E2" w:rsidP="0048364F">
      <w:pPr>
        <w:spacing w:line="240" w:lineRule="auto"/>
      </w:pPr>
      <w:r>
        <w:separator/>
      </w:r>
    </w:p>
  </w:footnote>
  <w:footnote w:type="continuationSeparator" w:id="0">
    <w:p w14:paraId="3DAA1D76" w14:textId="77777777" w:rsidR="006A72E2" w:rsidRDefault="006A72E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7AAE4" w14:textId="77777777" w:rsidR="006A72E2" w:rsidRPr="005F1388" w:rsidRDefault="006A72E2"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26B9" w14:textId="77777777" w:rsidR="006A72E2" w:rsidRPr="005F1388" w:rsidRDefault="006A72E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3CCD3" w14:textId="77777777" w:rsidR="006A72E2" w:rsidRPr="005F1388" w:rsidRDefault="006A72E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1D7A0" w14:textId="77777777" w:rsidR="006A72E2" w:rsidRPr="00ED79B6" w:rsidRDefault="006A72E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4251F" w14:textId="77777777" w:rsidR="006A72E2" w:rsidRPr="00ED79B6" w:rsidRDefault="006A72E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06D5C" w14:textId="77777777" w:rsidR="006A72E2" w:rsidRPr="00ED79B6" w:rsidRDefault="006A72E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1F46" w14:textId="07176B7E" w:rsidR="006A72E2" w:rsidRPr="00A961C4" w:rsidRDefault="006A72E2" w:rsidP="0048364F">
    <w:pPr>
      <w:rPr>
        <w:b/>
        <w:sz w:val="20"/>
      </w:rPr>
    </w:pPr>
    <w:r>
      <w:rPr>
        <w:b/>
        <w:sz w:val="20"/>
      </w:rPr>
      <w:fldChar w:fldCharType="begin"/>
    </w:r>
    <w:r>
      <w:rPr>
        <w:b/>
        <w:sz w:val="20"/>
      </w:rPr>
      <w:instrText xml:space="preserve"> STYLEREF CharAmSchNo </w:instrText>
    </w:r>
    <w:r w:rsidR="00564576">
      <w:rPr>
        <w:b/>
        <w:sz w:val="20"/>
      </w:rPr>
      <w:fldChar w:fldCharType="separate"/>
    </w:r>
    <w:r w:rsidR="0056457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64576">
      <w:rPr>
        <w:sz w:val="20"/>
      </w:rPr>
      <w:fldChar w:fldCharType="separate"/>
    </w:r>
    <w:r w:rsidR="00564576">
      <w:rPr>
        <w:noProof/>
        <w:sz w:val="20"/>
      </w:rPr>
      <w:t>Increased support for Commonwealth rent assistance recipients</w:t>
    </w:r>
    <w:r>
      <w:rPr>
        <w:sz w:val="20"/>
      </w:rPr>
      <w:fldChar w:fldCharType="end"/>
    </w:r>
  </w:p>
  <w:p w14:paraId="4CF2A00A" w14:textId="2E60AA20" w:rsidR="006A72E2" w:rsidRPr="00A961C4" w:rsidRDefault="006A72E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2F270C9" w14:textId="77777777" w:rsidR="006A72E2" w:rsidRPr="00A961C4" w:rsidRDefault="006A72E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4690" w14:textId="14B2CE81" w:rsidR="006A72E2" w:rsidRPr="00A961C4" w:rsidRDefault="006A72E2" w:rsidP="0048364F">
    <w:pPr>
      <w:jc w:val="right"/>
      <w:rPr>
        <w:sz w:val="20"/>
      </w:rPr>
    </w:pPr>
    <w:r w:rsidRPr="00A961C4">
      <w:rPr>
        <w:sz w:val="20"/>
      </w:rPr>
      <w:fldChar w:fldCharType="begin"/>
    </w:r>
    <w:r w:rsidRPr="00A961C4">
      <w:rPr>
        <w:sz w:val="20"/>
      </w:rPr>
      <w:instrText xml:space="preserve"> STYLEREF CharAmSchText </w:instrText>
    </w:r>
    <w:r>
      <w:rPr>
        <w:sz w:val="20"/>
      </w:rPr>
      <w:fldChar w:fldCharType="separate"/>
    </w:r>
    <w:r w:rsidR="00564576">
      <w:rPr>
        <w:noProof/>
        <w:sz w:val="20"/>
      </w:rPr>
      <w:t>Increased support for Commonwealth rent assistance recipients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564576">
      <w:rPr>
        <w:b/>
        <w:noProof/>
        <w:sz w:val="20"/>
      </w:rPr>
      <w:t>Schedule 1</w:t>
    </w:r>
    <w:r>
      <w:rPr>
        <w:b/>
        <w:sz w:val="20"/>
      </w:rPr>
      <w:fldChar w:fldCharType="end"/>
    </w:r>
  </w:p>
  <w:p w14:paraId="6FF6CB84" w14:textId="3EAA4813" w:rsidR="006A72E2" w:rsidRPr="00A961C4" w:rsidRDefault="006A72E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9EA728C" w14:textId="77777777" w:rsidR="006A72E2" w:rsidRPr="00A961C4" w:rsidRDefault="006A72E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1A61" w14:textId="77777777" w:rsidR="006A72E2" w:rsidRPr="00A961C4" w:rsidRDefault="006A72E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78A21E6A"/>
    <w:multiLevelType w:val="singleLevel"/>
    <w:tmpl w:val="B328940C"/>
    <w:lvl w:ilvl="0">
      <w:start w:val="1"/>
      <w:numFmt w:val="decimal"/>
      <w:lvlText w:val="%1."/>
      <w:lvlJc w:val="left"/>
      <w:pPr>
        <w:tabs>
          <w:tab w:val="num" w:pos="680"/>
        </w:tabs>
        <w:ind w:left="680" w:hanging="680"/>
      </w:pPr>
      <w:rPr>
        <w:rFonts w:hint="default"/>
        <w:b w:val="0"/>
        <w:i w:val="0"/>
        <w:color w:val="auto"/>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19D3"/>
    <w:rsid w:val="00002E0B"/>
    <w:rsid w:val="00003854"/>
    <w:rsid w:val="00005D25"/>
    <w:rsid w:val="000113BC"/>
    <w:rsid w:val="000136AF"/>
    <w:rsid w:val="0001418B"/>
    <w:rsid w:val="00020114"/>
    <w:rsid w:val="0002436F"/>
    <w:rsid w:val="00036CBA"/>
    <w:rsid w:val="000417C9"/>
    <w:rsid w:val="000434CF"/>
    <w:rsid w:val="000476FB"/>
    <w:rsid w:val="00055B5C"/>
    <w:rsid w:val="00056391"/>
    <w:rsid w:val="00060FF9"/>
    <w:rsid w:val="000613AA"/>
    <w:rsid w:val="000614BF"/>
    <w:rsid w:val="000660F7"/>
    <w:rsid w:val="0007266E"/>
    <w:rsid w:val="000852C9"/>
    <w:rsid w:val="0009549B"/>
    <w:rsid w:val="000A1A92"/>
    <w:rsid w:val="000A2D7A"/>
    <w:rsid w:val="000B0F85"/>
    <w:rsid w:val="000B144C"/>
    <w:rsid w:val="000B1FD2"/>
    <w:rsid w:val="000B491C"/>
    <w:rsid w:val="000B66B7"/>
    <w:rsid w:val="000D054E"/>
    <w:rsid w:val="000D05EF"/>
    <w:rsid w:val="000D442B"/>
    <w:rsid w:val="000D78F0"/>
    <w:rsid w:val="000D7AF8"/>
    <w:rsid w:val="000E18AF"/>
    <w:rsid w:val="000E63E7"/>
    <w:rsid w:val="000F1C19"/>
    <w:rsid w:val="000F21C1"/>
    <w:rsid w:val="000F316E"/>
    <w:rsid w:val="000F5AFA"/>
    <w:rsid w:val="000F6352"/>
    <w:rsid w:val="00101D90"/>
    <w:rsid w:val="0010745C"/>
    <w:rsid w:val="00107ABD"/>
    <w:rsid w:val="00113BD1"/>
    <w:rsid w:val="00122206"/>
    <w:rsid w:val="00122270"/>
    <w:rsid w:val="0013038F"/>
    <w:rsid w:val="00132F4F"/>
    <w:rsid w:val="00134B66"/>
    <w:rsid w:val="00134C8D"/>
    <w:rsid w:val="00144023"/>
    <w:rsid w:val="0015646E"/>
    <w:rsid w:val="001643C9"/>
    <w:rsid w:val="00165568"/>
    <w:rsid w:val="00166C2F"/>
    <w:rsid w:val="001716C9"/>
    <w:rsid w:val="00173062"/>
    <w:rsid w:val="00173363"/>
    <w:rsid w:val="00173B94"/>
    <w:rsid w:val="001845F7"/>
    <w:rsid w:val="001854B4"/>
    <w:rsid w:val="001939E1"/>
    <w:rsid w:val="00195382"/>
    <w:rsid w:val="001A1E59"/>
    <w:rsid w:val="001A333C"/>
    <w:rsid w:val="001A3658"/>
    <w:rsid w:val="001A47DC"/>
    <w:rsid w:val="001A759A"/>
    <w:rsid w:val="001B00FC"/>
    <w:rsid w:val="001B1448"/>
    <w:rsid w:val="001B2749"/>
    <w:rsid w:val="001B557B"/>
    <w:rsid w:val="001B5A07"/>
    <w:rsid w:val="001B633C"/>
    <w:rsid w:val="001B7A5D"/>
    <w:rsid w:val="001B7E8D"/>
    <w:rsid w:val="001C2418"/>
    <w:rsid w:val="001C69C4"/>
    <w:rsid w:val="001C736B"/>
    <w:rsid w:val="001C7F55"/>
    <w:rsid w:val="001D54F4"/>
    <w:rsid w:val="001D6895"/>
    <w:rsid w:val="001E3590"/>
    <w:rsid w:val="001E7407"/>
    <w:rsid w:val="001F19D3"/>
    <w:rsid w:val="001F62D5"/>
    <w:rsid w:val="00201665"/>
    <w:rsid w:val="00201689"/>
    <w:rsid w:val="00201723"/>
    <w:rsid w:val="00201D27"/>
    <w:rsid w:val="00202618"/>
    <w:rsid w:val="00216CAF"/>
    <w:rsid w:val="00225735"/>
    <w:rsid w:val="00226D6C"/>
    <w:rsid w:val="00236AFD"/>
    <w:rsid w:val="00236F82"/>
    <w:rsid w:val="00240749"/>
    <w:rsid w:val="002424CD"/>
    <w:rsid w:val="0024309E"/>
    <w:rsid w:val="0025078F"/>
    <w:rsid w:val="00253A94"/>
    <w:rsid w:val="00256F7C"/>
    <w:rsid w:val="00257781"/>
    <w:rsid w:val="00263820"/>
    <w:rsid w:val="00263D56"/>
    <w:rsid w:val="00275197"/>
    <w:rsid w:val="0027667F"/>
    <w:rsid w:val="00282FFA"/>
    <w:rsid w:val="00286A15"/>
    <w:rsid w:val="00293B89"/>
    <w:rsid w:val="00297073"/>
    <w:rsid w:val="00297ECB"/>
    <w:rsid w:val="002A0459"/>
    <w:rsid w:val="002A251C"/>
    <w:rsid w:val="002B5A30"/>
    <w:rsid w:val="002C39BC"/>
    <w:rsid w:val="002D043A"/>
    <w:rsid w:val="002D395A"/>
    <w:rsid w:val="002F0C71"/>
    <w:rsid w:val="002F4F74"/>
    <w:rsid w:val="002F5A80"/>
    <w:rsid w:val="003004F8"/>
    <w:rsid w:val="00301BDB"/>
    <w:rsid w:val="003071A7"/>
    <w:rsid w:val="00316EA4"/>
    <w:rsid w:val="00323D99"/>
    <w:rsid w:val="003415D3"/>
    <w:rsid w:val="00346FB1"/>
    <w:rsid w:val="00350417"/>
    <w:rsid w:val="00351524"/>
    <w:rsid w:val="00352B0F"/>
    <w:rsid w:val="00352B7A"/>
    <w:rsid w:val="00356FA7"/>
    <w:rsid w:val="00363ED5"/>
    <w:rsid w:val="003665B8"/>
    <w:rsid w:val="00373874"/>
    <w:rsid w:val="00375C6C"/>
    <w:rsid w:val="00385671"/>
    <w:rsid w:val="00393147"/>
    <w:rsid w:val="0039540F"/>
    <w:rsid w:val="003954FA"/>
    <w:rsid w:val="003A3714"/>
    <w:rsid w:val="003A5A84"/>
    <w:rsid w:val="003A7B3C"/>
    <w:rsid w:val="003B414D"/>
    <w:rsid w:val="003B4E3D"/>
    <w:rsid w:val="003B5BF7"/>
    <w:rsid w:val="003C477C"/>
    <w:rsid w:val="003C5F2B"/>
    <w:rsid w:val="003D0BFE"/>
    <w:rsid w:val="003D5700"/>
    <w:rsid w:val="003D6A07"/>
    <w:rsid w:val="003E5EB6"/>
    <w:rsid w:val="003E7B6D"/>
    <w:rsid w:val="003F209D"/>
    <w:rsid w:val="00405579"/>
    <w:rsid w:val="00406BC0"/>
    <w:rsid w:val="00406D93"/>
    <w:rsid w:val="004078FE"/>
    <w:rsid w:val="00410B8E"/>
    <w:rsid w:val="004116CD"/>
    <w:rsid w:val="004119E7"/>
    <w:rsid w:val="00417EE9"/>
    <w:rsid w:val="00420469"/>
    <w:rsid w:val="004213D0"/>
    <w:rsid w:val="00421FC1"/>
    <w:rsid w:val="004229C7"/>
    <w:rsid w:val="00422C2A"/>
    <w:rsid w:val="00423963"/>
    <w:rsid w:val="00424CA9"/>
    <w:rsid w:val="004259EB"/>
    <w:rsid w:val="0042725D"/>
    <w:rsid w:val="00430E17"/>
    <w:rsid w:val="00432A70"/>
    <w:rsid w:val="004343ED"/>
    <w:rsid w:val="00436785"/>
    <w:rsid w:val="00436BD5"/>
    <w:rsid w:val="00437E4B"/>
    <w:rsid w:val="0044291A"/>
    <w:rsid w:val="00444F3D"/>
    <w:rsid w:val="004471E5"/>
    <w:rsid w:val="004537EF"/>
    <w:rsid w:val="0046225F"/>
    <w:rsid w:val="0046793B"/>
    <w:rsid w:val="0048196B"/>
    <w:rsid w:val="0048364F"/>
    <w:rsid w:val="00484258"/>
    <w:rsid w:val="00485EF4"/>
    <w:rsid w:val="00486D05"/>
    <w:rsid w:val="004929B8"/>
    <w:rsid w:val="004932B6"/>
    <w:rsid w:val="00496F97"/>
    <w:rsid w:val="004A24A3"/>
    <w:rsid w:val="004A3E82"/>
    <w:rsid w:val="004B52BE"/>
    <w:rsid w:val="004B6997"/>
    <w:rsid w:val="004C514C"/>
    <w:rsid w:val="004C7C8C"/>
    <w:rsid w:val="004E2A4A"/>
    <w:rsid w:val="004E76CB"/>
    <w:rsid w:val="004F0D23"/>
    <w:rsid w:val="004F0DA1"/>
    <w:rsid w:val="004F1FAC"/>
    <w:rsid w:val="004F5AE3"/>
    <w:rsid w:val="00505536"/>
    <w:rsid w:val="00505F47"/>
    <w:rsid w:val="00506952"/>
    <w:rsid w:val="005115F5"/>
    <w:rsid w:val="00516782"/>
    <w:rsid w:val="00516B8D"/>
    <w:rsid w:val="00520E1E"/>
    <w:rsid w:val="00522131"/>
    <w:rsid w:val="0052330D"/>
    <w:rsid w:val="00526CF3"/>
    <w:rsid w:val="00526F89"/>
    <w:rsid w:val="00531B5D"/>
    <w:rsid w:val="00533D5F"/>
    <w:rsid w:val="00533E27"/>
    <w:rsid w:val="00537FBC"/>
    <w:rsid w:val="00543469"/>
    <w:rsid w:val="00543F90"/>
    <w:rsid w:val="0054480C"/>
    <w:rsid w:val="00544A5E"/>
    <w:rsid w:val="00544B2F"/>
    <w:rsid w:val="00545D52"/>
    <w:rsid w:val="00551B54"/>
    <w:rsid w:val="00551E5D"/>
    <w:rsid w:val="005626FD"/>
    <w:rsid w:val="00564576"/>
    <w:rsid w:val="0056504B"/>
    <w:rsid w:val="005738A3"/>
    <w:rsid w:val="005758D9"/>
    <w:rsid w:val="00583FEE"/>
    <w:rsid w:val="00584811"/>
    <w:rsid w:val="0059217F"/>
    <w:rsid w:val="00593AA6"/>
    <w:rsid w:val="00594161"/>
    <w:rsid w:val="00594419"/>
    <w:rsid w:val="00594749"/>
    <w:rsid w:val="00594853"/>
    <w:rsid w:val="00595623"/>
    <w:rsid w:val="005A0D92"/>
    <w:rsid w:val="005A0E64"/>
    <w:rsid w:val="005A7C9D"/>
    <w:rsid w:val="005B4067"/>
    <w:rsid w:val="005C3384"/>
    <w:rsid w:val="005C3F41"/>
    <w:rsid w:val="005C49FF"/>
    <w:rsid w:val="005D1C65"/>
    <w:rsid w:val="005D386A"/>
    <w:rsid w:val="005D7A44"/>
    <w:rsid w:val="005E152A"/>
    <w:rsid w:val="005E44A6"/>
    <w:rsid w:val="005F0088"/>
    <w:rsid w:val="005F11B1"/>
    <w:rsid w:val="005F22C8"/>
    <w:rsid w:val="00600219"/>
    <w:rsid w:val="00606F2A"/>
    <w:rsid w:val="0061274B"/>
    <w:rsid w:val="006167FD"/>
    <w:rsid w:val="0062495E"/>
    <w:rsid w:val="00632179"/>
    <w:rsid w:val="00632F4D"/>
    <w:rsid w:val="00640A27"/>
    <w:rsid w:val="006411FC"/>
    <w:rsid w:val="00641DE5"/>
    <w:rsid w:val="00656F0C"/>
    <w:rsid w:val="00662876"/>
    <w:rsid w:val="0066645D"/>
    <w:rsid w:val="00670E57"/>
    <w:rsid w:val="0067305F"/>
    <w:rsid w:val="006733F2"/>
    <w:rsid w:val="0067597B"/>
    <w:rsid w:val="00677CC2"/>
    <w:rsid w:val="00681F92"/>
    <w:rsid w:val="00681FD0"/>
    <w:rsid w:val="006842C2"/>
    <w:rsid w:val="006851FA"/>
    <w:rsid w:val="00685F42"/>
    <w:rsid w:val="0069049B"/>
    <w:rsid w:val="0069207B"/>
    <w:rsid w:val="006A4B23"/>
    <w:rsid w:val="006A72E2"/>
    <w:rsid w:val="006B0C7A"/>
    <w:rsid w:val="006B3A07"/>
    <w:rsid w:val="006C2874"/>
    <w:rsid w:val="006C7F8C"/>
    <w:rsid w:val="006D380D"/>
    <w:rsid w:val="006E0135"/>
    <w:rsid w:val="006E0321"/>
    <w:rsid w:val="006E303A"/>
    <w:rsid w:val="006E3DF4"/>
    <w:rsid w:val="006F7E19"/>
    <w:rsid w:val="00700B2C"/>
    <w:rsid w:val="00702E1A"/>
    <w:rsid w:val="007119EC"/>
    <w:rsid w:val="00712D8D"/>
    <w:rsid w:val="00713084"/>
    <w:rsid w:val="00714B26"/>
    <w:rsid w:val="00726CA1"/>
    <w:rsid w:val="00727A6D"/>
    <w:rsid w:val="00731E00"/>
    <w:rsid w:val="00740753"/>
    <w:rsid w:val="00740FF1"/>
    <w:rsid w:val="007440B7"/>
    <w:rsid w:val="00746C2D"/>
    <w:rsid w:val="00751470"/>
    <w:rsid w:val="00753375"/>
    <w:rsid w:val="007634AD"/>
    <w:rsid w:val="007677CE"/>
    <w:rsid w:val="007715C9"/>
    <w:rsid w:val="00771A23"/>
    <w:rsid w:val="00774EDD"/>
    <w:rsid w:val="007757EC"/>
    <w:rsid w:val="00775E8E"/>
    <w:rsid w:val="00794DF9"/>
    <w:rsid w:val="007A4EC2"/>
    <w:rsid w:val="007B30AA"/>
    <w:rsid w:val="007C6191"/>
    <w:rsid w:val="007D6DA3"/>
    <w:rsid w:val="007E151B"/>
    <w:rsid w:val="007E2D2D"/>
    <w:rsid w:val="007E7D4A"/>
    <w:rsid w:val="007F301C"/>
    <w:rsid w:val="008006CC"/>
    <w:rsid w:val="008054E0"/>
    <w:rsid w:val="0080769B"/>
    <w:rsid w:val="00807F18"/>
    <w:rsid w:val="008107A4"/>
    <w:rsid w:val="008232A5"/>
    <w:rsid w:val="00827D22"/>
    <w:rsid w:val="00831E8D"/>
    <w:rsid w:val="00837091"/>
    <w:rsid w:val="0084178C"/>
    <w:rsid w:val="0084364C"/>
    <w:rsid w:val="00844324"/>
    <w:rsid w:val="00846787"/>
    <w:rsid w:val="008477D3"/>
    <w:rsid w:val="00856A31"/>
    <w:rsid w:val="00857D6B"/>
    <w:rsid w:val="00866543"/>
    <w:rsid w:val="00874011"/>
    <w:rsid w:val="00874628"/>
    <w:rsid w:val="008754D0"/>
    <w:rsid w:val="00876322"/>
    <w:rsid w:val="00877D48"/>
    <w:rsid w:val="00883781"/>
    <w:rsid w:val="00884EFE"/>
    <w:rsid w:val="00885570"/>
    <w:rsid w:val="008925E5"/>
    <w:rsid w:val="00893159"/>
    <w:rsid w:val="00893958"/>
    <w:rsid w:val="008939AE"/>
    <w:rsid w:val="00894593"/>
    <w:rsid w:val="008A064D"/>
    <w:rsid w:val="008A2C36"/>
    <w:rsid w:val="008A2E77"/>
    <w:rsid w:val="008A4A80"/>
    <w:rsid w:val="008B3A7C"/>
    <w:rsid w:val="008C6F6F"/>
    <w:rsid w:val="008D0EE0"/>
    <w:rsid w:val="008D3AD7"/>
    <w:rsid w:val="008D3E94"/>
    <w:rsid w:val="008E3C66"/>
    <w:rsid w:val="008E4229"/>
    <w:rsid w:val="008F4F1C"/>
    <w:rsid w:val="008F77C4"/>
    <w:rsid w:val="00905D72"/>
    <w:rsid w:val="009103F3"/>
    <w:rsid w:val="0093103D"/>
    <w:rsid w:val="0093106C"/>
    <w:rsid w:val="00931E94"/>
    <w:rsid w:val="00932377"/>
    <w:rsid w:val="00943221"/>
    <w:rsid w:val="00952109"/>
    <w:rsid w:val="0095450E"/>
    <w:rsid w:val="00954DE7"/>
    <w:rsid w:val="00962102"/>
    <w:rsid w:val="00967042"/>
    <w:rsid w:val="00970706"/>
    <w:rsid w:val="00977C8B"/>
    <w:rsid w:val="0098255A"/>
    <w:rsid w:val="009845BE"/>
    <w:rsid w:val="00985D7C"/>
    <w:rsid w:val="00986705"/>
    <w:rsid w:val="009969C9"/>
    <w:rsid w:val="009A219C"/>
    <w:rsid w:val="009A3F76"/>
    <w:rsid w:val="009A3FF9"/>
    <w:rsid w:val="009A65CC"/>
    <w:rsid w:val="009B533E"/>
    <w:rsid w:val="009C7680"/>
    <w:rsid w:val="009D1F7E"/>
    <w:rsid w:val="009E186E"/>
    <w:rsid w:val="009E46B1"/>
    <w:rsid w:val="009E7231"/>
    <w:rsid w:val="009F7BD0"/>
    <w:rsid w:val="00A03B64"/>
    <w:rsid w:val="00A048FF"/>
    <w:rsid w:val="00A06CB6"/>
    <w:rsid w:val="00A06F7B"/>
    <w:rsid w:val="00A10775"/>
    <w:rsid w:val="00A113E1"/>
    <w:rsid w:val="00A16F0D"/>
    <w:rsid w:val="00A231E2"/>
    <w:rsid w:val="00A356EA"/>
    <w:rsid w:val="00A3616C"/>
    <w:rsid w:val="00A36C48"/>
    <w:rsid w:val="00A37750"/>
    <w:rsid w:val="00A379ED"/>
    <w:rsid w:val="00A41E0B"/>
    <w:rsid w:val="00A42369"/>
    <w:rsid w:val="00A54AC1"/>
    <w:rsid w:val="00A55631"/>
    <w:rsid w:val="00A62B2C"/>
    <w:rsid w:val="00A62FE4"/>
    <w:rsid w:val="00A644FE"/>
    <w:rsid w:val="00A64912"/>
    <w:rsid w:val="00A67561"/>
    <w:rsid w:val="00A70A74"/>
    <w:rsid w:val="00A7295A"/>
    <w:rsid w:val="00A737F7"/>
    <w:rsid w:val="00A77489"/>
    <w:rsid w:val="00A77B4E"/>
    <w:rsid w:val="00A87B75"/>
    <w:rsid w:val="00AA3795"/>
    <w:rsid w:val="00AB0362"/>
    <w:rsid w:val="00AC1E75"/>
    <w:rsid w:val="00AC288A"/>
    <w:rsid w:val="00AC2AC0"/>
    <w:rsid w:val="00AC589E"/>
    <w:rsid w:val="00AC6259"/>
    <w:rsid w:val="00AD5641"/>
    <w:rsid w:val="00AE08A4"/>
    <w:rsid w:val="00AE1088"/>
    <w:rsid w:val="00AE6967"/>
    <w:rsid w:val="00AE79AC"/>
    <w:rsid w:val="00AF110C"/>
    <w:rsid w:val="00AF1BA4"/>
    <w:rsid w:val="00AF2E40"/>
    <w:rsid w:val="00AF3498"/>
    <w:rsid w:val="00AF3A0A"/>
    <w:rsid w:val="00B032D8"/>
    <w:rsid w:val="00B32BE2"/>
    <w:rsid w:val="00B33B3C"/>
    <w:rsid w:val="00B419C2"/>
    <w:rsid w:val="00B46BBF"/>
    <w:rsid w:val="00B6382D"/>
    <w:rsid w:val="00B65E02"/>
    <w:rsid w:val="00B8101E"/>
    <w:rsid w:val="00B83215"/>
    <w:rsid w:val="00B92576"/>
    <w:rsid w:val="00B93940"/>
    <w:rsid w:val="00B9398E"/>
    <w:rsid w:val="00B939CD"/>
    <w:rsid w:val="00BA5026"/>
    <w:rsid w:val="00BB00BB"/>
    <w:rsid w:val="00BB40BF"/>
    <w:rsid w:val="00BC0CD1"/>
    <w:rsid w:val="00BD0122"/>
    <w:rsid w:val="00BE1E50"/>
    <w:rsid w:val="00BE4938"/>
    <w:rsid w:val="00BE6B30"/>
    <w:rsid w:val="00BE719A"/>
    <w:rsid w:val="00BE720A"/>
    <w:rsid w:val="00BF0461"/>
    <w:rsid w:val="00BF4944"/>
    <w:rsid w:val="00BF56D4"/>
    <w:rsid w:val="00C043D3"/>
    <w:rsid w:val="00C04409"/>
    <w:rsid w:val="00C047B0"/>
    <w:rsid w:val="00C067E5"/>
    <w:rsid w:val="00C164CA"/>
    <w:rsid w:val="00C16BAC"/>
    <w:rsid w:val="00C176CF"/>
    <w:rsid w:val="00C24EE9"/>
    <w:rsid w:val="00C27B1C"/>
    <w:rsid w:val="00C30CF2"/>
    <w:rsid w:val="00C42BF8"/>
    <w:rsid w:val="00C44FB3"/>
    <w:rsid w:val="00C460AE"/>
    <w:rsid w:val="00C47946"/>
    <w:rsid w:val="00C50043"/>
    <w:rsid w:val="00C53D68"/>
    <w:rsid w:val="00C54E84"/>
    <w:rsid w:val="00C54F2E"/>
    <w:rsid w:val="00C71659"/>
    <w:rsid w:val="00C723A6"/>
    <w:rsid w:val="00C7573B"/>
    <w:rsid w:val="00C76CF3"/>
    <w:rsid w:val="00C774AB"/>
    <w:rsid w:val="00C97F71"/>
    <w:rsid w:val="00CA622F"/>
    <w:rsid w:val="00CC6AAF"/>
    <w:rsid w:val="00CE1E31"/>
    <w:rsid w:val="00CE4353"/>
    <w:rsid w:val="00CE5056"/>
    <w:rsid w:val="00CE6133"/>
    <w:rsid w:val="00CE71A6"/>
    <w:rsid w:val="00CE760C"/>
    <w:rsid w:val="00CF0BB2"/>
    <w:rsid w:val="00CF3A90"/>
    <w:rsid w:val="00CF54A6"/>
    <w:rsid w:val="00CF729A"/>
    <w:rsid w:val="00D00B40"/>
    <w:rsid w:val="00D00EAA"/>
    <w:rsid w:val="00D02DCA"/>
    <w:rsid w:val="00D0335A"/>
    <w:rsid w:val="00D04A90"/>
    <w:rsid w:val="00D13441"/>
    <w:rsid w:val="00D14448"/>
    <w:rsid w:val="00D16E36"/>
    <w:rsid w:val="00D21C09"/>
    <w:rsid w:val="00D243A3"/>
    <w:rsid w:val="00D27231"/>
    <w:rsid w:val="00D401F1"/>
    <w:rsid w:val="00D42F76"/>
    <w:rsid w:val="00D477C3"/>
    <w:rsid w:val="00D52EFE"/>
    <w:rsid w:val="00D53E7B"/>
    <w:rsid w:val="00D63EF6"/>
    <w:rsid w:val="00D70DFB"/>
    <w:rsid w:val="00D71C08"/>
    <w:rsid w:val="00D73029"/>
    <w:rsid w:val="00D73BFA"/>
    <w:rsid w:val="00D766DF"/>
    <w:rsid w:val="00D8310E"/>
    <w:rsid w:val="00D83994"/>
    <w:rsid w:val="00D84742"/>
    <w:rsid w:val="00D90271"/>
    <w:rsid w:val="00D91D5C"/>
    <w:rsid w:val="00D9236A"/>
    <w:rsid w:val="00D93A32"/>
    <w:rsid w:val="00D967F5"/>
    <w:rsid w:val="00DA276B"/>
    <w:rsid w:val="00DA52A1"/>
    <w:rsid w:val="00DB3E9E"/>
    <w:rsid w:val="00DB3EC7"/>
    <w:rsid w:val="00DC00A4"/>
    <w:rsid w:val="00DD0F57"/>
    <w:rsid w:val="00DE2002"/>
    <w:rsid w:val="00DF4524"/>
    <w:rsid w:val="00DF7AE9"/>
    <w:rsid w:val="00E029BE"/>
    <w:rsid w:val="00E0547B"/>
    <w:rsid w:val="00E05704"/>
    <w:rsid w:val="00E119CC"/>
    <w:rsid w:val="00E129B3"/>
    <w:rsid w:val="00E140E5"/>
    <w:rsid w:val="00E15D5C"/>
    <w:rsid w:val="00E15D95"/>
    <w:rsid w:val="00E22753"/>
    <w:rsid w:val="00E24D66"/>
    <w:rsid w:val="00E37760"/>
    <w:rsid w:val="00E42D6D"/>
    <w:rsid w:val="00E438FD"/>
    <w:rsid w:val="00E46486"/>
    <w:rsid w:val="00E52D7F"/>
    <w:rsid w:val="00E5391C"/>
    <w:rsid w:val="00E54292"/>
    <w:rsid w:val="00E56187"/>
    <w:rsid w:val="00E5782C"/>
    <w:rsid w:val="00E648E9"/>
    <w:rsid w:val="00E65C14"/>
    <w:rsid w:val="00E6738F"/>
    <w:rsid w:val="00E74DC7"/>
    <w:rsid w:val="00E75498"/>
    <w:rsid w:val="00E84ECA"/>
    <w:rsid w:val="00E87699"/>
    <w:rsid w:val="00E94680"/>
    <w:rsid w:val="00E947C6"/>
    <w:rsid w:val="00E9574A"/>
    <w:rsid w:val="00EA3B28"/>
    <w:rsid w:val="00EA3EA4"/>
    <w:rsid w:val="00EA7F66"/>
    <w:rsid w:val="00EB510C"/>
    <w:rsid w:val="00EC179E"/>
    <w:rsid w:val="00ED2412"/>
    <w:rsid w:val="00ED492F"/>
    <w:rsid w:val="00ED5EA3"/>
    <w:rsid w:val="00EE3E36"/>
    <w:rsid w:val="00EF0652"/>
    <w:rsid w:val="00EF2D92"/>
    <w:rsid w:val="00EF2E3A"/>
    <w:rsid w:val="00F047E2"/>
    <w:rsid w:val="00F06310"/>
    <w:rsid w:val="00F06B2E"/>
    <w:rsid w:val="00F078DC"/>
    <w:rsid w:val="00F1130D"/>
    <w:rsid w:val="00F13E86"/>
    <w:rsid w:val="00F15A11"/>
    <w:rsid w:val="00F17B00"/>
    <w:rsid w:val="00F258FC"/>
    <w:rsid w:val="00F2643D"/>
    <w:rsid w:val="00F31F1C"/>
    <w:rsid w:val="00F509EF"/>
    <w:rsid w:val="00F52209"/>
    <w:rsid w:val="00F53EB7"/>
    <w:rsid w:val="00F542F5"/>
    <w:rsid w:val="00F57742"/>
    <w:rsid w:val="00F6019F"/>
    <w:rsid w:val="00F64D6D"/>
    <w:rsid w:val="00F677A9"/>
    <w:rsid w:val="00F7667B"/>
    <w:rsid w:val="00F83765"/>
    <w:rsid w:val="00F84CF5"/>
    <w:rsid w:val="00F85145"/>
    <w:rsid w:val="00F854B8"/>
    <w:rsid w:val="00F87660"/>
    <w:rsid w:val="00F92D35"/>
    <w:rsid w:val="00F978D4"/>
    <w:rsid w:val="00FA1674"/>
    <w:rsid w:val="00FA420B"/>
    <w:rsid w:val="00FA7AE2"/>
    <w:rsid w:val="00FB0006"/>
    <w:rsid w:val="00FB615D"/>
    <w:rsid w:val="00FC3CCE"/>
    <w:rsid w:val="00FC3F99"/>
    <w:rsid w:val="00FD1525"/>
    <w:rsid w:val="00FD1E13"/>
    <w:rsid w:val="00FD4660"/>
    <w:rsid w:val="00FD7EB1"/>
    <w:rsid w:val="00FE07AB"/>
    <w:rsid w:val="00FE2808"/>
    <w:rsid w:val="00FE41C9"/>
    <w:rsid w:val="00FE7F93"/>
    <w:rsid w:val="00FF2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6EE7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7295A"/>
    <w:pPr>
      <w:spacing w:line="260" w:lineRule="atLeast"/>
    </w:pPr>
    <w:rPr>
      <w:sz w:val="22"/>
    </w:rPr>
  </w:style>
  <w:style w:type="paragraph" w:styleId="Heading1">
    <w:name w:val="heading 1"/>
    <w:basedOn w:val="Normal"/>
    <w:next w:val="Normal"/>
    <w:link w:val="Heading1Char"/>
    <w:uiPriority w:val="9"/>
    <w:qFormat/>
    <w:rsid w:val="00A7295A"/>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7295A"/>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7295A"/>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7295A"/>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7295A"/>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7295A"/>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7295A"/>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7295A"/>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95A"/>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7295A"/>
  </w:style>
  <w:style w:type="paragraph" w:customStyle="1" w:styleId="OPCParaBase">
    <w:name w:val="OPCParaBase"/>
    <w:qFormat/>
    <w:rsid w:val="00A7295A"/>
    <w:pPr>
      <w:spacing w:line="260" w:lineRule="atLeast"/>
    </w:pPr>
    <w:rPr>
      <w:rFonts w:eastAsia="Times New Roman" w:cs="Times New Roman"/>
      <w:sz w:val="22"/>
      <w:lang w:eastAsia="en-AU"/>
    </w:rPr>
  </w:style>
  <w:style w:type="paragraph" w:customStyle="1" w:styleId="ShortT">
    <w:name w:val="ShortT"/>
    <w:basedOn w:val="OPCParaBase"/>
    <w:next w:val="Normal"/>
    <w:qFormat/>
    <w:rsid w:val="00A7295A"/>
    <w:pPr>
      <w:spacing w:line="240" w:lineRule="auto"/>
    </w:pPr>
    <w:rPr>
      <w:b/>
      <w:sz w:val="40"/>
    </w:rPr>
  </w:style>
  <w:style w:type="paragraph" w:customStyle="1" w:styleId="ActHead1">
    <w:name w:val="ActHead 1"/>
    <w:aliases w:val="c"/>
    <w:basedOn w:val="OPCParaBase"/>
    <w:next w:val="Normal"/>
    <w:qFormat/>
    <w:rsid w:val="00A7295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7295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729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729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729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729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729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729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7295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7295A"/>
  </w:style>
  <w:style w:type="paragraph" w:customStyle="1" w:styleId="Blocks">
    <w:name w:val="Blocks"/>
    <w:aliases w:val="bb"/>
    <w:basedOn w:val="OPCParaBase"/>
    <w:qFormat/>
    <w:rsid w:val="00A7295A"/>
    <w:pPr>
      <w:spacing w:line="240" w:lineRule="auto"/>
    </w:pPr>
    <w:rPr>
      <w:sz w:val="24"/>
    </w:rPr>
  </w:style>
  <w:style w:type="paragraph" w:customStyle="1" w:styleId="BoxText">
    <w:name w:val="BoxText"/>
    <w:aliases w:val="bt"/>
    <w:basedOn w:val="OPCParaBase"/>
    <w:qFormat/>
    <w:rsid w:val="00A7295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7295A"/>
    <w:rPr>
      <w:b/>
    </w:rPr>
  </w:style>
  <w:style w:type="paragraph" w:customStyle="1" w:styleId="BoxHeadItalic">
    <w:name w:val="BoxHeadItalic"/>
    <w:aliases w:val="bhi"/>
    <w:basedOn w:val="BoxText"/>
    <w:next w:val="BoxStep"/>
    <w:qFormat/>
    <w:rsid w:val="00A7295A"/>
    <w:rPr>
      <w:i/>
    </w:rPr>
  </w:style>
  <w:style w:type="paragraph" w:customStyle="1" w:styleId="BoxList">
    <w:name w:val="BoxList"/>
    <w:aliases w:val="bl"/>
    <w:basedOn w:val="BoxText"/>
    <w:qFormat/>
    <w:rsid w:val="00A7295A"/>
    <w:pPr>
      <w:ind w:left="1559" w:hanging="425"/>
    </w:pPr>
  </w:style>
  <w:style w:type="paragraph" w:customStyle="1" w:styleId="BoxNote">
    <w:name w:val="BoxNote"/>
    <w:aliases w:val="bn"/>
    <w:basedOn w:val="BoxText"/>
    <w:qFormat/>
    <w:rsid w:val="00A7295A"/>
    <w:pPr>
      <w:tabs>
        <w:tab w:val="left" w:pos="1985"/>
      </w:tabs>
      <w:spacing w:before="122" w:line="198" w:lineRule="exact"/>
      <w:ind w:left="2948" w:hanging="1814"/>
    </w:pPr>
    <w:rPr>
      <w:sz w:val="18"/>
    </w:rPr>
  </w:style>
  <w:style w:type="paragraph" w:customStyle="1" w:styleId="BoxPara">
    <w:name w:val="BoxPara"/>
    <w:aliases w:val="bp"/>
    <w:basedOn w:val="BoxText"/>
    <w:qFormat/>
    <w:rsid w:val="00A7295A"/>
    <w:pPr>
      <w:tabs>
        <w:tab w:val="right" w:pos="2268"/>
      </w:tabs>
      <w:ind w:left="2552" w:hanging="1418"/>
    </w:pPr>
  </w:style>
  <w:style w:type="paragraph" w:customStyle="1" w:styleId="BoxStep">
    <w:name w:val="BoxStep"/>
    <w:aliases w:val="bs"/>
    <w:basedOn w:val="BoxText"/>
    <w:qFormat/>
    <w:rsid w:val="00A7295A"/>
    <w:pPr>
      <w:ind w:left="1985" w:hanging="851"/>
    </w:pPr>
  </w:style>
  <w:style w:type="character" w:customStyle="1" w:styleId="CharAmPartNo">
    <w:name w:val="CharAmPartNo"/>
    <w:basedOn w:val="OPCCharBase"/>
    <w:qFormat/>
    <w:rsid w:val="00A7295A"/>
  </w:style>
  <w:style w:type="character" w:customStyle="1" w:styleId="CharAmPartText">
    <w:name w:val="CharAmPartText"/>
    <w:basedOn w:val="OPCCharBase"/>
    <w:qFormat/>
    <w:rsid w:val="00A7295A"/>
  </w:style>
  <w:style w:type="character" w:customStyle="1" w:styleId="CharAmSchNo">
    <w:name w:val="CharAmSchNo"/>
    <w:basedOn w:val="OPCCharBase"/>
    <w:qFormat/>
    <w:rsid w:val="00A7295A"/>
  </w:style>
  <w:style w:type="character" w:customStyle="1" w:styleId="CharAmSchText">
    <w:name w:val="CharAmSchText"/>
    <w:basedOn w:val="OPCCharBase"/>
    <w:qFormat/>
    <w:rsid w:val="00A7295A"/>
  </w:style>
  <w:style w:type="character" w:customStyle="1" w:styleId="CharBoldItalic">
    <w:name w:val="CharBoldItalic"/>
    <w:basedOn w:val="OPCCharBase"/>
    <w:uiPriority w:val="1"/>
    <w:qFormat/>
    <w:rsid w:val="00A7295A"/>
    <w:rPr>
      <w:b/>
      <w:i/>
    </w:rPr>
  </w:style>
  <w:style w:type="character" w:customStyle="1" w:styleId="CharChapNo">
    <w:name w:val="CharChapNo"/>
    <w:basedOn w:val="OPCCharBase"/>
    <w:uiPriority w:val="1"/>
    <w:qFormat/>
    <w:rsid w:val="00A7295A"/>
  </w:style>
  <w:style w:type="character" w:customStyle="1" w:styleId="CharChapText">
    <w:name w:val="CharChapText"/>
    <w:basedOn w:val="OPCCharBase"/>
    <w:uiPriority w:val="1"/>
    <w:qFormat/>
    <w:rsid w:val="00A7295A"/>
  </w:style>
  <w:style w:type="character" w:customStyle="1" w:styleId="CharDivNo">
    <w:name w:val="CharDivNo"/>
    <w:basedOn w:val="OPCCharBase"/>
    <w:uiPriority w:val="1"/>
    <w:qFormat/>
    <w:rsid w:val="00A7295A"/>
  </w:style>
  <w:style w:type="character" w:customStyle="1" w:styleId="CharDivText">
    <w:name w:val="CharDivText"/>
    <w:basedOn w:val="OPCCharBase"/>
    <w:uiPriority w:val="1"/>
    <w:qFormat/>
    <w:rsid w:val="00A7295A"/>
  </w:style>
  <w:style w:type="character" w:customStyle="1" w:styleId="CharItalic">
    <w:name w:val="CharItalic"/>
    <w:basedOn w:val="OPCCharBase"/>
    <w:uiPriority w:val="1"/>
    <w:qFormat/>
    <w:rsid w:val="00A7295A"/>
    <w:rPr>
      <w:i/>
    </w:rPr>
  </w:style>
  <w:style w:type="character" w:customStyle="1" w:styleId="CharPartNo">
    <w:name w:val="CharPartNo"/>
    <w:basedOn w:val="OPCCharBase"/>
    <w:uiPriority w:val="1"/>
    <w:qFormat/>
    <w:rsid w:val="00A7295A"/>
  </w:style>
  <w:style w:type="character" w:customStyle="1" w:styleId="CharPartText">
    <w:name w:val="CharPartText"/>
    <w:basedOn w:val="OPCCharBase"/>
    <w:uiPriority w:val="1"/>
    <w:qFormat/>
    <w:rsid w:val="00A7295A"/>
  </w:style>
  <w:style w:type="character" w:customStyle="1" w:styleId="CharSectno">
    <w:name w:val="CharSectno"/>
    <w:basedOn w:val="OPCCharBase"/>
    <w:qFormat/>
    <w:rsid w:val="00A7295A"/>
  </w:style>
  <w:style w:type="character" w:customStyle="1" w:styleId="CharSubdNo">
    <w:name w:val="CharSubdNo"/>
    <w:basedOn w:val="OPCCharBase"/>
    <w:uiPriority w:val="1"/>
    <w:qFormat/>
    <w:rsid w:val="00A7295A"/>
  </w:style>
  <w:style w:type="character" w:customStyle="1" w:styleId="CharSubdText">
    <w:name w:val="CharSubdText"/>
    <w:basedOn w:val="OPCCharBase"/>
    <w:uiPriority w:val="1"/>
    <w:qFormat/>
    <w:rsid w:val="00A7295A"/>
  </w:style>
  <w:style w:type="paragraph" w:customStyle="1" w:styleId="CTA--">
    <w:name w:val="CTA --"/>
    <w:basedOn w:val="OPCParaBase"/>
    <w:next w:val="Normal"/>
    <w:rsid w:val="00A7295A"/>
    <w:pPr>
      <w:spacing w:before="60" w:line="240" w:lineRule="atLeast"/>
      <w:ind w:left="142" w:hanging="142"/>
    </w:pPr>
    <w:rPr>
      <w:sz w:val="20"/>
    </w:rPr>
  </w:style>
  <w:style w:type="paragraph" w:customStyle="1" w:styleId="CTA-">
    <w:name w:val="CTA -"/>
    <w:basedOn w:val="OPCParaBase"/>
    <w:rsid w:val="00A7295A"/>
    <w:pPr>
      <w:spacing w:before="60" w:line="240" w:lineRule="atLeast"/>
      <w:ind w:left="85" w:hanging="85"/>
    </w:pPr>
    <w:rPr>
      <w:sz w:val="20"/>
    </w:rPr>
  </w:style>
  <w:style w:type="paragraph" w:customStyle="1" w:styleId="CTA---">
    <w:name w:val="CTA ---"/>
    <w:basedOn w:val="OPCParaBase"/>
    <w:next w:val="Normal"/>
    <w:rsid w:val="00A7295A"/>
    <w:pPr>
      <w:spacing w:before="60" w:line="240" w:lineRule="atLeast"/>
      <w:ind w:left="198" w:hanging="198"/>
    </w:pPr>
    <w:rPr>
      <w:sz w:val="20"/>
    </w:rPr>
  </w:style>
  <w:style w:type="paragraph" w:customStyle="1" w:styleId="CTA----">
    <w:name w:val="CTA ----"/>
    <w:basedOn w:val="OPCParaBase"/>
    <w:next w:val="Normal"/>
    <w:rsid w:val="00A7295A"/>
    <w:pPr>
      <w:spacing w:before="60" w:line="240" w:lineRule="atLeast"/>
      <w:ind w:left="255" w:hanging="255"/>
    </w:pPr>
    <w:rPr>
      <w:sz w:val="20"/>
    </w:rPr>
  </w:style>
  <w:style w:type="paragraph" w:customStyle="1" w:styleId="CTA1a">
    <w:name w:val="CTA 1(a)"/>
    <w:basedOn w:val="OPCParaBase"/>
    <w:rsid w:val="00A7295A"/>
    <w:pPr>
      <w:tabs>
        <w:tab w:val="right" w:pos="414"/>
      </w:tabs>
      <w:spacing w:before="40" w:line="240" w:lineRule="atLeast"/>
      <w:ind w:left="675" w:hanging="675"/>
    </w:pPr>
    <w:rPr>
      <w:sz w:val="20"/>
    </w:rPr>
  </w:style>
  <w:style w:type="paragraph" w:customStyle="1" w:styleId="CTA1ai">
    <w:name w:val="CTA 1(a)(i)"/>
    <w:basedOn w:val="OPCParaBase"/>
    <w:rsid w:val="00A7295A"/>
    <w:pPr>
      <w:tabs>
        <w:tab w:val="right" w:pos="1004"/>
      </w:tabs>
      <w:spacing w:before="40" w:line="240" w:lineRule="atLeast"/>
      <w:ind w:left="1253" w:hanging="1253"/>
    </w:pPr>
    <w:rPr>
      <w:sz w:val="20"/>
    </w:rPr>
  </w:style>
  <w:style w:type="paragraph" w:customStyle="1" w:styleId="CTA2a">
    <w:name w:val="CTA 2(a)"/>
    <w:basedOn w:val="OPCParaBase"/>
    <w:rsid w:val="00A7295A"/>
    <w:pPr>
      <w:tabs>
        <w:tab w:val="right" w:pos="482"/>
      </w:tabs>
      <w:spacing w:before="40" w:line="240" w:lineRule="atLeast"/>
      <w:ind w:left="748" w:hanging="748"/>
    </w:pPr>
    <w:rPr>
      <w:sz w:val="20"/>
    </w:rPr>
  </w:style>
  <w:style w:type="paragraph" w:customStyle="1" w:styleId="CTA2ai">
    <w:name w:val="CTA 2(a)(i)"/>
    <w:basedOn w:val="OPCParaBase"/>
    <w:rsid w:val="00A7295A"/>
    <w:pPr>
      <w:tabs>
        <w:tab w:val="right" w:pos="1089"/>
      </w:tabs>
      <w:spacing w:before="40" w:line="240" w:lineRule="atLeast"/>
      <w:ind w:left="1327" w:hanging="1327"/>
    </w:pPr>
    <w:rPr>
      <w:sz w:val="20"/>
    </w:rPr>
  </w:style>
  <w:style w:type="paragraph" w:customStyle="1" w:styleId="CTA3a">
    <w:name w:val="CTA 3(a)"/>
    <w:basedOn w:val="OPCParaBase"/>
    <w:rsid w:val="00A7295A"/>
    <w:pPr>
      <w:tabs>
        <w:tab w:val="right" w:pos="556"/>
      </w:tabs>
      <w:spacing w:before="40" w:line="240" w:lineRule="atLeast"/>
      <w:ind w:left="805" w:hanging="805"/>
    </w:pPr>
    <w:rPr>
      <w:sz w:val="20"/>
    </w:rPr>
  </w:style>
  <w:style w:type="paragraph" w:customStyle="1" w:styleId="CTA3ai">
    <w:name w:val="CTA 3(a)(i)"/>
    <w:basedOn w:val="OPCParaBase"/>
    <w:rsid w:val="00A7295A"/>
    <w:pPr>
      <w:tabs>
        <w:tab w:val="right" w:pos="1140"/>
      </w:tabs>
      <w:spacing w:before="40" w:line="240" w:lineRule="atLeast"/>
      <w:ind w:left="1361" w:hanging="1361"/>
    </w:pPr>
    <w:rPr>
      <w:sz w:val="20"/>
    </w:rPr>
  </w:style>
  <w:style w:type="paragraph" w:customStyle="1" w:styleId="CTA4a">
    <w:name w:val="CTA 4(a)"/>
    <w:basedOn w:val="OPCParaBase"/>
    <w:rsid w:val="00A7295A"/>
    <w:pPr>
      <w:tabs>
        <w:tab w:val="right" w:pos="624"/>
      </w:tabs>
      <w:spacing w:before="40" w:line="240" w:lineRule="atLeast"/>
      <w:ind w:left="873" w:hanging="873"/>
    </w:pPr>
    <w:rPr>
      <w:sz w:val="20"/>
    </w:rPr>
  </w:style>
  <w:style w:type="paragraph" w:customStyle="1" w:styleId="CTA4ai">
    <w:name w:val="CTA 4(a)(i)"/>
    <w:basedOn w:val="OPCParaBase"/>
    <w:rsid w:val="00A7295A"/>
    <w:pPr>
      <w:tabs>
        <w:tab w:val="right" w:pos="1213"/>
      </w:tabs>
      <w:spacing w:before="40" w:line="240" w:lineRule="atLeast"/>
      <w:ind w:left="1452" w:hanging="1452"/>
    </w:pPr>
    <w:rPr>
      <w:sz w:val="20"/>
    </w:rPr>
  </w:style>
  <w:style w:type="paragraph" w:customStyle="1" w:styleId="CTACAPS">
    <w:name w:val="CTA CAPS"/>
    <w:basedOn w:val="OPCParaBase"/>
    <w:rsid w:val="00A7295A"/>
    <w:pPr>
      <w:spacing w:before="60" w:line="240" w:lineRule="atLeast"/>
    </w:pPr>
    <w:rPr>
      <w:sz w:val="20"/>
    </w:rPr>
  </w:style>
  <w:style w:type="paragraph" w:customStyle="1" w:styleId="CTAright">
    <w:name w:val="CTA right"/>
    <w:basedOn w:val="OPCParaBase"/>
    <w:rsid w:val="00A7295A"/>
    <w:pPr>
      <w:spacing w:before="60" w:line="240" w:lineRule="auto"/>
      <w:jc w:val="right"/>
    </w:pPr>
    <w:rPr>
      <w:sz w:val="20"/>
    </w:rPr>
  </w:style>
  <w:style w:type="paragraph" w:customStyle="1" w:styleId="subsection">
    <w:name w:val="subsection"/>
    <w:aliases w:val="ss"/>
    <w:basedOn w:val="OPCParaBase"/>
    <w:rsid w:val="00A7295A"/>
    <w:pPr>
      <w:tabs>
        <w:tab w:val="right" w:pos="1021"/>
      </w:tabs>
      <w:spacing w:before="180" w:line="240" w:lineRule="auto"/>
      <w:ind w:left="1134" w:hanging="1134"/>
    </w:pPr>
  </w:style>
  <w:style w:type="paragraph" w:customStyle="1" w:styleId="Definition">
    <w:name w:val="Definition"/>
    <w:aliases w:val="dd"/>
    <w:basedOn w:val="OPCParaBase"/>
    <w:rsid w:val="00A7295A"/>
    <w:pPr>
      <w:spacing w:before="180" w:line="240" w:lineRule="auto"/>
      <w:ind w:left="1134"/>
    </w:pPr>
  </w:style>
  <w:style w:type="paragraph" w:customStyle="1" w:styleId="ETAsubitem">
    <w:name w:val="ETA(subitem)"/>
    <w:basedOn w:val="OPCParaBase"/>
    <w:rsid w:val="00A7295A"/>
    <w:pPr>
      <w:tabs>
        <w:tab w:val="right" w:pos="340"/>
      </w:tabs>
      <w:spacing w:before="60" w:line="240" w:lineRule="auto"/>
      <w:ind w:left="454" w:hanging="454"/>
    </w:pPr>
    <w:rPr>
      <w:sz w:val="20"/>
    </w:rPr>
  </w:style>
  <w:style w:type="paragraph" w:customStyle="1" w:styleId="ETApara">
    <w:name w:val="ETA(para)"/>
    <w:basedOn w:val="OPCParaBase"/>
    <w:rsid w:val="00A7295A"/>
    <w:pPr>
      <w:tabs>
        <w:tab w:val="right" w:pos="754"/>
      </w:tabs>
      <w:spacing w:before="60" w:line="240" w:lineRule="auto"/>
      <w:ind w:left="828" w:hanging="828"/>
    </w:pPr>
    <w:rPr>
      <w:sz w:val="20"/>
    </w:rPr>
  </w:style>
  <w:style w:type="paragraph" w:customStyle="1" w:styleId="ETAsubpara">
    <w:name w:val="ETA(subpara)"/>
    <w:basedOn w:val="OPCParaBase"/>
    <w:rsid w:val="00A7295A"/>
    <w:pPr>
      <w:tabs>
        <w:tab w:val="right" w:pos="1083"/>
      </w:tabs>
      <w:spacing w:before="60" w:line="240" w:lineRule="auto"/>
      <w:ind w:left="1191" w:hanging="1191"/>
    </w:pPr>
    <w:rPr>
      <w:sz w:val="20"/>
    </w:rPr>
  </w:style>
  <w:style w:type="paragraph" w:customStyle="1" w:styleId="ETAsub-subpara">
    <w:name w:val="ETA(sub-subpara)"/>
    <w:basedOn w:val="OPCParaBase"/>
    <w:rsid w:val="00A7295A"/>
    <w:pPr>
      <w:tabs>
        <w:tab w:val="right" w:pos="1412"/>
      </w:tabs>
      <w:spacing w:before="60" w:line="240" w:lineRule="auto"/>
      <w:ind w:left="1525" w:hanging="1525"/>
    </w:pPr>
    <w:rPr>
      <w:sz w:val="20"/>
    </w:rPr>
  </w:style>
  <w:style w:type="paragraph" w:customStyle="1" w:styleId="Formula">
    <w:name w:val="Formula"/>
    <w:basedOn w:val="OPCParaBase"/>
    <w:rsid w:val="00A7295A"/>
    <w:pPr>
      <w:spacing w:line="240" w:lineRule="auto"/>
      <w:ind w:left="1134"/>
    </w:pPr>
    <w:rPr>
      <w:sz w:val="20"/>
    </w:rPr>
  </w:style>
  <w:style w:type="paragraph" w:styleId="Header">
    <w:name w:val="header"/>
    <w:basedOn w:val="OPCParaBase"/>
    <w:link w:val="HeaderChar"/>
    <w:unhideWhenUsed/>
    <w:rsid w:val="00A7295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7295A"/>
    <w:rPr>
      <w:rFonts w:eastAsia="Times New Roman" w:cs="Times New Roman"/>
      <w:sz w:val="16"/>
      <w:lang w:eastAsia="en-AU"/>
    </w:rPr>
  </w:style>
  <w:style w:type="paragraph" w:customStyle="1" w:styleId="House">
    <w:name w:val="House"/>
    <w:basedOn w:val="OPCParaBase"/>
    <w:rsid w:val="00A7295A"/>
    <w:pPr>
      <w:spacing w:line="240" w:lineRule="auto"/>
    </w:pPr>
    <w:rPr>
      <w:sz w:val="28"/>
    </w:rPr>
  </w:style>
  <w:style w:type="paragraph" w:customStyle="1" w:styleId="Item">
    <w:name w:val="Item"/>
    <w:aliases w:val="i"/>
    <w:basedOn w:val="OPCParaBase"/>
    <w:next w:val="ItemHead"/>
    <w:rsid w:val="00A7295A"/>
    <w:pPr>
      <w:keepLines/>
      <w:spacing w:before="80" w:line="240" w:lineRule="auto"/>
      <w:ind w:left="709"/>
    </w:pPr>
  </w:style>
  <w:style w:type="paragraph" w:customStyle="1" w:styleId="ItemHead">
    <w:name w:val="ItemHead"/>
    <w:aliases w:val="ih"/>
    <w:basedOn w:val="OPCParaBase"/>
    <w:next w:val="Item"/>
    <w:rsid w:val="00A7295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7295A"/>
    <w:pPr>
      <w:spacing w:line="240" w:lineRule="auto"/>
    </w:pPr>
    <w:rPr>
      <w:b/>
      <w:sz w:val="32"/>
    </w:rPr>
  </w:style>
  <w:style w:type="paragraph" w:customStyle="1" w:styleId="notedraft">
    <w:name w:val="note(draft)"/>
    <w:aliases w:val="nd"/>
    <w:basedOn w:val="OPCParaBase"/>
    <w:rsid w:val="00A7295A"/>
    <w:pPr>
      <w:spacing w:before="240" w:line="240" w:lineRule="auto"/>
      <w:ind w:left="284" w:hanging="284"/>
    </w:pPr>
    <w:rPr>
      <w:i/>
      <w:sz w:val="24"/>
    </w:rPr>
  </w:style>
  <w:style w:type="paragraph" w:customStyle="1" w:styleId="notemargin">
    <w:name w:val="note(margin)"/>
    <w:aliases w:val="nm"/>
    <w:basedOn w:val="OPCParaBase"/>
    <w:rsid w:val="00A7295A"/>
    <w:pPr>
      <w:tabs>
        <w:tab w:val="left" w:pos="709"/>
      </w:tabs>
      <w:spacing w:before="122" w:line="198" w:lineRule="exact"/>
      <w:ind w:left="709" w:hanging="709"/>
    </w:pPr>
    <w:rPr>
      <w:sz w:val="18"/>
    </w:rPr>
  </w:style>
  <w:style w:type="paragraph" w:customStyle="1" w:styleId="noteToPara">
    <w:name w:val="noteToPara"/>
    <w:aliases w:val="ntp"/>
    <w:basedOn w:val="OPCParaBase"/>
    <w:rsid w:val="00A7295A"/>
    <w:pPr>
      <w:spacing w:before="122" w:line="198" w:lineRule="exact"/>
      <w:ind w:left="2353" w:hanging="709"/>
    </w:pPr>
    <w:rPr>
      <w:sz w:val="18"/>
    </w:rPr>
  </w:style>
  <w:style w:type="paragraph" w:customStyle="1" w:styleId="noteParlAmend">
    <w:name w:val="note(ParlAmend)"/>
    <w:aliases w:val="npp"/>
    <w:basedOn w:val="OPCParaBase"/>
    <w:next w:val="ParlAmend"/>
    <w:rsid w:val="00A7295A"/>
    <w:pPr>
      <w:spacing w:line="240" w:lineRule="auto"/>
      <w:jc w:val="right"/>
    </w:pPr>
    <w:rPr>
      <w:rFonts w:ascii="Arial" w:hAnsi="Arial"/>
      <w:b/>
      <w:i/>
    </w:rPr>
  </w:style>
  <w:style w:type="paragraph" w:customStyle="1" w:styleId="Page1">
    <w:name w:val="Page1"/>
    <w:basedOn w:val="OPCParaBase"/>
    <w:rsid w:val="00A7295A"/>
    <w:pPr>
      <w:spacing w:before="5600" w:line="240" w:lineRule="auto"/>
    </w:pPr>
    <w:rPr>
      <w:b/>
      <w:sz w:val="32"/>
    </w:rPr>
  </w:style>
  <w:style w:type="paragraph" w:customStyle="1" w:styleId="PageBreak">
    <w:name w:val="PageBreak"/>
    <w:aliases w:val="pb"/>
    <w:basedOn w:val="OPCParaBase"/>
    <w:rsid w:val="00A7295A"/>
    <w:pPr>
      <w:spacing w:line="240" w:lineRule="auto"/>
    </w:pPr>
    <w:rPr>
      <w:sz w:val="20"/>
    </w:rPr>
  </w:style>
  <w:style w:type="paragraph" w:customStyle="1" w:styleId="paragraphsub">
    <w:name w:val="paragraph(sub)"/>
    <w:aliases w:val="aa"/>
    <w:basedOn w:val="OPCParaBase"/>
    <w:rsid w:val="00A7295A"/>
    <w:pPr>
      <w:tabs>
        <w:tab w:val="right" w:pos="1985"/>
      </w:tabs>
      <w:spacing w:before="40" w:line="240" w:lineRule="auto"/>
      <w:ind w:left="2098" w:hanging="2098"/>
    </w:pPr>
  </w:style>
  <w:style w:type="paragraph" w:customStyle="1" w:styleId="paragraphsub-sub">
    <w:name w:val="paragraph(sub-sub)"/>
    <w:aliases w:val="aaa"/>
    <w:basedOn w:val="OPCParaBase"/>
    <w:rsid w:val="00A7295A"/>
    <w:pPr>
      <w:tabs>
        <w:tab w:val="right" w:pos="2722"/>
      </w:tabs>
      <w:spacing w:before="40" w:line="240" w:lineRule="auto"/>
      <w:ind w:left="2835" w:hanging="2835"/>
    </w:pPr>
  </w:style>
  <w:style w:type="paragraph" w:customStyle="1" w:styleId="paragraph">
    <w:name w:val="paragraph"/>
    <w:aliases w:val="a"/>
    <w:basedOn w:val="OPCParaBase"/>
    <w:rsid w:val="00A7295A"/>
    <w:pPr>
      <w:tabs>
        <w:tab w:val="right" w:pos="1531"/>
      </w:tabs>
      <w:spacing w:before="40" w:line="240" w:lineRule="auto"/>
      <w:ind w:left="1644" w:hanging="1644"/>
    </w:pPr>
  </w:style>
  <w:style w:type="paragraph" w:customStyle="1" w:styleId="ParlAmend">
    <w:name w:val="ParlAmend"/>
    <w:aliases w:val="pp"/>
    <w:basedOn w:val="OPCParaBase"/>
    <w:rsid w:val="00A7295A"/>
    <w:pPr>
      <w:spacing w:before="240" w:line="240" w:lineRule="atLeast"/>
      <w:ind w:hanging="567"/>
    </w:pPr>
    <w:rPr>
      <w:sz w:val="24"/>
    </w:rPr>
  </w:style>
  <w:style w:type="paragraph" w:customStyle="1" w:styleId="Penalty">
    <w:name w:val="Penalty"/>
    <w:basedOn w:val="OPCParaBase"/>
    <w:rsid w:val="00A7295A"/>
    <w:pPr>
      <w:tabs>
        <w:tab w:val="left" w:pos="2977"/>
      </w:tabs>
      <w:spacing w:before="180" w:line="240" w:lineRule="auto"/>
      <w:ind w:left="1985" w:hanging="851"/>
    </w:pPr>
  </w:style>
  <w:style w:type="paragraph" w:customStyle="1" w:styleId="Portfolio">
    <w:name w:val="Portfolio"/>
    <w:basedOn w:val="OPCParaBase"/>
    <w:rsid w:val="00A7295A"/>
    <w:pPr>
      <w:spacing w:line="240" w:lineRule="auto"/>
    </w:pPr>
    <w:rPr>
      <w:i/>
      <w:sz w:val="20"/>
    </w:rPr>
  </w:style>
  <w:style w:type="paragraph" w:customStyle="1" w:styleId="Preamble">
    <w:name w:val="Preamble"/>
    <w:basedOn w:val="OPCParaBase"/>
    <w:next w:val="Normal"/>
    <w:rsid w:val="00A7295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7295A"/>
    <w:pPr>
      <w:spacing w:line="240" w:lineRule="auto"/>
    </w:pPr>
    <w:rPr>
      <w:i/>
      <w:sz w:val="20"/>
    </w:rPr>
  </w:style>
  <w:style w:type="paragraph" w:customStyle="1" w:styleId="Session">
    <w:name w:val="Session"/>
    <w:basedOn w:val="OPCParaBase"/>
    <w:rsid w:val="00A7295A"/>
    <w:pPr>
      <w:spacing w:line="240" w:lineRule="auto"/>
    </w:pPr>
    <w:rPr>
      <w:sz w:val="28"/>
    </w:rPr>
  </w:style>
  <w:style w:type="paragraph" w:customStyle="1" w:styleId="Sponsor">
    <w:name w:val="Sponsor"/>
    <w:basedOn w:val="OPCParaBase"/>
    <w:rsid w:val="00A7295A"/>
    <w:pPr>
      <w:spacing w:line="240" w:lineRule="auto"/>
    </w:pPr>
    <w:rPr>
      <w:i/>
    </w:rPr>
  </w:style>
  <w:style w:type="paragraph" w:customStyle="1" w:styleId="Subitem">
    <w:name w:val="Subitem"/>
    <w:aliases w:val="iss"/>
    <w:basedOn w:val="OPCParaBase"/>
    <w:rsid w:val="00A7295A"/>
    <w:pPr>
      <w:spacing w:before="180" w:line="240" w:lineRule="auto"/>
      <w:ind w:left="709" w:hanging="709"/>
    </w:pPr>
  </w:style>
  <w:style w:type="paragraph" w:customStyle="1" w:styleId="SubitemHead">
    <w:name w:val="SubitemHead"/>
    <w:aliases w:val="issh"/>
    <w:basedOn w:val="OPCParaBase"/>
    <w:rsid w:val="00A729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7295A"/>
    <w:pPr>
      <w:spacing w:before="40" w:line="240" w:lineRule="auto"/>
      <w:ind w:left="1134"/>
    </w:pPr>
  </w:style>
  <w:style w:type="paragraph" w:customStyle="1" w:styleId="SubsectionHead">
    <w:name w:val="SubsectionHead"/>
    <w:aliases w:val="ssh"/>
    <w:basedOn w:val="OPCParaBase"/>
    <w:next w:val="subsection"/>
    <w:rsid w:val="00A7295A"/>
    <w:pPr>
      <w:keepNext/>
      <w:keepLines/>
      <w:spacing w:before="240" w:line="240" w:lineRule="auto"/>
      <w:ind w:left="1134"/>
    </w:pPr>
    <w:rPr>
      <w:i/>
    </w:rPr>
  </w:style>
  <w:style w:type="paragraph" w:customStyle="1" w:styleId="Tablea">
    <w:name w:val="Table(a)"/>
    <w:aliases w:val="ta"/>
    <w:basedOn w:val="OPCParaBase"/>
    <w:rsid w:val="00A7295A"/>
    <w:pPr>
      <w:spacing w:before="60" w:line="240" w:lineRule="auto"/>
      <w:ind w:left="284" w:hanging="284"/>
    </w:pPr>
    <w:rPr>
      <w:sz w:val="20"/>
    </w:rPr>
  </w:style>
  <w:style w:type="paragraph" w:customStyle="1" w:styleId="TableAA">
    <w:name w:val="Table(AA)"/>
    <w:aliases w:val="taaa"/>
    <w:basedOn w:val="OPCParaBase"/>
    <w:rsid w:val="00A7295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7295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A7295A"/>
    <w:pPr>
      <w:spacing w:before="60" w:line="240" w:lineRule="atLeast"/>
    </w:pPr>
    <w:rPr>
      <w:sz w:val="20"/>
    </w:rPr>
  </w:style>
  <w:style w:type="paragraph" w:customStyle="1" w:styleId="TLPBoxTextnote">
    <w:name w:val="TLPBoxText(note"/>
    <w:aliases w:val="right)"/>
    <w:basedOn w:val="OPCParaBase"/>
    <w:rsid w:val="00A729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7295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7295A"/>
    <w:pPr>
      <w:spacing w:before="122" w:line="198" w:lineRule="exact"/>
      <w:ind w:left="1985" w:hanging="851"/>
      <w:jc w:val="right"/>
    </w:pPr>
    <w:rPr>
      <w:sz w:val="18"/>
    </w:rPr>
  </w:style>
  <w:style w:type="paragraph" w:customStyle="1" w:styleId="TLPTableBullet">
    <w:name w:val="TLPTableBullet"/>
    <w:aliases w:val="ttb"/>
    <w:basedOn w:val="OPCParaBase"/>
    <w:rsid w:val="00A7295A"/>
    <w:pPr>
      <w:spacing w:line="240" w:lineRule="exact"/>
      <w:ind w:left="284" w:hanging="284"/>
    </w:pPr>
    <w:rPr>
      <w:sz w:val="20"/>
    </w:rPr>
  </w:style>
  <w:style w:type="paragraph" w:styleId="TOC1">
    <w:name w:val="toc 1"/>
    <w:basedOn w:val="OPCParaBase"/>
    <w:next w:val="Normal"/>
    <w:uiPriority w:val="39"/>
    <w:semiHidden/>
    <w:unhideWhenUsed/>
    <w:rsid w:val="00A7295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7295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7295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7295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F0DA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7295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7295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295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7295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7295A"/>
    <w:pPr>
      <w:keepLines/>
      <w:spacing w:before="240" w:after="120" w:line="240" w:lineRule="auto"/>
      <w:ind w:left="794"/>
    </w:pPr>
    <w:rPr>
      <w:b/>
      <w:kern w:val="28"/>
      <w:sz w:val="20"/>
    </w:rPr>
  </w:style>
  <w:style w:type="paragraph" w:customStyle="1" w:styleId="TofSectsHeading">
    <w:name w:val="TofSects(Heading)"/>
    <w:basedOn w:val="OPCParaBase"/>
    <w:rsid w:val="00A7295A"/>
    <w:pPr>
      <w:spacing w:before="240" w:after="120" w:line="240" w:lineRule="auto"/>
    </w:pPr>
    <w:rPr>
      <w:b/>
      <w:sz w:val="24"/>
    </w:rPr>
  </w:style>
  <w:style w:type="paragraph" w:customStyle="1" w:styleId="TofSectsSection">
    <w:name w:val="TofSects(Section)"/>
    <w:basedOn w:val="OPCParaBase"/>
    <w:rsid w:val="00A7295A"/>
    <w:pPr>
      <w:keepLines/>
      <w:spacing w:before="40" w:line="240" w:lineRule="auto"/>
      <w:ind w:left="1588" w:hanging="794"/>
    </w:pPr>
    <w:rPr>
      <w:kern w:val="28"/>
      <w:sz w:val="18"/>
    </w:rPr>
  </w:style>
  <w:style w:type="paragraph" w:customStyle="1" w:styleId="TofSectsSubdiv">
    <w:name w:val="TofSects(Subdiv)"/>
    <w:basedOn w:val="OPCParaBase"/>
    <w:rsid w:val="00A7295A"/>
    <w:pPr>
      <w:keepLines/>
      <w:spacing w:before="80" w:line="240" w:lineRule="auto"/>
      <w:ind w:left="1588" w:hanging="794"/>
    </w:pPr>
    <w:rPr>
      <w:kern w:val="28"/>
    </w:rPr>
  </w:style>
  <w:style w:type="paragraph" w:customStyle="1" w:styleId="WRStyle">
    <w:name w:val="WR Style"/>
    <w:aliases w:val="WR"/>
    <w:basedOn w:val="OPCParaBase"/>
    <w:rsid w:val="00A7295A"/>
    <w:pPr>
      <w:spacing w:before="240" w:line="240" w:lineRule="auto"/>
      <w:ind w:left="284" w:hanging="284"/>
    </w:pPr>
    <w:rPr>
      <w:b/>
      <w:i/>
      <w:kern w:val="28"/>
      <w:sz w:val="24"/>
    </w:rPr>
  </w:style>
  <w:style w:type="paragraph" w:customStyle="1" w:styleId="notepara">
    <w:name w:val="note(para)"/>
    <w:aliases w:val="na"/>
    <w:basedOn w:val="OPCParaBase"/>
    <w:rsid w:val="00A7295A"/>
    <w:pPr>
      <w:spacing w:before="40" w:line="198" w:lineRule="exact"/>
      <w:ind w:left="2354" w:hanging="369"/>
    </w:pPr>
    <w:rPr>
      <w:sz w:val="18"/>
    </w:rPr>
  </w:style>
  <w:style w:type="paragraph" w:styleId="Footer">
    <w:name w:val="footer"/>
    <w:link w:val="FooterChar"/>
    <w:rsid w:val="00A7295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7295A"/>
    <w:rPr>
      <w:rFonts w:eastAsia="Times New Roman" w:cs="Times New Roman"/>
      <w:sz w:val="22"/>
      <w:szCs w:val="24"/>
      <w:lang w:eastAsia="en-AU"/>
    </w:rPr>
  </w:style>
  <w:style w:type="character" w:styleId="LineNumber">
    <w:name w:val="line number"/>
    <w:basedOn w:val="OPCCharBase"/>
    <w:uiPriority w:val="99"/>
    <w:semiHidden/>
    <w:unhideWhenUsed/>
    <w:rsid w:val="00A7295A"/>
    <w:rPr>
      <w:sz w:val="16"/>
    </w:rPr>
  </w:style>
  <w:style w:type="table" w:customStyle="1" w:styleId="CFlag">
    <w:name w:val="CFlag"/>
    <w:basedOn w:val="TableNormal"/>
    <w:uiPriority w:val="99"/>
    <w:rsid w:val="00A7295A"/>
    <w:rPr>
      <w:rFonts w:eastAsia="Times New Roman" w:cs="Times New Roman"/>
      <w:lang w:eastAsia="en-AU"/>
    </w:rPr>
    <w:tblPr/>
  </w:style>
  <w:style w:type="paragraph" w:customStyle="1" w:styleId="NotesHeading1">
    <w:name w:val="NotesHeading 1"/>
    <w:basedOn w:val="OPCParaBase"/>
    <w:next w:val="Normal"/>
    <w:rsid w:val="00A7295A"/>
    <w:rPr>
      <w:b/>
      <w:sz w:val="28"/>
      <w:szCs w:val="28"/>
    </w:rPr>
  </w:style>
  <w:style w:type="paragraph" w:customStyle="1" w:styleId="NotesHeading2">
    <w:name w:val="NotesHeading 2"/>
    <w:basedOn w:val="OPCParaBase"/>
    <w:next w:val="Normal"/>
    <w:rsid w:val="00A7295A"/>
    <w:rPr>
      <w:b/>
      <w:sz w:val="28"/>
      <w:szCs w:val="28"/>
    </w:rPr>
  </w:style>
  <w:style w:type="paragraph" w:customStyle="1" w:styleId="SignCoverPageEnd">
    <w:name w:val="SignCoverPageEnd"/>
    <w:basedOn w:val="OPCParaBase"/>
    <w:next w:val="Normal"/>
    <w:rsid w:val="00A7295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7295A"/>
    <w:pPr>
      <w:pBdr>
        <w:top w:val="single" w:sz="4" w:space="1" w:color="auto"/>
      </w:pBdr>
      <w:spacing w:before="360"/>
      <w:ind w:right="397"/>
      <w:jc w:val="both"/>
    </w:pPr>
  </w:style>
  <w:style w:type="paragraph" w:customStyle="1" w:styleId="Paragraphsub-sub-sub">
    <w:name w:val="Paragraph(sub-sub-sub)"/>
    <w:aliases w:val="aaaa"/>
    <w:basedOn w:val="OPCParaBase"/>
    <w:rsid w:val="00A7295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729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729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729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7295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7295A"/>
    <w:pPr>
      <w:spacing w:before="120"/>
    </w:pPr>
  </w:style>
  <w:style w:type="paragraph" w:customStyle="1" w:styleId="TableTextEndNotes">
    <w:name w:val="TableTextEndNotes"/>
    <w:aliases w:val="Tten"/>
    <w:basedOn w:val="Normal"/>
    <w:rsid w:val="00A7295A"/>
    <w:pPr>
      <w:spacing w:before="60" w:line="240" w:lineRule="auto"/>
    </w:pPr>
    <w:rPr>
      <w:rFonts w:cs="Arial"/>
      <w:sz w:val="20"/>
      <w:szCs w:val="22"/>
    </w:rPr>
  </w:style>
  <w:style w:type="paragraph" w:customStyle="1" w:styleId="TableHeading">
    <w:name w:val="TableHeading"/>
    <w:aliases w:val="th"/>
    <w:basedOn w:val="OPCParaBase"/>
    <w:next w:val="Tabletext"/>
    <w:rsid w:val="00A7295A"/>
    <w:pPr>
      <w:keepNext/>
      <w:spacing w:before="60" w:line="240" w:lineRule="atLeast"/>
    </w:pPr>
    <w:rPr>
      <w:b/>
      <w:sz w:val="20"/>
    </w:rPr>
  </w:style>
  <w:style w:type="paragraph" w:customStyle="1" w:styleId="NoteToSubpara">
    <w:name w:val="NoteToSubpara"/>
    <w:aliases w:val="nts"/>
    <w:basedOn w:val="OPCParaBase"/>
    <w:rsid w:val="00A7295A"/>
    <w:pPr>
      <w:spacing w:before="40" w:line="198" w:lineRule="exact"/>
      <w:ind w:left="2835" w:hanging="709"/>
    </w:pPr>
    <w:rPr>
      <w:sz w:val="18"/>
    </w:rPr>
  </w:style>
  <w:style w:type="paragraph" w:customStyle="1" w:styleId="ENoteTableHeading">
    <w:name w:val="ENoteTableHeading"/>
    <w:aliases w:val="enth"/>
    <w:basedOn w:val="OPCParaBase"/>
    <w:rsid w:val="00A7295A"/>
    <w:pPr>
      <w:keepNext/>
      <w:spacing w:before="60" w:line="240" w:lineRule="atLeast"/>
    </w:pPr>
    <w:rPr>
      <w:rFonts w:ascii="Arial" w:hAnsi="Arial"/>
      <w:b/>
      <w:sz w:val="16"/>
    </w:rPr>
  </w:style>
  <w:style w:type="paragraph" w:customStyle="1" w:styleId="ENoteTTi">
    <w:name w:val="ENoteTTi"/>
    <w:aliases w:val="entti"/>
    <w:basedOn w:val="OPCParaBase"/>
    <w:rsid w:val="00A7295A"/>
    <w:pPr>
      <w:keepNext/>
      <w:spacing w:before="60" w:line="240" w:lineRule="atLeast"/>
      <w:ind w:left="170"/>
    </w:pPr>
    <w:rPr>
      <w:sz w:val="16"/>
    </w:rPr>
  </w:style>
  <w:style w:type="paragraph" w:customStyle="1" w:styleId="ENotesHeading1">
    <w:name w:val="ENotesHeading 1"/>
    <w:aliases w:val="Enh1"/>
    <w:basedOn w:val="OPCParaBase"/>
    <w:next w:val="Normal"/>
    <w:rsid w:val="00A7295A"/>
    <w:pPr>
      <w:spacing w:before="120"/>
      <w:outlineLvl w:val="1"/>
    </w:pPr>
    <w:rPr>
      <w:b/>
      <w:sz w:val="28"/>
      <w:szCs w:val="28"/>
    </w:rPr>
  </w:style>
  <w:style w:type="paragraph" w:customStyle="1" w:styleId="ENotesHeading2">
    <w:name w:val="ENotesHeading 2"/>
    <w:aliases w:val="Enh2"/>
    <w:basedOn w:val="OPCParaBase"/>
    <w:next w:val="Normal"/>
    <w:rsid w:val="00A7295A"/>
    <w:pPr>
      <w:spacing w:before="120" w:after="120"/>
      <w:outlineLvl w:val="2"/>
    </w:pPr>
    <w:rPr>
      <w:b/>
      <w:sz w:val="24"/>
      <w:szCs w:val="28"/>
    </w:rPr>
  </w:style>
  <w:style w:type="paragraph" w:customStyle="1" w:styleId="ENoteTTIndentHeading">
    <w:name w:val="ENoteTTIndentHeading"/>
    <w:aliases w:val="enTTHi"/>
    <w:basedOn w:val="OPCParaBase"/>
    <w:rsid w:val="00A7295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7295A"/>
    <w:pPr>
      <w:spacing w:before="60" w:line="240" w:lineRule="atLeast"/>
    </w:pPr>
    <w:rPr>
      <w:sz w:val="16"/>
    </w:rPr>
  </w:style>
  <w:style w:type="paragraph" w:customStyle="1" w:styleId="MadeunderText">
    <w:name w:val="MadeunderText"/>
    <w:basedOn w:val="OPCParaBase"/>
    <w:next w:val="Normal"/>
    <w:rsid w:val="00A7295A"/>
    <w:pPr>
      <w:spacing w:before="240"/>
    </w:pPr>
    <w:rPr>
      <w:sz w:val="24"/>
      <w:szCs w:val="24"/>
    </w:rPr>
  </w:style>
  <w:style w:type="paragraph" w:customStyle="1" w:styleId="ENotesHeading3">
    <w:name w:val="ENotesHeading 3"/>
    <w:aliases w:val="Enh3"/>
    <w:basedOn w:val="OPCParaBase"/>
    <w:next w:val="Normal"/>
    <w:rsid w:val="00A7295A"/>
    <w:pPr>
      <w:keepNext/>
      <w:spacing w:before="120" w:line="240" w:lineRule="auto"/>
      <w:outlineLvl w:val="4"/>
    </w:pPr>
    <w:rPr>
      <w:b/>
      <w:szCs w:val="24"/>
    </w:rPr>
  </w:style>
  <w:style w:type="paragraph" w:customStyle="1" w:styleId="SubPartCASA">
    <w:name w:val="SubPart(CASA)"/>
    <w:aliases w:val="csp"/>
    <w:basedOn w:val="OPCParaBase"/>
    <w:next w:val="ActHead3"/>
    <w:rsid w:val="00A7295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7295A"/>
  </w:style>
  <w:style w:type="character" w:customStyle="1" w:styleId="CharSubPartNoCASA">
    <w:name w:val="CharSubPartNo(CASA)"/>
    <w:basedOn w:val="OPCCharBase"/>
    <w:uiPriority w:val="1"/>
    <w:rsid w:val="00A7295A"/>
  </w:style>
  <w:style w:type="paragraph" w:customStyle="1" w:styleId="ENoteTTIndentHeadingSub">
    <w:name w:val="ENoteTTIndentHeadingSub"/>
    <w:aliases w:val="enTTHis"/>
    <w:basedOn w:val="OPCParaBase"/>
    <w:rsid w:val="00A7295A"/>
    <w:pPr>
      <w:keepNext/>
      <w:spacing w:before="60" w:line="240" w:lineRule="atLeast"/>
      <w:ind w:left="340"/>
    </w:pPr>
    <w:rPr>
      <w:b/>
      <w:sz w:val="16"/>
    </w:rPr>
  </w:style>
  <w:style w:type="paragraph" w:customStyle="1" w:styleId="ENoteTTiSub">
    <w:name w:val="ENoteTTiSub"/>
    <w:aliases w:val="enttis"/>
    <w:basedOn w:val="OPCParaBase"/>
    <w:rsid w:val="00A7295A"/>
    <w:pPr>
      <w:keepNext/>
      <w:spacing w:before="60" w:line="240" w:lineRule="atLeast"/>
      <w:ind w:left="340"/>
    </w:pPr>
    <w:rPr>
      <w:sz w:val="16"/>
    </w:rPr>
  </w:style>
  <w:style w:type="paragraph" w:customStyle="1" w:styleId="SubDivisionMigration">
    <w:name w:val="SubDivisionMigration"/>
    <w:aliases w:val="sdm"/>
    <w:basedOn w:val="OPCParaBase"/>
    <w:rsid w:val="00A729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7295A"/>
    <w:pPr>
      <w:keepNext/>
      <w:keepLines/>
      <w:spacing w:before="240" w:line="240" w:lineRule="auto"/>
      <w:ind w:left="1134" w:hanging="1134"/>
    </w:pPr>
    <w:rPr>
      <w:b/>
      <w:sz w:val="28"/>
    </w:rPr>
  </w:style>
  <w:style w:type="table" w:styleId="TableGrid">
    <w:name w:val="Table Grid"/>
    <w:basedOn w:val="TableNormal"/>
    <w:uiPriority w:val="59"/>
    <w:rsid w:val="00A7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7295A"/>
    <w:pPr>
      <w:spacing w:before="122" w:line="240" w:lineRule="auto"/>
      <w:ind w:left="1985" w:hanging="851"/>
    </w:pPr>
    <w:rPr>
      <w:sz w:val="18"/>
    </w:rPr>
  </w:style>
  <w:style w:type="paragraph" w:customStyle="1" w:styleId="FreeForm">
    <w:name w:val="FreeForm"/>
    <w:rsid w:val="00986705"/>
    <w:rPr>
      <w:rFonts w:ascii="Arial" w:hAnsi="Arial"/>
      <w:sz w:val="22"/>
    </w:rPr>
  </w:style>
  <w:style w:type="paragraph" w:customStyle="1" w:styleId="SOText">
    <w:name w:val="SO Text"/>
    <w:aliases w:val="sot"/>
    <w:link w:val="SOTextChar"/>
    <w:rsid w:val="00A7295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7295A"/>
    <w:rPr>
      <w:sz w:val="22"/>
    </w:rPr>
  </w:style>
  <w:style w:type="paragraph" w:customStyle="1" w:styleId="SOTextNote">
    <w:name w:val="SO TextNote"/>
    <w:aliases w:val="sont"/>
    <w:basedOn w:val="SOText"/>
    <w:qFormat/>
    <w:rsid w:val="00A7295A"/>
    <w:pPr>
      <w:spacing w:before="122" w:line="198" w:lineRule="exact"/>
      <w:ind w:left="1843" w:hanging="709"/>
    </w:pPr>
    <w:rPr>
      <w:sz w:val="18"/>
    </w:rPr>
  </w:style>
  <w:style w:type="paragraph" w:customStyle="1" w:styleId="SOPara">
    <w:name w:val="SO Para"/>
    <w:aliases w:val="soa"/>
    <w:basedOn w:val="SOText"/>
    <w:link w:val="SOParaChar"/>
    <w:qFormat/>
    <w:rsid w:val="00A7295A"/>
    <w:pPr>
      <w:tabs>
        <w:tab w:val="right" w:pos="1786"/>
      </w:tabs>
      <w:spacing w:before="40"/>
      <w:ind w:left="2070" w:hanging="936"/>
    </w:pPr>
  </w:style>
  <w:style w:type="character" w:customStyle="1" w:styleId="SOParaChar">
    <w:name w:val="SO Para Char"/>
    <w:aliases w:val="soa Char"/>
    <w:basedOn w:val="DefaultParagraphFont"/>
    <w:link w:val="SOPara"/>
    <w:rsid w:val="00A7295A"/>
    <w:rPr>
      <w:sz w:val="22"/>
    </w:rPr>
  </w:style>
  <w:style w:type="paragraph" w:customStyle="1" w:styleId="FileName">
    <w:name w:val="FileName"/>
    <w:basedOn w:val="Normal"/>
    <w:rsid w:val="00A7295A"/>
  </w:style>
  <w:style w:type="paragraph" w:customStyle="1" w:styleId="SOHeadBold">
    <w:name w:val="SO HeadBold"/>
    <w:aliases w:val="sohb"/>
    <w:basedOn w:val="SOText"/>
    <w:next w:val="SOText"/>
    <w:link w:val="SOHeadBoldChar"/>
    <w:qFormat/>
    <w:rsid w:val="00A7295A"/>
    <w:rPr>
      <w:b/>
    </w:rPr>
  </w:style>
  <w:style w:type="character" w:customStyle="1" w:styleId="SOHeadBoldChar">
    <w:name w:val="SO HeadBold Char"/>
    <w:aliases w:val="sohb Char"/>
    <w:basedOn w:val="DefaultParagraphFont"/>
    <w:link w:val="SOHeadBold"/>
    <w:rsid w:val="00A7295A"/>
    <w:rPr>
      <w:b/>
      <w:sz w:val="22"/>
    </w:rPr>
  </w:style>
  <w:style w:type="paragraph" w:customStyle="1" w:styleId="SOHeadItalic">
    <w:name w:val="SO HeadItalic"/>
    <w:aliases w:val="sohi"/>
    <w:basedOn w:val="SOText"/>
    <w:next w:val="SOText"/>
    <w:link w:val="SOHeadItalicChar"/>
    <w:qFormat/>
    <w:rsid w:val="00A7295A"/>
    <w:rPr>
      <w:i/>
    </w:rPr>
  </w:style>
  <w:style w:type="character" w:customStyle="1" w:styleId="SOHeadItalicChar">
    <w:name w:val="SO HeadItalic Char"/>
    <w:aliases w:val="sohi Char"/>
    <w:basedOn w:val="DefaultParagraphFont"/>
    <w:link w:val="SOHeadItalic"/>
    <w:rsid w:val="00A7295A"/>
    <w:rPr>
      <w:i/>
      <w:sz w:val="22"/>
    </w:rPr>
  </w:style>
  <w:style w:type="paragraph" w:customStyle="1" w:styleId="SOBullet">
    <w:name w:val="SO Bullet"/>
    <w:aliases w:val="sotb"/>
    <w:basedOn w:val="SOText"/>
    <w:link w:val="SOBulletChar"/>
    <w:qFormat/>
    <w:rsid w:val="00A7295A"/>
    <w:pPr>
      <w:ind w:left="1559" w:hanging="425"/>
    </w:pPr>
  </w:style>
  <w:style w:type="character" w:customStyle="1" w:styleId="SOBulletChar">
    <w:name w:val="SO Bullet Char"/>
    <w:aliases w:val="sotb Char"/>
    <w:basedOn w:val="DefaultParagraphFont"/>
    <w:link w:val="SOBullet"/>
    <w:rsid w:val="00A7295A"/>
    <w:rPr>
      <w:sz w:val="22"/>
    </w:rPr>
  </w:style>
  <w:style w:type="paragraph" w:customStyle="1" w:styleId="SOBulletNote">
    <w:name w:val="SO BulletNote"/>
    <w:aliases w:val="sonb"/>
    <w:basedOn w:val="SOTextNote"/>
    <w:link w:val="SOBulletNoteChar"/>
    <w:qFormat/>
    <w:rsid w:val="00A7295A"/>
    <w:pPr>
      <w:tabs>
        <w:tab w:val="left" w:pos="1560"/>
      </w:tabs>
      <w:ind w:left="2268" w:hanging="1134"/>
    </w:pPr>
  </w:style>
  <w:style w:type="character" w:customStyle="1" w:styleId="SOBulletNoteChar">
    <w:name w:val="SO BulletNote Char"/>
    <w:aliases w:val="sonb Char"/>
    <w:basedOn w:val="DefaultParagraphFont"/>
    <w:link w:val="SOBulletNote"/>
    <w:rsid w:val="00A7295A"/>
    <w:rPr>
      <w:sz w:val="18"/>
    </w:rPr>
  </w:style>
  <w:style w:type="paragraph" w:customStyle="1" w:styleId="SOText2">
    <w:name w:val="SO Text2"/>
    <w:aliases w:val="sot2"/>
    <w:basedOn w:val="Normal"/>
    <w:next w:val="SOText"/>
    <w:link w:val="SOText2Char"/>
    <w:rsid w:val="00A7295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7295A"/>
    <w:rPr>
      <w:sz w:val="22"/>
    </w:rPr>
  </w:style>
  <w:style w:type="paragraph" w:customStyle="1" w:styleId="Transitional">
    <w:name w:val="Transitional"/>
    <w:aliases w:val="tr"/>
    <w:basedOn w:val="ItemHead"/>
    <w:next w:val="Item"/>
    <w:rsid w:val="00A7295A"/>
  </w:style>
  <w:style w:type="numbering" w:styleId="111111">
    <w:name w:val="Outline List 2"/>
    <w:basedOn w:val="NoList"/>
    <w:uiPriority w:val="99"/>
    <w:semiHidden/>
    <w:unhideWhenUsed/>
    <w:rsid w:val="00A7295A"/>
    <w:pPr>
      <w:numPr>
        <w:numId w:val="13"/>
      </w:numPr>
    </w:pPr>
  </w:style>
  <w:style w:type="numbering" w:styleId="1ai">
    <w:name w:val="Outline List 1"/>
    <w:basedOn w:val="NoList"/>
    <w:uiPriority w:val="99"/>
    <w:semiHidden/>
    <w:unhideWhenUsed/>
    <w:rsid w:val="00A7295A"/>
    <w:pPr>
      <w:numPr>
        <w:numId w:val="14"/>
      </w:numPr>
    </w:pPr>
  </w:style>
  <w:style w:type="character" w:customStyle="1" w:styleId="Heading1Char">
    <w:name w:val="Heading 1 Char"/>
    <w:basedOn w:val="DefaultParagraphFont"/>
    <w:link w:val="Heading1"/>
    <w:uiPriority w:val="9"/>
    <w:rsid w:val="00A7295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7295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7295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7295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A7295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7295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7295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729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95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A7295A"/>
    <w:pPr>
      <w:numPr>
        <w:numId w:val="15"/>
      </w:numPr>
    </w:pPr>
  </w:style>
  <w:style w:type="paragraph" w:styleId="BalloonText">
    <w:name w:val="Balloon Text"/>
    <w:basedOn w:val="Normal"/>
    <w:link w:val="BalloonTextChar"/>
    <w:uiPriority w:val="99"/>
    <w:semiHidden/>
    <w:unhideWhenUsed/>
    <w:rsid w:val="00A729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95A"/>
    <w:rPr>
      <w:rFonts w:ascii="Segoe UI" w:hAnsi="Segoe UI" w:cs="Segoe UI"/>
      <w:sz w:val="18"/>
      <w:szCs w:val="18"/>
    </w:rPr>
  </w:style>
  <w:style w:type="paragraph" w:styleId="Bibliography">
    <w:name w:val="Bibliography"/>
    <w:basedOn w:val="Normal"/>
    <w:next w:val="Normal"/>
    <w:uiPriority w:val="37"/>
    <w:semiHidden/>
    <w:unhideWhenUsed/>
    <w:rsid w:val="00A7295A"/>
  </w:style>
  <w:style w:type="paragraph" w:styleId="BlockText">
    <w:name w:val="Block Text"/>
    <w:basedOn w:val="Normal"/>
    <w:uiPriority w:val="99"/>
    <w:semiHidden/>
    <w:unhideWhenUsed/>
    <w:rsid w:val="00A7295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A7295A"/>
    <w:pPr>
      <w:spacing w:after="120"/>
    </w:pPr>
  </w:style>
  <w:style w:type="character" w:customStyle="1" w:styleId="BodyTextChar">
    <w:name w:val="Body Text Char"/>
    <w:basedOn w:val="DefaultParagraphFont"/>
    <w:link w:val="BodyText"/>
    <w:uiPriority w:val="99"/>
    <w:semiHidden/>
    <w:rsid w:val="00A7295A"/>
    <w:rPr>
      <w:sz w:val="22"/>
    </w:rPr>
  </w:style>
  <w:style w:type="paragraph" w:styleId="BodyText2">
    <w:name w:val="Body Text 2"/>
    <w:basedOn w:val="Normal"/>
    <w:link w:val="BodyText2Char"/>
    <w:uiPriority w:val="99"/>
    <w:semiHidden/>
    <w:unhideWhenUsed/>
    <w:rsid w:val="00A7295A"/>
    <w:pPr>
      <w:spacing w:after="120" w:line="480" w:lineRule="auto"/>
    </w:pPr>
  </w:style>
  <w:style w:type="character" w:customStyle="1" w:styleId="BodyText2Char">
    <w:name w:val="Body Text 2 Char"/>
    <w:basedOn w:val="DefaultParagraphFont"/>
    <w:link w:val="BodyText2"/>
    <w:uiPriority w:val="99"/>
    <w:semiHidden/>
    <w:rsid w:val="00A7295A"/>
    <w:rPr>
      <w:sz w:val="22"/>
    </w:rPr>
  </w:style>
  <w:style w:type="paragraph" w:styleId="BodyText3">
    <w:name w:val="Body Text 3"/>
    <w:basedOn w:val="Normal"/>
    <w:link w:val="BodyText3Char"/>
    <w:uiPriority w:val="99"/>
    <w:semiHidden/>
    <w:unhideWhenUsed/>
    <w:rsid w:val="00A7295A"/>
    <w:pPr>
      <w:spacing w:after="120"/>
    </w:pPr>
    <w:rPr>
      <w:sz w:val="16"/>
      <w:szCs w:val="16"/>
    </w:rPr>
  </w:style>
  <w:style w:type="character" w:customStyle="1" w:styleId="BodyText3Char">
    <w:name w:val="Body Text 3 Char"/>
    <w:basedOn w:val="DefaultParagraphFont"/>
    <w:link w:val="BodyText3"/>
    <w:uiPriority w:val="99"/>
    <w:semiHidden/>
    <w:rsid w:val="00A7295A"/>
    <w:rPr>
      <w:sz w:val="16"/>
      <w:szCs w:val="16"/>
    </w:rPr>
  </w:style>
  <w:style w:type="paragraph" w:styleId="BodyTextFirstIndent">
    <w:name w:val="Body Text First Indent"/>
    <w:basedOn w:val="BodyText"/>
    <w:link w:val="BodyTextFirstIndentChar"/>
    <w:uiPriority w:val="99"/>
    <w:semiHidden/>
    <w:unhideWhenUsed/>
    <w:rsid w:val="00A7295A"/>
    <w:pPr>
      <w:spacing w:after="0"/>
      <w:ind w:firstLine="360"/>
    </w:pPr>
  </w:style>
  <w:style w:type="character" w:customStyle="1" w:styleId="BodyTextFirstIndentChar">
    <w:name w:val="Body Text First Indent Char"/>
    <w:basedOn w:val="BodyTextChar"/>
    <w:link w:val="BodyTextFirstIndent"/>
    <w:uiPriority w:val="99"/>
    <w:semiHidden/>
    <w:rsid w:val="00A7295A"/>
    <w:rPr>
      <w:sz w:val="22"/>
    </w:rPr>
  </w:style>
  <w:style w:type="paragraph" w:styleId="BodyTextIndent">
    <w:name w:val="Body Text Indent"/>
    <w:basedOn w:val="Normal"/>
    <w:link w:val="BodyTextIndentChar"/>
    <w:uiPriority w:val="99"/>
    <w:semiHidden/>
    <w:unhideWhenUsed/>
    <w:rsid w:val="00A7295A"/>
    <w:pPr>
      <w:spacing w:after="120"/>
      <w:ind w:left="283"/>
    </w:pPr>
  </w:style>
  <w:style w:type="character" w:customStyle="1" w:styleId="BodyTextIndentChar">
    <w:name w:val="Body Text Indent Char"/>
    <w:basedOn w:val="DefaultParagraphFont"/>
    <w:link w:val="BodyTextIndent"/>
    <w:uiPriority w:val="99"/>
    <w:semiHidden/>
    <w:rsid w:val="00A7295A"/>
    <w:rPr>
      <w:sz w:val="22"/>
    </w:rPr>
  </w:style>
  <w:style w:type="paragraph" w:styleId="BodyTextFirstIndent2">
    <w:name w:val="Body Text First Indent 2"/>
    <w:basedOn w:val="BodyTextIndent"/>
    <w:link w:val="BodyTextFirstIndent2Char"/>
    <w:uiPriority w:val="99"/>
    <w:semiHidden/>
    <w:unhideWhenUsed/>
    <w:rsid w:val="00A7295A"/>
    <w:pPr>
      <w:spacing w:after="0"/>
      <w:ind w:left="360" w:firstLine="360"/>
    </w:pPr>
  </w:style>
  <w:style w:type="character" w:customStyle="1" w:styleId="BodyTextFirstIndent2Char">
    <w:name w:val="Body Text First Indent 2 Char"/>
    <w:basedOn w:val="BodyTextIndentChar"/>
    <w:link w:val="BodyTextFirstIndent2"/>
    <w:uiPriority w:val="99"/>
    <w:semiHidden/>
    <w:rsid w:val="00A7295A"/>
    <w:rPr>
      <w:sz w:val="22"/>
    </w:rPr>
  </w:style>
  <w:style w:type="paragraph" w:styleId="BodyTextIndent2">
    <w:name w:val="Body Text Indent 2"/>
    <w:basedOn w:val="Normal"/>
    <w:link w:val="BodyTextIndent2Char"/>
    <w:uiPriority w:val="99"/>
    <w:semiHidden/>
    <w:unhideWhenUsed/>
    <w:rsid w:val="00A7295A"/>
    <w:pPr>
      <w:spacing w:after="120" w:line="480" w:lineRule="auto"/>
      <w:ind w:left="283"/>
    </w:pPr>
  </w:style>
  <w:style w:type="character" w:customStyle="1" w:styleId="BodyTextIndent2Char">
    <w:name w:val="Body Text Indent 2 Char"/>
    <w:basedOn w:val="DefaultParagraphFont"/>
    <w:link w:val="BodyTextIndent2"/>
    <w:uiPriority w:val="99"/>
    <w:semiHidden/>
    <w:rsid w:val="00A7295A"/>
    <w:rPr>
      <w:sz w:val="22"/>
    </w:rPr>
  </w:style>
  <w:style w:type="paragraph" w:styleId="BodyTextIndent3">
    <w:name w:val="Body Text Indent 3"/>
    <w:basedOn w:val="Normal"/>
    <w:link w:val="BodyTextIndent3Char"/>
    <w:uiPriority w:val="99"/>
    <w:semiHidden/>
    <w:unhideWhenUsed/>
    <w:rsid w:val="00A7295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295A"/>
    <w:rPr>
      <w:sz w:val="16"/>
      <w:szCs w:val="16"/>
    </w:rPr>
  </w:style>
  <w:style w:type="character" w:styleId="BookTitle">
    <w:name w:val="Book Title"/>
    <w:basedOn w:val="DefaultParagraphFont"/>
    <w:uiPriority w:val="33"/>
    <w:qFormat/>
    <w:rsid w:val="00A7295A"/>
    <w:rPr>
      <w:b/>
      <w:bCs/>
      <w:i/>
      <w:iCs/>
      <w:spacing w:val="5"/>
    </w:rPr>
  </w:style>
  <w:style w:type="paragraph" w:styleId="Caption">
    <w:name w:val="caption"/>
    <w:basedOn w:val="Normal"/>
    <w:next w:val="Normal"/>
    <w:uiPriority w:val="35"/>
    <w:semiHidden/>
    <w:unhideWhenUsed/>
    <w:qFormat/>
    <w:rsid w:val="00A7295A"/>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A7295A"/>
    <w:pPr>
      <w:spacing w:line="240" w:lineRule="auto"/>
      <w:ind w:left="4252"/>
    </w:pPr>
  </w:style>
  <w:style w:type="character" w:customStyle="1" w:styleId="ClosingChar">
    <w:name w:val="Closing Char"/>
    <w:basedOn w:val="DefaultParagraphFont"/>
    <w:link w:val="Closing"/>
    <w:uiPriority w:val="99"/>
    <w:semiHidden/>
    <w:rsid w:val="00A7295A"/>
    <w:rPr>
      <w:sz w:val="22"/>
    </w:rPr>
  </w:style>
  <w:style w:type="table" w:styleId="ColorfulGrid">
    <w:name w:val="Colorful Grid"/>
    <w:basedOn w:val="TableNormal"/>
    <w:uiPriority w:val="73"/>
    <w:semiHidden/>
    <w:unhideWhenUsed/>
    <w:rsid w:val="00A729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7295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7295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7295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7295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7295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7295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729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7295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7295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7295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7295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7295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7295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7295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7295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7295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7295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7295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7295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7295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7295A"/>
    <w:rPr>
      <w:sz w:val="16"/>
      <w:szCs w:val="16"/>
    </w:rPr>
  </w:style>
  <w:style w:type="paragraph" w:styleId="CommentText">
    <w:name w:val="annotation text"/>
    <w:basedOn w:val="Normal"/>
    <w:link w:val="CommentTextChar"/>
    <w:uiPriority w:val="99"/>
    <w:semiHidden/>
    <w:unhideWhenUsed/>
    <w:rsid w:val="00A7295A"/>
    <w:pPr>
      <w:spacing w:line="240" w:lineRule="auto"/>
    </w:pPr>
    <w:rPr>
      <w:sz w:val="20"/>
    </w:rPr>
  </w:style>
  <w:style w:type="character" w:customStyle="1" w:styleId="CommentTextChar">
    <w:name w:val="Comment Text Char"/>
    <w:basedOn w:val="DefaultParagraphFont"/>
    <w:link w:val="CommentText"/>
    <w:uiPriority w:val="99"/>
    <w:semiHidden/>
    <w:rsid w:val="00A7295A"/>
  </w:style>
  <w:style w:type="paragraph" w:styleId="CommentSubject">
    <w:name w:val="annotation subject"/>
    <w:basedOn w:val="CommentText"/>
    <w:next w:val="CommentText"/>
    <w:link w:val="CommentSubjectChar"/>
    <w:uiPriority w:val="99"/>
    <w:semiHidden/>
    <w:unhideWhenUsed/>
    <w:rsid w:val="00A7295A"/>
    <w:rPr>
      <w:b/>
      <w:bCs/>
    </w:rPr>
  </w:style>
  <w:style w:type="character" w:customStyle="1" w:styleId="CommentSubjectChar">
    <w:name w:val="Comment Subject Char"/>
    <w:basedOn w:val="CommentTextChar"/>
    <w:link w:val="CommentSubject"/>
    <w:uiPriority w:val="99"/>
    <w:semiHidden/>
    <w:rsid w:val="00A7295A"/>
    <w:rPr>
      <w:b/>
      <w:bCs/>
    </w:rPr>
  </w:style>
  <w:style w:type="table" w:styleId="DarkList">
    <w:name w:val="Dark List"/>
    <w:basedOn w:val="TableNormal"/>
    <w:uiPriority w:val="70"/>
    <w:semiHidden/>
    <w:unhideWhenUsed/>
    <w:rsid w:val="00A729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7295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7295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7295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7295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7295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7295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A7295A"/>
  </w:style>
  <w:style w:type="character" w:customStyle="1" w:styleId="DateChar">
    <w:name w:val="Date Char"/>
    <w:basedOn w:val="DefaultParagraphFont"/>
    <w:link w:val="Date"/>
    <w:uiPriority w:val="99"/>
    <w:semiHidden/>
    <w:rsid w:val="00A7295A"/>
    <w:rPr>
      <w:sz w:val="22"/>
    </w:rPr>
  </w:style>
  <w:style w:type="paragraph" w:styleId="DocumentMap">
    <w:name w:val="Document Map"/>
    <w:basedOn w:val="Normal"/>
    <w:link w:val="DocumentMapChar"/>
    <w:uiPriority w:val="99"/>
    <w:semiHidden/>
    <w:unhideWhenUsed/>
    <w:rsid w:val="00A7295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7295A"/>
    <w:rPr>
      <w:rFonts w:ascii="Segoe UI" w:hAnsi="Segoe UI" w:cs="Segoe UI"/>
      <w:sz w:val="16"/>
      <w:szCs w:val="16"/>
    </w:rPr>
  </w:style>
  <w:style w:type="paragraph" w:styleId="E-mailSignature">
    <w:name w:val="E-mail Signature"/>
    <w:basedOn w:val="Normal"/>
    <w:link w:val="E-mailSignatureChar"/>
    <w:uiPriority w:val="99"/>
    <w:semiHidden/>
    <w:unhideWhenUsed/>
    <w:rsid w:val="00A7295A"/>
    <w:pPr>
      <w:spacing w:line="240" w:lineRule="auto"/>
    </w:pPr>
  </w:style>
  <w:style w:type="character" w:customStyle="1" w:styleId="E-mailSignatureChar">
    <w:name w:val="E-mail Signature Char"/>
    <w:basedOn w:val="DefaultParagraphFont"/>
    <w:link w:val="E-mailSignature"/>
    <w:uiPriority w:val="99"/>
    <w:semiHidden/>
    <w:rsid w:val="00A7295A"/>
    <w:rPr>
      <w:sz w:val="22"/>
    </w:rPr>
  </w:style>
  <w:style w:type="character" w:styleId="Emphasis">
    <w:name w:val="Emphasis"/>
    <w:basedOn w:val="DefaultParagraphFont"/>
    <w:uiPriority w:val="20"/>
    <w:qFormat/>
    <w:rsid w:val="00A7295A"/>
    <w:rPr>
      <w:i/>
      <w:iCs/>
    </w:rPr>
  </w:style>
  <w:style w:type="character" w:styleId="EndnoteReference">
    <w:name w:val="endnote reference"/>
    <w:basedOn w:val="DefaultParagraphFont"/>
    <w:uiPriority w:val="99"/>
    <w:semiHidden/>
    <w:unhideWhenUsed/>
    <w:rsid w:val="00A7295A"/>
    <w:rPr>
      <w:vertAlign w:val="superscript"/>
    </w:rPr>
  </w:style>
  <w:style w:type="paragraph" w:styleId="EndnoteText">
    <w:name w:val="endnote text"/>
    <w:basedOn w:val="Normal"/>
    <w:link w:val="EndnoteTextChar"/>
    <w:uiPriority w:val="99"/>
    <w:semiHidden/>
    <w:unhideWhenUsed/>
    <w:rsid w:val="00A7295A"/>
    <w:pPr>
      <w:spacing w:line="240" w:lineRule="auto"/>
    </w:pPr>
    <w:rPr>
      <w:sz w:val="20"/>
    </w:rPr>
  </w:style>
  <w:style w:type="character" w:customStyle="1" w:styleId="EndnoteTextChar">
    <w:name w:val="Endnote Text Char"/>
    <w:basedOn w:val="DefaultParagraphFont"/>
    <w:link w:val="EndnoteText"/>
    <w:uiPriority w:val="99"/>
    <w:semiHidden/>
    <w:rsid w:val="00A7295A"/>
  </w:style>
  <w:style w:type="paragraph" w:styleId="EnvelopeAddress">
    <w:name w:val="envelope address"/>
    <w:basedOn w:val="Normal"/>
    <w:uiPriority w:val="99"/>
    <w:semiHidden/>
    <w:unhideWhenUsed/>
    <w:rsid w:val="00A7295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7295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A7295A"/>
    <w:rPr>
      <w:color w:val="800080" w:themeColor="followedHyperlink"/>
      <w:u w:val="single"/>
    </w:rPr>
  </w:style>
  <w:style w:type="character" w:styleId="FootnoteReference">
    <w:name w:val="footnote reference"/>
    <w:basedOn w:val="DefaultParagraphFont"/>
    <w:uiPriority w:val="99"/>
    <w:semiHidden/>
    <w:unhideWhenUsed/>
    <w:rsid w:val="00A7295A"/>
    <w:rPr>
      <w:vertAlign w:val="superscript"/>
    </w:rPr>
  </w:style>
  <w:style w:type="paragraph" w:styleId="FootnoteText">
    <w:name w:val="footnote text"/>
    <w:basedOn w:val="Normal"/>
    <w:link w:val="FootnoteTextChar"/>
    <w:uiPriority w:val="99"/>
    <w:semiHidden/>
    <w:unhideWhenUsed/>
    <w:rsid w:val="00A7295A"/>
    <w:pPr>
      <w:spacing w:line="240" w:lineRule="auto"/>
    </w:pPr>
    <w:rPr>
      <w:sz w:val="20"/>
    </w:rPr>
  </w:style>
  <w:style w:type="character" w:customStyle="1" w:styleId="FootnoteTextChar">
    <w:name w:val="Footnote Text Char"/>
    <w:basedOn w:val="DefaultParagraphFont"/>
    <w:link w:val="FootnoteText"/>
    <w:uiPriority w:val="99"/>
    <w:semiHidden/>
    <w:rsid w:val="00A7295A"/>
  </w:style>
  <w:style w:type="table" w:styleId="GridTable1Light">
    <w:name w:val="Grid Table 1 Light"/>
    <w:basedOn w:val="TableNormal"/>
    <w:uiPriority w:val="46"/>
    <w:rsid w:val="00A729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7295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7295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7295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7295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7295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7295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729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7295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7295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7295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7295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7295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7295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729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7295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7295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7295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7295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7295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7295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729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7295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7295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7295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7295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7295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7295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729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729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729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729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729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729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729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729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7295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7295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7295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7295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7295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7295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729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7295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7295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7295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7295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7295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7295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7295A"/>
    <w:rPr>
      <w:color w:val="2B579A"/>
      <w:shd w:val="clear" w:color="auto" w:fill="E1DFDD"/>
    </w:rPr>
  </w:style>
  <w:style w:type="character" w:styleId="HTMLAcronym">
    <w:name w:val="HTML Acronym"/>
    <w:basedOn w:val="DefaultParagraphFont"/>
    <w:uiPriority w:val="99"/>
    <w:semiHidden/>
    <w:unhideWhenUsed/>
    <w:rsid w:val="00A7295A"/>
  </w:style>
  <w:style w:type="paragraph" w:styleId="HTMLAddress">
    <w:name w:val="HTML Address"/>
    <w:basedOn w:val="Normal"/>
    <w:link w:val="HTMLAddressChar"/>
    <w:uiPriority w:val="99"/>
    <w:semiHidden/>
    <w:unhideWhenUsed/>
    <w:rsid w:val="00A7295A"/>
    <w:pPr>
      <w:spacing w:line="240" w:lineRule="auto"/>
    </w:pPr>
    <w:rPr>
      <w:i/>
      <w:iCs/>
    </w:rPr>
  </w:style>
  <w:style w:type="character" w:customStyle="1" w:styleId="HTMLAddressChar">
    <w:name w:val="HTML Address Char"/>
    <w:basedOn w:val="DefaultParagraphFont"/>
    <w:link w:val="HTMLAddress"/>
    <w:uiPriority w:val="99"/>
    <w:semiHidden/>
    <w:rsid w:val="00A7295A"/>
    <w:rPr>
      <w:i/>
      <w:iCs/>
      <w:sz w:val="22"/>
    </w:rPr>
  </w:style>
  <w:style w:type="character" w:styleId="HTMLCite">
    <w:name w:val="HTML Cite"/>
    <w:basedOn w:val="DefaultParagraphFont"/>
    <w:uiPriority w:val="99"/>
    <w:semiHidden/>
    <w:unhideWhenUsed/>
    <w:rsid w:val="00A7295A"/>
    <w:rPr>
      <w:i/>
      <w:iCs/>
    </w:rPr>
  </w:style>
  <w:style w:type="character" w:styleId="HTMLCode">
    <w:name w:val="HTML Code"/>
    <w:basedOn w:val="DefaultParagraphFont"/>
    <w:uiPriority w:val="99"/>
    <w:semiHidden/>
    <w:unhideWhenUsed/>
    <w:rsid w:val="00A7295A"/>
    <w:rPr>
      <w:rFonts w:ascii="Consolas" w:hAnsi="Consolas"/>
      <w:sz w:val="20"/>
      <w:szCs w:val="20"/>
    </w:rPr>
  </w:style>
  <w:style w:type="character" w:styleId="HTMLDefinition">
    <w:name w:val="HTML Definition"/>
    <w:basedOn w:val="DefaultParagraphFont"/>
    <w:uiPriority w:val="99"/>
    <w:semiHidden/>
    <w:unhideWhenUsed/>
    <w:rsid w:val="00A7295A"/>
    <w:rPr>
      <w:i/>
      <w:iCs/>
    </w:rPr>
  </w:style>
  <w:style w:type="character" w:styleId="HTMLKeyboard">
    <w:name w:val="HTML Keyboard"/>
    <w:basedOn w:val="DefaultParagraphFont"/>
    <w:uiPriority w:val="99"/>
    <w:semiHidden/>
    <w:unhideWhenUsed/>
    <w:rsid w:val="00A7295A"/>
    <w:rPr>
      <w:rFonts w:ascii="Consolas" w:hAnsi="Consolas"/>
      <w:sz w:val="20"/>
      <w:szCs w:val="20"/>
    </w:rPr>
  </w:style>
  <w:style w:type="paragraph" w:styleId="HTMLPreformatted">
    <w:name w:val="HTML Preformatted"/>
    <w:basedOn w:val="Normal"/>
    <w:link w:val="HTMLPreformattedChar"/>
    <w:uiPriority w:val="99"/>
    <w:semiHidden/>
    <w:unhideWhenUsed/>
    <w:rsid w:val="00A7295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A7295A"/>
    <w:rPr>
      <w:rFonts w:ascii="Consolas" w:hAnsi="Consolas"/>
    </w:rPr>
  </w:style>
  <w:style w:type="character" w:styleId="HTMLSample">
    <w:name w:val="HTML Sample"/>
    <w:basedOn w:val="DefaultParagraphFont"/>
    <w:uiPriority w:val="99"/>
    <w:semiHidden/>
    <w:unhideWhenUsed/>
    <w:rsid w:val="00A7295A"/>
    <w:rPr>
      <w:rFonts w:ascii="Consolas" w:hAnsi="Consolas"/>
      <w:sz w:val="24"/>
      <w:szCs w:val="24"/>
    </w:rPr>
  </w:style>
  <w:style w:type="character" w:styleId="HTMLTypewriter">
    <w:name w:val="HTML Typewriter"/>
    <w:basedOn w:val="DefaultParagraphFont"/>
    <w:uiPriority w:val="99"/>
    <w:semiHidden/>
    <w:unhideWhenUsed/>
    <w:rsid w:val="00A7295A"/>
    <w:rPr>
      <w:rFonts w:ascii="Consolas" w:hAnsi="Consolas"/>
      <w:sz w:val="20"/>
      <w:szCs w:val="20"/>
    </w:rPr>
  </w:style>
  <w:style w:type="character" w:styleId="HTMLVariable">
    <w:name w:val="HTML Variable"/>
    <w:basedOn w:val="DefaultParagraphFont"/>
    <w:uiPriority w:val="99"/>
    <w:semiHidden/>
    <w:unhideWhenUsed/>
    <w:rsid w:val="00A7295A"/>
    <w:rPr>
      <w:i/>
      <w:iCs/>
    </w:rPr>
  </w:style>
  <w:style w:type="character" w:styleId="Hyperlink">
    <w:name w:val="Hyperlink"/>
    <w:basedOn w:val="DefaultParagraphFont"/>
    <w:uiPriority w:val="99"/>
    <w:semiHidden/>
    <w:unhideWhenUsed/>
    <w:rsid w:val="00A7295A"/>
    <w:rPr>
      <w:color w:val="0000FF" w:themeColor="hyperlink"/>
      <w:u w:val="single"/>
    </w:rPr>
  </w:style>
  <w:style w:type="paragraph" w:styleId="Index1">
    <w:name w:val="index 1"/>
    <w:basedOn w:val="Normal"/>
    <w:next w:val="Normal"/>
    <w:autoRedefine/>
    <w:uiPriority w:val="99"/>
    <w:semiHidden/>
    <w:unhideWhenUsed/>
    <w:rsid w:val="00A7295A"/>
    <w:pPr>
      <w:spacing w:line="240" w:lineRule="auto"/>
      <w:ind w:left="220" w:hanging="220"/>
    </w:pPr>
  </w:style>
  <w:style w:type="paragraph" w:styleId="Index2">
    <w:name w:val="index 2"/>
    <w:basedOn w:val="Normal"/>
    <w:next w:val="Normal"/>
    <w:autoRedefine/>
    <w:uiPriority w:val="99"/>
    <w:semiHidden/>
    <w:unhideWhenUsed/>
    <w:rsid w:val="00A7295A"/>
    <w:pPr>
      <w:spacing w:line="240" w:lineRule="auto"/>
      <w:ind w:left="440" w:hanging="220"/>
    </w:pPr>
  </w:style>
  <w:style w:type="paragraph" w:styleId="Index3">
    <w:name w:val="index 3"/>
    <w:basedOn w:val="Normal"/>
    <w:next w:val="Normal"/>
    <w:autoRedefine/>
    <w:uiPriority w:val="99"/>
    <w:semiHidden/>
    <w:unhideWhenUsed/>
    <w:rsid w:val="00A7295A"/>
    <w:pPr>
      <w:spacing w:line="240" w:lineRule="auto"/>
      <w:ind w:left="660" w:hanging="220"/>
    </w:pPr>
  </w:style>
  <w:style w:type="paragraph" w:styleId="Index4">
    <w:name w:val="index 4"/>
    <w:basedOn w:val="Normal"/>
    <w:next w:val="Normal"/>
    <w:autoRedefine/>
    <w:uiPriority w:val="99"/>
    <w:semiHidden/>
    <w:unhideWhenUsed/>
    <w:rsid w:val="00A7295A"/>
    <w:pPr>
      <w:spacing w:line="240" w:lineRule="auto"/>
      <w:ind w:left="880" w:hanging="220"/>
    </w:pPr>
  </w:style>
  <w:style w:type="paragraph" w:styleId="Index5">
    <w:name w:val="index 5"/>
    <w:basedOn w:val="Normal"/>
    <w:next w:val="Normal"/>
    <w:autoRedefine/>
    <w:uiPriority w:val="99"/>
    <w:semiHidden/>
    <w:unhideWhenUsed/>
    <w:rsid w:val="00A7295A"/>
    <w:pPr>
      <w:spacing w:line="240" w:lineRule="auto"/>
      <w:ind w:left="1100" w:hanging="220"/>
    </w:pPr>
  </w:style>
  <w:style w:type="paragraph" w:styleId="Index6">
    <w:name w:val="index 6"/>
    <w:basedOn w:val="Normal"/>
    <w:next w:val="Normal"/>
    <w:autoRedefine/>
    <w:uiPriority w:val="99"/>
    <w:semiHidden/>
    <w:unhideWhenUsed/>
    <w:rsid w:val="00A7295A"/>
    <w:pPr>
      <w:spacing w:line="240" w:lineRule="auto"/>
      <w:ind w:left="1320" w:hanging="220"/>
    </w:pPr>
  </w:style>
  <w:style w:type="paragraph" w:styleId="Index7">
    <w:name w:val="index 7"/>
    <w:basedOn w:val="Normal"/>
    <w:next w:val="Normal"/>
    <w:autoRedefine/>
    <w:uiPriority w:val="99"/>
    <w:semiHidden/>
    <w:unhideWhenUsed/>
    <w:rsid w:val="00A7295A"/>
    <w:pPr>
      <w:spacing w:line="240" w:lineRule="auto"/>
      <w:ind w:left="1540" w:hanging="220"/>
    </w:pPr>
  </w:style>
  <w:style w:type="paragraph" w:styleId="Index8">
    <w:name w:val="index 8"/>
    <w:basedOn w:val="Normal"/>
    <w:next w:val="Normal"/>
    <w:autoRedefine/>
    <w:uiPriority w:val="99"/>
    <w:semiHidden/>
    <w:unhideWhenUsed/>
    <w:rsid w:val="00A7295A"/>
    <w:pPr>
      <w:spacing w:line="240" w:lineRule="auto"/>
      <w:ind w:left="1760" w:hanging="220"/>
    </w:pPr>
  </w:style>
  <w:style w:type="paragraph" w:styleId="Index9">
    <w:name w:val="index 9"/>
    <w:basedOn w:val="Normal"/>
    <w:next w:val="Normal"/>
    <w:autoRedefine/>
    <w:uiPriority w:val="99"/>
    <w:semiHidden/>
    <w:unhideWhenUsed/>
    <w:rsid w:val="00A7295A"/>
    <w:pPr>
      <w:spacing w:line="240" w:lineRule="auto"/>
      <w:ind w:left="1980" w:hanging="220"/>
    </w:pPr>
  </w:style>
  <w:style w:type="paragraph" w:styleId="IndexHeading">
    <w:name w:val="index heading"/>
    <w:basedOn w:val="Normal"/>
    <w:next w:val="Index1"/>
    <w:uiPriority w:val="99"/>
    <w:semiHidden/>
    <w:unhideWhenUsed/>
    <w:rsid w:val="00A7295A"/>
    <w:rPr>
      <w:rFonts w:asciiTheme="majorHAnsi" w:eastAsiaTheme="majorEastAsia" w:hAnsiTheme="majorHAnsi" w:cstheme="majorBidi"/>
      <w:b/>
      <w:bCs/>
    </w:rPr>
  </w:style>
  <w:style w:type="character" w:styleId="IntenseEmphasis">
    <w:name w:val="Intense Emphasis"/>
    <w:basedOn w:val="DefaultParagraphFont"/>
    <w:uiPriority w:val="21"/>
    <w:qFormat/>
    <w:rsid w:val="00A7295A"/>
    <w:rPr>
      <w:i/>
      <w:iCs/>
      <w:color w:val="4F81BD" w:themeColor="accent1"/>
    </w:rPr>
  </w:style>
  <w:style w:type="paragraph" w:styleId="IntenseQuote">
    <w:name w:val="Intense Quote"/>
    <w:basedOn w:val="Normal"/>
    <w:next w:val="Normal"/>
    <w:link w:val="IntenseQuoteChar"/>
    <w:uiPriority w:val="30"/>
    <w:qFormat/>
    <w:rsid w:val="00A7295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7295A"/>
    <w:rPr>
      <w:i/>
      <w:iCs/>
      <w:color w:val="4F81BD" w:themeColor="accent1"/>
      <w:sz w:val="22"/>
    </w:rPr>
  </w:style>
  <w:style w:type="character" w:styleId="IntenseReference">
    <w:name w:val="Intense Reference"/>
    <w:basedOn w:val="DefaultParagraphFont"/>
    <w:uiPriority w:val="32"/>
    <w:qFormat/>
    <w:rsid w:val="00A7295A"/>
    <w:rPr>
      <w:b/>
      <w:bCs/>
      <w:smallCaps/>
      <w:color w:val="4F81BD" w:themeColor="accent1"/>
      <w:spacing w:val="5"/>
    </w:rPr>
  </w:style>
  <w:style w:type="table" w:styleId="LightGrid">
    <w:name w:val="Light Grid"/>
    <w:basedOn w:val="TableNormal"/>
    <w:uiPriority w:val="62"/>
    <w:semiHidden/>
    <w:unhideWhenUsed/>
    <w:rsid w:val="00A729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729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7295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7295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729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7295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729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729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729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7295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7295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729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7295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729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729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7295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7295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7295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7295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729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7295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A7295A"/>
    <w:pPr>
      <w:ind w:left="283" w:hanging="283"/>
      <w:contextualSpacing/>
    </w:pPr>
  </w:style>
  <w:style w:type="paragraph" w:styleId="List2">
    <w:name w:val="List 2"/>
    <w:basedOn w:val="Normal"/>
    <w:uiPriority w:val="99"/>
    <w:semiHidden/>
    <w:unhideWhenUsed/>
    <w:rsid w:val="00A7295A"/>
    <w:pPr>
      <w:ind w:left="566" w:hanging="283"/>
      <w:contextualSpacing/>
    </w:pPr>
  </w:style>
  <w:style w:type="paragraph" w:styleId="List3">
    <w:name w:val="List 3"/>
    <w:basedOn w:val="Normal"/>
    <w:uiPriority w:val="99"/>
    <w:semiHidden/>
    <w:unhideWhenUsed/>
    <w:rsid w:val="00A7295A"/>
    <w:pPr>
      <w:ind w:left="849" w:hanging="283"/>
      <w:contextualSpacing/>
    </w:pPr>
  </w:style>
  <w:style w:type="paragraph" w:styleId="List4">
    <w:name w:val="List 4"/>
    <w:basedOn w:val="Normal"/>
    <w:uiPriority w:val="99"/>
    <w:semiHidden/>
    <w:unhideWhenUsed/>
    <w:rsid w:val="00A7295A"/>
    <w:pPr>
      <w:ind w:left="1132" w:hanging="283"/>
      <w:contextualSpacing/>
    </w:pPr>
  </w:style>
  <w:style w:type="paragraph" w:styleId="List5">
    <w:name w:val="List 5"/>
    <w:basedOn w:val="Normal"/>
    <w:uiPriority w:val="99"/>
    <w:semiHidden/>
    <w:unhideWhenUsed/>
    <w:rsid w:val="00A7295A"/>
    <w:pPr>
      <w:ind w:left="1415" w:hanging="283"/>
      <w:contextualSpacing/>
    </w:pPr>
  </w:style>
  <w:style w:type="paragraph" w:styleId="ListBullet">
    <w:name w:val="List Bullet"/>
    <w:basedOn w:val="Normal"/>
    <w:uiPriority w:val="99"/>
    <w:semiHidden/>
    <w:unhideWhenUsed/>
    <w:rsid w:val="00A7295A"/>
    <w:pPr>
      <w:numPr>
        <w:numId w:val="1"/>
      </w:numPr>
      <w:contextualSpacing/>
    </w:pPr>
  </w:style>
  <w:style w:type="paragraph" w:styleId="ListBullet2">
    <w:name w:val="List Bullet 2"/>
    <w:basedOn w:val="Normal"/>
    <w:uiPriority w:val="99"/>
    <w:semiHidden/>
    <w:unhideWhenUsed/>
    <w:rsid w:val="00A7295A"/>
    <w:pPr>
      <w:numPr>
        <w:numId w:val="2"/>
      </w:numPr>
      <w:contextualSpacing/>
    </w:pPr>
  </w:style>
  <w:style w:type="paragraph" w:styleId="ListBullet3">
    <w:name w:val="List Bullet 3"/>
    <w:basedOn w:val="Normal"/>
    <w:uiPriority w:val="99"/>
    <w:semiHidden/>
    <w:unhideWhenUsed/>
    <w:rsid w:val="00A7295A"/>
    <w:pPr>
      <w:numPr>
        <w:numId w:val="3"/>
      </w:numPr>
      <w:contextualSpacing/>
    </w:pPr>
  </w:style>
  <w:style w:type="paragraph" w:styleId="ListBullet4">
    <w:name w:val="List Bullet 4"/>
    <w:basedOn w:val="Normal"/>
    <w:uiPriority w:val="99"/>
    <w:semiHidden/>
    <w:unhideWhenUsed/>
    <w:rsid w:val="00A7295A"/>
    <w:pPr>
      <w:numPr>
        <w:numId w:val="4"/>
      </w:numPr>
      <w:contextualSpacing/>
    </w:pPr>
  </w:style>
  <w:style w:type="paragraph" w:styleId="ListBullet5">
    <w:name w:val="List Bullet 5"/>
    <w:basedOn w:val="Normal"/>
    <w:uiPriority w:val="99"/>
    <w:semiHidden/>
    <w:unhideWhenUsed/>
    <w:rsid w:val="00A7295A"/>
    <w:pPr>
      <w:numPr>
        <w:numId w:val="5"/>
      </w:numPr>
      <w:contextualSpacing/>
    </w:pPr>
  </w:style>
  <w:style w:type="paragraph" w:styleId="ListContinue">
    <w:name w:val="List Continue"/>
    <w:basedOn w:val="Normal"/>
    <w:uiPriority w:val="99"/>
    <w:semiHidden/>
    <w:unhideWhenUsed/>
    <w:rsid w:val="00A7295A"/>
    <w:pPr>
      <w:spacing w:after="120"/>
      <w:ind w:left="283"/>
      <w:contextualSpacing/>
    </w:pPr>
  </w:style>
  <w:style w:type="paragraph" w:styleId="ListContinue2">
    <w:name w:val="List Continue 2"/>
    <w:basedOn w:val="Normal"/>
    <w:uiPriority w:val="99"/>
    <w:semiHidden/>
    <w:unhideWhenUsed/>
    <w:rsid w:val="00A7295A"/>
    <w:pPr>
      <w:spacing w:after="120"/>
      <w:ind w:left="566"/>
      <w:contextualSpacing/>
    </w:pPr>
  </w:style>
  <w:style w:type="paragraph" w:styleId="ListContinue3">
    <w:name w:val="List Continue 3"/>
    <w:basedOn w:val="Normal"/>
    <w:uiPriority w:val="99"/>
    <w:semiHidden/>
    <w:unhideWhenUsed/>
    <w:rsid w:val="00A7295A"/>
    <w:pPr>
      <w:spacing w:after="120"/>
      <w:ind w:left="849"/>
      <w:contextualSpacing/>
    </w:pPr>
  </w:style>
  <w:style w:type="paragraph" w:styleId="ListContinue4">
    <w:name w:val="List Continue 4"/>
    <w:basedOn w:val="Normal"/>
    <w:uiPriority w:val="99"/>
    <w:semiHidden/>
    <w:unhideWhenUsed/>
    <w:rsid w:val="00A7295A"/>
    <w:pPr>
      <w:spacing w:after="120"/>
      <w:ind w:left="1132"/>
      <w:contextualSpacing/>
    </w:pPr>
  </w:style>
  <w:style w:type="paragraph" w:styleId="ListContinue5">
    <w:name w:val="List Continue 5"/>
    <w:basedOn w:val="Normal"/>
    <w:uiPriority w:val="99"/>
    <w:semiHidden/>
    <w:unhideWhenUsed/>
    <w:rsid w:val="00A7295A"/>
    <w:pPr>
      <w:spacing w:after="120"/>
      <w:ind w:left="1415"/>
      <w:contextualSpacing/>
    </w:pPr>
  </w:style>
  <w:style w:type="paragraph" w:styleId="ListNumber">
    <w:name w:val="List Number"/>
    <w:basedOn w:val="Normal"/>
    <w:uiPriority w:val="99"/>
    <w:semiHidden/>
    <w:unhideWhenUsed/>
    <w:rsid w:val="00A7295A"/>
    <w:pPr>
      <w:numPr>
        <w:numId w:val="6"/>
      </w:numPr>
      <w:contextualSpacing/>
    </w:pPr>
  </w:style>
  <w:style w:type="paragraph" w:styleId="ListNumber2">
    <w:name w:val="List Number 2"/>
    <w:basedOn w:val="Normal"/>
    <w:uiPriority w:val="99"/>
    <w:semiHidden/>
    <w:unhideWhenUsed/>
    <w:rsid w:val="00A7295A"/>
    <w:pPr>
      <w:numPr>
        <w:numId w:val="7"/>
      </w:numPr>
      <w:contextualSpacing/>
    </w:pPr>
  </w:style>
  <w:style w:type="paragraph" w:styleId="ListNumber3">
    <w:name w:val="List Number 3"/>
    <w:basedOn w:val="Normal"/>
    <w:uiPriority w:val="99"/>
    <w:semiHidden/>
    <w:unhideWhenUsed/>
    <w:rsid w:val="00A7295A"/>
    <w:pPr>
      <w:numPr>
        <w:numId w:val="8"/>
      </w:numPr>
      <w:contextualSpacing/>
    </w:pPr>
  </w:style>
  <w:style w:type="paragraph" w:styleId="ListNumber4">
    <w:name w:val="List Number 4"/>
    <w:basedOn w:val="Normal"/>
    <w:uiPriority w:val="99"/>
    <w:semiHidden/>
    <w:unhideWhenUsed/>
    <w:rsid w:val="00A7295A"/>
    <w:pPr>
      <w:numPr>
        <w:numId w:val="9"/>
      </w:numPr>
      <w:contextualSpacing/>
    </w:pPr>
  </w:style>
  <w:style w:type="paragraph" w:styleId="ListNumber5">
    <w:name w:val="List Number 5"/>
    <w:basedOn w:val="Normal"/>
    <w:uiPriority w:val="99"/>
    <w:semiHidden/>
    <w:unhideWhenUsed/>
    <w:rsid w:val="00A7295A"/>
    <w:pPr>
      <w:numPr>
        <w:numId w:val="10"/>
      </w:numPr>
      <w:contextualSpacing/>
    </w:pPr>
  </w:style>
  <w:style w:type="paragraph" w:styleId="ListParagraph">
    <w:name w:val="List Paragraph"/>
    <w:basedOn w:val="Normal"/>
    <w:uiPriority w:val="34"/>
    <w:qFormat/>
    <w:rsid w:val="00A7295A"/>
    <w:pPr>
      <w:ind w:left="720"/>
      <w:contextualSpacing/>
    </w:pPr>
  </w:style>
  <w:style w:type="table" w:styleId="ListTable1Light">
    <w:name w:val="List Table 1 Light"/>
    <w:basedOn w:val="TableNormal"/>
    <w:uiPriority w:val="46"/>
    <w:rsid w:val="00A729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7295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7295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7295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7295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7295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7295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729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7295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7295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7295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7295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7295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7295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729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7295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7295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7295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7295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7295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7295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729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7295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7295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7295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7295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7295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7295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729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7295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7295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7295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7295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7295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7295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729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7295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7295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7295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7295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7295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7295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729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7295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7295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7295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7295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7295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7295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7295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A7295A"/>
    <w:rPr>
      <w:rFonts w:ascii="Consolas" w:hAnsi="Consolas"/>
    </w:rPr>
  </w:style>
  <w:style w:type="table" w:styleId="MediumGrid1">
    <w:name w:val="Medium Grid 1"/>
    <w:basedOn w:val="TableNormal"/>
    <w:uiPriority w:val="67"/>
    <w:semiHidden/>
    <w:unhideWhenUsed/>
    <w:rsid w:val="00A729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729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729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729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729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729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729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7295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7295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7295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7295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7295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7295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7295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72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72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72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72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72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72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72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729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7295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7295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7295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7295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7295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7295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7295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7295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7295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7295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7295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7295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7295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729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729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729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729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729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729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729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729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729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729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729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729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729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729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7295A"/>
    <w:rPr>
      <w:color w:val="2B579A"/>
      <w:shd w:val="clear" w:color="auto" w:fill="E1DFDD"/>
    </w:rPr>
  </w:style>
  <w:style w:type="paragraph" w:styleId="MessageHeader">
    <w:name w:val="Message Header"/>
    <w:basedOn w:val="Normal"/>
    <w:link w:val="MessageHeaderChar"/>
    <w:uiPriority w:val="99"/>
    <w:semiHidden/>
    <w:unhideWhenUsed/>
    <w:rsid w:val="00A7295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7295A"/>
    <w:rPr>
      <w:rFonts w:asciiTheme="majorHAnsi" w:eastAsiaTheme="majorEastAsia" w:hAnsiTheme="majorHAnsi" w:cstheme="majorBidi"/>
      <w:sz w:val="24"/>
      <w:szCs w:val="24"/>
      <w:shd w:val="pct20" w:color="auto" w:fill="auto"/>
    </w:rPr>
  </w:style>
  <w:style w:type="paragraph" w:styleId="NoSpacing">
    <w:name w:val="No Spacing"/>
    <w:uiPriority w:val="1"/>
    <w:qFormat/>
    <w:rsid w:val="00A7295A"/>
    <w:rPr>
      <w:sz w:val="22"/>
    </w:rPr>
  </w:style>
  <w:style w:type="paragraph" w:styleId="NormalWeb">
    <w:name w:val="Normal (Web)"/>
    <w:basedOn w:val="Normal"/>
    <w:uiPriority w:val="99"/>
    <w:semiHidden/>
    <w:unhideWhenUsed/>
    <w:rsid w:val="00A7295A"/>
    <w:rPr>
      <w:rFonts w:cs="Times New Roman"/>
      <w:sz w:val="24"/>
      <w:szCs w:val="24"/>
    </w:rPr>
  </w:style>
  <w:style w:type="paragraph" w:styleId="NormalIndent">
    <w:name w:val="Normal Indent"/>
    <w:basedOn w:val="Normal"/>
    <w:uiPriority w:val="99"/>
    <w:semiHidden/>
    <w:unhideWhenUsed/>
    <w:rsid w:val="00A7295A"/>
    <w:pPr>
      <w:ind w:left="720"/>
    </w:pPr>
  </w:style>
  <w:style w:type="paragraph" w:styleId="NoteHeading">
    <w:name w:val="Note Heading"/>
    <w:basedOn w:val="Normal"/>
    <w:next w:val="Normal"/>
    <w:link w:val="NoteHeadingChar"/>
    <w:uiPriority w:val="99"/>
    <w:semiHidden/>
    <w:unhideWhenUsed/>
    <w:rsid w:val="00A7295A"/>
    <w:pPr>
      <w:spacing w:line="240" w:lineRule="auto"/>
    </w:pPr>
  </w:style>
  <w:style w:type="character" w:customStyle="1" w:styleId="NoteHeadingChar">
    <w:name w:val="Note Heading Char"/>
    <w:basedOn w:val="DefaultParagraphFont"/>
    <w:link w:val="NoteHeading"/>
    <w:uiPriority w:val="99"/>
    <w:semiHidden/>
    <w:rsid w:val="00A7295A"/>
    <w:rPr>
      <w:sz w:val="22"/>
    </w:rPr>
  </w:style>
  <w:style w:type="character" w:styleId="PageNumber">
    <w:name w:val="page number"/>
    <w:basedOn w:val="DefaultParagraphFont"/>
    <w:uiPriority w:val="99"/>
    <w:semiHidden/>
    <w:unhideWhenUsed/>
    <w:rsid w:val="00A7295A"/>
  </w:style>
  <w:style w:type="character" w:styleId="PlaceholderText">
    <w:name w:val="Placeholder Text"/>
    <w:basedOn w:val="DefaultParagraphFont"/>
    <w:uiPriority w:val="99"/>
    <w:semiHidden/>
    <w:rsid w:val="00A7295A"/>
    <w:rPr>
      <w:color w:val="808080"/>
    </w:rPr>
  </w:style>
  <w:style w:type="table" w:styleId="PlainTable1">
    <w:name w:val="Plain Table 1"/>
    <w:basedOn w:val="TableNormal"/>
    <w:uiPriority w:val="41"/>
    <w:rsid w:val="00A729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729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729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29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729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7295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295A"/>
    <w:rPr>
      <w:rFonts w:ascii="Consolas" w:hAnsi="Consolas"/>
      <w:sz w:val="21"/>
      <w:szCs w:val="21"/>
    </w:rPr>
  </w:style>
  <w:style w:type="paragraph" w:styleId="Quote">
    <w:name w:val="Quote"/>
    <w:basedOn w:val="Normal"/>
    <w:next w:val="Normal"/>
    <w:link w:val="QuoteChar"/>
    <w:uiPriority w:val="29"/>
    <w:qFormat/>
    <w:rsid w:val="00A7295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295A"/>
    <w:rPr>
      <w:i/>
      <w:iCs/>
      <w:color w:val="404040" w:themeColor="text1" w:themeTint="BF"/>
      <w:sz w:val="22"/>
    </w:rPr>
  </w:style>
  <w:style w:type="paragraph" w:styleId="Salutation">
    <w:name w:val="Salutation"/>
    <w:basedOn w:val="Normal"/>
    <w:next w:val="Normal"/>
    <w:link w:val="SalutationChar"/>
    <w:uiPriority w:val="99"/>
    <w:semiHidden/>
    <w:unhideWhenUsed/>
    <w:rsid w:val="00A7295A"/>
  </w:style>
  <w:style w:type="character" w:customStyle="1" w:styleId="SalutationChar">
    <w:name w:val="Salutation Char"/>
    <w:basedOn w:val="DefaultParagraphFont"/>
    <w:link w:val="Salutation"/>
    <w:uiPriority w:val="99"/>
    <w:semiHidden/>
    <w:rsid w:val="00A7295A"/>
    <w:rPr>
      <w:sz w:val="22"/>
    </w:rPr>
  </w:style>
  <w:style w:type="paragraph" w:styleId="Signature">
    <w:name w:val="Signature"/>
    <w:basedOn w:val="Normal"/>
    <w:link w:val="SignatureChar"/>
    <w:uiPriority w:val="99"/>
    <w:semiHidden/>
    <w:unhideWhenUsed/>
    <w:rsid w:val="00A7295A"/>
    <w:pPr>
      <w:spacing w:line="240" w:lineRule="auto"/>
      <w:ind w:left="4252"/>
    </w:pPr>
  </w:style>
  <w:style w:type="character" w:customStyle="1" w:styleId="SignatureChar">
    <w:name w:val="Signature Char"/>
    <w:basedOn w:val="DefaultParagraphFont"/>
    <w:link w:val="Signature"/>
    <w:uiPriority w:val="99"/>
    <w:semiHidden/>
    <w:rsid w:val="00A7295A"/>
    <w:rPr>
      <w:sz w:val="22"/>
    </w:rPr>
  </w:style>
  <w:style w:type="character" w:styleId="SmartHyperlink">
    <w:name w:val="Smart Hyperlink"/>
    <w:basedOn w:val="DefaultParagraphFont"/>
    <w:uiPriority w:val="99"/>
    <w:semiHidden/>
    <w:unhideWhenUsed/>
    <w:rsid w:val="00A7295A"/>
    <w:rPr>
      <w:u w:val="dotted"/>
    </w:rPr>
  </w:style>
  <w:style w:type="character" w:styleId="Strong">
    <w:name w:val="Strong"/>
    <w:basedOn w:val="DefaultParagraphFont"/>
    <w:uiPriority w:val="22"/>
    <w:qFormat/>
    <w:rsid w:val="00A7295A"/>
    <w:rPr>
      <w:b/>
      <w:bCs/>
    </w:rPr>
  </w:style>
  <w:style w:type="paragraph" w:styleId="Subtitle">
    <w:name w:val="Subtitle"/>
    <w:basedOn w:val="Normal"/>
    <w:next w:val="Normal"/>
    <w:link w:val="SubtitleChar"/>
    <w:uiPriority w:val="11"/>
    <w:qFormat/>
    <w:rsid w:val="00A7295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A7295A"/>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A7295A"/>
    <w:rPr>
      <w:i/>
      <w:iCs/>
      <w:color w:val="404040" w:themeColor="text1" w:themeTint="BF"/>
    </w:rPr>
  </w:style>
  <w:style w:type="character" w:styleId="SubtleReference">
    <w:name w:val="Subtle Reference"/>
    <w:basedOn w:val="DefaultParagraphFont"/>
    <w:uiPriority w:val="31"/>
    <w:qFormat/>
    <w:rsid w:val="00A7295A"/>
    <w:rPr>
      <w:smallCaps/>
      <w:color w:val="5A5A5A" w:themeColor="text1" w:themeTint="A5"/>
    </w:rPr>
  </w:style>
  <w:style w:type="table" w:styleId="Table3Deffects1">
    <w:name w:val="Table 3D effects 1"/>
    <w:basedOn w:val="TableNormal"/>
    <w:uiPriority w:val="99"/>
    <w:semiHidden/>
    <w:unhideWhenUsed/>
    <w:rsid w:val="00A7295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7295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7295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7295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7295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7295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7295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7295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7295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7295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7295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7295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7295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7295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7295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7295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7295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7295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7295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7295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7295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7295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7295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7295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7295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729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7295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7295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7295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7295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7295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7295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7295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7295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7295A"/>
    <w:pPr>
      <w:ind w:left="220" w:hanging="220"/>
    </w:pPr>
  </w:style>
  <w:style w:type="paragraph" w:styleId="TableofFigures">
    <w:name w:val="table of figures"/>
    <w:basedOn w:val="Normal"/>
    <w:next w:val="Normal"/>
    <w:uiPriority w:val="99"/>
    <w:semiHidden/>
    <w:unhideWhenUsed/>
    <w:rsid w:val="00A7295A"/>
  </w:style>
  <w:style w:type="table" w:styleId="TableProfessional">
    <w:name w:val="Table Professional"/>
    <w:basedOn w:val="TableNormal"/>
    <w:uiPriority w:val="99"/>
    <w:semiHidden/>
    <w:unhideWhenUsed/>
    <w:rsid w:val="00A7295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7295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7295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7295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7295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7295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7295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7295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7295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7295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7295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95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7295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7295A"/>
    <w:pPr>
      <w:numPr>
        <w:numId w:val="0"/>
      </w:numPr>
      <w:outlineLvl w:val="9"/>
    </w:pPr>
  </w:style>
  <w:style w:type="character" w:styleId="UnresolvedMention">
    <w:name w:val="Unresolved Mention"/>
    <w:basedOn w:val="DefaultParagraphFont"/>
    <w:uiPriority w:val="99"/>
    <w:semiHidden/>
    <w:unhideWhenUsed/>
    <w:rsid w:val="00A7295A"/>
    <w:rPr>
      <w:color w:val="605E5C"/>
      <w:shd w:val="clear" w:color="auto" w:fill="E1DFDD"/>
    </w:rPr>
  </w:style>
  <w:style w:type="character" w:customStyle="1" w:styleId="TabletextChar">
    <w:name w:val="Tabletext Char"/>
    <w:aliases w:val="tt Char"/>
    <w:basedOn w:val="DefaultParagraphFont"/>
    <w:link w:val="Tabletext"/>
    <w:locked/>
    <w:rsid w:val="000476FB"/>
    <w:rPr>
      <w:rFonts w:eastAsia="Times New Roman" w:cs="Times New Roman"/>
      <w:lang w:eastAsia="en-AU"/>
    </w:rPr>
  </w:style>
  <w:style w:type="paragraph" w:customStyle="1" w:styleId="ShortTP1">
    <w:name w:val="ShortTP1"/>
    <w:basedOn w:val="ShortT"/>
    <w:link w:val="ShortTP1Char"/>
    <w:rsid w:val="00E140E5"/>
    <w:pPr>
      <w:spacing w:before="800"/>
    </w:pPr>
  </w:style>
  <w:style w:type="character" w:customStyle="1" w:styleId="ShortTP1Char">
    <w:name w:val="ShortTP1 Char"/>
    <w:basedOn w:val="DefaultParagraphFont"/>
    <w:link w:val="ShortTP1"/>
    <w:rsid w:val="00E140E5"/>
    <w:rPr>
      <w:rFonts w:eastAsia="Times New Roman" w:cs="Times New Roman"/>
      <w:b/>
      <w:sz w:val="40"/>
      <w:lang w:eastAsia="en-AU"/>
    </w:rPr>
  </w:style>
  <w:style w:type="paragraph" w:customStyle="1" w:styleId="ActNoP1">
    <w:name w:val="ActNoP1"/>
    <w:basedOn w:val="Actno"/>
    <w:link w:val="ActNoP1Char"/>
    <w:rsid w:val="00E140E5"/>
    <w:pPr>
      <w:spacing w:before="800"/>
    </w:pPr>
    <w:rPr>
      <w:sz w:val="28"/>
    </w:rPr>
  </w:style>
  <w:style w:type="character" w:customStyle="1" w:styleId="ActNoP1Char">
    <w:name w:val="ActNoP1 Char"/>
    <w:basedOn w:val="DefaultParagraphFont"/>
    <w:link w:val="ActNoP1"/>
    <w:rsid w:val="00E140E5"/>
    <w:rPr>
      <w:rFonts w:eastAsia="Times New Roman" w:cs="Times New Roman"/>
      <w:b/>
      <w:sz w:val="28"/>
      <w:lang w:eastAsia="en-AU"/>
    </w:rPr>
  </w:style>
  <w:style w:type="paragraph" w:customStyle="1" w:styleId="AssentBk">
    <w:name w:val="AssentBk"/>
    <w:basedOn w:val="Normal"/>
    <w:rsid w:val="00E140E5"/>
    <w:pPr>
      <w:spacing w:line="240" w:lineRule="auto"/>
    </w:pPr>
    <w:rPr>
      <w:rFonts w:eastAsia="Times New Roman" w:cs="Times New Roman"/>
      <w:sz w:val="20"/>
      <w:lang w:eastAsia="en-AU"/>
    </w:rPr>
  </w:style>
  <w:style w:type="paragraph" w:customStyle="1" w:styleId="AssentDt">
    <w:name w:val="AssentDt"/>
    <w:basedOn w:val="Normal"/>
    <w:rsid w:val="004F0DA1"/>
    <w:pPr>
      <w:spacing w:line="240" w:lineRule="auto"/>
    </w:pPr>
    <w:rPr>
      <w:rFonts w:eastAsia="Times New Roman" w:cs="Times New Roman"/>
      <w:sz w:val="20"/>
      <w:lang w:eastAsia="en-AU"/>
    </w:rPr>
  </w:style>
  <w:style w:type="paragraph" w:customStyle="1" w:styleId="2ndRd">
    <w:name w:val="2ndRd"/>
    <w:basedOn w:val="Normal"/>
    <w:rsid w:val="004F0DA1"/>
    <w:pPr>
      <w:spacing w:line="240" w:lineRule="auto"/>
    </w:pPr>
    <w:rPr>
      <w:rFonts w:eastAsia="Times New Roman" w:cs="Times New Roman"/>
      <w:sz w:val="20"/>
      <w:lang w:eastAsia="en-AU"/>
    </w:rPr>
  </w:style>
  <w:style w:type="paragraph" w:customStyle="1" w:styleId="ScalePlusRef">
    <w:name w:val="ScalePlusRef"/>
    <w:basedOn w:val="Normal"/>
    <w:rsid w:val="004F0DA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50.wmf"/><Relationship Id="rId21" Type="http://schemas.openxmlformats.org/officeDocument/2006/relationships/image" Target="media/image2.wmf"/><Relationship Id="rId42" Type="http://schemas.openxmlformats.org/officeDocument/2006/relationships/oleObject" Target="embeddings/oleObject13.bin"/><Relationship Id="rId47" Type="http://schemas.openxmlformats.org/officeDocument/2006/relationships/image" Target="media/image15.wmf"/><Relationship Id="rId63" Type="http://schemas.openxmlformats.org/officeDocument/2006/relationships/image" Target="media/image23.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36.wmf"/><Relationship Id="rId112" Type="http://schemas.openxmlformats.org/officeDocument/2006/relationships/oleObject" Target="embeddings/oleObject48.bin"/><Relationship Id="rId133" Type="http://schemas.openxmlformats.org/officeDocument/2006/relationships/footer" Target="footer8.xml"/><Relationship Id="rId16" Type="http://schemas.openxmlformats.org/officeDocument/2006/relationships/header" Target="header5.xml"/><Relationship Id="rId107" Type="http://schemas.openxmlformats.org/officeDocument/2006/relationships/image" Target="media/image45.wmf"/><Relationship Id="rId11" Type="http://schemas.openxmlformats.org/officeDocument/2006/relationships/footer" Target="footer1.xml"/><Relationship Id="rId32" Type="http://schemas.openxmlformats.org/officeDocument/2006/relationships/oleObject" Target="embeddings/oleObject8.bin"/><Relationship Id="rId37" Type="http://schemas.openxmlformats.org/officeDocument/2006/relationships/image" Target="media/image10.wmf"/><Relationship Id="rId53" Type="http://schemas.openxmlformats.org/officeDocument/2006/relationships/image" Target="media/image18.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1.wmf"/><Relationship Id="rId102" Type="http://schemas.openxmlformats.org/officeDocument/2006/relationships/oleObject" Target="embeddings/oleObject43.bin"/><Relationship Id="rId123" Type="http://schemas.openxmlformats.org/officeDocument/2006/relationships/oleObject" Target="embeddings/oleObject54.bin"/><Relationship Id="rId128" Type="http://schemas.openxmlformats.org/officeDocument/2006/relationships/header" Target="header7.xml"/><Relationship Id="rId5" Type="http://schemas.openxmlformats.org/officeDocument/2006/relationships/footnotes" Target="footnotes.xml"/><Relationship Id="rId90" Type="http://schemas.openxmlformats.org/officeDocument/2006/relationships/oleObject" Target="embeddings/oleObject37.bin"/><Relationship Id="rId95" Type="http://schemas.openxmlformats.org/officeDocument/2006/relationships/image" Target="media/image39.wmf"/><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5.wmf"/><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26.wmf"/><Relationship Id="rId77" Type="http://schemas.openxmlformats.org/officeDocument/2006/relationships/image" Target="media/image30.wmf"/><Relationship Id="rId100" Type="http://schemas.openxmlformats.org/officeDocument/2006/relationships/oleObject" Target="embeddings/oleObject42.bin"/><Relationship Id="rId105" Type="http://schemas.openxmlformats.org/officeDocument/2006/relationships/image" Target="media/image44.wmf"/><Relationship Id="rId113" Type="http://schemas.openxmlformats.org/officeDocument/2006/relationships/image" Target="media/image48.wmf"/><Relationship Id="rId118" Type="http://schemas.openxmlformats.org/officeDocument/2006/relationships/oleObject" Target="embeddings/oleObject51.bin"/><Relationship Id="rId126" Type="http://schemas.openxmlformats.org/officeDocument/2006/relationships/image" Target="media/image54.wmf"/><Relationship Id="rId13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17.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34.wmf"/><Relationship Id="rId93" Type="http://schemas.openxmlformats.org/officeDocument/2006/relationships/image" Target="media/image38.wmf"/><Relationship Id="rId98" Type="http://schemas.openxmlformats.org/officeDocument/2006/relationships/oleObject" Target="embeddings/oleObject41.bin"/><Relationship Id="rId121" Type="http://schemas.openxmlformats.org/officeDocument/2006/relationships/image" Target="media/image52.wmf"/><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1.wmf"/><Relationship Id="rId67" Type="http://schemas.openxmlformats.org/officeDocument/2006/relationships/image" Target="media/image25.wmf"/><Relationship Id="rId103" Type="http://schemas.openxmlformats.org/officeDocument/2006/relationships/image" Target="media/image43.wmf"/><Relationship Id="rId108" Type="http://schemas.openxmlformats.org/officeDocument/2006/relationships/oleObject" Target="embeddings/oleObject46.bin"/><Relationship Id="rId116" Type="http://schemas.openxmlformats.org/officeDocument/2006/relationships/oleObject" Target="embeddings/oleObject50.bin"/><Relationship Id="rId124" Type="http://schemas.openxmlformats.org/officeDocument/2006/relationships/image" Target="media/image53.wmf"/><Relationship Id="rId129" Type="http://schemas.openxmlformats.org/officeDocument/2006/relationships/header" Target="header8.xml"/><Relationship Id="rId20" Type="http://schemas.openxmlformats.org/officeDocument/2006/relationships/oleObject" Target="embeddings/oleObject2.bin"/><Relationship Id="rId41" Type="http://schemas.openxmlformats.org/officeDocument/2006/relationships/image" Target="media/image12.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36.bin"/><Relationship Id="rId91" Type="http://schemas.openxmlformats.org/officeDocument/2006/relationships/image" Target="media/image37.wmf"/><Relationship Id="rId96" Type="http://schemas.openxmlformats.org/officeDocument/2006/relationships/oleObject" Target="embeddings/oleObject40.bin"/><Relationship Id="rId111" Type="http://schemas.openxmlformats.org/officeDocument/2006/relationships/image" Target="media/image47.wmf"/><Relationship Id="rId132"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6.wmf"/><Relationship Id="rId57" Type="http://schemas.openxmlformats.org/officeDocument/2006/relationships/image" Target="media/image20.wmf"/><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image" Target="media/image51.wmf"/><Relationship Id="rId127" Type="http://schemas.openxmlformats.org/officeDocument/2006/relationships/oleObject" Target="embeddings/oleObject56.bin"/><Relationship Id="rId10" Type="http://schemas.openxmlformats.org/officeDocument/2006/relationships/header" Target="header2.xml"/><Relationship Id="rId31" Type="http://schemas.openxmlformats.org/officeDocument/2006/relationships/image" Target="media/image7.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31.bin"/><Relationship Id="rId81" Type="http://schemas.openxmlformats.org/officeDocument/2006/relationships/image" Target="media/image32.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53.bin"/><Relationship Id="rId130" Type="http://schemas.openxmlformats.org/officeDocument/2006/relationships/footer" Target="footer6.xm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image" Target="media/image11.wmf"/><Relationship Id="rId109" Type="http://schemas.openxmlformats.org/officeDocument/2006/relationships/image" Target="media/image46.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19.wmf"/><Relationship Id="rId76" Type="http://schemas.openxmlformats.org/officeDocument/2006/relationships/oleObject" Target="embeddings/oleObject30.bin"/><Relationship Id="rId97" Type="http://schemas.openxmlformats.org/officeDocument/2006/relationships/image" Target="media/image40.wmf"/><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oleObject" Target="embeddings/oleObject55.bin"/><Relationship Id="rId7" Type="http://schemas.openxmlformats.org/officeDocument/2006/relationships/image" Target="media/image1.wmf"/><Relationship Id="rId71" Type="http://schemas.openxmlformats.org/officeDocument/2006/relationships/image" Target="media/image27.wmf"/><Relationship Id="rId92" Type="http://schemas.openxmlformats.org/officeDocument/2006/relationships/oleObject" Target="embeddings/oleObject38.bin"/><Relationship Id="rId2" Type="http://schemas.openxmlformats.org/officeDocument/2006/relationships/styles" Target="styles.xml"/><Relationship Id="rId29" Type="http://schemas.openxmlformats.org/officeDocument/2006/relationships/image" Target="media/image6.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14.wmf"/><Relationship Id="rId66" Type="http://schemas.openxmlformats.org/officeDocument/2006/relationships/oleObject" Target="embeddings/oleObject25.bin"/><Relationship Id="rId87" Type="http://schemas.openxmlformats.org/officeDocument/2006/relationships/image" Target="media/image35.wmf"/><Relationship Id="rId110" Type="http://schemas.openxmlformats.org/officeDocument/2006/relationships/oleObject" Target="embeddings/oleObject47.bin"/><Relationship Id="rId115" Type="http://schemas.openxmlformats.org/officeDocument/2006/relationships/image" Target="media/image49.wmf"/><Relationship Id="rId131" Type="http://schemas.openxmlformats.org/officeDocument/2006/relationships/footer" Target="footer7.xml"/><Relationship Id="rId61" Type="http://schemas.openxmlformats.org/officeDocument/2006/relationships/image" Target="media/image22.wmf"/><Relationship Id="rId82" Type="http://schemas.openxmlformats.org/officeDocument/2006/relationships/oleObject" Target="embeddings/oleObject33.bin"/><Relationship Id="rId19"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35</Pages>
  <Words>5511</Words>
  <Characters>27449</Characters>
  <Application>Microsoft Office Word</Application>
  <DocSecurity>0</DocSecurity>
  <PresentationFormat/>
  <Lines>914</Lines>
  <Paragraphs>716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2024-07-10T02:57:00Z</dcterms:created>
  <dcterms:modified xsi:type="dcterms:W3CDTF">2024-07-10T07:31:00Z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and Other Legislation Amendment (More Support in the Safety Net) Act 2024</vt:lpwstr>
  </property>
  <property fmtid="{D5CDD505-2E9C-101B-9397-08002B2CF9AE}" pid="3" name="ActNo">
    <vt:lpwstr>No. 66,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DoNotAsk">
    <vt:lpwstr>0</vt:lpwstr>
  </property>
  <property fmtid="{D5CDD505-2E9C-101B-9397-08002B2CF9AE}" pid="10" name="ChangedTitle">
    <vt:lpwstr/>
  </property>
  <property fmtid="{D5CDD505-2E9C-101B-9397-08002B2CF9AE}" pid="11" name="ID">
    <vt:lpwstr>OPC8606</vt:lpwstr>
  </property>
  <property fmtid="{D5CDD505-2E9C-101B-9397-08002B2CF9AE}" pid="12" name="MTWinEqns">
    <vt:bool>true</vt:bool>
  </property>
  <property fmtid="{D5CDD505-2E9C-101B-9397-08002B2CF9AE}" pid="13" name="MSIP_Label_234ea0fa-41da-4eb0-b95e-07c328641c0b_Enabled">
    <vt:lpwstr>true</vt:lpwstr>
  </property>
  <property fmtid="{D5CDD505-2E9C-101B-9397-08002B2CF9AE}" pid="14" name="MSIP_Label_234ea0fa-41da-4eb0-b95e-07c328641c0b_SetDate">
    <vt:lpwstr>2024-07-04T05:05:47Z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9a34c249-4c46-483b-8574-40f0e540de1a</vt:lpwstr>
  </property>
  <property fmtid="{D5CDD505-2E9C-101B-9397-08002B2CF9AE}" pid="19" name="MSIP_Label_234ea0fa-41da-4eb0-b95e-07c328641c0b_ContentBits">
    <vt:lpwstr>0</vt:lpwstr>
  </property>
</Properties>
</file>