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1C2" w:rsidRDefault="00D241C2" w:rsidP="00D241C2">
      <w:pPr>
        <w:spacing w:before="19" w:line="274" w:lineRule="exact"/>
        <w:jc w:val="center"/>
        <w:textAlignment w:val="baseline"/>
        <w:rPr>
          <w:rFonts w:ascii="Bookman Old Style" w:eastAsia="Bookman Old Style" w:hAnsi="Bookman Old Style"/>
          <w:b/>
          <w:i/>
          <w:color w:val="000000"/>
          <w:spacing w:val="-2"/>
          <w:sz w:val="24"/>
        </w:rPr>
      </w:pPr>
    </w:p>
    <w:p w:rsidR="00D241C2" w:rsidRDefault="00D241C2" w:rsidP="00D241C2">
      <w:pPr>
        <w:spacing w:before="19" w:line="274" w:lineRule="exact"/>
        <w:jc w:val="center"/>
        <w:textAlignment w:val="baseline"/>
        <w:rPr>
          <w:rFonts w:ascii="Bookman Old Style" w:eastAsia="Bookman Old Style" w:hAnsi="Bookman Old Style"/>
          <w:b/>
          <w:i/>
          <w:color w:val="000000"/>
          <w:spacing w:val="-2"/>
          <w:sz w:val="24"/>
        </w:rPr>
      </w:pPr>
      <w:r>
        <w:rPr>
          <w:rFonts w:ascii="Bookman Old Style" w:eastAsia="Bookman Old Style" w:hAnsi="Bookman Old Style"/>
          <w:b/>
          <w:i/>
          <w:color w:val="000000"/>
          <w:spacing w:val="-2"/>
          <w:sz w:val="24"/>
        </w:rPr>
        <w:t>Customs Act 1901</w:t>
      </w:r>
    </w:p>
    <w:p w:rsidR="00D241C2" w:rsidRDefault="00D241C2" w:rsidP="00D241C2">
      <w:pPr>
        <w:spacing w:before="293" w:line="272" w:lineRule="exact"/>
        <w:jc w:val="center"/>
        <w:textAlignment w:val="baseline"/>
        <w:rPr>
          <w:rFonts w:ascii="Bookman Old Style" w:eastAsia="Bookman Old Style" w:hAnsi="Bookman Old Style"/>
          <w:b/>
          <w:color w:val="000000"/>
          <w:sz w:val="24"/>
        </w:rPr>
      </w:pPr>
      <w:r>
        <w:rPr>
          <w:rFonts w:ascii="Bookman Old Style" w:eastAsia="Bookman Old Style" w:hAnsi="Bookman Old Style"/>
          <w:b/>
          <w:color w:val="000000"/>
          <w:sz w:val="24"/>
        </w:rPr>
        <w:t xml:space="preserve">Notice under Subsection </w:t>
      </w:r>
      <w:proofErr w:type="gramStart"/>
      <w:r>
        <w:rPr>
          <w:rFonts w:ascii="Bookman Old Style" w:eastAsia="Bookman Old Style" w:hAnsi="Bookman Old Style"/>
          <w:b/>
          <w:color w:val="000000"/>
          <w:sz w:val="24"/>
        </w:rPr>
        <w:t>234AA(</w:t>
      </w:r>
      <w:proofErr w:type="gramEnd"/>
      <w:r>
        <w:rPr>
          <w:rFonts w:ascii="Bookman Old Style" w:eastAsia="Bookman Old Style" w:hAnsi="Bookman Old Style"/>
          <w:b/>
          <w:color w:val="000000"/>
          <w:sz w:val="24"/>
        </w:rPr>
        <w:t>3)</w:t>
      </w:r>
    </w:p>
    <w:p w:rsidR="00D241C2" w:rsidRDefault="00D241C2" w:rsidP="00D241C2">
      <w:pPr>
        <w:spacing w:before="278" w:line="283" w:lineRule="exact"/>
        <w:ind w:left="2088" w:right="504" w:hanging="1656"/>
        <w:textAlignment w:val="baseline"/>
        <w:rPr>
          <w:rFonts w:ascii="Bookman Old Style" w:eastAsia="Bookman Old Style" w:hAnsi="Bookman Old Style"/>
          <w:b/>
          <w:color w:val="000000"/>
          <w:sz w:val="24"/>
        </w:rPr>
      </w:pPr>
      <w:r>
        <w:rPr>
          <w:rFonts w:ascii="Bookman Old Style" w:eastAsia="Bookman Old Style" w:hAnsi="Bookman Old Style"/>
          <w:b/>
          <w:color w:val="000000"/>
          <w:sz w:val="24"/>
        </w:rPr>
        <w:t>Revocation and Specification of areas to which section 234AA applies (No. 24/02) – Adelaide International Airport</w:t>
      </w:r>
    </w:p>
    <w:p w:rsidR="00D241C2" w:rsidRDefault="00D241C2" w:rsidP="00D241C2">
      <w:pPr>
        <w:spacing w:before="287" w:line="278" w:lineRule="exact"/>
        <w:ind w:right="1296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 xml:space="preserve">I, Phil Emerson, delegate of the Comptroller-General of Customs, under subsection </w:t>
      </w:r>
      <w:proofErr w:type="gramStart"/>
      <w:r>
        <w:rPr>
          <w:rFonts w:ascii="Bookman Old Style" w:eastAsia="Bookman Old Style" w:hAnsi="Bookman Old Style"/>
          <w:color w:val="000000"/>
          <w:sz w:val="24"/>
        </w:rPr>
        <w:t>234AA(</w:t>
      </w:r>
      <w:proofErr w:type="gramEnd"/>
      <w:r>
        <w:rPr>
          <w:rFonts w:ascii="Bookman Old Style" w:eastAsia="Bookman Old Style" w:hAnsi="Bookman Old Style"/>
          <w:color w:val="000000"/>
          <w:sz w:val="24"/>
        </w:rPr>
        <w:t xml:space="preserve">3) of the </w:t>
      </w:r>
      <w:r>
        <w:rPr>
          <w:rFonts w:ascii="Bookman Old Style" w:eastAsia="Bookman Old Style" w:hAnsi="Bookman Old Style"/>
          <w:i/>
          <w:color w:val="000000"/>
          <w:sz w:val="24"/>
        </w:rPr>
        <w:t xml:space="preserve">Customs Act 1901 </w:t>
      </w:r>
      <w:r>
        <w:rPr>
          <w:rFonts w:ascii="Bookman Old Style" w:eastAsia="Bookman Old Style" w:hAnsi="Bookman Old Style"/>
          <w:color w:val="000000"/>
          <w:sz w:val="24"/>
        </w:rPr>
        <w:t>(</w:t>
      </w:r>
      <w:r>
        <w:rPr>
          <w:rFonts w:ascii="Bookman Old Style" w:eastAsia="Bookman Old Style" w:hAnsi="Bookman Old Style"/>
          <w:b/>
          <w:i/>
          <w:color w:val="000000"/>
          <w:sz w:val="24"/>
        </w:rPr>
        <w:t>the Act</w:t>
      </w:r>
      <w:r>
        <w:rPr>
          <w:rFonts w:ascii="Bookman Old Style" w:eastAsia="Bookman Old Style" w:hAnsi="Bookman Old Style"/>
          <w:color w:val="000000"/>
          <w:sz w:val="24"/>
        </w:rPr>
        <w:t>):</w:t>
      </w:r>
    </w:p>
    <w:p w:rsidR="00D241C2" w:rsidRDefault="00D241C2" w:rsidP="00D241C2">
      <w:pPr>
        <w:numPr>
          <w:ilvl w:val="0"/>
          <w:numId w:val="1"/>
        </w:numPr>
        <w:tabs>
          <w:tab w:val="clear" w:pos="432"/>
          <w:tab w:val="left" w:pos="864"/>
        </w:tabs>
        <w:spacing w:before="281" w:after="0" w:line="282" w:lineRule="exact"/>
        <w:ind w:left="864" w:right="504" w:hanging="432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REVOKE the notice titled ‘NOTICE UNDER SECTION 234AA OF THE CUSTOMS ACT 1901 AIRPORT RESTRICTED AREAS’, published in the Commonwealth of Australia Gazette No.18 on 9 May 2007, specifying areas in the international terminal of Adelaide International Airport as areas to which section 234AA of the Act applies; and</w:t>
      </w:r>
    </w:p>
    <w:p w:rsidR="00D241C2" w:rsidRDefault="00D241C2" w:rsidP="00D241C2">
      <w:pPr>
        <w:numPr>
          <w:ilvl w:val="0"/>
          <w:numId w:val="1"/>
        </w:numPr>
        <w:tabs>
          <w:tab w:val="clear" w:pos="432"/>
          <w:tab w:val="left" w:pos="864"/>
        </w:tabs>
        <w:spacing w:before="282" w:after="0" w:line="281" w:lineRule="exact"/>
        <w:ind w:left="864" w:right="432" w:hanging="432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 xml:space="preserve">SPECIFY the areas within the red boundary lines as indicated in </w:t>
      </w:r>
      <w:r>
        <w:rPr>
          <w:rFonts w:ascii="Bookman Old Style" w:eastAsia="Bookman Old Style" w:hAnsi="Bookman Old Style"/>
          <w:b/>
          <w:color w:val="000000"/>
          <w:sz w:val="24"/>
          <w:u w:val="single"/>
        </w:rPr>
        <w:t>Attachment A</w:t>
      </w:r>
      <w:r>
        <w:rPr>
          <w:rFonts w:ascii="Bookman Old Style" w:eastAsia="Bookman Old Style" w:hAnsi="Bookman Old Style"/>
          <w:color w:val="000000"/>
          <w:sz w:val="24"/>
        </w:rPr>
        <w:t xml:space="preserve">, </w:t>
      </w:r>
      <w:r>
        <w:rPr>
          <w:rFonts w:ascii="Bookman Old Style" w:eastAsia="Bookman Old Style" w:hAnsi="Bookman Old Style"/>
          <w:b/>
          <w:color w:val="000000"/>
          <w:sz w:val="24"/>
          <w:u w:val="single"/>
        </w:rPr>
        <w:t>Attachment B</w:t>
      </w:r>
      <w:r>
        <w:rPr>
          <w:rFonts w:ascii="Bookman Old Style" w:eastAsia="Bookman Old Style" w:hAnsi="Bookman Old Style"/>
          <w:color w:val="000000"/>
          <w:sz w:val="24"/>
        </w:rPr>
        <w:t xml:space="preserve"> and </w:t>
      </w:r>
      <w:r>
        <w:rPr>
          <w:rFonts w:ascii="Bookman Old Style" w:eastAsia="Bookman Old Style" w:hAnsi="Bookman Old Style"/>
          <w:b/>
          <w:color w:val="000000"/>
          <w:sz w:val="24"/>
          <w:u w:val="single"/>
        </w:rPr>
        <w:t>Attachment C</w:t>
      </w:r>
      <w:r>
        <w:rPr>
          <w:rFonts w:ascii="Bookman Old Style" w:eastAsia="Bookman Old Style" w:hAnsi="Bookman Old Style"/>
          <w:color w:val="000000"/>
          <w:sz w:val="24"/>
        </w:rPr>
        <w:t xml:space="preserve"> to this notice, at the international terminal of Adelaide International Airport in the state of South Australia, as areas to which section 234AA of the Act applies.</w:t>
      </w:r>
    </w:p>
    <w:p w:rsidR="00D241C2" w:rsidRDefault="00D241C2" w:rsidP="00D241C2">
      <w:pPr>
        <w:spacing w:before="296" w:line="271" w:lineRule="exact"/>
        <w:textAlignment w:val="baseline"/>
        <w:rPr>
          <w:rFonts w:ascii="Bookman Old Style" w:eastAsia="Bookman Old Style" w:hAnsi="Bookman Old Style"/>
          <w:color w:val="000000"/>
          <w:spacing w:val="-2"/>
          <w:sz w:val="24"/>
        </w:rPr>
      </w:pPr>
      <w:r>
        <w:rPr>
          <w:rFonts w:ascii="Bookman Old Style" w:eastAsia="Bookman Old Style" w:hAnsi="Bookman Old Style"/>
          <w:color w:val="000000"/>
          <w:spacing w:val="-2"/>
          <w:sz w:val="24"/>
        </w:rPr>
        <w:t>This notice commences on 13th of February 2024.</w:t>
      </w:r>
    </w:p>
    <w:p w:rsidR="00D241C2" w:rsidRDefault="003D199F" w:rsidP="00D241C2">
      <w:pPr>
        <w:tabs>
          <w:tab w:val="left" w:pos="1800"/>
          <w:tab w:val="left" w:pos="3528"/>
        </w:tabs>
        <w:spacing w:before="573" w:line="271" w:lineRule="exact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Dated the 13</w:t>
      </w:r>
      <w:r w:rsidRPr="003D199F">
        <w:rPr>
          <w:rFonts w:ascii="Bookman Old Style" w:eastAsia="Bookman Old Style" w:hAnsi="Bookman Old Style"/>
          <w:color w:val="000000"/>
          <w:sz w:val="24"/>
          <w:vertAlign w:val="superscript"/>
        </w:rPr>
        <w:t>th</w:t>
      </w:r>
      <w:r>
        <w:rPr>
          <w:rFonts w:ascii="Bookman Old Style" w:eastAsia="Bookman Old Style" w:hAnsi="Bookman Old Style"/>
          <w:color w:val="000000"/>
          <w:sz w:val="24"/>
        </w:rPr>
        <w:t xml:space="preserve"> day of February </w:t>
      </w:r>
      <w:r w:rsidR="00D241C2">
        <w:rPr>
          <w:rFonts w:ascii="Bookman Old Style" w:eastAsia="Bookman Old Style" w:hAnsi="Bookman Old Style"/>
          <w:color w:val="000000"/>
          <w:sz w:val="24"/>
        </w:rPr>
        <w:t>2024.</w:t>
      </w:r>
    </w:p>
    <w:p w:rsidR="00D241C2" w:rsidRDefault="00D241C2" w:rsidP="00D241C2">
      <w:pPr>
        <w:spacing w:before="1419" w:line="271" w:lineRule="exact"/>
        <w:textAlignment w:val="baseline"/>
        <w:rPr>
          <w:rFonts w:ascii="Bookman Old Style" w:eastAsia="Bookman Old Style" w:hAnsi="Bookman Old Style"/>
          <w:color w:val="000000"/>
          <w:spacing w:val="-1"/>
          <w:sz w:val="24"/>
        </w:rPr>
      </w:pPr>
      <w:r>
        <w:rPr>
          <w:rFonts w:ascii="Bookman Old Style" w:eastAsia="Bookman Old Style" w:hAnsi="Bookman Old Style"/>
          <w:color w:val="000000"/>
          <w:spacing w:val="-1"/>
          <w:sz w:val="24"/>
        </w:rPr>
        <w:t>Phil Emerson</w:t>
      </w:r>
    </w:p>
    <w:p w:rsidR="00D241C2" w:rsidRDefault="00D241C2" w:rsidP="00D241C2">
      <w:pPr>
        <w:spacing w:before="12" w:line="271" w:lineRule="exact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Director Ports Policy</w:t>
      </w:r>
    </w:p>
    <w:p w:rsidR="00D241C2" w:rsidRDefault="00D241C2" w:rsidP="00D241C2">
      <w:pPr>
        <w:spacing w:before="8" w:line="271" w:lineRule="exact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Traveller Policy and Industry Engagement Branch</w:t>
      </w:r>
    </w:p>
    <w:p w:rsidR="00D241C2" w:rsidRDefault="00D241C2" w:rsidP="00D241C2">
      <w:pPr>
        <w:spacing w:before="12" w:line="271" w:lineRule="exact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Industry and Border Systems Group</w:t>
      </w:r>
    </w:p>
    <w:p w:rsidR="00D241C2" w:rsidRDefault="00D241C2" w:rsidP="00D241C2">
      <w:pPr>
        <w:spacing w:before="12" w:line="271" w:lineRule="exact"/>
        <w:textAlignment w:val="baseline"/>
        <w:rPr>
          <w:rFonts w:ascii="Bookman Old Style" w:eastAsia="Bookman Old Style" w:hAnsi="Bookman Old Style"/>
          <w:color w:val="000000"/>
          <w:sz w:val="24"/>
        </w:rPr>
      </w:pPr>
      <w:r>
        <w:rPr>
          <w:rFonts w:ascii="Bookman Old Style" w:eastAsia="Bookman Old Style" w:hAnsi="Bookman Old Style"/>
          <w:color w:val="000000"/>
          <w:sz w:val="24"/>
        </w:rPr>
        <w:t>Australian Border Force</w:t>
      </w:r>
    </w:p>
    <w:p w:rsidR="004B2753" w:rsidRDefault="004B2753" w:rsidP="00424B97"/>
    <w:p w:rsidR="00D241C2" w:rsidRDefault="00D241C2" w:rsidP="00424B97"/>
    <w:p w:rsidR="00D241C2" w:rsidRDefault="00D241C2" w:rsidP="00424B97"/>
    <w:p w:rsidR="00D241C2" w:rsidRDefault="00D241C2" w:rsidP="00424B97"/>
    <w:p w:rsidR="00D241C2" w:rsidRDefault="00D241C2" w:rsidP="00424B97"/>
    <w:p w:rsidR="00D241C2" w:rsidRDefault="00D241C2" w:rsidP="00424B97">
      <w:pPr>
        <w:sectPr w:rsidR="00D241C2" w:rsidSect="008E4F6C">
          <w:headerReference w:type="first" r:id="rId8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</w:p>
    <w:p w:rsidR="00D241C2" w:rsidRDefault="00D241C2" w:rsidP="00424B97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7985760</wp:posOffset>
                </wp:positionH>
                <wp:positionV relativeFrom="paragraph">
                  <wp:posOffset>-243840</wp:posOffset>
                </wp:positionV>
                <wp:extent cx="1085850" cy="266700"/>
                <wp:effectExtent l="0" t="0" r="0" b="0"/>
                <wp:wrapNone/>
                <wp:docPr id="7" name="Text Box 7" title="Attachment 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1C2" w:rsidRDefault="00D241C2">
                            <w:r>
                              <w:t>Attachment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Title: Attachment A" style="position:absolute;margin-left:628.8pt;margin-top:-19.2pt;width:85.5pt;height:2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" fillcolor="white [3201]" stroked="f" strokeweight=".5pt">
                <v:textbox>
                  <w:txbxContent>
                    <w:p w:rsidR="00D241C2" w:rsidRDefault="00D241C2">
                      <w:r>
                        <w:t>Attachment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3B8D90D" wp14:editId="156BC7EE">
            <wp:extent cx="9251950" cy="6541987"/>
            <wp:effectExtent l="0" t="0" r="6350" b="0"/>
            <wp:docPr id="2" name="Picture" descr="Ground Floor - Adelaide Airport, s234AA customs controlled area" title="Attachment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C2" w:rsidRDefault="00D241C2" w:rsidP="00424B97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321BDB" wp14:editId="71638B2E">
                <wp:simplePos x="0" y="0"/>
                <wp:positionH relativeFrom="column">
                  <wp:posOffset>7903210</wp:posOffset>
                </wp:positionH>
                <wp:positionV relativeFrom="paragraph">
                  <wp:posOffset>-129540</wp:posOffset>
                </wp:positionV>
                <wp:extent cx="1085850" cy="266700"/>
                <wp:effectExtent l="0" t="0" r="0" b="0"/>
                <wp:wrapNone/>
                <wp:docPr id="8" name="Text Box 8" title="Attachment 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1C2" w:rsidRDefault="00D241C2" w:rsidP="00D241C2">
                            <w:bookmarkStart w:id="2" w:name="_GoBack"/>
                            <w:r>
                              <w:t>Attachment B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321BDB" id="Text Box 8" o:spid="_x0000_s1027" type="#_x0000_t202" alt="Title: Attachment B" style="position:absolute;margin-left:622.3pt;margin-top:-10.2pt;width:85.5pt;height:2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" fillcolor="white [3201]" stroked="f" strokeweight=".5pt">
                <v:textbox>
                  <w:txbxContent>
                    <w:p w:rsidR="00D241C2" w:rsidRDefault="00D241C2" w:rsidP="00D241C2">
                      <w:bookmarkStart w:id="3" w:name="_GoBack"/>
                      <w:r>
                        <w:t>Attachment B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816B51F" wp14:editId="2A2F3264">
            <wp:extent cx="9251950" cy="6541987"/>
            <wp:effectExtent l="0" t="0" r="6350" b="0"/>
            <wp:docPr id="6" name="Picture" descr="Level one - Adelaide Airport, s234AA customs controlled area" title="Attachment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C2" w:rsidRDefault="00D241C2" w:rsidP="00424B97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FD0976" wp14:editId="4960C623">
                <wp:simplePos x="0" y="0"/>
                <wp:positionH relativeFrom="column">
                  <wp:posOffset>7941310</wp:posOffset>
                </wp:positionH>
                <wp:positionV relativeFrom="paragraph">
                  <wp:posOffset>-59690</wp:posOffset>
                </wp:positionV>
                <wp:extent cx="1085850" cy="266700"/>
                <wp:effectExtent l="0" t="0" r="0" b="0"/>
                <wp:wrapNone/>
                <wp:docPr id="11" name="Text Box 11" title="Attachment 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41C2" w:rsidRDefault="00D241C2" w:rsidP="00D241C2">
                            <w:r>
                              <w:t>Attachment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FD0976" id="Text Box 11" o:spid="_x0000_s1028" type="#_x0000_t202" alt="Title: Attachment C" style="position:absolute;margin-left:625.3pt;margin-top:-4.7pt;width:85.5pt;height:21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" fillcolor="white [3201]" stroked="f" strokeweight=".5pt">
                <v:textbox>
                  <w:txbxContent>
                    <w:p w:rsidR="00D241C2" w:rsidRDefault="00D241C2" w:rsidP="00D241C2">
                      <w:r>
                        <w:t>Attachment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50E7727" wp14:editId="56FDE523">
            <wp:extent cx="9251950" cy="6541987"/>
            <wp:effectExtent l="0" t="0" r="6350" b="0"/>
            <wp:docPr id="4" name="Picture" descr="Level two - Adelaide Airport, s234AA customs controlled area" title="Attachment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1C2" w:rsidSect="00D241C2">
      <w:headerReference w:type="first" r:id="rId12"/>
      <w:type w:val="continuous"/>
      <w:pgSz w:w="16838" w:h="11906" w:orient="landscape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599AFA77-2985-438A-AA00-376A669DF505}"/>
    <w:embedBold r:id="rId2" w:fontKey="{FCA1E531-C198-46FE-A6DF-CADC13068712}"/>
    <w:embedItalic r:id="rId3" w:fontKey="{8F1827CB-7789-49C9-AFB0-2F99A9030C29}"/>
    <w:embedBoldItalic r:id="rId4" w:fontKey="{A2B06B1A-DC47-4ABA-A636-5C8971A27E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1464B918-404D-4810-B214-68F941C02E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3" name="Picture 3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1C2" w:rsidRPr="00F40885" w:rsidRDefault="00D241C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A7CB1"/>
    <w:multiLevelType w:val="multilevel"/>
    <w:tmpl w:val="E196F02A"/>
    <w:lvl w:ilvl="0">
      <w:start w:val="1"/>
      <w:numFmt w:val="lowerLetter"/>
      <w:lvlText w:val="%1)"/>
      <w:lvlJc w:val="left"/>
      <w:pPr>
        <w:tabs>
          <w:tab w:val="left" w:pos="432"/>
        </w:tabs>
      </w:pPr>
      <w:rPr>
        <w:rFonts w:ascii="Bookman Old Style" w:eastAsia="Bookman Old Style" w:hAnsi="Bookman Old Style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0E1F2B"/>
    <w:rsid w:val="001C2AAD"/>
    <w:rsid w:val="001F6E54"/>
    <w:rsid w:val="00280BCD"/>
    <w:rsid w:val="003A707F"/>
    <w:rsid w:val="003B0EC1"/>
    <w:rsid w:val="003B573B"/>
    <w:rsid w:val="003D199F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241C2"/>
    <w:rsid w:val="00D77A88"/>
    <w:rsid w:val="00E83EAE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40D33-447A-405D-8505-F9D9E6FB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952</Characters>
  <Application>Microsoft Office Word</Application>
  <DocSecurity>0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2020-03-02T00:19:00Z</dcterms:created>
  <dcterms:modified xsi:type="dcterms:W3CDTF">2024-02-11T23:51:00Z</dcterms:modified>
  <cp:category/>
  <cp:contentStatus/>
  <dc:language/>
  <cp:version/>
</cp:coreProperties>
</file>