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9F69" w14:textId="77777777" w:rsidR="008D2C01" w:rsidRDefault="008D2C01" w:rsidP="008D2C01"/>
    <w:p w14:paraId="61024CF7" w14:textId="77777777" w:rsidR="008D2C01" w:rsidRDefault="008D2C01" w:rsidP="008D2C01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14:paraId="304F8273" w14:textId="0F9A18C9" w:rsidR="008D2C01" w:rsidRDefault="008D2C01" w:rsidP="008D2C01">
      <w:pPr>
        <w:tabs>
          <w:tab w:val="center" w:pos="4512"/>
        </w:tabs>
        <w:suppressAutoHyphens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  <w:r w:rsidR="00CE5829">
        <w:rPr>
          <w:b/>
          <w:spacing w:val="-3"/>
          <w:sz w:val="28"/>
          <w:lang w:val="en-AU"/>
        </w:rPr>
        <w:t xml:space="preserve"> – Act No. </w:t>
      </w:r>
      <w:r w:rsidR="00F142C9">
        <w:rPr>
          <w:b/>
          <w:spacing w:val="-3"/>
          <w:sz w:val="28"/>
          <w:lang w:val="en-AU"/>
        </w:rPr>
        <w:t>2</w:t>
      </w:r>
      <w:r w:rsidR="00CE5829" w:rsidRPr="00CE5829">
        <w:rPr>
          <w:b/>
          <w:spacing w:val="-3"/>
          <w:sz w:val="28"/>
          <w:lang w:val="en-AU"/>
        </w:rPr>
        <w:t xml:space="preserve"> of 202</w:t>
      </w:r>
      <w:r w:rsidR="00F142C9">
        <w:rPr>
          <w:b/>
          <w:spacing w:val="-3"/>
          <w:sz w:val="28"/>
          <w:lang w:val="en-AU"/>
        </w:rPr>
        <w:t>4</w:t>
      </w:r>
    </w:p>
    <w:p w14:paraId="754C4858" w14:textId="77777777" w:rsidR="008D2C01" w:rsidRDefault="008D2C01" w:rsidP="008D2C01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b/>
          <w:spacing w:val="-3"/>
          <w:sz w:val="24"/>
          <w:lang w:val="en-AU"/>
        </w:rPr>
      </w:pPr>
    </w:p>
    <w:p w14:paraId="0A805E9E" w14:textId="701913E8" w:rsidR="008D2C01" w:rsidRDefault="008D2C01" w:rsidP="008D2C01">
      <w:pPr>
        <w:tabs>
          <w:tab w:val="left" w:pos="0"/>
        </w:tabs>
        <w:suppressAutoHyphens/>
        <w:spacing w:before="120"/>
        <w:ind w:right="403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His Excellency the Governor-General, in the name of H</w:t>
      </w:r>
      <w:r w:rsidR="00A809A9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F142C9">
        <w:rPr>
          <w:spacing w:val="-3"/>
          <w:sz w:val="24"/>
          <w:lang w:val="en-AU"/>
        </w:rPr>
        <w:t xml:space="preserve">26 February </w:t>
      </w:r>
      <w:r w:rsidR="0023417A">
        <w:rPr>
          <w:spacing w:val="-3"/>
          <w:sz w:val="24"/>
          <w:lang w:val="en-AU"/>
        </w:rPr>
        <w:t>2024</w:t>
      </w:r>
      <w:r>
        <w:rPr>
          <w:spacing w:val="-3"/>
          <w:sz w:val="24"/>
          <w:lang w:val="en-AU"/>
        </w:rPr>
        <w:t xml:space="preserve"> to the undermentioned Act passed by the Senate and the House of Representatives in the Parliament assembled, viz.:</w:t>
      </w:r>
    </w:p>
    <w:p w14:paraId="1A3F6FA4" w14:textId="73569ABC" w:rsidR="007B6EB4" w:rsidRPr="00ED1142" w:rsidRDefault="007B6EB4" w:rsidP="007B6EB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F142C9">
        <w:rPr>
          <w:spacing w:val="-3"/>
          <w:sz w:val="24"/>
          <w:szCs w:val="24"/>
          <w:lang w:val="en-AU"/>
        </w:rPr>
        <w:t>2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</w:t>
      </w:r>
      <w:r w:rsidR="0023417A">
        <w:rPr>
          <w:spacing w:val="-3"/>
          <w:sz w:val="24"/>
          <w:szCs w:val="24"/>
          <w:lang w:val="en-AU"/>
        </w:rPr>
        <w:t>4</w:t>
      </w:r>
      <w:r w:rsidRPr="00ED1142">
        <w:rPr>
          <w:spacing w:val="-3"/>
          <w:sz w:val="24"/>
          <w:szCs w:val="24"/>
          <w:lang w:val="en-AU"/>
        </w:rPr>
        <w:t>—</w:t>
      </w:r>
      <w:r w:rsidR="0023417A">
        <w:rPr>
          <w:spacing w:val="-3"/>
          <w:sz w:val="24"/>
          <w:szCs w:val="24"/>
          <w:lang w:val="en-AU"/>
        </w:rPr>
        <w:t xml:space="preserve">An </w:t>
      </w:r>
      <w:r w:rsidR="00F142C9">
        <w:rPr>
          <w:spacing w:val="-3"/>
          <w:sz w:val="24"/>
          <w:szCs w:val="24"/>
          <w:lang w:val="en-AU"/>
        </w:rPr>
        <w:t xml:space="preserve">Act to amend the law relating to workplace relations, certain independent contractors, unfair contracts, the road transport </w:t>
      </w:r>
      <w:proofErr w:type="gramStart"/>
      <w:r w:rsidR="00F142C9">
        <w:rPr>
          <w:spacing w:val="-3"/>
          <w:sz w:val="24"/>
          <w:szCs w:val="24"/>
          <w:lang w:val="en-AU"/>
        </w:rPr>
        <w:t>industry</w:t>
      </w:r>
      <w:proofErr w:type="gramEnd"/>
      <w:r w:rsidR="00F142C9">
        <w:rPr>
          <w:spacing w:val="-3"/>
          <w:sz w:val="24"/>
          <w:szCs w:val="24"/>
          <w:lang w:val="en-AU"/>
        </w:rPr>
        <w:t xml:space="preserve"> and registered organisations,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F142C9">
        <w:rPr>
          <w:i/>
          <w:sz w:val="24"/>
          <w:szCs w:val="24"/>
        </w:rPr>
        <w:t xml:space="preserve">Fair Work Legislation Amendment (Closing Loopholes No. 2) </w:t>
      </w:r>
      <w:r w:rsidR="0023417A">
        <w:rPr>
          <w:i/>
          <w:sz w:val="24"/>
          <w:szCs w:val="24"/>
        </w:rPr>
        <w:t>Act</w:t>
      </w:r>
      <w:r w:rsidR="00F142C9">
        <w:rPr>
          <w:i/>
          <w:sz w:val="24"/>
          <w:szCs w:val="24"/>
        </w:rPr>
        <w:t xml:space="preserve"> 202</w:t>
      </w:r>
      <w:r w:rsidR="0023417A">
        <w:rPr>
          <w:i/>
          <w:sz w:val="24"/>
          <w:szCs w:val="24"/>
        </w:rPr>
        <w:t>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630B5E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15BEAFCA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4F6AA88E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9D13710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7A3A34BB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2605D48F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8B837B5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5E3DF8B6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A7B55C8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3896903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326FDBA" w14:textId="3EECB8A0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09E06C17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Clerk of the House of Representatives</w:t>
      </w:r>
    </w:p>
    <w:sectPr w:rsidR="008D2C01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BD8A" w14:textId="77777777" w:rsidR="008E4F6C" w:rsidRDefault="008E4F6C" w:rsidP="003A707F">
      <w:r>
        <w:separator/>
      </w:r>
    </w:p>
  </w:endnote>
  <w:endnote w:type="continuationSeparator" w:id="0">
    <w:p w14:paraId="4E78849F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3FE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4CF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817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6596" w14:textId="77777777" w:rsidR="008E4F6C" w:rsidRDefault="008E4F6C" w:rsidP="003A707F">
      <w:r>
        <w:separator/>
      </w:r>
    </w:p>
  </w:footnote>
  <w:footnote w:type="continuationSeparator" w:id="0">
    <w:p w14:paraId="7B5068F5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EB7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372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F229F4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6A8DF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4C96A0EB" wp14:editId="49A822C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4DAA2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D42F2D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3C2434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E4516AC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B83A0F3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E9C9D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948225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3417A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176D4"/>
    <w:rsid w:val="00691B29"/>
    <w:rsid w:val="007B6EB4"/>
    <w:rsid w:val="007B79DD"/>
    <w:rsid w:val="007E038E"/>
    <w:rsid w:val="00840A06"/>
    <w:rsid w:val="008439B7"/>
    <w:rsid w:val="0087253F"/>
    <w:rsid w:val="008D2C01"/>
    <w:rsid w:val="008E4F6C"/>
    <w:rsid w:val="009073F1"/>
    <w:rsid w:val="00943182"/>
    <w:rsid w:val="009539C7"/>
    <w:rsid w:val="00A00F21"/>
    <w:rsid w:val="00A2027C"/>
    <w:rsid w:val="00A809A9"/>
    <w:rsid w:val="00B84226"/>
    <w:rsid w:val="00C63C4E"/>
    <w:rsid w:val="00C72C30"/>
    <w:rsid w:val="00CE5829"/>
    <w:rsid w:val="00D229E5"/>
    <w:rsid w:val="00D77A88"/>
    <w:rsid w:val="00F142C9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6C395F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9665-17B0-43E3-8E3E-A078329C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541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Morling, Annika (REPS)</cp:lastModifiedBy>
  <cp:revision>3</cp:revision>
  <cp:lastPrinted>2024-02-27T04:07:00Z</cp:lastPrinted>
  <dcterms:created xsi:type="dcterms:W3CDTF">2024-02-27T03:39:00Z</dcterms:created>
  <dcterms:modified xsi:type="dcterms:W3CDTF">2024-02-27T04:10:00Z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2022-01-13T04:56:14Z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06be5982-7f66-49ff-91e3-a269921b21c7</vt:lpwstr>
  </property>
  <property fmtid="{D5CDD505-2E9C-101B-9397-08002B2CF9AE}" pid="8" name="MSIP_Label_234ea0fa-41da-4eb0-b95e-07c328641c0b_ContentBits">
    <vt:lpwstr>0</vt:lpwstr>
  </property>
</Properties>
</file>