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6B6" w:rsidRDefault="004D5FC1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r>
        <w:rPr>
          <w:noProof/>
          <w:lang w:eastAsia="en-AU"/>
        </w:rPr>
        <w:drawing>
          <wp:inline distT="0" distB="0" distL="0" distR="0">
            <wp:extent cx="1752600" cy="933450"/>
            <wp:effectExtent l="0" t="0" r="0" b="0"/>
            <wp:docPr id="2" name="Picture 2" descr="RMA-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216B6" w:rsidRDefault="001216B6">
      <w:pPr>
        <w:jc w:val="center"/>
        <w:outlineLvl w:val="0"/>
        <w:rPr>
          <w:b/>
        </w:rPr>
      </w:pPr>
    </w:p>
    <w:p w:rsidR="001216B6" w:rsidRPr="00C8616F" w:rsidRDefault="001216B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8616F">
        <w:rPr>
          <w:rFonts w:ascii="Arial" w:hAnsi="Arial" w:cs="Arial"/>
          <w:b/>
          <w:sz w:val="20"/>
          <w:szCs w:val="20"/>
        </w:rPr>
        <w:t xml:space="preserve">DECLARATION UNDER SUBSECTION </w:t>
      </w:r>
      <w:proofErr w:type="gramStart"/>
      <w:r w:rsidRPr="00C8616F">
        <w:rPr>
          <w:rFonts w:ascii="Arial" w:hAnsi="Arial" w:cs="Arial"/>
          <w:b/>
          <w:sz w:val="20"/>
          <w:szCs w:val="20"/>
        </w:rPr>
        <w:t>196B(</w:t>
      </w:r>
      <w:proofErr w:type="gramEnd"/>
      <w:r w:rsidR="008F459E">
        <w:rPr>
          <w:rFonts w:ascii="Arial" w:hAnsi="Arial" w:cs="Arial"/>
          <w:b/>
          <w:sz w:val="20"/>
          <w:szCs w:val="20"/>
        </w:rPr>
        <w:t>6</w:t>
      </w:r>
      <w:r w:rsidRPr="00C8616F">
        <w:rPr>
          <w:rFonts w:ascii="Arial" w:hAnsi="Arial" w:cs="Arial"/>
          <w:b/>
          <w:sz w:val="20"/>
          <w:szCs w:val="20"/>
        </w:rPr>
        <w:t>)</w:t>
      </w:r>
    </w:p>
    <w:p w:rsidR="001216B6" w:rsidRDefault="001216B6">
      <w:pPr>
        <w:jc w:val="center"/>
        <w:outlineLvl w:val="0"/>
        <w:rPr>
          <w:rFonts w:ascii="Arial" w:hAnsi="Arial" w:cs="Arial"/>
          <w:b/>
          <w:i/>
          <w:sz w:val="20"/>
          <w:szCs w:val="20"/>
        </w:rPr>
      </w:pPr>
      <w:r w:rsidRPr="00C8616F">
        <w:rPr>
          <w:rFonts w:ascii="Arial" w:hAnsi="Arial" w:cs="Arial"/>
          <w:b/>
          <w:sz w:val="20"/>
          <w:szCs w:val="20"/>
        </w:rPr>
        <w:t xml:space="preserve">OF THE </w:t>
      </w:r>
      <w:r w:rsidRPr="00C8616F">
        <w:rPr>
          <w:rFonts w:ascii="Arial" w:hAnsi="Arial" w:cs="Arial"/>
          <w:b/>
          <w:i/>
          <w:sz w:val="20"/>
          <w:szCs w:val="20"/>
        </w:rPr>
        <w:t>VETERANS’ ENTITLEMENTS ACT 1986</w:t>
      </w:r>
    </w:p>
    <w:p w:rsidR="0088112A" w:rsidRPr="0078655D" w:rsidRDefault="0088112A" w:rsidP="0088112A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8655D">
        <w:rPr>
          <w:rFonts w:ascii="Arial" w:hAnsi="Arial" w:cs="Arial"/>
          <w:b/>
          <w:sz w:val="20"/>
          <w:szCs w:val="20"/>
        </w:rPr>
        <w:t>CONCERNING NEW DAILY PERSISTENT HEADACHE</w:t>
      </w:r>
    </w:p>
    <w:p w:rsidR="0088112A" w:rsidRPr="0078655D" w:rsidRDefault="0088112A" w:rsidP="0088112A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8655D">
        <w:rPr>
          <w:rFonts w:ascii="Arial" w:hAnsi="Arial" w:cs="Arial"/>
          <w:b/>
          <w:sz w:val="20"/>
          <w:szCs w:val="20"/>
        </w:rPr>
        <w:t>FEBRUARY 2024</w:t>
      </w:r>
    </w:p>
    <w:p w:rsidR="0088112A" w:rsidRPr="0088112A" w:rsidRDefault="0088112A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1216B6" w:rsidRPr="00182FD0" w:rsidRDefault="001216B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82FD0">
        <w:rPr>
          <w:rFonts w:ascii="Times New Roman" w:hAnsi="Times New Roman"/>
          <w:sz w:val="24"/>
          <w:szCs w:val="24"/>
        </w:rPr>
        <w:t>The Repatriation Medical Authority (the Authority), under subsection 196B(</w:t>
      </w:r>
      <w:r w:rsidR="00794422">
        <w:rPr>
          <w:rFonts w:ascii="Times New Roman" w:hAnsi="Times New Roman"/>
          <w:sz w:val="24"/>
          <w:szCs w:val="24"/>
        </w:rPr>
        <w:t>6</w:t>
      </w:r>
      <w:r w:rsidRPr="00182FD0">
        <w:rPr>
          <w:rFonts w:ascii="Times New Roman" w:hAnsi="Times New Roman"/>
          <w:sz w:val="24"/>
          <w:szCs w:val="24"/>
        </w:rPr>
        <w:t xml:space="preserve">) of the </w:t>
      </w:r>
      <w:r w:rsidRPr="00182FD0">
        <w:rPr>
          <w:rFonts w:ascii="Times New Roman" w:hAnsi="Times New Roman"/>
          <w:i/>
          <w:sz w:val="24"/>
          <w:szCs w:val="24"/>
        </w:rPr>
        <w:t>Veterans</w:t>
      </w:r>
      <w:r w:rsidR="002078FC" w:rsidRPr="00182FD0">
        <w:rPr>
          <w:rFonts w:ascii="Times New Roman" w:hAnsi="Times New Roman"/>
          <w:i/>
          <w:sz w:val="24"/>
          <w:szCs w:val="24"/>
        </w:rPr>
        <w:t>'</w:t>
      </w:r>
      <w:r w:rsidRPr="00182FD0">
        <w:rPr>
          <w:rFonts w:ascii="Times New Roman" w:hAnsi="Times New Roman"/>
          <w:i/>
          <w:sz w:val="24"/>
          <w:szCs w:val="24"/>
        </w:rPr>
        <w:t xml:space="preserve"> Entitlements Act 1986</w:t>
      </w:r>
      <w:r w:rsidRPr="00182FD0">
        <w:rPr>
          <w:rFonts w:ascii="Times New Roman" w:hAnsi="Times New Roman"/>
          <w:sz w:val="24"/>
          <w:szCs w:val="24"/>
        </w:rPr>
        <w:t xml:space="preserve"> (the Act), makes the following declaration in respect of the </w:t>
      </w:r>
      <w:r w:rsidR="00356554" w:rsidRPr="00182FD0">
        <w:rPr>
          <w:rFonts w:ascii="Times New Roman" w:hAnsi="Times New Roman"/>
          <w:sz w:val="24"/>
          <w:szCs w:val="24"/>
        </w:rPr>
        <w:t xml:space="preserve">investigation concerning </w:t>
      </w:r>
      <w:r w:rsidR="008F459E">
        <w:rPr>
          <w:rFonts w:ascii="Times New Roman" w:hAnsi="Times New Roman"/>
          <w:b/>
          <w:sz w:val="24"/>
          <w:szCs w:val="24"/>
        </w:rPr>
        <w:t>new daily persistent headache</w:t>
      </w:r>
      <w:r w:rsidR="00182FD0" w:rsidRPr="00182FD0">
        <w:rPr>
          <w:rFonts w:ascii="Times New Roman" w:hAnsi="Times New Roman"/>
          <w:b/>
          <w:sz w:val="24"/>
          <w:szCs w:val="24"/>
        </w:rPr>
        <w:t xml:space="preserve"> </w:t>
      </w:r>
      <w:r w:rsidR="00356554" w:rsidRPr="00182FD0">
        <w:rPr>
          <w:rFonts w:ascii="Times New Roman" w:hAnsi="Times New Roman"/>
          <w:sz w:val="24"/>
          <w:szCs w:val="24"/>
        </w:rPr>
        <w:t>notified in the Commonwealth of Australia Gazette of</w:t>
      </w:r>
      <w:r w:rsidR="00A558E1" w:rsidRPr="00182FD0">
        <w:rPr>
          <w:rFonts w:ascii="Times New Roman" w:hAnsi="Times New Roman"/>
          <w:sz w:val="24"/>
          <w:szCs w:val="24"/>
        </w:rPr>
        <w:t xml:space="preserve"> </w:t>
      </w:r>
      <w:r w:rsidR="008F459E">
        <w:rPr>
          <w:rFonts w:ascii="Times New Roman" w:hAnsi="Times New Roman"/>
          <w:sz w:val="24"/>
          <w:szCs w:val="24"/>
        </w:rPr>
        <w:t xml:space="preserve"> 22 November 2023</w:t>
      </w:r>
      <w:r w:rsidRPr="00182FD0">
        <w:rPr>
          <w:rFonts w:ascii="Times New Roman" w:hAnsi="Times New Roman"/>
          <w:sz w:val="24"/>
          <w:szCs w:val="24"/>
        </w:rPr>
        <w:t xml:space="preserve">.  </w:t>
      </w:r>
    </w:p>
    <w:p w:rsidR="00875181" w:rsidRPr="00182FD0" w:rsidRDefault="00875181" w:rsidP="0087518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82FD0">
        <w:rPr>
          <w:rFonts w:ascii="Times New Roman" w:hAnsi="Times New Roman"/>
          <w:sz w:val="24"/>
          <w:szCs w:val="24"/>
        </w:rPr>
        <w:t xml:space="preserve">The Authority declares that it does not propose to make a Statement of Principles concerning </w:t>
      </w:r>
      <w:r w:rsidR="008F459E">
        <w:rPr>
          <w:rFonts w:ascii="Times New Roman" w:hAnsi="Times New Roman"/>
          <w:sz w:val="24"/>
          <w:szCs w:val="24"/>
        </w:rPr>
        <w:t>new daily persistent headache</w:t>
      </w:r>
      <w:r w:rsidRPr="00182FD0">
        <w:rPr>
          <w:rFonts w:ascii="Times New Roman" w:hAnsi="Times New Roman"/>
          <w:sz w:val="24"/>
          <w:szCs w:val="24"/>
        </w:rPr>
        <w:t>, for the purposes of subse</w:t>
      </w:r>
      <w:r w:rsidR="00C4712E">
        <w:rPr>
          <w:rFonts w:ascii="Times New Roman" w:hAnsi="Times New Roman"/>
          <w:sz w:val="24"/>
          <w:szCs w:val="24"/>
        </w:rPr>
        <w:t xml:space="preserve">ction </w:t>
      </w:r>
      <w:proofErr w:type="gramStart"/>
      <w:r w:rsidR="00C4712E">
        <w:rPr>
          <w:rFonts w:ascii="Times New Roman" w:hAnsi="Times New Roman"/>
          <w:sz w:val="24"/>
          <w:szCs w:val="24"/>
        </w:rPr>
        <w:t>196B(</w:t>
      </w:r>
      <w:proofErr w:type="gramEnd"/>
      <w:r w:rsidR="00C4712E">
        <w:rPr>
          <w:rFonts w:ascii="Times New Roman" w:hAnsi="Times New Roman"/>
          <w:sz w:val="24"/>
          <w:szCs w:val="24"/>
        </w:rPr>
        <w:t>2) or (3) of the Act.</w:t>
      </w:r>
      <w:r>
        <w:rPr>
          <w:rFonts w:ascii="Times New Roman" w:hAnsi="Times New Roman"/>
          <w:sz w:val="24"/>
          <w:szCs w:val="24"/>
        </w:rPr>
        <w:t xml:space="preserve"> The reason is that t</w:t>
      </w:r>
      <w:r w:rsidR="00A204EF" w:rsidRPr="00182FD0">
        <w:rPr>
          <w:rFonts w:ascii="Times New Roman" w:hAnsi="Times New Roman"/>
          <w:sz w:val="24"/>
          <w:szCs w:val="24"/>
        </w:rPr>
        <w:t xml:space="preserve">he Authority is of the view that </w:t>
      </w:r>
      <w:r w:rsidR="008D2EE5" w:rsidRPr="00182FD0">
        <w:rPr>
          <w:rFonts w:ascii="Times New Roman" w:hAnsi="Times New Roman"/>
          <w:sz w:val="24"/>
          <w:szCs w:val="24"/>
        </w:rPr>
        <w:t>the sound medical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8D2EE5" w:rsidRPr="00182FD0">
        <w:rPr>
          <w:rFonts w:ascii="Times New Roman" w:hAnsi="Times New Roman"/>
          <w:sz w:val="24"/>
          <w:szCs w:val="24"/>
        </w:rPr>
        <w:t xml:space="preserve">scientific evidence is insufficient to enable the Authority to determine </w:t>
      </w:r>
      <w:r w:rsidR="008F459E">
        <w:rPr>
          <w:rFonts w:ascii="Times New Roman" w:hAnsi="Times New Roman"/>
          <w:sz w:val="24"/>
          <w:szCs w:val="24"/>
        </w:rPr>
        <w:t>the causation of new daily persistent headache either on the basis of reasonable hypothesis or balance of probability</w:t>
      </w:r>
      <w:r w:rsidR="00662E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The sound medical and </w:t>
      </w:r>
      <w:r w:rsidRPr="00182FD0">
        <w:rPr>
          <w:rFonts w:ascii="Times New Roman" w:hAnsi="Times New Roman"/>
          <w:sz w:val="24"/>
          <w:szCs w:val="24"/>
        </w:rPr>
        <w:t>scientific evidence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FD0">
        <w:rPr>
          <w:rFonts w:ascii="Times New Roman" w:hAnsi="Times New Roman"/>
          <w:sz w:val="24"/>
          <w:szCs w:val="24"/>
        </w:rPr>
        <w:t xml:space="preserve">is </w:t>
      </w:r>
      <w:r>
        <w:rPr>
          <w:rFonts w:ascii="Times New Roman" w:hAnsi="Times New Roman"/>
          <w:sz w:val="24"/>
          <w:szCs w:val="24"/>
        </w:rPr>
        <w:t xml:space="preserve">therefore </w:t>
      </w:r>
      <w:r w:rsidRPr="00182FD0">
        <w:rPr>
          <w:rFonts w:ascii="Times New Roman" w:hAnsi="Times New Roman"/>
          <w:sz w:val="24"/>
          <w:szCs w:val="24"/>
        </w:rPr>
        <w:t xml:space="preserve">insufficient in order to determine Statements of Principles for </w:t>
      </w:r>
      <w:r w:rsidR="008F459E">
        <w:rPr>
          <w:rFonts w:ascii="Times New Roman" w:hAnsi="Times New Roman"/>
          <w:sz w:val="24"/>
          <w:szCs w:val="24"/>
        </w:rPr>
        <w:t>new daily persistent headache.</w:t>
      </w:r>
      <w:r w:rsidR="00662EF4">
        <w:rPr>
          <w:rFonts w:ascii="Times New Roman" w:hAnsi="Times New Roman"/>
          <w:sz w:val="24"/>
          <w:szCs w:val="24"/>
        </w:rPr>
        <w:t xml:space="preserve"> </w:t>
      </w:r>
    </w:p>
    <w:p w:rsidR="00FF71C7" w:rsidRDefault="008D2EE5" w:rsidP="00FF71C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82FD0">
        <w:rPr>
          <w:rFonts w:ascii="Times New Roman" w:hAnsi="Times New Roman"/>
          <w:sz w:val="24"/>
          <w:szCs w:val="24"/>
        </w:rPr>
        <w:t xml:space="preserve"> </w:t>
      </w:r>
    </w:p>
    <w:p w:rsidR="006243C0" w:rsidRDefault="006243C0" w:rsidP="006243C0">
      <w:pPr>
        <w:spacing w:after="120" w:line="240" w:lineRule="auto"/>
        <w:rPr>
          <w:rFonts w:ascii="Times New Roman" w:hAnsi="Times New Roman"/>
        </w:rPr>
      </w:pPr>
    </w:p>
    <w:tbl>
      <w:tblPr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4532"/>
        <w:gridCol w:w="4910"/>
      </w:tblGrid>
      <w:tr w:rsidR="006243C0" w:rsidTr="004E016D">
        <w:tc>
          <w:tcPr>
            <w:tcW w:w="4532" w:type="dxa"/>
            <w:shd w:val="clear" w:color="auto" w:fill="auto"/>
          </w:tcPr>
          <w:p w:rsidR="006243C0" w:rsidRPr="00361BE8" w:rsidRDefault="006243C0" w:rsidP="004E016D">
            <w:pPr>
              <w:spacing w:after="0" w:line="288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6243C0" w:rsidRPr="00361BE8" w:rsidRDefault="006243C0" w:rsidP="004E016D">
            <w:pPr>
              <w:spacing w:after="0" w:line="288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6243C0" w:rsidRPr="005E4978" w:rsidRDefault="006243C0" w:rsidP="004E016D">
            <w:pPr>
              <w:spacing w:after="0" w:line="288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6243C0" w:rsidRPr="005E4978" w:rsidRDefault="006243C0" w:rsidP="004E016D">
            <w:pPr>
              <w:rPr>
                <w:rFonts w:eastAsia="Calibri"/>
              </w:rPr>
            </w:pPr>
          </w:p>
        </w:tc>
      </w:tr>
      <w:tr w:rsidR="006243C0" w:rsidRPr="005D464B" w:rsidTr="004E016D">
        <w:tc>
          <w:tcPr>
            <w:tcW w:w="4532" w:type="dxa"/>
            <w:shd w:val="clear" w:color="auto" w:fill="auto"/>
          </w:tcPr>
          <w:p w:rsidR="006243C0" w:rsidRPr="005D464B" w:rsidRDefault="006243C0" w:rsidP="004E016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6243C0" w:rsidRPr="00361BE8" w:rsidRDefault="006243C0" w:rsidP="005407AB">
            <w:pPr>
              <w:spacing w:before="120" w:after="0" w:line="288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</w:t>
            </w:r>
            <w:r w:rsidR="00BD3D5A">
              <w:rPr>
                <w:rFonts w:ascii="Times New Roman" w:eastAsia="Calibri" w:hAnsi="Times New Roman"/>
              </w:rPr>
              <w:t>TE</w:t>
            </w:r>
            <w:r w:rsidR="00A558E1">
              <w:rPr>
                <w:rFonts w:ascii="Times New Roman" w:eastAsia="Calibri" w:hAnsi="Times New Roman"/>
              </w:rPr>
              <w:t>RENCE CAMPBELL</w:t>
            </w:r>
            <w:r w:rsidR="003A28A6">
              <w:rPr>
                <w:rFonts w:ascii="Times New Roman" w:eastAsia="Calibri" w:hAnsi="Times New Roman"/>
              </w:rPr>
              <w:t xml:space="preserve"> </w:t>
            </w:r>
            <w:r w:rsidRPr="00361BE8">
              <w:rPr>
                <w:rFonts w:ascii="Times New Roman" w:eastAsia="Calibri" w:hAnsi="Times New Roman"/>
              </w:rPr>
              <w:t>A</w:t>
            </w:r>
            <w:r w:rsidR="00A558E1">
              <w:rPr>
                <w:rFonts w:ascii="Times New Roman" w:eastAsia="Calibri" w:hAnsi="Times New Roman"/>
              </w:rPr>
              <w:t>M</w:t>
            </w:r>
            <w:r w:rsidRPr="00361BE8">
              <w:rPr>
                <w:rFonts w:ascii="Times New Roman" w:eastAsia="Calibri" w:hAnsi="Times New Roman"/>
              </w:rPr>
              <w:t xml:space="preserve"> </w:t>
            </w:r>
            <w:r w:rsidR="000E2B78">
              <w:rPr>
                <w:rFonts w:ascii="Times New Roman" w:hAnsi="Times New Roman"/>
              </w:rPr>
              <w:t>CHAIRPERSON</w:t>
            </w:r>
            <w:r w:rsidR="000E2B78">
              <w:rPr>
                <w:rFonts w:ascii="Times New Roman" w:hAnsi="Times New Roman"/>
              </w:rPr>
              <w:tab/>
            </w:r>
            <w:r w:rsidR="008F459E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</w:t>
            </w:r>
            <w:r w:rsidR="0057066C">
              <w:rPr>
                <w:rFonts w:ascii="Times New Roman" w:hAnsi="Times New Roman"/>
              </w:rPr>
              <w:t xml:space="preserve">February </w:t>
            </w:r>
            <w:r>
              <w:rPr>
                <w:rFonts w:ascii="Times New Roman" w:hAnsi="Times New Roman"/>
              </w:rPr>
              <w:t>20</w:t>
            </w:r>
            <w:r w:rsidR="00A558E1">
              <w:rPr>
                <w:rFonts w:ascii="Times New Roman" w:hAnsi="Times New Roman"/>
              </w:rPr>
              <w:t>2</w:t>
            </w:r>
            <w:r w:rsidR="00E477E5">
              <w:rPr>
                <w:rFonts w:ascii="Times New Roman" w:hAnsi="Times New Roman"/>
              </w:rPr>
              <w:t>4</w:t>
            </w:r>
          </w:p>
        </w:tc>
      </w:tr>
    </w:tbl>
    <w:p w:rsidR="0080599C" w:rsidRDefault="0080599C" w:rsidP="0080599C">
      <w:pPr>
        <w:spacing w:after="120" w:line="240" w:lineRule="auto"/>
        <w:ind w:left="4320"/>
        <w:rPr>
          <w:rFonts w:ascii="Times New Roman" w:hAnsi="Times New Roman"/>
        </w:rPr>
      </w:pPr>
    </w:p>
    <w:sectPr w:rsidR="0080599C">
      <w:headerReference w:type="first" r:id="rId8"/>
      <w:foot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882" w:rsidRDefault="00860882">
      <w:pPr>
        <w:spacing w:after="0" w:line="240" w:lineRule="auto"/>
      </w:pPr>
      <w:r>
        <w:separator/>
      </w:r>
    </w:p>
  </w:endnote>
  <w:endnote w:type="continuationSeparator" w:id="0">
    <w:p w:rsidR="00860882" w:rsidRDefault="0086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E22" w:rsidRDefault="00492E22" w:rsidP="00492E22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The Repatriation Medical Authority</w:t>
    </w:r>
  </w:p>
  <w:p w:rsidR="003A28A6" w:rsidRDefault="003A28A6" w:rsidP="003A28A6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8</w:t>
    </w:r>
    <w:r>
      <w:rPr>
        <w:rFonts w:ascii="Times New Roman" w:hAnsi="Times New Roman"/>
        <w:b/>
        <w:i/>
        <w:sz w:val="20"/>
        <w:szCs w:val="20"/>
        <w:vertAlign w:val="superscript"/>
      </w:rPr>
      <w:t>th</w:t>
    </w:r>
    <w:r>
      <w:rPr>
        <w:rFonts w:ascii="Times New Roman" w:hAnsi="Times New Roman"/>
        <w:b/>
        <w:i/>
        <w:sz w:val="20"/>
        <w:szCs w:val="20"/>
      </w:rPr>
      <w:t xml:space="preserve"> Floor, 480 Queen Street, BRISBANE</w:t>
    </w:r>
    <w:proofErr w:type="gramStart"/>
    <w:r>
      <w:rPr>
        <w:rFonts w:ascii="Times New Roman" w:hAnsi="Times New Roman"/>
        <w:b/>
        <w:i/>
        <w:sz w:val="20"/>
        <w:szCs w:val="20"/>
      </w:rPr>
      <w:t>,  QLD</w:t>
    </w:r>
    <w:proofErr w:type="gramEnd"/>
    <w:r>
      <w:rPr>
        <w:rFonts w:ascii="Times New Roman" w:hAnsi="Times New Roman"/>
        <w:b/>
        <w:i/>
        <w:sz w:val="20"/>
        <w:szCs w:val="20"/>
      </w:rPr>
      <w:t xml:space="preserve">  4000</w:t>
    </w:r>
  </w:p>
  <w:p w:rsidR="001216B6" w:rsidRDefault="00492E22" w:rsidP="00492E22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882" w:rsidRDefault="00860882">
      <w:pPr>
        <w:spacing w:after="0" w:line="240" w:lineRule="auto"/>
      </w:pPr>
      <w:r>
        <w:separator/>
      </w:r>
    </w:p>
  </w:footnote>
  <w:footnote w:type="continuationSeparator" w:id="0">
    <w:p w:rsidR="00860882" w:rsidRDefault="00860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1216B6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1216B6" w:rsidRDefault="004D5FC1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275" cy="542925"/>
                <wp:effectExtent l="0" t="0" r="0" b="9525"/>
                <wp:docPr id="1" name="Picture 1" title="Commonwealth of Australia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1216B6" w:rsidRDefault="001216B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1216B6" w:rsidRDefault="001216B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1216B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1216B6" w:rsidRDefault="001216B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country-region">
            <w:smartTag w:uri="urn:schemas-microsoft-com:office:smarttags" w:element="place">
              <w:r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1216B6" w:rsidRDefault="001216B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1216B6" w:rsidRDefault="001216B6">
    <w:pPr>
      <w:pStyle w:val="Header"/>
      <w:rPr>
        <w:sz w:val="2"/>
        <w:szCs w:val="2"/>
      </w:rPr>
    </w:pPr>
  </w:p>
  <w:p w:rsidR="001216B6" w:rsidRDefault="001216B6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B65DE"/>
    <w:multiLevelType w:val="hybridMultilevel"/>
    <w:tmpl w:val="5510ACDC"/>
    <w:lvl w:ilvl="0" w:tplc="C46C0348">
      <w:start w:val="1"/>
      <w:numFmt w:val="lowerLetter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7A0C6B9B"/>
    <w:multiLevelType w:val="hybridMultilevel"/>
    <w:tmpl w:val="D4AC5E08"/>
    <w:lvl w:ilvl="0" w:tplc="9A38D416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77"/>
    <w:rsid w:val="00000D8E"/>
    <w:rsid w:val="00014F6C"/>
    <w:rsid w:val="00093B20"/>
    <w:rsid w:val="00094BCD"/>
    <w:rsid w:val="000E2B78"/>
    <w:rsid w:val="001216B6"/>
    <w:rsid w:val="00182FD0"/>
    <w:rsid w:val="00183B9E"/>
    <w:rsid w:val="001A5755"/>
    <w:rsid w:val="002078FC"/>
    <w:rsid w:val="002A74D8"/>
    <w:rsid w:val="002A7A1C"/>
    <w:rsid w:val="002E1E12"/>
    <w:rsid w:val="00327079"/>
    <w:rsid w:val="00336C4E"/>
    <w:rsid w:val="00356554"/>
    <w:rsid w:val="003A28A6"/>
    <w:rsid w:val="003B0DBD"/>
    <w:rsid w:val="003C5EA1"/>
    <w:rsid w:val="00400A06"/>
    <w:rsid w:val="00405F44"/>
    <w:rsid w:val="00441677"/>
    <w:rsid w:val="00470E37"/>
    <w:rsid w:val="00492E22"/>
    <w:rsid w:val="004D5FC1"/>
    <w:rsid w:val="0051746D"/>
    <w:rsid w:val="005407AB"/>
    <w:rsid w:val="00554E43"/>
    <w:rsid w:val="0057066C"/>
    <w:rsid w:val="005F70B2"/>
    <w:rsid w:val="00613FFD"/>
    <w:rsid w:val="006243C0"/>
    <w:rsid w:val="00655143"/>
    <w:rsid w:val="00662EF4"/>
    <w:rsid w:val="0068540D"/>
    <w:rsid w:val="0070182A"/>
    <w:rsid w:val="0074677E"/>
    <w:rsid w:val="007800F6"/>
    <w:rsid w:val="0078655D"/>
    <w:rsid w:val="00794422"/>
    <w:rsid w:val="007F2E7F"/>
    <w:rsid w:val="007F773D"/>
    <w:rsid w:val="0080599C"/>
    <w:rsid w:val="008210E2"/>
    <w:rsid w:val="00845124"/>
    <w:rsid w:val="00860882"/>
    <w:rsid w:val="00864D4F"/>
    <w:rsid w:val="00875181"/>
    <w:rsid w:val="0088112A"/>
    <w:rsid w:val="00881698"/>
    <w:rsid w:val="008912B2"/>
    <w:rsid w:val="008A1794"/>
    <w:rsid w:val="008D2EE5"/>
    <w:rsid w:val="008F459E"/>
    <w:rsid w:val="008F6040"/>
    <w:rsid w:val="00943BD0"/>
    <w:rsid w:val="00975171"/>
    <w:rsid w:val="00A0604D"/>
    <w:rsid w:val="00A204EF"/>
    <w:rsid w:val="00A558E1"/>
    <w:rsid w:val="00AB4859"/>
    <w:rsid w:val="00AD6C7B"/>
    <w:rsid w:val="00B50341"/>
    <w:rsid w:val="00BA24FA"/>
    <w:rsid w:val="00BD3D5A"/>
    <w:rsid w:val="00C4712E"/>
    <w:rsid w:val="00C70C24"/>
    <w:rsid w:val="00C84086"/>
    <w:rsid w:val="00C8616F"/>
    <w:rsid w:val="00C96205"/>
    <w:rsid w:val="00CC1786"/>
    <w:rsid w:val="00CC2B2C"/>
    <w:rsid w:val="00D23A63"/>
    <w:rsid w:val="00D51DA2"/>
    <w:rsid w:val="00D554DA"/>
    <w:rsid w:val="00D92FEC"/>
    <w:rsid w:val="00E20FA6"/>
    <w:rsid w:val="00E3280D"/>
    <w:rsid w:val="00E328B0"/>
    <w:rsid w:val="00E477E5"/>
    <w:rsid w:val="00F23EF0"/>
    <w:rsid w:val="00F4221F"/>
    <w:rsid w:val="00F42458"/>
    <w:rsid w:val="00F47E13"/>
    <w:rsid w:val="00F955FF"/>
    <w:rsid w:val="00FA4948"/>
    <w:rsid w:val="00FB7D3F"/>
    <w:rsid w:val="00FC5125"/>
    <w:rsid w:val="00FE5A8C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pPr>
      <w:spacing w:after="240" w:line="240" w:lineRule="atLeast"/>
      <w:ind w:left="1080"/>
      <w:jc w:val="both"/>
    </w:pPr>
    <w:rPr>
      <w:rFonts w:ascii="Arial" w:hAnsi="Arial"/>
      <w:spacing w:val="-5"/>
      <w:sz w:val="20"/>
      <w:szCs w:val="20"/>
      <w:lang w:eastAsia="en-AU"/>
    </w:rPr>
  </w:style>
  <w:style w:type="character" w:styleId="CommentReference">
    <w:name w:val="annotation reference"/>
    <w:basedOn w:val="DefaultParagraphFont"/>
    <w:rsid w:val="00662E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2E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2EF4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62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2EF4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2024-02-26T22:07:00Z</dcterms:created>
  <dcterms:modified xsi:type="dcterms:W3CDTF">2024-02-28T03:14:00Z</dcterms:modified>
</cp:coreProperties>
</file>