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19F4" w14:textId="4BB13507" w:rsidR="008C6949" w:rsidRPr="008C6949" w:rsidRDefault="008C6949" w:rsidP="008C6949">
      <w:pPr>
        <w:rPr>
          <w:rFonts w:asciiTheme="minorHAnsi" w:hAnsiTheme="minorHAnsi" w:cstheme="minorHAnsi"/>
          <w:b/>
          <w:sz w:val="28"/>
          <w:szCs w:val="28"/>
        </w:rPr>
      </w:pPr>
      <w:r w:rsidRPr="008C6949">
        <w:rPr>
          <w:rFonts w:asciiTheme="minorHAnsi" w:hAnsiTheme="minorHAnsi" w:cstheme="minorHAnsi"/>
          <w:b/>
          <w:sz w:val="28"/>
          <w:szCs w:val="28"/>
        </w:rPr>
        <w:t>Victoria Class 1 4-Axle &amp; 5-Axle All Terrain Mobile Crane Mass and Dimension Exemption Notice 202</w:t>
      </w:r>
      <w:r w:rsidR="00704621">
        <w:rPr>
          <w:rFonts w:asciiTheme="minorHAnsi" w:hAnsiTheme="minorHAnsi" w:cstheme="minorHAnsi"/>
          <w:b/>
          <w:sz w:val="28"/>
          <w:szCs w:val="28"/>
        </w:rPr>
        <w:t>4</w:t>
      </w:r>
      <w:r w:rsidRPr="008C6949">
        <w:rPr>
          <w:rFonts w:asciiTheme="minorHAnsi" w:hAnsiTheme="minorHAnsi" w:cstheme="minorHAnsi"/>
          <w:b/>
          <w:sz w:val="28"/>
          <w:szCs w:val="28"/>
        </w:rPr>
        <w:t xml:space="preserve"> (No.</w:t>
      </w:r>
      <w:r w:rsidR="00704621">
        <w:rPr>
          <w:rFonts w:asciiTheme="minorHAnsi" w:hAnsiTheme="minorHAnsi" w:cstheme="minorHAnsi"/>
          <w:b/>
          <w:sz w:val="28"/>
          <w:szCs w:val="28"/>
        </w:rPr>
        <w:t>1</w:t>
      </w:r>
      <w:r w:rsidRPr="008C6949">
        <w:rPr>
          <w:rFonts w:asciiTheme="minorHAnsi" w:hAnsiTheme="minorHAnsi" w:cstheme="minorHAnsi"/>
          <w:b/>
          <w:sz w:val="28"/>
          <w:szCs w:val="28"/>
        </w:rPr>
        <w:t>)</w:t>
      </w:r>
    </w:p>
    <w:p w14:paraId="0F5B8C5F" w14:textId="77777777" w:rsidR="008C6949" w:rsidRDefault="008C6949" w:rsidP="008C6949">
      <w:pPr>
        <w:rPr>
          <w:rFonts w:asciiTheme="minorHAnsi" w:hAnsiTheme="minorHAnsi" w:cstheme="minorHAnsi"/>
          <w:b/>
          <w:sz w:val="22"/>
          <w:szCs w:val="22"/>
        </w:rPr>
      </w:pPr>
    </w:p>
    <w:p w14:paraId="044E2E63" w14:textId="77777777" w:rsidR="00C957B1" w:rsidRPr="00C957B1" w:rsidRDefault="00C957B1" w:rsidP="00C957B1">
      <w:pPr>
        <w:numPr>
          <w:ilvl w:val="0"/>
          <w:numId w:val="12"/>
        </w:numPr>
        <w:spacing w:before="120" w:after="160" w:line="259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957B1">
        <w:rPr>
          <w:rFonts w:asciiTheme="minorHAnsi" w:hAnsiTheme="minorHAnsi" w:cstheme="minorHAnsi"/>
          <w:b/>
          <w:sz w:val="22"/>
          <w:szCs w:val="22"/>
        </w:rPr>
        <w:t>Purpose</w:t>
      </w:r>
    </w:p>
    <w:p w14:paraId="7881648D" w14:textId="77777777" w:rsidR="00C957B1" w:rsidRPr="00C957B1" w:rsidRDefault="00C957B1" w:rsidP="00C957B1">
      <w:pPr>
        <w:numPr>
          <w:ilvl w:val="0"/>
          <w:numId w:val="13"/>
        </w:numPr>
        <w:spacing w:before="120"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This notice grants exemptions from mass and dimension requirements for class 1 heavy vehicles that are 4-axle and 5-axle all terrain mobile cranes. </w:t>
      </w:r>
    </w:p>
    <w:p w14:paraId="16FB7940" w14:textId="77777777" w:rsidR="00C957B1" w:rsidRPr="00C957B1" w:rsidRDefault="00C957B1" w:rsidP="00C957B1">
      <w:pPr>
        <w:numPr>
          <w:ilvl w:val="0"/>
          <w:numId w:val="13"/>
        </w:numPr>
        <w:spacing w:before="12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This notice revokes and replaces the </w:t>
      </w:r>
      <w:r w:rsidRPr="00C957B1">
        <w:rPr>
          <w:rFonts w:asciiTheme="minorHAnsi" w:hAnsiTheme="minorHAnsi" w:cstheme="minorHAnsi"/>
          <w:i/>
          <w:iCs/>
          <w:sz w:val="22"/>
          <w:szCs w:val="22"/>
        </w:rPr>
        <w:t>Victoria Class 1 4-Axle &amp; 5-Axle All Terrain Mobile Crane Mass and Dimension Exemption Notice 2021 (</w:t>
      </w:r>
      <w:proofErr w:type="spellStart"/>
      <w:r w:rsidRPr="00C957B1">
        <w:rPr>
          <w:rFonts w:asciiTheme="minorHAnsi" w:hAnsiTheme="minorHAnsi" w:cstheme="minorHAnsi"/>
          <w:i/>
          <w:iCs/>
          <w:sz w:val="22"/>
          <w:szCs w:val="22"/>
        </w:rPr>
        <w:t>No.2</w:t>
      </w:r>
      <w:proofErr w:type="spellEnd"/>
      <w:r w:rsidRPr="00C957B1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14:paraId="486741D3" w14:textId="77777777" w:rsidR="00C957B1" w:rsidRPr="00C957B1" w:rsidRDefault="00C957B1" w:rsidP="00C957B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C55109F" w14:textId="77777777" w:rsidR="00C957B1" w:rsidRPr="00C957B1" w:rsidRDefault="00C957B1" w:rsidP="00C957B1">
      <w:pPr>
        <w:numPr>
          <w:ilvl w:val="0"/>
          <w:numId w:val="41"/>
        </w:num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bCs/>
          <w:sz w:val="22"/>
          <w:szCs w:val="22"/>
        </w:rPr>
        <w:t>Authorising provision</w:t>
      </w:r>
    </w:p>
    <w:p w14:paraId="266B7CDA" w14:textId="77777777" w:rsidR="00C957B1" w:rsidRPr="00C957B1" w:rsidRDefault="00C957B1" w:rsidP="00C957B1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18FEA" w14:textId="77777777" w:rsidR="00C957B1" w:rsidRPr="00C957B1" w:rsidRDefault="00C957B1" w:rsidP="00C957B1">
      <w:pPr>
        <w:widowControl w:val="0"/>
        <w:spacing w:after="160" w:line="259" w:lineRule="auto"/>
        <w:ind w:left="1077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1) This notice is made under the following provision of the Heavy Vehicle National Law (HVNL):</w:t>
      </w:r>
    </w:p>
    <w:p w14:paraId="451AB9E2" w14:textId="77777777" w:rsidR="00C957B1" w:rsidRPr="00C957B1" w:rsidRDefault="00C957B1" w:rsidP="00C957B1">
      <w:pPr>
        <w:widowControl w:val="0"/>
        <w:numPr>
          <w:ilvl w:val="0"/>
          <w:numId w:val="15"/>
        </w:numPr>
        <w:tabs>
          <w:tab w:val="left" w:pos="911"/>
        </w:tabs>
        <w:spacing w:before="120" w:after="160" w:line="259" w:lineRule="auto"/>
        <w:ind w:left="1434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 xml:space="preserve">section 117 - </w:t>
      </w:r>
      <w:r w:rsidRPr="00C957B1">
        <w:rPr>
          <w:rFonts w:asciiTheme="minorHAnsi" w:eastAsiaTheme="minorHAnsi" w:hAnsiTheme="minorHAnsi" w:cstheme="minorHAnsi"/>
          <w:bCs/>
          <w:i/>
          <w:iCs/>
          <w:sz w:val="22"/>
          <w:szCs w:val="22"/>
        </w:rPr>
        <w:t>Regulator’s power to exempt category of class 1 or 3 heavy vehicles from compliance with mass or dimension requirement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: and</w:t>
      </w:r>
    </w:p>
    <w:p w14:paraId="2D59DD95" w14:textId="77777777" w:rsidR="00C957B1" w:rsidRPr="00C957B1" w:rsidRDefault="00C957B1" w:rsidP="00C957B1">
      <w:pPr>
        <w:widowControl w:val="0"/>
        <w:numPr>
          <w:ilvl w:val="0"/>
          <w:numId w:val="15"/>
        </w:numPr>
        <w:tabs>
          <w:tab w:val="left" w:pos="911"/>
        </w:tabs>
        <w:spacing w:before="120" w:after="160" w:line="259" w:lineRule="auto"/>
        <w:ind w:left="1434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 xml:space="preserve">section 23 of Schedule 1 – </w:t>
      </w:r>
      <w:r w:rsidRPr="00C957B1">
        <w:rPr>
          <w:rFonts w:asciiTheme="minorHAnsi" w:eastAsiaTheme="minorHAnsi" w:hAnsiTheme="minorHAnsi" w:cstheme="minorHAnsi"/>
          <w:bCs/>
          <w:i/>
          <w:iCs/>
          <w:sz w:val="22"/>
          <w:szCs w:val="22"/>
        </w:rPr>
        <w:t>Regulator’s power to amend or repeal instrument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.</w:t>
      </w:r>
    </w:p>
    <w:p w14:paraId="6B9665BB" w14:textId="77777777" w:rsidR="00C957B1" w:rsidRPr="00C957B1" w:rsidRDefault="00C957B1" w:rsidP="00C957B1">
      <w:pPr>
        <w:numPr>
          <w:ilvl w:val="0"/>
          <w:numId w:val="2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957B1">
        <w:rPr>
          <w:rFonts w:asciiTheme="minorHAnsi" w:hAnsiTheme="minorHAnsi" w:cstheme="minorHAnsi"/>
          <w:b/>
          <w:sz w:val="22"/>
          <w:szCs w:val="22"/>
        </w:rPr>
        <w:t>Title</w:t>
      </w:r>
    </w:p>
    <w:p w14:paraId="03C9B784" w14:textId="77777777" w:rsidR="00C957B1" w:rsidRPr="00C957B1" w:rsidRDefault="00C957B1" w:rsidP="00C957B1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C91EABD" w14:textId="77777777" w:rsidR="00C957B1" w:rsidRPr="00C957B1" w:rsidRDefault="00C957B1" w:rsidP="00C957B1">
      <w:pPr>
        <w:spacing w:line="259" w:lineRule="auto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This notice may be cited as the </w:t>
      </w:r>
      <w:r w:rsidRPr="00C957B1">
        <w:rPr>
          <w:rFonts w:asciiTheme="minorHAnsi" w:hAnsiTheme="minorHAnsi" w:cstheme="minorHAnsi"/>
          <w:bCs/>
          <w:i/>
          <w:iCs/>
          <w:sz w:val="22"/>
          <w:szCs w:val="22"/>
        </w:rPr>
        <w:t>Victoria Class 1 4-Axle &amp; 5-Axle All Terrain Mobile Crane Mass and Dimension Exemption Notice 2024 (No.1)</w:t>
      </w:r>
      <w:r w:rsidRPr="00C957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E73FCF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2687B873" w14:textId="77777777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Commencement date</w:t>
      </w:r>
    </w:p>
    <w:p w14:paraId="3FBBDBDC" w14:textId="77777777" w:rsidR="00C957B1" w:rsidRPr="00C957B1" w:rsidRDefault="00C957B1" w:rsidP="00CD75A8">
      <w:pPr>
        <w:rPr>
          <w:rFonts w:asciiTheme="minorHAnsi" w:hAnsiTheme="minorHAnsi" w:cstheme="minorHAnsi"/>
          <w:b/>
          <w:sz w:val="22"/>
          <w:szCs w:val="22"/>
        </w:rPr>
      </w:pPr>
    </w:p>
    <w:p w14:paraId="24EE56B9" w14:textId="77777777" w:rsidR="00C957B1" w:rsidRPr="00C957B1" w:rsidRDefault="00C957B1" w:rsidP="00C957B1">
      <w:pPr>
        <w:widowControl w:val="0"/>
        <w:spacing w:before="97" w:line="259" w:lineRule="auto"/>
        <w:ind w:left="1077" w:right="10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spacing w:val="-1"/>
          <w:sz w:val="22"/>
          <w:szCs w:val="22"/>
        </w:rPr>
        <w:t>This notice commences on 10 June 2024.</w:t>
      </w:r>
    </w:p>
    <w:p w14:paraId="6681BBD7" w14:textId="77777777" w:rsidR="00C957B1" w:rsidRPr="00C957B1" w:rsidRDefault="00C957B1" w:rsidP="00CD75A8">
      <w:pPr>
        <w:rPr>
          <w:rFonts w:asciiTheme="minorHAnsi" w:hAnsiTheme="minorHAnsi" w:cstheme="minorHAnsi"/>
          <w:b/>
          <w:sz w:val="22"/>
          <w:szCs w:val="22"/>
        </w:rPr>
      </w:pPr>
    </w:p>
    <w:p w14:paraId="1A100FA2" w14:textId="77777777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Expiry date</w:t>
      </w:r>
    </w:p>
    <w:p w14:paraId="75347C3C" w14:textId="77777777" w:rsidR="00C957B1" w:rsidRPr="00C957B1" w:rsidRDefault="00C957B1" w:rsidP="00CD75A8">
      <w:pPr>
        <w:rPr>
          <w:rFonts w:asciiTheme="minorHAnsi" w:hAnsiTheme="minorHAnsi" w:cstheme="minorHAnsi"/>
          <w:b/>
          <w:sz w:val="22"/>
          <w:szCs w:val="22"/>
        </w:rPr>
      </w:pPr>
    </w:p>
    <w:p w14:paraId="798F0773" w14:textId="77777777" w:rsidR="00C957B1" w:rsidRPr="00C957B1" w:rsidRDefault="00C957B1" w:rsidP="00C957B1">
      <w:pPr>
        <w:widowControl w:val="0"/>
        <w:spacing w:before="97" w:after="160" w:line="259" w:lineRule="auto"/>
        <w:ind w:left="1077" w:right="10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spacing w:val="-1"/>
          <w:sz w:val="22"/>
          <w:szCs w:val="22"/>
        </w:rPr>
        <w:t>This notice expires on 15 May 2026.</w:t>
      </w:r>
    </w:p>
    <w:p w14:paraId="7F1DB824" w14:textId="77777777" w:rsidR="00C957B1" w:rsidRPr="00C957B1" w:rsidRDefault="00C957B1" w:rsidP="00C957B1">
      <w:pPr>
        <w:widowControl w:val="0"/>
        <w:numPr>
          <w:ilvl w:val="0"/>
          <w:numId w:val="1"/>
        </w:numPr>
        <w:spacing w:before="97" w:after="200" w:line="226" w:lineRule="auto"/>
        <w:ind w:left="709" w:right="108"/>
        <w:jc w:val="both"/>
        <w:rPr>
          <w:rFonts w:ascii="Calibri" w:hAnsi="Calibri" w:cstheme="minorBidi"/>
          <w:spacing w:val="-1"/>
        </w:rPr>
      </w:pPr>
      <w:r w:rsidRPr="00C957B1">
        <w:rPr>
          <w:rFonts w:ascii="Calibri" w:hAnsi="Calibri" w:cstheme="minorBidi"/>
          <w:spacing w:val="-1"/>
        </w:rPr>
        <w:br w:type="page"/>
      </w:r>
    </w:p>
    <w:p w14:paraId="322E368A" w14:textId="220ADBEE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Definitions</w:t>
      </w:r>
    </w:p>
    <w:p w14:paraId="31EF108B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3B5A781E" w14:textId="77777777" w:rsidR="00C957B1" w:rsidRPr="00C957B1" w:rsidRDefault="00C957B1" w:rsidP="00C957B1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 Unless otherwise stated, words and expressions used in this notice have the same meanings as those defined in the HVNL and its regulations.</w:t>
      </w:r>
    </w:p>
    <w:p w14:paraId="18BEE5A7" w14:textId="77777777" w:rsidR="00C957B1" w:rsidRPr="00C957B1" w:rsidRDefault="00C957B1" w:rsidP="00C957B1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6E7CE778" w14:textId="77777777" w:rsidR="00C957B1" w:rsidRPr="00C957B1" w:rsidRDefault="00C957B1" w:rsidP="00C957B1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In this notice—</w:t>
      </w:r>
    </w:p>
    <w:p w14:paraId="48C8E273" w14:textId="77777777" w:rsidR="00C957B1" w:rsidRPr="00C957B1" w:rsidRDefault="00C957B1" w:rsidP="00C957B1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5DA4395B" w14:textId="77777777" w:rsidR="00C957B1" w:rsidRPr="00C957B1" w:rsidRDefault="00C957B1" w:rsidP="00C957B1">
      <w:pPr>
        <w:widowControl w:val="0"/>
        <w:tabs>
          <w:tab w:val="left" w:pos="1418"/>
        </w:tabs>
        <w:spacing w:line="276" w:lineRule="auto"/>
        <w:ind w:left="1418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All terrain mobile crane</w:t>
      </w:r>
      <w:r w:rsidRPr="00C957B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C957B1">
        <w:rPr>
          <w:rFonts w:asciiTheme="minorHAnsi" w:eastAsiaTheme="minorHAnsi" w:hAnsiTheme="minorHAnsi" w:cstheme="minorHAnsi"/>
          <w:sz w:val="22"/>
          <w:szCs w:val="22"/>
        </w:rPr>
        <w:t xml:space="preserve">means a special purpose vehicle that has </w:t>
      </w:r>
      <w:proofErr w:type="gramStart"/>
      <w:r w:rsidRPr="00C957B1">
        <w:rPr>
          <w:rFonts w:asciiTheme="minorHAnsi" w:eastAsiaTheme="minorHAnsi" w:hAnsiTheme="minorHAnsi" w:cstheme="minorHAnsi"/>
          <w:sz w:val="22"/>
          <w:szCs w:val="22"/>
        </w:rPr>
        <w:t>all of</w:t>
      </w:r>
      <w:proofErr w:type="gramEnd"/>
      <w:r w:rsidRPr="00C957B1">
        <w:rPr>
          <w:rFonts w:asciiTheme="minorHAnsi" w:eastAsiaTheme="minorHAnsi" w:hAnsiTheme="minorHAnsi" w:cstheme="minorHAnsi"/>
          <w:sz w:val="22"/>
          <w:szCs w:val="22"/>
        </w:rPr>
        <w:t xml:space="preserve"> the following features and requirements—</w:t>
      </w:r>
    </w:p>
    <w:p w14:paraId="00394143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(a)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ab/>
        <w:t>is a mobile crane with either 4 axles or 5 axles; and</w:t>
      </w:r>
    </w:p>
    <w:p w14:paraId="2F895BB7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(b)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ab/>
        <w:t>has two tyres per axle; and</w:t>
      </w:r>
    </w:p>
    <w:p w14:paraId="4390540C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(c)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ab/>
        <w:t>has at least 50% of its</w:t>
      </w:r>
      <w:r w:rsidRPr="00C957B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C957B1">
        <w:rPr>
          <w:rFonts w:asciiTheme="minorHAnsi" w:eastAsiaTheme="minorHAnsi" w:hAnsiTheme="minorHAnsi" w:cstheme="minorHAnsi"/>
          <w:sz w:val="22"/>
          <w:szCs w:val="22"/>
        </w:rPr>
        <w:t>axles steerable; and</w:t>
      </w:r>
    </w:p>
    <w:p w14:paraId="12F52D0C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sz w:val="22"/>
          <w:szCs w:val="22"/>
        </w:rPr>
        <w:t>(d)</w:t>
      </w:r>
      <w:r w:rsidRPr="00C957B1">
        <w:rPr>
          <w:rFonts w:asciiTheme="minorHAnsi" w:eastAsiaTheme="minorHAnsi" w:hAnsiTheme="minorHAnsi" w:cstheme="minorHAnsi"/>
          <w:sz w:val="22"/>
          <w:szCs w:val="22"/>
        </w:rPr>
        <w:tab/>
        <w:t xml:space="preserve">is not a truck 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mounted special purpose vehicle; and</w:t>
      </w:r>
    </w:p>
    <w:p w14:paraId="62CDF348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(e)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ab/>
        <w:t>has on road and off-road capability; and</w:t>
      </w:r>
    </w:p>
    <w:p w14:paraId="11FB0DC4" w14:textId="77777777" w:rsidR="00C957B1" w:rsidRPr="00C957B1" w:rsidRDefault="00C957B1" w:rsidP="00C957B1">
      <w:pPr>
        <w:widowControl w:val="0"/>
        <w:tabs>
          <w:tab w:val="left" w:pos="911"/>
          <w:tab w:val="left" w:pos="1418"/>
        </w:tabs>
        <w:ind w:left="2058" w:hanging="357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>(f)</w:t>
      </w:r>
      <w:r w:rsidRPr="00C957B1">
        <w:rPr>
          <w:rFonts w:asciiTheme="minorHAnsi" w:eastAsiaTheme="minorHAnsi" w:hAnsiTheme="minorHAnsi" w:cstheme="minorHAnsi"/>
          <w:bCs/>
          <w:sz w:val="22"/>
          <w:szCs w:val="22"/>
        </w:rPr>
        <w:tab/>
        <w:t>has separate driving and</w:t>
      </w:r>
      <w:r w:rsidRPr="00C957B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C957B1">
        <w:rPr>
          <w:rFonts w:asciiTheme="minorHAnsi" w:eastAsiaTheme="minorHAnsi" w:hAnsiTheme="minorHAnsi" w:cstheme="minorHAnsi"/>
          <w:sz w:val="22"/>
          <w:szCs w:val="22"/>
        </w:rPr>
        <w:t>crane operating compartments.</w:t>
      </w:r>
    </w:p>
    <w:p w14:paraId="674BCE4D" w14:textId="77777777" w:rsidR="00C957B1" w:rsidRPr="00C957B1" w:rsidRDefault="00C957B1" w:rsidP="00C957B1">
      <w:pPr>
        <w:ind w:left="1276"/>
        <w:rPr>
          <w:rFonts w:asciiTheme="minorHAnsi" w:hAnsiTheme="minorHAnsi" w:cstheme="minorHAnsi"/>
          <w:b/>
          <w:sz w:val="22"/>
          <w:szCs w:val="22"/>
        </w:rPr>
      </w:pPr>
    </w:p>
    <w:p w14:paraId="62363F5B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i/>
          <w:iCs/>
          <w:sz w:val="22"/>
          <w:szCs w:val="22"/>
        </w:rPr>
        <w:t>Axle spacing</w:t>
      </w:r>
      <w:r w:rsidRPr="00C95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57B1">
        <w:rPr>
          <w:rFonts w:asciiTheme="minorHAnsi" w:hAnsiTheme="minorHAnsi" w:cstheme="minorHAnsi"/>
          <w:bCs/>
          <w:sz w:val="22"/>
          <w:szCs w:val="22"/>
        </w:rPr>
        <w:t>means the distance between the centre of an axle and the centre of another axle.</w:t>
      </w:r>
    </w:p>
    <w:p w14:paraId="562968AA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/>
          <w:sz w:val="22"/>
          <w:szCs w:val="22"/>
        </w:rPr>
      </w:pPr>
    </w:p>
    <w:p w14:paraId="0DA11D19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Ground contact width </w:t>
      </w:r>
      <w:r w:rsidRPr="00C957B1">
        <w:rPr>
          <w:rFonts w:asciiTheme="minorHAnsi" w:hAnsiTheme="minorHAnsi" w:cstheme="minorHAnsi"/>
          <w:bCs/>
          <w:sz w:val="22"/>
          <w:szCs w:val="22"/>
        </w:rPr>
        <w:t>means—</w:t>
      </w:r>
    </w:p>
    <w:p w14:paraId="78E60BAA" w14:textId="77777777" w:rsidR="00C957B1" w:rsidRPr="00C957B1" w:rsidRDefault="00C957B1" w:rsidP="00C957B1">
      <w:pPr>
        <w:ind w:left="2268" w:hanging="56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a)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in relation to an axle, the distance between the outermost point of ground contact of the outside tyres on each end of the axle; or</w:t>
      </w:r>
    </w:p>
    <w:p w14:paraId="2C5A72D1" w14:textId="77777777" w:rsidR="00C957B1" w:rsidRPr="00C957B1" w:rsidRDefault="00C957B1" w:rsidP="00C957B1">
      <w:pPr>
        <w:ind w:left="2268" w:hanging="56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b)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in relation to an axle group, the greatest ground contact width of all the axles in the group.</w:t>
      </w:r>
    </w:p>
    <w:p w14:paraId="24F391B8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2F2A18DC" w14:textId="77777777" w:rsidR="00C957B1" w:rsidRPr="00C957B1" w:rsidRDefault="00C957B1" w:rsidP="00C957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7B1">
        <w:rPr>
          <w:rFonts w:asciiTheme="minorHAnsi" w:hAnsiTheme="minorHAnsi" w:cstheme="minorHAnsi"/>
          <w:b/>
          <w:sz w:val="22"/>
          <w:szCs w:val="22"/>
        </w:rPr>
        <w:t>Figure 1 - Illustration of ground contact width of an axle</w:t>
      </w:r>
    </w:p>
    <w:p w14:paraId="7D0881AA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4A635D7B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610601F0" w14:textId="77777777" w:rsidR="00C957B1" w:rsidRPr="00C957B1" w:rsidRDefault="00C957B1" w:rsidP="00C957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7B1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3AD5FEA" wp14:editId="7699E7D9">
            <wp:extent cx="2030095" cy="2383790"/>
            <wp:effectExtent l="0" t="0" r="8255" b="0"/>
            <wp:docPr id="1930167366" name="Picture 1930167366" descr="Illustration of ground contact width of an ax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67366" name="Picture 1930167366" descr="Illustration of ground contact width of an axl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52E40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164C33D4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i/>
          <w:iCs/>
          <w:sz w:val="22"/>
          <w:szCs w:val="22"/>
        </w:rPr>
        <w:t>MDL Regulation</w:t>
      </w:r>
      <w:r w:rsidRPr="00C95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57B1">
        <w:rPr>
          <w:rFonts w:asciiTheme="minorHAnsi" w:hAnsiTheme="minorHAnsi" w:cstheme="minorHAnsi"/>
          <w:bCs/>
          <w:sz w:val="22"/>
          <w:szCs w:val="22"/>
        </w:rPr>
        <w:t>means the Heavy Vehicle (Mass, Dimension and Loading) National Regulation.</w:t>
      </w:r>
    </w:p>
    <w:p w14:paraId="046D190C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8668A58" w14:textId="77777777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Application</w:t>
      </w:r>
    </w:p>
    <w:p w14:paraId="40D63985" w14:textId="77777777" w:rsidR="00C957B1" w:rsidRPr="00C957B1" w:rsidRDefault="00C957B1" w:rsidP="00C957B1">
      <w:pPr>
        <w:widowControl w:val="0"/>
        <w:tabs>
          <w:tab w:val="left" w:pos="911"/>
        </w:tabs>
        <w:spacing w:line="276" w:lineRule="auto"/>
        <w:ind w:left="72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5697E34" w14:textId="77777777" w:rsidR="00C957B1" w:rsidRPr="00C957B1" w:rsidRDefault="00C957B1" w:rsidP="00C957B1">
      <w:pPr>
        <w:widowControl w:val="0"/>
        <w:numPr>
          <w:ilvl w:val="0"/>
          <w:numId w:val="26"/>
        </w:numPr>
        <w:spacing w:before="120" w:after="160" w:line="259" w:lineRule="auto"/>
        <w:ind w:left="1077" w:hanging="357"/>
        <w:contextualSpacing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spacing w:val="-1"/>
          <w:sz w:val="22"/>
          <w:szCs w:val="22"/>
        </w:rPr>
        <w:t xml:space="preserve">This notice applies to a class 1 heavy vehicle that meets all the requirements in this section. </w:t>
      </w:r>
    </w:p>
    <w:p w14:paraId="6B1B7764" w14:textId="77777777" w:rsidR="00C957B1" w:rsidRPr="00C957B1" w:rsidRDefault="00C957B1" w:rsidP="00C957B1">
      <w:pPr>
        <w:widowControl w:val="0"/>
        <w:spacing w:after="160" w:line="259" w:lineRule="auto"/>
        <w:ind w:left="1077"/>
        <w:contextualSpacing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</w:p>
    <w:p w14:paraId="17C023C1" w14:textId="77777777" w:rsidR="00C957B1" w:rsidRPr="00C957B1" w:rsidRDefault="00C957B1" w:rsidP="00C957B1">
      <w:pPr>
        <w:widowControl w:val="0"/>
        <w:numPr>
          <w:ilvl w:val="0"/>
          <w:numId w:val="26"/>
        </w:numPr>
        <w:spacing w:before="97" w:after="160" w:line="259" w:lineRule="auto"/>
        <w:ind w:left="1077" w:hanging="357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spacing w:val="-1"/>
          <w:sz w:val="22"/>
          <w:szCs w:val="22"/>
        </w:rPr>
        <w:t>This notice applies to a heavy vehicle that is a 4-axle or a 5-axle all terrain mobile crane.</w:t>
      </w:r>
    </w:p>
    <w:p w14:paraId="4128504C" w14:textId="77777777" w:rsidR="00C957B1" w:rsidRPr="00C957B1" w:rsidRDefault="00C957B1" w:rsidP="00C957B1">
      <w:pPr>
        <w:widowControl w:val="0"/>
        <w:numPr>
          <w:ilvl w:val="0"/>
          <w:numId w:val="26"/>
        </w:numPr>
        <w:spacing w:before="97" w:after="160" w:line="259" w:lineRule="auto"/>
        <w:ind w:left="1077" w:hanging="357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spacing w:val="-1"/>
          <w:sz w:val="22"/>
          <w:szCs w:val="22"/>
        </w:rPr>
        <w:lastRenderedPageBreak/>
        <w:t>This notice applies in Victoria.</w:t>
      </w:r>
    </w:p>
    <w:p w14:paraId="429D3B64" w14:textId="77777777" w:rsidR="00C957B1" w:rsidRPr="00C957B1" w:rsidRDefault="00C957B1" w:rsidP="00C957B1">
      <w:pPr>
        <w:widowControl w:val="0"/>
        <w:numPr>
          <w:ilvl w:val="0"/>
          <w:numId w:val="26"/>
        </w:numPr>
        <w:spacing w:before="97" w:after="160" w:line="259" w:lineRule="auto"/>
        <w:ind w:left="1077" w:hanging="357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C957B1">
        <w:rPr>
          <w:rFonts w:asciiTheme="minorHAnsi" w:hAnsiTheme="minorHAnsi" w:cstheme="minorHAnsi"/>
          <w:bCs/>
          <w:spacing w:val="-1"/>
          <w:sz w:val="22"/>
          <w:szCs w:val="22"/>
        </w:rPr>
        <w:t>A heavy vehicle to which this section applies and that complies with the conditions of this notice is an eligible vehicle.</w:t>
      </w:r>
    </w:p>
    <w:p w14:paraId="24FC459E" w14:textId="703EB921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Exemption - Prescribed mass requirements</w:t>
      </w:r>
    </w:p>
    <w:p w14:paraId="7D079383" w14:textId="77777777" w:rsidR="00C957B1" w:rsidRPr="00C957B1" w:rsidRDefault="00C957B1" w:rsidP="00C957B1">
      <w:pPr>
        <w:ind w:left="709" w:hanging="283"/>
        <w:rPr>
          <w:rFonts w:asciiTheme="minorHAnsi" w:hAnsiTheme="minorHAnsi" w:cstheme="minorHAnsi"/>
          <w:b/>
          <w:sz w:val="22"/>
          <w:szCs w:val="22"/>
        </w:rPr>
      </w:pPr>
    </w:p>
    <w:p w14:paraId="26B315FB" w14:textId="77777777" w:rsidR="00C957B1" w:rsidRPr="00C957B1" w:rsidRDefault="00C957B1" w:rsidP="00C957B1">
      <w:pPr>
        <w:spacing w:after="240" w:line="276" w:lineRule="auto"/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An eligible vehicle is exempt from the following mass requirements of Schedule 1 of the MDL Regulation—</w:t>
      </w:r>
    </w:p>
    <w:p w14:paraId="3F5F0EBB" w14:textId="77777777" w:rsidR="00C957B1" w:rsidRPr="00C957B1" w:rsidRDefault="00C957B1" w:rsidP="00C957B1">
      <w:pPr>
        <w:ind w:left="1559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(a)   section 2 – Mass limits for a single vehicle or </w:t>
      </w:r>
      <w:proofErr w:type="gramStart"/>
      <w:r w:rsidRPr="00C957B1">
        <w:rPr>
          <w:rFonts w:asciiTheme="minorHAnsi" w:hAnsiTheme="minorHAnsi" w:cstheme="minorHAnsi"/>
          <w:bCs/>
          <w:sz w:val="22"/>
          <w:szCs w:val="22"/>
        </w:rPr>
        <w:t>combination;</w:t>
      </w:r>
      <w:proofErr w:type="gramEnd"/>
    </w:p>
    <w:p w14:paraId="3CC4FFE3" w14:textId="77777777" w:rsidR="00C957B1" w:rsidRPr="00C957B1" w:rsidRDefault="00C957B1" w:rsidP="00C957B1">
      <w:pPr>
        <w:ind w:left="1559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(b)   section 4 – Mass limits for a single axle or axle </w:t>
      </w:r>
      <w:proofErr w:type="gramStart"/>
      <w:r w:rsidRPr="00C957B1">
        <w:rPr>
          <w:rFonts w:asciiTheme="minorHAnsi" w:hAnsiTheme="minorHAnsi" w:cstheme="minorHAnsi"/>
          <w:bCs/>
          <w:sz w:val="22"/>
          <w:szCs w:val="22"/>
        </w:rPr>
        <w:t>group;</w:t>
      </w:r>
      <w:proofErr w:type="gramEnd"/>
    </w:p>
    <w:p w14:paraId="6C998D24" w14:textId="77777777" w:rsidR="00C957B1" w:rsidRPr="00C957B1" w:rsidRDefault="00C957B1" w:rsidP="00C957B1">
      <w:pPr>
        <w:spacing w:after="240"/>
        <w:ind w:left="1559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(c)   section 5 – Mass limits relating to axle spacing generally.</w:t>
      </w:r>
    </w:p>
    <w:p w14:paraId="59C88A93" w14:textId="77777777" w:rsidR="00C957B1" w:rsidRPr="00C957B1" w:rsidRDefault="00C957B1" w:rsidP="00C957B1">
      <w:pPr>
        <w:spacing w:after="160" w:line="276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    An exemption in 1) only applies to the extent that specific conditional mass limits are provided in section 9 of this notice.</w:t>
      </w:r>
    </w:p>
    <w:p w14:paraId="7D7903D6" w14:textId="77777777" w:rsidR="00C957B1" w:rsidRPr="00C957B1" w:rsidRDefault="00C957B1" w:rsidP="00C957B1">
      <w:pPr>
        <w:numPr>
          <w:ilvl w:val="0"/>
          <w:numId w:val="29"/>
        </w:numPr>
        <w:spacing w:before="120"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Regardless of any conditional masses prescribed in this notice an eligible vehicle must not exceed </w:t>
      </w:r>
      <w:r w:rsidRPr="00C957B1">
        <w:rPr>
          <w:rFonts w:asciiTheme="minorHAnsi" w:hAnsiTheme="minorHAnsi" w:cstheme="minorHAnsi"/>
          <w:b/>
          <w:i/>
          <w:iCs/>
          <w:sz w:val="22"/>
          <w:szCs w:val="22"/>
        </w:rPr>
        <w:t>manufacturer mass limits</w:t>
      </w:r>
      <w:r w:rsidRPr="00C957B1">
        <w:rPr>
          <w:rFonts w:asciiTheme="minorHAnsi" w:hAnsiTheme="minorHAnsi" w:cstheme="minorHAnsi"/>
          <w:bCs/>
          <w:sz w:val="22"/>
          <w:szCs w:val="22"/>
        </w:rPr>
        <w:t xml:space="preserve"> as defined in section 8(8) of the MDL Regulation.</w:t>
      </w:r>
    </w:p>
    <w:p w14:paraId="44B22DD4" w14:textId="47CC57F3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Mass requirements – Axle mass limits</w:t>
      </w:r>
    </w:p>
    <w:p w14:paraId="0294FD2E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The mass of an eligible 4-axle vehicle whose axle spacing complies with Table 1, must not be more than the axle mass limit set out in Column 6 of Table 1.</w:t>
      </w:r>
    </w:p>
    <w:p w14:paraId="28C1750D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The mass of an eligible 5-axle vehicle whose axle spacing complies with Table 2, must not be more than the axle mass limit set out in Column 7 of Table 2.</w:t>
      </w:r>
    </w:p>
    <w:p w14:paraId="20B43511" w14:textId="77777777" w:rsidR="00C957B1" w:rsidRPr="00C957B1" w:rsidRDefault="00C957B1" w:rsidP="00C957B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bCs/>
          <w:sz w:val="22"/>
          <w:szCs w:val="22"/>
        </w:rPr>
        <w:t>Table 1 – Minimum Axle Spacing, Axle Mass Limits and Ground Contact Width for a 4-Axle All Terrain Mobile Crane</w:t>
      </w:r>
    </w:p>
    <w:tbl>
      <w:tblPr>
        <w:tblW w:w="862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Table 1 – Minimum Axle Spacing, Axle Mass Limits and Ground Contact Width for a 4 Axle All Terrain Mobile Crane"/>
        <w:tblDescription w:val="Table of values"/>
      </w:tblPr>
      <w:tblGrid>
        <w:gridCol w:w="1231"/>
        <w:gridCol w:w="1230"/>
        <w:gridCol w:w="1230"/>
        <w:gridCol w:w="1230"/>
        <w:gridCol w:w="1230"/>
        <w:gridCol w:w="1235"/>
        <w:gridCol w:w="1234"/>
      </w:tblGrid>
      <w:tr w:rsidR="00C957B1" w:rsidRPr="00C957B1" w14:paraId="6D13E37D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8047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F8F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98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5D9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5331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6515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87C8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7</w:t>
            </w:r>
          </w:p>
        </w:tc>
      </w:tr>
      <w:tr w:rsidR="00C957B1" w:rsidRPr="00C957B1" w14:paraId="6148D07F" w14:textId="77777777" w:rsidTr="00134320">
        <w:trPr>
          <w:trHeight w:val="51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1877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GVM (t)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4FFE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Minimum axle spacing (mm)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7970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Maximum mass limit per axle (t)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DAE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Minimum GCW (mm)</w:t>
            </w:r>
          </w:p>
        </w:tc>
      </w:tr>
      <w:tr w:rsidR="00C957B1" w:rsidRPr="00C957B1" w14:paraId="5A44831F" w14:textId="77777777" w:rsidTr="00134320">
        <w:trPr>
          <w:trHeight w:val="51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4BE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97D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1-4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896E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1-2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2390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2-3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4D04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3-4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61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7132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57B1" w:rsidRPr="00C957B1" w14:paraId="1338631C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350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42.0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FB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5300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EE2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5DD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352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8A8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12.0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A8BE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2470</w:t>
            </w:r>
          </w:p>
        </w:tc>
      </w:tr>
      <w:tr w:rsidR="00C957B1" w:rsidRPr="00C957B1" w14:paraId="2B4C6215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D3B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44.0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8D5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04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D29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893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90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F971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2510</w:t>
            </w:r>
          </w:p>
        </w:tc>
      </w:tr>
      <w:tr w:rsidR="00C957B1" w:rsidRPr="00C957B1" w14:paraId="2ADEFB17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8730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45.0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01D2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B6C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97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9BA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63EC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5F4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2550</w:t>
            </w:r>
          </w:p>
        </w:tc>
      </w:tr>
      <w:tr w:rsidR="00C957B1" w:rsidRPr="00C957B1" w14:paraId="29F87A57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22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46.0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EA07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9A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0FD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36C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F4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D07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2590</w:t>
            </w:r>
          </w:p>
        </w:tc>
      </w:tr>
      <w:tr w:rsidR="00C957B1" w:rsidRPr="00C957B1" w14:paraId="2AADA8D4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20E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47.0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B8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75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7F4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4BA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8B2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360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2630</w:t>
            </w:r>
          </w:p>
        </w:tc>
      </w:tr>
      <w:tr w:rsidR="00C957B1" w:rsidRPr="00C957B1" w14:paraId="2F3ADB64" w14:textId="77777777" w:rsidTr="00134320">
        <w:trPr>
          <w:trHeight w:val="30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9C8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48.0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431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28E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59E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BB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F067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21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2670</w:t>
            </w:r>
          </w:p>
        </w:tc>
      </w:tr>
    </w:tbl>
    <w:p w14:paraId="7FFF4ACA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p w14:paraId="7FE521D0" w14:textId="77777777" w:rsidR="00C957B1" w:rsidRPr="00C957B1" w:rsidRDefault="00C957B1" w:rsidP="00C957B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F2146" w14:textId="77777777" w:rsidR="00C957B1" w:rsidRPr="00C957B1" w:rsidRDefault="00C957B1" w:rsidP="00C957B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ABC45E2" w14:textId="77777777" w:rsidR="00C957B1" w:rsidRPr="00C957B1" w:rsidRDefault="00C957B1" w:rsidP="00C957B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57B1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Table 2 – Minimum Axle Spacing, Axle Mass Limits and Ground Contact Width for a 5-Axle All Terrain Mobile Crane</w:t>
      </w:r>
    </w:p>
    <w:p w14:paraId="63D1C591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4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  <w:tblCaption w:val="Table 2 – Minimum Axle Spacing, Axle Mass Limits and Ground Contact Width for a 5 Axle All Terrain Mobile Crane"/>
        <w:tblDescription w:val="Table of Values"/>
      </w:tblPr>
      <w:tblGrid>
        <w:gridCol w:w="1228"/>
        <w:gridCol w:w="1229"/>
        <w:gridCol w:w="1229"/>
        <w:gridCol w:w="1229"/>
        <w:gridCol w:w="1229"/>
        <w:gridCol w:w="1229"/>
        <w:gridCol w:w="1234"/>
        <w:gridCol w:w="1233"/>
      </w:tblGrid>
      <w:tr w:rsidR="00C957B1" w:rsidRPr="00C957B1" w14:paraId="727295A4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D0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204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5730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8251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018A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FA1B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91A9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CE8B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8</w:t>
            </w:r>
          </w:p>
        </w:tc>
      </w:tr>
      <w:tr w:rsidR="00C957B1" w:rsidRPr="00C957B1" w14:paraId="17D7FF07" w14:textId="77777777" w:rsidTr="00134320">
        <w:trPr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AB31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GVM (t)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3EF5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Minimum axle spacing (mm)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13C5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Maximum mass limit per axle (t)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5371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Minimum GCW (mm)</w:t>
            </w:r>
          </w:p>
        </w:tc>
      </w:tr>
      <w:tr w:rsidR="00C957B1" w:rsidRPr="00C957B1" w14:paraId="2176B149" w14:textId="77777777" w:rsidTr="00134320">
        <w:trPr>
          <w:trHeight w:val="300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7560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C8CD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1-5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5404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1-2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D488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2-3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5EE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3-4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287F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Axle 4-5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60FC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D02" w14:textId="77777777" w:rsidR="00C957B1" w:rsidRPr="00C957B1" w:rsidRDefault="00C957B1" w:rsidP="00C95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57B1" w:rsidRPr="00C957B1" w14:paraId="7AFFD45A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053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50.0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56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7250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B691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2450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F6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AD7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2F9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24F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2C3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2750</w:t>
            </w:r>
          </w:p>
        </w:tc>
      </w:tr>
      <w:tr w:rsidR="00C957B1" w:rsidRPr="00C957B1" w14:paraId="41153D85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E80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54.0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D72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7750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32D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2450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D37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873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DB8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52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12.0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A3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2670</w:t>
            </w:r>
          </w:p>
        </w:tc>
      </w:tr>
      <w:tr w:rsidR="00C957B1" w:rsidRPr="00C957B1" w14:paraId="39A28CBA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FEC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56.0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85A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561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64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65A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7D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4E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7FE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2720</w:t>
            </w:r>
          </w:p>
        </w:tc>
      </w:tr>
      <w:tr w:rsidR="00C957B1" w:rsidRPr="00C957B1" w14:paraId="01517798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90E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57.0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369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8FE0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627D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0E4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B4D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E63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4EA3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2770</w:t>
            </w:r>
          </w:p>
        </w:tc>
      </w:tr>
      <w:tr w:rsidR="00C957B1" w:rsidRPr="00C957B1" w14:paraId="37489A34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B46C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58.0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18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2FE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C0C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401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F872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FC18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CD8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2820</w:t>
            </w:r>
          </w:p>
        </w:tc>
      </w:tr>
      <w:tr w:rsidR="00C957B1" w:rsidRPr="00C957B1" w14:paraId="6ECAA4C0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874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59.0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E559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6B6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5D17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05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B077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914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518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2870</w:t>
            </w:r>
          </w:p>
        </w:tc>
      </w:tr>
      <w:tr w:rsidR="00C957B1" w:rsidRPr="00C957B1" w14:paraId="79F65DB9" w14:textId="77777777" w:rsidTr="00134320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6BA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60.0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CE0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83B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485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27EC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F1F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1CE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11A2" w14:textId="77777777" w:rsidR="00C957B1" w:rsidRPr="00C957B1" w:rsidRDefault="00C957B1" w:rsidP="00C95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57B1">
              <w:rPr>
                <w:rFonts w:asciiTheme="minorHAnsi" w:hAnsiTheme="minorHAnsi" w:cstheme="minorHAnsi"/>
                <w:sz w:val="22"/>
                <w:szCs w:val="22"/>
              </w:rPr>
              <w:t>2920</w:t>
            </w:r>
          </w:p>
        </w:tc>
      </w:tr>
    </w:tbl>
    <w:p w14:paraId="7B76754B" w14:textId="77777777" w:rsidR="00C957B1" w:rsidRPr="00C957B1" w:rsidRDefault="00C957B1" w:rsidP="00C957B1">
      <w:pPr>
        <w:ind w:left="709" w:hanging="283"/>
        <w:rPr>
          <w:rFonts w:asciiTheme="minorHAnsi" w:hAnsiTheme="minorHAnsi" w:cstheme="minorHAnsi"/>
          <w:b/>
          <w:sz w:val="22"/>
          <w:szCs w:val="22"/>
        </w:rPr>
      </w:pPr>
    </w:p>
    <w:p w14:paraId="0A7EBE74" w14:textId="77777777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Exemption - Prescribed dimension requirements</w:t>
      </w:r>
    </w:p>
    <w:p w14:paraId="3B5D1386" w14:textId="77777777" w:rsidR="00C957B1" w:rsidRPr="00C957B1" w:rsidRDefault="00C957B1" w:rsidP="00C957B1">
      <w:pPr>
        <w:ind w:left="709" w:hanging="283"/>
        <w:rPr>
          <w:rFonts w:asciiTheme="minorHAnsi" w:hAnsiTheme="minorHAnsi" w:cstheme="minorHAnsi"/>
          <w:bCs/>
          <w:sz w:val="22"/>
          <w:szCs w:val="22"/>
        </w:rPr>
      </w:pPr>
    </w:p>
    <w:p w14:paraId="7CC2DC09" w14:textId="319328C3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</w:t>
      </w:r>
      <w:r w:rsidR="002B0E71">
        <w:rPr>
          <w:rFonts w:asciiTheme="minorHAnsi" w:hAnsiTheme="minorHAnsi" w:cstheme="minorHAnsi"/>
          <w:bCs/>
          <w:sz w:val="22"/>
          <w:szCs w:val="22"/>
        </w:rPr>
        <w:tab/>
      </w:r>
      <w:r w:rsidRPr="00C957B1">
        <w:rPr>
          <w:rFonts w:asciiTheme="minorHAnsi" w:hAnsiTheme="minorHAnsi" w:cstheme="minorHAnsi"/>
          <w:bCs/>
          <w:sz w:val="22"/>
          <w:szCs w:val="22"/>
        </w:rPr>
        <w:t>An eligible vehicle is exempt from the following dimension requirements under Schedule 6 of the MDL Regulation:</w:t>
      </w:r>
    </w:p>
    <w:p w14:paraId="5A8035BC" w14:textId="77777777" w:rsidR="00C957B1" w:rsidRPr="00C957B1" w:rsidRDefault="00C957B1" w:rsidP="00C957B1">
      <w:pPr>
        <w:ind w:left="1797" w:hanging="720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(a)  section 3 – Length (combination or single vehicle)</w:t>
      </w:r>
    </w:p>
    <w:p w14:paraId="039A5FDE" w14:textId="77777777" w:rsidR="00C957B1" w:rsidRPr="00C957B1" w:rsidRDefault="00C957B1" w:rsidP="00C957B1">
      <w:pPr>
        <w:ind w:left="1797" w:hanging="720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(b)  section 5 – Length (rear overhang)</w:t>
      </w:r>
    </w:p>
    <w:p w14:paraId="545C70B5" w14:textId="77777777" w:rsidR="00C957B1" w:rsidRPr="00C957B1" w:rsidRDefault="00C957B1" w:rsidP="00C957B1">
      <w:pPr>
        <w:ind w:left="1797" w:hanging="720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(c)  section 7 – Width</w:t>
      </w:r>
    </w:p>
    <w:p w14:paraId="795CBE45" w14:textId="77777777" w:rsidR="00C957B1" w:rsidRPr="00C957B1" w:rsidRDefault="00C957B1" w:rsidP="00C957B1">
      <w:pPr>
        <w:ind w:left="1276"/>
        <w:rPr>
          <w:rFonts w:asciiTheme="minorHAnsi" w:hAnsiTheme="minorHAnsi" w:cstheme="minorHAnsi"/>
          <w:bCs/>
          <w:sz w:val="22"/>
          <w:szCs w:val="22"/>
        </w:rPr>
      </w:pPr>
    </w:p>
    <w:p w14:paraId="75FC5A32" w14:textId="66A578CF" w:rsidR="00C957B1" w:rsidRPr="00C957B1" w:rsidRDefault="00C957B1" w:rsidP="00C957B1">
      <w:pPr>
        <w:spacing w:after="240"/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</w:t>
      </w:r>
      <w:r w:rsidR="002B0E71">
        <w:rPr>
          <w:rFonts w:asciiTheme="minorHAnsi" w:hAnsiTheme="minorHAnsi" w:cstheme="minorHAnsi"/>
          <w:bCs/>
          <w:sz w:val="22"/>
          <w:szCs w:val="22"/>
        </w:rPr>
        <w:tab/>
      </w:r>
      <w:r w:rsidRPr="00C957B1">
        <w:rPr>
          <w:rFonts w:asciiTheme="minorHAnsi" w:hAnsiTheme="minorHAnsi" w:cstheme="minorHAnsi"/>
          <w:bCs/>
          <w:sz w:val="22"/>
          <w:szCs w:val="22"/>
        </w:rPr>
        <w:t>An exemption in 1) only applies to the extent that specific conditional dimension limits are provided in section 11 of this notice.</w:t>
      </w:r>
    </w:p>
    <w:p w14:paraId="6D1D1730" w14:textId="77777777" w:rsidR="00C957B1" w:rsidRPr="00C957B1" w:rsidRDefault="00C957B1" w:rsidP="00C957B1">
      <w:pPr>
        <w:ind w:left="1134" w:hanging="425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3)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To be clear, if this notice provides for more than one dimension limit that may apply in the same circumstances the more restrictive dimension limit applies.</w:t>
      </w:r>
    </w:p>
    <w:p w14:paraId="100F835A" w14:textId="77777777" w:rsidR="00C957B1" w:rsidRPr="00C957B1" w:rsidRDefault="00C957B1" w:rsidP="00C957B1">
      <w:pPr>
        <w:ind w:left="709" w:hanging="283"/>
        <w:rPr>
          <w:rFonts w:asciiTheme="minorHAnsi" w:hAnsiTheme="minorHAnsi" w:cstheme="minorHAnsi"/>
          <w:b/>
          <w:sz w:val="22"/>
          <w:szCs w:val="22"/>
        </w:rPr>
      </w:pPr>
    </w:p>
    <w:p w14:paraId="3E2ED15D" w14:textId="77777777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Dimension requirements – General</w:t>
      </w:r>
    </w:p>
    <w:p w14:paraId="2522A312" w14:textId="77777777" w:rsidR="00C957B1" w:rsidRPr="00C957B1" w:rsidRDefault="00C957B1" w:rsidP="00C957B1">
      <w:pPr>
        <w:ind w:left="709" w:hanging="283"/>
        <w:rPr>
          <w:rFonts w:asciiTheme="minorHAnsi" w:hAnsiTheme="minorHAnsi" w:cstheme="minorHAnsi"/>
          <w:b/>
          <w:sz w:val="22"/>
          <w:szCs w:val="22"/>
        </w:rPr>
      </w:pPr>
    </w:p>
    <w:p w14:paraId="3CD6AB8D" w14:textId="0DA5E08B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2B0E71">
        <w:rPr>
          <w:rFonts w:asciiTheme="minorHAnsi" w:hAnsiTheme="minorHAnsi" w:cstheme="minorHAnsi"/>
          <w:bCs/>
          <w:sz w:val="22"/>
          <w:szCs w:val="22"/>
        </w:rPr>
        <w:tab/>
      </w:r>
      <w:r w:rsidRPr="00C957B1">
        <w:rPr>
          <w:rFonts w:asciiTheme="minorHAnsi" w:hAnsiTheme="minorHAnsi" w:cstheme="minorHAnsi"/>
          <w:bCs/>
          <w:sz w:val="22"/>
          <w:szCs w:val="22"/>
        </w:rPr>
        <w:t>An eligible vehicle must not exceed the following dimension limits—</w:t>
      </w:r>
    </w:p>
    <w:p w14:paraId="12801B0A" w14:textId="77777777" w:rsidR="00C957B1" w:rsidRPr="00C957B1" w:rsidRDefault="00C957B1" w:rsidP="00C957B1">
      <w:pPr>
        <w:ind w:left="1797" w:hanging="720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(a)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16.5m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C957B1">
        <w:rPr>
          <w:rFonts w:asciiTheme="minorHAnsi" w:hAnsiTheme="minorHAnsi" w:cstheme="minorHAnsi"/>
          <w:bCs/>
          <w:sz w:val="22"/>
          <w:szCs w:val="22"/>
        </w:rPr>
        <w:t>length;</w:t>
      </w:r>
      <w:proofErr w:type="gramEnd"/>
    </w:p>
    <w:p w14:paraId="579A07CD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(b) rear overhang of the lesser of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4.0m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 xml:space="preserve"> and 90% of the </w:t>
      </w:r>
      <w:proofErr w:type="gramStart"/>
      <w:r w:rsidRPr="00C957B1">
        <w:rPr>
          <w:rFonts w:asciiTheme="minorHAnsi" w:hAnsiTheme="minorHAnsi" w:cstheme="minorHAnsi"/>
          <w:bCs/>
          <w:sz w:val="22"/>
          <w:szCs w:val="22"/>
        </w:rPr>
        <w:t>wheelbase;</w:t>
      </w:r>
      <w:proofErr w:type="gramEnd"/>
    </w:p>
    <w:p w14:paraId="4B2A3404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(c)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3.5m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C957B1">
        <w:rPr>
          <w:rFonts w:asciiTheme="minorHAnsi" w:hAnsiTheme="minorHAnsi" w:cstheme="minorHAnsi"/>
          <w:bCs/>
          <w:sz w:val="22"/>
          <w:szCs w:val="22"/>
        </w:rPr>
        <w:t>width;</w:t>
      </w:r>
      <w:proofErr w:type="gramEnd"/>
    </w:p>
    <w:p w14:paraId="2D1A508D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(d) a projection in front of the centre of the steering wheel of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3.5m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90F58E" w14:textId="77777777" w:rsidR="00C957B1" w:rsidRPr="00C957B1" w:rsidRDefault="00C957B1" w:rsidP="002B7B55">
      <w:pPr>
        <w:numPr>
          <w:ilvl w:val="0"/>
          <w:numId w:val="36"/>
        </w:numPr>
        <w:spacing w:before="120" w:line="259" w:lineRule="auto"/>
        <w:ind w:left="1145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  <w:lang w:val="en-US"/>
        </w:rPr>
        <w:t xml:space="preserve">For this section, the width of a heavy vehicle must be measured in the same manner as in section 8 of the </w:t>
      </w:r>
      <w:r w:rsidRPr="00C957B1">
        <w:rPr>
          <w:rFonts w:asciiTheme="minorHAnsi" w:hAnsiTheme="minorHAnsi" w:cstheme="minorHAnsi"/>
          <w:i/>
          <w:iCs/>
          <w:sz w:val="22"/>
          <w:szCs w:val="22"/>
          <w:lang w:val="en-US"/>
        </w:rPr>
        <w:t>Heavy Vehicle (Vehicle Standards) National Regulation</w:t>
      </w:r>
    </w:p>
    <w:p w14:paraId="05293B9B" w14:textId="77777777" w:rsidR="00C957B1" w:rsidRPr="00C957B1" w:rsidRDefault="00C957B1" w:rsidP="00C957B1">
      <w:pPr>
        <w:ind w:hanging="709"/>
        <w:rPr>
          <w:rFonts w:asciiTheme="minorHAnsi" w:hAnsiTheme="minorHAnsi" w:cstheme="minorHAnsi"/>
          <w:b/>
          <w:sz w:val="22"/>
          <w:szCs w:val="22"/>
        </w:rPr>
      </w:pPr>
    </w:p>
    <w:p w14:paraId="19E055D2" w14:textId="5DD063B5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Condition – Axle spacing</w:t>
      </w:r>
    </w:p>
    <w:p w14:paraId="4E4908B8" w14:textId="77777777" w:rsidR="00C957B1" w:rsidRPr="00C957B1" w:rsidRDefault="00C957B1" w:rsidP="00C957B1">
      <w:pPr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62E053DB" w14:textId="77777777" w:rsidR="00C957B1" w:rsidRPr="00C957B1" w:rsidRDefault="00C957B1" w:rsidP="00C957B1">
      <w:pPr>
        <w:spacing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An eligible vehicle with 4 axles must meet the dimension requirements in Table 1. For a given Gross Vehicle Mass (GVM) in Column 1, a vehicle must meet or exceed the axle spacing limits in Columns 2 to 5.</w:t>
      </w:r>
      <w:r w:rsidRPr="00C957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DF0AB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</w:p>
    <w:p w14:paraId="7306B07A" w14:textId="77777777" w:rsidR="00C957B1" w:rsidRPr="00C957B1" w:rsidRDefault="00C957B1" w:rsidP="00C957B1">
      <w:pPr>
        <w:spacing w:line="259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lastRenderedPageBreak/>
        <w:t xml:space="preserve">2) </w:t>
      </w:r>
      <w:r w:rsidRPr="00C957B1">
        <w:rPr>
          <w:rFonts w:asciiTheme="minorHAnsi" w:hAnsiTheme="minorHAnsi" w:cstheme="minorHAnsi"/>
          <w:sz w:val="22"/>
          <w:szCs w:val="22"/>
        </w:rPr>
        <w:tab/>
        <w:t>An eligible vehicle with 5 axles must meet the dimension requirements in Table 2. For a given GVM in Column 1, a vehicle must meet or exceed the axle spacing limits in Columns 2 to 6.</w:t>
      </w:r>
    </w:p>
    <w:p w14:paraId="62AD28C9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p w14:paraId="28029996" w14:textId="56F1C3BC" w:rsid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Other conditions</w:t>
      </w:r>
    </w:p>
    <w:p w14:paraId="1AC06F3B" w14:textId="77777777" w:rsidR="002B0E71" w:rsidRPr="00C957B1" w:rsidRDefault="002B0E71" w:rsidP="002B0E71">
      <w:pPr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06CADEEC" w14:textId="77777777" w:rsidR="00C957B1" w:rsidRPr="00C957B1" w:rsidRDefault="00C957B1" w:rsidP="00C957B1">
      <w:pPr>
        <w:spacing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1)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 xml:space="preserve">The section width of each tyre on an eligible vehicle must be at least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445mm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D6A587" w14:textId="77777777" w:rsidR="00C957B1" w:rsidRPr="00C957B1" w:rsidRDefault="00C957B1" w:rsidP="00C957B1">
      <w:pPr>
        <w:spacing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</w:p>
    <w:p w14:paraId="589902CF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If an eligible vehicle has the centre of a steering control to the left of the vehicle it must—</w:t>
      </w:r>
    </w:p>
    <w:p w14:paraId="010DA614" w14:textId="77777777" w:rsidR="00C957B1" w:rsidRPr="00C957B1" w:rsidRDefault="00C957B1" w:rsidP="00C957B1">
      <w:pPr>
        <w:spacing w:after="160"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(a)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display a ‘left hand drive’ sign that complies with section 31 of Schedule 2 to the Heavy Vehicle (Vehicle Standards) National Regulation on the rear of the vehicle; and</w:t>
      </w:r>
    </w:p>
    <w:p w14:paraId="03A90FCE" w14:textId="77777777" w:rsidR="00C957B1" w:rsidRPr="00C957B1" w:rsidRDefault="00C957B1" w:rsidP="00C957B1">
      <w:pPr>
        <w:spacing w:after="160"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(b)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either—</w:t>
      </w:r>
    </w:p>
    <w:p w14:paraId="07D010B5" w14:textId="77777777" w:rsidR="00C957B1" w:rsidRPr="00C957B1" w:rsidRDefault="00C957B1" w:rsidP="00C957B1">
      <w:pPr>
        <w:spacing w:after="240"/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>) be fitted with a closed-circuit television system that provides the driver with an adequate view to the right rear quarter of the vehicle; or</w:t>
      </w:r>
    </w:p>
    <w:p w14:paraId="541D9793" w14:textId="77777777" w:rsidR="00C957B1" w:rsidRPr="00C957B1" w:rsidRDefault="00C957B1" w:rsidP="00C957B1">
      <w:pPr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(ii) be accompanied by a pilot vehicle.</w:t>
      </w:r>
    </w:p>
    <w:p w14:paraId="0E4CB63B" w14:textId="77777777" w:rsidR="00C957B1" w:rsidRPr="00C957B1" w:rsidRDefault="00C957B1" w:rsidP="00C957B1">
      <w:pPr>
        <w:rPr>
          <w:rFonts w:asciiTheme="minorHAnsi" w:hAnsiTheme="minorHAnsi" w:cstheme="minorHAnsi"/>
          <w:b/>
          <w:sz w:val="22"/>
          <w:szCs w:val="22"/>
        </w:rPr>
      </w:pPr>
    </w:p>
    <w:p w14:paraId="2FF7BA98" w14:textId="3AD2D932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Conditions – Intelligent access program conditions (IAP conditions)</w:t>
      </w:r>
    </w:p>
    <w:p w14:paraId="4DBE25CC" w14:textId="77777777" w:rsidR="00C957B1" w:rsidRPr="00C957B1" w:rsidRDefault="00C957B1" w:rsidP="00C957B1">
      <w:pPr>
        <w:ind w:left="567" w:hanging="141"/>
        <w:rPr>
          <w:rFonts w:asciiTheme="minorHAnsi" w:hAnsiTheme="minorHAnsi" w:cstheme="minorHAnsi"/>
          <w:b/>
          <w:sz w:val="22"/>
          <w:szCs w:val="22"/>
        </w:rPr>
      </w:pPr>
    </w:p>
    <w:p w14:paraId="12BCCF04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 xml:space="preserve">Pursuant to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s402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>(1)(a) and (b) of Chapter 7 of the HVNL, the following conditions of this notice are intelligent access program conditions:</w:t>
      </w:r>
    </w:p>
    <w:p w14:paraId="705E8000" w14:textId="77777777" w:rsidR="00C957B1" w:rsidRPr="00C957B1" w:rsidRDefault="00C957B1" w:rsidP="00C957B1">
      <w:pPr>
        <w:spacing w:after="160"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(a)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any condition relating to mass or dimensions; and</w:t>
      </w:r>
    </w:p>
    <w:p w14:paraId="74617F00" w14:textId="77777777" w:rsidR="00C957B1" w:rsidRPr="00C957B1" w:rsidRDefault="00C957B1" w:rsidP="00C957B1">
      <w:pPr>
        <w:spacing w:after="160"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(b)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>any condition relating to stated areas or routes to which the authority applies, including any relating to speed or time of travel.</w:t>
      </w:r>
    </w:p>
    <w:p w14:paraId="5B521EB5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2)</w:t>
      </w:r>
      <w:r w:rsidRPr="00C957B1">
        <w:rPr>
          <w:rFonts w:asciiTheme="minorHAnsi" w:hAnsiTheme="minorHAnsi" w:cstheme="minorHAnsi"/>
          <w:bCs/>
          <w:sz w:val="22"/>
          <w:szCs w:val="22"/>
        </w:rPr>
        <w:tab/>
        <w:t xml:space="preserve">Pursuant to </w:t>
      </w:r>
      <w:proofErr w:type="spellStart"/>
      <w:r w:rsidRPr="00C957B1">
        <w:rPr>
          <w:rFonts w:asciiTheme="minorHAnsi" w:hAnsiTheme="minorHAnsi" w:cstheme="minorHAnsi"/>
          <w:bCs/>
          <w:sz w:val="22"/>
          <w:szCs w:val="22"/>
        </w:rPr>
        <w:t>s402</w:t>
      </w:r>
      <w:proofErr w:type="spellEnd"/>
      <w:r w:rsidRPr="00C957B1">
        <w:rPr>
          <w:rFonts w:asciiTheme="minorHAnsi" w:hAnsiTheme="minorHAnsi" w:cstheme="minorHAnsi"/>
          <w:bCs/>
          <w:sz w:val="22"/>
          <w:szCs w:val="22"/>
        </w:rPr>
        <w:t>(1)(c) of Chapter 7 of the HVNL, an eligible vehicle must be enrolled in and comply with the following approved intelligent transport systems approved by Transport Certification Australia:</w:t>
      </w:r>
    </w:p>
    <w:p w14:paraId="7870DB65" w14:textId="77777777" w:rsidR="00C957B1" w:rsidRPr="00C957B1" w:rsidRDefault="00C957B1" w:rsidP="00C957B1">
      <w:pPr>
        <w:numPr>
          <w:ilvl w:val="0"/>
          <w:numId w:val="37"/>
        </w:numPr>
        <w:spacing w:before="120" w:after="160" w:line="259" w:lineRule="auto"/>
        <w:ind w:left="1434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Intelligent Access Program (IAP); or</w:t>
      </w:r>
    </w:p>
    <w:p w14:paraId="1C9DA323" w14:textId="77777777" w:rsidR="00C957B1" w:rsidRPr="00C957B1" w:rsidRDefault="00C957B1" w:rsidP="00C957B1">
      <w:pPr>
        <w:numPr>
          <w:ilvl w:val="0"/>
          <w:numId w:val="37"/>
        </w:numPr>
        <w:spacing w:before="120"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Telematics Monitoring Application (TMA)</w:t>
      </w:r>
    </w:p>
    <w:p w14:paraId="6688297D" w14:textId="77777777" w:rsidR="00C957B1" w:rsidRPr="00C957B1" w:rsidRDefault="00C957B1" w:rsidP="00C957B1">
      <w:pPr>
        <w:numPr>
          <w:ilvl w:val="0"/>
          <w:numId w:val="39"/>
        </w:numPr>
        <w:spacing w:before="120" w:line="276" w:lineRule="auto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C957B1">
        <w:rPr>
          <w:rFonts w:asciiTheme="minorHAnsi" w:hAnsiTheme="minorHAnsi" w:cstheme="minorHAnsi"/>
          <w:bCs/>
          <w:sz w:val="22"/>
          <w:szCs w:val="22"/>
        </w:rPr>
        <w:t>Any approved intelligent transport system required under this section must be functioning while operating under this notice.</w:t>
      </w:r>
    </w:p>
    <w:p w14:paraId="10AC8DF5" w14:textId="77777777" w:rsidR="00C957B1" w:rsidRPr="00C957B1" w:rsidRDefault="00C957B1" w:rsidP="002B7B55">
      <w:pPr>
        <w:ind w:left="567" w:hanging="141"/>
        <w:rPr>
          <w:rFonts w:asciiTheme="minorHAnsi" w:hAnsiTheme="minorHAnsi" w:cstheme="minorHAnsi"/>
          <w:b/>
          <w:sz w:val="22"/>
          <w:szCs w:val="22"/>
        </w:rPr>
      </w:pPr>
    </w:p>
    <w:p w14:paraId="46CEB8E9" w14:textId="17EDA3C0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Condition – Stated areas or routes</w:t>
      </w:r>
    </w:p>
    <w:p w14:paraId="0398925F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p w14:paraId="0F34042E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1)</w:t>
      </w:r>
      <w:r w:rsidRPr="00C957B1">
        <w:rPr>
          <w:rFonts w:asciiTheme="minorHAnsi" w:hAnsiTheme="minorHAnsi" w:cstheme="minorHAnsi"/>
          <w:sz w:val="22"/>
          <w:szCs w:val="22"/>
        </w:rPr>
        <w:tab/>
        <w:t>An eligible vehicle complying with the conditions of this notice is authorised to operate on areas and routes stated in this section.</w:t>
      </w:r>
    </w:p>
    <w:p w14:paraId="59911EFE" w14:textId="77777777" w:rsidR="00C957B1" w:rsidRPr="00C957B1" w:rsidRDefault="00C957B1" w:rsidP="00C957B1">
      <w:pPr>
        <w:spacing w:after="160"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2)</w:t>
      </w:r>
      <w:r w:rsidRPr="00C957B1">
        <w:rPr>
          <w:rFonts w:asciiTheme="minorHAnsi" w:hAnsiTheme="minorHAnsi" w:cstheme="minorHAnsi"/>
          <w:sz w:val="22"/>
          <w:szCs w:val="22"/>
        </w:rPr>
        <w:tab/>
        <w:t>For the purposes of section 119 (1)(a) of the HVNL, an area or route stated in this section is a stated area or route to which this notice applies.</w:t>
      </w:r>
    </w:p>
    <w:p w14:paraId="2F5EDEA6" w14:textId="77777777" w:rsidR="00C957B1" w:rsidRPr="00C957B1" w:rsidRDefault="00C957B1" w:rsidP="00C957B1">
      <w:pPr>
        <w:spacing w:after="160"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3)</w:t>
      </w:r>
      <w:r w:rsidRPr="00C957B1">
        <w:rPr>
          <w:rFonts w:asciiTheme="minorHAnsi" w:hAnsiTheme="minorHAnsi" w:cstheme="minorHAnsi"/>
          <w:sz w:val="22"/>
          <w:szCs w:val="22"/>
        </w:rPr>
        <w:tab/>
        <w:t xml:space="preserve">In this notice a reference to a </w:t>
      </w:r>
      <w:r w:rsidRPr="00C957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network</w:t>
      </w:r>
      <w:r w:rsidRPr="00C957B1">
        <w:rPr>
          <w:rFonts w:asciiTheme="minorHAnsi" w:hAnsiTheme="minorHAnsi" w:cstheme="minorHAnsi"/>
          <w:sz w:val="22"/>
          <w:szCs w:val="22"/>
        </w:rPr>
        <w:t xml:space="preserve"> is a reference to a map or stated route pursuant to section 119(2) of the HVNL.</w:t>
      </w:r>
    </w:p>
    <w:p w14:paraId="6590611E" w14:textId="77777777" w:rsidR="00C957B1" w:rsidRPr="00C957B1" w:rsidRDefault="00C957B1" w:rsidP="00C957B1">
      <w:pPr>
        <w:spacing w:after="160"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4)</w:t>
      </w:r>
      <w:r w:rsidRPr="00C957B1">
        <w:rPr>
          <w:rFonts w:asciiTheme="minorHAnsi" w:hAnsiTheme="minorHAnsi" w:cstheme="minorHAnsi"/>
          <w:sz w:val="22"/>
          <w:szCs w:val="22"/>
        </w:rPr>
        <w:tab/>
        <w:t>An eligible vehicle may operate on the routes and areas provided in the following network:</w:t>
      </w:r>
    </w:p>
    <w:p w14:paraId="6EEA9B6E" w14:textId="77777777" w:rsidR="00C957B1" w:rsidRPr="00C957B1" w:rsidRDefault="00C957B1" w:rsidP="00C957B1">
      <w:pPr>
        <w:spacing w:after="160" w:line="276" w:lineRule="auto"/>
        <w:ind w:left="179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i/>
          <w:iCs/>
          <w:sz w:val="22"/>
          <w:szCs w:val="22"/>
        </w:rPr>
        <w:lastRenderedPageBreak/>
        <w:t>Victorian 4 &amp; 5 Axle All Terrain Mobile Crane Network</w:t>
      </w:r>
      <w:r w:rsidRPr="00C957B1">
        <w:rPr>
          <w:rFonts w:asciiTheme="minorHAnsi" w:hAnsiTheme="minorHAnsi" w:cstheme="minorHAnsi"/>
          <w:sz w:val="22"/>
          <w:szCs w:val="22"/>
        </w:rPr>
        <w:t>.</w:t>
      </w:r>
    </w:p>
    <w:p w14:paraId="3959BB81" w14:textId="77777777" w:rsidR="00C957B1" w:rsidRPr="00C957B1" w:rsidRDefault="00C957B1" w:rsidP="00C957B1">
      <w:pPr>
        <w:spacing w:after="160" w:line="259" w:lineRule="auto"/>
        <w:ind w:left="1797" w:hanging="720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i/>
          <w:iCs/>
          <w:sz w:val="22"/>
          <w:szCs w:val="22"/>
        </w:rPr>
        <w:t xml:space="preserve">Note: </w:t>
      </w:r>
      <w:r w:rsidRPr="00C957B1">
        <w:rPr>
          <w:rFonts w:asciiTheme="minorHAnsi" w:hAnsiTheme="minorHAnsi" w:cstheme="minorHAnsi"/>
          <w:i/>
          <w:iCs/>
          <w:sz w:val="22"/>
          <w:szCs w:val="22"/>
        </w:rPr>
        <w:tab/>
        <w:t>Heavy vehicle road network maps for Victoria are published by the National Heavy Vehicle Regulator (NHVR), through the NHVR National Network Map</w:t>
      </w:r>
    </w:p>
    <w:p w14:paraId="427B171C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5) </w:t>
      </w:r>
      <w:r w:rsidRPr="00C957B1">
        <w:rPr>
          <w:rFonts w:asciiTheme="minorHAnsi" w:hAnsiTheme="minorHAnsi" w:cstheme="minorHAnsi"/>
          <w:sz w:val="22"/>
          <w:szCs w:val="22"/>
        </w:rPr>
        <w:tab/>
        <w:t>In this section:</w:t>
      </w:r>
    </w:p>
    <w:p w14:paraId="07325F72" w14:textId="77777777" w:rsidR="00C957B1" w:rsidRPr="00C957B1" w:rsidRDefault="00C957B1" w:rsidP="00C957B1">
      <w:pPr>
        <w:spacing w:after="160" w:line="259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Network</w:t>
      </w:r>
      <w:r w:rsidRPr="00C957B1">
        <w:rPr>
          <w:rFonts w:asciiTheme="minorHAnsi" w:hAnsiTheme="minorHAnsi" w:cstheme="minorHAnsi"/>
          <w:sz w:val="22"/>
          <w:szCs w:val="22"/>
        </w:rPr>
        <w:t xml:space="preserve"> means a map or stated route, including a list or database, presented electronically or otherwise, that represents the stated areas and stated routes authorised under this notice.</w:t>
      </w:r>
    </w:p>
    <w:p w14:paraId="32845CD3" w14:textId="77777777" w:rsidR="00C957B1" w:rsidRPr="00C957B1" w:rsidRDefault="00C957B1" w:rsidP="00C957B1">
      <w:pPr>
        <w:spacing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6)</w:t>
      </w:r>
      <w:r w:rsidRPr="00C957B1">
        <w:rPr>
          <w:rFonts w:asciiTheme="minorHAnsi" w:hAnsiTheme="minorHAnsi" w:cstheme="minorHAnsi"/>
          <w:sz w:val="22"/>
          <w:szCs w:val="22"/>
        </w:rPr>
        <w:tab/>
        <w:t xml:space="preserve">An eligible vehicle operating on an area or route specified in the </w:t>
      </w:r>
      <w:r w:rsidRPr="00C957B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network</w:t>
      </w:r>
      <w:r w:rsidRPr="00C957B1">
        <w:rPr>
          <w:rFonts w:asciiTheme="minorHAnsi" w:hAnsiTheme="minorHAnsi" w:cstheme="minorHAnsi"/>
          <w:sz w:val="22"/>
          <w:szCs w:val="22"/>
        </w:rPr>
        <w:t xml:space="preserve"> must comply with any of the following conditions prescribed for that area or route:</w:t>
      </w:r>
    </w:p>
    <w:p w14:paraId="1AE9DE46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(a)</w:t>
      </w:r>
      <w:r w:rsidRPr="00C957B1">
        <w:rPr>
          <w:rFonts w:asciiTheme="minorHAnsi" w:hAnsiTheme="minorHAnsi" w:cstheme="minorHAnsi"/>
          <w:sz w:val="22"/>
          <w:szCs w:val="22"/>
        </w:rPr>
        <w:tab/>
        <w:t>Road conditions pursuant to section 160 of the HVNL; and</w:t>
      </w:r>
    </w:p>
    <w:p w14:paraId="1900F22F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(b)</w:t>
      </w:r>
      <w:r w:rsidRPr="00C957B1">
        <w:rPr>
          <w:rFonts w:asciiTheme="minorHAnsi" w:hAnsiTheme="minorHAnsi" w:cstheme="minorHAnsi"/>
          <w:sz w:val="22"/>
          <w:szCs w:val="22"/>
        </w:rPr>
        <w:tab/>
        <w:t>Travel conditions pursuant to section 161 of the HVNL; and</w:t>
      </w:r>
    </w:p>
    <w:p w14:paraId="5457A4E1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(c)</w:t>
      </w:r>
      <w:r w:rsidRPr="00C957B1">
        <w:rPr>
          <w:rFonts w:asciiTheme="minorHAnsi" w:hAnsiTheme="minorHAnsi" w:cstheme="minorHAnsi"/>
          <w:sz w:val="22"/>
          <w:szCs w:val="22"/>
        </w:rPr>
        <w:tab/>
        <w:t>Vehicle conditions pursuant to section 162 of the HVNL.</w:t>
      </w:r>
    </w:p>
    <w:p w14:paraId="415D213B" w14:textId="77777777" w:rsidR="00C957B1" w:rsidRPr="00C957B1" w:rsidRDefault="00C957B1" w:rsidP="00C957B1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CD0B7F1" w14:textId="0D4EDBB5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Other Route Restrictions</w:t>
      </w:r>
    </w:p>
    <w:p w14:paraId="5E2D546B" w14:textId="77777777" w:rsidR="00C957B1" w:rsidRPr="00C957B1" w:rsidRDefault="00C957B1" w:rsidP="00C957B1">
      <w:pPr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C0C6BBC" w14:textId="77777777" w:rsidR="00C957B1" w:rsidRPr="00C957B1" w:rsidRDefault="00C957B1" w:rsidP="00C957B1">
      <w:pPr>
        <w:numPr>
          <w:ilvl w:val="0"/>
          <w:numId w:val="21"/>
        </w:numPr>
        <w:spacing w:before="12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Notwithstanding section 15– </w:t>
      </w:r>
    </w:p>
    <w:p w14:paraId="538DBD20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p w14:paraId="7F9D4671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(a)   an eligible vehicle must not use any part of an approved route consisting of a timber deck </w:t>
      </w:r>
      <w:proofErr w:type="gramStart"/>
      <w:r w:rsidRPr="00C957B1">
        <w:rPr>
          <w:rFonts w:asciiTheme="minorHAnsi" w:hAnsiTheme="minorHAnsi" w:cstheme="minorHAnsi"/>
          <w:sz w:val="22"/>
          <w:szCs w:val="22"/>
        </w:rPr>
        <w:t>bridge;</w:t>
      </w:r>
      <w:proofErr w:type="gramEnd"/>
      <w:r w:rsidRPr="00C957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46ABD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(b)   an eligible vehicle that has a maximum speed capability of </w:t>
      </w:r>
      <w:proofErr w:type="spellStart"/>
      <w:r w:rsidRPr="00C957B1">
        <w:rPr>
          <w:rFonts w:asciiTheme="minorHAnsi" w:hAnsiTheme="minorHAnsi" w:cstheme="minorHAnsi"/>
          <w:sz w:val="22"/>
          <w:szCs w:val="22"/>
        </w:rPr>
        <w:t>60km</w:t>
      </w:r>
      <w:proofErr w:type="spellEnd"/>
      <w:r w:rsidRPr="00C957B1">
        <w:rPr>
          <w:rFonts w:asciiTheme="minorHAnsi" w:hAnsiTheme="minorHAnsi" w:cstheme="minorHAnsi"/>
          <w:sz w:val="22"/>
          <w:szCs w:val="22"/>
        </w:rPr>
        <w:t xml:space="preserve">/h or less, must not operate on any freeway or </w:t>
      </w:r>
      <w:proofErr w:type="spellStart"/>
      <w:r w:rsidRPr="00C957B1">
        <w:rPr>
          <w:rFonts w:asciiTheme="minorHAnsi" w:hAnsiTheme="minorHAnsi" w:cstheme="minorHAnsi"/>
          <w:sz w:val="22"/>
          <w:szCs w:val="22"/>
        </w:rPr>
        <w:t>tollway</w:t>
      </w:r>
      <w:proofErr w:type="spellEnd"/>
      <w:r w:rsidRPr="00C957B1">
        <w:rPr>
          <w:rFonts w:asciiTheme="minorHAnsi" w:hAnsiTheme="minorHAnsi" w:cstheme="minorHAnsi"/>
          <w:sz w:val="22"/>
          <w:szCs w:val="22"/>
        </w:rPr>
        <w:t xml:space="preserve"> on the approved </w:t>
      </w:r>
      <w:proofErr w:type="gramStart"/>
      <w:r w:rsidRPr="00C957B1">
        <w:rPr>
          <w:rFonts w:asciiTheme="minorHAnsi" w:hAnsiTheme="minorHAnsi" w:cstheme="minorHAnsi"/>
          <w:sz w:val="22"/>
          <w:szCs w:val="22"/>
        </w:rPr>
        <w:t>routes;</w:t>
      </w:r>
      <w:proofErr w:type="gramEnd"/>
    </w:p>
    <w:p w14:paraId="719FC114" w14:textId="77777777" w:rsidR="00C957B1" w:rsidRPr="00C957B1" w:rsidRDefault="00C957B1" w:rsidP="00C957B1">
      <w:pPr>
        <w:spacing w:line="259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(c)   an eligible vehicle that has a maximum speed capability greater than </w:t>
      </w:r>
      <w:proofErr w:type="spellStart"/>
      <w:r w:rsidRPr="00C957B1">
        <w:rPr>
          <w:rFonts w:asciiTheme="minorHAnsi" w:hAnsiTheme="minorHAnsi" w:cstheme="minorHAnsi"/>
          <w:sz w:val="22"/>
          <w:szCs w:val="22"/>
        </w:rPr>
        <w:t>60km</w:t>
      </w:r>
      <w:proofErr w:type="spellEnd"/>
      <w:r w:rsidRPr="00C957B1">
        <w:rPr>
          <w:rFonts w:asciiTheme="minorHAnsi" w:hAnsiTheme="minorHAnsi" w:cstheme="minorHAnsi"/>
          <w:sz w:val="22"/>
          <w:szCs w:val="22"/>
        </w:rPr>
        <w:t xml:space="preserve">/h may operate on any freeway and </w:t>
      </w:r>
      <w:proofErr w:type="spellStart"/>
      <w:r w:rsidRPr="00C957B1">
        <w:rPr>
          <w:rFonts w:asciiTheme="minorHAnsi" w:hAnsiTheme="minorHAnsi" w:cstheme="minorHAnsi"/>
          <w:sz w:val="22"/>
          <w:szCs w:val="22"/>
        </w:rPr>
        <w:t>tollway</w:t>
      </w:r>
      <w:proofErr w:type="spellEnd"/>
      <w:r w:rsidRPr="00C957B1">
        <w:rPr>
          <w:rFonts w:asciiTheme="minorHAnsi" w:hAnsiTheme="minorHAnsi" w:cstheme="minorHAnsi"/>
          <w:sz w:val="22"/>
          <w:szCs w:val="22"/>
        </w:rPr>
        <w:t xml:space="preserve"> on the approved routes.</w:t>
      </w:r>
    </w:p>
    <w:p w14:paraId="18BF161A" w14:textId="77777777" w:rsidR="00C957B1" w:rsidRPr="00C957B1" w:rsidRDefault="00C957B1" w:rsidP="00A67860">
      <w:pPr>
        <w:rPr>
          <w:rFonts w:asciiTheme="minorHAnsi" w:hAnsiTheme="minorHAnsi" w:cstheme="minorHAnsi"/>
          <w:sz w:val="22"/>
          <w:szCs w:val="22"/>
        </w:rPr>
      </w:pPr>
    </w:p>
    <w:p w14:paraId="75BFA468" w14:textId="77777777" w:rsidR="00C957B1" w:rsidRPr="00C957B1" w:rsidRDefault="00C957B1" w:rsidP="00C957B1">
      <w:pPr>
        <w:numPr>
          <w:ilvl w:val="0"/>
          <w:numId w:val="21"/>
        </w:numPr>
        <w:spacing w:before="120"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For the purposes of subsection (b) and (c), the maximum speed capability of a crane is the maximum speed the crane can reach on a horizontal surface, as determined by the crane manufacturer.</w:t>
      </w:r>
    </w:p>
    <w:p w14:paraId="54131620" w14:textId="63DCD742" w:rsidR="00C957B1" w:rsidRPr="00C957B1" w:rsidRDefault="00C957B1" w:rsidP="00CD75A8">
      <w:pPr>
        <w:numPr>
          <w:ilvl w:val="0"/>
          <w:numId w:val="24"/>
        </w:numPr>
        <w:spacing w:before="1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 xml:space="preserve">Conditions applying to </w:t>
      </w:r>
      <w:proofErr w:type="gramStart"/>
      <w:r w:rsidRPr="00C957B1">
        <w:rPr>
          <w:rFonts w:asciiTheme="minorHAnsi" w:eastAsiaTheme="minorHAnsi" w:hAnsiTheme="minorHAnsi" w:cstheme="minorHAnsi"/>
          <w:b/>
          <w:sz w:val="22"/>
          <w:szCs w:val="22"/>
        </w:rPr>
        <w:t>particular routes</w:t>
      </w:r>
      <w:proofErr w:type="gramEnd"/>
    </w:p>
    <w:p w14:paraId="7B44BCA3" w14:textId="77777777" w:rsidR="00C957B1" w:rsidRPr="00C957B1" w:rsidRDefault="00C957B1" w:rsidP="00C957B1">
      <w:pPr>
        <w:rPr>
          <w:rFonts w:asciiTheme="minorHAnsi" w:hAnsiTheme="minorHAnsi" w:cstheme="minorHAnsi"/>
          <w:sz w:val="22"/>
          <w:szCs w:val="22"/>
        </w:rPr>
      </w:pPr>
    </w:p>
    <w:p w14:paraId="1705B274" w14:textId="77777777" w:rsidR="00C957B1" w:rsidRPr="00C957B1" w:rsidRDefault="00C957B1" w:rsidP="00C957B1">
      <w:pPr>
        <w:numPr>
          <w:ilvl w:val="0"/>
          <w:numId w:val="22"/>
        </w:numPr>
        <w:spacing w:before="120"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>An eligible vehicle may not use the approved routes more than twice per day, being once on the inbound journey and once on the outbound journey.</w:t>
      </w:r>
    </w:p>
    <w:p w14:paraId="509BBBB8" w14:textId="77777777" w:rsidR="00C957B1" w:rsidRPr="00C957B1" w:rsidRDefault="00C957B1" w:rsidP="00C957B1">
      <w:pPr>
        <w:numPr>
          <w:ilvl w:val="0"/>
          <w:numId w:val="22"/>
        </w:numPr>
        <w:spacing w:before="120"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Where practical and safe to do so, an eligible vehicle must avoid being on a bridge at the same time as a B-double, a Class 1 heavy vehicle or a Class 3 heavy vehicle. </w:t>
      </w:r>
    </w:p>
    <w:p w14:paraId="017D68CD" w14:textId="77777777" w:rsidR="00C957B1" w:rsidRPr="00C957B1" w:rsidRDefault="00C957B1" w:rsidP="00C957B1">
      <w:pPr>
        <w:numPr>
          <w:ilvl w:val="0"/>
          <w:numId w:val="22"/>
        </w:numPr>
        <w:spacing w:before="120" w:after="160" w:line="259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C957B1">
        <w:rPr>
          <w:rFonts w:asciiTheme="minorHAnsi" w:hAnsiTheme="minorHAnsi" w:cstheme="minorHAnsi"/>
          <w:sz w:val="22"/>
          <w:szCs w:val="22"/>
        </w:rPr>
        <w:t xml:space="preserve">If an eligible vehicle is wider than </w:t>
      </w:r>
      <w:proofErr w:type="spellStart"/>
      <w:r w:rsidRPr="00C957B1">
        <w:rPr>
          <w:rFonts w:asciiTheme="minorHAnsi" w:hAnsiTheme="minorHAnsi" w:cstheme="minorHAnsi"/>
          <w:sz w:val="22"/>
          <w:szCs w:val="22"/>
        </w:rPr>
        <w:t>3.0m</w:t>
      </w:r>
      <w:proofErr w:type="spellEnd"/>
      <w:r w:rsidRPr="00C957B1">
        <w:rPr>
          <w:rFonts w:asciiTheme="minorHAnsi" w:hAnsiTheme="minorHAnsi" w:cstheme="minorHAnsi"/>
          <w:sz w:val="22"/>
          <w:szCs w:val="22"/>
        </w:rPr>
        <w:t>, before attempting to cross a tramway track the driver or operator of the vehicle must first obtain permission from the Transport Compliance Unit of the Department of Transport and Planning’s Over Dimensional Load Team.</w:t>
      </w:r>
    </w:p>
    <w:p w14:paraId="432A239D" w14:textId="77777777" w:rsidR="00C957B1" w:rsidRPr="00C957B1" w:rsidRDefault="00C957B1" w:rsidP="00C957B1">
      <w:pPr>
        <w:spacing w:after="160" w:line="259" w:lineRule="auto"/>
        <w:ind w:left="1077"/>
        <w:rPr>
          <w:rFonts w:asciiTheme="minorHAnsi" w:hAnsiTheme="minorHAnsi" w:cstheme="minorHAnsi"/>
          <w:sz w:val="22"/>
          <w:szCs w:val="22"/>
        </w:rPr>
      </w:pPr>
    </w:p>
    <w:p w14:paraId="42A51F25" w14:textId="77777777" w:rsidR="00C957B1" w:rsidRPr="00C957B1" w:rsidRDefault="00C957B1" w:rsidP="00C957B1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AU"/>
        </w:rPr>
      </w:pPr>
      <w:r w:rsidRPr="00C957B1">
        <w:rPr>
          <w:rFonts w:ascii="Calibri" w:eastAsia="Calibri" w:hAnsi="Calibri"/>
          <w:sz w:val="22"/>
          <w:szCs w:val="22"/>
          <w:lang w:val="en-AU"/>
        </w:rPr>
        <w:t>Peter Austin</w:t>
      </w:r>
    </w:p>
    <w:p w14:paraId="53A89CF7" w14:textId="77777777" w:rsidR="00C957B1" w:rsidRPr="00C957B1" w:rsidRDefault="00C957B1" w:rsidP="00C957B1">
      <w:pPr>
        <w:spacing w:line="256" w:lineRule="auto"/>
        <w:ind w:left="720"/>
        <w:contextualSpacing/>
        <w:jc w:val="both"/>
        <w:rPr>
          <w:rFonts w:ascii="Calibri" w:eastAsia="Calibri" w:hAnsi="Calibri"/>
          <w:i/>
          <w:iCs/>
          <w:sz w:val="22"/>
          <w:szCs w:val="22"/>
          <w:lang w:val="en-AU"/>
        </w:rPr>
      </w:pPr>
      <w:r w:rsidRPr="00C957B1">
        <w:rPr>
          <w:rFonts w:ascii="Calibri" w:eastAsia="Calibri" w:hAnsi="Calibri"/>
          <w:i/>
          <w:iCs/>
          <w:sz w:val="22"/>
          <w:szCs w:val="22"/>
          <w:lang w:val="en-AU"/>
        </w:rPr>
        <w:t>Director Policy Implementation</w:t>
      </w:r>
    </w:p>
    <w:p w14:paraId="14044EC2" w14:textId="069A975C" w:rsidR="00C957B1" w:rsidRPr="00C41CCD" w:rsidRDefault="00C957B1" w:rsidP="00CD75A8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C957B1">
        <w:rPr>
          <w:rFonts w:ascii="Calibri" w:eastAsia="Calibri" w:hAnsi="Calibri"/>
          <w:b/>
          <w:bCs/>
          <w:sz w:val="22"/>
          <w:szCs w:val="22"/>
          <w:lang w:val="en-AU"/>
        </w:rPr>
        <w:t>National Heavy Vehicle Regulator</w:t>
      </w:r>
    </w:p>
    <w:sectPr w:rsidR="00C957B1" w:rsidRPr="00C41CCD" w:rsidSect="00DF2DD4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5F95" w14:textId="77777777" w:rsidR="006F5AF7" w:rsidRPr="00A91AF3" w:rsidRDefault="006F5AF7" w:rsidP="003A707F">
      <w:r w:rsidRPr="00A91AF3">
        <w:separator/>
      </w:r>
    </w:p>
  </w:endnote>
  <w:endnote w:type="continuationSeparator" w:id="0">
    <w:p w14:paraId="7CB661E0" w14:textId="77777777" w:rsidR="006F5AF7" w:rsidRPr="00A91AF3" w:rsidRDefault="006F5AF7" w:rsidP="003A707F">
      <w:r w:rsidRPr="00A91A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1105855207"/>
      <w:docPartObj>
        <w:docPartGallery w:val="Page Numbers (Top of Page)"/>
        <w:docPartUnique/>
      </w:docPartObj>
    </w:sdtPr>
    <w:sdtContent>
      <w:p w14:paraId="5D734117" w14:textId="77777777" w:rsidR="00A1278A" w:rsidRDefault="00A1278A" w:rsidP="00A1278A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</w:p>
      <w:p w14:paraId="5375CEA7" w14:textId="0AE9F1DB" w:rsidR="00876AA7" w:rsidRPr="00A91AF3" w:rsidRDefault="00876AA7" w:rsidP="00A1278A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876AA7">
          <w:rPr>
            <w:rFonts w:asciiTheme="minorHAnsi" w:hAnsiTheme="minorHAnsi"/>
            <w:sz w:val="22"/>
            <w:szCs w:val="22"/>
          </w:rPr>
          <w:t>Victoria Class 1 4-Axle &amp; 5-Axle All Terrain Mobile Crane Mass and Dimension Exemption Notice 2024 (No.1)</w:t>
        </w:r>
      </w:p>
      <w:p w14:paraId="5D734119" w14:textId="77777777" w:rsidR="00A1278A" w:rsidRPr="00A91AF3" w:rsidRDefault="00A1278A" w:rsidP="00A1278A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A91AF3">
          <w:rPr>
            <w:rFonts w:asciiTheme="minorHAnsi" w:hAnsiTheme="minorHAnsi"/>
            <w:sz w:val="22"/>
            <w:szCs w:val="22"/>
          </w:rPr>
          <w:t xml:space="preserve">Page </w: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instrText xml:space="preserve"> PAGE </w:instrTex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000180" w:rsidRPr="00A91AF3">
          <w:rPr>
            <w:rFonts w:asciiTheme="minorHAnsi" w:hAnsiTheme="minorHAnsi"/>
            <w:b/>
            <w:bCs/>
            <w:sz w:val="22"/>
            <w:szCs w:val="22"/>
          </w:rPr>
          <w:t>8</w: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  <w:r w:rsidRPr="00A91AF3">
          <w:rPr>
            <w:rFonts w:asciiTheme="minorHAnsi" w:hAnsiTheme="minorHAnsi"/>
            <w:sz w:val="22"/>
            <w:szCs w:val="22"/>
          </w:rPr>
          <w:t xml:space="preserve"> of </w: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instrText xml:space="preserve"> NUMPAGES  </w:instrTex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separate"/>
        </w:r>
        <w:r w:rsidR="00000180" w:rsidRPr="00A91AF3">
          <w:rPr>
            <w:rFonts w:asciiTheme="minorHAnsi" w:hAnsiTheme="minorHAnsi"/>
            <w:b/>
            <w:bCs/>
            <w:sz w:val="22"/>
            <w:szCs w:val="22"/>
          </w:rPr>
          <w:t>8</w:t>
        </w:r>
        <w:r w:rsidRPr="00A91AF3">
          <w:rPr>
            <w:rFonts w:asciiTheme="minorHAnsi" w:hAnsiTheme="minorHAnsi"/>
            <w:b/>
            <w:bCs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6525961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5D734124" w14:textId="6BBF41A7" w:rsidR="00A1278A" w:rsidRDefault="00A1278A" w:rsidP="000F2628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06D52D82" w14:textId="6CF6AFDD" w:rsidR="00876AA7" w:rsidRPr="00A91AF3" w:rsidRDefault="00876AA7" w:rsidP="000F2628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76AA7">
              <w:rPr>
                <w:rFonts w:asciiTheme="minorHAnsi" w:hAnsiTheme="minorHAnsi"/>
                <w:sz w:val="22"/>
                <w:szCs w:val="22"/>
              </w:rPr>
              <w:t>Victoria Class 1 4-Axle &amp; 5-Axle All Terrain Mobile Crane Mass and Dimension Exemption Notice 2024 (No.1)</w:t>
            </w:r>
          </w:p>
          <w:p w14:paraId="5D734125" w14:textId="77777777" w:rsidR="00A1278A" w:rsidRPr="00A91AF3" w:rsidRDefault="00A1278A" w:rsidP="00A1278A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1AF3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00180"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A91AF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00180"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Pr="00A91AF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3532" w14:textId="77777777" w:rsidR="006F5AF7" w:rsidRPr="00A91AF3" w:rsidRDefault="006F5AF7" w:rsidP="003A707F">
      <w:r w:rsidRPr="00A91AF3">
        <w:separator/>
      </w:r>
    </w:p>
  </w:footnote>
  <w:footnote w:type="continuationSeparator" w:id="0">
    <w:p w14:paraId="73F1AB39" w14:textId="77777777" w:rsidR="006F5AF7" w:rsidRPr="00A91AF3" w:rsidRDefault="006F5AF7" w:rsidP="003A707F">
      <w:r w:rsidRPr="00A91A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844DE" w:rsidRPr="009844DE" w14:paraId="119CA036" w14:textId="77777777" w:rsidTr="0013432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342C46" w14:textId="77777777" w:rsidR="009844DE" w:rsidRPr="009844DE" w:rsidRDefault="009844DE" w:rsidP="009844DE">
          <w:pPr>
            <w:spacing w:before="60" w:line="276" w:lineRule="auto"/>
            <w:ind w:left="-51"/>
            <w:rPr>
              <w:rFonts w:ascii="Arial" w:eastAsia="Calibri" w:hAnsi="Arial"/>
              <w:sz w:val="12"/>
              <w:szCs w:val="22"/>
              <w:lang w:val="en-AU"/>
            </w:rPr>
          </w:pPr>
          <w:bookmarkStart w:id="0" w:name="OLE_LINK2"/>
          <w:r w:rsidRPr="009844DE">
            <w:rPr>
              <w:rFonts w:ascii="Arial" w:eastAsia="Calibri" w:hAnsi="Arial"/>
              <w:noProof/>
              <w:sz w:val="12"/>
              <w:szCs w:val="22"/>
              <w:lang w:val="en-AU" w:eastAsia="en-AU"/>
            </w:rPr>
            <w:drawing>
              <wp:inline distT="0" distB="0" distL="0" distR="0" wp14:anchorId="371F0E34" wp14:editId="3D70B470">
                <wp:extent cx="702945" cy="544195"/>
                <wp:effectExtent l="0" t="0" r="0" b="8255"/>
                <wp:docPr id="1440286883" name="Picture 144028688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935538" w14:textId="77777777" w:rsidR="009844DE" w:rsidRPr="009844DE" w:rsidRDefault="009844DE" w:rsidP="009844DE">
          <w:pPr>
            <w:spacing w:before="60" w:line="460" w:lineRule="exact"/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</w:pPr>
          <w:r w:rsidRPr="009844DE"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  <w:t>Commonwealth</w:t>
          </w:r>
          <w:r w:rsidRPr="009844DE">
            <w:rPr>
              <w:rFonts w:ascii="Arial" w:eastAsia="Calibri" w:hAnsi="Arial" w:cs="Arial"/>
              <w:b/>
              <w:spacing w:val="-2"/>
              <w:sz w:val="44"/>
              <w:szCs w:val="44"/>
              <w:lang w:val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390C5F" w14:textId="77777777" w:rsidR="009844DE" w:rsidRPr="009844DE" w:rsidRDefault="009844DE" w:rsidP="009844DE">
          <w:pPr>
            <w:spacing w:before="180" w:line="800" w:lineRule="exact"/>
            <w:jc w:val="right"/>
            <w:rPr>
              <w:rFonts w:ascii="Arial" w:eastAsia="Calibri" w:hAnsi="Arial" w:cs="Arial"/>
              <w:b/>
              <w:sz w:val="100"/>
              <w:szCs w:val="100"/>
              <w:lang w:val="en-AU"/>
            </w:rPr>
          </w:pPr>
          <w:r w:rsidRPr="009844DE">
            <w:rPr>
              <w:rFonts w:ascii="Arial" w:eastAsia="Calibri" w:hAnsi="Arial" w:cs="Arial"/>
              <w:b/>
              <w:sz w:val="100"/>
              <w:szCs w:val="100"/>
              <w:lang w:val="en-AU"/>
            </w:rPr>
            <w:t>Gazette</w:t>
          </w:r>
        </w:p>
      </w:tc>
    </w:tr>
    <w:tr w:rsidR="009844DE" w:rsidRPr="009844DE" w14:paraId="3075ED58" w14:textId="77777777" w:rsidTr="0013432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0BAE94C" w14:textId="77777777" w:rsidR="009844DE" w:rsidRPr="009844DE" w:rsidRDefault="009844DE" w:rsidP="009844DE">
          <w:pPr>
            <w:spacing w:line="276" w:lineRule="auto"/>
            <w:ind w:left="-51"/>
            <w:rPr>
              <w:rFonts w:ascii="Arial" w:eastAsia="Calibri" w:hAnsi="Arial" w:cs="Arial"/>
              <w:sz w:val="14"/>
              <w:szCs w:val="14"/>
              <w:lang w:val="en-AU"/>
            </w:rPr>
          </w:pPr>
          <w:bookmarkStart w:id="1" w:name="GazNo"/>
          <w:bookmarkEnd w:id="1"/>
          <w:r w:rsidRPr="009844DE">
            <w:rPr>
              <w:rFonts w:ascii="Arial" w:eastAsia="Calibri" w:hAnsi="Arial" w:cs="Arial"/>
              <w:sz w:val="14"/>
              <w:szCs w:val="14"/>
              <w:lang w:val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D94CC7E" w14:textId="77777777" w:rsidR="009844DE" w:rsidRPr="009844DE" w:rsidRDefault="009844DE" w:rsidP="009844DE">
          <w:pPr>
            <w:spacing w:line="276" w:lineRule="auto"/>
            <w:jc w:val="right"/>
            <w:rPr>
              <w:rFonts w:ascii="Arial" w:eastAsia="Calibri" w:hAnsi="Arial" w:cs="Arial"/>
              <w:b/>
              <w:lang w:val="en-AU"/>
            </w:rPr>
          </w:pPr>
          <w:r w:rsidRPr="009844DE">
            <w:rPr>
              <w:rFonts w:ascii="Arial" w:eastAsia="Calibri" w:hAnsi="Arial" w:cs="Arial"/>
              <w:b/>
              <w:lang w:val="en-AU"/>
            </w:rPr>
            <w:t>GOVERNMENT NOTICES</w:t>
          </w:r>
        </w:p>
      </w:tc>
    </w:tr>
    <w:bookmarkEnd w:id="0"/>
  </w:tbl>
  <w:p w14:paraId="55BB218F" w14:textId="508C8835" w:rsidR="00B65722" w:rsidRDefault="00B65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FAB"/>
    <w:multiLevelType w:val="hybridMultilevel"/>
    <w:tmpl w:val="BF72F7D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0F20B1"/>
    <w:multiLevelType w:val="hybridMultilevel"/>
    <w:tmpl w:val="CEB0AF2E"/>
    <w:lvl w:ilvl="0" w:tplc="BB4CE7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101D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F54BD"/>
    <w:multiLevelType w:val="hybridMultilevel"/>
    <w:tmpl w:val="207CC106"/>
    <w:lvl w:ilvl="0" w:tplc="2FE267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581D"/>
    <w:multiLevelType w:val="hybridMultilevel"/>
    <w:tmpl w:val="C4FEB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0D99"/>
    <w:multiLevelType w:val="hybridMultilevel"/>
    <w:tmpl w:val="CEEE19A6"/>
    <w:lvl w:ilvl="0" w:tplc="5762ACCE">
      <w:start w:val="1"/>
      <w:numFmt w:val="lowerLetter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6" w15:restartNumberingAfterBreak="0">
    <w:nsid w:val="0D5B7BB7"/>
    <w:multiLevelType w:val="hybridMultilevel"/>
    <w:tmpl w:val="FB3860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42F"/>
    <w:multiLevelType w:val="hybridMultilevel"/>
    <w:tmpl w:val="EBB4F8D2"/>
    <w:lvl w:ilvl="0" w:tplc="0CFEEF34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A7C43"/>
    <w:multiLevelType w:val="hybridMultilevel"/>
    <w:tmpl w:val="F58A318A"/>
    <w:lvl w:ilvl="0" w:tplc="D8D4DE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A6C37"/>
    <w:multiLevelType w:val="hybridMultilevel"/>
    <w:tmpl w:val="93EE7954"/>
    <w:lvl w:ilvl="0" w:tplc="08090011">
      <w:start w:val="1"/>
      <w:numFmt w:val="decimal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8982F89"/>
    <w:multiLevelType w:val="hybridMultilevel"/>
    <w:tmpl w:val="AAAE44F0"/>
    <w:lvl w:ilvl="0" w:tplc="E9064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0216"/>
    <w:multiLevelType w:val="hybridMultilevel"/>
    <w:tmpl w:val="540E35E0"/>
    <w:lvl w:ilvl="0" w:tplc="DAD4B3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BB0E27"/>
    <w:multiLevelType w:val="hybridMultilevel"/>
    <w:tmpl w:val="2C92456E"/>
    <w:lvl w:ilvl="0" w:tplc="024443BA">
      <w:start w:val="4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4A81"/>
    <w:multiLevelType w:val="hybridMultilevel"/>
    <w:tmpl w:val="F4864820"/>
    <w:lvl w:ilvl="0" w:tplc="064007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3C1"/>
    <w:multiLevelType w:val="hybridMultilevel"/>
    <w:tmpl w:val="4B822B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DD1"/>
    <w:multiLevelType w:val="hybridMultilevel"/>
    <w:tmpl w:val="1A767A10"/>
    <w:lvl w:ilvl="0" w:tplc="80D26156">
      <w:start w:val="1"/>
      <w:numFmt w:val="decimal"/>
      <w:pStyle w:val="Sectionheading-QldSI"/>
      <w:lvlText w:val="%1"/>
      <w:lvlJc w:val="left"/>
      <w:pPr>
        <w:ind w:left="1065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08090011">
      <w:start w:val="1"/>
      <w:numFmt w:val="decimal"/>
      <w:lvlText w:val="%2)"/>
      <w:lvlJc w:val="left"/>
      <w:pPr>
        <w:ind w:left="1575" w:hanging="360"/>
      </w:pPr>
    </w:lvl>
    <w:lvl w:ilvl="2" w:tplc="08090017">
      <w:start w:val="1"/>
      <w:numFmt w:val="lowerLetter"/>
      <w:lvlText w:val="%3)"/>
      <w:lvlJc w:val="left"/>
      <w:pPr>
        <w:ind w:left="1630" w:hanging="360"/>
      </w:pPr>
    </w:lvl>
    <w:lvl w:ilvl="3" w:tplc="6D62B8DC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6" w15:restartNumberingAfterBreak="0">
    <w:nsid w:val="304332F2"/>
    <w:multiLevelType w:val="hybridMultilevel"/>
    <w:tmpl w:val="6FBC15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75202B"/>
    <w:multiLevelType w:val="hybridMultilevel"/>
    <w:tmpl w:val="A002D4D2"/>
    <w:lvl w:ilvl="0" w:tplc="0C09000F">
      <w:start w:val="1"/>
      <w:numFmt w:val="decimal"/>
      <w:lvlText w:val="%1."/>
      <w:lvlJc w:val="left"/>
      <w:pPr>
        <w:ind w:left="2098" w:hanging="360"/>
      </w:pPr>
    </w:lvl>
    <w:lvl w:ilvl="1" w:tplc="0C09001B">
      <w:start w:val="1"/>
      <w:numFmt w:val="lowerRoman"/>
      <w:lvlText w:val="%2."/>
      <w:lvlJc w:val="righ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8" w15:restartNumberingAfterBreak="0">
    <w:nsid w:val="39EA0C62"/>
    <w:multiLevelType w:val="hybridMultilevel"/>
    <w:tmpl w:val="9762382C"/>
    <w:lvl w:ilvl="0" w:tplc="8EA60F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7745"/>
    <w:multiLevelType w:val="hybridMultilevel"/>
    <w:tmpl w:val="BA609BA6"/>
    <w:lvl w:ilvl="0" w:tplc="08090017">
      <w:start w:val="1"/>
      <w:numFmt w:val="lowerLetter"/>
      <w:lvlText w:val="%1)"/>
      <w:lvlJc w:val="left"/>
      <w:pPr>
        <w:ind w:left="1630" w:hanging="360"/>
      </w:pPr>
    </w:lvl>
    <w:lvl w:ilvl="1" w:tplc="08090019" w:tentative="1">
      <w:start w:val="1"/>
      <w:numFmt w:val="lowerLetter"/>
      <w:lvlText w:val="%2."/>
      <w:lvlJc w:val="left"/>
      <w:pPr>
        <w:ind w:left="2350" w:hanging="360"/>
      </w:pPr>
    </w:lvl>
    <w:lvl w:ilvl="2" w:tplc="0809001B" w:tentative="1">
      <w:start w:val="1"/>
      <w:numFmt w:val="lowerRoman"/>
      <w:lvlText w:val="%3."/>
      <w:lvlJc w:val="right"/>
      <w:pPr>
        <w:ind w:left="3070" w:hanging="180"/>
      </w:pPr>
    </w:lvl>
    <w:lvl w:ilvl="3" w:tplc="0809000F" w:tentative="1">
      <w:start w:val="1"/>
      <w:numFmt w:val="decimal"/>
      <w:lvlText w:val="%4."/>
      <w:lvlJc w:val="left"/>
      <w:pPr>
        <w:ind w:left="3790" w:hanging="360"/>
      </w:pPr>
    </w:lvl>
    <w:lvl w:ilvl="4" w:tplc="08090019" w:tentative="1">
      <w:start w:val="1"/>
      <w:numFmt w:val="lowerLetter"/>
      <w:lvlText w:val="%5."/>
      <w:lvlJc w:val="left"/>
      <w:pPr>
        <w:ind w:left="4510" w:hanging="360"/>
      </w:pPr>
    </w:lvl>
    <w:lvl w:ilvl="5" w:tplc="0809001B" w:tentative="1">
      <w:start w:val="1"/>
      <w:numFmt w:val="lowerRoman"/>
      <w:lvlText w:val="%6."/>
      <w:lvlJc w:val="right"/>
      <w:pPr>
        <w:ind w:left="5230" w:hanging="180"/>
      </w:pPr>
    </w:lvl>
    <w:lvl w:ilvl="6" w:tplc="0809000F" w:tentative="1">
      <w:start w:val="1"/>
      <w:numFmt w:val="decimal"/>
      <w:lvlText w:val="%7."/>
      <w:lvlJc w:val="left"/>
      <w:pPr>
        <w:ind w:left="5950" w:hanging="360"/>
      </w:pPr>
    </w:lvl>
    <w:lvl w:ilvl="7" w:tplc="08090019" w:tentative="1">
      <w:start w:val="1"/>
      <w:numFmt w:val="lowerLetter"/>
      <w:lvlText w:val="%8."/>
      <w:lvlJc w:val="left"/>
      <w:pPr>
        <w:ind w:left="6670" w:hanging="360"/>
      </w:pPr>
    </w:lvl>
    <w:lvl w:ilvl="8" w:tplc="08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0" w15:restartNumberingAfterBreak="0">
    <w:nsid w:val="3ED12191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61380"/>
    <w:multiLevelType w:val="hybridMultilevel"/>
    <w:tmpl w:val="AFAAB9F4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5E29A5"/>
    <w:multiLevelType w:val="hybridMultilevel"/>
    <w:tmpl w:val="4B822B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46BD"/>
    <w:multiLevelType w:val="hybridMultilevel"/>
    <w:tmpl w:val="58E47D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84B98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Wingding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727"/>
    <w:multiLevelType w:val="hybridMultilevel"/>
    <w:tmpl w:val="90F6999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723F7A"/>
    <w:multiLevelType w:val="hybridMultilevel"/>
    <w:tmpl w:val="49F0D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A2533"/>
    <w:multiLevelType w:val="hybridMultilevel"/>
    <w:tmpl w:val="CF7C81AA"/>
    <w:lvl w:ilvl="0" w:tplc="D7B24312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427E"/>
    <w:multiLevelType w:val="hybridMultilevel"/>
    <w:tmpl w:val="2C02D6F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49082D"/>
    <w:multiLevelType w:val="hybridMultilevel"/>
    <w:tmpl w:val="935A5C40"/>
    <w:lvl w:ilvl="0" w:tplc="BB4CE750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DA9587F"/>
    <w:multiLevelType w:val="hybridMultilevel"/>
    <w:tmpl w:val="952ACF2A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60A43C46"/>
    <w:multiLevelType w:val="hybridMultilevel"/>
    <w:tmpl w:val="FC5C20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7E340C"/>
    <w:multiLevelType w:val="hybridMultilevel"/>
    <w:tmpl w:val="58E47D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84B98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Wingding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E10AB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52E0"/>
    <w:multiLevelType w:val="hybridMultilevel"/>
    <w:tmpl w:val="3E8CD3E4"/>
    <w:lvl w:ilvl="0" w:tplc="C6623DCE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5D9C"/>
    <w:multiLevelType w:val="hybridMultilevel"/>
    <w:tmpl w:val="C22498BA"/>
    <w:lvl w:ilvl="0" w:tplc="08090011">
      <w:start w:val="1"/>
      <w:numFmt w:val="decimal"/>
      <w:lvlText w:val="%1)"/>
      <w:lvlJc w:val="left"/>
      <w:pPr>
        <w:ind w:left="1866" w:hanging="360"/>
      </w:p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81D521D"/>
    <w:multiLevelType w:val="multilevel"/>
    <w:tmpl w:val="71A67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183B24"/>
    <w:multiLevelType w:val="hybridMultilevel"/>
    <w:tmpl w:val="C2E6AE6A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FAA6E09"/>
    <w:multiLevelType w:val="hybridMultilevel"/>
    <w:tmpl w:val="2F0420EE"/>
    <w:lvl w:ilvl="0" w:tplc="0C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 w16cid:durableId="341127247">
    <w:abstractNumId w:val="16"/>
  </w:num>
  <w:num w:numId="2" w16cid:durableId="1040860516">
    <w:abstractNumId w:val="32"/>
  </w:num>
  <w:num w:numId="3" w16cid:durableId="1652248084">
    <w:abstractNumId w:val="20"/>
  </w:num>
  <w:num w:numId="4" w16cid:durableId="1416513615">
    <w:abstractNumId w:val="2"/>
  </w:num>
  <w:num w:numId="5" w16cid:durableId="416680431">
    <w:abstractNumId w:val="31"/>
  </w:num>
  <w:num w:numId="6" w16cid:durableId="746876108">
    <w:abstractNumId w:val="23"/>
  </w:num>
  <w:num w:numId="7" w16cid:durableId="2052537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015816">
    <w:abstractNumId w:val="35"/>
  </w:num>
  <w:num w:numId="9" w16cid:durableId="1511263490">
    <w:abstractNumId w:val="37"/>
  </w:num>
  <w:num w:numId="10" w16cid:durableId="1131241727">
    <w:abstractNumId w:val="5"/>
  </w:num>
  <w:num w:numId="11" w16cid:durableId="299656139">
    <w:abstractNumId w:val="17"/>
  </w:num>
  <w:num w:numId="12" w16cid:durableId="203907920">
    <w:abstractNumId w:val="25"/>
  </w:num>
  <w:num w:numId="13" w16cid:durableId="1253589029">
    <w:abstractNumId w:val="6"/>
  </w:num>
  <w:num w:numId="14" w16cid:durableId="1424374193">
    <w:abstractNumId w:val="15"/>
  </w:num>
  <w:num w:numId="15" w16cid:durableId="1769736643">
    <w:abstractNumId w:val="19"/>
  </w:num>
  <w:num w:numId="16" w16cid:durableId="1214735655">
    <w:abstractNumId w:val="0"/>
  </w:num>
  <w:num w:numId="17" w16cid:durableId="289358840">
    <w:abstractNumId w:val="4"/>
  </w:num>
  <w:num w:numId="18" w16cid:durableId="1968461491">
    <w:abstractNumId w:val="15"/>
  </w:num>
  <w:num w:numId="19" w16cid:durableId="608977397">
    <w:abstractNumId w:val="15"/>
  </w:num>
  <w:num w:numId="20" w16cid:durableId="1470319443">
    <w:abstractNumId w:val="15"/>
  </w:num>
  <w:num w:numId="21" w16cid:durableId="1210190482">
    <w:abstractNumId w:val="14"/>
  </w:num>
  <w:num w:numId="22" w16cid:durableId="1360816371">
    <w:abstractNumId w:val="22"/>
  </w:num>
  <w:num w:numId="23" w16cid:durableId="1875384042">
    <w:abstractNumId w:val="24"/>
  </w:num>
  <w:num w:numId="24" w16cid:durableId="1911427988">
    <w:abstractNumId w:val="18"/>
  </w:num>
  <w:num w:numId="25" w16cid:durableId="1144395620">
    <w:abstractNumId w:val="1"/>
  </w:num>
  <w:num w:numId="26" w16cid:durableId="697121928">
    <w:abstractNumId w:val="36"/>
  </w:num>
  <w:num w:numId="27" w16cid:durableId="1387803423">
    <w:abstractNumId w:val="27"/>
  </w:num>
  <w:num w:numId="28" w16cid:durableId="1917469743">
    <w:abstractNumId w:val="34"/>
  </w:num>
  <w:num w:numId="29" w16cid:durableId="722756012">
    <w:abstractNumId w:val="26"/>
  </w:num>
  <w:num w:numId="30" w16cid:durableId="231431560">
    <w:abstractNumId w:val="3"/>
  </w:num>
  <w:num w:numId="31" w16cid:durableId="1254506732">
    <w:abstractNumId w:val="28"/>
  </w:num>
  <w:num w:numId="32" w16cid:durableId="1225334615">
    <w:abstractNumId w:val="8"/>
  </w:num>
  <w:num w:numId="33" w16cid:durableId="185675907">
    <w:abstractNumId w:val="29"/>
  </w:num>
  <w:num w:numId="34" w16cid:durableId="1490444955">
    <w:abstractNumId w:val="12"/>
  </w:num>
  <w:num w:numId="35" w16cid:durableId="1061052769">
    <w:abstractNumId w:val="9"/>
  </w:num>
  <w:num w:numId="36" w16cid:durableId="736052060">
    <w:abstractNumId w:val="33"/>
  </w:num>
  <w:num w:numId="37" w16cid:durableId="995038554">
    <w:abstractNumId w:val="30"/>
  </w:num>
  <w:num w:numId="38" w16cid:durableId="2133090475">
    <w:abstractNumId w:val="21"/>
  </w:num>
  <w:num w:numId="39" w16cid:durableId="631638216">
    <w:abstractNumId w:val="7"/>
  </w:num>
  <w:num w:numId="40" w16cid:durableId="626163094">
    <w:abstractNumId w:val="13"/>
  </w:num>
  <w:num w:numId="41" w16cid:durableId="1184174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00180"/>
    <w:rsid w:val="00001A24"/>
    <w:rsid w:val="00017F14"/>
    <w:rsid w:val="00033A36"/>
    <w:rsid w:val="0003662F"/>
    <w:rsid w:val="000636BD"/>
    <w:rsid w:val="000733BE"/>
    <w:rsid w:val="000744DB"/>
    <w:rsid w:val="00075F98"/>
    <w:rsid w:val="00091869"/>
    <w:rsid w:val="000A1AF0"/>
    <w:rsid w:val="000B1B35"/>
    <w:rsid w:val="000C46B6"/>
    <w:rsid w:val="000C4801"/>
    <w:rsid w:val="000D3C21"/>
    <w:rsid w:val="000E1F2B"/>
    <w:rsid w:val="000E5D27"/>
    <w:rsid w:val="000E66AC"/>
    <w:rsid w:val="000F0EE9"/>
    <w:rsid w:val="000F1A3A"/>
    <w:rsid w:val="000F2628"/>
    <w:rsid w:val="00106C29"/>
    <w:rsid w:val="00122CFB"/>
    <w:rsid w:val="0012518B"/>
    <w:rsid w:val="001426BF"/>
    <w:rsid w:val="00146DB2"/>
    <w:rsid w:val="00147628"/>
    <w:rsid w:val="00151029"/>
    <w:rsid w:val="00180B14"/>
    <w:rsid w:val="001A149D"/>
    <w:rsid w:val="001A4EC0"/>
    <w:rsid w:val="001B1BDD"/>
    <w:rsid w:val="001B2287"/>
    <w:rsid w:val="001B26A2"/>
    <w:rsid w:val="001B7F74"/>
    <w:rsid w:val="001C2AAD"/>
    <w:rsid w:val="001D38D5"/>
    <w:rsid w:val="001E34AD"/>
    <w:rsid w:val="001E5BC8"/>
    <w:rsid w:val="001F238B"/>
    <w:rsid w:val="001F5AFC"/>
    <w:rsid w:val="001F6E54"/>
    <w:rsid w:val="00215E22"/>
    <w:rsid w:val="00230B9E"/>
    <w:rsid w:val="00241371"/>
    <w:rsid w:val="002424EF"/>
    <w:rsid w:val="00242D87"/>
    <w:rsid w:val="002448F5"/>
    <w:rsid w:val="00245380"/>
    <w:rsid w:val="002460F9"/>
    <w:rsid w:val="0024717D"/>
    <w:rsid w:val="00252A58"/>
    <w:rsid w:val="002571D1"/>
    <w:rsid w:val="00262B77"/>
    <w:rsid w:val="002676E3"/>
    <w:rsid w:val="0027052F"/>
    <w:rsid w:val="002708FD"/>
    <w:rsid w:val="00271E9A"/>
    <w:rsid w:val="002723CF"/>
    <w:rsid w:val="002736A5"/>
    <w:rsid w:val="0027382F"/>
    <w:rsid w:val="002738F8"/>
    <w:rsid w:val="00273B07"/>
    <w:rsid w:val="00275731"/>
    <w:rsid w:val="00280BCD"/>
    <w:rsid w:val="00281238"/>
    <w:rsid w:val="002909E4"/>
    <w:rsid w:val="002A53D2"/>
    <w:rsid w:val="002A5CB0"/>
    <w:rsid w:val="002B0E71"/>
    <w:rsid w:val="002B2AA2"/>
    <w:rsid w:val="002B451D"/>
    <w:rsid w:val="002B7569"/>
    <w:rsid w:val="002B7B55"/>
    <w:rsid w:val="002E2E4E"/>
    <w:rsid w:val="002F5291"/>
    <w:rsid w:val="002F6AB4"/>
    <w:rsid w:val="00300CD9"/>
    <w:rsid w:val="00302C6C"/>
    <w:rsid w:val="00323AF0"/>
    <w:rsid w:val="00332776"/>
    <w:rsid w:val="00336CE7"/>
    <w:rsid w:val="00352888"/>
    <w:rsid w:val="003550A1"/>
    <w:rsid w:val="00373CCD"/>
    <w:rsid w:val="00385D35"/>
    <w:rsid w:val="0039069E"/>
    <w:rsid w:val="003914E6"/>
    <w:rsid w:val="003960CA"/>
    <w:rsid w:val="003A707F"/>
    <w:rsid w:val="003B0EC1"/>
    <w:rsid w:val="003B379D"/>
    <w:rsid w:val="003B573B"/>
    <w:rsid w:val="003B7222"/>
    <w:rsid w:val="003B724A"/>
    <w:rsid w:val="003C4612"/>
    <w:rsid w:val="003C7DAB"/>
    <w:rsid w:val="003E64FA"/>
    <w:rsid w:val="003E7F19"/>
    <w:rsid w:val="003F1FB7"/>
    <w:rsid w:val="003F2CBD"/>
    <w:rsid w:val="003F3EAF"/>
    <w:rsid w:val="003F752B"/>
    <w:rsid w:val="00400B13"/>
    <w:rsid w:val="00412F17"/>
    <w:rsid w:val="00424602"/>
    <w:rsid w:val="00424B97"/>
    <w:rsid w:val="004300DA"/>
    <w:rsid w:val="00440C61"/>
    <w:rsid w:val="00446BD9"/>
    <w:rsid w:val="00467E09"/>
    <w:rsid w:val="0047092E"/>
    <w:rsid w:val="004738AF"/>
    <w:rsid w:val="0047404C"/>
    <w:rsid w:val="00475219"/>
    <w:rsid w:val="004811DD"/>
    <w:rsid w:val="00494F3C"/>
    <w:rsid w:val="0049662C"/>
    <w:rsid w:val="004A35ED"/>
    <w:rsid w:val="004B0FAF"/>
    <w:rsid w:val="004B2753"/>
    <w:rsid w:val="004B5B16"/>
    <w:rsid w:val="004C0A97"/>
    <w:rsid w:val="004C1DF6"/>
    <w:rsid w:val="004C5FAE"/>
    <w:rsid w:val="004D3C4D"/>
    <w:rsid w:val="004E0628"/>
    <w:rsid w:val="004E062A"/>
    <w:rsid w:val="004F17C3"/>
    <w:rsid w:val="004F1DEB"/>
    <w:rsid w:val="004F55DA"/>
    <w:rsid w:val="004F5CEC"/>
    <w:rsid w:val="00500813"/>
    <w:rsid w:val="005037EE"/>
    <w:rsid w:val="00520873"/>
    <w:rsid w:val="005225CC"/>
    <w:rsid w:val="005245E5"/>
    <w:rsid w:val="00531D35"/>
    <w:rsid w:val="005366F9"/>
    <w:rsid w:val="0053696E"/>
    <w:rsid w:val="00536FE5"/>
    <w:rsid w:val="0054415E"/>
    <w:rsid w:val="005447E5"/>
    <w:rsid w:val="005472F7"/>
    <w:rsid w:val="00561F33"/>
    <w:rsid w:val="00565417"/>
    <w:rsid w:val="00573D44"/>
    <w:rsid w:val="00582C71"/>
    <w:rsid w:val="005841FD"/>
    <w:rsid w:val="00595440"/>
    <w:rsid w:val="00596D42"/>
    <w:rsid w:val="005A150B"/>
    <w:rsid w:val="005A20E3"/>
    <w:rsid w:val="005B44B5"/>
    <w:rsid w:val="005B7172"/>
    <w:rsid w:val="005C6224"/>
    <w:rsid w:val="005D0E71"/>
    <w:rsid w:val="005F4331"/>
    <w:rsid w:val="005F4FE1"/>
    <w:rsid w:val="005F5558"/>
    <w:rsid w:val="005F6B62"/>
    <w:rsid w:val="006054F3"/>
    <w:rsid w:val="00610F6B"/>
    <w:rsid w:val="00623FE7"/>
    <w:rsid w:val="00632E49"/>
    <w:rsid w:val="006350E0"/>
    <w:rsid w:val="006355AE"/>
    <w:rsid w:val="0064185F"/>
    <w:rsid w:val="00651918"/>
    <w:rsid w:val="00653C2D"/>
    <w:rsid w:val="00653E97"/>
    <w:rsid w:val="00670B17"/>
    <w:rsid w:val="00671591"/>
    <w:rsid w:val="00671FD6"/>
    <w:rsid w:val="00682905"/>
    <w:rsid w:val="00687937"/>
    <w:rsid w:val="0069223B"/>
    <w:rsid w:val="00697EF6"/>
    <w:rsid w:val="006B1A03"/>
    <w:rsid w:val="006B274E"/>
    <w:rsid w:val="006B5058"/>
    <w:rsid w:val="006C3C22"/>
    <w:rsid w:val="006C5D19"/>
    <w:rsid w:val="006D2924"/>
    <w:rsid w:val="006D5293"/>
    <w:rsid w:val="006E792C"/>
    <w:rsid w:val="006F1D2B"/>
    <w:rsid w:val="006F5AF7"/>
    <w:rsid w:val="006F69DF"/>
    <w:rsid w:val="00701A22"/>
    <w:rsid w:val="00703263"/>
    <w:rsid w:val="00704621"/>
    <w:rsid w:val="0070760C"/>
    <w:rsid w:val="007229A3"/>
    <w:rsid w:val="00723CBE"/>
    <w:rsid w:val="00724BA5"/>
    <w:rsid w:val="007255C2"/>
    <w:rsid w:val="00725D6A"/>
    <w:rsid w:val="00764CF8"/>
    <w:rsid w:val="00773680"/>
    <w:rsid w:val="0077612F"/>
    <w:rsid w:val="0078059F"/>
    <w:rsid w:val="0078102B"/>
    <w:rsid w:val="00784736"/>
    <w:rsid w:val="00786913"/>
    <w:rsid w:val="00790FD3"/>
    <w:rsid w:val="00796709"/>
    <w:rsid w:val="007B6C58"/>
    <w:rsid w:val="007C0287"/>
    <w:rsid w:val="007C75B2"/>
    <w:rsid w:val="007D7029"/>
    <w:rsid w:val="007D7A9D"/>
    <w:rsid w:val="007E0B35"/>
    <w:rsid w:val="007F3AA3"/>
    <w:rsid w:val="00804451"/>
    <w:rsid w:val="008067A0"/>
    <w:rsid w:val="00820CC0"/>
    <w:rsid w:val="0083324F"/>
    <w:rsid w:val="00833DD9"/>
    <w:rsid w:val="00840A06"/>
    <w:rsid w:val="008439B7"/>
    <w:rsid w:val="0084694E"/>
    <w:rsid w:val="00865A22"/>
    <w:rsid w:val="008707C1"/>
    <w:rsid w:val="00870AD3"/>
    <w:rsid w:val="0087253F"/>
    <w:rsid w:val="00875450"/>
    <w:rsid w:val="00876225"/>
    <w:rsid w:val="00876AA7"/>
    <w:rsid w:val="00890B3B"/>
    <w:rsid w:val="00891012"/>
    <w:rsid w:val="008A280A"/>
    <w:rsid w:val="008B660E"/>
    <w:rsid w:val="008C13FC"/>
    <w:rsid w:val="008C3FE2"/>
    <w:rsid w:val="008C6949"/>
    <w:rsid w:val="008D2C1B"/>
    <w:rsid w:val="008D30B0"/>
    <w:rsid w:val="008E1A07"/>
    <w:rsid w:val="008E4F6C"/>
    <w:rsid w:val="00903472"/>
    <w:rsid w:val="00923A3C"/>
    <w:rsid w:val="00926513"/>
    <w:rsid w:val="009272E9"/>
    <w:rsid w:val="00931729"/>
    <w:rsid w:val="0093207C"/>
    <w:rsid w:val="00934214"/>
    <w:rsid w:val="00944350"/>
    <w:rsid w:val="00946DA2"/>
    <w:rsid w:val="009539C7"/>
    <w:rsid w:val="00955D24"/>
    <w:rsid w:val="009667A9"/>
    <w:rsid w:val="009779A3"/>
    <w:rsid w:val="009844DE"/>
    <w:rsid w:val="009845DA"/>
    <w:rsid w:val="009954CD"/>
    <w:rsid w:val="009A33FA"/>
    <w:rsid w:val="009A433E"/>
    <w:rsid w:val="009A445C"/>
    <w:rsid w:val="009B388A"/>
    <w:rsid w:val="009B79EE"/>
    <w:rsid w:val="009C077C"/>
    <w:rsid w:val="009C5E0C"/>
    <w:rsid w:val="009C5E43"/>
    <w:rsid w:val="009D4EFC"/>
    <w:rsid w:val="009F654B"/>
    <w:rsid w:val="009F75DF"/>
    <w:rsid w:val="00A00F21"/>
    <w:rsid w:val="00A030A3"/>
    <w:rsid w:val="00A1278A"/>
    <w:rsid w:val="00A15EA1"/>
    <w:rsid w:val="00A162C4"/>
    <w:rsid w:val="00A21A79"/>
    <w:rsid w:val="00A35B08"/>
    <w:rsid w:val="00A47636"/>
    <w:rsid w:val="00A54192"/>
    <w:rsid w:val="00A55AA7"/>
    <w:rsid w:val="00A63E96"/>
    <w:rsid w:val="00A67860"/>
    <w:rsid w:val="00A91AF3"/>
    <w:rsid w:val="00AA2C41"/>
    <w:rsid w:val="00AC16A2"/>
    <w:rsid w:val="00AD0C9F"/>
    <w:rsid w:val="00AD6F20"/>
    <w:rsid w:val="00AE53CE"/>
    <w:rsid w:val="00AF1B63"/>
    <w:rsid w:val="00AF5712"/>
    <w:rsid w:val="00B06270"/>
    <w:rsid w:val="00B156A8"/>
    <w:rsid w:val="00B23322"/>
    <w:rsid w:val="00B3739B"/>
    <w:rsid w:val="00B503F8"/>
    <w:rsid w:val="00B51A7E"/>
    <w:rsid w:val="00B52485"/>
    <w:rsid w:val="00B54124"/>
    <w:rsid w:val="00B62487"/>
    <w:rsid w:val="00B65722"/>
    <w:rsid w:val="00B74A96"/>
    <w:rsid w:val="00B822B8"/>
    <w:rsid w:val="00B84226"/>
    <w:rsid w:val="00BA1A48"/>
    <w:rsid w:val="00BA2CF4"/>
    <w:rsid w:val="00BB3D94"/>
    <w:rsid w:val="00BC05BA"/>
    <w:rsid w:val="00BC753F"/>
    <w:rsid w:val="00BE72F2"/>
    <w:rsid w:val="00BF6948"/>
    <w:rsid w:val="00C0260C"/>
    <w:rsid w:val="00C1111B"/>
    <w:rsid w:val="00C13987"/>
    <w:rsid w:val="00C13ECC"/>
    <w:rsid w:val="00C27FAB"/>
    <w:rsid w:val="00C30D61"/>
    <w:rsid w:val="00C30F70"/>
    <w:rsid w:val="00C314C1"/>
    <w:rsid w:val="00C33AD1"/>
    <w:rsid w:val="00C373D9"/>
    <w:rsid w:val="00C41CCD"/>
    <w:rsid w:val="00C42505"/>
    <w:rsid w:val="00C54B8D"/>
    <w:rsid w:val="00C57448"/>
    <w:rsid w:val="00C63C4E"/>
    <w:rsid w:val="00C72C30"/>
    <w:rsid w:val="00C864AE"/>
    <w:rsid w:val="00C957B1"/>
    <w:rsid w:val="00C95BB9"/>
    <w:rsid w:val="00CD4673"/>
    <w:rsid w:val="00CD75A8"/>
    <w:rsid w:val="00CE6ABC"/>
    <w:rsid w:val="00CF36FC"/>
    <w:rsid w:val="00CF4A3F"/>
    <w:rsid w:val="00D03A2F"/>
    <w:rsid w:val="00D061AA"/>
    <w:rsid w:val="00D229E5"/>
    <w:rsid w:val="00D24E78"/>
    <w:rsid w:val="00D508EA"/>
    <w:rsid w:val="00D53764"/>
    <w:rsid w:val="00D57ECD"/>
    <w:rsid w:val="00D61092"/>
    <w:rsid w:val="00D73F14"/>
    <w:rsid w:val="00D7485C"/>
    <w:rsid w:val="00D76DF9"/>
    <w:rsid w:val="00D77A88"/>
    <w:rsid w:val="00D843CD"/>
    <w:rsid w:val="00D9602D"/>
    <w:rsid w:val="00DA4F9C"/>
    <w:rsid w:val="00DB03C2"/>
    <w:rsid w:val="00DB0AE8"/>
    <w:rsid w:val="00DB31BC"/>
    <w:rsid w:val="00DC3A04"/>
    <w:rsid w:val="00DC58E1"/>
    <w:rsid w:val="00DD5A2F"/>
    <w:rsid w:val="00DF2DD4"/>
    <w:rsid w:val="00E0405A"/>
    <w:rsid w:val="00E04AAC"/>
    <w:rsid w:val="00E23462"/>
    <w:rsid w:val="00E24313"/>
    <w:rsid w:val="00E2654C"/>
    <w:rsid w:val="00E46AB7"/>
    <w:rsid w:val="00E47C76"/>
    <w:rsid w:val="00E84A6E"/>
    <w:rsid w:val="00EA1F91"/>
    <w:rsid w:val="00EA239D"/>
    <w:rsid w:val="00EB2900"/>
    <w:rsid w:val="00EB35BC"/>
    <w:rsid w:val="00EC0E6A"/>
    <w:rsid w:val="00ED1156"/>
    <w:rsid w:val="00ED6C17"/>
    <w:rsid w:val="00EE6335"/>
    <w:rsid w:val="00EF216C"/>
    <w:rsid w:val="00F00FE5"/>
    <w:rsid w:val="00F02BC8"/>
    <w:rsid w:val="00F104BB"/>
    <w:rsid w:val="00F21AA2"/>
    <w:rsid w:val="00F30E2E"/>
    <w:rsid w:val="00F40885"/>
    <w:rsid w:val="00F42671"/>
    <w:rsid w:val="00F461C5"/>
    <w:rsid w:val="00F52C8D"/>
    <w:rsid w:val="00F608A4"/>
    <w:rsid w:val="00F62D3C"/>
    <w:rsid w:val="00F642D4"/>
    <w:rsid w:val="00F64AEF"/>
    <w:rsid w:val="00F660C9"/>
    <w:rsid w:val="00F8640D"/>
    <w:rsid w:val="00F97B34"/>
    <w:rsid w:val="00FA5F00"/>
    <w:rsid w:val="00FB7830"/>
    <w:rsid w:val="00FC5D49"/>
    <w:rsid w:val="00FC69F5"/>
    <w:rsid w:val="00FD044D"/>
    <w:rsid w:val="00FD723E"/>
    <w:rsid w:val="00FE1208"/>
    <w:rsid w:val="00FF38D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34031"/>
  <w15:docId w15:val="{26E6B6FE-AC9E-4424-8DB3-256D59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ColorfulList-Accent11">
    <w:name w:val="Colorful List - Accent 11"/>
    <w:basedOn w:val="Normal"/>
    <w:uiPriority w:val="99"/>
    <w:qFormat/>
    <w:rsid w:val="00A1278A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A1278A"/>
    <w:pPr>
      <w:ind w:left="720"/>
    </w:pPr>
  </w:style>
  <w:style w:type="paragraph" w:customStyle="1" w:styleId="Default">
    <w:name w:val="Default"/>
    <w:uiPriority w:val="99"/>
    <w:rsid w:val="00A127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E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E6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2B451D"/>
    <w:pPr>
      <w:widowControl w:val="0"/>
      <w:numPr>
        <w:numId w:val="14"/>
      </w:numPr>
      <w:tabs>
        <w:tab w:val="left" w:pos="911"/>
      </w:tabs>
      <w:spacing w:line="276" w:lineRule="auto"/>
    </w:pPr>
    <w:rPr>
      <w:rFonts w:ascii="Arial" w:eastAsiaTheme="minorHAnsi" w:hAnsiTheme="minorHAnsi" w:cstheme="minorBidi"/>
      <w:b/>
      <w:sz w:val="23"/>
      <w:szCs w:val="22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2B451D"/>
    <w:rPr>
      <w:rFonts w:ascii="Arial"/>
      <w:b/>
      <w:sz w:val="23"/>
      <w:lang w:val="en-US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2B451D"/>
    <w:pPr>
      <w:widowControl w:val="0"/>
      <w:tabs>
        <w:tab w:val="left" w:pos="1380"/>
      </w:tabs>
      <w:spacing w:before="97" w:after="200" w:line="226" w:lineRule="auto"/>
      <w:ind w:left="1378" w:right="108"/>
    </w:pPr>
    <w:rPr>
      <w:rFonts w:ascii="Calibri" w:hAnsi="Calibri" w:cstheme="minorBidi"/>
      <w:spacing w:val="-1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2B451D"/>
    <w:rPr>
      <w:rFonts w:ascii="Calibri" w:eastAsia="Times New Roman" w:hAnsi="Calibri"/>
      <w:spacing w:val="-1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1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61AA5-84C6-4805-BFB1-E6138E12F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77A07-7B1A-4FAD-B998-44ACD2A8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42E33-EE86-4EE2-9C58-A0B910613FBE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4.xml><?xml version="1.0" encoding="utf-8"?>
<ds:datastoreItem xmlns:ds="http://schemas.openxmlformats.org/officeDocument/2006/customXml" ds:itemID="{6E80FDF3-864B-450C-BBD0-094460D3AA5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B2A88810-A29F-47BE-939B-434C1A83D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1755</Words>
  <Characters>8092</Characters>
  <Application>Microsoft Office Word</Application>
  <DocSecurity>0</DocSecurity>
  <Lines>337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Cristian Pardo</cp:lastModifiedBy>
  <cp:revision>12</cp:revision>
  <cp:lastPrinted>2013-06-24T01:35:00Z</cp:lastPrinted>
  <dcterms:created xsi:type="dcterms:W3CDTF">2024-05-27T03:31:00Z</dcterms:created>
  <dcterms:modified xsi:type="dcterms:W3CDTF">2024-06-06T05:58:00Z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