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1A162" w14:textId="77777777" w:rsidR="00565395" w:rsidRPr="00CB6C2A" w:rsidRDefault="00565395" w:rsidP="00565395">
      <w:pPr>
        <w:pStyle w:val="Heading3"/>
        <w:ind w:right="1559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25261E41" wp14:editId="2C852767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6463" w14:textId="17A94428" w:rsidR="00565395" w:rsidRPr="00565395" w:rsidRDefault="00565395" w:rsidP="00565395">
      <w:pPr>
        <w:pStyle w:val="Heading1"/>
        <w:tabs>
          <w:tab w:val="left" w:pos="6096"/>
        </w:tabs>
        <w:spacing w:before="120" w:after="120"/>
        <w:ind w:right="-1"/>
        <w:jc w:val="right"/>
        <w:rPr>
          <w:rFonts w:ascii="Calibri" w:hAnsi="Calibri"/>
          <w:b w:val="0"/>
          <w:bCs/>
          <w:caps w:val="0"/>
          <w:szCs w:val="24"/>
          <w:lang w:val="en-US"/>
        </w:rPr>
      </w:pPr>
      <w:r w:rsidRPr="00565395">
        <w:rPr>
          <w:rFonts w:ascii="Calibri" w:hAnsi="Calibri"/>
          <w:b w:val="0"/>
          <w:bCs/>
          <w:caps w:val="0"/>
          <w:szCs w:val="24"/>
          <w:lang w:val="en-US"/>
        </w:rPr>
        <w:t>15 July 2024</w:t>
      </w:r>
    </w:p>
    <w:p w14:paraId="6538F954" w14:textId="0DD7D7F9" w:rsidR="00565395" w:rsidRPr="00CB6C2A" w:rsidRDefault="00565395" w:rsidP="00565395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r w:rsidRPr="00CB6C2A">
        <w:rPr>
          <w:rFonts w:ascii="Calibri" w:hAnsi="Calibri"/>
          <w:caps w:val="0"/>
          <w:szCs w:val="24"/>
          <w:lang w:val="en-US"/>
        </w:rPr>
        <w:t>Invitation to comment on a field trial</w:t>
      </w:r>
      <w:r>
        <w:rPr>
          <w:rFonts w:ascii="Calibri" w:hAnsi="Calibri"/>
          <w:caps w:val="0"/>
          <w:szCs w:val="24"/>
          <w:lang w:val="en-US"/>
        </w:rPr>
        <w:t xml:space="preserve"> </w:t>
      </w:r>
      <w:r w:rsidRPr="00CB6C2A">
        <w:rPr>
          <w:rFonts w:ascii="Calibri" w:hAnsi="Calibri"/>
          <w:caps w:val="0"/>
          <w:szCs w:val="24"/>
          <w:lang w:val="en-US"/>
        </w:rPr>
        <w:t xml:space="preserve">of genetically </w:t>
      </w:r>
      <w:r w:rsidRPr="00C01220">
        <w:rPr>
          <w:rFonts w:ascii="Calibri" w:hAnsi="Calibri"/>
          <w:caps w:val="0"/>
          <w:szCs w:val="24"/>
          <w:lang w:val="en-US"/>
        </w:rPr>
        <w:t>modified</w:t>
      </w:r>
      <w:r w:rsidRPr="00C01220">
        <w:rPr>
          <w:rFonts w:ascii="Calibri" w:hAnsi="Calibri"/>
          <w:szCs w:val="24"/>
          <w:lang w:val="en-US"/>
        </w:rPr>
        <w:t xml:space="preserve"> </w:t>
      </w:r>
      <w:bookmarkStart w:id="0" w:name="Start"/>
      <w:bookmarkEnd w:id="0"/>
      <w:r w:rsidRPr="00C01220">
        <w:rPr>
          <w:rFonts w:ascii="Calibri" w:hAnsi="Calibri"/>
          <w:caps w:val="0"/>
          <w:szCs w:val="24"/>
          <w:lang w:val="en-US"/>
        </w:rPr>
        <w:t xml:space="preserve">canola (DIR 205) </w:t>
      </w:r>
    </w:p>
    <w:p w14:paraId="55C1E55B" w14:textId="77777777" w:rsidR="00565395" w:rsidRPr="003855A4" w:rsidRDefault="00565395" w:rsidP="00565395">
      <w:pPr>
        <w:pStyle w:val="Arrow"/>
        <w:numPr>
          <w:ilvl w:val="0"/>
          <w:numId w:val="0"/>
        </w:numPr>
        <w:spacing w:after="120"/>
        <w:ind w:right="-1"/>
        <w:rPr>
          <w:rFonts w:ascii="Calibri" w:hAnsi="Calibri" w:cs="Arial"/>
          <w:color w:val="FF0000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 xml:space="preserve">The </w:t>
      </w:r>
      <w:r w:rsidRPr="00C01220">
        <w:rPr>
          <w:rFonts w:ascii="Calibri" w:hAnsi="Calibri"/>
          <w:sz w:val="22"/>
          <w:szCs w:val="22"/>
        </w:rPr>
        <w:t xml:space="preserve">Gene Technology Regulator is assessing an application from </w:t>
      </w:r>
      <w:r w:rsidRPr="00C01220">
        <w:rPr>
          <w:rFonts w:asciiTheme="minorHAnsi" w:hAnsiTheme="minorHAnsi"/>
          <w:sz w:val="22"/>
          <w:szCs w:val="22"/>
        </w:rPr>
        <w:t>CSIRO</w:t>
      </w:r>
      <w:r w:rsidRPr="00C01220">
        <w:rPr>
          <w:rFonts w:ascii="Calibri" w:hAnsi="Calibri"/>
          <w:sz w:val="22"/>
          <w:szCs w:val="22"/>
        </w:rPr>
        <w:t xml:space="preserve"> to conduct a field trial of canola genetically modified</w:t>
      </w:r>
      <w:r w:rsidRPr="00C01220">
        <w:rPr>
          <w:rFonts w:ascii="Calibri" w:hAnsi="Calibri"/>
          <w:snapToGrid w:val="0"/>
          <w:sz w:val="22"/>
          <w:szCs w:val="22"/>
        </w:rPr>
        <w:t xml:space="preserve"> </w:t>
      </w:r>
      <w:r w:rsidRPr="00C01220">
        <w:rPr>
          <w:rFonts w:asciiTheme="minorHAnsi" w:hAnsiTheme="minorHAnsi" w:cstheme="minorHAnsi"/>
          <w:sz w:val="22"/>
          <w:szCs w:val="22"/>
        </w:rPr>
        <w:t xml:space="preserve">for increased abiotic </w:t>
      </w:r>
      <w:r w:rsidRPr="001F349B">
        <w:rPr>
          <w:rFonts w:asciiTheme="minorHAnsi" w:hAnsiTheme="minorHAnsi" w:cstheme="minorHAnsi"/>
          <w:sz w:val="22"/>
          <w:szCs w:val="22"/>
        </w:rPr>
        <w:t>stress tolerance</w:t>
      </w:r>
      <w:r w:rsidRPr="001F349B">
        <w:rPr>
          <w:rFonts w:ascii="Calibri" w:hAnsi="Calibri"/>
          <w:sz w:val="22"/>
          <w:szCs w:val="22"/>
        </w:rPr>
        <w:t xml:space="preserve">. The trial is proposed to take place </w:t>
      </w:r>
      <w:r w:rsidRPr="001F349B">
        <w:rPr>
          <w:rFonts w:asciiTheme="minorHAnsi" w:hAnsiTheme="minorHAnsi"/>
          <w:sz w:val="22"/>
          <w:szCs w:val="22"/>
        </w:rPr>
        <w:t xml:space="preserve">at </w:t>
      </w:r>
      <w:r>
        <w:rPr>
          <w:rFonts w:asciiTheme="minorHAnsi" w:hAnsiTheme="minorHAnsi"/>
          <w:sz w:val="22"/>
          <w:szCs w:val="22"/>
        </w:rPr>
        <w:t xml:space="preserve">up to </w:t>
      </w:r>
      <w:r w:rsidRPr="001F349B">
        <w:rPr>
          <w:rFonts w:asciiTheme="minorHAnsi" w:hAnsiTheme="minorHAnsi"/>
          <w:sz w:val="22"/>
          <w:szCs w:val="22"/>
        </w:rPr>
        <w:t xml:space="preserve">3 sites with a total area of </w:t>
      </w:r>
      <w:r>
        <w:rPr>
          <w:rFonts w:asciiTheme="minorHAnsi" w:hAnsiTheme="minorHAnsi"/>
          <w:sz w:val="22"/>
          <w:szCs w:val="22"/>
        </w:rPr>
        <w:t>up to 6</w:t>
      </w:r>
      <w:r w:rsidRPr="001F349B">
        <w:rPr>
          <w:rFonts w:asciiTheme="minorHAnsi" w:hAnsiTheme="minorHAnsi"/>
          <w:sz w:val="22"/>
          <w:szCs w:val="22"/>
        </w:rPr>
        <w:t xml:space="preserve"> ha </w:t>
      </w:r>
      <w:r>
        <w:rPr>
          <w:rFonts w:asciiTheme="minorHAnsi" w:hAnsiTheme="minorHAnsi"/>
          <w:sz w:val="22"/>
          <w:szCs w:val="22"/>
        </w:rPr>
        <w:t xml:space="preserve">per year </w:t>
      </w:r>
      <w:r w:rsidRPr="001F349B">
        <w:rPr>
          <w:rFonts w:ascii="Calibri" w:hAnsi="Calibri"/>
          <w:sz w:val="22"/>
          <w:szCs w:val="22"/>
        </w:rPr>
        <w:t xml:space="preserve">over </w:t>
      </w:r>
      <w:r w:rsidRPr="00505EBC">
        <w:rPr>
          <w:rFonts w:ascii="Calibri" w:hAnsi="Calibri"/>
          <w:sz w:val="22"/>
          <w:szCs w:val="22"/>
        </w:rPr>
        <w:t>6</w:t>
      </w:r>
      <w:r w:rsidRPr="001F349B">
        <w:rPr>
          <w:rFonts w:ascii="Calibri" w:hAnsi="Calibri"/>
          <w:sz w:val="22"/>
          <w:szCs w:val="22"/>
        </w:rPr>
        <w:t xml:space="preserve"> years. Sites will</w:t>
      </w:r>
      <w:r w:rsidRPr="001F349B">
        <w:rPr>
          <w:rFonts w:asciiTheme="minorHAnsi" w:hAnsiTheme="minorHAnsi"/>
          <w:sz w:val="22"/>
          <w:szCs w:val="22"/>
        </w:rPr>
        <w:t xml:space="preserve"> be in N</w:t>
      </w:r>
      <w:r>
        <w:rPr>
          <w:rFonts w:asciiTheme="minorHAnsi" w:hAnsiTheme="minorHAnsi"/>
          <w:sz w:val="22"/>
          <w:szCs w:val="22"/>
        </w:rPr>
        <w:t>ew South Wales</w:t>
      </w:r>
      <w:r w:rsidRPr="001F349B">
        <w:rPr>
          <w:rFonts w:asciiTheme="minorHAnsi" w:hAnsiTheme="minorHAnsi"/>
          <w:sz w:val="22"/>
          <w:szCs w:val="22"/>
        </w:rPr>
        <w:t xml:space="preserve"> and S</w:t>
      </w:r>
      <w:r>
        <w:rPr>
          <w:rFonts w:asciiTheme="minorHAnsi" w:hAnsiTheme="minorHAnsi"/>
          <w:sz w:val="22"/>
          <w:szCs w:val="22"/>
        </w:rPr>
        <w:t xml:space="preserve">outh </w:t>
      </w:r>
      <w:r w:rsidRPr="001F349B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ustralia</w:t>
      </w:r>
      <w:r w:rsidRPr="001F349B">
        <w:rPr>
          <w:rFonts w:asciiTheme="minorHAnsi" w:hAnsiTheme="minorHAnsi"/>
          <w:sz w:val="22"/>
          <w:szCs w:val="22"/>
        </w:rPr>
        <w:t xml:space="preserve">. The plants grown in this field trial would not be used for human food or animal feed. </w:t>
      </w:r>
    </w:p>
    <w:p w14:paraId="0A88A5BC" w14:textId="77777777" w:rsidR="00565395" w:rsidRPr="00CB6C2A" w:rsidRDefault="00565395" w:rsidP="00565395">
      <w:pPr>
        <w:spacing w:after="120"/>
        <w:ind w:right="-1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to issue the licence. The consultation RARMP and related information can be obtained via </w:t>
      </w:r>
      <w:r>
        <w:rPr>
          <w:rFonts w:ascii="Calibri" w:hAnsi="Calibri"/>
        </w:rPr>
        <w:t xml:space="preserve">our website (search for </w:t>
      </w:r>
      <w:r w:rsidRPr="00A44D4D">
        <w:rPr>
          <w:rFonts w:ascii="Calibri" w:hAnsi="Calibri"/>
          <w:u w:val="single"/>
        </w:rPr>
        <w:t>DIR </w:t>
      </w:r>
      <w:r>
        <w:rPr>
          <w:rFonts w:ascii="Calibri" w:hAnsi="Calibri"/>
          <w:u w:val="single"/>
        </w:rPr>
        <w:t>205</w:t>
      </w:r>
      <w:r>
        <w:rPr>
          <w:rFonts w:ascii="Calibri" w:hAnsi="Calibri"/>
        </w:rPr>
        <w:t xml:space="preserve">), or from </w:t>
      </w:r>
      <w:r w:rsidRPr="00CB6C2A">
        <w:rPr>
          <w:rFonts w:ascii="Calibri" w:hAnsi="Calibri"/>
        </w:rPr>
        <w:t xml:space="preserve">the contacts below. Submissions should reference </w:t>
      </w:r>
      <w:r w:rsidRPr="0080006B">
        <w:rPr>
          <w:rFonts w:ascii="Calibri" w:hAnsi="Calibri"/>
        </w:rPr>
        <w:t xml:space="preserve">DIR 205 </w:t>
      </w:r>
      <w:r w:rsidRPr="00CB6C2A">
        <w:rPr>
          <w:rFonts w:ascii="Calibri" w:hAnsi="Calibri"/>
        </w:rPr>
        <w:t>and be received</w:t>
      </w:r>
      <w:r>
        <w:rPr>
          <w:rFonts w:ascii="Calibri" w:hAnsi="Calibri"/>
        </w:rPr>
        <w:t xml:space="preserve"> by</w:t>
      </w:r>
      <w:r w:rsidRPr="00CB6C2A">
        <w:rPr>
          <w:rFonts w:ascii="Calibri" w:hAnsi="Calibri"/>
        </w:rPr>
        <w:t xml:space="preserve"> </w:t>
      </w:r>
      <w:r w:rsidRPr="00505EBC">
        <w:rPr>
          <w:rFonts w:ascii="Calibri" w:hAnsi="Calibri"/>
          <w:b/>
        </w:rPr>
        <w:t>23 August 2024</w:t>
      </w:r>
      <w:r w:rsidRPr="0080006B">
        <w:rPr>
          <w:rFonts w:ascii="Calibri" w:hAnsi="Calibri"/>
        </w:rPr>
        <w:t>.</w:t>
      </w:r>
    </w:p>
    <w:p w14:paraId="374AD053" w14:textId="77777777" w:rsidR="00565395" w:rsidRPr="00CB6C2A" w:rsidRDefault="00565395" w:rsidP="00565395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4C26CE61" w14:textId="77777777" w:rsidR="00565395" w:rsidRPr="00CB6C2A" w:rsidRDefault="00565395" w:rsidP="00565395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14:paraId="07C82AFF" w14:textId="77777777" w:rsidR="00565395" w:rsidRPr="00CB6C2A" w:rsidRDefault="00565395" w:rsidP="00565395">
      <w:pPr>
        <w:spacing w:after="120"/>
        <w:ind w:right="-1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1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1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14:paraId="50481E5B" w14:textId="77777777" w:rsidR="004B2753" w:rsidRPr="00424B97" w:rsidRDefault="004B2753" w:rsidP="00565395">
      <w:pPr>
        <w:ind w:right="-1"/>
      </w:pPr>
    </w:p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9569A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FE8CBC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9C3E7E-4B4F-4C5F-9CF9-510A26561180}"/>
    <w:embedBold r:id="rId2" w:fontKey="{FF08901C-8187-4FB1-8580-6CE8E58CDF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7434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DD28E46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44CBD5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EFA2286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4A232F1" wp14:editId="7D8902D1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0B5DB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817636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281BACE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F093794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FA61BB5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05E858B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D9F2856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2032023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27D96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65395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920AF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189D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65395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565395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565395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565395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565395"/>
    <w:rPr>
      <w:color w:val="0000FF"/>
      <w:u w:val="single"/>
    </w:rPr>
  </w:style>
  <w:style w:type="paragraph" w:styleId="BodyText3">
    <w:name w:val="Body Text 3"/>
    <w:basedOn w:val="Normal"/>
    <w:link w:val="BodyText3Char"/>
    <w:rsid w:val="0056539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565395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56539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gtr.gov.a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1020</Characters>
  <Application>Microsoft Office Word</Application>
  <DocSecurity>0</DocSecurity>
  <PresentationFormat/>
  <Lines>40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2024-07-09T08:46:00Z</dcterms:created>
  <dcterms:modified xsi:type="dcterms:W3CDTF">2024-07-09T08:46:00Z</dcterms:modified>
  <cp:category/>
  <cp:contentStatus/>
  <dc:language/>
  <cp:version/>
</cp:coreProperties>
</file>