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51101" w14:textId="77777777" w:rsidR="004A5F7E" w:rsidRPr="00D80BBA" w:rsidRDefault="004E3763" w:rsidP="00D80BBA">
      <w:pPr>
        <w:spacing w:after="0" w:line="240" w:lineRule="auto"/>
        <w:rPr>
          <w:b/>
          <w:sz w:val="28"/>
          <w:szCs w:val="28"/>
        </w:rPr>
      </w:pPr>
      <w:r w:rsidRPr="00D80BBA">
        <w:rPr>
          <w:b/>
          <w:sz w:val="28"/>
          <w:szCs w:val="28"/>
        </w:rPr>
        <w:t>HEAVY VEHICLE NATIONAL LAW</w:t>
      </w:r>
    </w:p>
    <w:p w14:paraId="35051102" w14:textId="795BC59E" w:rsidR="00FA257B" w:rsidRDefault="00D8011A" w:rsidP="00D80BBA">
      <w:pPr>
        <w:spacing w:after="0" w:line="240" w:lineRule="auto"/>
        <w:rPr>
          <w:b/>
          <w:sz w:val="28"/>
          <w:szCs w:val="28"/>
        </w:rPr>
      </w:pPr>
      <w:r w:rsidRPr="00D80BBA">
        <w:rPr>
          <w:b/>
          <w:sz w:val="28"/>
          <w:szCs w:val="28"/>
        </w:rPr>
        <w:t>New South Wales Class 1 4-Axle &amp; 5-</w:t>
      </w:r>
      <w:r w:rsidR="00FA257B" w:rsidRPr="00D80BBA">
        <w:rPr>
          <w:b/>
          <w:sz w:val="28"/>
          <w:szCs w:val="28"/>
        </w:rPr>
        <w:t xml:space="preserve">Axle All Terrain Mobile Crane Mass and Dimension Exemption Notice </w:t>
      </w:r>
      <w:r w:rsidR="002F6C08" w:rsidRPr="00D80BBA">
        <w:rPr>
          <w:b/>
          <w:sz w:val="28"/>
          <w:szCs w:val="28"/>
        </w:rPr>
        <w:t xml:space="preserve">2024 </w:t>
      </w:r>
      <w:r w:rsidR="00FA257B" w:rsidRPr="00D80BBA">
        <w:rPr>
          <w:b/>
          <w:sz w:val="28"/>
          <w:szCs w:val="28"/>
        </w:rPr>
        <w:t>(No.1)</w:t>
      </w:r>
    </w:p>
    <w:p w14:paraId="4F1AA08E" w14:textId="77777777" w:rsidR="0030267B" w:rsidRDefault="0030267B" w:rsidP="0030267B">
      <w:pPr>
        <w:pStyle w:val="ListParagraph"/>
        <w:ind w:left="552"/>
        <w:rPr>
          <w:b/>
        </w:rPr>
      </w:pPr>
    </w:p>
    <w:p w14:paraId="5A73810C" w14:textId="51915299" w:rsidR="0030267B" w:rsidRPr="004C0641" w:rsidRDefault="0030267B" w:rsidP="0030267B">
      <w:pPr>
        <w:pStyle w:val="ListParagraph"/>
        <w:numPr>
          <w:ilvl w:val="0"/>
          <w:numId w:val="3"/>
        </w:numPr>
        <w:ind w:hanging="552"/>
        <w:rPr>
          <w:b/>
        </w:rPr>
      </w:pPr>
      <w:r w:rsidRPr="004C0641">
        <w:rPr>
          <w:b/>
        </w:rPr>
        <w:t>Purpose</w:t>
      </w:r>
    </w:p>
    <w:p w14:paraId="1C2A9F73" w14:textId="77777777" w:rsidR="0030267B" w:rsidRDefault="0030267B" w:rsidP="0030267B">
      <w:pPr>
        <w:pStyle w:val="ListParagraph"/>
        <w:ind w:left="552"/>
        <w:rPr>
          <w:bCs/>
        </w:rPr>
      </w:pPr>
    </w:p>
    <w:p w14:paraId="2A33BC72" w14:textId="77777777" w:rsidR="0030267B" w:rsidRDefault="0030267B" w:rsidP="0030267B">
      <w:pPr>
        <w:pStyle w:val="ListParagraph"/>
        <w:ind w:left="552"/>
        <w:rPr>
          <w:bCs/>
        </w:rPr>
      </w:pPr>
      <w:r w:rsidRPr="004C0641">
        <w:rPr>
          <w:bCs/>
        </w:rPr>
        <w:t>The purpose of this notice is to exempt stated Class 1 heavy vehicles from the prescribed mass requirements and prescribed dimension requirements specified in the notice, subject to the conditions specified in the notice and the accompanying Operator’s Guide.</w:t>
      </w:r>
    </w:p>
    <w:p w14:paraId="1DD127B3" w14:textId="77777777" w:rsidR="0030267B" w:rsidRDefault="0030267B" w:rsidP="0030267B">
      <w:pPr>
        <w:pStyle w:val="ListParagraph"/>
        <w:ind w:left="552"/>
        <w:rPr>
          <w:bCs/>
        </w:rPr>
      </w:pPr>
    </w:p>
    <w:p w14:paraId="7BECC009" w14:textId="77777777" w:rsidR="0030267B" w:rsidRPr="0009001A" w:rsidRDefault="0030267B" w:rsidP="0030267B">
      <w:pPr>
        <w:pStyle w:val="ListParagraph"/>
        <w:numPr>
          <w:ilvl w:val="0"/>
          <w:numId w:val="3"/>
        </w:numPr>
        <w:ind w:hanging="552"/>
        <w:rPr>
          <w:b/>
        </w:rPr>
      </w:pPr>
      <w:r w:rsidRPr="0009001A">
        <w:rPr>
          <w:b/>
        </w:rPr>
        <w:t>Authorising Provision</w:t>
      </w:r>
    </w:p>
    <w:p w14:paraId="44901A72" w14:textId="77777777" w:rsidR="0030267B" w:rsidRDefault="0030267B" w:rsidP="0030267B">
      <w:pPr>
        <w:pStyle w:val="ListParagraph"/>
        <w:ind w:left="552"/>
        <w:rPr>
          <w:bCs/>
        </w:rPr>
      </w:pPr>
    </w:p>
    <w:p w14:paraId="675366F2" w14:textId="77777777" w:rsidR="0030267B" w:rsidRPr="00CA4519" w:rsidRDefault="0030267B" w:rsidP="0030267B">
      <w:pPr>
        <w:pStyle w:val="ListParagraph"/>
        <w:ind w:left="552"/>
        <w:rPr>
          <w:bCs/>
        </w:rPr>
      </w:pPr>
      <w:r w:rsidRPr="00CA4519">
        <w:rPr>
          <w:bCs/>
        </w:rPr>
        <w:t xml:space="preserve">This notice is made under section 117 of the </w:t>
      </w:r>
      <w:r w:rsidRPr="0085166C">
        <w:rPr>
          <w:bCs/>
          <w:i/>
          <w:iCs/>
        </w:rPr>
        <w:t>Heavy Vehicle National Law</w:t>
      </w:r>
      <w:r w:rsidRPr="00CA4519">
        <w:rPr>
          <w:bCs/>
        </w:rPr>
        <w:t>.</w:t>
      </w:r>
    </w:p>
    <w:p w14:paraId="05A14276" w14:textId="77777777" w:rsidR="0030267B" w:rsidRDefault="0030267B" w:rsidP="0030267B">
      <w:pPr>
        <w:pStyle w:val="ListParagraph"/>
        <w:ind w:left="552"/>
        <w:rPr>
          <w:bCs/>
        </w:rPr>
      </w:pPr>
    </w:p>
    <w:p w14:paraId="167F559A" w14:textId="77777777" w:rsidR="0030267B" w:rsidRPr="0009001A" w:rsidRDefault="0030267B" w:rsidP="0030267B">
      <w:pPr>
        <w:pStyle w:val="ListParagraph"/>
        <w:numPr>
          <w:ilvl w:val="0"/>
          <w:numId w:val="3"/>
        </w:numPr>
        <w:ind w:hanging="552"/>
        <w:rPr>
          <w:b/>
        </w:rPr>
      </w:pPr>
      <w:r w:rsidRPr="0009001A">
        <w:rPr>
          <w:b/>
        </w:rPr>
        <w:t>Title</w:t>
      </w:r>
    </w:p>
    <w:p w14:paraId="2E03B948" w14:textId="77777777" w:rsidR="0030267B" w:rsidRDefault="0030267B" w:rsidP="0030267B">
      <w:pPr>
        <w:pStyle w:val="ListParagraph"/>
        <w:ind w:left="552"/>
        <w:rPr>
          <w:bCs/>
        </w:rPr>
      </w:pPr>
    </w:p>
    <w:p w14:paraId="5FE7CBCE" w14:textId="77777777" w:rsidR="0030267B" w:rsidRPr="00BC286D" w:rsidRDefault="0030267B" w:rsidP="0030267B">
      <w:pPr>
        <w:pStyle w:val="ListParagraph"/>
        <w:ind w:left="552"/>
        <w:rPr>
          <w:bCs/>
        </w:rPr>
      </w:pPr>
      <w:r w:rsidRPr="00BC286D">
        <w:rPr>
          <w:bCs/>
        </w:rPr>
        <w:t xml:space="preserve">This notice may be cited as the </w:t>
      </w:r>
      <w:r w:rsidRPr="0085166C">
        <w:rPr>
          <w:bCs/>
          <w:i/>
          <w:iCs/>
        </w:rPr>
        <w:t xml:space="preserve">NSW Class 1 4-Axle &amp; 5-Axle All Terrain Mobile Crane Mass and Dimension Exemption </w:t>
      </w:r>
      <w:r w:rsidRPr="0085166C" w:rsidDel="00CC4347">
        <w:rPr>
          <w:bCs/>
          <w:i/>
          <w:iCs/>
        </w:rPr>
        <w:t>N</w:t>
      </w:r>
      <w:r w:rsidRPr="0085166C">
        <w:rPr>
          <w:bCs/>
          <w:i/>
          <w:iCs/>
        </w:rPr>
        <w:t>otice 2024 (No.1)</w:t>
      </w:r>
      <w:r w:rsidRPr="00BC286D">
        <w:rPr>
          <w:bCs/>
        </w:rPr>
        <w:t>.</w:t>
      </w:r>
    </w:p>
    <w:p w14:paraId="5A829712" w14:textId="77777777" w:rsidR="0030267B" w:rsidRPr="00660A48" w:rsidRDefault="0030267B" w:rsidP="0030267B">
      <w:pPr>
        <w:pStyle w:val="ListParagraph"/>
      </w:pPr>
    </w:p>
    <w:p w14:paraId="5EEA6355" w14:textId="77777777" w:rsidR="0030267B" w:rsidRPr="0009001A" w:rsidRDefault="0030267B" w:rsidP="0030267B">
      <w:pPr>
        <w:pStyle w:val="ListParagraph"/>
        <w:numPr>
          <w:ilvl w:val="0"/>
          <w:numId w:val="3"/>
        </w:numPr>
        <w:ind w:hanging="552"/>
        <w:rPr>
          <w:b/>
        </w:rPr>
      </w:pPr>
      <w:r w:rsidRPr="0009001A">
        <w:rPr>
          <w:b/>
        </w:rPr>
        <w:t>Commencement</w:t>
      </w:r>
    </w:p>
    <w:p w14:paraId="60F18CE4" w14:textId="77777777" w:rsidR="0030267B" w:rsidRDefault="0030267B" w:rsidP="0030267B">
      <w:pPr>
        <w:pStyle w:val="ListParagraph"/>
        <w:ind w:left="552"/>
        <w:rPr>
          <w:bCs/>
        </w:rPr>
      </w:pPr>
    </w:p>
    <w:p w14:paraId="2DB6FEF1" w14:textId="77777777" w:rsidR="0030267B" w:rsidRDefault="0030267B" w:rsidP="0030267B">
      <w:pPr>
        <w:pStyle w:val="ListParagraph"/>
        <w:ind w:left="552"/>
        <w:rPr>
          <w:bCs/>
        </w:rPr>
      </w:pPr>
      <w:r w:rsidRPr="00BC286D">
        <w:rPr>
          <w:bCs/>
        </w:rPr>
        <w:t xml:space="preserve">This notice commences </w:t>
      </w:r>
      <w:r>
        <w:rPr>
          <w:bCs/>
        </w:rPr>
        <w:t>20</w:t>
      </w:r>
      <w:r w:rsidRPr="00BC286D">
        <w:rPr>
          <w:bCs/>
        </w:rPr>
        <w:t xml:space="preserve"> July 2024.</w:t>
      </w:r>
    </w:p>
    <w:p w14:paraId="605F1D8B" w14:textId="77777777" w:rsidR="0030267B" w:rsidRPr="00BC286D" w:rsidRDefault="0030267B" w:rsidP="0030267B">
      <w:pPr>
        <w:pStyle w:val="ListParagraph"/>
        <w:ind w:left="552"/>
        <w:rPr>
          <w:bCs/>
        </w:rPr>
      </w:pPr>
    </w:p>
    <w:p w14:paraId="3BFD4DF7" w14:textId="77777777" w:rsidR="0030267B" w:rsidRPr="00D8011A" w:rsidRDefault="0030267B" w:rsidP="0030267B">
      <w:pPr>
        <w:pStyle w:val="ListParagraph"/>
        <w:numPr>
          <w:ilvl w:val="0"/>
          <w:numId w:val="3"/>
        </w:numPr>
        <w:ind w:hanging="552"/>
        <w:rPr>
          <w:b/>
        </w:rPr>
      </w:pPr>
      <w:r>
        <w:rPr>
          <w:b/>
        </w:rPr>
        <w:t>Expiry</w:t>
      </w:r>
    </w:p>
    <w:p w14:paraId="7FA4C8DB" w14:textId="77777777" w:rsidR="0030267B" w:rsidRDefault="0030267B" w:rsidP="0030267B">
      <w:pPr>
        <w:pStyle w:val="ListParagraph"/>
        <w:ind w:left="552"/>
        <w:rPr>
          <w:bCs/>
        </w:rPr>
      </w:pPr>
    </w:p>
    <w:p w14:paraId="6FBA6860" w14:textId="77777777" w:rsidR="0030267B" w:rsidRPr="00D6723B" w:rsidRDefault="0030267B" w:rsidP="0030267B">
      <w:pPr>
        <w:pStyle w:val="ListParagraph"/>
        <w:ind w:left="552"/>
        <w:rPr>
          <w:bCs/>
        </w:rPr>
      </w:pPr>
      <w:r w:rsidRPr="00D6723B">
        <w:rPr>
          <w:bCs/>
        </w:rPr>
        <w:t xml:space="preserve">This notice expires 19 July 2029. </w:t>
      </w:r>
    </w:p>
    <w:p w14:paraId="5D431D97" w14:textId="77777777" w:rsidR="0030267B" w:rsidRDefault="0030267B" w:rsidP="0030267B">
      <w:pPr>
        <w:pStyle w:val="ListParagraph"/>
        <w:rPr>
          <w:b/>
        </w:rPr>
      </w:pPr>
    </w:p>
    <w:p w14:paraId="72D3074A" w14:textId="77777777" w:rsidR="0030267B" w:rsidRDefault="0030267B" w:rsidP="0030267B">
      <w:pPr>
        <w:pStyle w:val="ListParagraph"/>
        <w:numPr>
          <w:ilvl w:val="0"/>
          <w:numId w:val="3"/>
        </w:numPr>
        <w:ind w:hanging="552"/>
        <w:rPr>
          <w:b/>
        </w:rPr>
      </w:pPr>
      <w:r>
        <w:rPr>
          <w:b/>
        </w:rPr>
        <w:t>Definitions</w:t>
      </w:r>
    </w:p>
    <w:p w14:paraId="24CB8F21" w14:textId="77777777" w:rsidR="0030267B" w:rsidRDefault="0030267B" w:rsidP="0030267B">
      <w:pPr>
        <w:pStyle w:val="ListParagraph"/>
        <w:rPr>
          <w:b/>
        </w:rPr>
      </w:pPr>
    </w:p>
    <w:p w14:paraId="303EB889" w14:textId="2245F9A0" w:rsidR="0030267B" w:rsidRDefault="0030267B" w:rsidP="0030267B">
      <w:pPr>
        <w:pStyle w:val="ListParagraph"/>
        <w:numPr>
          <w:ilvl w:val="0"/>
          <w:numId w:val="4"/>
        </w:numPr>
        <w:ind w:left="912"/>
      </w:pPr>
      <w:r>
        <w:t>Unless otherwise stated, words and expressions used in this notice have the same meanings as those defined in the HVNL</w:t>
      </w:r>
      <w:r w:rsidR="00F9339E">
        <w:t xml:space="preserve"> and its regulations</w:t>
      </w:r>
      <w:r>
        <w:t xml:space="preserve">. </w:t>
      </w:r>
    </w:p>
    <w:p w14:paraId="713A278C" w14:textId="77777777" w:rsidR="0030267B" w:rsidRDefault="0030267B" w:rsidP="0030267B">
      <w:pPr>
        <w:pStyle w:val="ListParagraph"/>
        <w:ind w:left="912"/>
      </w:pPr>
    </w:p>
    <w:p w14:paraId="5F0C2682" w14:textId="77777777" w:rsidR="0030267B" w:rsidRDefault="0030267B" w:rsidP="0030267B">
      <w:pPr>
        <w:pStyle w:val="ListParagraph"/>
        <w:numPr>
          <w:ilvl w:val="0"/>
          <w:numId w:val="4"/>
        </w:numPr>
        <w:ind w:left="912"/>
      </w:pPr>
      <w:r>
        <w:t>A reference in this notice to a heavy vehicle includes a reference to its load except where the context or subject otherwise indicates or requires.</w:t>
      </w:r>
    </w:p>
    <w:p w14:paraId="702E44C8" w14:textId="77777777" w:rsidR="0030267B" w:rsidRDefault="0030267B" w:rsidP="0030267B">
      <w:pPr>
        <w:pStyle w:val="ListParagraph"/>
        <w:ind w:left="912"/>
      </w:pPr>
    </w:p>
    <w:p w14:paraId="3A119AA7" w14:textId="77777777" w:rsidR="0030267B" w:rsidRDefault="0030267B" w:rsidP="0030267B">
      <w:pPr>
        <w:pStyle w:val="ListParagraph"/>
        <w:numPr>
          <w:ilvl w:val="0"/>
          <w:numId w:val="4"/>
        </w:numPr>
        <w:ind w:left="912"/>
      </w:pPr>
      <w:r>
        <w:t>In this notice:</w:t>
      </w:r>
    </w:p>
    <w:p w14:paraId="5066C505" w14:textId="77777777" w:rsidR="0030267B" w:rsidRDefault="0030267B" w:rsidP="0030267B">
      <w:pPr>
        <w:pStyle w:val="ListParagraph"/>
      </w:pPr>
    </w:p>
    <w:p w14:paraId="11A12E2E" w14:textId="77777777" w:rsidR="0030267B" w:rsidRPr="00F960AD" w:rsidRDefault="0030267B" w:rsidP="0030267B">
      <w:pPr>
        <w:pStyle w:val="ListParagraph"/>
        <w:ind w:left="709"/>
        <w:rPr>
          <w:iCs/>
        </w:rPr>
      </w:pPr>
      <w:r w:rsidRPr="00F960AD">
        <w:rPr>
          <w:b/>
          <w:iCs/>
        </w:rPr>
        <w:t>All terrain mobile crane</w:t>
      </w:r>
      <w:r w:rsidRPr="00F960AD">
        <w:rPr>
          <w:iCs/>
        </w:rPr>
        <w:t xml:space="preserve"> means a special purpose vehicle that has all of the following features and requirements:</w:t>
      </w:r>
    </w:p>
    <w:p w14:paraId="6F755A9F" w14:textId="77777777" w:rsidR="0030267B" w:rsidRPr="00F960AD" w:rsidRDefault="0030267B" w:rsidP="0030267B">
      <w:pPr>
        <w:pStyle w:val="ListParagraph"/>
        <w:numPr>
          <w:ilvl w:val="0"/>
          <w:numId w:val="5"/>
        </w:numPr>
        <w:rPr>
          <w:iCs/>
        </w:rPr>
      </w:pPr>
      <w:r w:rsidRPr="00F960AD">
        <w:rPr>
          <w:iCs/>
        </w:rPr>
        <w:t>is a mobile crane with either 4 axles or 5 axles; and</w:t>
      </w:r>
    </w:p>
    <w:p w14:paraId="042283A5" w14:textId="77777777" w:rsidR="0030267B" w:rsidRPr="00F960AD" w:rsidRDefault="0030267B" w:rsidP="0030267B">
      <w:pPr>
        <w:pStyle w:val="ListParagraph"/>
        <w:numPr>
          <w:ilvl w:val="0"/>
          <w:numId w:val="5"/>
        </w:numPr>
        <w:rPr>
          <w:iCs/>
        </w:rPr>
      </w:pPr>
      <w:r w:rsidRPr="00F960AD">
        <w:rPr>
          <w:iCs/>
        </w:rPr>
        <w:lastRenderedPageBreak/>
        <w:t>has two tyres per axle; and</w:t>
      </w:r>
    </w:p>
    <w:p w14:paraId="3B210A69" w14:textId="77777777" w:rsidR="0030267B" w:rsidRPr="00F960AD" w:rsidRDefault="0030267B" w:rsidP="0030267B">
      <w:pPr>
        <w:pStyle w:val="ListParagraph"/>
        <w:numPr>
          <w:ilvl w:val="0"/>
          <w:numId w:val="5"/>
        </w:numPr>
        <w:rPr>
          <w:iCs/>
        </w:rPr>
      </w:pPr>
      <w:r w:rsidRPr="00F960AD">
        <w:rPr>
          <w:iCs/>
        </w:rPr>
        <w:t>has at least 50% of its axles steerable; and</w:t>
      </w:r>
    </w:p>
    <w:p w14:paraId="7D994432" w14:textId="77777777" w:rsidR="0030267B" w:rsidRPr="00F960AD" w:rsidRDefault="0030267B" w:rsidP="0030267B">
      <w:pPr>
        <w:pStyle w:val="ListParagraph"/>
        <w:numPr>
          <w:ilvl w:val="0"/>
          <w:numId w:val="5"/>
        </w:numPr>
        <w:rPr>
          <w:iCs/>
        </w:rPr>
      </w:pPr>
      <w:r w:rsidRPr="00F960AD">
        <w:rPr>
          <w:iCs/>
        </w:rPr>
        <w:t xml:space="preserve">is not a truck mounted special purpose vehicle; and </w:t>
      </w:r>
    </w:p>
    <w:p w14:paraId="7BDA1B23" w14:textId="77777777" w:rsidR="0030267B" w:rsidRPr="00F960AD" w:rsidRDefault="0030267B" w:rsidP="0030267B">
      <w:pPr>
        <w:pStyle w:val="ListParagraph"/>
        <w:numPr>
          <w:ilvl w:val="0"/>
          <w:numId w:val="5"/>
        </w:numPr>
        <w:rPr>
          <w:iCs/>
        </w:rPr>
      </w:pPr>
      <w:r w:rsidRPr="00F960AD">
        <w:rPr>
          <w:iCs/>
        </w:rPr>
        <w:t>has on road and off road capability.</w:t>
      </w:r>
    </w:p>
    <w:p w14:paraId="794FF9FC" w14:textId="77777777" w:rsidR="0030267B" w:rsidRPr="00F960AD" w:rsidRDefault="0030267B" w:rsidP="0030267B">
      <w:pPr>
        <w:ind w:left="709"/>
        <w:rPr>
          <w:iCs/>
        </w:rPr>
      </w:pPr>
      <w:r w:rsidRPr="00F960AD">
        <w:rPr>
          <w:b/>
          <w:iCs/>
        </w:rPr>
        <w:t xml:space="preserve">Axle spacing </w:t>
      </w:r>
      <w:r w:rsidRPr="00F960AD">
        <w:rPr>
          <w:iCs/>
        </w:rPr>
        <w:t xml:space="preserve">means the distance between the centre of an axle and the centre of another axle. </w:t>
      </w:r>
    </w:p>
    <w:p w14:paraId="1423D26B" w14:textId="77777777" w:rsidR="0030267B" w:rsidRPr="00F960AD" w:rsidRDefault="0030267B" w:rsidP="0030267B">
      <w:pPr>
        <w:ind w:left="709"/>
        <w:rPr>
          <w:iCs/>
        </w:rPr>
      </w:pPr>
      <w:r w:rsidRPr="00F960AD">
        <w:rPr>
          <w:b/>
          <w:iCs/>
        </w:rPr>
        <w:t>Ground contact width (GCW)</w:t>
      </w:r>
      <w:r w:rsidRPr="00F960AD">
        <w:rPr>
          <w:iCs/>
        </w:rPr>
        <w:t xml:space="preserve"> means:</w:t>
      </w:r>
    </w:p>
    <w:p w14:paraId="3D4C0D04" w14:textId="77777777" w:rsidR="0030267B" w:rsidRPr="00F960AD" w:rsidRDefault="0030267B" w:rsidP="0030267B">
      <w:pPr>
        <w:pStyle w:val="ListParagraph"/>
        <w:numPr>
          <w:ilvl w:val="0"/>
          <w:numId w:val="6"/>
        </w:numPr>
        <w:rPr>
          <w:iCs/>
        </w:rPr>
      </w:pPr>
      <w:r w:rsidRPr="00F960AD">
        <w:rPr>
          <w:iCs/>
        </w:rPr>
        <w:t>in relation to an axle, the distance between the outermost point of ground contact of the outside tyres on each end of the axle; or</w:t>
      </w:r>
    </w:p>
    <w:p w14:paraId="299C2A7F" w14:textId="77777777" w:rsidR="0030267B" w:rsidRPr="00F960AD" w:rsidRDefault="0030267B" w:rsidP="0030267B">
      <w:pPr>
        <w:pStyle w:val="ListParagraph"/>
        <w:numPr>
          <w:ilvl w:val="0"/>
          <w:numId w:val="6"/>
        </w:numPr>
        <w:rPr>
          <w:iCs/>
        </w:rPr>
      </w:pPr>
      <w:r w:rsidRPr="00F960AD">
        <w:rPr>
          <w:iCs/>
        </w:rPr>
        <w:t>in relation to an axle group, the greatest ground contact width of all the axles in the group.</w:t>
      </w:r>
    </w:p>
    <w:p w14:paraId="67170E05" w14:textId="77777777" w:rsidR="0030267B" w:rsidRPr="00F960AD" w:rsidRDefault="0030267B" w:rsidP="0030267B">
      <w:pPr>
        <w:ind w:left="709"/>
        <w:rPr>
          <w:iCs/>
        </w:rPr>
      </w:pPr>
      <w:r w:rsidRPr="00F960AD">
        <w:rPr>
          <w:b/>
          <w:iCs/>
        </w:rPr>
        <w:t xml:space="preserve">HVNL </w:t>
      </w:r>
      <w:r w:rsidRPr="00F960AD">
        <w:rPr>
          <w:iCs/>
        </w:rPr>
        <w:t>means the Heavy Vehicle National Law.</w:t>
      </w:r>
    </w:p>
    <w:p w14:paraId="7A81C562" w14:textId="77777777" w:rsidR="0030267B" w:rsidRPr="00F960AD" w:rsidRDefault="0030267B" w:rsidP="0030267B">
      <w:pPr>
        <w:ind w:left="709"/>
        <w:rPr>
          <w:iCs/>
        </w:rPr>
      </w:pPr>
      <w:r w:rsidRPr="00F960AD">
        <w:rPr>
          <w:b/>
          <w:iCs/>
        </w:rPr>
        <w:t>MDL Regulation</w:t>
      </w:r>
      <w:r w:rsidRPr="00F960AD">
        <w:rPr>
          <w:iCs/>
        </w:rPr>
        <w:t xml:space="preserve"> means the Heavy Vehicle (Mass, Dimension and Loading) National Regulation.</w:t>
      </w:r>
    </w:p>
    <w:p w14:paraId="5F7E2C32" w14:textId="77777777" w:rsidR="0030267B" w:rsidRPr="00F960AD" w:rsidRDefault="0030267B" w:rsidP="0030267B">
      <w:pPr>
        <w:ind w:left="709"/>
        <w:rPr>
          <w:iCs/>
        </w:rPr>
      </w:pPr>
      <w:r w:rsidRPr="00F960AD">
        <w:rPr>
          <w:b/>
          <w:iCs/>
        </w:rPr>
        <w:t>Mobile crane</w:t>
      </w:r>
      <w:r w:rsidRPr="00F960AD">
        <w:rPr>
          <w:iCs/>
        </w:rPr>
        <w:t xml:space="preserve"> means a heavy motor vehicle that is:</w:t>
      </w:r>
    </w:p>
    <w:p w14:paraId="06727414" w14:textId="77777777" w:rsidR="0030267B" w:rsidRPr="00F960AD" w:rsidRDefault="0030267B" w:rsidP="0030267B">
      <w:pPr>
        <w:pStyle w:val="ListParagraph"/>
        <w:numPr>
          <w:ilvl w:val="0"/>
          <w:numId w:val="7"/>
        </w:numPr>
        <w:rPr>
          <w:iCs/>
        </w:rPr>
      </w:pPr>
      <w:r w:rsidRPr="00F960AD">
        <w:rPr>
          <w:iCs/>
        </w:rPr>
        <w:t>equipped with a crane or other lifting device; and</w:t>
      </w:r>
    </w:p>
    <w:p w14:paraId="6FDBC4AE" w14:textId="77777777" w:rsidR="0030267B" w:rsidRPr="00F960AD" w:rsidRDefault="0030267B" w:rsidP="0030267B">
      <w:pPr>
        <w:pStyle w:val="ListParagraph"/>
        <w:numPr>
          <w:ilvl w:val="0"/>
          <w:numId w:val="7"/>
        </w:numPr>
        <w:rPr>
          <w:iCs/>
        </w:rPr>
      </w:pPr>
      <w:r w:rsidRPr="00F960AD">
        <w:rPr>
          <w:iCs/>
        </w:rPr>
        <w:t>designed primarily for raising, moving and lowering a freely suspended load.</w:t>
      </w:r>
    </w:p>
    <w:p w14:paraId="5D1547DD" w14:textId="77777777" w:rsidR="0030267B" w:rsidRPr="00F960AD" w:rsidRDefault="0030267B" w:rsidP="0030267B">
      <w:pPr>
        <w:ind w:left="709"/>
        <w:rPr>
          <w:iCs/>
        </w:rPr>
      </w:pPr>
      <w:r w:rsidRPr="00F960AD">
        <w:rPr>
          <w:b/>
          <w:iCs/>
        </w:rPr>
        <w:t xml:space="preserve">Operator’s Guide </w:t>
      </w:r>
      <w:r w:rsidRPr="00F960AD">
        <w:rPr>
          <w:iCs/>
        </w:rPr>
        <w:t>means the New South Wales Class 1 4-axle and 5-axle All Terrain Mobile Crane Operator’s Guide published by the National Heavy Vehicle Regulator, as amended from time to time.</w:t>
      </w:r>
    </w:p>
    <w:p w14:paraId="1472BE7B" w14:textId="77777777" w:rsidR="0030267B" w:rsidRPr="00F960AD" w:rsidRDefault="0030267B" w:rsidP="0030267B">
      <w:pPr>
        <w:ind w:left="709"/>
        <w:rPr>
          <w:iCs/>
        </w:rPr>
      </w:pPr>
      <w:r w:rsidRPr="00F960AD">
        <w:rPr>
          <w:b/>
          <w:iCs/>
        </w:rPr>
        <w:t xml:space="preserve">SPV </w:t>
      </w:r>
      <w:r w:rsidRPr="00F960AD">
        <w:rPr>
          <w:iCs/>
        </w:rPr>
        <w:t>means a special purpose vehicle as defined in section 116 of the HVNL.</w:t>
      </w:r>
    </w:p>
    <w:p w14:paraId="1DD0BBC8" w14:textId="77777777" w:rsidR="0030267B" w:rsidRDefault="0030267B" w:rsidP="0030267B">
      <w:pPr>
        <w:pStyle w:val="ListParagraph"/>
        <w:numPr>
          <w:ilvl w:val="0"/>
          <w:numId w:val="3"/>
        </w:numPr>
        <w:ind w:hanging="552"/>
        <w:rPr>
          <w:b/>
        </w:rPr>
      </w:pPr>
      <w:r>
        <w:rPr>
          <w:b/>
        </w:rPr>
        <w:t>Application</w:t>
      </w:r>
    </w:p>
    <w:p w14:paraId="6BC09EA7" w14:textId="77777777" w:rsidR="0030267B" w:rsidRDefault="0030267B" w:rsidP="0030267B">
      <w:pPr>
        <w:pStyle w:val="ListParagraph"/>
        <w:rPr>
          <w:b/>
        </w:rPr>
      </w:pPr>
    </w:p>
    <w:p w14:paraId="579352F2" w14:textId="77777777" w:rsidR="0030267B" w:rsidRDefault="0030267B" w:rsidP="0030267B">
      <w:pPr>
        <w:pStyle w:val="ListParagraph"/>
        <w:numPr>
          <w:ilvl w:val="0"/>
          <w:numId w:val="8"/>
        </w:numPr>
        <w:ind w:left="912"/>
      </w:pPr>
      <w:r>
        <w:t>This notice applies to a 4 or 5 axle all-terrain mobile crane operating in New South Wales.</w:t>
      </w:r>
    </w:p>
    <w:p w14:paraId="49E1E581" w14:textId="77777777" w:rsidR="0030267B" w:rsidRDefault="0030267B" w:rsidP="0030267B">
      <w:pPr>
        <w:pStyle w:val="ListParagraph"/>
      </w:pPr>
    </w:p>
    <w:p w14:paraId="7A2E6CA9" w14:textId="77777777" w:rsidR="0030267B" w:rsidRDefault="0030267B" w:rsidP="0030267B">
      <w:pPr>
        <w:pStyle w:val="ListParagraph"/>
        <w:numPr>
          <w:ilvl w:val="0"/>
          <w:numId w:val="8"/>
        </w:numPr>
        <w:ind w:left="912"/>
      </w:pPr>
      <w:r>
        <w:t>A 4 or 5 axle all-terrain mobile crane that complies with this notice is an eligible vehicle.</w:t>
      </w:r>
    </w:p>
    <w:p w14:paraId="620B97B0" w14:textId="77777777" w:rsidR="0030267B" w:rsidRDefault="0030267B" w:rsidP="0030267B">
      <w:pPr>
        <w:pStyle w:val="ListParagraph"/>
        <w:rPr>
          <w:b/>
        </w:rPr>
      </w:pPr>
    </w:p>
    <w:p w14:paraId="71C7245C" w14:textId="77777777" w:rsidR="0030267B" w:rsidRPr="0009001A" w:rsidRDefault="0030267B" w:rsidP="0030267B">
      <w:pPr>
        <w:pStyle w:val="ListParagraph"/>
        <w:numPr>
          <w:ilvl w:val="0"/>
          <w:numId w:val="3"/>
        </w:numPr>
        <w:ind w:hanging="552"/>
        <w:rPr>
          <w:b/>
        </w:rPr>
      </w:pPr>
      <w:r>
        <w:rPr>
          <w:b/>
        </w:rPr>
        <w:t>Exemption - P</w:t>
      </w:r>
      <w:r w:rsidRPr="0009001A">
        <w:rPr>
          <w:b/>
        </w:rPr>
        <w:t>rescribed mass requirements</w:t>
      </w:r>
    </w:p>
    <w:p w14:paraId="7FCACD10" w14:textId="77777777" w:rsidR="0030267B" w:rsidRDefault="0030267B" w:rsidP="0030267B">
      <w:pPr>
        <w:pStyle w:val="ListParagraph"/>
        <w:rPr>
          <w:b/>
        </w:rPr>
      </w:pPr>
    </w:p>
    <w:p w14:paraId="2229D188" w14:textId="77777777" w:rsidR="0030267B" w:rsidRDefault="0030267B" w:rsidP="0030267B">
      <w:pPr>
        <w:pStyle w:val="ListParagraph"/>
        <w:numPr>
          <w:ilvl w:val="0"/>
          <w:numId w:val="9"/>
        </w:numPr>
        <w:ind w:left="912"/>
      </w:pPr>
      <w:r>
        <w:t>An eligible vehicle is exempt from the following mass requirements of Schedule 1 to the MDL Regulation:</w:t>
      </w:r>
    </w:p>
    <w:p w14:paraId="3958057B" w14:textId="77777777" w:rsidR="0030267B" w:rsidRDefault="0030267B" w:rsidP="0030267B">
      <w:pPr>
        <w:pStyle w:val="ListParagraph"/>
      </w:pPr>
    </w:p>
    <w:p w14:paraId="00D70692" w14:textId="77777777" w:rsidR="0030267B" w:rsidRDefault="0030267B" w:rsidP="0030267B">
      <w:pPr>
        <w:pStyle w:val="ListParagraph"/>
        <w:numPr>
          <w:ilvl w:val="0"/>
          <w:numId w:val="2"/>
        </w:numPr>
      </w:pPr>
      <w:r>
        <w:t>section 2(1)(a)(iv) and 2(1)(b);</w:t>
      </w:r>
    </w:p>
    <w:p w14:paraId="5423BC12" w14:textId="77777777" w:rsidR="0030267B" w:rsidRDefault="0030267B" w:rsidP="0030267B">
      <w:pPr>
        <w:pStyle w:val="ListParagraph"/>
        <w:numPr>
          <w:ilvl w:val="0"/>
          <w:numId w:val="2"/>
        </w:numPr>
      </w:pPr>
      <w:r>
        <w:t>section 4 and Table 1 (Axle mass limits table); and</w:t>
      </w:r>
    </w:p>
    <w:p w14:paraId="79F2DEBF" w14:textId="77777777" w:rsidR="0030267B" w:rsidRDefault="0030267B" w:rsidP="0030267B">
      <w:pPr>
        <w:pStyle w:val="ListParagraph"/>
        <w:numPr>
          <w:ilvl w:val="0"/>
          <w:numId w:val="2"/>
        </w:numPr>
      </w:pPr>
      <w:r>
        <w:t>section 5(1) and Table 2 (Axle spacing mass limits general table).</w:t>
      </w:r>
    </w:p>
    <w:p w14:paraId="75583361" w14:textId="77777777" w:rsidR="0030267B" w:rsidRDefault="0030267B" w:rsidP="0030267B">
      <w:pPr>
        <w:pStyle w:val="ListParagraph"/>
        <w:ind w:left="552"/>
        <w:rPr>
          <w:b/>
        </w:rPr>
      </w:pPr>
    </w:p>
    <w:p w14:paraId="465CE1CF" w14:textId="77777777" w:rsidR="0030267B" w:rsidRDefault="0030267B">
      <w:pPr>
        <w:rPr>
          <w:b/>
        </w:rPr>
      </w:pPr>
      <w:r>
        <w:rPr>
          <w:b/>
        </w:rPr>
        <w:br w:type="page"/>
      </w:r>
    </w:p>
    <w:p w14:paraId="53B802F4" w14:textId="370E9AFE" w:rsidR="0030267B" w:rsidRPr="0009001A" w:rsidRDefault="0030267B" w:rsidP="0030267B">
      <w:pPr>
        <w:pStyle w:val="ListParagraph"/>
        <w:numPr>
          <w:ilvl w:val="0"/>
          <w:numId w:val="3"/>
        </w:numPr>
        <w:spacing w:after="0"/>
        <w:ind w:hanging="552"/>
        <w:rPr>
          <w:b/>
        </w:rPr>
      </w:pPr>
      <w:r w:rsidRPr="0009001A">
        <w:rPr>
          <w:b/>
        </w:rPr>
        <w:lastRenderedPageBreak/>
        <w:t>Exemption</w:t>
      </w:r>
      <w:r>
        <w:rPr>
          <w:b/>
        </w:rPr>
        <w:t xml:space="preserve"> – Prescribed dimension requirements</w:t>
      </w:r>
    </w:p>
    <w:p w14:paraId="55562813" w14:textId="77777777" w:rsidR="0030267B" w:rsidRDefault="0030267B" w:rsidP="0030267B">
      <w:pPr>
        <w:pStyle w:val="ListParagraph"/>
        <w:ind w:left="552"/>
      </w:pPr>
    </w:p>
    <w:p w14:paraId="654C4E25" w14:textId="77777777" w:rsidR="0030267B" w:rsidRDefault="0030267B" w:rsidP="0030267B">
      <w:pPr>
        <w:pStyle w:val="ListParagraph"/>
        <w:numPr>
          <w:ilvl w:val="0"/>
          <w:numId w:val="24"/>
        </w:numPr>
        <w:ind w:left="912"/>
      </w:pPr>
      <w:r>
        <w:t>An eligible vehicle is exempt from the following dimension requirements of Schedule 6 of the MDL Regulation:</w:t>
      </w:r>
    </w:p>
    <w:p w14:paraId="3B5EDB33" w14:textId="77777777" w:rsidR="0030267B" w:rsidRDefault="0030267B" w:rsidP="0030267B">
      <w:pPr>
        <w:pStyle w:val="ListParagraph"/>
      </w:pPr>
    </w:p>
    <w:p w14:paraId="410C13BC" w14:textId="77777777" w:rsidR="0030267B" w:rsidRDefault="0030267B" w:rsidP="0030267B">
      <w:pPr>
        <w:pStyle w:val="ListParagraph"/>
        <w:numPr>
          <w:ilvl w:val="0"/>
          <w:numId w:val="25"/>
        </w:numPr>
      </w:pPr>
      <w:r>
        <w:t>section 3(1)(g) – Length; and</w:t>
      </w:r>
    </w:p>
    <w:p w14:paraId="075DF5D5" w14:textId="77777777" w:rsidR="0030267B" w:rsidRDefault="0030267B" w:rsidP="0030267B">
      <w:pPr>
        <w:pStyle w:val="ListParagraph"/>
        <w:numPr>
          <w:ilvl w:val="0"/>
          <w:numId w:val="25"/>
        </w:numPr>
      </w:pPr>
      <w:r>
        <w:t>section 5(1)(c) – Rear overhang; and</w:t>
      </w:r>
    </w:p>
    <w:p w14:paraId="3AAC9A63" w14:textId="77777777" w:rsidR="0030267B" w:rsidRDefault="0030267B" w:rsidP="0030267B">
      <w:pPr>
        <w:pStyle w:val="ListParagraph"/>
        <w:numPr>
          <w:ilvl w:val="0"/>
          <w:numId w:val="25"/>
        </w:numPr>
      </w:pPr>
      <w:r>
        <w:t>section 7(1) – Width; and</w:t>
      </w:r>
    </w:p>
    <w:p w14:paraId="0AAB8FAD" w14:textId="1A9760AF" w:rsidR="0030267B" w:rsidRDefault="0030267B" w:rsidP="0030267B">
      <w:pPr>
        <w:pStyle w:val="ListParagraph"/>
        <w:numPr>
          <w:ilvl w:val="0"/>
          <w:numId w:val="25"/>
        </w:numPr>
      </w:pPr>
      <w:r>
        <w:t xml:space="preserve">section 8 </w:t>
      </w:r>
      <w:r w:rsidR="00073645">
        <w:t>–</w:t>
      </w:r>
      <w:r>
        <w:t xml:space="preserve"> Height</w:t>
      </w:r>
      <w:r w:rsidR="00073645">
        <w:t>.</w:t>
      </w:r>
    </w:p>
    <w:p w14:paraId="4A435C4F" w14:textId="77777777" w:rsidR="0030267B" w:rsidRDefault="0030267B" w:rsidP="0030267B">
      <w:pPr>
        <w:pStyle w:val="ListParagraph"/>
        <w:ind w:left="552"/>
        <w:rPr>
          <w:b/>
        </w:rPr>
      </w:pPr>
    </w:p>
    <w:p w14:paraId="089683A2" w14:textId="02427306" w:rsidR="0030267B" w:rsidRDefault="0030267B" w:rsidP="0030267B">
      <w:pPr>
        <w:pStyle w:val="ListParagraph"/>
        <w:numPr>
          <w:ilvl w:val="0"/>
          <w:numId w:val="3"/>
        </w:numPr>
        <w:ind w:hanging="552"/>
        <w:rPr>
          <w:b/>
        </w:rPr>
      </w:pPr>
      <w:r>
        <w:rPr>
          <w:b/>
        </w:rPr>
        <w:t xml:space="preserve">Conditions - </w:t>
      </w:r>
      <w:r w:rsidRPr="0009001A">
        <w:rPr>
          <w:b/>
        </w:rPr>
        <w:t xml:space="preserve">Dimension requirements </w:t>
      </w:r>
      <w:r>
        <w:rPr>
          <w:b/>
        </w:rPr>
        <w:t>(General)</w:t>
      </w:r>
    </w:p>
    <w:p w14:paraId="11449288" w14:textId="77777777" w:rsidR="0030267B" w:rsidRPr="0009001A" w:rsidRDefault="0030267B" w:rsidP="0030267B">
      <w:pPr>
        <w:pStyle w:val="ListParagraph"/>
        <w:ind w:left="552"/>
        <w:rPr>
          <w:b/>
        </w:rPr>
      </w:pPr>
    </w:p>
    <w:p w14:paraId="0EB6131F" w14:textId="77777777" w:rsidR="0030267B" w:rsidRDefault="0030267B" w:rsidP="0030267B">
      <w:pPr>
        <w:pStyle w:val="ListParagraph"/>
        <w:numPr>
          <w:ilvl w:val="0"/>
          <w:numId w:val="19"/>
        </w:numPr>
        <w:ind w:left="912"/>
      </w:pPr>
      <w:r>
        <w:t xml:space="preserve">An eligible vehicle must not exceed any of the following dimension limits: </w:t>
      </w:r>
    </w:p>
    <w:p w14:paraId="7A084A13" w14:textId="77777777" w:rsidR="0030267B" w:rsidRDefault="0030267B" w:rsidP="0030267B">
      <w:pPr>
        <w:pStyle w:val="ListParagraph"/>
      </w:pPr>
    </w:p>
    <w:p w14:paraId="2B0EB57D" w14:textId="77777777" w:rsidR="0030267B" w:rsidRDefault="0030267B" w:rsidP="0030267B">
      <w:pPr>
        <w:pStyle w:val="ListParagraph"/>
        <w:numPr>
          <w:ilvl w:val="0"/>
          <w:numId w:val="11"/>
        </w:numPr>
        <w:ind w:left="1080"/>
      </w:pPr>
      <w:r w:rsidRPr="0091691A">
        <w:t>17.0m length</w:t>
      </w:r>
      <w:r>
        <w:t>; and</w:t>
      </w:r>
    </w:p>
    <w:p w14:paraId="6E55362D" w14:textId="77777777" w:rsidR="0030267B" w:rsidRDefault="0030267B" w:rsidP="0030267B">
      <w:pPr>
        <w:pStyle w:val="ListParagraph"/>
        <w:numPr>
          <w:ilvl w:val="0"/>
          <w:numId w:val="11"/>
        </w:numPr>
        <w:ind w:left="1080"/>
      </w:pPr>
      <w:r>
        <w:t>3.5m width; and</w:t>
      </w:r>
    </w:p>
    <w:p w14:paraId="560C5E46" w14:textId="77777777" w:rsidR="0030267B" w:rsidRDefault="0030267B" w:rsidP="0030267B">
      <w:pPr>
        <w:pStyle w:val="ListParagraph"/>
        <w:numPr>
          <w:ilvl w:val="0"/>
          <w:numId w:val="11"/>
        </w:numPr>
        <w:ind w:left="1080"/>
      </w:pPr>
      <w:r>
        <w:t>4.6m height; and</w:t>
      </w:r>
    </w:p>
    <w:p w14:paraId="33897C12" w14:textId="77777777" w:rsidR="0030267B" w:rsidRDefault="0030267B" w:rsidP="0030267B">
      <w:pPr>
        <w:pStyle w:val="ListParagraph"/>
        <w:numPr>
          <w:ilvl w:val="0"/>
          <w:numId w:val="11"/>
        </w:numPr>
        <w:ind w:left="1080"/>
      </w:pPr>
      <w:r>
        <w:t>a projection in front of the centre of the steering wheel of 3.5m.</w:t>
      </w:r>
    </w:p>
    <w:p w14:paraId="3C6993CF" w14:textId="77777777" w:rsidR="0030267B" w:rsidRDefault="0030267B" w:rsidP="0030267B">
      <w:pPr>
        <w:pStyle w:val="ListParagraph"/>
        <w:ind w:left="552"/>
        <w:rPr>
          <w:b/>
        </w:rPr>
      </w:pPr>
    </w:p>
    <w:p w14:paraId="39583ACD" w14:textId="77777777" w:rsidR="0030267B" w:rsidRDefault="0030267B" w:rsidP="0030267B">
      <w:pPr>
        <w:pStyle w:val="ListParagraph"/>
        <w:numPr>
          <w:ilvl w:val="0"/>
          <w:numId w:val="3"/>
        </w:numPr>
        <w:ind w:hanging="552"/>
        <w:rPr>
          <w:b/>
        </w:rPr>
      </w:pPr>
      <w:r w:rsidRPr="00802BBB">
        <w:rPr>
          <w:b/>
        </w:rPr>
        <w:t>Conditions –</w:t>
      </w:r>
      <w:r>
        <w:rPr>
          <w:b/>
        </w:rPr>
        <w:t xml:space="preserve"> Dimensions (</w:t>
      </w:r>
      <w:r w:rsidRPr="00802BBB">
        <w:rPr>
          <w:b/>
        </w:rPr>
        <w:t>Rear Overhang)</w:t>
      </w:r>
    </w:p>
    <w:p w14:paraId="08D492B5" w14:textId="77777777" w:rsidR="0030267B" w:rsidRDefault="0030267B" w:rsidP="0030267B">
      <w:pPr>
        <w:pStyle w:val="ListParagraph"/>
        <w:ind w:left="552"/>
        <w:rPr>
          <w:b/>
        </w:rPr>
      </w:pPr>
    </w:p>
    <w:p w14:paraId="5E0CE120" w14:textId="77777777" w:rsidR="0030267B" w:rsidRDefault="0030267B" w:rsidP="0030267B">
      <w:pPr>
        <w:pStyle w:val="ListParagraph"/>
        <w:numPr>
          <w:ilvl w:val="0"/>
          <w:numId w:val="20"/>
        </w:numPr>
        <w:ind w:left="912"/>
      </w:pPr>
      <w:r>
        <w:t>F</w:t>
      </w:r>
      <w:r w:rsidRPr="00DB3155">
        <w:t>or an eligible vehicle the maximum rear overhang must comply wi</w:t>
      </w:r>
      <w:r>
        <w:t>th the dimension limits</w:t>
      </w:r>
      <w:r w:rsidRPr="00802BBB">
        <w:t xml:space="preserve"> mentioned in </w:t>
      </w:r>
      <w:r>
        <w:t>T</w:t>
      </w:r>
      <w:r w:rsidRPr="00DB3155">
        <w:t>able 1.</w:t>
      </w:r>
      <w:r>
        <w:t xml:space="preserve"> </w:t>
      </w:r>
    </w:p>
    <w:p w14:paraId="2F256B62" w14:textId="77777777" w:rsidR="0030267B" w:rsidRPr="00DB3155" w:rsidRDefault="0030267B" w:rsidP="0030267B">
      <w:pPr>
        <w:pStyle w:val="ListParagraph"/>
      </w:pPr>
    </w:p>
    <w:p w14:paraId="49955183" w14:textId="77777777" w:rsidR="0030267B" w:rsidRPr="00C93CE4" w:rsidRDefault="0030267B" w:rsidP="0030267B">
      <w:pPr>
        <w:pStyle w:val="ListParagraph"/>
        <w:ind w:firstLine="720"/>
        <w:rPr>
          <w:b/>
        </w:rPr>
      </w:pPr>
      <w:r w:rsidRPr="00C93CE4">
        <w:rPr>
          <w:b/>
        </w:rPr>
        <w:t>Table 1 Rear overhang dimension requirements</w:t>
      </w:r>
    </w:p>
    <w:tbl>
      <w:tblPr>
        <w:tblStyle w:val="TableGrid"/>
        <w:tblW w:w="0" w:type="auto"/>
        <w:tblInd w:w="552" w:type="dxa"/>
        <w:tblLook w:val="04A0" w:firstRow="1" w:lastRow="0" w:firstColumn="1" w:lastColumn="0" w:noHBand="0" w:noVBand="1"/>
        <w:tblCaption w:val="Table 1 Rear overhang dimension requirements"/>
        <w:tblDescription w:val="A table of rear overhang dimension requirements."/>
      </w:tblPr>
      <w:tblGrid>
        <w:gridCol w:w="1972"/>
        <w:gridCol w:w="2103"/>
        <w:gridCol w:w="2770"/>
        <w:gridCol w:w="1845"/>
      </w:tblGrid>
      <w:tr w:rsidR="0030267B" w:rsidRPr="002D3490" w14:paraId="24FFA6E6" w14:textId="77777777" w:rsidTr="00683E7E">
        <w:tc>
          <w:tcPr>
            <w:tcW w:w="0" w:type="auto"/>
            <w:vAlign w:val="center"/>
          </w:tcPr>
          <w:p w14:paraId="0064F04D" w14:textId="77777777" w:rsidR="0030267B" w:rsidRPr="002D3490" w:rsidRDefault="0030267B" w:rsidP="00683E7E">
            <w:pPr>
              <w:pStyle w:val="ListParagraph"/>
              <w:spacing w:after="200" w:line="276" w:lineRule="auto"/>
              <w:ind w:left="15"/>
              <w:jc w:val="center"/>
              <w:rPr>
                <w:b/>
              </w:rPr>
            </w:pPr>
            <w:r w:rsidRPr="00DB3155">
              <w:rPr>
                <w:b/>
              </w:rPr>
              <w:t xml:space="preserve">Type of vehicle operating under this </w:t>
            </w:r>
            <w:r>
              <w:rPr>
                <w:b/>
              </w:rPr>
              <w:t>n</w:t>
            </w:r>
            <w:r w:rsidRPr="00DB3155">
              <w:rPr>
                <w:b/>
              </w:rPr>
              <w:t>otice</w:t>
            </w:r>
          </w:p>
        </w:tc>
        <w:tc>
          <w:tcPr>
            <w:tcW w:w="0" w:type="auto"/>
            <w:vAlign w:val="center"/>
          </w:tcPr>
          <w:p w14:paraId="3B63680E" w14:textId="77777777" w:rsidR="0030267B" w:rsidRPr="002D3490" w:rsidRDefault="0030267B" w:rsidP="00683E7E">
            <w:pPr>
              <w:pStyle w:val="ListParagraph"/>
              <w:spacing w:after="200" w:line="276" w:lineRule="auto"/>
              <w:ind w:left="-36"/>
              <w:jc w:val="center"/>
              <w:rPr>
                <w:b/>
              </w:rPr>
            </w:pPr>
            <w:r w:rsidRPr="00DB3155">
              <w:rPr>
                <w:b/>
              </w:rPr>
              <w:t>Relevant section of MDL Regulation Schedule 6</w:t>
            </w:r>
          </w:p>
        </w:tc>
        <w:tc>
          <w:tcPr>
            <w:tcW w:w="0" w:type="auto"/>
            <w:vAlign w:val="center"/>
          </w:tcPr>
          <w:p w14:paraId="6F9BAFC2" w14:textId="77777777" w:rsidR="0030267B" w:rsidRPr="002D3490" w:rsidRDefault="0030267B" w:rsidP="00683E7E">
            <w:pPr>
              <w:pStyle w:val="ListParagraph"/>
              <w:spacing w:after="200" w:line="276" w:lineRule="auto"/>
              <w:ind w:left="-111" w:hanging="73"/>
              <w:jc w:val="center"/>
              <w:rPr>
                <w:b/>
              </w:rPr>
            </w:pPr>
            <w:r>
              <w:rPr>
                <w:b/>
              </w:rPr>
              <w:t xml:space="preserve">Relevant </w:t>
            </w:r>
            <w:r w:rsidRPr="00DB3155">
              <w:rPr>
                <w:b/>
              </w:rPr>
              <w:t>Dimension</w:t>
            </w:r>
          </w:p>
        </w:tc>
        <w:tc>
          <w:tcPr>
            <w:tcW w:w="0" w:type="auto"/>
            <w:vAlign w:val="center"/>
          </w:tcPr>
          <w:p w14:paraId="42B2A96D" w14:textId="77777777" w:rsidR="0030267B" w:rsidRPr="00DB3155" w:rsidRDefault="0030267B" w:rsidP="00683E7E">
            <w:pPr>
              <w:pStyle w:val="ListParagraph"/>
              <w:spacing w:after="200" w:line="276" w:lineRule="auto"/>
              <w:ind w:left="-113"/>
              <w:jc w:val="center"/>
              <w:rPr>
                <w:b/>
              </w:rPr>
            </w:pPr>
            <w:r w:rsidRPr="00DB3155">
              <w:rPr>
                <w:b/>
              </w:rPr>
              <w:t>Dimension</w:t>
            </w:r>
          </w:p>
          <w:p w14:paraId="5B1A8F7D" w14:textId="77777777" w:rsidR="0030267B" w:rsidRPr="002D3490" w:rsidRDefault="0030267B" w:rsidP="00683E7E">
            <w:pPr>
              <w:pStyle w:val="ListParagraph"/>
              <w:spacing w:after="200" w:line="276" w:lineRule="auto"/>
              <w:ind w:left="-113"/>
              <w:jc w:val="center"/>
              <w:rPr>
                <w:b/>
              </w:rPr>
            </w:pPr>
            <w:r w:rsidRPr="00DB3155">
              <w:rPr>
                <w:b/>
              </w:rPr>
              <w:t>Limit</w:t>
            </w:r>
          </w:p>
        </w:tc>
      </w:tr>
      <w:tr w:rsidR="0030267B" w:rsidRPr="00B355AD" w14:paraId="2969D0C6" w14:textId="77777777" w:rsidTr="00683E7E">
        <w:trPr>
          <w:trHeight w:val="1537"/>
        </w:trPr>
        <w:tc>
          <w:tcPr>
            <w:tcW w:w="0" w:type="auto"/>
            <w:vAlign w:val="center"/>
          </w:tcPr>
          <w:p w14:paraId="7EB27C06" w14:textId="77777777" w:rsidR="0030267B" w:rsidRPr="00100949" w:rsidRDefault="0030267B" w:rsidP="00683E7E">
            <w:r>
              <w:t>All eligible vehicles</w:t>
            </w:r>
            <w:r w:rsidRPr="000A2748">
              <w:t xml:space="preserve"> </w:t>
            </w:r>
          </w:p>
        </w:tc>
        <w:tc>
          <w:tcPr>
            <w:tcW w:w="0" w:type="auto"/>
            <w:vAlign w:val="center"/>
          </w:tcPr>
          <w:p w14:paraId="204CF468" w14:textId="77777777" w:rsidR="0030267B" w:rsidRPr="00B355AD" w:rsidRDefault="0030267B" w:rsidP="00683E7E">
            <w:pPr>
              <w:pStyle w:val="ListParagraph"/>
              <w:spacing w:after="200" w:line="276" w:lineRule="auto"/>
              <w:ind w:left="-125"/>
              <w:jc w:val="center"/>
              <w:rPr>
                <w:b/>
              </w:rPr>
            </w:pPr>
            <w:r>
              <w:t>Section 5(1)(c)</w:t>
            </w:r>
          </w:p>
        </w:tc>
        <w:tc>
          <w:tcPr>
            <w:tcW w:w="0" w:type="auto"/>
            <w:vAlign w:val="center"/>
          </w:tcPr>
          <w:p w14:paraId="434907EE" w14:textId="77777777" w:rsidR="0030267B" w:rsidRPr="00B355AD" w:rsidRDefault="0030267B" w:rsidP="00683E7E">
            <w:pPr>
              <w:pStyle w:val="ListParagraph"/>
              <w:spacing w:after="200" w:line="276" w:lineRule="auto"/>
              <w:ind w:left="-65" w:firstLine="24"/>
              <w:jc w:val="center"/>
            </w:pPr>
            <w:r>
              <w:t>Distance from the centre of the last two axles to the rear of the eligible vehicle.</w:t>
            </w:r>
          </w:p>
        </w:tc>
        <w:tc>
          <w:tcPr>
            <w:tcW w:w="0" w:type="auto"/>
            <w:vAlign w:val="center"/>
          </w:tcPr>
          <w:p w14:paraId="63C2209B" w14:textId="77777777" w:rsidR="0030267B" w:rsidRPr="00B355AD" w:rsidRDefault="0030267B" w:rsidP="00683E7E">
            <w:pPr>
              <w:pStyle w:val="ListParagraph"/>
              <w:spacing w:after="200" w:line="276" w:lineRule="auto"/>
              <w:ind w:left="-65" w:firstLine="24"/>
              <w:jc w:val="center"/>
              <w:rPr>
                <w:b/>
              </w:rPr>
            </w:pPr>
            <w:r>
              <w:t>Lesser of 4.5m or 90% of the wheelbase</w:t>
            </w:r>
          </w:p>
        </w:tc>
      </w:tr>
    </w:tbl>
    <w:p w14:paraId="5B7AF613" w14:textId="77777777" w:rsidR="0030267B" w:rsidRDefault="0030267B" w:rsidP="0030267B">
      <w:pPr>
        <w:rPr>
          <w:b/>
        </w:rPr>
      </w:pPr>
    </w:p>
    <w:p w14:paraId="173F0EF2" w14:textId="77777777" w:rsidR="0030267B" w:rsidRPr="0009001A" w:rsidRDefault="0030267B" w:rsidP="0030267B">
      <w:pPr>
        <w:pStyle w:val="ListParagraph"/>
        <w:numPr>
          <w:ilvl w:val="0"/>
          <w:numId w:val="3"/>
        </w:numPr>
        <w:ind w:hanging="552"/>
        <w:rPr>
          <w:b/>
        </w:rPr>
      </w:pPr>
      <w:r w:rsidRPr="0009001A">
        <w:rPr>
          <w:b/>
        </w:rPr>
        <w:t xml:space="preserve">Dimension requirements – </w:t>
      </w:r>
      <w:r w:rsidRPr="1FECF1F5">
        <w:rPr>
          <w:b/>
          <w:bCs/>
        </w:rPr>
        <w:t>A</w:t>
      </w:r>
      <w:r w:rsidRPr="0009001A">
        <w:rPr>
          <w:b/>
        </w:rPr>
        <w:t xml:space="preserve">xle spacing and </w:t>
      </w:r>
      <w:r>
        <w:rPr>
          <w:b/>
        </w:rPr>
        <w:t>GCW</w:t>
      </w:r>
    </w:p>
    <w:p w14:paraId="692D1DCC" w14:textId="77777777" w:rsidR="0030267B" w:rsidRDefault="0030267B" w:rsidP="0030267B">
      <w:pPr>
        <w:pStyle w:val="ListParagraph"/>
        <w:ind w:left="552"/>
      </w:pPr>
    </w:p>
    <w:p w14:paraId="02DD0AAF" w14:textId="77777777" w:rsidR="0030267B" w:rsidRDefault="0030267B" w:rsidP="0030267B">
      <w:pPr>
        <w:pStyle w:val="ListParagraph"/>
        <w:numPr>
          <w:ilvl w:val="0"/>
          <w:numId w:val="26"/>
        </w:numPr>
        <w:ind w:left="912"/>
      </w:pPr>
      <w:r>
        <w:t>An eligible vehicle of a mass given in Column 1 operating under this notice must meet the a</w:t>
      </w:r>
      <w:r w:rsidRPr="00084B21">
        <w:t>x</w:t>
      </w:r>
      <w:r>
        <w:t>le spacing, axle mass l</w:t>
      </w:r>
      <w:r w:rsidRPr="00084B21">
        <w:t>imits and</w:t>
      </w:r>
      <w:r>
        <w:t xml:space="preserve"> GCW</w:t>
      </w:r>
      <w:r w:rsidRPr="00084B21">
        <w:t xml:space="preserve"> </w:t>
      </w:r>
      <w:r>
        <w:t xml:space="preserve">requirements </w:t>
      </w:r>
      <w:r w:rsidRPr="00084B21">
        <w:t xml:space="preserve">for </w:t>
      </w:r>
      <w:r>
        <w:t xml:space="preserve">the </w:t>
      </w:r>
      <w:r w:rsidRPr="00084B21">
        <w:t xml:space="preserve">corresponding network </w:t>
      </w:r>
      <w:r>
        <w:t>specified in Column 9 of Table 2.</w:t>
      </w:r>
    </w:p>
    <w:p w14:paraId="74EF7A71" w14:textId="77777777" w:rsidR="0030267B" w:rsidRDefault="0030267B" w:rsidP="0030267B">
      <w:pPr>
        <w:pStyle w:val="ListParagraph"/>
      </w:pPr>
    </w:p>
    <w:p w14:paraId="22393AF7" w14:textId="400106E6" w:rsidR="0030267B" w:rsidRDefault="0030267B" w:rsidP="0030267B">
      <w:pPr>
        <w:pStyle w:val="ListParagraph"/>
        <w:numPr>
          <w:ilvl w:val="0"/>
          <w:numId w:val="26"/>
        </w:numPr>
        <w:ind w:left="912"/>
      </w:pPr>
      <w:r>
        <w:t>Network access specified in Column 9 is subject to Road Manager approval under s</w:t>
      </w:r>
      <w:r w:rsidR="00591B4B">
        <w:t xml:space="preserve">ection </w:t>
      </w:r>
      <w:r w:rsidRPr="00BD7DBE">
        <w:t>1</w:t>
      </w:r>
      <w:r w:rsidR="001E56D4" w:rsidRPr="00BD7DBE">
        <w:t>7</w:t>
      </w:r>
      <w:r w:rsidR="00363D71">
        <w:t xml:space="preserve"> of this notice</w:t>
      </w:r>
      <w:r>
        <w:t>.</w:t>
      </w:r>
    </w:p>
    <w:p w14:paraId="0897CE28" w14:textId="77777777" w:rsidR="0030267B" w:rsidRPr="00084B21" w:rsidRDefault="0030267B" w:rsidP="0030267B">
      <w:pPr>
        <w:pStyle w:val="ListParagraph"/>
        <w:ind w:left="552"/>
      </w:pPr>
    </w:p>
    <w:p w14:paraId="6BA05CBB" w14:textId="77777777" w:rsidR="00591B4B" w:rsidRDefault="00591B4B" w:rsidP="0030267B">
      <w:pPr>
        <w:pStyle w:val="ListParagraph"/>
        <w:spacing w:after="0"/>
        <w:ind w:left="912"/>
        <w:rPr>
          <w:b/>
        </w:rPr>
      </w:pPr>
    </w:p>
    <w:p w14:paraId="42CC7F64" w14:textId="4399500A" w:rsidR="0030267B" w:rsidRPr="008E334F" w:rsidRDefault="0030267B" w:rsidP="0030267B">
      <w:pPr>
        <w:pStyle w:val="ListParagraph"/>
        <w:spacing w:after="0"/>
        <w:ind w:left="912"/>
        <w:rPr>
          <w:b/>
        </w:rPr>
      </w:pPr>
      <w:r w:rsidRPr="00084B21">
        <w:rPr>
          <w:b/>
        </w:rPr>
        <w:t>Table 2 Axle Spacing for a 4 or 5 Axle All Terrain Mobile Crane</w:t>
      </w:r>
    </w:p>
    <w:tbl>
      <w:tblPr>
        <w:tblStyle w:val="LightList1"/>
        <w:tblW w:w="9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 Axle Spacing for a 4 or 5 Axle All Terrain Mobile Crane"/>
        <w:tblDescription w:val="Axle spacing table for 4 or 5 axle all terrain cranes."/>
      </w:tblPr>
      <w:tblGrid>
        <w:gridCol w:w="992"/>
        <w:gridCol w:w="1276"/>
        <w:gridCol w:w="937"/>
        <w:gridCol w:w="937"/>
        <w:gridCol w:w="925"/>
        <w:gridCol w:w="887"/>
        <w:gridCol w:w="1136"/>
        <w:gridCol w:w="993"/>
        <w:gridCol w:w="1134"/>
      </w:tblGrid>
      <w:tr w:rsidR="0030267B" w:rsidRPr="00084B21" w14:paraId="7ABFFDF3" w14:textId="77777777" w:rsidTr="00683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vAlign w:val="center"/>
          </w:tcPr>
          <w:p w14:paraId="3A3FF546" w14:textId="77777777" w:rsidR="0030267B" w:rsidRPr="00084B21" w:rsidRDefault="0030267B" w:rsidP="00683E7E">
            <w:pPr>
              <w:jc w:val="center"/>
              <w:rPr>
                <w:sz w:val="16"/>
                <w:szCs w:val="16"/>
              </w:rPr>
            </w:pPr>
            <w:r w:rsidRPr="00084B21">
              <w:rPr>
                <w:sz w:val="16"/>
                <w:szCs w:val="16"/>
              </w:rPr>
              <w:t>Column 1</w:t>
            </w:r>
          </w:p>
        </w:tc>
        <w:tc>
          <w:tcPr>
            <w:tcW w:w="1276" w:type="dxa"/>
            <w:vAlign w:val="center"/>
          </w:tcPr>
          <w:p w14:paraId="42B13F05" w14:textId="77777777" w:rsidR="0030267B" w:rsidRPr="00084B21" w:rsidRDefault="0030267B" w:rsidP="00683E7E">
            <w:pPr>
              <w:jc w:val="center"/>
              <w:cnfStyle w:val="100000000000" w:firstRow="1" w:lastRow="0" w:firstColumn="0" w:lastColumn="0" w:oddVBand="0" w:evenVBand="0" w:oddHBand="0" w:evenHBand="0" w:firstRowFirstColumn="0" w:firstRowLastColumn="0" w:lastRowFirstColumn="0" w:lastRowLastColumn="0"/>
              <w:rPr>
                <w:sz w:val="16"/>
                <w:szCs w:val="16"/>
              </w:rPr>
            </w:pPr>
            <w:r w:rsidRPr="00084B21">
              <w:rPr>
                <w:sz w:val="16"/>
                <w:szCs w:val="16"/>
              </w:rPr>
              <w:t>Column 2</w:t>
            </w:r>
          </w:p>
        </w:tc>
        <w:tc>
          <w:tcPr>
            <w:tcW w:w="937" w:type="dxa"/>
            <w:vAlign w:val="center"/>
          </w:tcPr>
          <w:p w14:paraId="24CB6C53" w14:textId="77777777" w:rsidR="0030267B" w:rsidRPr="00084B21" w:rsidRDefault="0030267B" w:rsidP="00683E7E">
            <w:pPr>
              <w:jc w:val="center"/>
              <w:cnfStyle w:val="100000000000" w:firstRow="1" w:lastRow="0" w:firstColumn="0" w:lastColumn="0" w:oddVBand="0" w:evenVBand="0" w:oddHBand="0" w:evenHBand="0" w:firstRowFirstColumn="0" w:firstRowLastColumn="0" w:lastRowFirstColumn="0" w:lastRowLastColumn="0"/>
              <w:rPr>
                <w:sz w:val="16"/>
                <w:szCs w:val="16"/>
              </w:rPr>
            </w:pPr>
            <w:r w:rsidRPr="00084B21">
              <w:rPr>
                <w:sz w:val="16"/>
                <w:szCs w:val="16"/>
              </w:rPr>
              <w:t>Column 3</w:t>
            </w:r>
          </w:p>
        </w:tc>
        <w:tc>
          <w:tcPr>
            <w:tcW w:w="937" w:type="dxa"/>
            <w:vAlign w:val="center"/>
          </w:tcPr>
          <w:p w14:paraId="2B0766E6" w14:textId="77777777" w:rsidR="0030267B" w:rsidRPr="00084B21" w:rsidRDefault="0030267B" w:rsidP="00683E7E">
            <w:pPr>
              <w:jc w:val="center"/>
              <w:cnfStyle w:val="100000000000" w:firstRow="1" w:lastRow="0" w:firstColumn="0" w:lastColumn="0" w:oddVBand="0" w:evenVBand="0" w:oddHBand="0" w:evenHBand="0" w:firstRowFirstColumn="0" w:firstRowLastColumn="0" w:lastRowFirstColumn="0" w:lastRowLastColumn="0"/>
              <w:rPr>
                <w:sz w:val="16"/>
                <w:szCs w:val="16"/>
              </w:rPr>
            </w:pPr>
            <w:r w:rsidRPr="00084B21">
              <w:rPr>
                <w:sz w:val="16"/>
                <w:szCs w:val="16"/>
              </w:rPr>
              <w:t>Column 4</w:t>
            </w:r>
          </w:p>
        </w:tc>
        <w:tc>
          <w:tcPr>
            <w:tcW w:w="925" w:type="dxa"/>
            <w:vAlign w:val="center"/>
          </w:tcPr>
          <w:p w14:paraId="5603489D" w14:textId="77777777" w:rsidR="0030267B" w:rsidRPr="00084B21" w:rsidRDefault="0030267B" w:rsidP="00683E7E">
            <w:pPr>
              <w:jc w:val="center"/>
              <w:cnfStyle w:val="100000000000" w:firstRow="1" w:lastRow="0" w:firstColumn="0" w:lastColumn="0" w:oddVBand="0" w:evenVBand="0" w:oddHBand="0" w:evenHBand="0" w:firstRowFirstColumn="0" w:firstRowLastColumn="0" w:lastRowFirstColumn="0" w:lastRowLastColumn="0"/>
              <w:rPr>
                <w:sz w:val="16"/>
                <w:szCs w:val="16"/>
              </w:rPr>
            </w:pPr>
            <w:r w:rsidRPr="00084B21">
              <w:rPr>
                <w:sz w:val="16"/>
                <w:szCs w:val="16"/>
              </w:rPr>
              <w:t>Column 5</w:t>
            </w:r>
          </w:p>
        </w:tc>
        <w:tc>
          <w:tcPr>
            <w:tcW w:w="887" w:type="dxa"/>
            <w:vAlign w:val="center"/>
          </w:tcPr>
          <w:p w14:paraId="57059EAD" w14:textId="77777777" w:rsidR="0030267B" w:rsidRPr="00084B21" w:rsidRDefault="0030267B" w:rsidP="00683E7E">
            <w:pPr>
              <w:jc w:val="center"/>
              <w:cnfStyle w:val="100000000000" w:firstRow="1" w:lastRow="0" w:firstColumn="0" w:lastColumn="0" w:oddVBand="0" w:evenVBand="0" w:oddHBand="0" w:evenHBand="0" w:firstRowFirstColumn="0" w:firstRowLastColumn="0" w:lastRowFirstColumn="0" w:lastRowLastColumn="0"/>
              <w:rPr>
                <w:sz w:val="16"/>
                <w:szCs w:val="16"/>
              </w:rPr>
            </w:pPr>
            <w:r w:rsidRPr="00084B21">
              <w:rPr>
                <w:sz w:val="16"/>
                <w:szCs w:val="16"/>
              </w:rPr>
              <w:t>Column 6</w:t>
            </w:r>
          </w:p>
        </w:tc>
        <w:tc>
          <w:tcPr>
            <w:tcW w:w="1136" w:type="dxa"/>
            <w:vAlign w:val="center"/>
          </w:tcPr>
          <w:p w14:paraId="0DA5456B" w14:textId="77777777" w:rsidR="0030267B" w:rsidRPr="00084B21" w:rsidRDefault="0030267B" w:rsidP="00683E7E">
            <w:pPr>
              <w:jc w:val="center"/>
              <w:cnfStyle w:val="100000000000" w:firstRow="1" w:lastRow="0" w:firstColumn="0" w:lastColumn="0" w:oddVBand="0" w:evenVBand="0" w:oddHBand="0" w:evenHBand="0" w:firstRowFirstColumn="0" w:firstRowLastColumn="0" w:lastRowFirstColumn="0" w:lastRowLastColumn="0"/>
              <w:rPr>
                <w:sz w:val="16"/>
                <w:szCs w:val="16"/>
              </w:rPr>
            </w:pPr>
            <w:r w:rsidRPr="00084B21">
              <w:rPr>
                <w:sz w:val="16"/>
                <w:szCs w:val="16"/>
              </w:rPr>
              <w:t>Column 7</w:t>
            </w:r>
          </w:p>
        </w:tc>
        <w:tc>
          <w:tcPr>
            <w:tcW w:w="993" w:type="dxa"/>
            <w:vAlign w:val="center"/>
          </w:tcPr>
          <w:p w14:paraId="1864C2EF" w14:textId="77777777" w:rsidR="0030267B" w:rsidRPr="00084B21" w:rsidRDefault="0030267B" w:rsidP="00683E7E">
            <w:pPr>
              <w:jc w:val="center"/>
              <w:cnfStyle w:val="100000000000" w:firstRow="1" w:lastRow="0" w:firstColumn="0" w:lastColumn="0" w:oddVBand="0" w:evenVBand="0" w:oddHBand="0" w:evenHBand="0" w:firstRowFirstColumn="0" w:firstRowLastColumn="0" w:lastRowFirstColumn="0" w:lastRowLastColumn="0"/>
              <w:rPr>
                <w:sz w:val="16"/>
                <w:szCs w:val="16"/>
              </w:rPr>
            </w:pPr>
            <w:r w:rsidRPr="00084B21">
              <w:rPr>
                <w:sz w:val="16"/>
                <w:szCs w:val="16"/>
              </w:rPr>
              <w:t>Column 8</w:t>
            </w:r>
          </w:p>
        </w:tc>
        <w:tc>
          <w:tcPr>
            <w:tcW w:w="1134" w:type="dxa"/>
            <w:vAlign w:val="center"/>
          </w:tcPr>
          <w:p w14:paraId="6C9712FA" w14:textId="77777777" w:rsidR="0030267B" w:rsidRPr="00084B21" w:rsidRDefault="0030267B" w:rsidP="00683E7E">
            <w:pPr>
              <w:jc w:val="center"/>
              <w:cnfStyle w:val="100000000000" w:firstRow="1" w:lastRow="0" w:firstColumn="0" w:lastColumn="0" w:oddVBand="0" w:evenVBand="0" w:oddHBand="0" w:evenHBand="0" w:firstRowFirstColumn="0" w:firstRowLastColumn="0" w:lastRowFirstColumn="0" w:lastRowLastColumn="0"/>
              <w:rPr>
                <w:sz w:val="16"/>
                <w:szCs w:val="16"/>
              </w:rPr>
            </w:pPr>
            <w:r w:rsidRPr="00084B21">
              <w:rPr>
                <w:sz w:val="16"/>
                <w:szCs w:val="16"/>
              </w:rPr>
              <w:t>Column 9</w:t>
            </w:r>
          </w:p>
        </w:tc>
      </w:tr>
      <w:tr w:rsidR="0030267B" w:rsidRPr="00084B21" w14:paraId="5AA098AE" w14:textId="77777777" w:rsidTr="00683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vMerge w:val="restart"/>
            <w:vAlign w:val="center"/>
          </w:tcPr>
          <w:p w14:paraId="327E3A4E" w14:textId="77777777" w:rsidR="0030267B" w:rsidRPr="00084B21" w:rsidRDefault="0030267B" w:rsidP="00683E7E">
            <w:pPr>
              <w:jc w:val="center"/>
              <w:rPr>
                <w:b w:val="0"/>
                <w:sz w:val="16"/>
                <w:szCs w:val="16"/>
              </w:rPr>
            </w:pPr>
            <w:r w:rsidRPr="00084B21">
              <w:rPr>
                <w:sz w:val="16"/>
                <w:szCs w:val="16"/>
              </w:rPr>
              <w:t xml:space="preserve">Maximum </w:t>
            </w:r>
            <w:r>
              <w:rPr>
                <w:sz w:val="16"/>
                <w:szCs w:val="16"/>
              </w:rPr>
              <w:t>mass of eligible vehicle (t)</w:t>
            </w:r>
          </w:p>
        </w:tc>
        <w:tc>
          <w:tcPr>
            <w:tcW w:w="4962" w:type="dxa"/>
            <w:gridSpan w:val="5"/>
            <w:vAlign w:val="center"/>
          </w:tcPr>
          <w:p w14:paraId="2F8F92E3"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084B21">
              <w:rPr>
                <w:b/>
                <w:sz w:val="16"/>
                <w:szCs w:val="16"/>
              </w:rPr>
              <w:t>Minimum axle spacing (mm)</w:t>
            </w:r>
          </w:p>
        </w:tc>
        <w:tc>
          <w:tcPr>
            <w:tcW w:w="1136" w:type="dxa"/>
            <w:vMerge w:val="restart"/>
            <w:vAlign w:val="center"/>
          </w:tcPr>
          <w:p w14:paraId="3202CC0F"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084B21">
              <w:rPr>
                <w:b/>
                <w:sz w:val="16"/>
                <w:szCs w:val="16"/>
              </w:rPr>
              <w:t>Maximum mass limit per axle (t)</w:t>
            </w:r>
          </w:p>
        </w:tc>
        <w:tc>
          <w:tcPr>
            <w:tcW w:w="993" w:type="dxa"/>
            <w:vMerge w:val="restart"/>
            <w:vAlign w:val="center"/>
          </w:tcPr>
          <w:p w14:paraId="305B1AC4"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084B21">
              <w:rPr>
                <w:b/>
                <w:sz w:val="16"/>
                <w:szCs w:val="16"/>
              </w:rPr>
              <w:t>Minimum GCW (mm)</w:t>
            </w:r>
          </w:p>
        </w:tc>
        <w:tc>
          <w:tcPr>
            <w:tcW w:w="1134" w:type="dxa"/>
            <w:vMerge w:val="restart"/>
            <w:vAlign w:val="center"/>
          </w:tcPr>
          <w:p w14:paraId="321E9756"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084B21">
              <w:rPr>
                <w:b/>
                <w:sz w:val="16"/>
                <w:szCs w:val="16"/>
              </w:rPr>
              <w:t>Approved SPV Network</w:t>
            </w:r>
          </w:p>
        </w:tc>
      </w:tr>
      <w:tr w:rsidR="0030267B" w:rsidRPr="00084B21" w14:paraId="7B738025" w14:textId="77777777" w:rsidTr="00683E7E">
        <w:tc>
          <w:tcPr>
            <w:cnfStyle w:val="001000000000" w:firstRow="0" w:lastRow="0" w:firstColumn="1" w:lastColumn="0" w:oddVBand="0" w:evenVBand="0" w:oddHBand="0" w:evenHBand="0" w:firstRowFirstColumn="0" w:firstRowLastColumn="0" w:lastRowFirstColumn="0" w:lastRowLastColumn="0"/>
            <w:tcW w:w="992" w:type="dxa"/>
            <w:vMerge/>
            <w:vAlign w:val="center"/>
          </w:tcPr>
          <w:p w14:paraId="5E0E2E44" w14:textId="77777777" w:rsidR="0030267B" w:rsidRPr="00084B21" w:rsidRDefault="0030267B" w:rsidP="00683E7E">
            <w:pPr>
              <w:jc w:val="center"/>
              <w:rPr>
                <w:b w:val="0"/>
                <w:sz w:val="16"/>
                <w:szCs w:val="16"/>
              </w:rPr>
            </w:pPr>
          </w:p>
        </w:tc>
        <w:tc>
          <w:tcPr>
            <w:tcW w:w="1276" w:type="dxa"/>
            <w:vAlign w:val="center"/>
          </w:tcPr>
          <w:p w14:paraId="6111C57C"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084B21">
              <w:rPr>
                <w:b/>
                <w:sz w:val="16"/>
                <w:szCs w:val="16"/>
              </w:rPr>
              <w:t>Spacing between first and last axle</w:t>
            </w:r>
          </w:p>
        </w:tc>
        <w:tc>
          <w:tcPr>
            <w:tcW w:w="937" w:type="dxa"/>
            <w:vAlign w:val="center"/>
          </w:tcPr>
          <w:p w14:paraId="01D21DA3"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084B21">
              <w:rPr>
                <w:b/>
                <w:sz w:val="16"/>
                <w:szCs w:val="16"/>
              </w:rPr>
              <w:t>Axle 1 – 2</w:t>
            </w:r>
          </w:p>
        </w:tc>
        <w:tc>
          <w:tcPr>
            <w:tcW w:w="937" w:type="dxa"/>
            <w:vAlign w:val="center"/>
          </w:tcPr>
          <w:p w14:paraId="74C7A5CB"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084B21">
              <w:rPr>
                <w:b/>
                <w:sz w:val="16"/>
                <w:szCs w:val="16"/>
              </w:rPr>
              <w:t>Axle 2 – 3</w:t>
            </w:r>
          </w:p>
        </w:tc>
        <w:tc>
          <w:tcPr>
            <w:tcW w:w="925" w:type="dxa"/>
            <w:vAlign w:val="center"/>
          </w:tcPr>
          <w:p w14:paraId="2A3043B4"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084B21">
              <w:rPr>
                <w:b/>
                <w:sz w:val="16"/>
                <w:szCs w:val="16"/>
              </w:rPr>
              <w:t>Axle 3 - 4</w:t>
            </w:r>
          </w:p>
        </w:tc>
        <w:tc>
          <w:tcPr>
            <w:tcW w:w="887" w:type="dxa"/>
            <w:vAlign w:val="center"/>
          </w:tcPr>
          <w:p w14:paraId="18A20A9D"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084B21">
              <w:rPr>
                <w:b/>
                <w:sz w:val="16"/>
                <w:szCs w:val="16"/>
              </w:rPr>
              <w:t>Axle 4 – 5</w:t>
            </w:r>
          </w:p>
        </w:tc>
        <w:tc>
          <w:tcPr>
            <w:tcW w:w="1136" w:type="dxa"/>
            <w:vMerge/>
            <w:vAlign w:val="center"/>
          </w:tcPr>
          <w:p w14:paraId="1B7DE1AF"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93" w:type="dxa"/>
            <w:vMerge/>
            <w:vAlign w:val="center"/>
          </w:tcPr>
          <w:p w14:paraId="4747B657"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vMerge/>
            <w:vAlign w:val="center"/>
          </w:tcPr>
          <w:p w14:paraId="252AF130"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30267B" w:rsidRPr="00084B21" w14:paraId="666B56D3" w14:textId="77777777" w:rsidTr="00683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7" w:type="dxa"/>
            <w:gridSpan w:val="9"/>
            <w:shd w:val="clear" w:color="auto" w:fill="BFBFBF" w:themeFill="background1" w:themeFillShade="BF"/>
            <w:vAlign w:val="center"/>
          </w:tcPr>
          <w:p w14:paraId="1908171C" w14:textId="77777777" w:rsidR="0030267B" w:rsidRPr="00084B21" w:rsidRDefault="0030267B" w:rsidP="00683E7E">
            <w:pPr>
              <w:jc w:val="center"/>
              <w:rPr>
                <w:sz w:val="16"/>
                <w:szCs w:val="16"/>
              </w:rPr>
            </w:pPr>
            <w:r w:rsidRPr="00084B21">
              <w:rPr>
                <w:sz w:val="16"/>
                <w:szCs w:val="16"/>
              </w:rPr>
              <w:t>Four Axle Cranes</w:t>
            </w:r>
          </w:p>
        </w:tc>
      </w:tr>
      <w:tr w:rsidR="0030267B" w:rsidRPr="00084B21" w14:paraId="1C0541EB" w14:textId="77777777" w:rsidTr="00683E7E">
        <w:tc>
          <w:tcPr>
            <w:cnfStyle w:val="001000000000" w:firstRow="0" w:lastRow="0" w:firstColumn="1" w:lastColumn="0" w:oddVBand="0" w:evenVBand="0" w:oddHBand="0" w:evenHBand="0" w:firstRowFirstColumn="0" w:firstRowLastColumn="0" w:lastRowFirstColumn="0" w:lastRowLastColumn="0"/>
            <w:tcW w:w="992" w:type="dxa"/>
            <w:vAlign w:val="center"/>
          </w:tcPr>
          <w:p w14:paraId="3EEECBB2" w14:textId="77777777" w:rsidR="0030267B" w:rsidRPr="00084B21" w:rsidRDefault="0030267B" w:rsidP="00683E7E">
            <w:pPr>
              <w:jc w:val="center"/>
              <w:rPr>
                <w:b w:val="0"/>
                <w:sz w:val="16"/>
                <w:szCs w:val="16"/>
              </w:rPr>
            </w:pPr>
            <w:r>
              <w:rPr>
                <w:b w:val="0"/>
                <w:sz w:val="16"/>
                <w:szCs w:val="16"/>
              </w:rPr>
              <w:t>43.0</w:t>
            </w:r>
          </w:p>
        </w:tc>
        <w:tc>
          <w:tcPr>
            <w:tcW w:w="1276" w:type="dxa"/>
            <w:vAlign w:val="center"/>
          </w:tcPr>
          <w:p w14:paraId="6A094CD8"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5200</w:t>
            </w:r>
          </w:p>
        </w:tc>
        <w:tc>
          <w:tcPr>
            <w:tcW w:w="937" w:type="dxa"/>
            <w:vAlign w:val="center"/>
          </w:tcPr>
          <w:p w14:paraId="01D5EADE"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1650</w:t>
            </w:r>
          </w:p>
        </w:tc>
        <w:tc>
          <w:tcPr>
            <w:tcW w:w="937" w:type="dxa"/>
            <w:vAlign w:val="center"/>
          </w:tcPr>
          <w:p w14:paraId="069FE573"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1900</w:t>
            </w:r>
          </w:p>
        </w:tc>
        <w:tc>
          <w:tcPr>
            <w:tcW w:w="925" w:type="dxa"/>
            <w:vAlign w:val="center"/>
          </w:tcPr>
          <w:p w14:paraId="3F3212FE"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1650</w:t>
            </w:r>
          </w:p>
        </w:tc>
        <w:tc>
          <w:tcPr>
            <w:tcW w:w="887" w:type="dxa"/>
            <w:vAlign w:val="center"/>
          </w:tcPr>
          <w:p w14:paraId="7F0F7D2A"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N/A</w:t>
            </w:r>
          </w:p>
        </w:tc>
        <w:tc>
          <w:tcPr>
            <w:tcW w:w="1136" w:type="dxa"/>
            <w:vAlign w:val="center"/>
          </w:tcPr>
          <w:p w14:paraId="1041C28D"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12.0</w:t>
            </w:r>
          </w:p>
        </w:tc>
        <w:tc>
          <w:tcPr>
            <w:tcW w:w="993" w:type="dxa"/>
            <w:vAlign w:val="center"/>
          </w:tcPr>
          <w:p w14:paraId="45D14C4D"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2450</w:t>
            </w:r>
          </w:p>
        </w:tc>
        <w:tc>
          <w:tcPr>
            <w:tcW w:w="1134" w:type="dxa"/>
            <w:vAlign w:val="center"/>
          </w:tcPr>
          <w:p w14:paraId="0968FED7"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SPV Level 3</w:t>
            </w:r>
          </w:p>
        </w:tc>
      </w:tr>
      <w:tr w:rsidR="0030267B" w:rsidRPr="00084B21" w14:paraId="14305B9A" w14:textId="77777777" w:rsidTr="00683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vAlign w:val="center"/>
          </w:tcPr>
          <w:p w14:paraId="10BE969C" w14:textId="77777777" w:rsidR="0030267B" w:rsidRPr="00084B21" w:rsidRDefault="0030267B" w:rsidP="00683E7E">
            <w:pPr>
              <w:jc w:val="center"/>
              <w:rPr>
                <w:b w:val="0"/>
                <w:sz w:val="16"/>
                <w:szCs w:val="16"/>
              </w:rPr>
            </w:pPr>
            <w:r>
              <w:rPr>
                <w:b w:val="0"/>
                <w:sz w:val="16"/>
                <w:szCs w:val="16"/>
              </w:rPr>
              <w:t>45.8</w:t>
            </w:r>
          </w:p>
        </w:tc>
        <w:tc>
          <w:tcPr>
            <w:tcW w:w="1276" w:type="dxa"/>
            <w:vAlign w:val="center"/>
          </w:tcPr>
          <w:p w14:paraId="7AA4A806"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4B21">
              <w:rPr>
                <w:sz w:val="16"/>
                <w:szCs w:val="16"/>
              </w:rPr>
              <w:t>5200</w:t>
            </w:r>
          </w:p>
        </w:tc>
        <w:tc>
          <w:tcPr>
            <w:tcW w:w="937" w:type="dxa"/>
            <w:vAlign w:val="center"/>
          </w:tcPr>
          <w:p w14:paraId="19CEE7B7"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4B21">
              <w:rPr>
                <w:sz w:val="16"/>
                <w:szCs w:val="16"/>
              </w:rPr>
              <w:t>1650</w:t>
            </w:r>
          </w:p>
        </w:tc>
        <w:tc>
          <w:tcPr>
            <w:tcW w:w="937" w:type="dxa"/>
            <w:vAlign w:val="center"/>
          </w:tcPr>
          <w:p w14:paraId="319C22EF"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4B21">
              <w:rPr>
                <w:sz w:val="16"/>
                <w:szCs w:val="16"/>
              </w:rPr>
              <w:t>1900</w:t>
            </w:r>
          </w:p>
        </w:tc>
        <w:tc>
          <w:tcPr>
            <w:tcW w:w="925" w:type="dxa"/>
            <w:vAlign w:val="center"/>
          </w:tcPr>
          <w:p w14:paraId="4DF5014A"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4B21">
              <w:rPr>
                <w:sz w:val="16"/>
                <w:szCs w:val="16"/>
              </w:rPr>
              <w:t>1650</w:t>
            </w:r>
          </w:p>
        </w:tc>
        <w:tc>
          <w:tcPr>
            <w:tcW w:w="887" w:type="dxa"/>
            <w:vAlign w:val="center"/>
          </w:tcPr>
          <w:p w14:paraId="4B3F6540"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4B21">
              <w:rPr>
                <w:sz w:val="16"/>
                <w:szCs w:val="16"/>
              </w:rPr>
              <w:t>N/A</w:t>
            </w:r>
          </w:p>
        </w:tc>
        <w:tc>
          <w:tcPr>
            <w:tcW w:w="1136" w:type="dxa"/>
            <w:vAlign w:val="center"/>
          </w:tcPr>
          <w:p w14:paraId="5A1C1B45"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4B21">
              <w:rPr>
                <w:sz w:val="16"/>
                <w:szCs w:val="16"/>
              </w:rPr>
              <w:t>12.0</w:t>
            </w:r>
          </w:p>
        </w:tc>
        <w:tc>
          <w:tcPr>
            <w:tcW w:w="993" w:type="dxa"/>
            <w:vAlign w:val="center"/>
          </w:tcPr>
          <w:p w14:paraId="034F09CD"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4B21">
              <w:rPr>
                <w:sz w:val="16"/>
                <w:szCs w:val="16"/>
              </w:rPr>
              <w:t>2450</w:t>
            </w:r>
          </w:p>
        </w:tc>
        <w:tc>
          <w:tcPr>
            <w:tcW w:w="1134" w:type="dxa"/>
            <w:vAlign w:val="center"/>
          </w:tcPr>
          <w:p w14:paraId="0A37A7E3"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4B21">
              <w:rPr>
                <w:sz w:val="16"/>
                <w:szCs w:val="16"/>
              </w:rPr>
              <w:t>SPV Level 4</w:t>
            </w:r>
          </w:p>
        </w:tc>
      </w:tr>
      <w:tr w:rsidR="0030267B" w:rsidRPr="00084B21" w14:paraId="08728920" w14:textId="77777777" w:rsidTr="00683E7E">
        <w:tc>
          <w:tcPr>
            <w:cnfStyle w:val="001000000000" w:firstRow="0" w:lastRow="0" w:firstColumn="1" w:lastColumn="0" w:oddVBand="0" w:evenVBand="0" w:oddHBand="0" w:evenHBand="0" w:firstRowFirstColumn="0" w:firstRowLastColumn="0" w:lastRowFirstColumn="0" w:lastRowLastColumn="0"/>
            <w:tcW w:w="992" w:type="dxa"/>
            <w:vAlign w:val="center"/>
          </w:tcPr>
          <w:p w14:paraId="1E36ECE4" w14:textId="77777777" w:rsidR="0030267B" w:rsidRPr="00084B21" w:rsidRDefault="0030267B" w:rsidP="00683E7E">
            <w:pPr>
              <w:jc w:val="center"/>
              <w:rPr>
                <w:b w:val="0"/>
                <w:sz w:val="16"/>
                <w:szCs w:val="16"/>
              </w:rPr>
            </w:pPr>
            <w:r>
              <w:rPr>
                <w:b w:val="0"/>
                <w:sz w:val="16"/>
                <w:szCs w:val="16"/>
              </w:rPr>
              <w:t>48.0</w:t>
            </w:r>
          </w:p>
        </w:tc>
        <w:tc>
          <w:tcPr>
            <w:tcW w:w="1276" w:type="dxa"/>
            <w:vAlign w:val="center"/>
          </w:tcPr>
          <w:p w14:paraId="3C2ABC22"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5200</w:t>
            </w:r>
          </w:p>
        </w:tc>
        <w:tc>
          <w:tcPr>
            <w:tcW w:w="937" w:type="dxa"/>
            <w:vAlign w:val="center"/>
          </w:tcPr>
          <w:p w14:paraId="4E80499E"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1650</w:t>
            </w:r>
          </w:p>
        </w:tc>
        <w:tc>
          <w:tcPr>
            <w:tcW w:w="937" w:type="dxa"/>
            <w:vAlign w:val="center"/>
          </w:tcPr>
          <w:p w14:paraId="2A950BB7"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1900</w:t>
            </w:r>
          </w:p>
        </w:tc>
        <w:tc>
          <w:tcPr>
            <w:tcW w:w="925" w:type="dxa"/>
            <w:vAlign w:val="center"/>
          </w:tcPr>
          <w:p w14:paraId="32EF32BD"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1650</w:t>
            </w:r>
          </w:p>
        </w:tc>
        <w:tc>
          <w:tcPr>
            <w:tcW w:w="887" w:type="dxa"/>
            <w:vAlign w:val="center"/>
          </w:tcPr>
          <w:p w14:paraId="1D7A4C89"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N/A</w:t>
            </w:r>
          </w:p>
        </w:tc>
        <w:tc>
          <w:tcPr>
            <w:tcW w:w="1136" w:type="dxa"/>
            <w:vAlign w:val="center"/>
          </w:tcPr>
          <w:p w14:paraId="77D6EF5E"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12.0</w:t>
            </w:r>
          </w:p>
        </w:tc>
        <w:tc>
          <w:tcPr>
            <w:tcW w:w="993" w:type="dxa"/>
            <w:vAlign w:val="center"/>
          </w:tcPr>
          <w:p w14:paraId="0BA9F3EB"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2450</w:t>
            </w:r>
          </w:p>
        </w:tc>
        <w:tc>
          <w:tcPr>
            <w:tcW w:w="1134" w:type="dxa"/>
            <w:vAlign w:val="center"/>
          </w:tcPr>
          <w:p w14:paraId="11FF4123"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SPV Level 4/12t per axle</w:t>
            </w:r>
          </w:p>
        </w:tc>
      </w:tr>
      <w:tr w:rsidR="0030267B" w:rsidRPr="00084B21" w14:paraId="71C5A633" w14:textId="77777777" w:rsidTr="00683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7" w:type="dxa"/>
            <w:gridSpan w:val="9"/>
            <w:shd w:val="pct25" w:color="auto" w:fill="auto"/>
            <w:vAlign w:val="center"/>
          </w:tcPr>
          <w:p w14:paraId="2D0346F3" w14:textId="77777777" w:rsidR="0030267B" w:rsidRPr="00084B21" w:rsidRDefault="0030267B" w:rsidP="00683E7E">
            <w:pPr>
              <w:jc w:val="center"/>
              <w:rPr>
                <w:sz w:val="16"/>
                <w:szCs w:val="16"/>
              </w:rPr>
            </w:pPr>
            <w:r w:rsidRPr="00084B21">
              <w:rPr>
                <w:sz w:val="16"/>
                <w:szCs w:val="16"/>
              </w:rPr>
              <w:t>Five Axle Cranes</w:t>
            </w:r>
          </w:p>
        </w:tc>
      </w:tr>
      <w:tr w:rsidR="0030267B" w:rsidRPr="00084B21" w14:paraId="1379BD09" w14:textId="77777777" w:rsidTr="00683E7E">
        <w:tc>
          <w:tcPr>
            <w:cnfStyle w:val="001000000000" w:firstRow="0" w:lastRow="0" w:firstColumn="1" w:lastColumn="0" w:oddVBand="0" w:evenVBand="0" w:oddHBand="0" w:evenHBand="0" w:firstRowFirstColumn="0" w:firstRowLastColumn="0" w:lastRowFirstColumn="0" w:lastRowLastColumn="0"/>
            <w:tcW w:w="992" w:type="dxa"/>
            <w:vAlign w:val="center"/>
          </w:tcPr>
          <w:p w14:paraId="4685EF22" w14:textId="77777777" w:rsidR="0030267B" w:rsidRPr="00084B21" w:rsidRDefault="0030267B" w:rsidP="00683E7E">
            <w:pPr>
              <w:jc w:val="center"/>
              <w:rPr>
                <w:b w:val="0"/>
                <w:sz w:val="16"/>
                <w:szCs w:val="16"/>
              </w:rPr>
            </w:pPr>
            <w:r>
              <w:rPr>
                <w:b w:val="0"/>
                <w:sz w:val="16"/>
                <w:szCs w:val="16"/>
              </w:rPr>
              <w:t>50.0</w:t>
            </w:r>
          </w:p>
        </w:tc>
        <w:tc>
          <w:tcPr>
            <w:tcW w:w="1276" w:type="dxa"/>
            <w:vAlign w:val="center"/>
          </w:tcPr>
          <w:p w14:paraId="1B33C7E4"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6950</w:t>
            </w:r>
          </w:p>
        </w:tc>
        <w:tc>
          <w:tcPr>
            <w:tcW w:w="937" w:type="dxa"/>
            <w:vAlign w:val="center"/>
          </w:tcPr>
          <w:p w14:paraId="2C8835D2"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2200</w:t>
            </w:r>
          </w:p>
        </w:tc>
        <w:tc>
          <w:tcPr>
            <w:tcW w:w="937" w:type="dxa"/>
            <w:vAlign w:val="center"/>
          </w:tcPr>
          <w:p w14:paraId="0085716A"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1600</w:t>
            </w:r>
          </w:p>
        </w:tc>
        <w:tc>
          <w:tcPr>
            <w:tcW w:w="925" w:type="dxa"/>
            <w:vAlign w:val="center"/>
          </w:tcPr>
          <w:p w14:paraId="1A5CA4DC"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1550</w:t>
            </w:r>
          </w:p>
        </w:tc>
        <w:tc>
          <w:tcPr>
            <w:tcW w:w="887" w:type="dxa"/>
            <w:vAlign w:val="center"/>
          </w:tcPr>
          <w:p w14:paraId="6F2D4BFC"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1600</w:t>
            </w:r>
          </w:p>
        </w:tc>
        <w:tc>
          <w:tcPr>
            <w:tcW w:w="1136" w:type="dxa"/>
            <w:vAlign w:val="center"/>
          </w:tcPr>
          <w:p w14:paraId="37C8F381"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12.0</w:t>
            </w:r>
          </w:p>
        </w:tc>
        <w:tc>
          <w:tcPr>
            <w:tcW w:w="993" w:type="dxa"/>
            <w:vAlign w:val="center"/>
          </w:tcPr>
          <w:p w14:paraId="33325BC7"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2650</w:t>
            </w:r>
          </w:p>
        </w:tc>
        <w:tc>
          <w:tcPr>
            <w:tcW w:w="1134" w:type="dxa"/>
            <w:vAlign w:val="center"/>
          </w:tcPr>
          <w:p w14:paraId="2DF7B8D0"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SPV Level 4</w:t>
            </w:r>
          </w:p>
        </w:tc>
      </w:tr>
      <w:tr w:rsidR="0030267B" w:rsidRPr="00084B21" w14:paraId="7649AC6D" w14:textId="77777777" w:rsidTr="00683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vAlign w:val="center"/>
          </w:tcPr>
          <w:p w14:paraId="4055C1F5" w14:textId="77777777" w:rsidR="0030267B" w:rsidRPr="00084B21" w:rsidRDefault="0030267B" w:rsidP="00683E7E">
            <w:pPr>
              <w:jc w:val="center"/>
              <w:rPr>
                <w:b w:val="0"/>
                <w:sz w:val="16"/>
                <w:szCs w:val="16"/>
              </w:rPr>
            </w:pPr>
            <w:r>
              <w:rPr>
                <w:b w:val="0"/>
                <w:sz w:val="16"/>
                <w:szCs w:val="16"/>
              </w:rPr>
              <w:t>50.0</w:t>
            </w:r>
          </w:p>
        </w:tc>
        <w:tc>
          <w:tcPr>
            <w:tcW w:w="1276" w:type="dxa"/>
            <w:vAlign w:val="center"/>
          </w:tcPr>
          <w:p w14:paraId="34FEBCFB"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4B21">
              <w:rPr>
                <w:sz w:val="16"/>
                <w:szCs w:val="16"/>
              </w:rPr>
              <w:t>6950</w:t>
            </w:r>
          </w:p>
        </w:tc>
        <w:tc>
          <w:tcPr>
            <w:tcW w:w="937" w:type="dxa"/>
            <w:vAlign w:val="center"/>
          </w:tcPr>
          <w:p w14:paraId="2BA4AF05"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4B21">
              <w:rPr>
                <w:sz w:val="16"/>
                <w:szCs w:val="16"/>
              </w:rPr>
              <w:t>2200</w:t>
            </w:r>
          </w:p>
        </w:tc>
        <w:tc>
          <w:tcPr>
            <w:tcW w:w="937" w:type="dxa"/>
            <w:vAlign w:val="center"/>
          </w:tcPr>
          <w:p w14:paraId="67DB1161"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4B21">
              <w:rPr>
                <w:sz w:val="16"/>
                <w:szCs w:val="16"/>
              </w:rPr>
              <w:t>1600</w:t>
            </w:r>
          </w:p>
        </w:tc>
        <w:tc>
          <w:tcPr>
            <w:tcW w:w="925" w:type="dxa"/>
            <w:vAlign w:val="center"/>
          </w:tcPr>
          <w:p w14:paraId="5A36A9C7"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4B21">
              <w:rPr>
                <w:sz w:val="16"/>
                <w:szCs w:val="16"/>
              </w:rPr>
              <w:t>1550</w:t>
            </w:r>
          </w:p>
        </w:tc>
        <w:tc>
          <w:tcPr>
            <w:tcW w:w="887" w:type="dxa"/>
            <w:vAlign w:val="center"/>
          </w:tcPr>
          <w:p w14:paraId="7E1C1493"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4B21">
              <w:rPr>
                <w:sz w:val="16"/>
                <w:szCs w:val="16"/>
              </w:rPr>
              <w:t>1600</w:t>
            </w:r>
          </w:p>
        </w:tc>
        <w:tc>
          <w:tcPr>
            <w:tcW w:w="1136" w:type="dxa"/>
            <w:vAlign w:val="center"/>
          </w:tcPr>
          <w:p w14:paraId="164E5114"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4B21">
              <w:rPr>
                <w:sz w:val="16"/>
                <w:szCs w:val="16"/>
              </w:rPr>
              <w:t>12.0</w:t>
            </w:r>
          </w:p>
        </w:tc>
        <w:tc>
          <w:tcPr>
            <w:tcW w:w="993" w:type="dxa"/>
            <w:vAlign w:val="center"/>
          </w:tcPr>
          <w:p w14:paraId="5589218A"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4B21">
              <w:rPr>
                <w:sz w:val="16"/>
                <w:szCs w:val="16"/>
              </w:rPr>
              <w:t>2450</w:t>
            </w:r>
          </w:p>
        </w:tc>
        <w:tc>
          <w:tcPr>
            <w:tcW w:w="1134" w:type="dxa"/>
            <w:vAlign w:val="center"/>
          </w:tcPr>
          <w:p w14:paraId="08D88A98" w14:textId="77777777" w:rsidR="0030267B" w:rsidRPr="00084B21" w:rsidRDefault="0030267B" w:rsidP="00683E7E">
            <w:pPr>
              <w:jc w:val="center"/>
              <w:cnfStyle w:val="000000100000" w:firstRow="0" w:lastRow="0" w:firstColumn="0" w:lastColumn="0" w:oddVBand="0" w:evenVBand="0" w:oddHBand="1" w:evenHBand="0" w:firstRowFirstColumn="0" w:firstRowLastColumn="0" w:lastRowFirstColumn="0" w:lastRowLastColumn="0"/>
              <w:rPr>
                <w:sz w:val="16"/>
                <w:szCs w:val="16"/>
              </w:rPr>
            </w:pPr>
            <w:r w:rsidRPr="00084B21">
              <w:rPr>
                <w:sz w:val="16"/>
                <w:szCs w:val="16"/>
              </w:rPr>
              <w:t>SPV Level 4/12t per axle</w:t>
            </w:r>
          </w:p>
        </w:tc>
      </w:tr>
      <w:tr w:rsidR="0030267B" w:rsidRPr="00084B21" w14:paraId="30608923" w14:textId="77777777" w:rsidTr="00683E7E">
        <w:tc>
          <w:tcPr>
            <w:cnfStyle w:val="001000000000" w:firstRow="0" w:lastRow="0" w:firstColumn="1" w:lastColumn="0" w:oddVBand="0" w:evenVBand="0" w:oddHBand="0" w:evenHBand="0" w:firstRowFirstColumn="0" w:firstRowLastColumn="0" w:lastRowFirstColumn="0" w:lastRowLastColumn="0"/>
            <w:tcW w:w="992" w:type="dxa"/>
            <w:vAlign w:val="center"/>
          </w:tcPr>
          <w:p w14:paraId="0368CF2E" w14:textId="77777777" w:rsidR="0030267B" w:rsidRPr="00084B21" w:rsidRDefault="0030267B" w:rsidP="00683E7E">
            <w:pPr>
              <w:jc w:val="center"/>
              <w:rPr>
                <w:b w:val="0"/>
                <w:sz w:val="16"/>
                <w:szCs w:val="16"/>
              </w:rPr>
            </w:pPr>
            <w:r>
              <w:rPr>
                <w:b w:val="0"/>
                <w:sz w:val="16"/>
                <w:szCs w:val="16"/>
              </w:rPr>
              <w:t>60.0</w:t>
            </w:r>
          </w:p>
        </w:tc>
        <w:tc>
          <w:tcPr>
            <w:tcW w:w="1276" w:type="dxa"/>
            <w:vAlign w:val="center"/>
          </w:tcPr>
          <w:p w14:paraId="66E0DBAB"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6950</w:t>
            </w:r>
          </w:p>
        </w:tc>
        <w:tc>
          <w:tcPr>
            <w:tcW w:w="937" w:type="dxa"/>
            <w:vAlign w:val="center"/>
          </w:tcPr>
          <w:p w14:paraId="5B5825A8"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2200</w:t>
            </w:r>
          </w:p>
        </w:tc>
        <w:tc>
          <w:tcPr>
            <w:tcW w:w="937" w:type="dxa"/>
            <w:vAlign w:val="center"/>
          </w:tcPr>
          <w:p w14:paraId="5FA98581"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1600</w:t>
            </w:r>
          </w:p>
        </w:tc>
        <w:tc>
          <w:tcPr>
            <w:tcW w:w="925" w:type="dxa"/>
            <w:vAlign w:val="center"/>
          </w:tcPr>
          <w:p w14:paraId="0573A026"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1550</w:t>
            </w:r>
          </w:p>
        </w:tc>
        <w:tc>
          <w:tcPr>
            <w:tcW w:w="887" w:type="dxa"/>
            <w:vAlign w:val="center"/>
          </w:tcPr>
          <w:p w14:paraId="3FD39611"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1600</w:t>
            </w:r>
          </w:p>
        </w:tc>
        <w:tc>
          <w:tcPr>
            <w:tcW w:w="1136" w:type="dxa"/>
            <w:vAlign w:val="center"/>
          </w:tcPr>
          <w:p w14:paraId="3330CFDC"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12.0</w:t>
            </w:r>
          </w:p>
        </w:tc>
        <w:tc>
          <w:tcPr>
            <w:tcW w:w="993" w:type="dxa"/>
            <w:vAlign w:val="center"/>
          </w:tcPr>
          <w:p w14:paraId="72A301E9"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2650</w:t>
            </w:r>
          </w:p>
        </w:tc>
        <w:tc>
          <w:tcPr>
            <w:tcW w:w="1134" w:type="dxa"/>
            <w:vAlign w:val="center"/>
          </w:tcPr>
          <w:p w14:paraId="728D436C" w14:textId="77777777" w:rsidR="0030267B" w:rsidRPr="00084B21" w:rsidRDefault="0030267B" w:rsidP="00683E7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84B21">
              <w:rPr>
                <w:sz w:val="16"/>
                <w:szCs w:val="16"/>
              </w:rPr>
              <w:t>SPV Level 6</w:t>
            </w:r>
          </w:p>
        </w:tc>
      </w:tr>
    </w:tbl>
    <w:p w14:paraId="0279C3C8" w14:textId="77777777" w:rsidR="0030267B" w:rsidRDefault="0030267B" w:rsidP="0030267B">
      <w:pPr>
        <w:rPr>
          <w:b/>
        </w:rPr>
      </w:pPr>
    </w:p>
    <w:p w14:paraId="14588EC0" w14:textId="77777777" w:rsidR="0030267B" w:rsidRDefault="0030267B" w:rsidP="0030267B">
      <w:pPr>
        <w:pStyle w:val="ListParagraph"/>
        <w:numPr>
          <w:ilvl w:val="0"/>
          <w:numId w:val="3"/>
        </w:numPr>
        <w:ind w:hanging="552"/>
        <w:rPr>
          <w:b/>
        </w:rPr>
      </w:pPr>
      <w:r>
        <w:rPr>
          <w:b/>
        </w:rPr>
        <w:t>Condition – Intelligent Access Program</w:t>
      </w:r>
    </w:p>
    <w:p w14:paraId="24690CFB" w14:textId="77777777" w:rsidR="0030267B" w:rsidRDefault="0030267B" w:rsidP="0030267B">
      <w:pPr>
        <w:pStyle w:val="ListParagraph"/>
        <w:spacing w:after="160" w:line="259" w:lineRule="auto"/>
        <w:ind w:left="1080"/>
      </w:pPr>
    </w:p>
    <w:p w14:paraId="6D23D09F" w14:textId="77777777" w:rsidR="0030267B" w:rsidRPr="00B3138C" w:rsidRDefault="0030267B" w:rsidP="0030267B">
      <w:pPr>
        <w:pStyle w:val="ListParagraph"/>
        <w:numPr>
          <w:ilvl w:val="0"/>
          <w:numId w:val="32"/>
        </w:numPr>
        <w:spacing w:after="160" w:line="259" w:lineRule="auto"/>
        <w:jc w:val="both"/>
      </w:pPr>
      <w:r>
        <w:t>A</w:t>
      </w:r>
      <w:r w:rsidRPr="00092382">
        <w:t>n eligible vehicle</w:t>
      </w:r>
      <w:r>
        <w:t xml:space="preserve"> that is a crane exceeding 2.5m in width</w:t>
      </w:r>
      <w:r w:rsidRPr="00092382">
        <w:t xml:space="preserve"> must be enrolled in and comply with </w:t>
      </w:r>
      <w:r w:rsidRPr="009F2898">
        <w:rPr>
          <w:i/>
          <w:iCs/>
        </w:rPr>
        <w:t>Intelligent Access Program (IAP)</w:t>
      </w:r>
      <w:r>
        <w:t xml:space="preserve"> or </w:t>
      </w:r>
      <w:r w:rsidRPr="00A76765">
        <w:rPr>
          <w:i/>
          <w:iCs/>
        </w:rPr>
        <w:t>Telematics Monitoring Application</w:t>
      </w:r>
      <w:r>
        <w:rPr>
          <w:i/>
          <w:iCs/>
        </w:rPr>
        <w:t xml:space="preserve"> (TMA)</w:t>
      </w:r>
      <w:r>
        <w:t xml:space="preserve"> as applied in New South Wales and as</w:t>
      </w:r>
      <w:r w:rsidRPr="00092382">
        <w:t xml:space="preserve"> approved by Transport Certification Australia</w:t>
      </w:r>
      <w:r>
        <w:t>.</w:t>
      </w:r>
    </w:p>
    <w:p w14:paraId="120762FE" w14:textId="77777777" w:rsidR="0030267B" w:rsidRPr="00334D52" w:rsidRDefault="0030267B" w:rsidP="0030267B">
      <w:pPr>
        <w:pStyle w:val="ListParagraph"/>
        <w:ind w:left="1080"/>
        <w:rPr>
          <w:lang w:val="en-US"/>
        </w:rPr>
      </w:pPr>
    </w:p>
    <w:p w14:paraId="406D6E3C" w14:textId="4C86B369" w:rsidR="0030267B" w:rsidRDefault="0030267B" w:rsidP="0030267B">
      <w:pPr>
        <w:pStyle w:val="ListParagraph"/>
        <w:numPr>
          <w:ilvl w:val="0"/>
          <w:numId w:val="32"/>
        </w:numPr>
        <w:spacing w:after="160" w:line="259" w:lineRule="auto"/>
        <w:jc w:val="both"/>
        <w:rPr>
          <w:lang w:val="en-US"/>
        </w:rPr>
      </w:pPr>
      <w:r>
        <w:rPr>
          <w:lang w:val="en-US"/>
        </w:rPr>
        <w:t xml:space="preserve">Pursuant to </w:t>
      </w:r>
      <w:r w:rsidR="00B421AE">
        <w:rPr>
          <w:lang w:val="en-US"/>
        </w:rPr>
        <w:t xml:space="preserve">section </w:t>
      </w:r>
      <w:r>
        <w:rPr>
          <w:lang w:val="en-US"/>
        </w:rPr>
        <w:t>402(1)(a) and (b) of Chapter 7 of the HVNL, the following conditions of this notice are intelligent access program conditions</w:t>
      </w:r>
      <w:r w:rsidRPr="00334D52">
        <w:rPr>
          <w:lang w:val="en-US"/>
        </w:rPr>
        <w:t>:</w:t>
      </w:r>
    </w:p>
    <w:p w14:paraId="412AC3F8" w14:textId="77777777" w:rsidR="0030267B" w:rsidRPr="00816844" w:rsidRDefault="0030267B" w:rsidP="0030267B">
      <w:pPr>
        <w:pStyle w:val="ListParagraph"/>
        <w:ind w:left="1080"/>
        <w:rPr>
          <w:lang w:val="en-US"/>
        </w:rPr>
      </w:pPr>
    </w:p>
    <w:p w14:paraId="20ACE892" w14:textId="77777777" w:rsidR="0030267B" w:rsidRPr="00816844" w:rsidRDefault="0030267B" w:rsidP="0030267B">
      <w:pPr>
        <w:pStyle w:val="ListParagraph"/>
        <w:numPr>
          <w:ilvl w:val="0"/>
          <w:numId w:val="30"/>
        </w:numPr>
        <w:jc w:val="both"/>
        <w:rPr>
          <w:lang w:val="en-US"/>
        </w:rPr>
      </w:pPr>
      <w:r>
        <w:rPr>
          <w:lang w:val="en-US"/>
        </w:rPr>
        <w:t>any condition relating to mass or dimensions; and</w:t>
      </w:r>
    </w:p>
    <w:p w14:paraId="2462FCF6" w14:textId="77777777" w:rsidR="0030267B" w:rsidRDefault="0030267B" w:rsidP="0030267B">
      <w:pPr>
        <w:pStyle w:val="ListParagraph"/>
        <w:numPr>
          <w:ilvl w:val="0"/>
          <w:numId w:val="30"/>
        </w:numPr>
        <w:jc w:val="both"/>
        <w:rPr>
          <w:lang w:val="en-US"/>
        </w:rPr>
      </w:pPr>
      <w:r>
        <w:rPr>
          <w:lang w:val="en-US"/>
        </w:rPr>
        <w:t>any condition relating to stated areas or routes to which the authority applies, including any relating to speed or time of travel.</w:t>
      </w:r>
    </w:p>
    <w:p w14:paraId="048F2DA1" w14:textId="77777777" w:rsidR="0030267B" w:rsidRDefault="0030267B" w:rsidP="0030267B">
      <w:pPr>
        <w:pStyle w:val="ListParagraph"/>
        <w:ind w:left="1440"/>
        <w:rPr>
          <w:lang w:val="en-US"/>
        </w:rPr>
      </w:pPr>
    </w:p>
    <w:p w14:paraId="03D63F2D" w14:textId="12FC830D" w:rsidR="0030267B" w:rsidRDefault="0030267B" w:rsidP="0030267B">
      <w:pPr>
        <w:pStyle w:val="ListParagraph"/>
        <w:numPr>
          <w:ilvl w:val="0"/>
          <w:numId w:val="32"/>
        </w:numPr>
        <w:spacing w:after="160" w:line="259" w:lineRule="auto"/>
        <w:jc w:val="both"/>
        <w:rPr>
          <w:lang w:val="en-US"/>
        </w:rPr>
      </w:pPr>
      <w:r>
        <w:rPr>
          <w:lang w:val="en-US"/>
        </w:rPr>
        <w:t xml:space="preserve">Pursuant to </w:t>
      </w:r>
      <w:r w:rsidR="00B421AE">
        <w:rPr>
          <w:lang w:val="en-US"/>
        </w:rPr>
        <w:t xml:space="preserve">section </w:t>
      </w:r>
      <w:r>
        <w:rPr>
          <w:lang w:val="en-US"/>
        </w:rPr>
        <w:t xml:space="preserve">402(1)(c) of Chapter 7 of the HVNL, an eligible vehicle </w:t>
      </w:r>
      <w:r w:rsidRPr="00655975">
        <w:rPr>
          <w:lang w:val="en-US"/>
        </w:rPr>
        <w:t xml:space="preserve">must be </w:t>
      </w:r>
      <w:r>
        <w:rPr>
          <w:lang w:val="en-US"/>
        </w:rPr>
        <w:t xml:space="preserve">enrolled in and comply with an </w:t>
      </w:r>
      <w:r w:rsidRPr="00655975">
        <w:rPr>
          <w:lang w:val="en-US"/>
        </w:rPr>
        <w:t xml:space="preserve">approved intelligent transport system </w:t>
      </w:r>
      <w:r>
        <w:rPr>
          <w:lang w:val="en-US"/>
        </w:rPr>
        <w:t>specified in this section.</w:t>
      </w:r>
    </w:p>
    <w:p w14:paraId="4D4251FA" w14:textId="77777777" w:rsidR="0030267B" w:rsidRDefault="0030267B" w:rsidP="0030267B">
      <w:pPr>
        <w:pStyle w:val="ListParagraph"/>
        <w:ind w:left="552"/>
        <w:rPr>
          <w:b/>
        </w:rPr>
      </w:pPr>
    </w:p>
    <w:p w14:paraId="044FB93E" w14:textId="77777777" w:rsidR="0030267B" w:rsidRDefault="0030267B" w:rsidP="0030267B">
      <w:pPr>
        <w:pStyle w:val="ListParagraph"/>
        <w:numPr>
          <w:ilvl w:val="0"/>
          <w:numId w:val="3"/>
        </w:numPr>
        <w:ind w:hanging="552"/>
        <w:rPr>
          <w:b/>
        </w:rPr>
      </w:pPr>
      <w:r>
        <w:rPr>
          <w:b/>
        </w:rPr>
        <w:t>Conditions - General</w:t>
      </w:r>
    </w:p>
    <w:p w14:paraId="018235B3" w14:textId="77777777" w:rsidR="0030267B" w:rsidRDefault="0030267B" w:rsidP="0030267B">
      <w:pPr>
        <w:pStyle w:val="ListParagraph"/>
        <w:ind w:left="552"/>
        <w:rPr>
          <w:b/>
        </w:rPr>
      </w:pPr>
    </w:p>
    <w:p w14:paraId="7B52D403" w14:textId="77777777" w:rsidR="0030267B" w:rsidRPr="005C38DC" w:rsidRDefault="0030267B" w:rsidP="0030267B">
      <w:pPr>
        <w:pStyle w:val="ListParagraph"/>
        <w:numPr>
          <w:ilvl w:val="0"/>
          <w:numId w:val="13"/>
        </w:numPr>
        <w:ind w:left="912"/>
        <w:rPr>
          <w:b/>
        </w:rPr>
      </w:pPr>
      <w:r>
        <w:t>The section width of each tyre on an eligible vehicle must be at least 406mm.</w:t>
      </w:r>
    </w:p>
    <w:p w14:paraId="339C7BF1" w14:textId="77777777" w:rsidR="0030267B" w:rsidRPr="0078202B" w:rsidRDefault="0030267B" w:rsidP="0030267B">
      <w:pPr>
        <w:pStyle w:val="ListParagraph"/>
        <w:rPr>
          <w:rFonts w:cs="Calibri"/>
          <w:color w:val="000000"/>
          <w:spacing w:val="-1"/>
        </w:rPr>
      </w:pPr>
    </w:p>
    <w:p w14:paraId="154B8D84" w14:textId="77777777" w:rsidR="0030267B" w:rsidRDefault="0030267B" w:rsidP="0030267B">
      <w:pPr>
        <w:pStyle w:val="ListParagraph"/>
        <w:numPr>
          <w:ilvl w:val="0"/>
          <w:numId w:val="3"/>
        </w:numPr>
        <w:ind w:hanging="552"/>
        <w:rPr>
          <w:b/>
        </w:rPr>
      </w:pPr>
      <w:r w:rsidRPr="0009001A">
        <w:rPr>
          <w:b/>
        </w:rPr>
        <w:t>Disapplication of Schedule 8 of the MDL Regulation</w:t>
      </w:r>
    </w:p>
    <w:p w14:paraId="0E80C6F1" w14:textId="77777777" w:rsidR="0030267B" w:rsidRPr="0009001A" w:rsidRDefault="0030267B" w:rsidP="0030267B">
      <w:pPr>
        <w:pStyle w:val="ListParagraph"/>
        <w:ind w:left="552"/>
        <w:rPr>
          <w:b/>
        </w:rPr>
      </w:pPr>
    </w:p>
    <w:p w14:paraId="7D5CB1B0" w14:textId="0092BE33" w:rsidR="0030267B" w:rsidRDefault="0030267B" w:rsidP="0030267B">
      <w:pPr>
        <w:pStyle w:val="ListParagraph"/>
        <w:numPr>
          <w:ilvl w:val="0"/>
          <w:numId w:val="14"/>
        </w:numPr>
        <w:ind w:left="912"/>
      </w:pPr>
      <w:r>
        <w:t>The following provisions of Schedule 8 of the MDL Regulation are disapplied for eligible vehicles operating under this notice:</w:t>
      </w:r>
    </w:p>
    <w:p w14:paraId="6819983C" w14:textId="77777777" w:rsidR="0030267B" w:rsidRDefault="0030267B" w:rsidP="0030267B">
      <w:pPr>
        <w:pStyle w:val="ListParagraph"/>
        <w:ind w:left="1080"/>
      </w:pPr>
    </w:p>
    <w:p w14:paraId="38F213D5" w14:textId="67F87B0E" w:rsidR="0030267B" w:rsidRDefault="0030267B" w:rsidP="0030267B">
      <w:pPr>
        <w:pStyle w:val="ListParagraph"/>
        <w:numPr>
          <w:ilvl w:val="0"/>
          <w:numId w:val="28"/>
        </w:numPr>
        <w:ind w:left="1440"/>
      </w:pPr>
      <w:r>
        <w:t>Section 7 – Travel restrictions at night</w:t>
      </w:r>
      <w:r w:rsidR="00A67B1D">
        <w:t>.</w:t>
      </w:r>
    </w:p>
    <w:p w14:paraId="39EFAAA5" w14:textId="77777777" w:rsidR="0030267B" w:rsidRDefault="0030267B" w:rsidP="0030267B">
      <w:pPr>
        <w:pStyle w:val="ListParagraph"/>
        <w:ind w:left="1080"/>
      </w:pPr>
    </w:p>
    <w:p w14:paraId="3A7254BB" w14:textId="77777777" w:rsidR="0030267B" w:rsidRDefault="0030267B" w:rsidP="0030267B">
      <w:pPr>
        <w:pStyle w:val="ListParagraph"/>
        <w:ind w:left="552"/>
      </w:pPr>
      <w:r w:rsidRPr="00BE472C">
        <w:rPr>
          <w:i/>
        </w:rPr>
        <w:t xml:space="preserve">Note: </w:t>
      </w:r>
      <w:r w:rsidRPr="13AD819A">
        <w:rPr>
          <w:i/>
          <w:iCs/>
        </w:rPr>
        <w:t>T</w:t>
      </w:r>
      <w:r w:rsidRPr="00BE472C">
        <w:rPr>
          <w:i/>
        </w:rPr>
        <w:t>he Operator</w:t>
      </w:r>
      <w:r>
        <w:rPr>
          <w:i/>
        </w:rPr>
        <w:t>’</w:t>
      </w:r>
      <w:r w:rsidRPr="00BE472C">
        <w:rPr>
          <w:i/>
        </w:rPr>
        <w:t xml:space="preserve">s Guide </w:t>
      </w:r>
      <w:r>
        <w:rPr>
          <w:i/>
        </w:rPr>
        <w:t>specifies</w:t>
      </w:r>
      <w:r w:rsidRPr="00BE472C">
        <w:rPr>
          <w:i/>
        </w:rPr>
        <w:t xml:space="preserve"> requirements relating to night travel for particular routes or areas relating to travel at night.</w:t>
      </w:r>
    </w:p>
    <w:p w14:paraId="4F296D23" w14:textId="77777777" w:rsidR="0030267B" w:rsidRDefault="0030267B" w:rsidP="0030267B">
      <w:pPr>
        <w:pStyle w:val="ListParagraph"/>
        <w:ind w:left="1080"/>
      </w:pPr>
    </w:p>
    <w:p w14:paraId="034CC471" w14:textId="033D2FAF" w:rsidR="0030267B" w:rsidRDefault="0030267B" w:rsidP="0030267B">
      <w:pPr>
        <w:pStyle w:val="ListParagraph"/>
        <w:numPr>
          <w:ilvl w:val="0"/>
          <w:numId w:val="3"/>
        </w:numPr>
        <w:ind w:hanging="552"/>
      </w:pPr>
      <w:r>
        <w:rPr>
          <w:b/>
        </w:rPr>
        <w:t xml:space="preserve">Condition - Additional requirements to </w:t>
      </w:r>
      <w:r w:rsidR="00212C4B">
        <w:rPr>
          <w:b/>
        </w:rPr>
        <w:t>s</w:t>
      </w:r>
      <w:r>
        <w:rPr>
          <w:b/>
        </w:rPr>
        <w:t>ection 17(2)</w:t>
      </w:r>
      <w:r w:rsidRPr="0009001A">
        <w:rPr>
          <w:b/>
        </w:rPr>
        <w:t xml:space="preserve"> of Schedule 8 of the MDL Regulation</w:t>
      </w:r>
    </w:p>
    <w:p w14:paraId="3318C5AB" w14:textId="77777777" w:rsidR="0030267B" w:rsidRDefault="0030267B" w:rsidP="0030267B">
      <w:pPr>
        <w:ind w:left="552"/>
      </w:pPr>
      <w:r w:rsidRPr="00084B21">
        <w:t>In addition to the requirements set out in Schedule 8, section 17(2) of the MDL Regulation, a pattern covering an area of at least 0.16m</w:t>
      </w:r>
      <w:r w:rsidRPr="00084B21">
        <w:rPr>
          <w:vertAlign w:val="superscript"/>
        </w:rPr>
        <w:t>2</w:t>
      </w:r>
      <w:r w:rsidRPr="00084B21">
        <w:t xml:space="preserve"> and consisting of diagonal stripes at least 150mm wide and alternatively coloured red and white, or black and white, must be marked on the left and right sides and extremity of any rigid projection extending more than 1.2m in front or to the rear of the body of an eligible vehicle. </w:t>
      </w:r>
    </w:p>
    <w:p w14:paraId="7FE7DEE8" w14:textId="77777777" w:rsidR="0030267B" w:rsidRDefault="0030267B" w:rsidP="0030267B">
      <w:pPr>
        <w:pStyle w:val="ListParagraph"/>
        <w:numPr>
          <w:ilvl w:val="0"/>
          <w:numId w:val="3"/>
        </w:numPr>
        <w:ind w:hanging="552"/>
        <w:rPr>
          <w:b/>
        </w:rPr>
      </w:pPr>
      <w:r>
        <w:rPr>
          <w:b/>
        </w:rPr>
        <w:t xml:space="preserve">Stated maps and areas - </w:t>
      </w:r>
      <w:r w:rsidRPr="0009001A">
        <w:rPr>
          <w:b/>
        </w:rPr>
        <w:t xml:space="preserve">Approved routes and travel conditions </w:t>
      </w:r>
    </w:p>
    <w:p w14:paraId="7D5F7652" w14:textId="77777777" w:rsidR="0030267B" w:rsidRPr="0009001A" w:rsidRDefault="0030267B" w:rsidP="0030267B">
      <w:pPr>
        <w:pStyle w:val="ListParagraph"/>
        <w:ind w:left="552"/>
        <w:rPr>
          <w:b/>
        </w:rPr>
      </w:pPr>
    </w:p>
    <w:p w14:paraId="524B145C" w14:textId="77777777" w:rsidR="0030267B" w:rsidRDefault="0030267B" w:rsidP="0030267B">
      <w:pPr>
        <w:pStyle w:val="ListParagraph"/>
        <w:numPr>
          <w:ilvl w:val="0"/>
          <w:numId w:val="16"/>
        </w:numPr>
        <w:ind w:left="912"/>
      </w:pPr>
      <w:r>
        <w:t>An eligible vehicle operating under this notice may operate on the networks specified in Table 3.</w:t>
      </w:r>
    </w:p>
    <w:p w14:paraId="2558EEE8" w14:textId="77777777" w:rsidR="0030267B" w:rsidRPr="00D62C8F" w:rsidRDefault="0030267B" w:rsidP="0030267B">
      <w:pPr>
        <w:ind w:left="2160" w:firstLine="720"/>
        <w:rPr>
          <w:b/>
        </w:rPr>
      </w:pPr>
      <w:r w:rsidRPr="00D62C8F">
        <w:rPr>
          <w:b/>
        </w:rPr>
        <w:t xml:space="preserve">Table </w:t>
      </w:r>
      <w:r>
        <w:rPr>
          <w:b/>
        </w:rPr>
        <w:t>3</w:t>
      </w:r>
      <w:r w:rsidRPr="00D62C8F">
        <w:rPr>
          <w:b/>
        </w:rPr>
        <w:t xml:space="preserve"> Table of Networks</w:t>
      </w:r>
    </w:p>
    <w:tbl>
      <w:tblPr>
        <w:tblStyle w:val="LightList"/>
        <w:tblW w:w="0" w:type="auto"/>
        <w:jc w:val="center"/>
        <w:tblLook w:val="04A0" w:firstRow="1" w:lastRow="0" w:firstColumn="1" w:lastColumn="0" w:noHBand="0" w:noVBand="1"/>
        <w:tblCaption w:val="Table 3 Table of Networks"/>
        <w:tblDescription w:val="Table of listed networks for New South Wales roads and areas."/>
      </w:tblPr>
      <w:tblGrid>
        <w:gridCol w:w="3804"/>
        <w:gridCol w:w="3284"/>
      </w:tblGrid>
      <w:tr w:rsidR="0030267B" w14:paraId="16370C98" w14:textId="77777777" w:rsidTr="00683E7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04" w:type="dxa"/>
            <w:vAlign w:val="center"/>
          </w:tcPr>
          <w:p w14:paraId="5FD1F9D2" w14:textId="77777777" w:rsidR="0030267B" w:rsidRDefault="0030267B" w:rsidP="00683E7E">
            <w:r>
              <w:t>All Terrain Crane</w:t>
            </w:r>
          </w:p>
        </w:tc>
        <w:tc>
          <w:tcPr>
            <w:tcW w:w="3284" w:type="dxa"/>
            <w:vAlign w:val="center"/>
          </w:tcPr>
          <w:p w14:paraId="1569C854" w14:textId="77777777" w:rsidR="0030267B" w:rsidRDefault="0030267B" w:rsidP="00683E7E">
            <w:pPr>
              <w:cnfStyle w:val="100000000000" w:firstRow="1" w:lastRow="0" w:firstColumn="0" w:lastColumn="0" w:oddVBand="0" w:evenVBand="0" w:oddHBand="0" w:evenHBand="0" w:firstRowFirstColumn="0" w:firstRowLastColumn="0" w:lastRowFirstColumn="0" w:lastRowLastColumn="0"/>
            </w:pPr>
            <w:r>
              <w:t>Network</w:t>
            </w:r>
          </w:p>
        </w:tc>
      </w:tr>
      <w:tr w:rsidR="0030267B" w14:paraId="217B9D8C" w14:textId="77777777" w:rsidTr="00683E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04" w:type="dxa"/>
            <w:vAlign w:val="center"/>
          </w:tcPr>
          <w:p w14:paraId="58EAE109" w14:textId="77777777" w:rsidR="0030267B" w:rsidRDefault="0030267B" w:rsidP="00683E7E">
            <w:r>
              <w:t>4 axle All Terrain Crane @ 43t</w:t>
            </w:r>
          </w:p>
        </w:tc>
        <w:tc>
          <w:tcPr>
            <w:tcW w:w="3284" w:type="dxa"/>
            <w:vAlign w:val="center"/>
          </w:tcPr>
          <w:p w14:paraId="45C7EA7D" w14:textId="77777777" w:rsidR="0030267B" w:rsidRDefault="0030267B" w:rsidP="00683E7E">
            <w:pPr>
              <w:cnfStyle w:val="000000100000" w:firstRow="0" w:lastRow="0" w:firstColumn="0" w:lastColumn="0" w:oddVBand="0" w:evenVBand="0" w:oddHBand="1" w:evenHBand="0" w:firstRowFirstColumn="0" w:firstRowLastColumn="0" w:lastRowFirstColumn="0" w:lastRowLastColumn="0"/>
            </w:pPr>
            <w:r>
              <w:t>SPV Level 3</w:t>
            </w:r>
          </w:p>
        </w:tc>
      </w:tr>
      <w:tr w:rsidR="0030267B" w14:paraId="4A8B80E2" w14:textId="77777777" w:rsidTr="00683E7E">
        <w:trPr>
          <w:jc w:val="center"/>
        </w:trPr>
        <w:tc>
          <w:tcPr>
            <w:cnfStyle w:val="001000000000" w:firstRow="0" w:lastRow="0" w:firstColumn="1" w:lastColumn="0" w:oddVBand="0" w:evenVBand="0" w:oddHBand="0" w:evenHBand="0" w:firstRowFirstColumn="0" w:firstRowLastColumn="0" w:lastRowFirstColumn="0" w:lastRowLastColumn="0"/>
            <w:tcW w:w="3804" w:type="dxa"/>
            <w:vAlign w:val="center"/>
          </w:tcPr>
          <w:p w14:paraId="1E57B910" w14:textId="77777777" w:rsidR="0030267B" w:rsidRPr="00EB540F" w:rsidRDefault="0030267B" w:rsidP="00683E7E">
            <w:pPr>
              <w:rPr>
                <w:caps/>
              </w:rPr>
            </w:pPr>
            <w:r>
              <w:t>4 axle All Terrain Crane @ 45.8t</w:t>
            </w:r>
          </w:p>
        </w:tc>
        <w:tc>
          <w:tcPr>
            <w:tcW w:w="3284" w:type="dxa"/>
            <w:vAlign w:val="center"/>
          </w:tcPr>
          <w:p w14:paraId="26634CF1" w14:textId="77777777" w:rsidR="0030267B" w:rsidRDefault="0030267B" w:rsidP="00683E7E">
            <w:pPr>
              <w:cnfStyle w:val="000000000000" w:firstRow="0" w:lastRow="0" w:firstColumn="0" w:lastColumn="0" w:oddVBand="0" w:evenVBand="0" w:oddHBand="0" w:evenHBand="0" w:firstRowFirstColumn="0" w:firstRowLastColumn="0" w:lastRowFirstColumn="0" w:lastRowLastColumn="0"/>
            </w:pPr>
            <w:r>
              <w:t>SPV Level 4</w:t>
            </w:r>
          </w:p>
        </w:tc>
      </w:tr>
      <w:tr w:rsidR="0030267B" w14:paraId="52D7DA78" w14:textId="77777777" w:rsidTr="00683E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04" w:type="dxa"/>
            <w:vAlign w:val="center"/>
          </w:tcPr>
          <w:p w14:paraId="64DC34F1" w14:textId="77777777" w:rsidR="0030267B" w:rsidRDefault="0030267B" w:rsidP="00683E7E">
            <w:r>
              <w:t>4 axle All Terrain Crane @ 48t</w:t>
            </w:r>
          </w:p>
        </w:tc>
        <w:tc>
          <w:tcPr>
            <w:tcW w:w="3284" w:type="dxa"/>
            <w:vAlign w:val="center"/>
          </w:tcPr>
          <w:p w14:paraId="6EE7EF65" w14:textId="77777777" w:rsidR="0030267B" w:rsidRDefault="0030267B" w:rsidP="00683E7E">
            <w:pPr>
              <w:cnfStyle w:val="000000100000" w:firstRow="0" w:lastRow="0" w:firstColumn="0" w:lastColumn="0" w:oddVBand="0" w:evenVBand="0" w:oddHBand="1" w:evenHBand="0" w:firstRowFirstColumn="0" w:firstRowLastColumn="0" w:lastRowFirstColumn="0" w:lastRowLastColumn="0"/>
            </w:pPr>
            <w:r>
              <w:t>SPV Level 4/12t per axle</w:t>
            </w:r>
          </w:p>
        </w:tc>
      </w:tr>
      <w:tr w:rsidR="0030267B" w14:paraId="4B6AB0C0" w14:textId="77777777" w:rsidTr="00683E7E">
        <w:trPr>
          <w:jc w:val="center"/>
        </w:trPr>
        <w:tc>
          <w:tcPr>
            <w:cnfStyle w:val="001000000000" w:firstRow="0" w:lastRow="0" w:firstColumn="1" w:lastColumn="0" w:oddVBand="0" w:evenVBand="0" w:oddHBand="0" w:evenHBand="0" w:firstRowFirstColumn="0" w:firstRowLastColumn="0" w:lastRowFirstColumn="0" w:lastRowLastColumn="0"/>
            <w:tcW w:w="3804" w:type="dxa"/>
            <w:vAlign w:val="center"/>
          </w:tcPr>
          <w:p w14:paraId="3DE51346" w14:textId="77777777" w:rsidR="0030267B" w:rsidRDefault="0030267B" w:rsidP="00683E7E">
            <w:r>
              <w:t>5 axle All Terrain Crane @ 50t</w:t>
            </w:r>
          </w:p>
        </w:tc>
        <w:tc>
          <w:tcPr>
            <w:tcW w:w="3284" w:type="dxa"/>
            <w:vAlign w:val="center"/>
          </w:tcPr>
          <w:p w14:paraId="18212A91" w14:textId="77777777" w:rsidR="0030267B" w:rsidRDefault="0030267B" w:rsidP="00683E7E">
            <w:pPr>
              <w:cnfStyle w:val="000000000000" w:firstRow="0" w:lastRow="0" w:firstColumn="0" w:lastColumn="0" w:oddVBand="0" w:evenVBand="0" w:oddHBand="0" w:evenHBand="0" w:firstRowFirstColumn="0" w:firstRowLastColumn="0" w:lastRowFirstColumn="0" w:lastRowLastColumn="0"/>
            </w:pPr>
            <w:r>
              <w:t>SPV Level 4</w:t>
            </w:r>
          </w:p>
        </w:tc>
      </w:tr>
      <w:tr w:rsidR="0030267B" w14:paraId="4768A5FC" w14:textId="77777777" w:rsidTr="00683E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04" w:type="dxa"/>
            <w:vAlign w:val="center"/>
          </w:tcPr>
          <w:p w14:paraId="570B98CE" w14:textId="77777777" w:rsidR="0030267B" w:rsidRDefault="0030267B" w:rsidP="00683E7E">
            <w:r>
              <w:t>5 axle All Terrain Crane @ 50t</w:t>
            </w:r>
          </w:p>
        </w:tc>
        <w:tc>
          <w:tcPr>
            <w:tcW w:w="3284" w:type="dxa"/>
            <w:vAlign w:val="center"/>
          </w:tcPr>
          <w:p w14:paraId="72F1F59E" w14:textId="77777777" w:rsidR="0030267B" w:rsidRDefault="0030267B" w:rsidP="00683E7E">
            <w:pPr>
              <w:cnfStyle w:val="000000100000" w:firstRow="0" w:lastRow="0" w:firstColumn="0" w:lastColumn="0" w:oddVBand="0" w:evenVBand="0" w:oddHBand="1" w:evenHBand="0" w:firstRowFirstColumn="0" w:firstRowLastColumn="0" w:lastRowFirstColumn="0" w:lastRowLastColumn="0"/>
            </w:pPr>
            <w:r>
              <w:t>SPV Level 4/12t per axle</w:t>
            </w:r>
          </w:p>
        </w:tc>
      </w:tr>
      <w:tr w:rsidR="0030267B" w14:paraId="2946ED4B" w14:textId="77777777" w:rsidTr="00683E7E">
        <w:trPr>
          <w:jc w:val="center"/>
        </w:trPr>
        <w:tc>
          <w:tcPr>
            <w:cnfStyle w:val="001000000000" w:firstRow="0" w:lastRow="0" w:firstColumn="1" w:lastColumn="0" w:oddVBand="0" w:evenVBand="0" w:oddHBand="0" w:evenHBand="0" w:firstRowFirstColumn="0" w:firstRowLastColumn="0" w:lastRowFirstColumn="0" w:lastRowLastColumn="0"/>
            <w:tcW w:w="3804" w:type="dxa"/>
            <w:vAlign w:val="center"/>
          </w:tcPr>
          <w:p w14:paraId="14B48A7E" w14:textId="77777777" w:rsidR="0030267B" w:rsidRDefault="0030267B" w:rsidP="00683E7E">
            <w:r>
              <w:t>5 axle All Terrain Crane @ 60t</w:t>
            </w:r>
          </w:p>
        </w:tc>
        <w:tc>
          <w:tcPr>
            <w:tcW w:w="3284" w:type="dxa"/>
            <w:vAlign w:val="center"/>
          </w:tcPr>
          <w:p w14:paraId="6D31C45C" w14:textId="77777777" w:rsidR="0030267B" w:rsidRDefault="0030267B" w:rsidP="00683E7E">
            <w:pPr>
              <w:cnfStyle w:val="000000000000" w:firstRow="0" w:lastRow="0" w:firstColumn="0" w:lastColumn="0" w:oddVBand="0" w:evenVBand="0" w:oddHBand="0" w:evenHBand="0" w:firstRowFirstColumn="0" w:firstRowLastColumn="0" w:lastRowFirstColumn="0" w:lastRowLastColumn="0"/>
            </w:pPr>
            <w:r>
              <w:t>SPV Level 6</w:t>
            </w:r>
          </w:p>
        </w:tc>
      </w:tr>
    </w:tbl>
    <w:p w14:paraId="210A1111" w14:textId="77777777" w:rsidR="0030267B" w:rsidRDefault="0030267B" w:rsidP="0030267B">
      <w:pPr>
        <w:pStyle w:val="ListParagraph"/>
        <w:rPr>
          <w:rFonts w:cs="Calibri"/>
          <w:bCs/>
          <w:color w:val="000000"/>
        </w:rPr>
      </w:pPr>
      <w:r>
        <w:rPr>
          <w:i/>
        </w:rPr>
        <w:br/>
      </w:r>
    </w:p>
    <w:p w14:paraId="1A3D8335" w14:textId="77777777" w:rsidR="0030267B" w:rsidRDefault="0030267B" w:rsidP="0030267B">
      <w:pPr>
        <w:ind w:left="720"/>
        <w:contextualSpacing/>
      </w:pPr>
    </w:p>
    <w:p w14:paraId="44DF4D6A" w14:textId="77777777" w:rsidR="0030267B" w:rsidRDefault="0030267B" w:rsidP="0030267B">
      <w:pPr>
        <w:ind w:left="720"/>
        <w:contextualSpacing/>
      </w:pPr>
    </w:p>
    <w:p w14:paraId="45A9A816" w14:textId="77777777" w:rsidR="0030267B" w:rsidRPr="00206C09" w:rsidRDefault="0030267B" w:rsidP="0030267B">
      <w:pPr>
        <w:ind w:left="720"/>
        <w:contextualSpacing/>
      </w:pPr>
      <w:r>
        <w:t>Peter Austin</w:t>
      </w:r>
    </w:p>
    <w:p w14:paraId="18A21FE6" w14:textId="77777777" w:rsidR="0030267B" w:rsidRPr="00206C09" w:rsidRDefault="0030267B" w:rsidP="0030267B">
      <w:pPr>
        <w:ind w:left="720"/>
        <w:contextualSpacing/>
        <w:rPr>
          <w:i/>
        </w:rPr>
      </w:pPr>
      <w:r w:rsidRPr="006A289F">
        <w:t>Director</w:t>
      </w:r>
      <w:r>
        <w:t>,</w:t>
      </w:r>
      <w:r w:rsidRPr="006A289F">
        <w:t xml:space="preserve"> Policy Implementation</w:t>
      </w:r>
      <w:r>
        <w:rPr>
          <w:i/>
        </w:rPr>
        <w:t xml:space="preserve"> </w:t>
      </w:r>
    </w:p>
    <w:p w14:paraId="1EAE6E1C" w14:textId="77777777" w:rsidR="0030267B" w:rsidRPr="00206C09" w:rsidRDefault="0030267B" w:rsidP="0030267B">
      <w:pPr>
        <w:ind w:left="720"/>
        <w:contextualSpacing/>
        <w:rPr>
          <w:b/>
        </w:rPr>
      </w:pPr>
      <w:r w:rsidRPr="00206C09">
        <w:rPr>
          <w:b/>
        </w:rPr>
        <w:t>National Heavy Vehicle Regulator</w:t>
      </w:r>
    </w:p>
    <w:p w14:paraId="24C2DA73" w14:textId="77777777" w:rsidR="0030267B" w:rsidRPr="004C0641" w:rsidRDefault="0030267B" w:rsidP="0030267B">
      <w:pPr>
        <w:pStyle w:val="ListParagraph"/>
        <w:ind w:left="552"/>
        <w:rPr>
          <w:bCs/>
        </w:rPr>
      </w:pPr>
    </w:p>
    <w:p w14:paraId="350511E7" w14:textId="1B6F341B" w:rsidR="00660A48" w:rsidRPr="00E072BF" w:rsidRDefault="00660A48" w:rsidP="0030267B">
      <w:pPr>
        <w:spacing w:after="0" w:line="240" w:lineRule="auto"/>
        <w:rPr>
          <w:b/>
        </w:rPr>
      </w:pPr>
    </w:p>
    <w:sectPr w:rsidR="00660A48" w:rsidRPr="00E072BF" w:rsidSect="00BA0921">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51706" w14:textId="77777777" w:rsidR="008C6DA4" w:rsidRDefault="008C6DA4" w:rsidP="000B669B">
      <w:pPr>
        <w:spacing w:after="0" w:line="240" w:lineRule="auto"/>
      </w:pPr>
      <w:r>
        <w:separator/>
      </w:r>
    </w:p>
  </w:endnote>
  <w:endnote w:type="continuationSeparator" w:id="0">
    <w:p w14:paraId="6C7FEE74" w14:textId="77777777" w:rsidR="008C6DA4" w:rsidRDefault="008C6DA4" w:rsidP="000B669B">
      <w:pPr>
        <w:spacing w:after="0" w:line="240" w:lineRule="auto"/>
      </w:pPr>
      <w:r>
        <w:continuationSeparator/>
      </w:r>
    </w:p>
  </w:endnote>
  <w:endnote w:type="continuationNotice" w:id="1">
    <w:p w14:paraId="2A7BD4E0" w14:textId="77777777" w:rsidR="008C6DA4" w:rsidRDefault="008C6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511EF" w14:textId="77777777" w:rsidR="004F7C56" w:rsidRPr="0078202B" w:rsidRDefault="004F7C56" w:rsidP="004F7C56">
    <w:pPr>
      <w:pStyle w:val="Footer"/>
      <w:jc w:val="right"/>
      <w:rPr>
        <w:rFonts w:ascii="Calibri" w:hAnsi="Calibri" w:cs="Calibri"/>
      </w:rPr>
    </w:pPr>
  </w:p>
  <w:p w14:paraId="350511F0" w14:textId="6F7B68F5" w:rsidR="00334B03" w:rsidRPr="0078202B" w:rsidRDefault="00334B03" w:rsidP="004F7C56">
    <w:pPr>
      <w:pStyle w:val="Footer"/>
      <w:jc w:val="right"/>
      <w:rPr>
        <w:rFonts w:ascii="Calibri" w:hAnsi="Calibri" w:cs="Calibri"/>
      </w:rPr>
    </w:pPr>
    <w:r w:rsidRPr="0078202B">
      <w:rPr>
        <w:rFonts w:ascii="Calibri" w:hAnsi="Calibri" w:cs="Calibri"/>
      </w:rPr>
      <w:t xml:space="preserve">New South Wales Class 1 4 Axle &amp; 5 Axle All Terrain Mobile Crane Mass and Dimension Exemption </w:t>
    </w:r>
    <w:r w:rsidRPr="0078202B" w:rsidDel="00E07EF4">
      <w:rPr>
        <w:rFonts w:ascii="Calibri" w:hAnsi="Calibri" w:cs="Calibri"/>
      </w:rPr>
      <w:t>N</w:t>
    </w:r>
    <w:r w:rsidRPr="0078202B">
      <w:rPr>
        <w:rFonts w:ascii="Calibri" w:hAnsi="Calibri" w:cs="Calibri"/>
      </w:rPr>
      <w:t>otice 20</w:t>
    </w:r>
    <w:r w:rsidR="00BA000C" w:rsidRPr="0078202B">
      <w:rPr>
        <w:rFonts w:ascii="Calibri" w:hAnsi="Calibri" w:cs="Calibri"/>
      </w:rPr>
      <w:t>24</w:t>
    </w:r>
    <w:r w:rsidRPr="0078202B">
      <w:rPr>
        <w:rFonts w:ascii="Calibri" w:hAnsi="Calibri" w:cs="Calibri"/>
      </w:rPr>
      <w:t xml:space="preserve"> (No.1)</w:t>
    </w:r>
  </w:p>
  <w:p w14:paraId="350511F1" w14:textId="77777777" w:rsidR="00334B03" w:rsidRPr="0078202B" w:rsidRDefault="00334B03" w:rsidP="004F7C56">
    <w:pPr>
      <w:pStyle w:val="Footer"/>
      <w:jc w:val="right"/>
      <w:rPr>
        <w:rFonts w:ascii="Calibri" w:hAnsi="Calibri"/>
      </w:rPr>
    </w:pPr>
    <w:r w:rsidRPr="0078202B">
      <w:rPr>
        <w:rFonts w:ascii="Calibri" w:hAnsi="Calibri"/>
      </w:rPr>
      <w:t xml:space="preserve">Page </w:t>
    </w:r>
    <w:r w:rsidRPr="0078202B">
      <w:rPr>
        <w:rFonts w:ascii="Calibri" w:hAnsi="Calibri"/>
      </w:rPr>
      <w:fldChar w:fldCharType="begin"/>
    </w:r>
    <w:r w:rsidRPr="0078202B">
      <w:rPr>
        <w:rFonts w:ascii="Calibri" w:hAnsi="Calibri"/>
      </w:rPr>
      <w:instrText xml:space="preserve"> PAGE </w:instrText>
    </w:r>
    <w:r w:rsidRPr="0078202B">
      <w:rPr>
        <w:rFonts w:ascii="Calibri" w:hAnsi="Calibri"/>
      </w:rPr>
      <w:fldChar w:fldCharType="separate"/>
    </w:r>
    <w:r w:rsidR="00F37345" w:rsidRPr="0078202B">
      <w:rPr>
        <w:rFonts w:ascii="Calibri" w:hAnsi="Calibri"/>
      </w:rPr>
      <w:t>4</w:t>
    </w:r>
    <w:r w:rsidRPr="0078202B">
      <w:rPr>
        <w:rFonts w:ascii="Calibri" w:hAnsi="Calibri"/>
      </w:rPr>
      <w:fldChar w:fldCharType="end"/>
    </w:r>
    <w:r w:rsidRPr="0078202B">
      <w:rPr>
        <w:rFonts w:ascii="Calibri" w:hAnsi="Calibri"/>
      </w:rPr>
      <w:t xml:space="preserve"> of </w:t>
    </w:r>
    <w:r w:rsidRPr="0078202B">
      <w:rPr>
        <w:rFonts w:ascii="Calibri" w:hAnsi="Calibri"/>
      </w:rPr>
      <w:fldChar w:fldCharType="begin"/>
    </w:r>
    <w:r w:rsidRPr="0078202B">
      <w:rPr>
        <w:rFonts w:ascii="Calibri" w:hAnsi="Calibri"/>
      </w:rPr>
      <w:instrText xml:space="preserve"> NUMPAGES </w:instrText>
    </w:r>
    <w:r w:rsidRPr="0078202B">
      <w:rPr>
        <w:rFonts w:ascii="Calibri" w:hAnsi="Calibri"/>
      </w:rPr>
      <w:fldChar w:fldCharType="separate"/>
    </w:r>
    <w:r w:rsidR="00F37345" w:rsidRPr="0078202B">
      <w:rPr>
        <w:rFonts w:ascii="Calibri" w:hAnsi="Calibri"/>
      </w:rPr>
      <w:t>4</w:t>
    </w:r>
    <w:r w:rsidRPr="0078202B">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511FC" w14:textId="77777777" w:rsidR="004F7C56" w:rsidRPr="0078202B" w:rsidRDefault="004F7C56" w:rsidP="004F7C56">
    <w:pPr>
      <w:pStyle w:val="Footer"/>
      <w:rPr>
        <w:rFonts w:ascii="Calibri" w:hAnsi="Calibri" w:cs="Calibri"/>
      </w:rPr>
    </w:pPr>
  </w:p>
  <w:p w14:paraId="350511FD" w14:textId="147759FE" w:rsidR="00334B03" w:rsidRPr="0078202B" w:rsidRDefault="00334B03" w:rsidP="004F7C56">
    <w:pPr>
      <w:pStyle w:val="Footer"/>
      <w:jc w:val="right"/>
      <w:rPr>
        <w:rFonts w:ascii="Calibri" w:hAnsi="Calibri" w:cs="Calibri"/>
      </w:rPr>
    </w:pPr>
    <w:r w:rsidRPr="0078202B">
      <w:rPr>
        <w:rFonts w:ascii="Calibri" w:hAnsi="Calibri" w:cs="Calibri"/>
      </w:rPr>
      <w:t xml:space="preserve">New South Wales Class 1 4 Axle &amp; 5 Axle All Terrain Mobile Crane Mass and Dimension Exemption </w:t>
    </w:r>
    <w:r w:rsidRPr="0078202B" w:rsidDel="00D54E94">
      <w:rPr>
        <w:rFonts w:ascii="Calibri" w:hAnsi="Calibri" w:cs="Calibri"/>
      </w:rPr>
      <w:t>N</w:t>
    </w:r>
    <w:r w:rsidRPr="0078202B">
      <w:rPr>
        <w:rFonts w:ascii="Calibri" w:hAnsi="Calibri" w:cs="Calibri"/>
      </w:rPr>
      <w:t>otice 20</w:t>
    </w:r>
    <w:r w:rsidR="008165AD" w:rsidRPr="0078202B">
      <w:rPr>
        <w:rFonts w:ascii="Calibri" w:hAnsi="Calibri" w:cs="Calibri"/>
      </w:rPr>
      <w:t>24</w:t>
    </w:r>
    <w:r w:rsidRPr="0078202B">
      <w:rPr>
        <w:rFonts w:ascii="Calibri" w:hAnsi="Calibri" w:cs="Calibri"/>
      </w:rPr>
      <w:t xml:space="preserve"> (No.1)</w:t>
    </w:r>
  </w:p>
  <w:p w14:paraId="350511FE" w14:textId="77777777" w:rsidR="00334B03" w:rsidRPr="0078202B" w:rsidRDefault="00334B03" w:rsidP="004F7C56">
    <w:pPr>
      <w:pStyle w:val="Footer"/>
      <w:jc w:val="right"/>
      <w:rPr>
        <w:rFonts w:ascii="Calibri" w:hAnsi="Calibri"/>
      </w:rPr>
    </w:pPr>
    <w:r w:rsidRPr="0078202B">
      <w:rPr>
        <w:rFonts w:ascii="Calibri" w:hAnsi="Calibri"/>
      </w:rPr>
      <w:t xml:space="preserve">Page </w:t>
    </w:r>
    <w:r w:rsidRPr="0078202B">
      <w:rPr>
        <w:rFonts w:ascii="Calibri" w:hAnsi="Calibri"/>
      </w:rPr>
      <w:fldChar w:fldCharType="begin"/>
    </w:r>
    <w:r w:rsidRPr="0078202B">
      <w:rPr>
        <w:rFonts w:ascii="Calibri" w:hAnsi="Calibri"/>
      </w:rPr>
      <w:instrText xml:space="preserve"> PAGE </w:instrText>
    </w:r>
    <w:r w:rsidRPr="0078202B">
      <w:rPr>
        <w:rFonts w:ascii="Calibri" w:hAnsi="Calibri"/>
      </w:rPr>
      <w:fldChar w:fldCharType="separate"/>
    </w:r>
    <w:r w:rsidR="003E38C6" w:rsidRPr="0078202B">
      <w:rPr>
        <w:rFonts w:ascii="Calibri" w:hAnsi="Calibri"/>
      </w:rPr>
      <w:t>1</w:t>
    </w:r>
    <w:r w:rsidRPr="0078202B">
      <w:rPr>
        <w:rFonts w:ascii="Calibri" w:hAnsi="Calibri"/>
      </w:rPr>
      <w:fldChar w:fldCharType="end"/>
    </w:r>
    <w:r w:rsidRPr="0078202B">
      <w:rPr>
        <w:rFonts w:ascii="Calibri" w:hAnsi="Calibri"/>
      </w:rPr>
      <w:t xml:space="preserve"> of </w:t>
    </w:r>
    <w:r w:rsidRPr="0078202B">
      <w:rPr>
        <w:rFonts w:ascii="Calibri" w:hAnsi="Calibri"/>
      </w:rPr>
      <w:fldChar w:fldCharType="begin"/>
    </w:r>
    <w:r w:rsidRPr="0078202B">
      <w:rPr>
        <w:rFonts w:ascii="Calibri" w:hAnsi="Calibri"/>
      </w:rPr>
      <w:instrText xml:space="preserve"> NUMPAGES </w:instrText>
    </w:r>
    <w:r w:rsidRPr="0078202B">
      <w:rPr>
        <w:rFonts w:ascii="Calibri" w:hAnsi="Calibri"/>
      </w:rPr>
      <w:fldChar w:fldCharType="separate"/>
    </w:r>
    <w:r w:rsidR="003E38C6" w:rsidRPr="0078202B">
      <w:rPr>
        <w:rFonts w:ascii="Calibri" w:hAnsi="Calibri"/>
      </w:rPr>
      <w:t>4</w:t>
    </w:r>
    <w:r w:rsidRPr="0078202B">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06DBD" w14:textId="77777777" w:rsidR="008C6DA4" w:rsidRDefault="008C6DA4" w:rsidP="000B669B">
      <w:pPr>
        <w:spacing w:after="0" w:line="240" w:lineRule="auto"/>
      </w:pPr>
      <w:r>
        <w:separator/>
      </w:r>
    </w:p>
  </w:footnote>
  <w:footnote w:type="continuationSeparator" w:id="0">
    <w:p w14:paraId="23889A99" w14:textId="77777777" w:rsidR="008C6DA4" w:rsidRDefault="008C6DA4" w:rsidP="000B669B">
      <w:pPr>
        <w:spacing w:after="0" w:line="240" w:lineRule="auto"/>
      </w:pPr>
      <w:r>
        <w:continuationSeparator/>
      </w:r>
    </w:p>
  </w:footnote>
  <w:footnote w:type="continuationNotice" w:id="1">
    <w:p w14:paraId="6A9F4CAA" w14:textId="77777777" w:rsidR="008C6DA4" w:rsidRDefault="008C6D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2B4958E" w14:paraId="4A4D6D40" w14:textId="77777777" w:rsidTr="0078202B">
      <w:trPr>
        <w:trHeight w:val="300"/>
      </w:trPr>
      <w:tc>
        <w:tcPr>
          <w:tcW w:w="3005" w:type="dxa"/>
        </w:tcPr>
        <w:p w14:paraId="197FC5B9" w14:textId="010DB7A5" w:rsidR="32B4958E" w:rsidRDefault="32B4958E" w:rsidP="0078202B">
          <w:pPr>
            <w:pStyle w:val="Header"/>
            <w:ind w:left="-115"/>
          </w:pPr>
        </w:p>
      </w:tc>
      <w:tc>
        <w:tcPr>
          <w:tcW w:w="3005" w:type="dxa"/>
        </w:tcPr>
        <w:p w14:paraId="75FDCEA4" w14:textId="70587146" w:rsidR="32B4958E" w:rsidRDefault="32B4958E" w:rsidP="0078202B">
          <w:pPr>
            <w:pStyle w:val="Header"/>
            <w:jc w:val="center"/>
          </w:pPr>
        </w:p>
      </w:tc>
      <w:tc>
        <w:tcPr>
          <w:tcW w:w="3005" w:type="dxa"/>
        </w:tcPr>
        <w:p w14:paraId="61C6A4BA" w14:textId="7375F8BD" w:rsidR="32B4958E" w:rsidRDefault="32B4958E" w:rsidP="0078202B">
          <w:pPr>
            <w:pStyle w:val="Header"/>
            <w:ind w:right="-115"/>
            <w:jc w:val="right"/>
          </w:pPr>
        </w:p>
      </w:tc>
    </w:tr>
  </w:tbl>
  <w:p w14:paraId="73816086" w14:textId="1C58055C" w:rsidR="005F14A0" w:rsidRDefault="005F1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511F3" w14:textId="77777777" w:rsidR="00334B03" w:rsidRPr="00F40885" w:rsidRDefault="00334B03" w:rsidP="00EA7789">
    <w:pPr>
      <w:pStyle w:val="Header"/>
      <w:rPr>
        <w:sz w:val="2"/>
        <w:szCs w:val="2"/>
      </w:rPr>
    </w:pPr>
  </w:p>
  <w:tbl>
    <w:tblPr>
      <w:tblW w:w="9677" w:type="dxa"/>
      <w:jc w:val="center"/>
      <w:tblLayout w:type="fixed"/>
      <w:tblLook w:val="01E0" w:firstRow="1" w:lastRow="1" w:firstColumn="1" w:lastColumn="1" w:noHBand="0" w:noVBand="0"/>
    </w:tblPr>
    <w:tblGrid>
      <w:gridCol w:w="1263"/>
      <w:gridCol w:w="4435"/>
      <w:gridCol w:w="3979"/>
    </w:tblGrid>
    <w:tr w:rsidR="008C5912" w:rsidRPr="008C5912" w14:paraId="1E41AD0E" w14:textId="77777777" w:rsidTr="00683E7E">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6846C2FB" w14:textId="77777777" w:rsidR="008C5912" w:rsidRPr="008C5912" w:rsidRDefault="008C5912" w:rsidP="008C5912">
          <w:pPr>
            <w:spacing w:before="60" w:after="0" w:line="240" w:lineRule="auto"/>
            <w:ind w:left="-51"/>
            <w:rPr>
              <w:rFonts w:ascii="Arial" w:eastAsia="Times New Roman" w:hAnsi="Arial" w:cs="Times New Roman"/>
              <w:sz w:val="12"/>
              <w:szCs w:val="24"/>
            </w:rPr>
          </w:pPr>
          <w:r w:rsidRPr="008C5912">
            <w:rPr>
              <w:rFonts w:ascii="Arial" w:eastAsia="Times New Roman" w:hAnsi="Arial" w:cs="Times New Roman"/>
              <w:noProof/>
              <w:sz w:val="12"/>
              <w:szCs w:val="24"/>
            </w:rPr>
            <w:drawing>
              <wp:inline distT="0" distB="0" distL="0" distR="0" wp14:anchorId="6E183C5F" wp14:editId="32D0E8F2">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DB2FE82" w14:textId="77777777" w:rsidR="008C5912" w:rsidRPr="008C5912" w:rsidRDefault="008C5912" w:rsidP="008C5912">
          <w:pPr>
            <w:spacing w:before="60" w:after="0" w:line="460" w:lineRule="exact"/>
            <w:rPr>
              <w:rFonts w:ascii="Arial" w:eastAsia="Times New Roman" w:hAnsi="Arial" w:cs="Arial"/>
              <w:b/>
              <w:spacing w:val="-2"/>
              <w:sz w:val="44"/>
              <w:szCs w:val="44"/>
            </w:rPr>
          </w:pPr>
          <w:r w:rsidRPr="008C5912">
            <w:rPr>
              <w:rFonts w:ascii="Arial" w:eastAsia="Times New Roman" w:hAnsi="Arial" w:cs="Arial"/>
              <w:b/>
              <w:spacing w:val="-2"/>
              <w:sz w:val="44"/>
              <w:szCs w:val="44"/>
            </w:rPr>
            <w:t>Commonwealth</w:t>
          </w:r>
          <w:r w:rsidRPr="008C5912">
            <w:rPr>
              <w:rFonts w:ascii="Arial" w:eastAsia="Times New Roman"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6DAAD92" w14:textId="77777777" w:rsidR="008C5912" w:rsidRPr="008C5912" w:rsidRDefault="008C5912" w:rsidP="008C5912">
          <w:pPr>
            <w:spacing w:before="180" w:after="0" w:line="800" w:lineRule="exact"/>
            <w:jc w:val="right"/>
            <w:rPr>
              <w:rFonts w:ascii="Arial" w:eastAsia="Times New Roman" w:hAnsi="Arial" w:cs="Arial"/>
              <w:b/>
              <w:sz w:val="100"/>
              <w:szCs w:val="100"/>
            </w:rPr>
          </w:pPr>
          <w:r w:rsidRPr="008C5912">
            <w:rPr>
              <w:rFonts w:ascii="Arial" w:eastAsia="Times New Roman" w:hAnsi="Arial" w:cs="Arial"/>
              <w:b/>
              <w:sz w:val="100"/>
              <w:szCs w:val="100"/>
            </w:rPr>
            <w:t>Gazette</w:t>
          </w:r>
        </w:p>
      </w:tc>
    </w:tr>
    <w:tr w:rsidR="008C5912" w:rsidRPr="008C5912" w14:paraId="6B992B1F" w14:textId="77777777" w:rsidTr="00683E7E">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898C4F5" w14:textId="77777777" w:rsidR="008C5912" w:rsidRPr="008C5912" w:rsidRDefault="008C5912" w:rsidP="008C5912">
          <w:pPr>
            <w:spacing w:after="0" w:line="240" w:lineRule="auto"/>
            <w:ind w:left="-51"/>
            <w:rPr>
              <w:rFonts w:ascii="Arial" w:eastAsia="Times New Roman" w:hAnsi="Arial" w:cs="Arial"/>
              <w:sz w:val="14"/>
              <w:szCs w:val="14"/>
            </w:rPr>
          </w:pPr>
          <w:r w:rsidRPr="008C5912">
            <w:rPr>
              <w:rFonts w:ascii="Arial" w:eastAsia="Times New Roman"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7C8C0CB" w14:textId="77777777" w:rsidR="008C5912" w:rsidRPr="008C5912" w:rsidRDefault="008C5912" w:rsidP="008C5912">
          <w:pPr>
            <w:spacing w:after="0" w:line="240" w:lineRule="auto"/>
            <w:jc w:val="right"/>
            <w:rPr>
              <w:rFonts w:ascii="Arial" w:eastAsia="Times New Roman" w:hAnsi="Arial" w:cs="Arial"/>
              <w:b/>
              <w:sz w:val="24"/>
              <w:szCs w:val="24"/>
            </w:rPr>
          </w:pPr>
          <w:r w:rsidRPr="008C5912">
            <w:rPr>
              <w:rFonts w:ascii="Arial" w:eastAsia="Times New Roman" w:hAnsi="Arial" w:cs="Arial"/>
              <w:b/>
              <w:sz w:val="24"/>
              <w:szCs w:val="24"/>
            </w:rPr>
            <w:t>GOVERNMENT NOTICES</w:t>
          </w:r>
        </w:p>
      </w:tc>
    </w:tr>
  </w:tbl>
  <w:p w14:paraId="350511FB" w14:textId="77777777" w:rsidR="00334B03" w:rsidRDefault="00334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1967"/>
    <w:multiLevelType w:val="hybridMultilevel"/>
    <w:tmpl w:val="41084434"/>
    <w:lvl w:ilvl="0" w:tplc="C6E84AE0">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64D28"/>
    <w:multiLevelType w:val="hybridMultilevel"/>
    <w:tmpl w:val="19ECE758"/>
    <w:lvl w:ilvl="0" w:tplc="AAAE835A">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924C8D"/>
    <w:multiLevelType w:val="hybridMultilevel"/>
    <w:tmpl w:val="FA005F9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2336989"/>
    <w:multiLevelType w:val="hybridMultilevel"/>
    <w:tmpl w:val="460EF7B4"/>
    <w:lvl w:ilvl="0" w:tplc="95A2D11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18DD9F1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7262B5"/>
    <w:multiLevelType w:val="hybridMultilevel"/>
    <w:tmpl w:val="E7BCB37A"/>
    <w:lvl w:ilvl="0" w:tplc="B5E805E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D5C0BDF"/>
    <w:multiLevelType w:val="hybridMultilevel"/>
    <w:tmpl w:val="FAB8F13E"/>
    <w:lvl w:ilvl="0" w:tplc="AAAE835A">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EE6168E"/>
    <w:multiLevelType w:val="hybridMultilevel"/>
    <w:tmpl w:val="E306D85C"/>
    <w:lvl w:ilvl="0" w:tplc="B5E805E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430F95"/>
    <w:multiLevelType w:val="hybridMultilevel"/>
    <w:tmpl w:val="DC6A6EE2"/>
    <w:lvl w:ilvl="0" w:tplc="AAAE835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21232DF"/>
    <w:multiLevelType w:val="hybridMultilevel"/>
    <w:tmpl w:val="D076CBB4"/>
    <w:lvl w:ilvl="0" w:tplc="C6E84AE0">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37494"/>
    <w:multiLevelType w:val="hybridMultilevel"/>
    <w:tmpl w:val="A2AC431A"/>
    <w:lvl w:ilvl="0" w:tplc="7B54BB5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2AB7675A"/>
    <w:multiLevelType w:val="hybridMultilevel"/>
    <w:tmpl w:val="9208AA42"/>
    <w:lvl w:ilvl="0" w:tplc="C6E84AE0">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0864AA"/>
    <w:multiLevelType w:val="hybridMultilevel"/>
    <w:tmpl w:val="2392FE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2B0AF4"/>
    <w:multiLevelType w:val="hybridMultilevel"/>
    <w:tmpl w:val="9372281E"/>
    <w:lvl w:ilvl="0" w:tplc="C6E84AE0">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1A74B3"/>
    <w:multiLevelType w:val="hybridMultilevel"/>
    <w:tmpl w:val="D170528A"/>
    <w:lvl w:ilvl="0" w:tplc="84DC62EE">
      <w:start w:val="1"/>
      <w:numFmt w:val="lowerLetter"/>
      <w:lvlText w:val="(%1)"/>
      <w:lvlJc w:val="left"/>
      <w:pPr>
        <w:ind w:left="912" w:hanging="360"/>
      </w:pPr>
      <w:rPr>
        <w:rFonts w:hint="default"/>
      </w:rPr>
    </w:lvl>
    <w:lvl w:ilvl="1" w:tplc="0C090019" w:tentative="1">
      <w:start w:val="1"/>
      <w:numFmt w:val="lowerLetter"/>
      <w:lvlText w:val="%2."/>
      <w:lvlJc w:val="left"/>
      <w:pPr>
        <w:ind w:left="1632" w:hanging="360"/>
      </w:pPr>
    </w:lvl>
    <w:lvl w:ilvl="2" w:tplc="0C09001B" w:tentative="1">
      <w:start w:val="1"/>
      <w:numFmt w:val="lowerRoman"/>
      <w:lvlText w:val="%3."/>
      <w:lvlJc w:val="right"/>
      <w:pPr>
        <w:ind w:left="2352" w:hanging="180"/>
      </w:pPr>
    </w:lvl>
    <w:lvl w:ilvl="3" w:tplc="0C09000F" w:tentative="1">
      <w:start w:val="1"/>
      <w:numFmt w:val="decimal"/>
      <w:lvlText w:val="%4."/>
      <w:lvlJc w:val="left"/>
      <w:pPr>
        <w:ind w:left="3072" w:hanging="360"/>
      </w:pPr>
    </w:lvl>
    <w:lvl w:ilvl="4" w:tplc="0C090019" w:tentative="1">
      <w:start w:val="1"/>
      <w:numFmt w:val="lowerLetter"/>
      <w:lvlText w:val="%5."/>
      <w:lvlJc w:val="left"/>
      <w:pPr>
        <w:ind w:left="3792" w:hanging="360"/>
      </w:pPr>
    </w:lvl>
    <w:lvl w:ilvl="5" w:tplc="0C09001B" w:tentative="1">
      <w:start w:val="1"/>
      <w:numFmt w:val="lowerRoman"/>
      <w:lvlText w:val="%6."/>
      <w:lvlJc w:val="right"/>
      <w:pPr>
        <w:ind w:left="4512" w:hanging="180"/>
      </w:pPr>
    </w:lvl>
    <w:lvl w:ilvl="6" w:tplc="0C09000F" w:tentative="1">
      <w:start w:val="1"/>
      <w:numFmt w:val="decimal"/>
      <w:lvlText w:val="%7."/>
      <w:lvlJc w:val="left"/>
      <w:pPr>
        <w:ind w:left="5232" w:hanging="360"/>
      </w:pPr>
    </w:lvl>
    <w:lvl w:ilvl="7" w:tplc="0C090019" w:tentative="1">
      <w:start w:val="1"/>
      <w:numFmt w:val="lowerLetter"/>
      <w:lvlText w:val="%8."/>
      <w:lvlJc w:val="left"/>
      <w:pPr>
        <w:ind w:left="5952" w:hanging="360"/>
      </w:pPr>
    </w:lvl>
    <w:lvl w:ilvl="8" w:tplc="0C09001B" w:tentative="1">
      <w:start w:val="1"/>
      <w:numFmt w:val="lowerRoman"/>
      <w:lvlText w:val="%9."/>
      <w:lvlJc w:val="right"/>
      <w:pPr>
        <w:ind w:left="6672" w:hanging="180"/>
      </w:pPr>
    </w:lvl>
  </w:abstractNum>
  <w:abstractNum w:abstractNumId="15" w15:restartNumberingAfterBreak="0">
    <w:nsid w:val="45C13E56"/>
    <w:multiLevelType w:val="hybridMultilevel"/>
    <w:tmpl w:val="E480A684"/>
    <w:lvl w:ilvl="0" w:tplc="C6E84AE0">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22573F"/>
    <w:multiLevelType w:val="hybridMultilevel"/>
    <w:tmpl w:val="915E42E0"/>
    <w:lvl w:ilvl="0" w:tplc="AAAE835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4B4C6CEF"/>
    <w:multiLevelType w:val="hybridMultilevel"/>
    <w:tmpl w:val="285A779E"/>
    <w:lvl w:ilvl="0" w:tplc="AAAE835A">
      <w:start w:val="1"/>
      <w:numFmt w:val="lowerLetter"/>
      <w:lvlText w:val="(%1)"/>
      <w:lvlJc w:val="left"/>
      <w:pPr>
        <w:ind w:left="1440" w:hanging="360"/>
      </w:pPr>
      <w:rPr>
        <w:rFonts w:hint="default"/>
      </w:r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BD6057D"/>
    <w:multiLevelType w:val="hybridMultilevel"/>
    <w:tmpl w:val="B9A231DC"/>
    <w:lvl w:ilvl="0" w:tplc="C6E84AE0">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353642"/>
    <w:multiLevelType w:val="hybridMultilevel"/>
    <w:tmpl w:val="9334CB80"/>
    <w:lvl w:ilvl="0" w:tplc="8C44999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5CF33B1"/>
    <w:multiLevelType w:val="hybridMultilevel"/>
    <w:tmpl w:val="A56A3D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B9E7C70"/>
    <w:multiLevelType w:val="hybridMultilevel"/>
    <w:tmpl w:val="97C00F8C"/>
    <w:lvl w:ilvl="0" w:tplc="5D724EB2">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364655"/>
    <w:multiLevelType w:val="hybridMultilevel"/>
    <w:tmpl w:val="1CDC7B06"/>
    <w:lvl w:ilvl="0" w:tplc="B5E805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091643"/>
    <w:multiLevelType w:val="hybridMultilevel"/>
    <w:tmpl w:val="E5B4AB8E"/>
    <w:lvl w:ilvl="0" w:tplc="CB2E52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083553E"/>
    <w:multiLevelType w:val="hybridMultilevel"/>
    <w:tmpl w:val="23B6491A"/>
    <w:lvl w:ilvl="0" w:tplc="1194B7DC">
      <w:start w:val="1"/>
      <w:numFmt w:val="lowerLetter"/>
      <w:lvlText w:val="(%1)"/>
      <w:lvlJc w:val="left"/>
      <w:pPr>
        <w:ind w:left="912" w:hanging="360"/>
      </w:pPr>
      <w:rPr>
        <w:rFonts w:hint="default"/>
      </w:rPr>
    </w:lvl>
    <w:lvl w:ilvl="1" w:tplc="0C090019" w:tentative="1">
      <w:start w:val="1"/>
      <w:numFmt w:val="lowerLetter"/>
      <w:lvlText w:val="%2."/>
      <w:lvlJc w:val="left"/>
      <w:pPr>
        <w:ind w:left="1632" w:hanging="360"/>
      </w:pPr>
    </w:lvl>
    <w:lvl w:ilvl="2" w:tplc="0C09001B" w:tentative="1">
      <w:start w:val="1"/>
      <w:numFmt w:val="lowerRoman"/>
      <w:lvlText w:val="%3."/>
      <w:lvlJc w:val="right"/>
      <w:pPr>
        <w:ind w:left="2352" w:hanging="180"/>
      </w:pPr>
    </w:lvl>
    <w:lvl w:ilvl="3" w:tplc="0C09000F" w:tentative="1">
      <w:start w:val="1"/>
      <w:numFmt w:val="decimal"/>
      <w:lvlText w:val="%4."/>
      <w:lvlJc w:val="left"/>
      <w:pPr>
        <w:ind w:left="3072" w:hanging="360"/>
      </w:pPr>
    </w:lvl>
    <w:lvl w:ilvl="4" w:tplc="0C090019" w:tentative="1">
      <w:start w:val="1"/>
      <w:numFmt w:val="lowerLetter"/>
      <w:lvlText w:val="%5."/>
      <w:lvlJc w:val="left"/>
      <w:pPr>
        <w:ind w:left="3792" w:hanging="360"/>
      </w:pPr>
    </w:lvl>
    <w:lvl w:ilvl="5" w:tplc="0C09001B" w:tentative="1">
      <w:start w:val="1"/>
      <w:numFmt w:val="lowerRoman"/>
      <w:lvlText w:val="%6."/>
      <w:lvlJc w:val="right"/>
      <w:pPr>
        <w:ind w:left="4512" w:hanging="180"/>
      </w:pPr>
    </w:lvl>
    <w:lvl w:ilvl="6" w:tplc="0C09000F" w:tentative="1">
      <w:start w:val="1"/>
      <w:numFmt w:val="decimal"/>
      <w:lvlText w:val="%7."/>
      <w:lvlJc w:val="left"/>
      <w:pPr>
        <w:ind w:left="5232" w:hanging="360"/>
      </w:pPr>
    </w:lvl>
    <w:lvl w:ilvl="7" w:tplc="0C090019" w:tentative="1">
      <w:start w:val="1"/>
      <w:numFmt w:val="lowerLetter"/>
      <w:lvlText w:val="%8."/>
      <w:lvlJc w:val="left"/>
      <w:pPr>
        <w:ind w:left="5952" w:hanging="360"/>
      </w:pPr>
    </w:lvl>
    <w:lvl w:ilvl="8" w:tplc="0C09001B" w:tentative="1">
      <w:start w:val="1"/>
      <w:numFmt w:val="lowerRoman"/>
      <w:lvlText w:val="%9."/>
      <w:lvlJc w:val="right"/>
      <w:pPr>
        <w:ind w:left="6672" w:hanging="180"/>
      </w:pPr>
    </w:lvl>
  </w:abstractNum>
  <w:abstractNum w:abstractNumId="25" w15:restartNumberingAfterBreak="0">
    <w:nsid w:val="63797464"/>
    <w:multiLevelType w:val="hybridMultilevel"/>
    <w:tmpl w:val="BE6E0D9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4C05CD8"/>
    <w:multiLevelType w:val="hybridMultilevel"/>
    <w:tmpl w:val="8F460198"/>
    <w:lvl w:ilvl="0" w:tplc="948C231C">
      <w:start w:val="1"/>
      <w:numFmt w:val="decimal"/>
      <w:lvlText w:val="%1."/>
      <w:lvlJc w:val="left"/>
      <w:pPr>
        <w:ind w:left="552" w:hanging="192"/>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4C7576"/>
    <w:multiLevelType w:val="hybridMultilevel"/>
    <w:tmpl w:val="D170528A"/>
    <w:lvl w:ilvl="0" w:tplc="84DC62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0095D34"/>
    <w:multiLevelType w:val="hybridMultilevel"/>
    <w:tmpl w:val="C082D02A"/>
    <w:lvl w:ilvl="0" w:tplc="C6E84AE0">
      <w:start w:val="1"/>
      <w:numFmt w:val="decimal"/>
      <w:lvlText w:val="(%1)"/>
      <w:lvlJc w:val="left"/>
      <w:pPr>
        <w:ind w:left="912" w:hanging="360"/>
      </w:pPr>
      <w:rPr>
        <w:rFonts w:hint="default"/>
        <w:b w:val="0"/>
        <w:bCs w:val="0"/>
      </w:rPr>
    </w:lvl>
    <w:lvl w:ilvl="1" w:tplc="FFFFFFFF" w:tentative="1">
      <w:start w:val="1"/>
      <w:numFmt w:val="lowerLetter"/>
      <w:lvlText w:val="%2."/>
      <w:lvlJc w:val="left"/>
      <w:pPr>
        <w:ind w:left="1632" w:hanging="360"/>
      </w:pPr>
    </w:lvl>
    <w:lvl w:ilvl="2" w:tplc="FFFFFFFF" w:tentative="1">
      <w:start w:val="1"/>
      <w:numFmt w:val="lowerRoman"/>
      <w:lvlText w:val="%3."/>
      <w:lvlJc w:val="right"/>
      <w:pPr>
        <w:ind w:left="2352" w:hanging="180"/>
      </w:pPr>
    </w:lvl>
    <w:lvl w:ilvl="3" w:tplc="FFFFFFFF" w:tentative="1">
      <w:start w:val="1"/>
      <w:numFmt w:val="decimal"/>
      <w:lvlText w:val="%4."/>
      <w:lvlJc w:val="left"/>
      <w:pPr>
        <w:ind w:left="3072" w:hanging="360"/>
      </w:pPr>
    </w:lvl>
    <w:lvl w:ilvl="4" w:tplc="FFFFFFFF" w:tentative="1">
      <w:start w:val="1"/>
      <w:numFmt w:val="lowerLetter"/>
      <w:lvlText w:val="%5."/>
      <w:lvlJc w:val="left"/>
      <w:pPr>
        <w:ind w:left="3792" w:hanging="360"/>
      </w:pPr>
    </w:lvl>
    <w:lvl w:ilvl="5" w:tplc="FFFFFFFF" w:tentative="1">
      <w:start w:val="1"/>
      <w:numFmt w:val="lowerRoman"/>
      <w:lvlText w:val="%6."/>
      <w:lvlJc w:val="right"/>
      <w:pPr>
        <w:ind w:left="4512" w:hanging="180"/>
      </w:pPr>
    </w:lvl>
    <w:lvl w:ilvl="6" w:tplc="FFFFFFFF" w:tentative="1">
      <w:start w:val="1"/>
      <w:numFmt w:val="decimal"/>
      <w:lvlText w:val="%7."/>
      <w:lvlJc w:val="left"/>
      <w:pPr>
        <w:ind w:left="5232" w:hanging="360"/>
      </w:pPr>
    </w:lvl>
    <w:lvl w:ilvl="7" w:tplc="FFFFFFFF" w:tentative="1">
      <w:start w:val="1"/>
      <w:numFmt w:val="lowerLetter"/>
      <w:lvlText w:val="%8."/>
      <w:lvlJc w:val="left"/>
      <w:pPr>
        <w:ind w:left="5952" w:hanging="360"/>
      </w:pPr>
    </w:lvl>
    <w:lvl w:ilvl="8" w:tplc="FFFFFFFF" w:tentative="1">
      <w:start w:val="1"/>
      <w:numFmt w:val="lowerRoman"/>
      <w:lvlText w:val="%9."/>
      <w:lvlJc w:val="right"/>
      <w:pPr>
        <w:ind w:left="6672" w:hanging="180"/>
      </w:pPr>
    </w:lvl>
  </w:abstractNum>
  <w:abstractNum w:abstractNumId="29" w15:restartNumberingAfterBreak="0">
    <w:nsid w:val="78FD4A13"/>
    <w:multiLevelType w:val="hybridMultilevel"/>
    <w:tmpl w:val="2CF056AC"/>
    <w:lvl w:ilvl="0" w:tplc="C6E84AE0">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F48B5"/>
    <w:multiLevelType w:val="hybridMultilevel"/>
    <w:tmpl w:val="A22863AA"/>
    <w:lvl w:ilvl="0" w:tplc="C6E84AE0">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459348">
    <w:abstractNumId w:val="20"/>
  </w:num>
  <w:num w:numId="2" w16cid:durableId="1321156770">
    <w:abstractNumId w:val="1"/>
  </w:num>
  <w:num w:numId="3" w16cid:durableId="499128191">
    <w:abstractNumId w:val="26"/>
  </w:num>
  <w:num w:numId="4" w16cid:durableId="1330908226">
    <w:abstractNumId w:val="9"/>
  </w:num>
  <w:num w:numId="5" w16cid:durableId="1463843324">
    <w:abstractNumId w:val="16"/>
  </w:num>
  <w:num w:numId="6" w16cid:durableId="467934718">
    <w:abstractNumId w:val="3"/>
  </w:num>
  <w:num w:numId="7" w16cid:durableId="1346320456">
    <w:abstractNumId w:val="10"/>
  </w:num>
  <w:num w:numId="8" w16cid:durableId="1533149293">
    <w:abstractNumId w:val="29"/>
  </w:num>
  <w:num w:numId="9" w16cid:durableId="565839871">
    <w:abstractNumId w:val="0"/>
  </w:num>
  <w:num w:numId="10" w16cid:durableId="1016467810">
    <w:abstractNumId w:val="24"/>
  </w:num>
  <w:num w:numId="11" w16cid:durableId="2132238141">
    <w:abstractNumId w:val="14"/>
  </w:num>
  <w:num w:numId="12" w16cid:durableId="1086464233">
    <w:abstractNumId w:val="5"/>
  </w:num>
  <w:num w:numId="13" w16cid:durableId="1552305429">
    <w:abstractNumId w:val="30"/>
  </w:num>
  <w:num w:numId="14" w16cid:durableId="1159735108">
    <w:abstractNumId w:val="7"/>
  </w:num>
  <w:num w:numId="15" w16cid:durableId="1767648762">
    <w:abstractNumId w:val="23"/>
  </w:num>
  <w:num w:numId="16" w16cid:durableId="773137837">
    <w:abstractNumId w:val="22"/>
  </w:num>
  <w:num w:numId="17" w16cid:durableId="619848653">
    <w:abstractNumId w:val="21"/>
  </w:num>
  <w:num w:numId="18" w16cid:durableId="19585595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5643677">
    <w:abstractNumId w:val="18"/>
  </w:num>
  <w:num w:numId="20" w16cid:durableId="1548832811">
    <w:abstractNumId w:val="11"/>
  </w:num>
  <w:num w:numId="21" w16cid:durableId="99491815">
    <w:abstractNumId w:val="19"/>
  </w:num>
  <w:num w:numId="22" w16cid:durableId="4333559">
    <w:abstractNumId w:val="12"/>
  </w:num>
  <w:num w:numId="23" w16cid:durableId="1033462604">
    <w:abstractNumId w:val="27"/>
  </w:num>
  <w:num w:numId="24" w16cid:durableId="2025394927">
    <w:abstractNumId w:val="15"/>
  </w:num>
  <w:num w:numId="25" w16cid:durableId="1176649441">
    <w:abstractNumId w:val="6"/>
  </w:num>
  <w:num w:numId="26" w16cid:durableId="10300569">
    <w:abstractNumId w:val="13"/>
  </w:num>
  <w:num w:numId="27" w16cid:durableId="789780147">
    <w:abstractNumId w:val="2"/>
  </w:num>
  <w:num w:numId="28" w16cid:durableId="1744181944">
    <w:abstractNumId w:val="8"/>
  </w:num>
  <w:num w:numId="29" w16cid:durableId="443230377">
    <w:abstractNumId w:val="4"/>
  </w:num>
  <w:num w:numId="30" w16cid:durableId="2062711188">
    <w:abstractNumId w:val="17"/>
  </w:num>
  <w:num w:numId="31" w16cid:durableId="1822773018">
    <w:abstractNumId w:val="25"/>
  </w:num>
  <w:num w:numId="32" w16cid:durableId="1361903636">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763"/>
    <w:rsid w:val="00011788"/>
    <w:rsid w:val="00012C3D"/>
    <w:rsid w:val="0002377D"/>
    <w:rsid w:val="00030767"/>
    <w:rsid w:val="000376B7"/>
    <w:rsid w:val="00042318"/>
    <w:rsid w:val="000549BA"/>
    <w:rsid w:val="00060F22"/>
    <w:rsid w:val="00073645"/>
    <w:rsid w:val="00075287"/>
    <w:rsid w:val="00084B21"/>
    <w:rsid w:val="0009001A"/>
    <w:rsid w:val="00091F22"/>
    <w:rsid w:val="00095F2C"/>
    <w:rsid w:val="000A0C2D"/>
    <w:rsid w:val="000A1447"/>
    <w:rsid w:val="000A23EC"/>
    <w:rsid w:val="000A2748"/>
    <w:rsid w:val="000A4BE0"/>
    <w:rsid w:val="000B102D"/>
    <w:rsid w:val="000B2C1A"/>
    <w:rsid w:val="000B669B"/>
    <w:rsid w:val="000B7A81"/>
    <w:rsid w:val="000C182A"/>
    <w:rsid w:val="000C1E20"/>
    <w:rsid w:val="000C2ACA"/>
    <w:rsid w:val="000C6491"/>
    <w:rsid w:val="000C7C57"/>
    <w:rsid w:val="000D0A2A"/>
    <w:rsid w:val="000D10AA"/>
    <w:rsid w:val="000D41AB"/>
    <w:rsid w:val="000D5210"/>
    <w:rsid w:val="000D76ED"/>
    <w:rsid w:val="000E1D7E"/>
    <w:rsid w:val="000F7CAB"/>
    <w:rsid w:val="00100949"/>
    <w:rsid w:val="00105BB5"/>
    <w:rsid w:val="00111E9C"/>
    <w:rsid w:val="0011256B"/>
    <w:rsid w:val="00117E45"/>
    <w:rsid w:val="00122686"/>
    <w:rsid w:val="001230CB"/>
    <w:rsid w:val="001265D9"/>
    <w:rsid w:val="0013328C"/>
    <w:rsid w:val="0013515F"/>
    <w:rsid w:val="00135A1A"/>
    <w:rsid w:val="00136F99"/>
    <w:rsid w:val="00137FC0"/>
    <w:rsid w:val="001412EF"/>
    <w:rsid w:val="0014292B"/>
    <w:rsid w:val="00143C4D"/>
    <w:rsid w:val="001446AF"/>
    <w:rsid w:val="00151AB8"/>
    <w:rsid w:val="00154545"/>
    <w:rsid w:val="00155352"/>
    <w:rsid w:val="00156DDB"/>
    <w:rsid w:val="00162C38"/>
    <w:rsid w:val="00162F52"/>
    <w:rsid w:val="0016464C"/>
    <w:rsid w:val="00181F80"/>
    <w:rsid w:val="0018433E"/>
    <w:rsid w:val="00187860"/>
    <w:rsid w:val="00190BAF"/>
    <w:rsid w:val="0019417F"/>
    <w:rsid w:val="0019620C"/>
    <w:rsid w:val="001A021C"/>
    <w:rsid w:val="001A156F"/>
    <w:rsid w:val="001A6F1D"/>
    <w:rsid w:val="001C0803"/>
    <w:rsid w:val="001C4C15"/>
    <w:rsid w:val="001D0D81"/>
    <w:rsid w:val="001D33C6"/>
    <w:rsid w:val="001E107E"/>
    <w:rsid w:val="001E56D4"/>
    <w:rsid w:val="00202A23"/>
    <w:rsid w:val="00212C4B"/>
    <w:rsid w:val="002157C7"/>
    <w:rsid w:val="00217645"/>
    <w:rsid w:val="00237872"/>
    <w:rsid w:val="00241529"/>
    <w:rsid w:val="0024341C"/>
    <w:rsid w:val="00251486"/>
    <w:rsid w:val="00251B55"/>
    <w:rsid w:val="002528E3"/>
    <w:rsid w:val="00257F65"/>
    <w:rsid w:val="0027142A"/>
    <w:rsid w:val="00273D69"/>
    <w:rsid w:val="00287801"/>
    <w:rsid w:val="00291E17"/>
    <w:rsid w:val="00294033"/>
    <w:rsid w:val="002966D4"/>
    <w:rsid w:val="002A632C"/>
    <w:rsid w:val="002D0A37"/>
    <w:rsid w:val="002D15B6"/>
    <w:rsid w:val="002D3490"/>
    <w:rsid w:val="002D39D0"/>
    <w:rsid w:val="002D4251"/>
    <w:rsid w:val="002E4CEE"/>
    <w:rsid w:val="002E780F"/>
    <w:rsid w:val="002F2817"/>
    <w:rsid w:val="002F2822"/>
    <w:rsid w:val="002F6C08"/>
    <w:rsid w:val="00300849"/>
    <w:rsid w:val="0030267B"/>
    <w:rsid w:val="00306B29"/>
    <w:rsid w:val="00307C25"/>
    <w:rsid w:val="00330141"/>
    <w:rsid w:val="0033272E"/>
    <w:rsid w:val="00332B9D"/>
    <w:rsid w:val="00334B03"/>
    <w:rsid w:val="00344989"/>
    <w:rsid w:val="00345E40"/>
    <w:rsid w:val="003460D3"/>
    <w:rsid w:val="003517D8"/>
    <w:rsid w:val="003535CD"/>
    <w:rsid w:val="00357074"/>
    <w:rsid w:val="00357B65"/>
    <w:rsid w:val="00363D71"/>
    <w:rsid w:val="00365CA0"/>
    <w:rsid w:val="0037308D"/>
    <w:rsid w:val="00373B1E"/>
    <w:rsid w:val="00373EA0"/>
    <w:rsid w:val="00387940"/>
    <w:rsid w:val="00387AA5"/>
    <w:rsid w:val="0039487F"/>
    <w:rsid w:val="0039555D"/>
    <w:rsid w:val="003A2FCE"/>
    <w:rsid w:val="003A6619"/>
    <w:rsid w:val="003B0318"/>
    <w:rsid w:val="003B3DD9"/>
    <w:rsid w:val="003B4607"/>
    <w:rsid w:val="003B4E9F"/>
    <w:rsid w:val="003C2667"/>
    <w:rsid w:val="003C362A"/>
    <w:rsid w:val="003C36DB"/>
    <w:rsid w:val="003C37D9"/>
    <w:rsid w:val="003E38C6"/>
    <w:rsid w:val="003E50AE"/>
    <w:rsid w:val="003F2A70"/>
    <w:rsid w:val="003F3634"/>
    <w:rsid w:val="003F3F19"/>
    <w:rsid w:val="003F7E8F"/>
    <w:rsid w:val="00402702"/>
    <w:rsid w:val="004069EF"/>
    <w:rsid w:val="00416059"/>
    <w:rsid w:val="00426FFF"/>
    <w:rsid w:val="004301EA"/>
    <w:rsid w:val="004323B3"/>
    <w:rsid w:val="0043473C"/>
    <w:rsid w:val="00440A93"/>
    <w:rsid w:val="004428CB"/>
    <w:rsid w:val="00443903"/>
    <w:rsid w:val="0047446F"/>
    <w:rsid w:val="004750D6"/>
    <w:rsid w:val="00483433"/>
    <w:rsid w:val="00484299"/>
    <w:rsid w:val="00484DC2"/>
    <w:rsid w:val="00487D28"/>
    <w:rsid w:val="0049309A"/>
    <w:rsid w:val="00493ABD"/>
    <w:rsid w:val="0049746D"/>
    <w:rsid w:val="00497719"/>
    <w:rsid w:val="004A5817"/>
    <w:rsid w:val="004A5F7E"/>
    <w:rsid w:val="004B2AC1"/>
    <w:rsid w:val="004B42E0"/>
    <w:rsid w:val="004B4B70"/>
    <w:rsid w:val="004C5FB7"/>
    <w:rsid w:val="004C7C3A"/>
    <w:rsid w:val="004D75C3"/>
    <w:rsid w:val="004E3763"/>
    <w:rsid w:val="004E798A"/>
    <w:rsid w:val="004F3164"/>
    <w:rsid w:val="004F7C56"/>
    <w:rsid w:val="00500D0B"/>
    <w:rsid w:val="00501B38"/>
    <w:rsid w:val="00502CEF"/>
    <w:rsid w:val="00505F1B"/>
    <w:rsid w:val="00507375"/>
    <w:rsid w:val="00516CA6"/>
    <w:rsid w:val="00522AF1"/>
    <w:rsid w:val="00523958"/>
    <w:rsid w:val="00524105"/>
    <w:rsid w:val="00524C1C"/>
    <w:rsid w:val="005413AF"/>
    <w:rsid w:val="005417A1"/>
    <w:rsid w:val="005432EF"/>
    <w:rsid w:val="00543799"/>
    <w:rsid w:val="00547C2D"/>
    <w:rsid w:val="00573A3D"/>
    <w:rsid w:val="00573AFC"/>
    <w:rsid w:val="0057406E"/>
    <w:rsid w:val="00574CF8"/>
    <w:rsid w:val="00575FE5"/>
    <w:rsid w:val="00576933"/>
    <w:rsid w:val="00581C36"/>
    <w:rsid w:val="00583B99"/>
    <w:rsid w:val="0058422A"/>
    <w:rsid w:val="005848A3"/>
    <w:rsid w:val="00586BBF"/>
    <w:rsid w:val="00591B4B"/>
    <w:rsid w:val="005920BF"/>
    <w:rsid w:val="005941CE"/>
    <w:rsid w:val="00596B7D"/>
    <w:rsid w:val="005A09D1"/>
    <w:rsid w:val="005A5BCC"/>
    <w:rsid w:val="005A6670"/>
    <w:rsid w:val="005B194A"/>
    <w:rsid w:val="005B2CFD"/>
    <w:rsid w:val="005C0E4A"/>
    <w:rsid w:val="005C38DC"/>
    <w:rsid w:val="005C47EA"/>
    <w:rsid w:val="005D18F4"/>
    <w:rsid w:val="005E1BA3"/>
    <w:rsid w:val="005E38A4"/>
    <w:rsid w:val="005E39B3"/>
    <w:rsid w:val="005F14A0"/>
    <w:rsid w:val="006009C6"/>
    <w:rsid w:val="006011C6"/>
    <w:rsid w:val="00603D29"/>
    <w:rsid w:val="00603FDF"/>
    <w:rsid w:val="00613D24"/>
    <w:rsid w:val="006211E6"/>
    <w:rsid w:val="00622358"/>
    <w:rsid w:val="0063105A"/>
    <w:rsid w:val="00633DF1"/>
    <w:rsid w:val="00634C2A"/>
    <w:rsid w:val="00637FD0"/>
    <w:rsid w:val="0065609B"/>
    <w:rsid w:val="00656ABF"/>
    <w:rsid w:val="00660A48"/>
    <w:rsid w:val="00661BA0"/>
    <w:rsid w:val="00664A1A"/>
    <w:rsid w:val="00671C27"/>
    <w:rsid w:val="006734F0"/>
    <w:rsid w:val="00677C04"/>
    <w:rsid w:val="00680C0F"/>
    <w:rsid w:val="00682EBC"/>
    <w:rsid w:val="00691340"/>
    <w:rsid w:val="006951ED"/>
    <w:rsid w:val="00697802"/>
    <w:rsid w:val="00697A51"/>
    <w:rsid w:val="006A0E85"/>
    <w:rsid w:val="006A1239"/>
    <w:rsid w:val="006A3219"/>
    <w:rsid w:val="006A3BCD"/>
    <w:rsid w:val="006A4AFD"/>
    <w:rsid w:val="006A73AB"/>
    <w:rsid w:val="006B2F89"/>
    <w:rsid w:val="006B57CA"/>
    <w:rsid w:val="006B78DA"/>
    <w:rsid w:val="006D20FA"/>
    <w:rsid w:val="006D7CBC"/>
    <w:rsid w:val="006E2420"/>
    <w:rsid w:val="006E73BA"/>
    <w:rsid w:val="006F02DB"/>
    <w:rsid w:val="00703EC1"/>
    <w:rsid w:val="007112B7"/>
    <w:rsid w:val="007229ED"/>
    <w:rsid w:val="007245A0"/>
    <w:rsid w:val="00734C06"/>
    <w:rsid w:val="0073522F"/>
    <w:rsid w:val="00743676"/>
    <w:rsid w:val="007528D5"/>
    <w:rsid w:val="007566EA"/>
    <w:rsid w:val="00764019"/>
    <w:rsid w:val="007669B6"/>
    <w:rsid w:val="0077148E"/>
    <w:rsid w:val="00771526"/>
    <w:rsid w:val="00771997"/>
    <w:rsid w:val="007722B7"/>
    <w:rsid w:val="0077631A"/>
    <w:rsid w:val="00780B9F"/>
    <w:rsid w:val="00781A8D"/>
    <w:rsid w:val="0078202B"/>
    <w:rsid w:val="0078464A"/>
    <w:rsid w:val="00790A54"/>
    <w:rsid w:val="00792CE7"/>
    <w:rsid w:val="0079591B"/>
    <w:rsid w:val="00797D49"/>
    <w:rsid w:val="007A0B32"/>
    <w:rsid w:val="007A4F1B"/>
    <w:rsid w:val="007B3697"/>
    <w:rsid w:val="007B6DCB"/>
    <w:rsid w:val="007C0F2A"/>
    <w:rsid w:val="007C2066"/>
    <w:rsid w:val="007C3095"/>
    <w:rsid w:val="007D2AC9"/>
    <w:rsid w:val="007D7A64"/>
    <w:rsid w:val="007E02CC"/>
    <w:rsid w:val="007E068D"/>
    <w:rsid w:val="007E0B7B"/>
    <w:rsid w:val="007E2178"/>
    <w:rsid w:val="007E3AF7"/>
    <w:rsid w:val="007E4F85"/>
    <w:rsid w:val="007F0248"/>
    <w:rsid w:val="007F0CC1"/>
    <w:rsid w:val="007F536F"/>
    <w:rsid w:val="007F62C4"/>
    <w:rsid w:val="007F73FC"/>
    <w:rsid w:val="00800B44"/>
    <w:rsid w:val="00800CC0"/>
    <w:rsid w:val="00800F40"/>
    <w:rsid w:val="00802BBB"/>
    <w:rsid w:val="00804AF0"/>
    <w:rsid w:val="00806B2C"/>
    <w:rsid w:val="008165AD"/>
    <w:rsid w:val="0082256A"/>
    <w:rsid w:val="008246F7"/>
    <w:rsid w:val="00824A4D"/>
    <w:rsid w:val="00826767"/>
    <w:rsid w:val="008270B0"/>
    <w:rsid w:val="0082760B"/>
    <w:rsid w:val="00836D03"/>
    <w:rsid w:val="00845A71"/>
    <w:rsid w:val="00845FCD"/>
    <w:rsid w:val="00846600"/>
    <w:rsid w:val="008510D6"/>
    <w:rsid w:val="00852998"/>
    <w:rsid w:val="00854469"/>
    <w:rsid w:val="0085455A"/>
    <w:rsid w:val="0085558C"/>
    <w:rsid w:val="008622D0"/>
    <w:rsid w:val="0086257C"/>
    <w:rsid w:val="008755DE"/>
    <w:rsid w:val="008772B0"/>
    <w:rsid w:val="008777C5"/>
    <w:rsid w:val="00887621"/>
    <w:rsid w:val="00887A9A"/>
    <w:rsid w:val="008910B5"/>
    <w:rsid w:val="00892ECA"/>
    <w:rsid w:val="008945AA"/>
    <w:rsid w:val="00896C61"/>
    <w:rsid w:val="008979C7"/>
    <w:rsid w:val="00897A12"/>
    <w:rsid w:val="008A6A62"/>
    <w:rsid w:val="008A6D89"/>
    <w:rsid w:val="008A7C87"/>
    <w:rsid w:val="008B2C02"/>
    <w:rsid w:val="008B2D8C"/>
    <w:rsid w:val="008C351D"/>
    <w:rsid w:val="008C5912"/>
    <w:rsid w:val="008C6DA4"/>
    <w:rsid w:val="008D06C8"/>
    <w:rsid w:val="008D2AE9"/>
    <w:rsid w:val="008E1A15"/>
    <w:rsid w:val="008E334F"/>
    <w:rsid w:val="008E3380"/>
    <w:rsid w:val="008E3E16"/>
    <w:rsid w:val="008E6705"/>
    <w:rsid w:val="008F0C99"/>
    <w:rsid w:val="008F1D35"/>
    <w:rsid w:val="008F2235"/>
    <w:rsid w:val="008F6E04"/>
    <w:rsid w:val="00910D45"/>
    <w:rsid w:val="00913D1F"/>
    <w:rsid w:val="0091691A"/>
    <w:rsid w:val="0092077A"/>
    <w:rsid w:val="00935A47"/>
    <w:rsid w:val="009368AD"/>
    <w:rsid w:val="0094341D"/>
    <w:rsid w:val="00944020"/>
    <w:rsid w:val="00946980"/>
    <w:rsid w:val="009556EF"/>
    <w:rsid w:val="00965B5C"/>
    <w:rsid w:val="00972037"/>
    <w:rsid w:val="00972CF3"/>
    <w:rsid w:val="00980177"/>
    <w:rsid w:val="00992848"/>
    <w:rsid w:val="00992C33"/>
    <w:rsid w:val="00992DCE"/>
    <w:rsid w:val="00995233"/>
    <w:rsid w:val="00997CEA"/>
    <w:rsid w:val="009A0EB6"/>
    <w:rsid w:val="009B1AEC"/>
    <w:rsid w:val="009B337A"/>
    <w:rsid w:val="009C34C4"/>
    <w:rsid w:val="009C559A"/>
    <w:rsid w:val="009C6C01"/>
    <w:rsid w:val="009D3110"/>
    <w:rsid w:val="009E0B74"/>
    <w:rsid w:val="009E2D4C"/>
    <w:rsid w:val="009E32A9"/>
    <w:rsid w:val="009E4C99"/>
    <w:rsid w:val="009F5F3B"/>
    <w:rsid w:val="009F6398"/>
    <w:rsid w:val="00A06CF2"/>
    <w:rsid w:val="00A07C94"/>
    <w:rsid w:val="00A12D48"/>
    <w:rsid w:val="00A14582"/>
    <w:rsid w:val="00A22D1A"/>
    <w:rsid w:val="00A32ABA"/>
    <w:rsid w:val="00A3588E"/>
    <w:rsid w:val="00A3671D"/>
    <w:rsid w:val="00A40942"/>
    <w:rsid w:val="00A5143D"/>
    <w:rsid w:val="00A514B3"/>
    <w:rsid w:val="00A516D7"/>
    <w:rsid w:val="00A5431D"/>
    <w:rsid w:val="00A57F64"/>
    <w:rsid w:val="00A57FCE"/>
    <w:rsid w:val="00A608FB"/>
    <w:rsid w:val="00A6641E"/>
    <w:rsid w:val="00A67B1D"/>
    <w:rsid w:val="00A70580"/>
    <w:rsid w:val="00A74AF3"/>
    <w:rsid w:val="00A77693"/>
    <w:rsid w:val="00A8392D"/>
    <w:rsid w:val="00A96B45"/>
    <w:rsid w:val="00AA2AF7"/>
    <w:rsid w:val="00AA30EF"/>
    <w:rsid w:val="00AB1061"/>
    <w:rsid w:val="00AB230C"/>
    <w:rsid w:val="00AB2D34"/>
    <w:rsid w:val="00AB3F65"/>
    <w:rsid w:val="00AB535A"/>
    <w:rsid w:val="00AB5C84"/>
    <w:rsid w:val="00AC2175"/>
    <w:rsid w:val="00AC6432"/>
    <w:rsid w:val="00AD1A63"/>
    <w:rsid w:val="00AD5136"/>
    <w:rsid w:val="00AE0086"/>
    <w:rsid w:val="00AE119B"/>
    <w:rsid w:val="00AE2807"/>
    <w:rsid w:val="00AF2ABB"/>
    <w:rsid w:val="00AF5705"/>
    <w:rsid w:val="00B0062B"/>
    <w:rsid w:val="00B04674"/>
    <w:rsid w:val="00B1112D"/>
    <w:rsid w:val="00B17144"/>
    <w:rsid w:val="00B224B8"/>
    <w:rsid w:val="00B23929"/>
    <w:rsid w:val="00B2412E"/>
    <w:rsid w:val="00B25297"/>
    <w:rsid w:val="00B25632"/>
    <w:rsid w:val="00B3095C"/>
    <w:rsid w:val="00B32177"/>
    <w:rsid w:val="00B34FB3"/>
    <w:rsid w:val="00B355AD"/>
    <w:rsid w:val="00B40485"/>
    <w:rsid w:val="00B40832"/>
    <w:rsid w:val="00B421AE"/>
    <w:rsid w:val="00B434AB"/>
    <w:rsid w:val="00B4533C"/>
    <w:rsid w:val="00B4756F"/>
    <w:rsid w:val="00B51675"/>
    <w:rsid w:val="00B53214"/>
    <w:rsid w:val="00B53670"/>
    <w:rsid w:val="00B55A1B"/>
    <w:rsid w:val="00B61DB4"/>
    <w:rsid w:val="00B62DCA"/>
    <w:rsid w:val="00B63E13"/>
    <w:rsid w:val="00B65FF7"/>
    <w:rsid w:val="00B701CA"/>
    <w:rsid w:val="00B706A3"/>
    <w:rsid w:val="00B71D7D"/>
    <w:rsid w:val="00B73ADD"/>
    <w:rsid w:val="00B7449C"/>
    <w:rsid w:val="00B75437"/>
    <w:rsid w:val="00B76E68"/>
    <w:rsid w:val="00B80F28"/>
    <w:rsid w:val="00B84794"/>
    <w:rsid w:val="00B929AE"/>
    <w:rsid w:val="00BA000C"/>
    <w:rsid w:val="00BA0921"/>
    <w:rsid w:val="00BA100C"/>
    <w:rsid w:val="00BA5E50"/>
    <w:rsid w:val="00BB27E7"/>
    <w:rsid w:val="00BB75EC"/>
    <w:rsid w:val="00BC3865"/>
    <w:rsid w:val="00BC615A"/>
    <w:rsid w:val="00BC78F6"/>
    <w:rsid w:val="00BD6171"/>
    <w:rsid w:val="00BD7DBE"/>
    <w:rsid w:val="00BE3801"/>
    <w:rsid w:val="00BE472C"/>
    <w:rsid w:val="00BE483C"/>
    <w:rsid w:val="00BF54BF"/>
    <w:rsid w:val="00C03F45"/>
    <w:rsid w:val="00C06B50"/>
    <w:rsid w:val="00C1257A"/>
    <w:rsid w:val="00C132B2"/>
    <w:rsid w:val="00C136B2"/>
    <w:rsid w:val="00C15A29"/>
    <w:rsid w:val="00C203BC"/>
    <w:rsid w:val="00C26964"/>
    <w:rsid w:val="00C359EE"/>
    <w:rsid w:val="00C42388"/>
    <w:rsid w:val="00C447F9"/>
    <w:rsid w:val="00C47194"/>
    <w:rsid w:val="00C51443"/>
    <w:rsid w:val="00C51D4E"/>
    <w:rsid w:val="00C56B03"/>
    <w:rsid w:val="00C56DC9"/>
    <w:rsid w:val="00C6057C"/>
    <w:rsid w:val="00C64540"/>
    <w:rsid w:val="00C76700"/>
    <w:rsid w:val="00C76BE3"/>
    <w:rsid w:val="00C771E2"/>
    <w:rsid w:val="00C77558"/>
    <w:rsid w:val="00C82083"/>
    <w:rsid w:val="00CA2D69"/>
    <w:rsid w:val="00CA4BFB"/>
    <w:rsid w:val="00CC0F15"/>
    <w:rsid w:val="00CC1F36"/>
    <w:rsid w:val="00CC4347"/>
    <w:rsid w:val="00CC5930"/>
    <w:rsid w:val="00CC60D4"/>
    <w:rsid w:val="00CC76FF"/>
    <w:rsid w:val="00CD036C"/>
    <w:rsid w:val="00CD46E7"/>
    <w:rsid w:val="00CD59B4"/>
    <w:rsid w:val="00CD60EA"/>
    <w:rsid w:val="00CD74FC"/>
    <w:rsid w:val="00CF06FB"/>
    <w:rsid w:val="00D01D65"/>
    <w:rsid w:val="00D16435"/>
    <w:rsid w:val="00D17BB4"/>
    <w:rsid w:val="00D24B21"/>
    <w:rsid w:val="00D30F2C"/>
    <w:rsid w:val="00D342BF"/>
    <w:rsid w:val="00D36DA0"/>
    <w:rsid w:val="00D36E94"/>
    <w:rsid w:val="00D40D6D"/>
    <w:rsid w:val="00D4140F"/>
    <w:rsid w:val="00D457DA"/>
    <w:rsid w:val="00D52FA6"/>
    <w:rsid w:val="00D54E94"/>
    <w:rsid w:val="00D62C8F"/>
    <w:rsid w:val="00D67CBC"/>
    <w:rsid w:val="00D70F6D"/>
    <w:rsid w:val="00D72597"/>
    <w:rsid w:val="00D75C70"/>
    <w:rsid w:val="00D76198"/>
    <w:rsid w:val="00D76B70"/>
    <w:rsid w:val="00D8011A"/>
    <w:rsid w:val="00D80BBA"/>
    <w:rsid w:val="00D91E8A"/>
    <w:rsid w:val="00DA5821"/>
    <w:rsid w:val="00DA6129"/>
    <w:rsid w:val="00DB3155"/>
    <w:rsid w:val="00DC51C5"/>
    <w:rsid w:val="00DD3C21"/>
    <w:rsid w:val="00DD736C"/>
    <w:rsid w:val="00DE4896"/>
    <w:rsid w:val="00DF0CFC"/>
    <w:rsid w:val="00DF2856"/>
    <w:rsid w:val="00DF47E4"/>
    <w:rsid w:val="00DF4E42"/>
    <w:rsid w:val="00E0530C"/>
    <w:rsid w:val="00E072BF"/>
    <w:rsid w:val="00E07553"/>
    <w:rsid w:val="00E07EF4"/>
    <w:rsid w:val="00E1303B"/>
    <w:rsid w:val="00E30755"/>
    <w:rsid w:val="00E36AB1"/>
    <w:rsid w:val="00E41288"/>
    <w:rsid w:val="00E46EB1"/>
    <w:rsid w:val="00E51494"/>
    <w:rsid w:val="00E60635"/>
    <w:rsid w:val="00E62FC4"/>
    <w:rsid w:val="00E6607E"/>
    <w:rsid w:val="00E70073"/>
    <w:rsid w:val="00E714C5"/>
    <w:rsid w:val="00E72F98"/>
    <w:rsid w:val="00E73F19"/>
    <w:rsid w:val="00E7717D"/>
    <w:rsid w:val="00E80EF8"/>
    <w:rsid w:val="00EA7789"/>
    <w:rsid w:val="00EB4EC6"/>
    <w:rsid w:val="00EB79D6"/>
    <w:rsid w:val="00EC0D4B"/>
    <w:rsid w:val="00EC4798"/>
    <w:rsid w:val="00EC58B9"/>
    <w:rsid w:val="00EC7278"/>
    <w:rsid w:val="00ED1D29"/>
    <w:rsid w:val="00ED5D1C"/>
    <w:rsid w:val="00ED6851"/>
    <w:rsid w:val="00EE42E2"/>
    <w:rsid w:val="00EE4DA5"/>
    <w:rsid w:val="00EE634D"/>
    <w:rsid w:val="00EF13FE"/>
    <w:rsid w:val="00EF3853"/>
    <w:rsid w:val="00EF703E"/>
    <w:rsid w:val="00EF71EE"/>
    <w:rsid w:val="00F0704D"/>
    <w:rsid w:val="00F2088C"/>
    <w:rsid w:val="00F25421"/>
    <w:rsid w:val="00F258C6"/>
    <w:rsid w:val="00F313D8"/>
    <w:rsid w:val="00F37345"/>
    <w:rsid w:val="00F37418"/>
    <w:rsid w:val="00F44046"/>
    <w:rsid w:val="00F50731"/>
    <w:rsid w:val="00F51AB1"/>
    <w:rsid w:val="00F52101"/>
    <w:rsid w:val="00F54BE2"/>
    <w:rsid w:val="00F65FC2"/>
    <w:rsid w:val="00F715EB"/>
    <w:rsid w:val="00F81A84"/>
    <w:rsid w:val="00F854AB"/>
    <w:rsid w:val="00F923FB"/>
    <w:rsid w:val="00F9339E"/>
    <w:rsid w:val="00FA0B4B"/>
    <w:rsid w:val="00FA257B"/>
    <w:rsid w:val="00FA6EE1"/>
    <w:rsid w:val="00FB4A33"/>
    <w:rsid w:val="00FB7943"/>
    <w:rsid w:val="00FB7DED"/>
    <w:rsid w:val="00FC2419"/>
    <w:rsid w:val="00FC3933"/>
    <w:rsid w:val="00FC475C"/>
    <w:rsid w:val="00FD5E6B"/>
    <w:rsid w:val="00FE4843"/>
    <w:rsid w:val="00FF1D73"/>
    <w:rsid w:val="00FF2225"/>
    <w:rsid w:val="0450E358"/>
    <w:rsid w:val="06F59BF1"/>
    <w:rsid w:val="07BD99B3"/>
    <w:rsid w:val="08460C22"/>
    <w:rsid w:val="08B7B081"/>
    <w:rsid w:val="09B25AB6"/>
    <w:rsid w:val="10E09E4A"/>
    <w:rsid w:val="12D883B2"/>
    <w:rsid w:val="13AD819A"/>
    <w:rsid w:val="176A4915"/>
    <w:rsid w:val="189C238D"/>
    <w:rsid w:val="18D509E3"/>
    <w:rsid w:val="193EF5D8"/>
    <w:rsid w:val="1EB7CEEF"/>
    <w:rsid w:val="1FECF1F5"/>
    <w:rsid w:val="21126055"/>
    <w:rsid w:val="2190BDF8"/>
    <w:rsid w:val="228C03D5"/>
    <w:rsid w:val="262B9526"/>
    <w:rsid w:val="2CC5BDC7"/>
    <w:rsid w:val="30B5585D"/>
    <w:rsid w:val="32B4958E"/>
    <w:rsid w:val="40369825"/>
    <w:rsid w:val="4065B30C"/>
    <w:rsid w:val="429CF742"/>
    <w:rsid w:val="453990E0"/>
    <w:rsid w:val="46AB604E"/>
    <w:rsid w:val="4BE27B45"/>
    <w:rsid w:val="4DDFDC50"/>
    <w:rsid w:val="4F587719"/>
    <w:rsid w:val="4F942EA0"/>
    <w:rsid w:val="53CDC3C5"/>
    <w:rsid w:val="5673F309"/>
    <w:rsid w:val="5BD54981"/>
    <w:rsid w:val="5C05AC3A"/>
    <w:rsid w:val="667F103A"/>
    <w:rsid w:val="6801E470"/>
    <w:rsid w:val="701850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051101"/>
  <w15:docId w15:val="{C969DC5A-B17D-4AF4-9B7C-E4F03AF8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uiPriority="6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3763"/>
    <w:pPr>
      <w:ind w:left="720"/>
      <w:contextualSpacing/>
    </w:pPr>
  </w:style>
  <w:style w:type="paragraph" w:styleId="Header">
    <w:name w:val="header"/>
    <w:basedOn w:val="Normal"/>
    <w:link w:val="HeaderChar"/>
    <w:uiPriority w:val="99"/>
    <w:unhideWhenUsed/>
    <w:rsid w:val="000B6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69B"/>
  </w:style>
  <w:style w:type="paragraph" w:styleId="Footer">
    <w:name w:val="footer"/>
    <w:basedOn w:val="Normal"/>
    <w:link w:val="FooterChar"/>
    <w:uiPriority w:val="99"/>
    <w:unhideWhenUsed/>
    <w:rsid w:val="000B6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69B"/>
  </w:style>
  <w:style w:type="paragraph" w:styleId="BalloonText">
    <w:name w:val="Balloon Text"/>
    <w:basedOn w:val="Normal"/>
    <w:link w:val="BalloonTextChar"/>
    <w:rsid w:val="00862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6257C"/>
    <w:rPr>
      <w:rFonts w:ascii="Tahoma" w:hAnsi="Tahoma" w:cs="Tahoma"/>
      <w:sz w:val="16"/>
      <w:szCs w:val="16"/>
    </w:rPr>
  </w:style>
  <w:style w:type="paragraph" w:styleId="Revision">
    <w:name w:val="Revision"/>
    <w:hidden/>
    <w:rsid w:val="00C56DC9"/>
    <w:pPr>
      <w:spacing w:after="0" w:line="240" w:lineRule="auto"/>
    </w:pPr>
  </w:style>
  <w:style w:type="character" w:styleId="CommentReference">
    <w:name w:val="annotation reference"/>
    <w:basedOn w:val="DefaultParagraphFont"/>
    <w:rsid w:val="00792CE7"/>
    <w:rPr>
      <w:sz w:val="16"/>
      <w:szCs w:val="16"/>
    </w:rPr>
  </w:style>
  <w:style w:type="paragraph" w:styleId="CommentText">
    <w:name w:val="annotation text"/>
    <w:basedOn w:val="Normal"/>
    <w:link w:val="CommentTextChar"/>
    <w:rsid w:val="00792CE7"/>
    <w:pPr>
      <w:spacing w:line="240" w:lineRule="auto"/>
    </w:pPr>
    <w:rPr>
      <w:sz w:val="20"/>
      <w:szCs w:val="20"/>
    </w:rPr>
  </w:style>
  <w:style w:type="character" w:customStyle="1" w:styleId="CommentTextChar">
    <w:name w:val="Comment Text Char"/>
    <w:basedOn w:val="DefaultParagraphFont"/>
    <w:link w:val="CommentText"/>
    <w:rsid w:val="00792CE7"/>
    <w:rPr>
      <w:sz w:val="20"/>
      <w:szCs w:val="20"/>
    </w:rPr>
  </w:style>
  <w:style w:type="paragraph" w:styleId="CommentSubject">
    <w:name w:val="annotation subject"/>
    <w:basedOn w:val="CommentText"/>
    <w:next w:val="CommentText"/>
    <w:link w:val="CommentSubjectChar"/>
    <w:rsid w:val="00792CE7"/>
    <w:rPr>
      <w:b/>
      <w:bCs/>
    </w:rPr>
  </w:style>
  <w:style w:type="character" w:customStyle="1" w:styleId="CommentSubjectChar">
    <w:name w:val="Comment Subject Char"/>
    <w:basedOn w:val="CommentTextChar"/>
    <w:link w:val="CommentSubject"/>
    <w:rsid w:val="00792CE7"/>
    <w:rPr>
      <w:b/>
      <w:bCs/>
      <w:sz w:val="20"/>
      <w:szCs w:val="20"/>
    </w:rPr>
  </w:style>
  <w:style w:type="table" w:styleId="TableGrid">
    <w:name w:val="Table Grid"/>
    <w:basedOn w:val="TableNormal"/>
    <w:uiPriority w:val="39"/>
    <w:rsid w:val="005E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level11subheading-QldSI">
    <w:name w:val="Body level 1(1) subheading - Qld SI"/>
    <w:basedOn w:val="Normal"/>
    <w:link w:val="Bodylevel11subheading-QldSIChar"/>
    <w:uiPriority w:val="1"/>
    <w:qFormat/>
    <w:rsid w:val="00EB4EC6"/>
    <w:pPr>
      <w:spacing w:before="97" w:line="216" w:lineRule="auto"/>
      <w:ind w:right="108"/>
    </w:pPr>
    <w:rPr>
      <w:rFonts w:ascii="Calibri" w:eastAsiaTheme="minorHAnsi" w:hAnsi="Calibri" w:cs="Times New Roman"/>
      <w:spacing w:val="-1"/>
      <w:sz w:val="24"/>
      <w:szCs w:val="24"/>
    </w:rPr>
  </w:style>
  <w:style w:type="character" w:customStyle="1" w:styleId="Bodylevel11subheading-QldSIChar">
    <w:name w:val="Body level 1(1) subheading - Qld SI Char"/>
    <w:basedOn w:val="DefaultParagraphFont"/>
    <w:link w:val="Bodylevel11subheading-QldSI"/>
    <w:uiPriority w:val="1"/>
    <w:rsid w:val="00EB4EC6"/>
    <w:rPr>
      <w:rFonts w:ascii="Calibri" w:eastAsiaTheme="minorHAnsi" w:hAnsi="Calibri" w:cs="Times New Roman"/>
      <w:spacing w:val="-1"/>
      <w:sz w:val="24"/>
      <w:szCs w:val="24"/>
    </w:rPr>
  </w:style>
  <w:style w:type="paragraph" w:customStyle="1" w:styleId="BodyLevel1singleparanonumber">
    <w:name w:val="Body Level 1 single para (no number)"/>
    <w:basedOn w:val="Bodylevel11subheading-QldSI"/>
    <w:link w:val="BodyLevel1singleparanonumberChar"/>
    <w:qFormat/>
    <w:rsid w:val="00B355AD"/>
    <w:pPr>
      <w:widowControl w:val="0"/>
      <w:tabs>
        <w:tab w:val="left" w:pos="1380"/>
      </w:tabs>
      <w:spacing w:line="226" w:lineRule="auto"/>
      <w:ind w:left="1378"/>
    </w:pPr>
    <w:rPr>
      <w:rFonts w:eastAsia="Times New Roman"/>
      <w:lang w:val="en-US" w:eastAsia="en-US"/>
    </w:rPr>
  </w:style>
  <w:style w:type="character" w:customStyle="1" w:styleId="BodyLevel1singleparanonumberChar">
    <w:name w:val="Body Level 1 single para (no number) Char"/>
    <w:basedOn w:val="Bodylevel11subheading-QldSIChar"/>
    <w:link w:val="BodyLevel1singleparanonumber"/>
    <w:rsid w:val="00B355AD"/>
    <w:rPr>
      <w:rFonts w:ascii="Calibri" w:eastAsia="Times New Roman" w:hAnsi="Calibri" w:cs="Times New Roman"/>
      <w:spacing w:val="-1"/>
      <w:sz w:val="24"/>
      <w:szCs w:val="24"/>
      <w:lang w:val="en-US" w:eastAsia="en-US"/>
    </w:rPr>
  </w:style>
  <w:style w:type="table" w:styleId="LightList">
    <w:name w:val="Light List"/>
    <w:basedOn w:val="TableNormal"/>
    <w:uiPriority w:val="61"/>
    <w:rsid w:val="00D62C8F"/>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A0B4B"/>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C6C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AE2807"/>
    <w:rPr>
      <w:color w:val="0000FF" w:themeColor="hyperlink"/>
      <w:u w:val="single"/>
    </w:rPr>
  </w:style>
  <w:style w:type="character" w:styleId="UnresolvedMention">
    <w:name w:val="Unresolved Mention"/>
    <w:basedOn w:val="DefaultParagraphFont"/>
    <w:uiPriority w:val="99"/>
    <w:semiHidden/>
    <w:unhideWhenUsed/>
    <w:rsid w:val="00AE2807"/>
    <w:rPr>
      <w:color w:val="605E5C"/>
      <w:shd w:val="clear" w:color="auto" w:fill="E1DFDD"/>
    </w:rPr>
  </w:style>
  <w:style w:type="character" w:customStyle="1" w:styleId="ListParagraphChar">
    <w:name w:val="List Paragraph Char"/>
    <w:link w:val="ListParagraph"/>
    <w:uiPriority w:val="34"/>
    <w:rsid w:val="00302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80872">
      <w:bodyDiv w:val="1"/>
      <w:marLeft w:val="0"/>
      <w:marRight w:val="0"/>
      <w:marTop w:val="0"/>
      <w:marBottom w:val="0"/>
      <w:divBdr>
        <w:top w:val="none" w:sz="0" w:space="0" w:color="auto"/>
        <w:left w:val="none" w:sz="0" w:space="0" w:color="auto"/>
        <w:bottom w:val="none" w:sz="0" w:space="0" w:color="auto"/>
        <w:right w:val="none" w:sz="0" w:space="0" w:color="auto"/>
      </w:divBdr>
    </w:div>
    <w:div w:id="1541085753">
      <w:bodyDiv w:val="1"/>
      <w:marLeft w:val="0"/>
      <w:marRight w:val="0"/>
      <w:marTop w:val="0"/>
      <w:marBottom w:val="0"/>
      <w:divBdr>
        <w:top w:val="none" w:sz="0" w:space="0" w:color="auto"/>
        <w:left w:val="none" w:sz="0" w:space="0" w:color="auto"/>
        <w:bottom w:val="none" w:sz="0" w:space="0" w:color="auto"/>
        <w:right w:val="none" w:sz="0" w:space="0" w:color="auto"/>
      </w:divBdr>
    </w:div>
    <w:div w:id="1995601283">
      <w:bodyDiv w:val="1"/>
      <w:marLeft w:val="0"/>
      <w:marRight w:val="0"/>
      <w:marTop w:val="0"/>
      <w:marBottom w:val="0"/>
      <w:divBdr>
        <w:top w:val="none" w:sz="0" w:space="0" w:color="auto"/>
        <w:left w:val="none" w:sz="0" w:space="0" w:color="auto"/>
        <w:bottom w:val="none" w:sz="0" w:space="0" w:color="auto"/>
        <w:right w:val="none" w:sz="0" w:space="0" w:color="auto"/>
      </w:divBdr>
    </w:div>
    <w:div w:id="19987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SharedWithUsers xmlns="3a93995c-2f59-466d-9065-fa6c9c5410b5">
      <UserInfo>
        <DisplayName>Cristian Pardo</DisplayName>
        <AccountId>884</AccountId>
        <AccountType/>
      </UserInfo>
      <UserInfo>
        <DisplayName>Steven Douglas</DisplayName>
        <AccountId>1472</AccountId>
        <AccountType/>
      </UserInfo>
    </SharedWithUsers>
  </documentManagement>
</p:properties>
</file>

<file path=customXml/itemProps1.xml><?xml version="1.0" encoding="utf-8"?>
<ds:datastoreItem xmlns:ds="http://schemas.openxmlformats.org/officeDocument/2006/customXml" ds:itemID="{05E53313-BA1B-4E69-8D32-82D468DCAE76}">
  <ds:schemaRefs>
    <ds:schemaRef ds:uri="http://schemas.microsoft.com/sharepoint/v3/contenttype/forms"/>
  </ds:schemaRefs>
</ds:datastoreItem>
</file>

<file path=customXml/itemProps2.xml><?xml version="1.0" encoding="utf-8"?>
<ds:datastoreItem xmlns:ds="http://schemas.openxmlformats.org/officeDocument/2006/customXml" ds:itemID="{4AD719F4-BDC3-4942-9D8D-CB2DF9A10B4F}">
  <ds:schemaRefs>
    <ds:schemaRef ds:uri="http://schemas.openxmlformats.org/officeDocument/2006/bibliography"/>
  </ds:schemaRefs>
</ds:datastoreItem>
</file>

<file path=customXml/itemProps3.xml><?xml version="1.0" encoding="utf-8"?>
<ds:datastoreItem xmlns:ds="http://schemas.openxmlformats.org/officeDocument/2006/customXml" ds:itemID="{BA2586A7-F7EC-4916-AF62-D2BE48A8BEAF}">
  <ds:schemaRefs>
    <ds:schemaRef ds:uri="http://www.w3.org/2001/XMLSchema"/>
  </ds:schemaRefs>
</ds:datastoreItem>
</file>

<file path=customXml/itemProps4.xml><?xml version="1.0" encoding="utf-8"?>
<ds:datastoreItem xmlns:ds="http://schemas.openxmlformats.org/officeDocument/2006/customXml" ds:itemID="{5DD7D859-ADCB-46A1-B135-78956A7B0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268096-BB35-48AB-B606-0D4633C56122}">
  <ds:schemaRefs>
    <ds:schemaRef ds:uri="http://schemas.microsoft.com/office/2006/metadata/properties"/>
    <ds:schemaRef ds:uri="http://schemas.microsoft.com/office/infopath/2007/PartnerControls"/>
    <ds:schemaRef ds:uri="4a29e63b-ef62-44d2-be79-d78a942fda43"/>
    <ds:schemaRef ds:uri="45ab7314-6ee2-4801-b2cf-a27306d55ce5"/>
    <ds:schemaRef ds:uri="3a93995c-2f59-466d-9065-fa6c9c5410b5"/>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1017</Words>
  <Characters>6296</Characters>
  <Application>Microsoft Office Word</Application>
  <DocSecurity>0</DocSecurity>
  <Lines>128</Lines>
  <Paragraphs>116</Paragraphs>
  <ScaleCrop>false</ScaleCrop>
  <HeadingPairs>
    <vt:vector size="2" baseType="variant">
      <vt:variant>
        <vt:lpstr>Title</vt:lpstr>
      </vt:variant>
      <vt:variant>
        <vt:i4>1</vt:i4>
      </vt:variant>
    </vt:vector>
  </HeadingPairs>
  <TitlesOfParts>
    <vt:vector size="1" baseType="lpstr">
      <vt:lpstr/>
    </vt:vector>
  </TitlesOfParts>
  <Company>VicRoads</Company>
  <LinksUpToDate>false</LinksUpToDate>
  <CharactersWithSpaces>7197</CharactersWithSpaces>
  <SharedDoc>false</SharedDoc>
  <HLinks>
    <vt:vector size="6" baseType="variant">
      <vt:variant>
        <vt:i4>5046385</vt:i4>
      </vt:variant>
      <vt:variant>
        <vt:i4>0</vt:i4>
      </vt:variant>
      <vt:variant>
        <vt:i4>0</vt:i4>
      </vt:variant>
      <vt:variant>
        <vt:i4>5</vt:i4>
      </vt:variant>
      <vt:variant>
        <vt:lpwstr>https://portal.nhvr.gov.au/maps?networkLayerContext=NATIONAL_MAP&amp;view=Category&amp;viewBy=Access+Instruments&amp;category=C2019G00631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Douglas</dc:creator>
  <cp:keywords/>
  <cp:lastModifiedBy>Cristian Pardo</cp:lastModifiedBy>
  <cp:revision>23</cp:revision>
  <cp:lastPrinted>2024-07-09T01:35:00Z</cp:lastPrinted>
  <dcterms:created xsi:type="dcterms:W3CDTF">2024-07-09T01:31:00Z</dcterms:created>
  <dcterms:modified xsi:type="dcterms:W3CDTF">2024-07-16T00:08:00Z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GrammarlyDocumentId">
    <vt:lpwstr>ea704c025c71b87f6055f0c62287f10236be14dce2d93fff7613fe4b580a352b</vt:lpwstr>
  </property>
  <property fmtid="{D5CDD505-2E9C-101B-9397-08002B2CF9AE}" pid="4" name="MediaServiceImageTags">
    <vt:lpwstr/>
  </property>
</Properties>
</file>