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F79" w:rsidRDefault="00723F79" w:rsidP="003D2996">
      <w:pPr>
        <w:rPr>
          <w:rFonts w:ascii="Arial" w:hAnsi="Arial" w:cs="Arial"/>
        </w:rPr>
      </w:pPr>
    </w:p>
    <w:p w:rsidR="003D2996" w:rsidRDefault="00DA12E9" w:rsidP="003D2996">
      <w:pPr>
        <w:rPr>
          <w:rFonts w:ascii="Arial" w:hAnsi="Arial" w:cs="Arial"/>
        </w:rPr>
      </w:pPr>
      <w:r w:rsidRPr="00DA12E9">
        <w:rPr>
          <w:rFonts w:ascii="Arial" w:hAnsi="Arial" w:cs="Arial"/>
          <w:noProof/>
          <w:lang w:eastAsia="en-AU"/>
        </w:rPr>
        <w:drawing>
          <wp:inline distT="0" distB="0" distL="0" distR="0">
            <wp:extent cx="5638800" cy="571500"/>
            <wp:effectExtent l="0" t="0" r="0" b="0"/>
            <wp:docPr id="2" name="Picture 2" title="Department of Home Affairs logo and Cyber and Infrastructure Securit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mlac\AppData\Local\Microsoft\Windows\INetCache\Content.Outlook\F79MG63J\Home Affairs and CISC - Colour  logo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571500"/>
                    </a:xfrm>
                    <a:prstGeom prst="rect">
                      <a:avLst/>
                    </a:prstGeom>
                    <a:noFill/>
                    <a:ln>
                      <a:noFill/>
                    </a:ln>
                  </pic:spPr>
                </pic:pic>
              </a:graphicData>
            </a:graphic>
          </wp:inline>
        </w:drawing>
      </w:r>
    </w:p>
    <w:p w:rsidR="003D2996" w:rsidRDefault="003D2996" w:rsidP="00424B97">
      <w:pPr>
        <w:rPr>
          <w:rFonts w:ascii="Arial" w:hAnsi="Arial" w:cs="Arial"/>
          <w:sz w:val="20"/>
        </w:rPr>
      </w:pPr>
    </w:p>
    <w:p w:rsidR="00723F79" w:rsidRDefault="00723F79" w:rsidP="00424B97">
      <w:pPr>
        <w:rPr>
          <w:rFonts w:ascii="Arial" w:hAnsi="Arial" w:cs="Arial"/>
          <w:sz w:val="20"/>
        </w:rPr>
      </w:pPr>
    </w:p>
    <w:sdt>
      <w:sdtPr>
        <w:rPr>
          <w:rFonts w:ascii="Arial Narrow" w:hAnsi="Arial Narrow"/>
          <w:color w:val="000000" w:themeColor="text1"/>
          <w:spacing w:val="40"/>
          <w:szCs w:val="24"/>
        </w:rPr>
        <w:alias w:val="Keywords"/>
        <w:tag w:val=""/>
        <w:id w:val="-281117224"/>
        <w:placeholder>
          <w:docPart w:val="FECD5C2563334E588EEC83FDCBDA0FDD"/>
        </w:placeholder>
        <w:dataBinding w:prefixMappings="xmlns:ns0='http://purl.org/dc/elements/1.1/' xmlns:ns1='http://schemas.openxmlformats.org/package/2006/metadata/core-properties' " w:xpath="/ns1:coreProperties[1]/ns1:keywords[1]" w:storeItemID="{6C3C8BC8-F283-45AE-878A-BAB7291924A1}"/>
        <w:text/>
      </w:sdtPr>
      <w:sdtEndPr/>
      <w:sdtContent>
        <w:p w:rsidR="001E6787" w:rsidRPr="008D63B6" w:rsidRDefault="00723F79" w:rsidP="001E6787">
          <w:pPr>
            <w:ind w:left="720" w:hanging="720"/>
            <w:jc w:val="right"/>
            <w:rPr>
              <w:rStyle w:val="FileandContactFields-DOTARS"/>
              <w:rFonts w:ascii="Arial Narrow" w:hAnsi="Arial Narrow"/>
            </w:rPr>
          </w:pPr>
          <w:r w:rsidRPr="00C5331B">
            <w:rPr>
              <w:rFonts w:ascii="Arial Narrow" w:hAnsi="Arial Narrow"/>
              <w:color w:val="000000" w:themeColor="text1"/>
              <w:spacing w:val="40"/>
              <w:szCs w:val="24"/>
            </w:rPr>
            <w:t>NTC-</w:t>
          </w:r>
          <w:r w:rsidR="00C5331B" w:rsidRPr="00C5331B">
            <w:rPr>
              <w:rFonts w:ascii="Arial Narrow" w:hAnsi="Arial Narrow"/>
              <w:color w:val="000000" w:themeColor="text1"/>
              <w:spacing w:val="40"/>
              <w:szCs w:val="24"/>
            </w:rPr>
            <w:t>2</w:t>
          </w:r>
          <w:r w:rsidR="006001AA">
            <w:rPr>
              <w:rFonts w:ascii="Arial Narrow" w:hAnsi="Arial Narrow"/>
              <w:color w:val="000000" w:themeColor="text1"/>
              <w:spacing w:val="40"/>
              <w:szCs w:val="24"/>
            </w:rPr>
            <w:t>7330</w:t>
          </w:r>
        </w:p>
      </w:sdtContent>
    </w:sdt>
    <w:p w:rsidR="001E6787" w:rsidRPr="00B234BA" w:rsidRDefault="001E6787" w:rsidP="001E6787">
      <w:pPr>
        <w:pStyle w:val="text"/>
        <w:spacing w:after="0"/>
        <w:outlineLvl w:val="0"/>
        <w:rPr>
          <w:rFonts w:cs="Arial"/>
          <w:b/>
          <w:i/>
          <w:kern w:val="0"/>
          <w:sz w:val="20"/>
        </w:rPr>
      </w:pPr>
    </w:p>
    <w:p w:rsidR="00956381" w:rsidRDefault="00172EF2" w:rsidP="00172EF2">
      <w:pPr>
        <w:pStyle w:val="text"/>
        <w:spacing w:after="0"/>
        <w:outlineLvl w:val="0"/>
        <w:rPr>
          <w:rFonts w:cs="Arial"/>
          <w:b/>
          <w:bCs/>
          <w:i/>
          <w:iCs/>
          <w:kern w:val="0"/>
          <w:sz w:val="28"/>
          <w:szCs w:val="28"/>
        </w:rPr>
      </w:pPr>
      <w:r w:rsidRPr="00172EF2">
        <w:rPr>
          <w:rFonts w:cs="Arial"/>
          <w:b/>
          <w:i/>
          <w:kern w:val="0"/>
          <w:sz w:val="28"/>
          <w:szCs w:val="28"/>
        </w:rPr>
        <w:t xml:space="preserve"> </w:t>
      </w:r>
      <w:r w:rsidRPr="00172EF2">
        <w:rPr>
          <w:rFonts w:cs="Arial"/>
          <w:b/>
          <w:bCs/>
          <w:i/>
          <w:iCs/>
          <w:kern w:val="0"/>
          <w:sz w:val="28"/>
          <w:szCs w:val="28"/>
        </w:rPr>
        <w:t>Maritime Transport and Offshore Facilities Security Regulations 2003</w:t>
      </w:r>
    </w:p>
    <w:p w:rsidR="006001AA" w:rsidRPr="00A61C07" w:rsidRDefault="006001AA" w:rsidP="00172EF2">
      <w:pPr>
        <w:pStyle w:val="text"/>
        <w:spacing w:after="0"/>
        <w:outlineLvl w:val="0"/>
        <w:rPr>
          <w:rFonts w:cs="Arial"/>
          <w:b/>
          <w:i/>
          <w:kern w:val="0"/>
          <w:sz w:val="28"/>
          <w:szCs w:val="28"/>
        </w:rPr>
      </w:pPr>
    </w:p>
    <w:p w:rsidR="001E6787" w:rsidRPr="005F6092" w:rsidRDefault="001E6787" w:rsidP="00956381">
      <w:pPr>
        <w:pStyle w:val="text"/>
        <w:tabs>
          <w:tab w:val="left" w:pos="3119"/>
        </w:tabs>
        <w:spacing w:after="0"/>
        <w:outlineLvl w:val="0"/>
        <w:rPr>
          <w:rFonts w:cs="Arial"/>
          <w:b/>
          <w:kern w:val="0"/>
          <w:szCs w:val="24"/>
        </w:rPr>
      </w:pPr>
    </w:p>
    <w:p w:rsidR="001E6787" w:rsidRPr="00343E75" w:rsidRDefault="006001AA" w:rsidP="001E6787">
      <w:pPr>
        <w:pStyle w:val="Title"/>
        <w:pBdr>
          <w:bottom w:val="single" w:sz="4" w:space="3" w:color="auto"/>
        </w:pBdr>
        <w:spacing w:before="0"/>
        <w:rPr>
          <w:rFonts w:cs="Arial"/>
          <w:b w:val="0"/>
          <w:sz w:val="24"/>
        </w:rPr>
      </w:pPr>
      <w:r w:rsidRPr="006001AA">
        <w:rPr>
          <w:rFonts w:cs="Arial"/>
          <w:sz w:val="36"/>
        </w:rPr>
        <w:t>NTC-27330 - EXEMPTION FROM HOLDING AND DISPLAYING A MARITIME SECURITY IDENTIFICATION CARD IN A PORT SECURITY ZONE</w:t>
      </w:r>
    </w:p>
    <w:p w:rsidR="001E6787" w:rsidRPr="00343E75" w:rsidRDefault="001E6787" w:rsidP="001E6787">
      <w:pPr>
        <w:pStyle w:val="Header"/>
        <w:rPr>
          <w:rFonts w:ascii="Arial" w:hAnsi="Arial" w:cs="Arial"/>
        </w:rPr>
      </w:pPr>
    </w:p>
    <w:p w:rsidR="00172EF2" w:rsidRDefault="00172EF2" w:rsidP="00172EF2">
      <w:pPr>
        <w:pStyle w:val="Default"/>
      </w:pPr>
      <w:bookmarkStart w:id="0" w:name="_Ref404078947"/>
    </w:p>
    <w:bookmarkEnd w:id="0"/>
    <w:p w:rsidR="006001AA" w:rsidRDefault="006001AA" w:rsidP="006001AA">
      <w:pPr>
        <w:pStyle w:val="Default"/>
        <w:rPr>
          <w:sz w:val="20"/>
          <w:szCs w:val="20"/>
        </w:rPr>
      </w:pPr>
      <w:r>
        <w:rPr>
          <w:sz w:val="20"/>
          <w:szCs w:val="20"/>
        </w:rPr>
        <w:t xml:space="preserve">I am a Delegate of the Secretary of the Department of Home Affairs (Secretary). Under regulation 6.07M of the </w:t>
      </w:r>
      <w:r>
        <w:rPr>
          <w:i/>
          <w:iCs/>
          <w:sz w:val="20"/>
          <w:szCs w:val="20"/>
        </w:rPr>
        <w:t>Maritime Transport and Offshore Facilities Security Regulations 2003</w:t>
      </w:r>
      <w:proofErr w:type="gramStart"/>
      <w:r>
        <w:rPr>
          <w:sz w:val="20"/>
          <w:szCs w:val="20"/>
        </w:rPr>
        <w:t>,:</w:t>
      </w:r>
      <w:proofErr w:type="gramEnd"/>
    </w:p>
    <w:p w:rsidR="006001AA" w:rsidRDefault="006001AA" w:rsidP="006001AA">
      <w:pPr>
        <w:pStyle w:val="Default"/>
        <w:rPr>
          <w:sz w:val="20"/>
          <w:szCs w:val="20"/>
        </w:rPr>
      </w:pPr>
    </w:p>
    <w:p w:rsidR="006001AA" w:rsidRDefault="006001AA" w:rsidP="006001AA">
      <w:pPr>
        <w:pStyle w:val="Default"/>
        <w:rPr>
          <w:sz w:val="20"/>
          <w:szCs w:val="20"/>
        </w:rPr>
      </w:pPr>
      <w:r>
        <w:rPr>
          <w:sz w:val="20"/>
          <w:szCs w:val="20"/>
        </w:rPr>
        <w:t xml:space="preserve">I </w:t>
      </w:r>
      <w:r w:rsidRPr="00E410B6">
        <w:rPr>
          <w:b/>
          <w:sz w:val="20"/>
          <w:szCs w:val="20"/>
        </w:rPr>
        <w:t>REVOKE</w:t>
      </w:r>
      <w:r>
        <w:rPr>
          <w:sz w:val="20"/>
          <w:szCs w:val="20"/>
        </w:rPr>
        <w:t xml:space="preserve"> notice NTC-25751  </w:t>
      </w:r>
      <w:r w:rsidRPr="00E410B6">
        <w:rPr>
          <w:sz w:val="20"/>
          <w:szCs w:val="20"/>
        </w:rPr>
        <w:t xml:space="preserve">which </w:t>
      </w:r>
      <w:r>
        <w:rPr>
          <w:sz w:val="20"/>
          <w:szCs w:val="20"/>
        </w:rPr>
        <w:t xml:space="preserve">exempted a class of persons </w:t>
      </w:r>
      <w:r w:rsidRPr="00E410B6">
        <w:rPr>
          <w:sz w:val="20"/>
          <w:szCs w:val="20"/>
        </w:rPr>
        <w:t xml:space="preserve">from holding, carrying or displaying a Maritime Security Identification Card as published in the Gazette </w:t>
      </w:r>
      <w:r>
        <w:rPr>
          <w:sz w:val="20"/>
          <w:szCs w:val="20"/>
        </w:rPr>
        <w:t>(</w:t>
      </w:r>
      <w:r w:rsidRPr="00D6409C">
        <w:rPr>
          <w:i/>
          <w:sz w:val="20"/>
          <w:szCs w:val="20"/>
        </w:rPr>
        <w:t>C2023G01176, 06 November 2023</w:t>
      </w:r>
      <w:r w:rsidRPr="00E410B6">
        <w:rPr>
          <w:sz w:val="20"/>
          <w:szCs w:val="20"/>
        </w:rPr>
        <w:t>); and</w:t>
      </w:r>
      <w:r>
        <w:rPr>
          <w:sz w:val="20"/>
          <w:szCs w:val="20"/>
        </w:rPr>
        <w:t xml:space="preserve"> </w:t>
      </w:r>
    </w:p>
    <w:p w:rsidR="006001AA" w:rsidRDefault="006001AA" w:rsidP="006001AA">
      <w:pPr>
        <w:pStyle w:val="Default"/>
        <w:rPr>
          <w:sz w:val="20"/>
          <w:szCs w:val="20"/>
        </w:rPr>
      </w:pPr>
    </w:p>
    <w:p w:rsidR="006001AA" w:rsidRDefault="006001AA" w:rsidP="006001AA">
      <w:pPr>
        <w:pStyle w:val="Default"/>
        <w:rPr>
          <w:sz w:val="20"/>
          <w:szCs w:val="20"/>
        </w:rPr>
      </w:pPr>
      <w:r>
        <w:rPr>
          <w:sz w:val="20"/>
          <w:szCs w:val="20"/>
        </w:rPr>
        <w:t xml:space="preserve">I </w:t>
      </w:r>
      <w:r>
        <w:rPr>
          <w:b/>
          <w:bCs/>
          <w:sz w:val="20"/>
          <w:szCs w:val="20"/>
        </w:rPr>
        <w:t xml:space="preserve">GIVE </w:t>
      </w:r>
      <w:r>
        <w:rPr>
          <w:sz w:val="20"/>
          <w:szCs w:val="20"/>
        </w:rPr>
        <w:t xml:space="preserve">an exemption from holding, carrying or displaying a Maritime Security Identification Card (MSIC) to all employees, workers and contractors (persons) engaged, authenticated and approved by Pilbara Ports Authority to perform construction activities exclusively within the specified MSIC exemption zone explicitly related the </w:t>
      </w:r>
      <w:proofErr w:type="spellStart"/>
      <w:r>
        <w:rPr>
          <w:sz w:val="20"/>
          <w:szCs w:val="20"/>
        </w:rPr>
        <w:t>Perdaman</w:t>
      </w:r>
      <w:proofErr w:type="spellEnd"/>
      <w:r>
        <w:rPr>
          <w:sz w:val="20"/>
          <w:szCs w:val="20"/>
        </w:rPr>
        <w:t xml:space="preserve"> Urea Project port infrastructure and the Dampier Cargo Wharf extension project. </w:t>
      </w:r>
    </w:p>
    <w:p w:rsidR="006001AA" w:rsidRDefault="006001AA" w:rsidP="006001AA">
      <w:pPr>
        <w:pStyle w:val="Default"/>
        <w:rPr>
          <w:sz w:val="20"/>
          <w:szCs w:val="20"/>
        </w:rPr>
      </w:pPr>
    </w:p>
    <w:p w:rsidR="006001AA" w:rsidRDefault="006001AA" w:rsidP="006001AA">
      <w:pPr>
        <w:pStyle w:val="Default"/>
        <w:rPr>
          <w:sz w:val="20"/>
          <w:szCs w:val="20"/>
        </w:rPr>
      </w:pPr>
      <w:r>
        <w:rPr>
          <w:sz w:val="20"/>
          <w:szCs w:val="20"/>
        </w:rPr>
        <w:t xml:space="preserve">The MSIC exemption zone is depicted on the attached map which forms part of this notice. </w:t>
      </w:r>
    </w:p>
    <w:p w:rsidR="006001AA" w:rsidRDefault="006001AA" w:rsidP="006001AA">
      <w:pPr>
        <w:pStyle w:val="Default"/>
        <w:rPr>
          <w:sz w:val="20"/>
          <w:szCs w:val="20"/>
        </w:rPr>
      </w:pPr>
      <w:r>
        <w:rPr>
          <w:sz w:val="20"/>
          <w:szCs w:val="20"/>
        </w:rPr>
        <w:t xml:space="preserve">I specify this exemption is given subject to the following conditions: </w:t>
      </w:r>
    </w:p>
    <w:p w:rsidR="006001AA" w:rsidRDefault="006001AA" w:rsidP="006001AA">
      <w:pPr>
        <w:pStyle w:val="Default"/>
        <w:rPr>
          <w:sz w:val="20"/>
          <w:szCs w:val="20"/>
        </w:rPr>
      </w:pPr>
    </w:p>
    <w:p w:rsidR="006001AA" w:rsidRDefault="006001AA" w:rsidP="006001AA">
      <w:pPr>
        <w:pStyle w:val="Default"/>
        <w:numPr>
          <w:ilvl w:val="0"/>
          <w:numId w:val="3"/>
        </w:numPr>
        <w:rPr>
          <w:sz w:val="20"/>
          <w:szCs w:val="20"/>
        </w:rPr>
      </w:pPr>
      <w:r>
        <w:rPr>
          <w:sz w:val="20"/>
          <w:szCs w:val="20"/>
        </w:rPr>
        <w:t xml:space="preserve">All persons to which this MSIC display, carry, hold exemption applies: </w:t>
      </w:r>
    </w:p>
    <w:p w:rsidR="006001AA" w:rsidRDefault="006001AA" w:rsidP="006001AA">
      <w:pPr>
        <w:pStyle w:val="Default"/>
        <w:numPr>
          <w:ilvl w:val="1"/>
          <w:numId w:val="3"/>
        </w:numPr>
        <w:spacing w:after="133"/>
        <w:rPr>
          <w:sz w:val="20"/>
          <w:szCs w:val="20"/>
        </w:rPr>
      </w:pPr>
      <w:r>
        <w:rPr>
          <w:sz w:val="20"/>
          <w:szCs w:val="20"/>
        </w:rPr>
        <w:t xml:space="preserve">have had their identity verified, and </w:t>
      </w:r>
    </w:p>
    <w:p w:rsidR="006001AA" w:rsidRDefault="006001AA" w:rsidP="006001AA">
      <w:pPr>
        <w:pStyle w:val="Default"/>
        <w:numPr>
          <w:ilvl w:val="1"/>
          <w:numId w:val="3"/>
        </w:numPr>
        <w:spacing w:after="133"/>
        <w:rPr>
          <w:sz w:val="20"/>
          <w:szCs w:val="20"/>
        </w:rPr>
      </w:pPr>
      <w:r>
        <w:rPr>
          <w:sz w:val="20"/>
          <w:szCs w:val="20"/>
        </w:rPr>
        <w:t xml:space="preserve">have undertaken external vetting and pre-employment screening (including a national police clearance) to the satisfaction of Pilbara Ports Authority; and </w:t>
      </w:r>
    </w:p>
    <w:p w:rsidR="006001AA" w:rsidRDefault="006001AA" w:rsidP="006001AA">
      <w:pPr>
        <w:pStyle w:val="Default"/>
        <w:numPr>
          <w:ilvl w:val="1"/>
          <w:numId w:val="3"/>
        </w:numPr>
        <w:spacing w:after="133"/>
        <w:rPr>
          <w:sz w:val="20"/>
          <w:szCs w:val="20"/>
        </w:rPr>
      </w:pPr>
      <w:r>
        <w:rPr>
          <w:sz w:val="20"/>
          <w:szCs w:val="20"/>
        </w:rPr>
        <w:t xml:space="preserve">have completed a Pilbara Ports Authority site induction, and </w:t>
      </w:r>
    </w:p>
    <w:p w:rsidR="006001AA" w:rsidRDefault="006001AA" w:rsidP="006001AA">
      <w:pPr>
        <w:pStyle w:val="Default"/>
        <w:numPr>
          <w:ilvl w:val="1"/>
          <w:numId w:val="3"/>
        </w:numPr>
      </w:pPr>
      <w:proofErr w:type="gramStart"/>
      <w:r>
        <w:rPr>
          <w:sz w:val="20"/>
          <w:szCs w:val="20"/>
        </w:rPr>
        <w:t>are</w:t>
      </w:r>
      <w:proofErr w:type="gramEnd"/>
      <w:r>
        <w:rPr>
          <w:sz w:val="20"/>
          <w:szCs w:val="20"/>
        </w:rPr>
        <w:t xml:space="preserve"> issued and display a distinctive and readily identifiable Pilbara Ports Authority ‘Dampier Construction Permit Access Card’ at all times. </w:t>
      </w:r>
    </w:p>
    <w:p w:rsidR="006001AA" w:rsidRDefault="006001AA" w:rsidP="006001AA">
      <w:pPr>
        <w:pStyle w:val="Default"/>
        <w:ind w:firstLine="60"/>
      </w:pPr>
    </w:p>
    <w:p w:rsidR="006001AA" w:rsidRDefault="006001AA" w:rsidP="006001AA">
      <w:pPr>
        <w:pStyle w:val="Default"/>
        <w:numPr>
          <w:ilvl w:val="0"/>
          <w:numId w:val="3"/>
        </w:numPr>
        <w:spacing w:after="253"/>
        <w:rPr>
          <w:sz w:val="20"/>
          <w:szCs w:val="20"/>
        </w:rPr>
      </w:pPr>
      <w:r>
        <w:rPr>
          <w:sz w:val="20"/>
          <w:szCs w:val="20"/>
        </w:rPr>
        <w:t xml:space="preserve">Pilbara Ports Authority (ABN 94 987 448 870) maintains access control in accordance with their approved Maritime Security Plan, the Pilbara Ports Authority Site Access Control Procedure, and the security measures and procedures contained in Pilbara Ports Authority MSIC exemption application reference A1534755. </w:t>
      </w:r>
    </w:p>
    <w:p w:rsidR="006001AA" w:rsidRDefault="006001AA" w:rsidP="006001AA">
      <w:pPr>
        <w:pStyle w:val="Default"/>
        <w:numPr>
          <w:ilvl w:val="0"/>
          <w:numId w:val="3"/>
        </w:numPr>
        <w:rPr>
          <w:sz w:val="20"/>
          <w:szCs w:val="20"/>
        </w:rPr>
      </w:pPr>
      <w:r>
        <w:rPr>
          <w:sz w:val="20"/>
          <w:szCs w:val="20"/>
        </w:rPr>
        <w:lastRenderedPageBreak/>
        <w:t xml:space="preserve">That this exemption applies to the MSIC exemption zone only and that normal access controls, MSIC requirements and escorting procedures apply to land-side, waterside and cleared zones within the security regulated port boundaries. </w:t>
      </w:r>
    </w:p>
    <w:p w:rsidR="006001AA" w:rsidRDefault="006001AA" w:rsidP="006001AA">
      <w:pPr>
        <w:pStyle w:val="Default"/>
        <w:ind w:left="720"/>
        <w:rPr>
          <w:sz w:val="20"/>
          <w:szCs w:val="20"/>
        </w:rPr>
      </w:pPr>
    </w:p>
    <w:p w:rsidR="006001AA" w:rsidRDefault="006001AA" w:rsidP="006001AA">
      <w:pPr>
        <w:pStyle w:val="Text0"/>
        <w:spacing w:after="0"/>
        <w:rPr>
          <w:rFonts w:cs="Arial"/>
          <w:sz w:val="20"/>
        </w:rPr>
      </w:pPr>
      <w:r>
        <w:rPr>
          <w:sz w:val="20"/>
        </w:rPr>
        <w:t xml:space="preserve">I specify this exemption is in force from the date of publication in the </w:t>
      </w:r>
      <w:r>
        <w:rPr>
          <w:i/>
          <w:iCs/>
          <w:sz w:val="20"/>
        </w:rPr>
        <w:t xml:space="preserve">Gazette </w:t>
      </w:r>
      <w:r>
        <w:rPr>
          <w:sz w:val="20"/>
        </w:rPr>
        <w:t>and remains in force until 10 November 2025, unless revoked earlier in writing.</w:t>
      </w:r>
    </w:p>
    <w:p w:rsidR="006C68F3" w:rsidRDefault="006C68F3" w:rsidP="00422348">
      <w:pPr>
        <w:pStyle w:val="Text0"/>
        <w:spacing w:after="0"/>
        <w:rPr>
          <w:rFonts w:cs="Arial"/>
          <w:sz w:val="20"/>
        </w:rPr>
      </w:pPr>
    </w:p>
    <w:p w:rsidR="006C68F3" w:rsidRDefault="006C68F3" w:rsidP="00422348">
      <w:pPr>
        <w:pStyle w:val="Text0"/>
        <w:spacing w:after="0"/>
        <w:rPr>
          <w:rFonts w:cs="Arial"/>
          <w:sz w:val="20"/>
        </w:rPr>
      </w:pPr>
    </w:p>
    <w:p w:rsidR="006C68F3" w:rsidRDefault="006C68F3" w:rsidP="00422348">
      <w:pPr>
        <w:pStyle w:val="Text0"/>
        <w:spacing w:after="0"/>
        <w:rPr>
          <w:rFonts w:cs="Arial"/>
          <w:sz w:val="20"/>
        </w:rPr>
      </w:pPr>
    </w:p>
    <w:p w:rsidR="00A40359" w:rsidRDefault="00A40359" w:rsidP="00422348">
      <w:pPr>
        <w:pStyle w:val="Text0"/>
        <w:spacing w:after="0"/>
        <w:rPr>
          <w:rFonts w:cs="Arial"/>
          <w:sz w:val="20"/>
        </w:rPr>
      </w:pPr>
    </w:p>
    <w:p w:rsidR="006C68F3" w:rsidRDefault="006C68F3" w:rsidP="00422348">
      <w:pPr>
        <w:pStyle w:val="Text0"/>
        <w:spacing w:after="0"/>
        <w:rPr>
          <w:rFonts w:cs="Arial"/>
          <w:sz w:val="20"/>
        </w:rPr>
      </w:pPr>
    </w:p>
    <w:p w:rsidR="00CC2217" w:rsidRPr="00267BC4" w:rsidRDefault="0075575F" w:rsidP="00CC2217">
      <w:pPr>
        <w:rPr>
          <w:rFonts w:ascii="Arial" w:hAnsi="Arial" w:cs="Arial"/>
          <w:sz w:val="20"/>
        </w:rPr>
      </w:pPr>
      <w:r>
        <w:rPr>
          <w:rFonts w:ascii="Arial" w:hAnsi="Arial" w:cs="Arial"/>
          <w:sz w:val="20"/>
        </w:rPr>
        <w:t xml:space="preserve">Daniel </w:t>
      </w:r>
      <w:proofErr w:type="spellStart"/>
      <w:r>
        <w:rPr>
          <w:rFonts w:ascii="Arial" w:hAnsi="Arial" w:cs="Arial"/>
          <w:sz w:val="20"/>
        </w:rPr>
        <w:t>Panozzo</w:t>
      </w:r>
      <w:proofErr w:type="spellEnd"/>
    </w:p>
    <w:p w:rsidR="00CC2217" w:rsidRPr="00267BC4" w:rsidRDefault="0075575F" w:rsidP="00CC2217">
      <w:pPr>
        <w:pStyle w:val="SignatureBlock-DOTARS"/>
        <w:rPr>
          <w:rFonts w:ascii="Arial" w:hAnsi="Arial" w:cs="Arial"/>
          <w:sz w:val="20"/>
        </w:rPr>
      </w:pPr>
      <w:r>
        <w:rPr>
          <w:rFonts w:ascii="Arial" w:hAnsi="Arial" w:cs="Arial"/>
          <w:sz w:val="20"/>
        </w:rPr>
        <w:t xml:space="preserve">Assistant </w:t>
      </w:r>
      <w:bookmarkStart w:id="1" w:name="_GoBack"/>
      <w:bookmarkEnd w:id="1"/>
      <w:r w:rsidR="00172EF2">
        <w:rPr>
          <w:rFonts w:ascii="Arial" w:hAnsi="Arial" w:cs="Arial"/>
          <w:sz w:val="20"/>
        </w:rPr>
        <w:t>Director</w:t>
      </w:r>
      <w:r w:rsidR="00CC2217" w:rsidRPr="00267BC4">
        <w:rPr>
          <w:rFonts w:ascii="Arial" w:hAnsi="Arial" w:cs="Arial"/>
          <w:sz w:val="20"/>
        </w:rPr>
        <w:t>, Regulatory Operations</w:t>
      </w:r>
    </w:p>
    <w:p w:rsidR="00CC2217" w:rsidRPr="00267BC4" w:rsidRDefault="00CC2217" w:rsidP="00CC2217">
      <w:pPr>
        <w:pStyle w:val="SignatureBlock-DOTARS"/>
        <w:rPr>
          <w:rFonts w:ascii="Arial" w:hAnsi="Arial" w:cs="Arial"/>
          <w:sz w:val="20"/>
        </w:rPr>
      </w:pPr>
      <w:r w:rsidRPr="00267BC4">
        <w:rPr>
          <w:rFonts w:ascii="Arial" w:hAnsi="Arial" w:cs="Arial"/>
          <w:sz w:val="20"/>
        </w:rPr>
        <w:t>Cyber and Infrastructure Security Centre</w:t>
      </w:r>
    </w:p>
    <w:p w:rsidR="00CC2217" w:rsidRPr="00267BC4" w:rsidRDefault="00CC2217" w:rsidP="00CC2217">
      <w:pPr>
        <w:rPr>
          <w:rFonts w:ascii="Arial" w:hAnsi="Arial" w:cs="Arial"/>
          <w:sz w:val="20"/>
        </w:rPr>
      </w:pPr>
      <w:r w:rsidRPr="00267BC4">
        <w:rPr>
          <w:rFonts w:ascii="Arial" w:hAnsi="Arial" w:cs="Arial"/>
          <w:sz w:val="20"/>
        </w:rPr>
        <w:t>Delegate of the Secretary of the Department of Home Affairs</w:t>
      </w:r>
    </w:p>
    <w:p w:rsidR="00CC2217" w:rsidRPr="00267BC4" w:rsidRDefault="00CC2217" w:rsidP="00CC2217">
      <w:pPr>
        <w:rPr>
          <w:rFonts w:ascii="Arial" w:hAnsi="Arial" w:cs="Arial"/>
          <w:sz w:val="20"/>
        </w:rPr>
      </w:pPr>
    </w:p>
    <w:p w:rsidR="00CC2217" w:rsidRPr="00267BC4" w:rsidRDefault="0075575F" w:rsidP="00CC2217">
      <w:pPr>
        <w:rPr>
          <w:rFonts w:ascii="Arial" w:hAnsi="Arial" w:cs="Arial"/>
          <w:sz w:val="20"/>
        </w:rPr>
      </w:pPr>
      <w:r w:rsidRPr="0075575F">
        <w:rPr>
          <w:rFonts w:ascii="Arial" w:hAnsi="Arial" w:cs="Arial"/>
          <w:sz w:val="20"/>
        </w:rPr>
        <w:t>30</w:t>
      </w:r>
      <w:r w:rsidR="00172EF2" w:rsidRPr="0075575F">
        <w:rPr>
          <w:rFonts w:ascii="Arial" w:hAnsi="Arial" w:cs="Arial"/>
          <w:sz w:val="20"/>
        </w:rPr>
        <w:t xml:space="preserve"> </w:t>
      </w:r>
      <w:r w:rsidRPr="0075575F">
        <w:rPr>
          <w:rFonts w:ascii="Arial" w:hAnsi="Arial" w:cs="Arial"/>
          <w:sz w:val="20"/>
        </w:rPr>
        <w:t>September</w:t>
      </w:r>
      <w:r>
        <w:rPr>
          <w:rFonts w:ascii="Arial" w:hAnsi="Arial" w:cs="Arial"/>
          <w:sz w:val="20"/>
        </w:rPr>
        <w:t xml:space="preserve"> </w:t>
      </w:r>
      <w:r w:rsidR="00172EF2">
        <w:rPr>
          <w:rFonts w:ascii="Arial" w:hAnsi="Arial" w:cs="Arial"/>
          <w:sz w:val="20"/>
        </w:rPr>
        <w:t>202</w:t>
      </w:r>
      <w:r w:rsidR="006001AA">
        <w:rPr>
          <w:rFonts w:ascii="Arial" w:hAnsi="Arial" w:cs="Arial"/>
          <w:sz w:val="20"/>
        </w:rPr>
        <w:t>4</w:t>
      </w:r>
    </w:p>
    <w:p w:rsidR="001E6787" w:rsidRDefault="001E6787" w:rsidP="00424B97">
      <w:pPr>
        <w:rPr>
          <w:rFonts w:ascii="Arial" w:hAnsi="Arial" w:cs="Arial"/>
          <w:sz w:val="20"/>
        </w:rPr>
      </w:pPr>
    </w:p>
    <w:p w:rsidR="001E6787" w:rsidRDefault="001E6787" w:rsidP="00424B97">
      <w:pPr>
        <w:rPr>
          <w:rFonts w:ascii="Arial" w:hAnsi="Arial" w:cs="Arial"/>
          <w:sz w:val="20"/>
        </w:rPr>
      </w:pPr>
    </w:p>
    <w:p w:rsidR="006C68F3" w:rsidRDefault="006C68F3" w:rsidP="00424B97">
      <w:pPr>
        <w:rPr>
          <w:rFonts w:ascii="Arial" w:hAnsi="Arial" w:cs="Arial"/>
          <w:sz w:val="20"/>
        </w:rPr>
      </w:pPr>
    </w:p>
    <w:p w:rsidR="001E6787" w:rsidRPr="001E6787" w:rsidRDefault="001E6787" w:rsidP="00424B97">
      <w:pPr>
        <w:rPr>
          <w:rFonts w:ascii="Arial" w:hAnsi="Arial" w:cs="Arial"/>
          <w:sz w:val="16"/>
          <w:szCs w:val="16"/>
        </w:rPr>
      </w:pPr>
      <w:r w:rsidRPr="001E6787">
        <w:rPr>
          <w:rFonts w:ascii="Arial" w:hAnsi="Arial" w:cs="Arial"/>
          <w:sz w:val="16"/>
          <w:szCs w:val="16"/>
        </w:rPr>
        <w:t>Note:</w:t>
      </w:r>
    </w:p>
    <w:p w:rsidR="001E6787" w:rsidRPr="001E6787" w:rsidRDefault="001E6787" w:rsidP="001E6787">
      <w:pPr>
        <w:pStyle w:val="ListParagraph"/>
        <w:numPr>
          <w:ilvl w:val="0"/>
          <w:numId w:val="1"/>
        </w:numPr>
        <w:rPr>
          <w:rFonts w:ascii="Arial" w:hAnsi="Arial" w:cs="Arial"/>
          <w:sz w:val="16"/>
          <w:szCs w:val="16"/>
        </w:rPr>
      </w:pPr>
      <w:r w:rsidRPr="001E6787">
        <w:rPr>
          <w:rFonts w:ascii="Arial" w:hAnsi="Arial" w:cs="Arial"/>
          <w:i/>
          <w:sz w:val="16"/>
          <w:szCs w:val="16"/>
        </w:rPr>
        <w:t>Gazette</w:t>
      </w:r>
      <w:r w:rsidRPr="001E6787">
        <w:rPr>
          <w:rFonts w:ascii="Arial" w:hAnsi="Arial" w:cs="Arial"/>
          <w:sz w:val="16"/>
          <w:szCs w:val="16"/>
        </w:rPr>
        <w:t xml:space="preserve"> means the </w:t>
      </w:r>
      <w:r w:rsidRPr="001E6787">
        <w:rPr>
          <w:rFonts w:ascii="Arial" w:hAnsi="Arial" w:cs="Arial"/>
          <w:i/>
          <w:sz w:val="16"/>
          <w:szCs w:val="16"/>
        </w:rPr>
        <w:t>Commonwealth of Australia Gazette</w:t>
      </w:r>
    </w:p>
    <w:p w:rsidR="000C62AB" w:rsidRPr="006C68F3" w:rsidRDefault="001E6787" w:rsidP="001E6787">
      <w:pPr>
        <w:pStyle w:val="ListParagraph"/>
        <w:numPr>
          <w:ilvl w:val="0"/>
          <w:numId w:val="1"/>
        </w:numPr>
        <w:rPr>
          <w:rFonts w:ascii="Arial" w:hAnsi="Arial" w:cs="Arial"/>
          <w:sz w:val="16"/>
          <w:szCs w:val="16"/>
        </w:rPr>
        <w:sectPr w:rsidR="000C62AB" w:rsidRPr="006C68F3" w:rsidSect="00723F79">
          <w:headerReference w:type="default" r:id="rId9"/>
          <w:footerReference w:type="default" r:id="rId10"/>
          <w:headerReference w:type="first" r:id="rId11"/>
          <w:footerReference w:type="first" r:id="rId12"/>
          <w:type w:val="continuous"/>
          <w:pgSz w:w="11906" w:h="16838" w:code="9"/>
          <w:pgMar w:top="1440" w:right="1440" w:bottom="1440" w:left="1440" w:header="567" w:footer="510" w:gutter="0"/>
          <w:cols w:space="1202"/>
          <w:titlePg/>
          <w:docGrid w:linePitch="360"/>
        </w:sectPr>
      </w:pPr>
      <w:r w:rsidRPr="001E6787">
        <w:rPr>
          <w:rFonts w:ascii="Arial" w:hAnsi="Arial" w:cs="Arial"/>
          <w:sz w:val="16"/>
          <w:szCs w:val="16"/>
        </w:rPr>
        <w:t>This Notice remains in force until otherwise revoked in writing and upon subsequent publication in the</w:t>
      </w:r>
      <w:r w:rsidRPr="001E6787">
        <w:rPr>
          <w:rFonts w:ascii="Arial" w:hAnsi="Arial" w:cs="Arial"/>
          <w:i/>
          <w:sz w:val="16"/>
          <w:szCs w:val="16"/>
        </w:rPr>
        <w:t xml:space="preserve"> Gazette</w:t>
      </w:r>
    </w:p>
    <w:p w:rsidR="005A744E" w:rsidRPr="001E6787" w:rsidRDefault="0022228D" w:rsidP="0022228D">
      <w:pPr>
        <w:rPr>
          <w:rFonts w:ascii="Arial" w:hAnsi="Arial" w:cs="Arial"/>
          <w:sz w:val="20"/>
        </w:rPr>
      </w:pPr>
      <w:r>
        <w:rPr>
          <w:noProof/>
          <w:lang w:eastAsia="en-AU"/>
        </w:rPr>
        <w:lastRenderedPageBreak/>
        <w:drawing>
          <wp:inline distT="0" distB="0" distL="0" distR="0" wp14:anchorId="66057634" wp14:editId="0E326C2B">
            <wp:extent cx="8375904" cy="5779444"/>
            <wp:effectExtent l="0" t="0" r="6350" b="0"/>
            <wp:docPr id="1" name="Picture 1" descr="MSIC exemption zone for an approved class of person - Port of Dampier" title="MSIC Exemption Area - Port of Dam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9573" cy="5788876"/>
                    </a:xfrm>
                    <a:prstGeom prst="rect">
                      <a:avLst/>
                    </a:prstGeom>
                  </pic:spPr>
                </pic:pic>
              </a:graphicData>
            </a:graphic>
          </wp:inline>
        </w:drawing>
      </w:r>
    </w:p>
    <w:sectPr w:rsidR="005A744E" w:rsidRPr="001E6787" w:rsidSect="003B037D">
      <w:pgSz w:w="16838" w:h="11906" w:orient="landscape" w:code="9"/>
      <w:pgMar w:top="1440" w:right="1440" w:bottom="1440" w:left="1440"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4D9" w:rsidRDefault="00F644D9" w:rsidP="003A707F">
      <w:r>
        <w:separator/>
      </w:r>
    </w:p>
  </w:endnote>
  <w:endnote w:type="continuationSeparator" w:id="0">
    <w:p w:rsidR="00F644D9" w:rsidRDefault="00F644D9" w:rsidP="003A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147254"/>
      <w:docPartObj>
        <w:docPartGallery w:val="Page Numbers (Bottom of Page)"/>
        <w:docPartUnique/>
      </w:docPartObj>
    </w:sdtPr>
    <w:sdtEndPr/>
    <w:sdtContent>
      <w:sdt>
        <w:sdtPr>
          <w:id w:val="-545761185"/>
          <w:docPartObj>
            <w:docPartGallery w:val="Page Numbers (Top of Page)"/>
            <w:docPartUnique/>
          </w:docPartObj>
        </w:sdtPr>
        <w:sdtEndPr/>
        <w:sdtContent>
          <w:p w:rsidR="00AB7E58" w:rsidRDefault="00AB7E58">
            <w:pPr>
              <w:pStyle w:val="Footer"/>
              <w:jc w:val="right"/>
            </w:pPr>
            <w:r w:rsidRPr="00AB7E58">
              <w:rPr>
                <w:rFonts w:ascii="Arial" w:hAnsi="Arial" w:cs="Arial"/>
                <w:sz w:val="20"/>
              </w:rPr>
              <w:t xml:space="preserve">Page </w:t>
            </w:r>
            <w:r w:rsidRPr="00AB7E58">
              <w:rPr>
                <w:rFonts w:ascii="Arial" w:hAnsi="Arial" w:cs="Arial"/>
                <w:bCs/>
                <w:sz w:val="20"/>
              </w:rPr>
              <w:fldChar w:fldCharType="begin"/>
            </w:r>
            <w:r w:rsidRPr="00AB7E58">
              <w:rPr>
                <w:rFonts w:ascii="Arial" w:hAnsi="Arial" w:cs="Arial"/>
                <w:bCs/>
                <w:sz w:val="20"/>
              </w:rPr>
              <w:instrText xml:space="preserve"> PAGE </w:instrText>
            </w:r>
            <w:r w:rsidRPr="00AB7E58">
              <w:rPr>
                <w:rFonts w:ascii="Arial" w:hAnsi="Arial" w:cs="Arial"/>
                <w:bCs/>
                <w:sz w:val="20"/>
              </w:rPr>
              <w:fldChar w:fldCharType="separate"/>
            </w:r>
            <w:r w:rsidR="0075575F">
              <w:rPr>
                <w:rFonts w:ascii="Arial" w:hAnsi="Arial" w:cs="Arial"/>
                <w:bCs/>
                <w:noProof/>
                <w:sz w:val="20"/>
              </w:rPr>
              <w:t>2</w:t>
            </w:r>
            <w:r w:rsidRPr="00AB7E58">
              <w:rPr>
                <w:rFonts w:ascii="Arial" w:hAnsi="Arial" w:cs="Arial"/>
                <w:bCs/>
                <w:sz w:val="20"/>
              </w:rPr>
              <w:fldChar w:fldCharType="end"/>
            </w:r>
            <w:r w:rsidRPr="00AB7E58">
              <w:rPr>
                <w:rFonts w:ascii="Arial" w:hAnsi="Arial" w:cs="Arial"/>
                <w:sz w:val="20"/>
              </w:rPr>
              <w:t xml:space="preserve"> of </w:t>
            </w:r>
            <w:r w:rsidRPr="00AB7E58">
              <w:rPr>
                <w:rFonts w:ascii="Arial" w:hAnsi="Arial" w:cs="Arial"/>
                <w:bCs/>
                <w:sz w:val="20"/>
              </w:rPr>
              <w:fldChar w:fldCharType="begin"/>
            </w:r>
            <w:r w:rsidRPr="00AB7E58">
              <w:rPr>
                <w:rFonts w:ascii="Arial" w:hAnsi="Arial" w:cs="Arial"/>
                <w:bCs/>
                <w:sz w:val="20"/>
              </w:rPr>
              <w:instrText xml:space="preserve"> NUMPAGES  </w:instrText>
            </w:r>
            <w:r w:rsidRPr="00AB7E58">
              <w:rPr>
                <w:rFonts w:ascii="Arial" w:hAnsi="Arial" w:cs="Arial"/>
                <w:bCs/>
                <w:sz w:val="20"/>
              </w:rPr>
              <w:fldChar w:fldCharType="separate"/>
            </w:r>
            <w:r w:rsidR="0075575F">
              <w:rPr>
                <w:rFonts w:ascii="Arial" w:hAnsi="Arial" w:cs="Arial"/>
                <w:bCs/>
                <w:noProof/>
                <w:sz w:val="20"/>
              </w:rPr>
              <w:t>3</w:t>
            </w:r>
            <w:r w:rsidRPr="00AB7E58">
              <w:rPr>
                <w:rFonts w:ascii="Arial" w:hAnsi="Arial" w:cs="Arial"/>
                <w:bCs/>
                <w:sz w:val="20"/>
              </w:rPr>
              <w:fldChar w:fldCharType="end"/>
            </w:r>
          </w:p>
        </w:sdtContent>
      </w:sdt>
    </w:sdtContent>
  </w:sdt>
  <w:p w:rsidR="00AB7E58" w:rsidRDefault="00AB7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E58" w:rsidRDefault="00AB7E58" w:rsidP="00AB7E58">
    <w:pPr>
      <w:pStyle w:val="Default"/>
    </w:pPr>
  </w:p>
  <w:p w:rsidR="00AB7E58" w:rsidRDefault="00AB7E58" w:rsidP="00AB7E58">
    <w:pPr>
      <w:pStyle w:val="Footer"/>
      <w:jc w:val="center"/>
      <w:rPr>
        <w:sz w:val="18"/>
        <w:szCs w:val="18"/>
      </w:rPr>
    </w:pPr>
    <w:r>
      <w:t xml:space="preserve"> </w:t>
    </w:r>
    <w:r>
      <w:rPr>
        <w:sz w:val="18"/>
        <w:szCs w:val="18"/>
      </w:rPr>
      <w:t xml:space="preserve">PO Box 25, Belconnen ACT 2616 </w:t>
    </w:r>
  </w:p>
  <w:p w:rsidR="00AB7E58" w:rsidRDefault="00AB7E58" w:rsidP="00AB7E58">
    <w:pPr>
      <w:pStyle w:val="Footer"/>
      <w:jc w:val="center"/>
      <w:rPr>
        <w:sz w:val="18"/>
        <w:szCs w:val="18"/>
      </w:rPr>
    </w:pPr>
    <w:r>
      <w:rPr>
        <w:sz w:val="18"/>
        <w:szCs w:val="18"/>
      </w:rPr>
      <w:t xml:space="preserve">Telephone: 1300 791 581 </w:t>
    </w:r>
  </w:p>
  <w:p w:rsidR="00AB7E58" w:rsidRDefault="00AB7E58" w:rsidP="00AB7E58">
    <w:pPr>
      <w:pStyle w:val="Footer"/>
      <w:jc w:val="center"/>
    </w:pPr>
    <w:r>
      <w:rPr>
        <w:sz w:val="18"/>
        <w:szCs w:val="18"/>
      </w:rPr>
      <w:t>www.cisc.gov.au</w:t>
    </w:r>
  </w:p>
  <w:p w:rsidR="00AB7E58" w:rsidRDefault="0075575F">
    <w:pPr>
      <w:pStyle w:val="Footer"/>
      <w:jc w:val="right"/>
    </w:pPr>
    <w:sdt>
      <w:sdtPr>
        <w:id w:val="237836054"/>
        <w:docPartObj>
          <w:docPartGallery w:val="Page Numbers (Bottom of Page)"/>
          <w:docPartUnique/>
        </w:docPartObj>
      </w:sdtPr>
      <w:sdtEndPr/>
      <w:sdtContent>
        <w:sdt>
          <w:sdtPr>
            <w:id w:val="-1769616900"/>
            <w:docPartObj>
              <w:docPartGallery w:val="Page Numbers (Top of Page)"/>
              <w:docPartUnique/>
            </w:docPartObj>
          </w:sdtPr>
          <w:sdtEndPr/>
          <w:sdtContent>
            <w:r w:rsidR="00AB7E58" w:rsidRPr="00AB7E58">
              <w:rPr>
                <w:rFonts w:ascii="Arial" w:hAnsi="Arial" w:cs="Arial"/>
                <w:sz w:val="20"/>
              </w:rPr>
              <w:t xml:space="preserve">Page </w:t>
            </w:r>
            <w:r w:rsidR="00AB7E58" w:rsidRPr="00AB7E58">
              <w:rPr>
                <w:rFonts w:ascii="Arial" w:hAnsi="Arial" w:cs="Arial"/>
                <w:bCs/>
                <w:sz w:val="20"/>
              </w:rPr>
              <w:fldChar w:fldCharType="begin"/>
            </w:r>
            <w:r w:rsidR="00AB7E58" w:rsidRPr="00AB7E58">
              <w:rPr>
                <w:rFonts w:ascii="Arial" w:hAnsi="Arial" w:cs="Arial"/>
                <w:bCs/>
                <w:sz w:val="20"/>
              </w:rPr>
              <w:instrText xml:space="preserve"> PAGE </w:instrText>
            </w:r>
            <w:r w:rsidR="00AB7E58" w:rsidRPr="00AB7E58">
              <w:rPr>
                <w:rFonts w:ascii="Arial" w:hAnsi="Arial" w:cs="Arial"/>
                <w:bCs/>
                <w:sz w:val="20"/>
              </w:rPr>
              <w:fldChar w:fldCharType="separate"/>
            </w:r>
            <w:r>
              <w:rPr>
                <w:rFonts w:ascii="Arial" w:hAnsi="Arial" w:cs="Arial"/>
                <w:bCs/>
                <w:noProof/>
                <w:sz w:val="20"/>
              </w:rPr>
              <w:t>1</w:t>
            </w:r>
            <w:r w:rsidR="00AB7E58" w:rsidRPr="00AB7E58">
              <w:rPr>
                <w:rFonts w:ascii="Arial" w:hAnsi="Arial" w:cs="Arial"/>
                <w:bCs/>
                <w:sz w:val="20"/>
              </w:rPr>
              <w:fldChar w:fldCharType="end"/>
            </w:r>
            <w:r w:rsidR="00AB7E58" w:rsidRPr="00AB7E58">
              <w:rPr>
                <w:rFonts w:ascii="Arial" w:hAnsi="Arial" w:cs="Arial"/>
                <w:sz w:val="20"/>
              </w:rPr>
              <w:t xml:space="preserve"> of </w:t>
            </w:r>
            <w:r w:rsidR="00AB7E58" w:rsidRPr="00AB7E58">
              <w:rPr>
                <w:rFonts w:ascii="Arial" w:hAnsi="Arial" w:cs="Arial"/>
                <w:bCs/>
                <w:sz w:val="20"/>
              </w:rPr>
              <w:fldChar w:fldCharType="begin"/>
            </w:r>
            <w:r w:rsidR="00AB7E58" w:rsidRPr="00AB7E58">
              <w:rPr>
                <w:rFonts w:ascii="Arial" w:hAnsi="Arial" w:cs="Arial"/>
                <w:bCs/>
                <w:sz w:val="20"/>
              </w:rPr>
              <w:instrText xml:space="preserve"> NUMPAGES  </w:instrText>
            </w:r>
            <w:r w:rsidR="00AB7E58" w:rsidRPr="00AB7E58">
              <w:rPr>
                <w:rFonts w:ascii="Arial" w:hAnsi="Arial" w:cs="Arial"/>
                <w:bCs/>
                <w:sz w:val="20"/>
              </w:rPr>
              <w:fldChar w:fldCharType="separate"/>
            </w:r>
            <w:r>
              <w:rPr>
                <w:rFonts w:ascii="Arial" w:hAnsi="Arial" w:cs="Arial"/>
                <w:bCs/>
                <w:noProof/>
                <w:sz w:val="20"/>
              </w:rPr>
              <w:t>3</w:t>
            </w:r>
            <w:r w:rsidR="00AB7E58" w:rsidRPr="00AB7E58">
              <w:rPr>
                <w:rFonts w:ascii="Arial" w:hAnsi="Arial" w:cs="Arial"/>
                <w:bCs/>
                <w:sz w:val="20"/>
              </w:rPr>
              <w:fldChar w:fldCharType="end"/>
            </w:r>
          </w:sdtContent>
        </w:sdt>
      </w:sdtContent>
    </w:sdt>
  </w:p>
  <w:p w:rsidR="00C5331B" w:rsidRDefault="00C5331B" w:rsidP="00AB7E5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4D9" w:rsidRDefault="00F644D9" w:rsidP="003A707F">
      <w:r>
        <w:separator/>
      </w:r>
    </w:p>
  </w:footnote>
  <w:footnote w:type="continuationSeparator" w:id="0">
    <w:p w:rsidR="00F644D9" w:rsidRDefault="00F644D9" w:rsidP="003A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stheme="minorHAnsi"/>
        <w:spacing w:val="40"/>
      </w:rPr>
      <w:alias w:val="Keywords"/>
      <w:tag w:val=""/>
      <w:id w:val="1313831610"/>
      <w:placeholder>
        <w:docPart w:val="F47EE0C7923A4C1F81315B978C1547C3"/>
      </w:placeholder>
      <w:dataBinding w:prefixMappings="xmlns:ns0='http://purl.org/dc/elements/1.1/' xmlns:ns1='http://schemas.openxmlformats.org/package/2006/metadata/core-properties' " w:xpath="/ns1:coreProperties[1]/ns1:keywords[1]" w:storeItemID="{6C3C8BC8-F283-45AE-878A-BAB7291924A1}"/>
      <w:text/>
    </w:sdtPr>
    <w:sdtEndPr/>
    <w:sdtContent>
      <w:p w:rsidR="00723F79" w:rsidRPr="00723F79" w:rsidRDefault="006001AA" w:rsidP="00723F79">
        <w:pPr>
          <w:pStyle w:val="Header"/>
          <w:jc w:val="right"/>
          <w:rPr>
            <w:rFonts w:ascii="Arial Narrow" w:hAnsi="Arial Narrow" w:cstheme="minorHAnsi"/>
            <w:spacing w:val="40"/>
          </w:rPr>
        </w:pPr>
        <w:r>
          <w:rPr>
            <w:rFonts w:ascii="Arial Narrow" w:hAnsi="Arial Narrow" w:cstheme="minorHAnsi"/>
            <w:spacing w:val="40"/>
          </w:rPr>
          <w:t>NTC-27330</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4" name="Picture 4"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jc w:val="right"/>
            <w:rPr>
              <w:rFonts w:ascii="Arial" w:hAnsi="Arial" w:cs="Arial"/>
              <w:b/>
              <w:szCs w:val="24"/>
            </w:rPr>
          </w:pPr>
          <w:r w:rsidRPr="00840A06">
            <w:rPr>
              <w:rFonts w:ascii="Arial" w:hAnsi="Arial" w:cs="Arial"/>
              <w:b/>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D3C81"/>
    <w:multiLevelType w:val="hybridMultilevel"/>
    <w:tmpl w:val="F6AEF4B8"/>
    <w:lvl w:ilvl="0" w:tplc="0C09000F">
      <w:start w:val="1"/>
      <w:numFmt w:val="decimal"/>
      <w:lvlText w:val="%1."/>
      <w:lvlJc w:val="left"/>
      <w:pPr>
        <w:ind w:left="720" w:hanging="360"/>
      </w:pPr>
      <w:rPr>
        <w:rFonts w:hint="default"/>
      </w:rPr>
    </w:lvl>
    <w:lvl w:ilvl="1" w:tplc="C5168D60">
      <w:start w:val="1"/>
      <w:numFmt w:val="lowerLetter"/>
      <w:lvlText w:val="%2."/>
      <w:lvlJc w:val="left"/>
      <w:pPr>
        <w:ind w:left="1440" w:hanging="360"/>
      </w:pPr>
      <w:rPr>
        <w:rFonts w:hint="default"/>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CA6A9F"/>
    <w:multiLevelType w:val="hybridMultilevel"/>
    <w:tmpl w:val="423ED20A"/>
    <w:lvl w:ilvl="0" w:tplc="0F6622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71785692"/>
    <w:multiLevelType w:val="hybridMultilevel"/>
    <w:tmpl w:val="B91C11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C62AB"/>
    <w:rsid w:val="000D76F2"/>
    <w:rsid w:val="000E1F2B"/>
    <w:rsid w:val="00105449"/>
    <w:rsid w:val="00172EF2"/>
    <w:rsid w:val="001C2AAD"/>
    <w:rsid w:val="001E6787"/>
    <w:rsid w:val="001F6E54"/>
    <w:rsid w:val="0022228D"/>
    <w:rsid w:val="00224D24"/>
    <w:rsid w:val="00246B23"/>
    <w:rsid w:val="00280BCD"/>
    <w:rsid w:val="002A3A9F"/>
    <w:rsid w:val="002D6DEE"/>
    <w:rsid w:val="002E7958"/>
    <w:rsid w:val="002F2CBE"/>
    <w:rsid w:val="003A707F"/>
    <w:rsid w:val="003B037D"/>
    <w:rsid w:val="003B0EC1"/>
    <w:rsid w:val="003B573B"/>
    <w:rsid w:val="003D211F"/>
    <w:rsid w:val="003D2996"/>
    <w:rsid w:val="003F2CBD"/>
    <w:rsid w:val="00422348"/>
    <w:rsid w:val="00424B97"/>
    <w:rsid w:val="004526AC"/>
    <w:rsid w:val="004B2753"/>
    <w:rsid w:val="004C1EEE"/>
    <w:rsid w:val="00520873"/>
    <w:rsid w:val="00553493"/>
    <w:rsid w:val="00573D44"/>
    <w:rsid w:val="005A744E"/>
    <w:rsid w:val="005F6092"/>
    <w:rsid w:val="006001AA"/>
    <w:rsid w:val="00681F44"/>
    <w:rsid w:val="0069048C"/>
    <w:rsid w:val="006C68F3"/>
    <w:rsid w:val="00723F79"/>
    <w:rsid w:val="0074381A"/>
    <w:rsid w:val="0075575F"/>
    <w:rsid w:val="00840A06"/>
    <w:rsid w:val="008439B7"/>
    <w:rsid w:val="0087253F"/>
    <w:rsid w:val="00896750"/>
    <w:rsid w:val="008E4F6C"/>
    <w:rsid w:val="00936B8B"/>
    <w:rsid w:val="009522E0"/>
    <w:rsid w:val="009539C7"/>
    <w:rsid w:val="00956381"/>
    <w:rsid w:val="009B6FA8"/>
    <w:rsid w:val="00A00F21"/>
    <w:rsid w:val="00A40359"/>
    <w:rsid w:val="00AA5A30"/>
    <w:rsid w:val="00AB7E58"/>
    <w:rsid w:val="00B563A5"/>
    <w:rsid w:val="00B84226"/>
    <w:rsid w:val="00BA2FA8"/>
    <w:rsid w:val="00C50616"/>
    <w:rsid w:val="00C5331B"/>
    <w:rsid w:val="00C63C4E"/>
    <w:rsid w:val="00C72C30"/>
    <w:rsid w:val="00C869A5"/>
    <w:rsid w:val="00CA152B"/>
    <w:rsid w:val="00CC2217"/>
    <w:rsid w:val="00D229E5"/>
    <w:rsid w:val="00D77A88"/>
    <w:rsid w:val="00DA12E9"/>
    <w:rsid w:val="00DB4CA4"/>
    <w:rsid w:val="00DC507B"/>
    <w:rsid w:val="00DE1591"/>
    <w:rsid w:val="00ED7E63"/>
    <w:rsid w:val="00F02349"/>
    <w:rsid w:val="00F40885"/>
    <w:rsid w:val="00F644D9"/>
    <w:rsid w:val="00FF5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F0F0C1"/>
  <w15:docId w15:val="{CEC67737-F625-4DC6-9460-B3E0A20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996"/>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1E6787"/>
    <w:pPr>
      <w:spacing w:before="480"/>
    </w:pPr>
    <w:rPr>
      <w:rFonts w:ascii="Arial" w:hAnsi="Arial"/>
      <w:b/>
      <w:sz w:val="40"/>
      <w:lang w:eastAsia="en-AU"/>
    </w:rPr>
  </w:style>
  <w:style w:type="character" w:customStyle="1" w:styleId="TitleChar">
    <w:name w:val="Title Char"/>
    <w:basedOn w:val="DefaultParagraphFont"/>
    <w:link w:val="Title"/>
    <w:rsid w:val="001E6787"/>
    <w:rPr>
      <w:rFonts w:ascii="Arial" w:eastAsia="Times New Roman" w:hAnsi="Arial" w:cs="Times New Roman"/>
      <w:b/>
      <w:sz w:val="40"/>
      <w:szCs w:val="20"/>
      <w:lang w:eastAsia="en-AU"/>
    </w:rPr>
  </w:style>
  <w:style w:type="character" w:customStyle="1" w:styleId="FileandContactFields-DOTARS">
    <w:name w:val="File and Contact Fields - DOTARS"/>
    <w:basedOn w:val="DefaultParagraphFont"/>
    <w:rsid w:val="001E6787"/>
    <w:rPr>
      <w:rFonts w:ascii="Arial" w:hAnsi="Arial"/>
      <w:i/>
      <w:sz w:val="16"/>
    </w:rPr>
  </w:style>
  <w:style w:type="paragraph" w:customStyle="1" w:styleId="text">
    <w:name w:val="text"/>
    <w:basedOn w:val="Normal"/>
    <w:rsid w:val="001E6787"/>
    <w:pPr>
      <w:spacing w:after="240"/>
    </w:pPr>
    <w:rPr>
      <w:rFonts w:ascii="Arial" w:hAnsi="Arial"/>
      <w:kern w:val="36"/>
      <w:lang w:eastAsia="en-AU"/>
    </w:rPr>
  </w:style>
  <w:style w:type="paragraph" w:customStyle="1" w:styleId="AddressBlock-DOTARS">
    <w:name w:val="Address Block - DOTARS"/>
    <w:basedOn w:val="Normal"/>
    <w:rsid w:val="001E6787"/>
    <w:pPr>
      <w:tabs>
        <w:tab w:val="left" w:pos="4535"/>
      </w:tabs>
    </w:pPr>
  </w:style>
  <w:style w:type="paragraph" w:customStyle="1" w:styleId="Text0">
    <w:name w:val="Text"/>
    <w:basedOn w:val="Normal"/>
    <w:rsid w:val="001E6787"/>
    <w:pPr>
      <w:spacing w:after="240"/>
    </w:pPr>
    <w:rPr>
      <w:rFonts w:ascii="Arial" w:hAnsi="Arial"/>
      <w:kern w:val="36"/>
      <w:lang w:eastAsia="en-AU"/>
    </w:rPr>
  </w:style>
  <w:style w:type="paragraph" w:styleId="ListParagraph">
    <w:name w:val="List Paragraph"/>
    <w:basedOn w:val="Normal"/>
    <w:uiPriority w:val="34"/>
    <w:qFormat/>
    <w:rsid w:val="001E6787"/>
    <w:pPr>
      <w:ind w:left="720"/>
      <w:contextualSpacing/>
    </w:pPr>
  </w:style>
  <w:style w:type="character" w:styleId="PlaceholderText">
    <w:name w:val="Placeholder Text"/>
    <w:basedOn w:val="DefaultParagraphFont"/>
    <w:uiPriority w:val="99"/>
    <w:semiHidden/>
    <w:rsid w:val="00723F79"/>
    <w:rPr>
      <w:color w:val="808080"/>
    </w:rPr>
  </w:style>
  <w:style w:type="character" w:customStyle="1" w:styleId="SignatureBlock-DOTARSChar">
    <w:name w:val="Signature Block - DOTARS Char"/>
    <w:basedOn w:val="DefaultParagraphFont"/>
    <w:link w:val="SignatureBlock-DOTARS"/>
    <w:locked/>
    <w:rsid w:val="00FF5D3D"/>
    <w:rPr>
      <w:rFonts w:ascii="Times New Roman" w:eastAsia="Times New Roman" w:hAnsi="Times New Roman" w:cs="Times New Roman"/>
      <w:szCs w:val="20"/>
    </w:rPr>
  </w:style>
  <w:style w:type="paragraph" w:customStyle="1" w:styleId="SignatureBlock-DOTARS">
    <w:name w:val="Signature Block - DOTARS"/>
    <w:basedOn w:val="Normal"/>
    <w:link w:val="SignatureBlock-DOTARSChar"/>
    <w:rsid w:val="00FF5D3D"/>
    <w:rPr>
      <w:sz w:val="22"/>
    </w:rPr>
  </w:style>
  <w:style w:type="paragraph" w:customStyle="1" w:styleId="Default">
    <w:name w:val="Default"/>
    <w:rsid w:val="00172EF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0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CD5C2563334E588EEC83FDCBDA0FDD"/>
        <w:category>
          <w:name w:val="General"/>
          <w:gallery w:val="placeholder"/>
        </w:category>
        <w:types>
          <w:type w:val="bbPlcHdr"/>
        </w:types>
        <w:behaviors>
          <w:behavior w:val="content"/>
        </w:behaviors>
        <w:guid w:val="{8F34F0D1-F01B-41A3-A647-CE1FF56134C0}"/>
      </w:docPartPr>
      <w:docPartBody>
        <w:p w:rsidR="005E2ABD" w:rsidRDefault="0090289E">
          <w:r w:rsidRPr="008D19C4">
            <w:rPr>
              <w:rStyle w:val="PlaceholderText"/>
            </w:rPr>
            <w:t>[Keywords]</w:t>
          </w:r>
        </w:p>
      </w:docPartBody>
    </w:docPart>
    <w:docPart>
      <w:docPartPr>
        <w:name w:val="F47EE0C7923A4C1F81315B978C1547C3"/>
        <w:category>
          <w:name w:val="General"/>
          <w:gallery w:val="placeholder"/>
        </w:category>
        <w:types>
          <w:type w:val="bbPlcHdr"/>
        </w:types>
        <w:behaviors>
          <w:behavior w:val="content"/>
        </w:behaviors>
        <w:guid w:val="{CB374D38-8444-4779-9ED3-CDD9D44C5576}"/>
      </w:docPartPr>
      <w:docPartBody>
        <w:p w:rsidR="005E2ABD" w:rsidRDefault="0090289E">
          <w:r w:rsidRPr="008D19C4">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9E"/>
    <w:rsid w:val="005E2ABD"/>
    <w:rsid w:val="00902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28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7C165-3D66-4AA8-96C2-C67147D1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keywords>NTC-27330</cp:keywords>
  <cp:lastModifiedBy>Russell COTTEE</cp:lastModifiedBy>
  <cp:revision>6</cp:revision>
  <cp:lastPrinted>2013-06-24T01:35:00Z</cp:lastPrinted>
  <dcterms:created xsi:type="dcterms:W3CDTF">2023-11-03T02:43:00Z</dcterms:created>
  <dcterms:modified xsi:type="dcterms:W3CDTF">2024-09-30T22:44:00Z</dcterms:modified>
</cp:coreProperties>
</file>