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790F6" w14:textId="7D04512F" w:rsidR="004B2753" w:rsidRDefault="00557270" w:rsidP="00424B97">
      <w:r>
        <w:br/>
      </w:r>
    </w:p>
    <w:p w14:paraId="23625A37" w14:textId="77777777" w:rsidR="00CF57F4" w:rsidRPr="006676AC" w:rsidRDefault="00CF57F4" w:rsidP="00CF57F4">
      <w:pPr>
        <w:spacing w:before="200"/>
        <w:jc w:val="center"/>
        <w:rPr>
          <w:rFonts w:ascii="Arial" w:hAnsi="Arial" w:cs="Arial"/>
          <w:b/>
          <w:sz w:val="24"/>
          <w:szCs w:val="24"/>
        </w:rPr>
      </w:pPr>
      <w:r w:rsidRPr="006676AC">
        <w:rPr>
          <w:rFonts w:ascii="Arial" w:hAnsi="Arial" w:cs="Arial"/>
          <w:b/>
          <w:sz w:val="24"/>
          <w:szCs w:val="24"/>
        </w:rPr>
        <w:t>COMMONWEALTH OF AUSTRALIA</w:t>
      </w:r>
    </w:p>
    <w:p w14:paraId="0F2BBA76" w14:textId="77777777" w:rsidR="00CF57F4" w:rsidRPr="006676AC" w:rsidRDefault="00CF57F4" w:rsidP="00CF57F4">
      <w:pPr>
        <w:spacing w:before="200"/>
        <w:ind w:right="-330"/>
        <w:jc w:val="center"/>
        <w:rPr>
          <w:rFonts w:ascii="Arial" w:hAnsi="Arial" w:cs="Arial"/>
          <w:b/>
          <w:i/>
          <w:sz w:val="24"/>
          <w:szCs w:val="24"/>
        </w:rPr>
      </w:pPr>
      <w:r w:rsidRPr="006676AC">
        <w:rPr>
          <w:rFonts w:ascii="Arial" w:hAnsi="Arial" w:cs="Arial"/>
          <w:b/>
          <w:i/>
          <w:sz w:val="24"/>
          <w:szCs w:val="24"/>
        </w:rPr>
        <w:t>Australian Capital Territory (Planning and Land Management) Act 1988</w:t>
      </w:r>
    </w:p>
    <w:p w14:paraId="1B9D097A" w14:textId="77777777" w:rsidR="00CF57F4" w:rsidRPr="006676AC" w:rsidRDefault="00CF57F4" w:rsidP="00CF57F4">
      <w:pPr>
        <w:ind w:right="-330"/>
        <w:jc w:val="center"/>
        <w:rPr>
          <w:rFonts w:ascii="Arial" w:hAnsi="Arial" w:cs="Arial"/>
          <w:b/>
          <w:i/>
          <w:sz w:val="24"/>
        </w:rPr>
      </w:pPr>
      <w:r w:rsidRPr="006676AC">
        <w:rPr>
          <w:rFonts w:ascii="Arial" w:hAnsi="Arial" w:cs="Arial"/>
          <w:b/>
          <w:i/>
          <w:sz w:val="24"/>
        </w:rPr>
        <w:t>Acts Interpretation Act 1901</w:t>
      </w:r>
    </w:p>
    <w:p w14:paraId="7281412B" w14:textId="39E16AC3" w:rsidR="00CF57F4" w:rsidRPr="006676AC" w:rsidRDefault="00CF57F4" w:rsidP="00CF57F4">
      <w:pPr>
        <w:spacing w:before="200"/>
        <w:ind w:right="-330"/>
        <w:jc w:val="center"/>
        <w:rPr>
          <w:rFonts w:ascii="Arial" w:hAnsi="Arial" w:cs="Arial"/>
          <w:b/>
          <w:sz w:val="24"/>
        </w:rPr>
      </w:pPr>
      <w:r w:rsidRPr="006676AC">
        <w:rPr>
          <w:rFonts w:ascii="Arial" w:hAnsi="Arial" w:cs="Arial"/>
          <w:b/>
          <w:sz w:val="24"/>
        </w:rPr>
        <w:t xml:space="preserve">Revocation of Declaration of National Land – </w:t>
      </w:r>
      <w:r>
        <w:rPr>
          <w:rFonts w:ascii="Arial" w:hAnsi="Arial" w:cs="Arial"/>
          <w:b/>
          <w:sz w:val="24"/>
        </w:rPr>
        <w:t xml:space="preserve">Majura Split </w:t>
      </w:r>
      <w:r w:rsidRPr="006676AC">
        <w:rPr>
          <w:rFonts w:ascii="Arial" w:hAnsi="Arial" w:cs="Arial"/>
          <w:b/>
          <w:sz w:val="24"/>
        </w:rPr>
        <w:t>Block</w:t>
      </w:r>
      <w:r>
        <w:rPr>
          <w:rFonts w:ascii="Arial" w:hAnsi="Arial" w:cs="Arial"/>
          <w:b/>
          <w:sz w:val="24"/>
        </w:rPr>
        <w:t>s</w:t>
      </w:r>
    </w:p>
    <w:p w14:paraId="63AE0322" w14:textId="77777777" w:rsidR="00CF57F4" w:rsidRDefault="00CF57F4" w:rsidP="00CF57F4">
      <w:pPr>
        <w:pStyle w:val="Level11fo"/>
        <w:ind w:left="0" w:right="-330" w:hanging="11"/>
        <w:jc w:val="both"/>
        <w:rPr>
          <w:rFonts w:ascii="Arial" w:hAnsi="Arial" w:cs="Arial"/>
          <w:sz w:val="20"/>
        </w:rPr>
      </w:pPr>
    </w:p>
    <w:p w14:paraId="25BB1A93" w14:textId="77777777" w:rsidR="00CF57F4" w:rsidRPr="00431F6F" w:rsidRDefault="00CF57F4" w:rsidP="00CF57F4">
      <w:pPr>
        <w:pStyle w:val="Level11fo"/>
        <w:ind w:left="0" w:right="-330" w:hanging="11"/>
        <w:jc w:val="both"/>
        <w:rPr>
          <w:rFonts w:ascii="Arial" w:hAnsi="Arial" w:cs="Arial"/>
          <w:sz w:val="20"/>
        </w:rPr>
      </w:pPr>
      <w:r w:rsidRPr="00431F6F">
        <w:rPr>
          <w:rFonts w:ascii="Arial" w:hAnsi="Arial" w:cs="Arial"/>
          <w:sz w:val="20"/>
        </w:rPr>
        <w:t xml:space="preserve">Pursuant to subsection 27(1) of the </w:t>
      </w:r>
      <w:r w:rsidRPr="00431F6F">
        <w:rPr>
          <w:rFonts w:ascii="Arial" w:hAnsi="Arial" w:cs="Arial"/>
          <w:i/>
          <w:sz w:val="20"/>
        </w:rPr>
        <w:t>Australian Capital Territory (Planning and Land Management) Act 1988</w:t>
      </w:r>
      <w:r w:rsidRPr="00431F6F">
        <w:rPr>
          <w:rFonts w:ascii="Arial" w:hAnsi="Arial" w:cs="Arial"/>
          <w:sz w:val="20"/>
        </w:rPr>
        <w:t xml:space="preserve"> </w:t>
      </w:r>
      <w:r w:rsidRPr="00D92190">
        <w:rPr>
          <w:rFonts w:ascii="Arial" w:hAnsi="Arial" w:cs="Arial"/>
          <w:sz w:val="20"/>
        </w:rPr>
        <w:t xml:space="preserve">and subsection 33(3) of the </w:t>
      </w:r>
      <w:r w:rsidRPr="00D92190">
        <w:rPr>
          <w:rFonts w:ascii="Arial" w:hAnsi="Arial" w:cs="Arial"/>
          <w:i/>
          <w:sz w:val="20"/>
        </w:rPr>
        <w:t>Acts Interpretation Act 1901</w:t>
      </w:r>
      <w:r w:rsidRPr="00D92190">
        <w:rPr>
          <w:rFonts w:ascii="Arial" w:hAnsi="Arial" w:cs="Arial"/>
          <w:sz w:val="20"/>
        </w:rPr>
        <w:t xml:space="preserve">, I, </w:t>
      </w:r>
      <w:r>
        <w:rPr>
          <w:rFonts w:ascii="Arial" w:hAnsi="Arial" w:cs="Arial"/>
          <w:sz w:val="20"/>
        </w:rPr>
        <w:t>KATY GALLAGHER</w:t>
      </w:r>
      <w:r w:rsidRPr="00D92190">
        <w:rPr>
          <w:rFonts w:ascii="Arial" w:hAnsi="Arial" w:cs="Arial"/>
          <w:sz w:val="20"/>
        </w:rPr>
        <w:t>, Minister for Finance</w:t>
      </w:r>
      <w:r>
        <w:rPr>
          <w:rFonts w:ascii="Arial" w:hAnsi="Arial" w:cs="Arial"/>
          <w:sz w:val="20"/>
        </w:rPr>
        <w:t>, revoke the declaration</w:t>
      </w:r>
      <w:r w:rsidRPr="00431F6F">
        <w:rPr>
          <w:rFonts w:ascii="Arial" w:hAnsi="Arial" w:cs="Arial"/>
          <w:sz w:val="20"/>
        </w:rPr>
        <w:t xml:space="preserve"> of National Land made pursuant to </w:t>
      </w:r>
      <w:r>
        <w:rPr>
          <w:rFonts w:ascii="Arial" w:hAnsi="Arial" w:cs="Arial"/>
          <w:sz w:val="20"/>
        </w:rPr>
        <w:t>s</w:t>
      </w:r>
      <w:r w:rsidRPr="00431F6F">
        <w:rPr>
          <w:rFonts w:ascii="Arial" w:hAnsi="Arial" w:cs="Arial"/>
          <w:sz w:val="20"/>
        </w:rPr>
        <w:t xml:space="preserve">ection 27(1) of the </w:t>
      </w:r>
      <w:r w:rsidRPr="00431F6F">
        <w:rPr>
          <w:rFonts w:ascii="Arial" w:hAnsi="Arial" w:cs="Arial"/>
          <w:i/>
          <w:sz w:val="20"/>
        </w:rPr>
        <w:t>Australian Capital Territory (Planning and Land Management) Act 1988</w:t>
      </w:r>
      <w:r w:rsidRPr="00431F6F">
        <w:rPr>
          <w:rFonts w:ascii="Arial" w:hAnsi="Arial" w:cs="Arial"/>
          <w:sz w:val="20"/>
        </w:rPr>
        <w:t xml:space="preserve"> by notice published in:</w:t>
      </w:r>
    </w:p>
    <w:p w14:paraId="15F75079" w14:textId="2A48B473" w:rsidR="00CF57F4" w:rsidRPr="00431F6F" w:rsidRDefault="00CF57F4" w:rsidP="00CF57F4">
      <w:pPr>
        <w:pStyle w:val="Level11fo"/>
        <w:numPr>
          <w:ilvl w:val="0"/>
          <w:numId w:val="1"/>
        </w:numPr>
        <w:ind w:right="-330"/>
        <w:rPr>
          <w:rFonts w:ascii="Arial" w:hAnsi="Arial" w:cs="Arial"/>
          <w:sz w:val="20"/>
        </w:rPr>
      </w:pPr>
      <w:r w:rsidRPr="00431F6F">
        <w:rPr>
          <w:rFonts w:ascii="Arial" w:hAnsi="Arial" w:cs="Arial"/>
          <w:sz w:val="20"/>
        </w:rPr>
        <w:t xml:space="preserve">the </w:t>
      </w:r>
      <w:r w:rsidRPr="00C84232">
        <w:rPr>
          <w:rFonts w:ascii="Arial" w:hAnsi="Arial" w:cs="Arial"/>
          <w:sz w:val="20"/>
        </w:rPr>
        <w:t>Commonwealth of Australia Gazette No S 76, 2 March 1989</w:t>
      </w:r>
      <w:r w:rsidR="00557270">
        <w:rPr>
          <w:rFonts w:ascii="Arial" w:hAnsi="Arial" w:cs="Arial"/>
          <w:sz w:val="20"/>
        </w:rPr>
        <w:t xml:space="preserve"> </w:t>
      </w:r>
      <w:r w:rsidRPr="00431F6F">
        <w:rPr>
          <w:rFonts w:ascii="Arial" w:hAnsi="Arial" w:cs="Arial"/>
          <w:sz w:val="20"/>
        </w:rPr>
        <w:t>in so far as it relates to the land described in the Schedule below</w:t>
      </w:r>
      <w:r w:rsidR="00532BC3">
        <w:rPr>
          <w:rFonts w:ascii="Arial" w:hAnsi="Arial" w:cs="Arial"/>
          <w:sz w:val="20"/>
        </w:rPr>
        <w:t xml:space="preserve"> and </w:t>
      </w:r>
      <w:r w:rsidR="00406FDF">
        <w:rPr>
          <w:rFonts w:ascii="Arial" w:hAnsi="Arial" w:cs="Arial"/>
          <w:sz w:val="20"/>
        </w:rPr>
        <w:t>map on the following page</w:t>
      </w:r>
      <w:r w:rsidRPr="00431F6F">
        <w:rPr>
          <w:rFonts w:ascii="Arial" w:hAnsi="Arial" w:cs="Arial"/>
          <w:sz w:val="20"/>
        </w:rPr>
        <w:t xml:space="preserve">, </w:t>
      </w:r>
    </w:p>
    <w:p w14:paraId="4BD6E7FB" w14:textId="77777777" w:rsidR="00CF57F4" w:rsidRPr="00557133" w:rsidRDefault="00CF57F4" w:rsidP="00CF57F4">
      <w:pPr>
        <w:pStyle w:val="Level11fo"/>
        <w:ind w:left="0" w:right="-330"/>
        <w:rPr>
          <w:rFonts w:ascii="Arial" w:hAnsi="Arial" w:cs="Arial"/>
          <w:b/>
          <w:bCs/>
          <w:sz w:val="20"/>
        </w:rPr>
      </w:pPr>
      <w:r w:rsidRPr="00557133">
        <w:rPr>
          <w:rFonts w:ascii="Arial" w:hAnsi="Arial" w:cs="Arial"/>
          <w:b/>
          <w:bCs/>
          <w:sz w:val="20"/>
        </w:rPr>
        <w:t>Schedule</w:t>
      </w:r>
    </w:p>
    <w:tbl>
      <w:tblPr>
        <w:tblW w:w="9214" w:type="dxa"/>
        <w:tblBorders>
          <w:top w:val="single" w:sz="4" w:space="0" w:color="auto"/>
          <w:bottom w:val="single" w:sz="4" w:space="0" w:color="auto"/>
          <w:insideH w:val="single" w:sz="4" w:space="0" w:color="auto"/>
        </w:tblBorders>
        <w:tblLook w:val="04A0" w:firstRow="1" w:lastRow="0" w:firstColumn="1" w:lastColumn="0" w:noHBand="0" w:noVBand="1"/>
      </w:tblPr>
      <w:tblGrid>
        <w:gridCol w:w="1774"/>
        <w:gridCol w:w="1791"/>
        <w:gridCol w:w="1754"/>
        <w:gridCol w:w="1760"/>
        <w:gridCol w:w="2135"/>
      </w:tblGrid>
      <w:tr w:rsidR="00CF57F4" w:rsidRPr="009D4405" w14:paraId="2DA90536" w14:textId="77777777" w:rsidTr="002B4471">
        <w:trPr>
          <w:trHeight w:val="1040"/>
        </w:trPr>
        <w:tc>
          <w:tcPr>
            <w:tcW w:w="1774" w:type="dxa"/>
            <w:vAlign w:val="center"/>
          </w:tcPr>
          <w:p w14:paraId="0E8E609A" w14:textId="77777777" w:rsidR="00CF57F4" w:rsidRPr="00557133" w:rsidRDefault="00CF57F4" w:rsidP="002B4471">
            <w:pPr>
              <w:ind w:left="-110" w:right="-330"/>
              <w:rPr>
                <w:rFonts w:ascii="Arial" w:hAnsi="Arial" w:cs="Arial"/>
                <w:b/>
                <w:bCs/>
                <w:i/>
                <w:sz w:val="20"/>
              </w:rPr>
            </w:pPr>
            <w:r w:rsidRPr="00557133">
              <w:rPr>
                <w:rFonts w:ascii="Arial" w:hAnsi="Arial" w:cs="Arial"/>
                <w:b/>
                <w:bCs/>
                <w:i/>
                <w:sz w:val="20"/>
              </w:rPr>
              <w:t>District</w:t>
            </w:r>
          </w:p>
        </w:tc>
        <w:tc>
          <w:tcPr>
            <w:tcW w:w="1791" w:type="dxa"/>
            <w:vAlign w:val="center"/>
          </w:tcPr>
          <w:p w14:paraId="071CB450" w14:textId="77777777" w:rsidR="00CF57F4" w:rsidRPr="00557133" w:rsidRDefault="00CF57F4" w:rsidP="002B4471">
            <w:pPr>
              <w:ind w:left="530" w:right="-330"/>
              <w:rPr>
                <w:rFonts w:ascii="Arial" w:hAnsi="Arial" w:cs="Arial"/>
                <w:b/>
                <w:bCs/>
                <w:i/>
                <w:sz w:val="20"/>
              </w:rPr>
            </w:pPr>
            <w:r w:rsidRPr="00557133">
              <w:rPr>
                <w:rFonts w:ascii="Arial" w:hAnsi="Arial" w:cs="Arial"/>
                <w:b/>
                <w:bCs/>
                <w:i/>
                <w:sz w:val="20"/>
              </w:rPr>
              <w:t>Division</w:t>
            </w:r>
          </w:p>
        </w:tc>
        <w:tc>
          <w:tcPr>
            <w:tcW w:w="1754" w:type="dxa"/>
            <w:vAlign w:val="center"/>
          </w:tcPr>
          <w:p w14:paraId="733E15A9" w14:textId="77777777" w:rsidR="00CF57F4" w:rsidRPr="00557133" w:rsidRDefault="00CF57F4" w:rsidP="002B4471">
            <w:pPr>
              <w:ind w:left="142" w:right="-330"/>
              <w:jc w:val="center"/>
              <w:rPr>
                <w:rFonts w:ascii="Arial" w:hAnsi="Arial" w:cs="Arial"/>
                <w:b/>
                <w:bCs/>
                <w:i/>
                <w:sz w:val="20"/>
              </w:rPr>
            </w:pPr>
            <w:r>
              <w:rPr>
                <w:rFonts w:ascii="Arial" w:hAnsi="Arial" w:cs="Arial"/>
                <w:b/>
                <w:bCs/>
                <w:i/>
                <w:sz w:val="20"/>
              </w:rPr>
              <w:t>Section</w:t>
            </w:r>
          </w:p>
        </w:tc>
        <w:tc>
          <w:tcPr>
            <w:tcW w:w="1760" w:type="dxa"/>
            <w:vAlign w:val="center"/>
          </w:tcPr>
          <w:p w14:paraId="2FD1E1DE" w14:textId="77777777" w:rsidR="00CF57F4" w:rsidRPr="00557133" w:rsidRDefault="00CF57F4" w:rsidP="002B4471">
            <w:pPr>
              <w:ind w:right="-330"/>
              <w:jc w:val="center"/>
              <w:rPr>
                <w:rFonts w:ascii="Arial" w:hAnsi="Arial" w:cs="Arial"/>
                <w:b/>
                <w:bCs/>
                <w:i/>
                <w:sz w:val="20"/>
              </w:rPr>
            </w:pPr>
            <w:r>
              <w:rPr>
                <w:rFonts w:ascii="Arial" w:hAnsi="Arial" w:cs="Arial"/>
                <w:b/>
                <w:bCs/>
                <w:i/>
                <w:sz w:val="20"/>
              </w:rPr>
              <w:t>Block</w:t>
            </w:r>
          </w:p>
        </w:tc>
        <w:tc>
          <w:tcPr>
            <w:tcW w:w="2135" w:type="dxa"/>
            <w:vAlign w:val="center"/>
          </w:tcPr>
          <w:p w14:paraId="21D2C3AA" w14:textId="77777777" w:rsidR="00CF57F4" w:rsidRPr="00557133" w:rsidRDefault="00CF57F4" w:rsidP="002B4471">
            <w:pPr>
              <w:ind w:right="-104"/>
              <w:jc w:val="center"/>
              <w:rPr>
                <w:rFonts w:ascii="Arial" w:hAnsi="Arial" w:cs="Arial"/>
                <w:b/>
                <w:bCs/>
                <w:i/>
                <w:sz w:val="20"/>
              </w:rPr>
            </w:pPr>
            <w:r w:rsidRPr="00557133">
              <w:rPr>
                <w:rFonts w:ascii="Arial" w:hAnsi="Arial" w:cs="Arial"/>
                <w:b/>
                <w:bCs/>
                <w:i/>
                <w:sz w:val="20"/>
              </w:rPr>
              <w:t xml:space="preserve">Map/Plan </w:t>
            </w:r>
            <w:r w:rsidRPr="00557133">
              <w:rPr>
                <w:rFonts w:ascii="Arial" w:hAnsi="Arial" w:cs="Arial"/>
                <w:b/>
                <w:bCs/>
                <w:i/>
                <w:sz w:val="20"/>
              </w:rPr>
              <w:br/>
              <w:t>Reference</w:t>
            </w:r>
          </w:p>
        </w:tc>
      </w:tr>
      <w:tr w:rsidR="00CF57F4" w:rsidRPr="009D4405" w14:paraId="37FEF41D" w14:textId="77777777" w:rsidTr="002B4471">
        <w:trPr>
          <w:trHeight w:val="700"/>
        </w:trPr>
        <w:tc>
          <w:tcPr>
            <w:tcW w:w="1774" w:type="dxa"/>
          </w:tcPr>
          <w:p w14:paraId="729CA049" w14:textId="77777777" w:rsidR="00CF57F4" w:rsidRDefault="00252BCF" w:rsidP="002B4471">
            <w:pPr>
              <w:ind w:left="-110" w:right="-330"/>
              <w:rPr>
                <w:rFonts w:ascii="Arial" w:hAnsi="Arial" w:cs="Arial"/>
                <w:i/>
                <w:sz w:val="20"/>
              </w:rPr>
            </w:pPr>
            <w:r>
              <w:rPr>
                <w:rFonts w:ascii="Arial" w:hAnsi="Arial" w:cs="Arial"/>
                <w:i/>
                <w:sz w:val="20"/>
              </w:rPr>
              <w:t>Majura</w:t>
            </w:r>
            <w:r w:rsidR="00CF57F4">
              <w:rPr>
                <w:rFonts w:ascii="Arial" w:hAnsi="Arial" w:cs="Arial"/>
                <w:i/>
                <w:sz w:val="20"/>
              </w:rPr>
              <w:t xml:space="preserve"> </w:t>
            </w:r>
          </w:p>
          <w:p w14:paraId="58603151" w14:textId="77777777" w:rsidR="00252BCF" w:rsidRDefault="00252BCF" w:rsidP="002B4471">
            <w:pPr>
              <w:ind w:left="-110" w:right="-330"/>
              <w:rPr>
                <w:rFonts w:ascii="Arial" w:hAnsi="Arial" w:cs="Arial"/>
                <w:i/>
                <w:sz w:val="20"/>
              </w:rPr>
            </w:pPr>
            <w:r>
              <w:rPr>
                <w:rFonts w:ascii="Arial" w:hAnsi="Arial" w:cs="Arial"/>
                <w:i/>
                <w:sz w:val="20"/>
              </w:rPr>
              <w:t>Majura</w:t>
            </w:r>
          </w:p>
          <w:p w14:paraId="1F9E9183" w14:textId="77777777" w:rsidR="00252BCF" w:rsidRDefault="00252BCF" w:rsidP="002B4471">
            <w:pPr>
              <w:ind w:left="-110" w:right="-330"/>
              <w:rPr>
                <w:rFonts w:ascii="Arial" w:hAnsi="Arial" w:cs="Arial"/>
                <w:i/>
                <w:sz w:val="20"/>
              </w:rPr>
            </w:pPr>
            <w:r>
              <w:rPr>
                <w:rFonts w:ascii="Arial" w:hAnsi="Arial" w:cs="Arial"/>
                <w:i/>
                <w:sz w:val="20"/>
              </w:rPr>
              <w:t>Majura</w:t>
            </w:r>
          </w:p>
          <w:p w14:paraId="494D6C97" w14:textId="77777777" w:rsidR="00252BCF" w:rsidRDefault="00252BCF" w:rsidP="002B4471">
            <w:pPr>
              <w:ind w:left="-110" w:right="-330"/>
              <w:rPr>
                <w:rFonts w:ascii="Arial" w:hAnsi="Arial" w:cs="Arial"/>
                <w:i/>
                <w:sz w:val="20"/>
              </w:rPr>
            </w:pPr>
            <w:r>
              <w:rPr>
                <w:rFonts w:ascii="Arial" w:hAnsi="Arial" w:cs="Arial"/>
                <w:i/>
                <w:sz w:val="20"/>
              </w:rPr>
              <w:t>Majura</w:t>
            </w:r>
          </w:p>
          <w:p w14:paraId="4839A1CA" w14:textId="12BAE750" w:rsidR="00252BCF" w:rsidRPr="009D4405" w:rsidRDefault="00252BCF" w:rsidP="002B4471">
            <w:pPr>
              <w:ind w:left="-110" w:right="-330"/>
              <w:rPr>
                <w:rFonts w:ascii="Arial" w:hAnsi="Arial" w:cs="Arial"/>
                <w:i/>
                <w:sz w:val="20"/>
              </w:rPr>
            </w:pPr>
            <w:r>
              <w:rPr>
                <w:rFonts w:ascii="Arial" w:hAnsi="Arial" w:cs="Arial"/>
                <w:i/>
                <w:sz w:val="20"/>
              </w:rPr>
              <w:t>Majura</w:t>
            </w:r>
          </w:p>
        </w:tc>
        <w:tc>
          <w:tcPr>
            <w:tcW w:w="1791" w:type="dxa"/>
          </w:tcPr>
          <w:p w14:paraId="5A34D056" w14:textId="77777777" w:rsidR="00CF57F4" w:rsidRDefault="00CF57F4" w:rsidP="002B4471">
            <w:pPr>
              <w:ind w:right="-330"/>
              <w:jc w:val="center"/>
              <w:rPr>
                <w:rFonts w:ascii="Arial" w:hAnsi="Arial" w:cs="Arial"/>
                <w:i/>
                <w:sz w:val="20"/>
              </w:rPr>
            </w:pPr>
          </w:p>
          <w:p w14:paraId="2AD5B971" w14:textId="77777777" w:rsidR="00252BCF" w:rsidRDefault="00252BCF" w:rsidP="002B4471">
            <w:pPr>
              <w:ind w:right="-330"/>
              <w:jc w:val="center"/>
              <w:rPr>
                <w:rFonts w:ascii="Arial" w:hAnsi="Arial" w:cs="Arial"/>
                <w:i/>
                <w:sz w:val="20"/>
              </w:rPr>
            </w:pPr>
          </w:p>
          <w:p w14:paraId="48D6D06C" w14:textId="77777777" w:rsidR="00252BCF" w:rsidRDefault="00252BCF" w:rsidP="002B4471">
            <w:pPr>
              <w:ind w:right="-330"/>
              <w:jc w:val="center"/>
              <w:rPr>
                <w:rFonts w:ascii="Arial" w:hAnsi="Arial" w:cs="Arial"/>
                <w:i/>
                <w:sz w:val="20"/>
              </w:rPr>
            </w:pPr>
          </w:p>
          <w:p w14:paraId="30B37ACD" w14:textId="77777777" w:rsidR="00252BCF" w:rsidRDefault="00252BCF" w:rsidP="002B4471">
            <w:pPr>
              <w:ind w:right="-330"/>
              <w:jc w:val="center"/>
              <w:rPr>
                <w:rFonts w:ascii="Arial" w:hAnsi="Arial" w:cs="Arial"/>
                <w:i/>
                <w:sz w:val="20"/>
              </w:rPr>
            </w:pPr>
          </w:p>
          <w:p w14:paraId="66008C8F" w14:textId="6143C163" w:rsidR="00252BCF" w:rsidRPr="009D4405" w:rsidRDefault="00252BCF" w:rsidP="002B4471">
            <w:pPr>
              <w:ind w:right="-330"/>
              <w:jc w:val="center"/>
              <w:rPr>
                <w:rFonts w:ascii="Arial" w:hAnsi="Arial" w:cs="Arial"/>
                <w:i/>
                <w:sz w:val="20"/>
              </w:rPr>
            </w:pPr>
            <w:r>
              <w:rPr>
                <w:rFonts w:ascii="Arial" w:hAnsi="Arial" w:cs="Arial"/>
                <w:i/>
                <w:sz w:val="20"/>
              </w:rPr>
              <w:t>Pialligo</w:t>
            </w:r>
          </w:p>
        </w:tc>
        <w:tc>
          <w:tcPr>
            <w:tcW w:w="1754" w:type="dxa"/>
          </w:tcPr>
          <w:p w14:paraId="49A3CC17" w14:textId="77777777" w:rsidR="00CF57F4" w:rsidRDefault="00CF57F4" w:rsidP="002B4471">
            <w:pPr>
              <w:ind w:right="-330"/>
              <w:jc w:val="center"/>
              <w:rPr>
                <w:rFonts w:ascii="Arial" w:hAnsi="Arial" w:cs="Arial"/>
                <w:i/>
                <w:sz w:val="20"/>
              </w:rPr>
            </w:pPr>
          </w:p>
          <w:p w14:paraId="4F7C0EE2" w14:textId="77777777" w:rsidR="00252BCF" w:rsidRDefault="00252BCF" w:rsidP="002B4471">
            <w:pPr>
              <w:ind w:right="-330"/>
              <w:jc w:val="center"/>
              <w:rPr>
                <w:rFonts w:ascii="Arial" w:hAnsi="Arial" w:cs="Arial"/>
                <w:i/>
                <w:sz w:val="20"/>
              </w:rPr>
            </w:pPr>
          </w:p>
          <w:p w14:paraId="3CEEB6C8" w14:textId="77777777" w:rsidR="00252BCF" w:rsidRDefault="00252BCF" w:rsidP="002B4471">
            <w:pPr>
              <w:ind w:right="-330"/>
              <w:jc w:val="center"/>
              <w:rPr>
                <w:rFonts w:ascii="Arial" w:hAnsi="Arial" w:cs="Arial"/>
                <w:i/>
                <w:sz w:val="20"/>
              </w:rPr>
            </w:pPr>
          </w:p>
          <w:p w14:paraId="73008B36" w14:textId="77777777" w:rsidR="00252BCF" w:rsidRDefault="00252BCF" w:rsidP="002B4471">
            <w:pPr>
              <w:ind w:right="-330"/>
              <w:jc w:val="center"/>
              <w:rPr>
                <w:rFonts w:ascii="Arial" w:hAnsi="Arial" w:cs="Arial"/>
                <w:i/>
                <w:sz w:val="20"/>
              </w:rPr>
            </w:pPr>
          </w:p>
          <w:p w14:paraId="3E1D4369" w14:textId="76E99385" w:rsidR="00252BCF" w:rsidRPr="009D4405" w:rsidRDefault="00252BCF" w:rsidP="002B4471">
            <w:pPr>
              <w:ind w:right="-330"/>
              <w:jc w:val="center"/>
              <w:rPr>
                <w:rFonts w:ascii="Arial" w:hAnsi="Arial" w:cs="Arial"/>
                <w:i/>
                <w:sz w:val="20"/>
              </w:rPr>
            </w:pPr>
            <w:r>
              <w:rPr>
                <w:rFonts w:ascii="Arial" w:hAnsi="Arial" w:cs="Arial"/>
                <w:i/>
                <w:sz w:val="20"/>
              </w:rPr>
              <w:t>8</w:t>
            </w:r>
          </w:p>
        </w:tc>
        <w:tc>
          <w:tcPr>
            <w:tcW w:w="1760" w:type="dxa"/>
          </w:tcPr>
          <w:p w14:paraId="4DFADDC9" w14:textId="77777777" w:rsidR="00CF57F4" w:rsidRDefault="00252BCF" w:rsidP="002B4471">
            <w:pPr>
              <w:ind w:right="-330"/>
              <w:jc w:val="center"/>
              <w:rPr>
                <w:rFonts w:ascii="Arial" w:hAnsi="Arial" w:cs="Arial"/>
                <w:i/>
                <w:sz w:val="20"/>
              </w:rPr>
            </w:pPr>
            <w:r>
              <w:rPr>
                <w:rFonts w:ascii="Arial" w:hAnsi="Arial" w:cs="Arial"/>
                <w:i/>
                <w:sz w:val="20"/>
              </w:rPr>
              <w:t>52</w:t>
            </w:r>
          </w:p>
          <w:p w14:paraId="5D27102B" w14:textId="77777777" w:rsidR="00252BCF" w:rsidRDefault="00252BCF" w:rsidP="002B4471">
            <w:pPr>
              <w:ind w:right="-330"/>
              <w:jc w:val="center"/>
              <w:rPr>
                <w:rFonts w:ascii="Arial" w:hAnsi="Arial" w:cs="Arial"/>
                <w:i/>
                <w:sz w:val="20"/>
              </w:rPr>
            </w:pPr>
            <w:r>
              <w:rPr>
                <w:rFonts w:ascii="Arial" w:hAnsi="Arial" w:cs="Arial"/>
                <w:i/>
                <w:sz w:val="20"/>
              </w:rPr>
              <w:t>716</w:t>
            </w:r>
          </w:p>
          <w:p w14:paraId="30D91E80" w14:textId="77777777" w:rsidR="00252BCF" w:rsidRDefault="00252BCF" w:rsidP="002B4471">
            <w:pPr>
              <w:ind w:right="-330"/>
              <w:jc w:val="center"/>
              <w:rPr>
                <w:rFonts w:ascii="Arial" w:hAnsi="Arial" w:cs="Arial"/>
                <w:i/>
                <w:sz w:val="20"/>
              </w:rPr>
            </w:pPr>
            <w:r>
              <w:rPr>
                <w:rFonts w:ascii="Arial" w:hAnsi="Arial" w:cs="Arial"/>
                <w:i/>
                <w:sz w:val="20"/>
              </w:rPr>
              <w:t>717</w:t>
            </w:r>
          </w:p>
          <w:p w14:paraId="542BAE83" w14:textId="77777777" w:rsidR="00252BCF" w:rsidRDefault="00252BCF" w:rsidP="002B4471">
            <w:pPr>
              <w:ind w:right="-330"/>
              <w:jc w:val="center"/>
              <w:rPr>
                <w:rFonts w:ascii="Arial" w:hAnsi="Arial" w:cs="Arial"/>
                <w:i/>
                <w:sz w:val="20"/>
              </w:rPr>
            </w:pPr>
            <w:r>
              <w:rPr>
                <w:rFonts w:ascii="Arial" w:hAnsi="Arial" w:cs="Arial"/>
                <w:i/>
                <w:sz w:val="20"/>
              </w:rPr>
              <w:t>718</w:t>
            </w:r>
          </w:p>
          <w:p w14:paraId="03AFD77C" w14:textId="2AD2BE9E" w:rsidR="00252BCF" w:rsidRPr="009D4405" w:rsidRDefault="00252BCF" w:rsidP="002B4471">
            <w:pPr>
              <w:ind w:right="-330"/>
              <w:jc w:val="center"/>
              <w:rPr>
                <w:rFonts w:ascii="Arial" w:hAnsi="Arial" w:cs="Arial"/>
                <w:i/>
                <w:sz w:val="20"/>
              </w:rPr>
            </w:pPr>
            <w:r>
              <w:rPr>
                <w:rFonts w:ascii="Arial" w:hAnsi="Arial" w:cs="Arial"/>
                <w:i/>
                <w:sz w:val="20"/>
              </w:rPr>
              <w:t>2</w:t>
            </w:r>
          </w:p>
        </w:tc>
        <w:tc>
          <w:tcPr>
            <w:tcW w:w="2135" w:type="dxa"/>
          </w:tcPr>
          <w:p w14:paraId="4C494ADA" w14:textId="724B77CA" w:rsidR="00CF57F4" w:rsidRDefault="00CF57F4" w:rsidP="002B4471">
            <w:pPr>
              <w:ind w:right="-330"/>
              <w:jc w:val="center"/>
              <w:rPr>
                <w:rFonts w:ascii="Arial" w:hAnsi="Arial" w:cs="Arial"/>
                <w:i/>
                <w:sz w:val="20"/>
              </w:rPr>
            </w:pPr>
            <w:r w:rsidRPr="00C84232">
              <w:rPr>
                <w:rFonts w:ascii="Arial" w:hAnsi="Arial" w:cs="Arial"/>
                <w:i/>
                <w:sz w:val="20"/>
              </w:rPr>
              <w:t xml:space="preserve">DP No. </w:t>
            </w:r>
            <w:r w:rsidR="008157EF">
              <w:rPr>
                <w:rFonts w:ascii="Arial" w:hAnsi="Arial" w:cs="Arial"/>
                <w:i/>
                <w:sz w:val="20"/>
              </w:rPr>
              <w:t>555</w:t>
            </w:r>
          </w:p>
          <w:p w14:paraId="74F64E05" w14:textId="03F317E7" w:rsidR="00252BCF" w:rsidRPr="008157EF" w:rsidRDefault="008157EF" w:rsidP="002B4471">
            <w:pPr>
              <w:ind w:right="-330"/>
              <w:jc w:val="center"/>
              <w:rPr>
                <w:rFonts w:ascii="Arial" w:hAnsi="Arial" w:cs="Arial"/>
                <w:i/>
                <w:sz w:val="20"/>
              </w:rPr>
            </w:pPr>
            <w:r w:rsidRPr="008157EF">
              <w:rPr>
                <w:rFonts w:ascii="Arial" w:hAnsi="Arial" w:cs="Arial"/>
                <w:i/>
                <w:sz w:val="20"/>
              </w:rPr>
              <w:t>DP No</w:t>
            </w:r>
            <w:r>
              <w:rPr>
                <w:rFonts w:ascii="Arial" w:hAnsi="Arial" w:cs="Arial"/>
                <w:i/>
                <w:sz w:val="20"/>
              </w:rPr>
              <w:t>. 11277</w:t>
            </w:r>
            <w:r w:rsidRPr="008157EF">
              <w:rPr>
                <w:rFonts w:ascii="Arial" w:hAnsi="Arial" w:cs="Arial"/>
                <w:i/>
                <w:sz w:val="20"/>
              </w:rPr>
              <w:t xml:space="preserve"> </w:t>
            </w:r>
          </w:p>
          <w:p w14:paraId="6ACA9BEF" w14:textId="3B1A8BD3" w:rsidR="00252BCF" w:rsidRPr="008157EF" w:rsidRDefault="008157EF" w:rsidP="002B4471">
            <w:pPr>
              <w:ind w:right="-330"/>
              <w:jc w:val="center"/>
              <w:rPr>
                <w:rFonts w:ascii="Arial" w:hAnsi="Arial" w:cs="Arial"/>
                <w:i/>
                <w:sz w:val="20"/>
              </w:rPr>
            </w:pPr>
            <w:r w:rsidRPr="008157EF">
              <w:rPr>
                <w:rFonts w:ascii="Arial" w:hAnsi="Arial" w:cs="Arial"/>
                <w:i/>
                <w:sz w:val="20"/>
              </w:rPr>
              <w:t>DP</w:t>
            </w:r>
            <w:r>
              <w:rPr>
                <w:rFonts w:ascii="Arial" w:hAnsi="Arial" w:cs="Arial"/>
                <w:i/>
                <w:sz w:val="20"/>
              </w:rPr>
              <w:t xml:space="preserve"> No. 11280</w:t>
            </w:r>
          </w:p>
          <w:p w14:paraId="59BADEFF" w14:textId="45503EB3" w:rsidR="00252BCF" w:rsidRPr="008157EF" w:rsidRDefault="008157EF" w:rsidP="002B4471">
            <w:pPr>
              <w:ind w:right="-330"/>
              <w:jc w:val="center"/>
              <w:rPr>
                <w:rFonts w:ascii="Arial" w:hAnsi="Arial" w:cs="Arial"/>
                <w:i/>
                <w:sz w:val="20"/>
              </w:rPr>
            </w:pPr>
            <w:r>
              <w:rPr>
                <w:rFonts w:ascii="Arial" w:hAnsi="Arial" w:cs="Arial"/>
                <w:i/>
                <w:sz w:val="20"/>
              </w:rPr>
              <w:t>DP No. 11276</w:t>
            </w:r>
          </w:p>
          <w:p w14:paraId="0BEA5657" w14:textId="15FEC870" w:rsidR="00252BCF" w:rsidRPr="006477FE" w:rsidRDefault="008157EF" w:rsidP="002B4471">
            <w:pPr>
              <w:ind w:right="-330"/>
              <w:jc w:val="center"/>
              <w:rPr>
                <w:rFonts w:ascii="Arial" w:hAnsi="Arial" w:cs="Arial"/>
                <w:i/>
                <w:sz w:val="20"/>
                <w:highlight w:val="green"/>
              </w:rPr>
            </w:pPr>
            <w:r w:rsidRPr="008157EF">
              <w:rPr>
                <w:rFonts w:ascii="Arial" w:hAnsi="Arial" w:cs="Arial"/>
                <w:i/>
                <w:sz w:val="20"/>
              </w:rPr>
              <w:t>DP</w:t>
            </w:r>
            <w:r>
              <w:rPr>
                <w:rFonts w:ascii="Arial" w:hAnsi="Arial" w:cs="Arial"/>
                <w:i/>
                <w:sz w:val="20"/>
              </w:rPr>
              <w:t xml:space="preserve"> No. </w:t>
            </w:r>
            <w:r w:rsidR="00557270">
              <w:rPr>
                <w:rFonts w:ascii="Arial" w:hAnsi="Arial" w:cs="Arial"/>
                <w:i/>
                <w:sz w:val="20"/>
              </w:rPr>
              <w:t>11278</w:t>
            </w:r>
          </w:p>
        </w:tc>
      </w:tr>
    </w:tbl>
    <w:p w14:paraId="4AE7D254" w14:textId="516E0DDC" w:rsidR="00CF57F4" w:rsidRPr="00DD712E" w:rsidRDefault="00CF57F4" w:rsidP="00CF57F4">
      <w:pPr>
        <w:ind w:right="-330"/>
        <w:rPr>
          <w:rFonts w:ascii="Arial" w:hAnsi="Arial" w:cs="Arial"/>
          <w:i/>
          <w:iCs/>
          <w:sz w:val="20"/>
        </w:rPr>
      </w:pPr>
      <w:r w:rsidRPr="00DD712E">
        <w:rPr>
          <w:rFonts w:ascii="Arial" w:hAnsi="Arial" w:cs="Arial"/>
          <w:i/>
          <w:iCs/>
          <w:sz w:val="20"/>
        </w:rPr>
        <w:t xml:space="preserve">Note: </w:t>
      </w:r>
      <w:r w:rsidR="009022BF">
        <w:rPr>
          <w:rFonts w:ascii="Arial" w:hAnsi="Arial" w:cs="Arial"/>
          <w:i/>
          <w:iCs/>
          <w:sz w:val="20"/>
        </w:rPr>
        <w:t xml:space="preserve">part of </w:t>
      </w:r>
      <w:r>
        <w:rPr>
          <w:rFonts w:ascii="Arial" w:hAnsi="Arial" w:cs="Arial"/>
          <w:i/>
          <w:iCs/>
          <w:sz w:val="20"/>
        </w:rPr>
        <w:t>the current B</w:t>
      </w:r>
      <w:r w:rsidRPr="00DD712E">
        <w:rPr>
          <w:rFonts w:ascii="Arial" w:hAnsi="Arial" w:cs="Arial"/>
          <w:i/>
          <w:iCs/>
          <w:sz w:val="20"/>
        </w:rPr>
        <w:t xml:space="preserve">locks </w:t>
      </w:r>
      <w:r>
        <w:rPr>
          <w:rFonts w:ascii="Arial" w:hAnsi="Arial" w:cs="Arial"/>
          <w:i/>
          <w:iCs/>
          <w:sz w:val="20"/>
        </w:rPr>
        <w:t>52, 716, 717 and 718 District of Majura and Block 2 Section 8 Pialligo w</w:t>
      </w:r>
      <w:r w:rsidR="00B73DA2">
        <w:rPr>
          <w:rFonts w:ascii="Arial" w:hAnsi="Arial" w:cs="Arial"/>
          <w:i/>
          <w:iCs/>
          <w:sz w:val="20"/>
        </w:rPr>
        <w:t>as</w:t>
      </w:r>
      <w:r>
        <w:rPr>
          <w:rFonts w:ascii="Arial" w:hAnsi="Arial" w:cs="Arial"/>
          <w:i/>
          <w:iCs/>
          <w:sz w:val="20"/>
        </w:rPr>
        <w:t xml:space="preserve"> declared National Land in Commonwealth Gazette </w:t>
      </w:r>
      <w:r w:rsidRPr="00DD712E">
        <w:rPr>
          <w:rFonts w:ascii="Arial" w:hAnsi="Arial" w:cs="Arial"/>
          <w:i/>
          <w:iCs/>
          <w:sz w:val="20"/>
        </w:rPr>
        <w:t>No. S 76, 2 March 1989</w:t>
      </w:r>
      <w:r>
        <w:rPr>
          <w:rFonts w:ascii="Arial" w:hAnsi="Arial" w:cs="Arial"/>
          <w:i/>
          <w:iCs/>
          <w:sz w:val="20"/>
        </w:rPr>
        <w:t>, Map 10</w:t>
      </w:r>
      <w:r w:rsidRPr="00DD712E">
        <w:rPr>
          <w:rFonts w:ascii="Arial" w:hAnsi="Arial" w:cs="Arial"/>
          <w:i/>
          <w:iCs/>
          <w:sz w:val="20"/>
        </w:rPr>
        <w:t>.</w:t>
      </w:r>
    </w:p>
    <w:p w14:paraId="3A7CB988" w14:textId="11ADF3F8" w:rsidR="00CF57F4" w:rsidRPr="00DD712E" w:rsidRDefault="00CF57F4" w:rsidP="00CF57F4">
      <w:pPr>
        <w:ind w:right="-330"/>
        <w:rPr>
          <w:rFonts w:ascii="Arial" w:hAnsi="Arial" w:cs="Arial"/>
          <w:sz w:val="20"/>
        </w:rPr>
      </w:pPr>
      <w:r w:rsidRPr="00DD712E">
        <w:rPr>
          <w:rFonts w:ascii="Arial" w:hAnsi="Arial" w:cs="Arial"/>
          <w:sz w:val="20"/>
        </w:rPr>
        <w:t>Explanation of Map</w:t>
      </w:r>
      <w:r w:rsidR="00023EDD">
        <w:rPr>
          <w:rFonts w:ascii="Arial" w:hAnsi="Arial" w:cs="Arial"/>
          <w:sz w:val="20"/>
        </w:rPr>
        <w:t>/Plan</w:t>
      </w:r>
      <w:r w:rsidRPr="00DD712E">
        <w:rPr>
          <w:rFonts w:ascii="Arial" w:hAnsi="Arial" w:cs="Arial"/>
          <w:sz w:val="20"/>
        </w:rPr>
        <w:t xml:space="preserve"> Reference: Deposited Plan (DP) is registered with the ACT Registrar-General's Office.  </w:t>
      </w:r>
    </w:p>
    <w:p w14:paraId="5DE66827" w14:textId="77777777" w:rsidR="00CF57F4" w:rsidRDefault="00CF57F4" w:rsidP="00CF57F4">
      <w:pPr>
        <w:ind w:right="-330"/>
        <w:rPr>
          <w:rFonts w:ascii="Arial" w:hAnsi="Arial" w:cs="Arial"/>
          <w:sz w:val="20"/>
        </w:rPr>
      </w:pPr>
    </w:p>
    <w:p w14:paraId="6B368086" w14:textId="77777777" w:rsidR="00CF57F4" w:rsidRDefault="00CF57F4" w:rsidP="00CF57F4">
      <w:pPr>
        <w:ind w:right="-330"/>
        <w:rPr>
          <w:rFonts w:ascii="Arial" w:hAnsi="Arial" w:cs="Arial"/>
          <w:sz w:val="20"/>
        </w:rPr>
      </w:pPr>
    </w:p>
    <w:p w14:paraId="4719CF02" w14:textId="77777777" w:rsidR="00CF57F4" w:rsidRDefault="00CF57F4" w:rsidP="00CF57F4">
      <w:pPr>
        <w:ind w:right="-330"/>
        <w:rPr>
          <w:rFonts w:ascii="Arial" w:hAnsi="Arial" w:cs="Arial"/>
          <w:sz w:val="20"/>
        </w:rPr>
      </w:pPr>
    </w:p>
    <w:p w14:paraId="6BE430ED" w14:textId="77777777" w:rsidR="00557270" w:rsidRDefault="00557270" w:rsidP="00CF57F4">
      <w:pPr>
        <w:ind w:right="-330"/>
        <w:rPr>
          <w:rFonts w:ascii="Arial" w:hAnsi="Arial" w:cs="Arial"/>
          <w:sz w:val="20"/>
        </w:rPr>
      </w:pPr>
    </w:p>
    <w:p w14:paraId="5737A391" w14:textId="0D64E499" w:rsidR="00557270" w:rsidRDefault="009F7418" w:rsidP="00CF57F4">
      <w:pPr>
        <w:ind w:right="-330"/>
        <w:rPr>
          <w:rFonts w:ascii="Arial" w:hAnsi="Arial" w:cs="Arial"/>
          <w:sz w:val="20"/>
        </w:rPr>
      </w:pPr>
      <w:r>
        <w:rPr>
          <w:rFonts w:ascii="Arial" w:hAnsi="Arial" w:cs="Arial"/>
          <w:sz w:val="20"/>
        </w:rPr>
        <w:t>SIGNED</w:t>
      </w:r>
    </w:p>
    <w:p w14:paraId="33145353" w14:textId="77777777" w:rsidR="00CF57F4" w:rsidRDefault="00CF57F4" w:rsidP="00CF57F4">
      <w:pPr>
        <w:ind w:right="-330"/>
        <w:rPr>
          <w:rFonts w:ascii="Arial" w:hAnsi="Arial" w:cs="Arial"/>
          <w:sz w:val="20"/>
        </w:rPr>
      </w:pPr>
      <w:r w:rsidRPr="00D92190">
        <w:rPr>
          <w:rFonts w:ascii="Arial" w:hAnsi="Arial" w:cs="Arial"/>
          <w:sz w:val="20"/>
        </w:rPr>
        <w:t>Minster for Finance</w:t>
      </w:r>
      <w:r>
        <w:rPr>
          <w:rFonts w:ascii="Arial" w:hAnsi="Arial" w:cs="Arial"/>
          <w:sz w:val="20"/>
        </w:rPr>
        <w:t xml:space="preserve"> </w:t>
      </w:r>
    </w:p>
    <w:p w14:paraId="3CFEB740" w14:textId="5B223F01" w:rsidR="00CF57F4" w:rsidRDefault="00CF57F4" w:rsidP="00CF57F4">
      <w:pPr>
        <w:ind w:right="-330"/>
        <w:rPr>
          <w:rFonts w:ascii="Arial" w:hAnsi="Arial" w:cs="Arial"/>
          <w:sz w:val="20"/>
        </w:rPr>
      </w:pPr>
      <w:r>
        <w:rPr>
          <w:rFonts w:ascii="Arial" w:hAnsi="Arial" w:cs="Arial"/>
          <w:sz w:val="20"/>
        </w:rPr>
        <w:t xml:space="preserve">Dated this </w:t>
      </w:r>
      <w:r w:rsidR="00396722">
        <w:rPr>
          <w:rFonts w:ascii="Arial" w:hAnsi="Arial" w:cs="Arial"/>
          <w:sz w:val="20"/>
        </w:rPr>
        <w:t xml:space="preserve"> 12</w:t>
      </w:r>
      <w:r w:rsidR="00396722" w:rsidRPr="00396722">
        <w:rPr>
          <w:rFonts w:ascii="Arial" w:hAnsi="Arial" w:cs="Arial"/>
          <w:sz w:val="20"/>
          <w:vertAlign w:val="superscript"/>
        </w:rPr>
        <w:t>th</w:t>
      </w:r>
      <w:r w:rsidR="00396722">
        <w:rPr>
          <w:rFonts w:ascii="Arial" w:hAnsi="Arial" w:cs="Arial"/>
          <w:sz w:val="20"/>
        </w:rPr>
        <w:t xml:space="preserve"> </w:t>
      </w:r>
      <w:r w:rsidR="00557270">
        <w:rPr>
          <w:rFonts w:ascii="Arial" w:hAnsi="Arial" w:cs="Arial"/>
          <w:sz w:val="20"/>
        </w:rPr>
        <w:t xml:space="preserve"> </w:t>
      </w:r>
      <w:r>
        <w:rPr>
          <w:rFonts w:ascii="Arial" w:hAnsi="Arial" w:cs="Arial"/>
          <w:sz w:val="20"/>
        </w:rPr>
        <w:t xml:space="preserve">day of  </w:t>
      </w:r>
      <w:r w:rsidR="00396722">
        <w:rPr>
          <w:rFonts w:ascii="Arial" w:hAnsi="Arial" w:cs="Arial"/>
          <w:sz w:val="20"/>
        </w:rPr>
        <w:t>December</w:t>
      </w:r>
      <w:r>
        <w:rPr>
          <w:rFonts w:ascii="Arial" w:hAnsi="Arial" w:cs="Arial"/>
          <w:sz w:val="20"/>
        </w:rPr>
        <w:t xml:space="preserve">  202</w:t>
      </w:r>
      <w:r w:rsidR="00396722">
        <w:rPr>
          <w:rFonts w:ascii="Arial" w:hAnsi="Arial" w:cs="Arial"/>
          <w:sz w:val="20"/>
        </w:rPr>
        <w:t>4</w:t>
      </w:r>
    </w:p>
    <w:p w14:paraId="38682138" w14:textId="77777777" w:rsidR="008330FE" w:rsidRDefault="00CF57F4" w:rsidP="00424B97">
      <w:r>
        <w:br w:type="column"/>
      </w:r>
    </w:p>
    <w:p w14:paraId="5F584BB0" w14:textId="77777777" w:rsidR="008330FE" w:rsidRDefault="008330FE" w:rsidP="00424B97"/>
    <w:p w14:paraId="768CB017" w14:textId="198FD429" w:rsidR="00CF57F4" w:rsidRPr="00424B97" w:rsidRDefault="00B01938" w:rsidP="00424B97">
      <w:r w:rsidRPr="00B01938">
        <w:rPr>
          <w:noProof/>
        </w:rPr>
        <w:drawing>
          <wp:inline distT="0" distB="0" distL="0" distR="0" wp14:anchorId="3DCAF925" wp14:editId="1C485457">
            <wp:extent cx="6120130" cy="8020050"/>
            <wp:effectExtent l="0" t="0" r="0" b="0"/>
            <wp:docPr id="394893490" name="Picture 1" descr="This is the plan referred to in the Revocation of Declaration of National Land notice for the Majura Split Blocks.  The hatched area depicted in the plan represents the area subject to the rev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893490" name="Picture 1" descr="This is the plan referred to in the Revocation of Declaration of National Land notice for the Majura Split Blocks.  The hatched area depicted in the plan represents the area subject to the revocation."/>
                    <pic:cNvPicPr/>
                  </pic:nvPicPr>
                  <pic:blipFill>
                    <a:blip r:embed="rId13"/>
                    <a:stretch>
                      <a:fillRect/>
                    </a:stretch>
                  </pic:blipFill>
                  <pic:spPr>
                    <a:xfrm>
                      <a:off x="0" y="0"/>
                      <a:ext cx="6120130" cy="8020050"/>
                    </a:xfrm>
                    <a:prstGeom prst="rect">
                      <a:avLst/>
                    </a:prstGeom>
                  </pic:spPr>
                </pic:pic>
              </a:graphicData>
            </a:graphic>
          </wp:inline>
        </w:drawing>
      </w:r>
    </w:p>
    <w:sectPr w:rsidR="00CF57F4" w:rsidRPr="00424B97"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52E22" w14:textId="77777777" w:rsidR="008E4F6C" w:rsidRDefault="008E4F6C" w:rsidP="003A707F">
      <w:pPr>
        <w:spacing w:after="0" w:line="240" w:lineRule="auto"/>
      </w:pPr>
      <w:r>
        <w:separator/>
      </w:r>
    </w:p>
  </w:endnote>
  <w:endnote w:type="continuationSeparator" w:id="0">
    <w:p w14:paraId="4EC73053"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17004" w14:textId="77777777" w:rsidR="008E4F6C" w:rsidRDefault="008E4F6C" w:rsidP="003A707F">
      <w:pPr>
        <w:spacing w:after="0" w:line="240" w:lineRule="auto"/>
      </w:pPr>
      <w:r>
        <w:separator/>
      </w:r>
    </w:p>
  </w:footnote>
  <w:footnote w:type="continuationSeparator" w:id="0">
    <w:p w14:paraId="4D512851"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67FD59D5"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E2C8A03"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4A69D584" wp14:editId="59310530">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DB7785F"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291A1EA"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325E3512"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7D6C39AF"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BEDF1B3"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6326D398" w14:textId="77777777" w:rsidR="00F40885" w:rsidRPr="003A707F" w:rsidRDefault="00F40885" w:rsidP="00F40885">
    <w:pPr>
      <w:pStyle w:val="Header"/>
      <w:rPr>
        <w:sz w:val="2"/>
        <w:szCs w:val="2"/>
      </w:rPr>
    </w:pPr>
  </w:p>
  <w:p w14:paraId="6390692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368E0"/>
    <w:multiLevelType w:val="hybridMultilevel"/>
    <w:tmpl w:val="F5E84E58"/>
    <w:lvl w:ilvl="0" w:tplc="F5AA08E8">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num w:numId="1" w16cid:durableId="410003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23EDD"/>
    <w:rsid w:val="000A3B01"/>
    <w:rsid w:val="000E1F2B"/>
    <w:rsid w:val="001C2AAD"/>
    <w:rsid w:val="001F6E54"/>
    <w:rsid w:val="00252BCF"/>
    <w:rsid w:val="00280BCD"/>
    <w:rsid w:val="002E5403"/>
    <w:rsid w:val="00396722"/>
    <w:rsid w:val="003975B7"/>
    <w:rsid w:val="003A707F"/>
    <w:rsid w:val="003B0EC1"/>
    <w:rsid w:val="003B573B"/>
    <w:rsid w:val="003F2CBD"/>
    <w:rsid w:val="00406FDF"/>
    <w:rsid w:val="00424B97"/>
    <w:rsid w:val="004B2753"/>
    <w:rsid w:val="00520873"/>
    <w:rsid w:val="00532BC3"/>
    <w:rsid w:val="00557270"/>
    <w:rsid w:val="00573D44"/>
    <w:rsid w:val="006C7BAA"/>
    <w:rsid w:val="00737106"/>
    <w:rsid w:val="007A3F72"/>
    <w:rsid w:val="008157EF"/>
    <w:rsid w:val="008330FE"/>
    <w:rsid w:val="008349B8"/>
    <w:rsid w:val="00840A06"/>
    <w:rsid w:val="008439B7"/>
    <w:rsid w:val="0087253F"/>
    <w:rsid w:val="008E4F6C"/>
    <w:rsid w:val="009022BF"/>
    <w:rsid w:val="00940A94"/>
    <w:rsid w:val="009539C7"/>
    <w:rsid w:val="009639C1"/>
    <w:rsid w:val="009F7418"/>
    <w:rsid w:val="00A00F21"/>
    <w:rsid w:val="00B01938"/>
    <w:rsid w:val="00B73DA2"/>
    <w:rsid w:val="00B84226"/>
    <w:rsid w:val="00BB576F"/>
    <w:rsid w:val="00BE7780"/>
    <w:rsid w:val="00C1405C"/>
    <w:rsid w:val="00C26C1E"/>
    <w:rsid w:val="00C63C4E"/>
    <w:rsid w:val="00C72C30"/>
    <w:rsid w:val="00C82DD3"/>
    <w:rsid w:val="00CF57F4"/>
    <w:rsid w:val="00D229E5"/>
    <w:rsid w:val="00D31870"/>
    <w:rsid w:val="00D77A88"/>
    <w:rsid w:val="00E67F78"/>
    <w:rsid w:val="00F03910"/>
    <w:rsid w:val="00F40885"/>
    <w:rsid w:val="00FA2560"/>
    <w:rsid w:val="00FD53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A1D9C3"/>
  <w15:docId w15:val="{466A61F0-DD92-4382-8C07-CECF7AF5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Level11fo">
    <w:name w:val="Level 1.1fo"/>
    <w:basedOn w:val="Normal"/>
    <w:rsid w:val="00CF57F4"/>
    <w:pPr>
      <w:spacing w:before="240" w:after="0" w:line="240" w:lineRule="auto"/>
      <w:ind w:left="720"/>
    </w:pPr>
    <w:rPr>
      <w:rFonts w:ascii="Palatino" w:eastAsia="Times New Roman" w:hAnsi="Palatino"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2F4327D30DA0C44193B6510A71353E4B" ma:contentTypeVersion="40" ma:contentTypeDescription="Create a new document." ma:contentTypeScope="" ma:versionID="e8cb2c801bee5e1a0bb1b8ab5175c180">
  <xsd:schema xmlns:xsd="http://www.w3.org/2001/XMLSchema" xmlns:xs="http://www.w3.org/2001/XMLSchema" xmlns:p="http://schemas.microsoft.com/office/2006/metadata/properties" xmlns:ns2="a334ba3b-e131-42d3-95f3-2728f5a41884" xmlns:ns3="6a7e9632-768a-49bf-85ac-c69233ab2a52" xmlns:ns4="6d54171f-c0e3-4392-9ed3-42a9ced5ac24" targetNamespace="http://schemas.microsoft.com/office/2006/metadata/properties" ma:root="true" ma:fieldsID="d3806d94adf4f99374c23c426a0c7232" ns2:_="" ns3:_="" ns4:_="">
    <xsd:import namespace="a334ba3b-e131-42d3-95f3-2728f5a41884"/>
    <xsd:import namespace="6a7e9632-768a-49bf-85ac-c69233ab2a52"/>
    <xsd:import namespace="6d54171f-c0e3-4392-9ed3-42a9ced5ac24"/>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ObjectDetectorVersions" minOccurs="0"/>
                <xsd:element ref="ns3:SharedWithUsers" minOccurs="0"/>
                <xsd:element ref="ns3:SharedWithDetail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e09ed09e-2657-4c83-9306-3ab591909bab}"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3;#Land and Public Works|4e3e61f5-77de-4e4c-8216-2df3b9fc60d7"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e09ed09e-2657-4c83-9306-3ab591909bab}"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54171f-c0e3-4392-9ed3-42a9ced5ac2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50</Value>
      <Value>3</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Land and Public Works</TermName>
          <TermId xmlns="http://schemas.microsoft.com/office/infopath/2007/PartnerControls">4e3e61f5-77de-4e4c-8216-2df3b9fc60d7</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6d54171f-c0e3-4392-9ed3-42a9ced5ac24">
      <Terms xmlns="http://schemas.microsoft.com/office/infopath/2007/PartnerControls"/>
    </lcf76f155ced4ddcb4097134ff3c332f>
    <_dlc_DocId xmlns="6a7e9632-768a-49bf-85ac-c69233ab2a52">FIN33727-1809707988-18041</_dlc_DocId>
    <_dlc_DocIdUrl xmlns="6a7e9632-768a-49bf-85ac-c69233ab2a52">
      <Url>https://financegovau.sharepoint.com/sites/M365_DoF_50033727/_layouts/15/DocIdRedir.aspx?ID=FIN33727-1809707988-18041</Url>
      <Description>FIN33727-1809707988-18041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4C68E-18C1-44D9-96D1-14175AD5316D}">
  <ds:schemaRefs>
    <ds:schemaRef ds:uri="http://schemas.microsoft.com/sharepoint/v3/contenttype/forms"/>
  </ds:schemaRefs>
</ds:datastoreItem>
</file>

<file path=customXml/itemProps2.xml><?xml version="1.0" encoding="utf-8"?>
<ds:datastoreItem xmlns:ds="http://schemas.openxmlformats.org/officeDocument/2006/customXml" ds:itemID="{2DCFE9CE-846B-49A3-B85A-6D40FA750242}">
  <ds:schemaRefs>
    <ds:schemaRef ds:uri="http://schemas.microsoft.com/sharepoint/events"/>
  </ds:schemaRefs>
</ds:datastoreItem>
</file>

<file path=customXml/itemProps3.xml><?xml version="1.0" encoding="utf-8"?>
<ds:datastoreItem xmlns:ds="http://schemas.openxmlformats.org/officeDocument/2006/customXml" ds:itemID="{269873AF-E771-4A8E-A009-FE741929193F}">
  <ds:schemaRefs>
    <ds:schemaRef ds:uri="Microsoft.SharePoint.Taxonomy.ContentTypeSync"/>
  </ds:schemaRefs>
</ds:datastoreItem>
</file>

<file path=customXml/itemProps4.xml><?xml version="1.0" encoding="utf-8"?>
<ds:datastoreItem xmlns:ds="http://schemas.openxmlformats.org/officeDocument/2006/customXml" ds:itemID="{F17ACE0A-FB87-46BE-9291-F69063ED4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6d54171f-c0e3-4392-9ed3-42a9ced5a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3379B3-1C5A-4023-A4C8-EB07E1679B1A}">
  <ds:schemaRefs>
    <ds:schemaRef ds:uri="http://schemas.openxmlformats.org/package/2006/metadata/core-properties"/>
    <ds:schemaRef ds:uri="6a7e9632-768a-49bf-85ac-c69233ab2a52"/>
    <ds:schemaRef ds:uri="http://purl.org/dc/terms/"/>
    <ds:schemaRef ds:uri="http://purl.org/dc/elements/1.1/"/>
    <ds:schemaRef ds:uri="http://schemas.microsoft.com/office/2006/documentManagement/types"/>
    <ds:schemaRef ds:uri="6d54171f-c0e3-4392-9ed3-42a9ced5ac24"/>
    <ds:schemaRef ds:uri="http://www.w3.org/XML/1998/namespace"/>
    <ds:schemaRef ds:uri="a334ba3b-e131-42d3-95f3-2728f5a41884"/>
    <ds:schemaRef ds:uri="http://schemas.microsoft.com/office/infopath/2007/PartnerControls"/>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1091</Characters>
  <Application>Microsoft Office Word</Application>
  <DocSecurity>0</DocSecurity>
  <PresentationFormat/>
  <Lines>64</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Majura Split Blocks</dc:title>
  <dc:subject/>
  <dc:creator>Lander, Dulce</dc:creator>
  <cp:keywords>[SEC=OFFICIAL]</cp:keywords>
  <dc:description/>
  <cp:lastModifiedBy>Lander, Dulce</cp:lastModifiedBy>
  <cp:revision>2</cp:revision>
  <cp:lastPrinted>2013-06-24T01:35:00Z</cp:lastPrinted>
  <dcterms:created xsi:type="dcterms:W3CDTF">2024-12-16T22:03:00Z</dcterms:created>
  <dcterms:modified xsi:type="dcterms:W3CDTF">2024-12-16T22:03:00Z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v=2022.1;a=SHA256;h=3860C2B00FFF991BCF587078E04AF497FFA1219073264C1822E0DEC6CF025EFD</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2024-12-05T03:54:34Z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553506D92C930375180AF0F3D08C016EFED3B2A71F40E0F5AEFECF623FB54323</vt:lpwstr>
  </property>
  <property fmtid="{D5CDD505-2E9C-101B-9397-08002B2CF9AE}" pid="16" name="MSIP_Label_87d6481e-ccdd-4ab6-8b26-05a0df5699e7_SetDate">
    <vt:lpwstr>2024-12-05T03:54:34Z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c5d5485bdfa849a79c192b85ee8ecad2</vt:lpwstr>
  </property>
  <property fmtid="{D5CDD505-2E9C-101B-9397-08002B2CF9AE}" pid="20" name="PM_InsertionValue">
    <vt:lpwstr>OFFICIAL</vt:lpwstr>
  </property>
  <property fmtid="{D5CDD505-2E9C-101B-9397-08002B2CF9AE}" pid="21" name="PM_Originator_Hash_SHA1">
    <vt:lpwstr>6E345F3A83F76DEFCB47204A45A0926DF0EDEF46</vt:lpwstr>
  </property>
  <property fmtid="{D5CDD505-2E9C-101B-9397-08002B2CF9AE}" pid="22" name="PM_DisplayValueSecClassificationWithQualifier">
    <vt:lpwstr>OFFICIAL</vt:lpwstr>
  </property>
  <property fmtid="{D5CDD505-2E9C-101B-9397-08002B2CF9AE}" pid="23" name="PM_Originating_FileId">
    <vt:lpwstr>2AB9C8C0929C4280951F8813DF10C628</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16542F9629A20E5439490A7E21E0E2AC</vt:lpwstr>
  </property>
  <property fmtid="{D5CDD505-2E9C-101B-9397-08002B2CF9AE}" pid="32" name="PM_Hash_Salt">
    <vt:lpwstr>901AEEC5BBE4B9E1379B1C0D51294752</vt:lpwstr>
  </property>
  <property fmtid="{D5CDD505-2E9C-101B-9397-08002B2CF9AE}" pid="33" name="PM_Hash_SHA1">
    <vt:lpwstr>B6925977BC81A38F507799E47CF2FC7FEA8040B7</vt:lpwstr>
  </property>
  <property fmtid="{D5CDD505-2E9C-101B-9397-08002B2CF9AE}" pid="34" name="ContentTypeId">
    <vt:lpwstr>0x010100B7B479F47583304BA8B631462CC772D7002F4327D30DA0C44193B6510A71353E4B</vt:lpwstr>
  </property>
  <property fmtid="{D5CDD505-2E9C-101B-9397-08002B2CF9AE}" pid="35" name="TaxKeyword">
    <vt:lpwstr>50;#[SEC=OFFICIAL]|07351cc0-de73-4913-be2f-56f124cbf8bb</vt:lpwstr>
  </property>
  <property fmtid="{D5CDD505-2E9C-101B-9397-08002B2CF9AE}" pid="36" name="About Entity">
    <vt:lpwstr>1</vt:lpwstr>
  </property>
  <property fmtid="{D5CDD505-2E9C-101B-9397-08002B2CF9AE}" pid="37" name="Initiating Entity">
    <vt:lpwstr>1</vt:lpwstr>
  </property>
  <property fmtid="{D5CDD505-2E9C-101B-9397-08002B2CF9AE}" pid="38" name="Organisation Unit">
    <vt:lpwstr>3</vt:lpwstr>
  </property>
  <property fmtid="{D5CDD505-2E9C-101B-9397-08002B2CF9AE}" pid="39" name="_dlc_DocIdItemGuid">
    <vt:lpwstr>4385482d-dd5c-433c-9faf-9f484e3b0277</vt:lpwstr>
  </property>
  <property fmtid="{D5CDD505-2E9C-101B-9397-08002B2CF9AE}" pid="40" name="Organisation_x0020_Unit">
    <vt:lpwstr>3</vt:lpwstr>
  </property>
  <property fmtid="{D5CDD505-2E9C-101B-9397-08002B2CF9AE}" pid="41" name="MediaServiceImageTags">
    <vt:lpwstr/>
  </property>
  <property fmtid="{D5CDD505-2E9C-101B-9397-08002B2CF9AE}" pid="42" name="About_x0020_Entity">
    <vt:lpwstr>1</vt:lpwstr>
  </property>
  <property fmtid="{D5CDD505-2E9C-101B-9397-08002B2CF9AE}" pid="43" name="Function and Activity">
    <vt:lpwstr/>
  </property>
  <property fmtid="{D5CDD505-2E9C-101B-9397-08002B2CF9AE}" pid="44" name="Initiating_x0020_Entity">
    <vt:lpwstr>1</vt:lpwstr>
  </property>
  <property fmtid="{D5CDD505-2E9C-101B-9397-08002B2CF9AE}" pid="45" name="Function_x0020_and_x0020_Activity">
    <vt:lpwstr/>
  </property>
</Properties>
</file>