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17B" w:rsidRPr="006A03DF" w:rsidRDefault="00FF317B" w:rsidP="00FF317B">
      <w:r w:rsidRPr="006A03D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05511288" r:id="rId10"/>
        </w:object>
      </w:r>
    </w:p>
    <w:p w:rsidR="00FF317B" w:rsidRPr="006A03DF" w:rsidRDefault="00FF317B" w:rsidP="00FF317B">
      <w:pPr>
        <w:pStyle w:val="ShortT"/>
        <w:spacing w:before="240"/>
      </w:pPr>
      <w:r w:rsidRPr="006A03DF">
        <w:t>Copyright (International Protection) Regulations</w:t>
      </w:r>
      <w:r w:rsidR="006A03DF">
        <w:t> </w:t>
      </w:r>
      <w:r w:rsidRPr="006A03DF">
        <w:t>1969</w:t>
      </w:r>
    </w:p>
    <w:p w:rsidR="00FF317B" w:rsidRPr="006A03DF" w:rsidRDefault="00FF317B" w:rsidP="00FF317B">
      <w:pPr>
        <w:pStyle w:val="CompiledActNo"/>
        <w:spacing w:before="240"/>
      </w:pPr>
      <w:r w:rsidRPr="006A03DF">
        <w:t>Statutory Rules No.</w:t>
      </w:r>
      <w:r w:rsidR="006A03DF">
        <w:t> </w:t>
      </w:r>
      <w:r w:rsidRPr="006A03DF">
        <w:t>60, 1969</w:t>
      </w:r>
    </w:p>
    <w:p w:rsidR="00FF317B" w:rsidRPr="006A03DF" w:rsidRDefault="00FF317B" w:rsidP="00FF317B">
      <w:pPr>
        <w:pStyle w:val="MadeunderText"/>
      </w:pPr>
      <w:r w:rsidRPr="006A03DF">
        <w:t>made under the</w:t>
      </w:r>
    </w:p>
    <w:p w:rsidR="00FF317B" w:rsidRPr="006A03DF" w:rsidRDefault="00FF317B" w:rsidP="00FF317B">
      <w:pPr>
        <w:pStyle w:val="CompiledMadeUnder"/>
        <w:spacing w:before="240"/>
      </w:pPr>
      <w:r w:rsidRPr="006A03DF">
        <w:t>Copyright Act 1968</w:t>
      </w:r>
    </w:p>
    <w:p w:rsidR="00FF317B" w:rsidRPr="006A03DF" w:rsidRDefault="00FF317B" w:rsidP="00FF317B">
      <w:pPr>
        <w:spacing w:before="1000"/>
        <w:rPr>
          <w:rFonts w:cs="Arial"/>
          <w:b/>
          <w:sz w:val="32"/>
          <w:szCs w:val="32"/>
        </w:rPr>
      </w:pPr>
      <w:r w:rsidRPr="006A03DF">
        <w:rPr>
          <w:rFonts w:cs="Arial"/>
          <w:b/>
          <w:sz w:val="32"/>
          <w:szCs w:val="32"/>
        </w:rPr>
        <w:t>Compilation No.</w:t>
      </w:r>
      <w:r w:rsidR="006A03DF">
        <w:rPr>
          <w:rFonts w:cs="Arial"/>
          <w:b/>
          <w:sz w:val="32"/>
          <w:szCs w:val="32"/>
        </w:rPr>
        <w:t> </w:t>
      </w:r>
      <w:r w:rsidRPr="006A03DF">
        <w:rPr>
          <w:rFonts w:cs="Arial"/>
          <w:b/>
          <w:sz w:val="32"/>
          <w:szCs w:val="32"/>
        </w:rPr>
        <w:fldChar w:fldCharType="begin"/>
      </w:r>
      <w:r w:rsidRPr="006A03DF">
        <w:rPr>
          <w:rFonts w:cs="Arial"/>
          <w:b/>
          <w:sz w:val="32"/>
          <w:szCs w:val="32"/>
        </w:rPr>
        <w:instrText xml:space="preserve"> DOCPROPERTY  CompilationNumber </w:instrText>
      </w:r>
      <w:r w:rsidRPr="006A03DF">
        <w:rPr>
          <w:rFonts w:cs="Arial"/>
          <w:b/>
          <w:sz w:val="32"/>
          <w:szCs w:val="32"/>
        </w:rPr>
        <w:fldChar w:fldCharType="separate"/>
      </w:r>
      <w:r w:rsidR="006A03DF">
        <w:rPr>
          <w:rFonts w:cs="Arial"/>
          <w:b/>
          <w:sz w:val="32"/>
          <w:szCs w:val="32"/>
        </w:rPr>
        <w:t>12</w:t>
      </w:r>
      <w:r w:rsidRPr="006A03DF">
        <w:rPr>
          <w:rFonts w:cs="Arial"/>
          <w:b/>
          <w:sz w:val="32"/>
          <w:szCs w:val="32"/>
        </w:rPr>
        <w:fldChar w:fldCharType="end"/>
      </w:r>
    </w:p>
    <w:p w:rsidR="00FF317B" w:rsidRPr="006A03DF" w:rsidRDefault="00FF317B" w:rsidP="00FF317B">
      <w:pPr>
        <w:spacing w:before="480"/>
        <w:rPr>
          <w:rFonts w:cs="Arial"/>
          <w:sz w:val="24"/>
        </w:rPr>
      </w:pPr>
      <w:r w:rsidRPr="006A03DF">
        <w:rPr>
          <w:rFonts w:cs="Arial"/>
          <w:b/>
          <w:sz w:val="24"/>
        </w:rPr>
        <w:t>Compilation date:</w:t>
      </w:r>
      <w:r w:rsidRPr="006A03DF">
        <w:rPr>
          <w:rFonts w:cs="Arial"/>
          <w:b/>
          <w:sz w:val="24"/>
        </w:rPr>
        <w:tab/>
      </w:r>
      <w:r w:rsidRPr="006A03DF">
        <w:rPr>
          <w:rFonts w:cs="Arial"/>
          <w:b/>
          <w:sz w:val="24"/>
        </w:rPr>
        <w:tab/>
      </w:r>
      <w:r w:rsidRPr="006A03DF">
        <w:rPr>
          <w:rFonts w:cs="Arial"/>
          <w:b/>
          <w:sz w:val="24"/>
        </w:rPr>
        <w:tab/>
      </w:r>
      <w:r w:rsidRPr="006A03DF">
        <w:rPr>
          <w:rFonts w:cs="Arial"/>
          <w:sz w:val="24"/>
        </w:rPr>
        <w:fldChar w:fldCharType="begin"/>
      </w:r>
      <w:r w:rsidRPr="006A03DF">
        <w:rPr>
          <w:rFonts w:cs="Arial"/>
          <w:sz w:val="24"/>
        </w:rPr>
        <w:instrText xml:space="preserve"> DOCPROPERTY StartDate \@ "d MMMM yyyy" \*MERGEFORMAT </w:instrText>
      </w:r>
      <w:r w:rsidRPr="006A03DF">
        <w:rPr>
          <w:rFonts w:cs="Arial"/>
          <w:sz w:val="24"/>
        </w:rPr>
        <w:fldChar w:fldCharType="separate"/>
      </w:r>
      <w:r w:rsidR="006A03DF" w:rsidRPr="006A03DF">
        <w:rPr>
          <w:rFonts w:cs="Arial"/>
          <w:bCs/>
          <w:sz w:val="24"/>
        </w:rPr>
        <w:t>27 November</w:t>
      </w:r>
      <w:r w:rsidR="006A03DF">
        <w:rPr>
          <w:rFonts w:cs="Arial"/>
          <w:sz w:val="24"/>
        </w:rPr>
        <w:t xml:space="preserve"> 2018</w:t>
      </w:r>
      <w:r w:rsidRPr="006A03DF">
        <w:rPr>
          <w:rFonts w:cs="Arial"/>
          <w:sz w:val="24"/>
        </w:rPr>
        <w:fldChar w:fldCharType="end"/>
      </w:r>
    </w:p>
    <w:p w:rsidR="00FF317B" w:rsidRPr="006A03DF" w:rsidRDefault="00FF317B" w:rsidP="00FF317B">
      <w:pPr>
        <w:spacing w:before="240"/>
        <w:rPr>
          <w:rFonts w:cs="Arial"/>
          <w:sz w:val="24"/>
        </w:rPr>
      </w:pPr>
      <w:r w:rsidRPr="006A03DF">
        <w:rPr>
          <w:rFonts w:cs="Arial"/>
          <w:b/>
          <w:sz w:val="24"/>
        </w:rPr>
        <w:t>Includes amendments up to:</w:t>
      </w:r>
      <w:r w:rsidRPr="006A03DF">
        <w:rPr>
          <w:rFonts w:cs="Arial"/>
          <w:b/>
          <w:sz w:val="24"/>
        </w:rPr>
        <w:tab/>
      </w:r>
      <w:r w:rsidRPr="006A03DF">
        <w:rPr>
          <w:rFonts w:cs="Arial"/>
          <w:sz w:val="24"/>
        </w:rPr>
        <w:fldChar w:fldCharType="begin"/>
      </w:r>
      <w:r w:rsidRPr="006A03DF">
        <w:rPr>
          <w:rFonts w:cs="Arial"/>
          <w:sz w:val="24"/>
        </w:rPr>
        <w:instrText xml:space="preserve"> DOCPROPERTY IncludesUpTo </w:instrText>
      </w:r>
      <w:r w:rsidRPr="006A03DF">
        <w:rPr>
          <w:rFonts w:cs="Arial"/>
          <w:sz w:val="24"/>
        </w:rPr>
        <w:fldChar w:fldCharType="separate"/>
      </w:r>
      <w:r w:rsidR="006A03DF">
        <w:rPr>
          <w:rFonts w:cs="Arial"/>
          <w:sz w:val="24"/>
        </w:rPr>
        <w:t>F2018L01609</w:t>
      </w:r>
      <w:r w:rsidRPr="006A03DF">
        <w:rPr>
          <w:rFonts w:cs="Arial"/>
          <w:sz w:val="24"/>
        </w:rPr>
        <w:fldChar w:fldCharType="end"/>
      </w:r>
    </w:p>
    <w:p w:rsidR="00FF317B" w:rsidRPr="006A03DF" w:rsidRDefault="00FF317B" w:rsidP="00FF317B">
      <w:pPr>
        <w:spacing w:before="240"/>
        <w:rPr>
          <w:rFonts w:cs="Arial"/>
          <w:sz w:val="28"/>
          <w:szCs w:val="28"/>
        </w:rPr>
      </w:pPr>
      <w:r w:rsidRPr="006A03DF">
        <w:rPr>
          <w:rFonts w:cs="Arial"/>
          <w:b/>
          <w:sz w:val="24"/>
        </w:rPr>
        <w:t>Registered:</w:t>
      </w:r>
      <w:r w:rsidRPr="006A03DF">
        <w:rPr>
          <w:rFonts w:cs="Arial"/>
          <w:b/>
          <w:sz w:val="24"/>
        </w:rPr>
        <w:tab/>
      </w:r>
      <w:r w:rsidRPr="006A03DF">
        <w:rPr>
          <w:rFonts w:cs="Arial"/>
          <w:b/>
          <w:sz w:val="24"/>
        </w:rPr>
        <w:tab/>
      </w:r>
      <w:r w:rsidRPr="006A03DF">
        <w:rPr>
          <w:rFonts w:cs="Arial"/>
          <w:b/>
          <w:sz w:val="24"/>
        </w:rPr>
        <w:tab/>
      </w:r>
      <w:r w:rsidRPr="006A03DF">
        <w:rPr>
          <w:rFonts w:cs="Arial"/>
          <w:b/>
          <w:sz w:val="24"/>
        </w:rPr>
        <w:tab/>
      </w:r>
      <w:r w:rsidRPr="006A03DF">
        <w:rPr>
          <w:rFonts w:cs="Arial"/>
          <w:sz w:val="24"/>
        </w:rPr>
        <w:fldChar w:fldCharType="begin"/>
      </w:r>
      <w:r w:rsidRPr="006A03DF">
        <w:rPr>
          <w:rFonts w:cs="Arial"/>
          <w:sz w:val="24"/>
        </w:rPr>
        <w:instrText xml:space="preserve"> IF </w:instrText>
      </w:r>
      <w:r w:rsidRPr="006A03DF">
        <w:rPr>
          <w:rFonts w:cs="Arial"/>
          <w:sz w:val="24"/>
        </w:rPr>
        <w:fldChar w:fldCharType="begin"/>
      </w:r>
      <w:r w:rsidRPr="006A03DF">
        <w:rPr>
          <w:rFonts w:cs="Arial"/>
          <w:sz w:val="24"/>
        </w:rPr>
        <w:instrText xml:space="preserve"> DOCPROPERTY RegisteredDate </w:instrText>
      </w:r>
      <w:r w:rsidRPr="006A03DF">
        <w:rPr>
          <w:rFonts w:cs="Arial"/>
          <w:sz w:val="24"/>
        </w:rPr>
        <w:fldChar w:fldCharType="separate"/>
      </w:r>
      <w:r w:rsidR="006A03DF">
        <w:rPr>
          <w:rFonts w:cs="Arial"/>
          <w:sz w:val="24"/>
        </w:rPr>
        <w:instrText>5 December 2018</w:instrText>
      </w:r>
      <w:r w:rsidRPr="006A03DF">
        <w:rPr>
          <w:rFonts w:cs="Arial"/>
          <w:sz w:val="24"/>
        </w:rPr>
        <w:fldChar w:fldCharType="end"/>
      </w:r>
      <w:r w:rsidRPr="006A03DF">
        <w:rPr>
          <w:rFonts w:cs="Arial"/>
          <w:sz w:val="24"/>
        </w:rPr>
        <w:instrText xml:space="preserve"> = #1/1/1901# "Unknown" </w:instrText>
      </w:r>
      <w:r w:rsidRPr="006A03DF">
        <w:rPr>
          <w:rFonts w:cs="Arial"/>
          <w:sz w:val="24"/>
        </w:rPr>
        <w:fldChar w:fldCharType="begin"/>
      </w:r>
      <w:r w:rsidRPr="006A03DF">
        <w:rPr>
          <w:rFonts w:cs="Arial"/>
          <w:sz w:val="24"/>
        </w:rPr>
        <w:instrText xml:space="preserve"> DOCPROPERTY RegisteredDate \@ "d MMMM yyyy" </w:instrText>
      </w:r>
      <w:r w:rsidRPr="006A03DF">
        <w:rPr>
          <w:rFonts w:cs="Arial"/>
          <w:sz w:val="24"/>
        </w:rPr>
        <w:fldChar w:fldCharType="separate"/>
      </w:r>
      <w:r w:rsidR="006A03DF">
        <w:rPr>
          <w:rFonts w:cs="Arial"/>
          <w:sz w:val="24"/>
        </w:rPr>
        <w:instrText>5 December 2018</w:instrText>
      </w:r>
      <w:r w:rsidRPr="006A03DF">
        <w:rPr>
          <w:rFonts w:cs="Arial"/>
          <w:sz w:val="24"/>
        </w:rPr>
        <w:fldChar w:fldCharType="end"/>
      </w:r>
      <w:r w:rsidRPr="006A03DF">
        <w:rPr>
          <w:rFonts w:cs="Arial"/>
          <w:sz w:val="24"/>
        </w:rPr>
        <w:instrText xml:space="preserve"> \*MERGEFORMAT </w:instrText>
      </w:r>
      <w:r w:rsidRPr="006A03DF">
        <w:rPr>
          <w:rFonts w:cs="Arial"/>
          <w:sz w:val="24"/>
        </w:rPr>
        <w:fldChar w:fldCharType="separate"/>
      </w:r>
      <w:r w:rsidR="006A03DF" w:rsidRPr="006A03DF">
        <w:rPr>
          <w:rFonts w:cs="Arial"/>
          <w:bCs/>
          <w:noProof/>
          <w:sz w:val="24"/>
        </w:rPr>
        <w:t>5 December</w:t>
      </w:r>
      <w:r w:rsidR="006A03DF">
        <w:rPr>
          <w:rFonts w:cs="Arial"/>
          <w:noProof/>
          <w:sz w:val="24"/>
        </w:rPr>
        <w:t xml:space="preserve"> 2018</w:t>
      </w:r>
      <w:r w:rsidRPr="006A03DF">
        <w:rPr>
          <w:rFonts w:cs="Arial"/>
          <w:sz w:val="24"/>
        </w:rPr>
        <w:fldChar w:fldCharType="end"/>
      </w:r>
    </w:p>
    <w:p w:rsidR="00FF317B" w:rsidRPr="006A03DF" w:rsidRDefault="00FF317B" w:rsidP="00FF317B">
      <w:pPr>
        <w:rPr>
          <w:b/>
          <w:szCs w:val="22"/>
        </w:rPr>
      </w:pPr>
    </w:p>
    <w:p w:rsidR="00FF317B" w:rsidRPr="006A03DF" w:rsidRDefault="00FF317B" w:rsidP="00FF317B">
      <w:pPr>
        <w:pageBreakBefore/>
        <w:rPr>
          <w:rFonts w:cs="Arial"/>
          <w:b/>
          <w:sz w:val="32"/>
          <w:szCs w:val="32"/>
        </w:rPr>
      </w:pPr>
      <w:r w:rsidRPr="006A03DF">
        <w:rPr>
          <w:rFonts w:cs="Arial"/>
          <w:b/>
          <w:sz w:val="32"/>
          <w:szCs w:val="32"/>
        </w:rPr>
        <w:lastRenderedPageBreak/>
        <w:t>About this compilation</w:t>
      </w:r>
    </w:p>
    <w:p w:rsidR="00FF317B" w:rsidRPr="006A03DF" w:rsidRDefault="00FF317B" w:rsidP="00FF317B">
      <w:pPr>
        <w:spacing w:before="240"/>
        <w:rPr>
          <w:rFonts w:cs="Arial"/>
        </w:rPr>
      </w:pPr>
      <w:r w:rsidRPr="006A03DF">
        <w:rPr>
          <w:rFonts w:cs="Arial"/>
          <w:b/>
          <w:szCs w:val="22"/>
        </w:rPr>
        <w:t>This compilation</w:t>
      </w:r>
    </w:p>
    <w:p w:rsidR="00FF317B" w:rsidRPr="006A03DF" w:rsidRDefault="00FF317B" w:rsidP="00FF317B">
      <w:pPr>
        <w:spacing w:before="120" w:after="120"/>
        <w:rPr>
          <w:rFonts w:cs="Arial"/>
          <w:szCs w:val="22"/>
        </w:rPr>
      </w:pPr>
      <w:r w:rsidRPr="006A03DF">
        <w:rPr>
          <w:rFonts w:cs="Arial"/>
          <w:szCs w:val="22"/>
        </w:rPr>
        <w:t xml:space="preserve">This is a compilation of the </w:t>
      </w:r>
      <w:r w:rsidRPr="006A03DF">
        <w:rPr>
          <w:rFonts w:cs="Arial"/>
          <w:i/>
          <w:szCs w:val="22"/>
        </w:rPr>
        <w:fldChar w:fldCharType="begin"/>
      </w:r>
      <w:r w:rsidRPr="006A03DF">
        <w:rPr>
          <w:rFonts w:cs="Arial"/>
          <w:i/>
          <w:szCs w:val="22"/>
        </w:rPr>
        <w:instrText xml:space="preserve"> STYLEREF  ShortT </w:instrText>
      </w:r>
      <w:r w:rsidRPr="006A03DF">
        <w:rPr>
          <w:rFonts w:cs="Arial"/>
          <w:i/>
          <w:szCs w:val="22"/>
        </w:rPr>
        <w:fldChar w:fldCharType="separate"/>
      </w:r>
      <w:r w:rsidR="006A03DF">
        <w:rPr>
          <w:rFonts w:cs="Arial"/>
          <w:i/>
          <w:noProof/>
          <w:szCs w:val="22"/>
        </w:rPr>
        <w:t>Copyright (International Protection) Regulations 1969</w:t>
      </w:r>
      <w:r w:rsidRPr="006A03DF">
        <w:rPr>
          <w:rFonts w:cs="Arial"/>
          <w:i/>
          <w:szCs w:val="22"/>
        </w:rPr>
        <w:fldChar w:fldCharType="end"/>
      </w:r>
      <w:r w:rsidRPr="006A03DF">
        <w:rPr>
          <w:rFonts w:cs="Arial"/>
          <w:szCs w:val="22"/>
        </w:rPr>
        <w:t xml:space="preserve"> that shows the text of the law as amended and in force on </w:t>
      </w:r>
      <w:r w:rsidRPr="006A03DF">
        <w:rPr>
          <w:rFonts w:cs="Arial"/>
          <w:szCs w:val="22"/>
        </w:rPr>
        <w:fldChar w:fldCharType="begin"/>
      </w:r>
      <w:r w:rsidRPr="006A03DF">
        <w:rPr>
          <w:rFonts w:cs="Arial"/>
          <w:szCs w:val="22"/>
        </w:rPr>
        <w:instrText xml:space="preserve"> DOCPROPERTY StartDate \@ "d MMMM yyyy" </w:instrText>
      </w:r>
      <w:r w:rsidRPr="006A03DF">
        <w:rPr>
          <w:rFonts w:cs="Arial"/>
          <w:szCs w:val="22"/>
        </w:rPr>
        <w:fldChar w:fldCharType="separate"/>
      </w:r>
      <w:r w:rsidR="006A03DF">
        <w:rPr>
          <w:rFonts w:cs="Arial"/>
          <w:szCs w:val="22"/>
        </w:rPr>
        <w:t>27 November 2018</w:t>
      </w:r>
      <w:r w:rsidRPr="006A03DF">
        <w:rPr>
          <w:rFonts w:cs="Arial"/>
          <w:szCs w:val="22"/>
        </w:rPr>
        <w:fldChar w:fldCharType="end"/>
      </w:r>
      <w:r w:rsidRPr="006A03DF">
        <w:rPr>
          <w:rFonts w:cs="Arial"/>
          <w:szCs w:val="22"/>
        </w:rPr>
        <w:t xml:space="preserve"> (the </w:t>
      </w:r>
      <w:r w:rsidRPr="006A03DF">
        <w:rPr>
          <w:rFonts w:cs="Arial"/>
          <w:b/>
          <w:i/>
          <w:szCs w:val="22"/>
        </w:rPr>
        <w:t>compilation date</w:t>
      </w:r>
      <w:r w:rsidRPr="006A03DF">
        <w:rPr>
          <w:rFonts w:cs="Arial"/>
          <w:szCs w:val="22"/>
        </w:rPr>
        <w:t>).</w:t>
      </w:r>
    </w:p>
    <w:p w:rsidR="00FF317B" w:rsidRPr="006A03DF" w:rsidRDefault="00FF317B" w:rsidP="00FF317B">
      <w:pPr>
        <w:spacing w:after="120"/>
        <w:rPr>
          <w:rFonts w:cs="Arial"/>
          <w:szCs w:val="22"/>
        </w:rPr>
      </w:pPr>
      <w:r w:rsidRPr="006A03DF">
        <w:rPr>
          <w:rFonts w:cs="Arial"/>
          <w:szCs w:val="22"/>
        </w:rPr>
        <w:t xml:space="preserve">The notes at the end of this compilation (the </w:t>
      </w:r>
      <w:r w:rsidRPr="006A03DF">
        <w:rPr>
          <w:rFonts w:cs="Arial"/>
          <w:b/>
          <w:i/>
          <w:szCs w:val="22"/>
        </w:rPr>
        <w:t>endnotes</w:t>
      </w:r>
      <w:r w:rsidRPr="006A03DF">
        <w:rPr>
          <w:rFonts w:cs="Arial"/>
          <w:szCs w:val="22"/>
        </w:rPr>
        <w:t>) include information about amending laws and the amendment history of provisions of the compiled law.</w:t>
      </w:r>
    </w:p>
    <w:p w:rsidR="00FF317B" w:rsidRPr="006A03DF" w:rsidRDefault="00FF317B" w:rsidP="00FF317B">
      <w:pPr>
        <w:tabs>
          <w:tab w:val="left" w:pos="5640"/>
        </w:tabs>
        <w:spacing w:before="120" w:after="120"/>
        <w:rPr>
          <w:rFonts w:cs="Arial"/>
          <w:b/>
          <w:szCs w:val="22"/>
        </w:rPr>
      </w:pPr>
      <w:r w:rsidRPr="006A03DF">
        <w:rPr>
          <w:rFonts w:cs="Arial"/>
          <w:b/>
          <w:szCs w:val="22"/>
        </w:rPr>
        <w:t>Uncommenced amendments</w:t>
      </w:r>
    </w:p>
    <w:p w:rsidR="00FF317B" w:rsidRPr="006A03DF" w:rsidRDefault="00FF317B" w:rsidP="00FF317B">
      <w:pPr>
        <w:spacing w:after="120"/>
        <w:rPr>
          <w:rFonts w:cs="Arial"/>
          <w:szCs w:val="22"/>
        </w:rPr>
      </w:pPr>
      <w:r w:rsidRPr="006A03D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F317B" w:rsidRPr="006A03DF" w:rsidRDefault="00FF317B" w:rsidP="00FF317B">
      <w:pPr>
        <w:spacing w:before="120" w:after="120"/>
        <w:rPr>
          <w:rFonts w:cs="Arial"/>
          <w:b/>
          <w:szCs w:val="22"/>
        </w:rPr>
      </w:pPr>
      <w:r w:rsidRPr="006A03DF">
        <w:rPr>
          <w:rFonts w:cs="Arial"/>
          <w:b/>
          <w:szCs w:val="22"/>
        </w:rPr>
        <w:t>Application, saving and transitional provisions for provisions and amendments</w:t>
      </w:r>
    </w:p>
    <w:p w:rsidR="00FF317B" w:rsidRPr="006A03DF" w:rsidRDefault="00FF317B" w:rsidP="00FF317B">
      <w:pPr>
        <w:spacing w:after="120"/>
        <w:rPr>
          <w:rFonts w:cs="Arial"/>
          <w:szCs w:val="22"/>
        </w:rPr>
      </w:pPr>
      <w:r w:rsidRPr="006A03DF">
        <w:rPr>
          <w:rFonts w:cs="Arial"/>
          <w:szCs w:val="22"/>
        </w:rPr>
        <w:t>If the operation of a provision or amendment of the compiled law is affected by an application, saving or transitional provision that is not included in this compilation, details are included in the endnotes.</w:t>
      </w:r>
    </w:p>
    <w:p w:rsidR="00FF317B" w:rsidRPr="006A03DF" w:rsidRDefault="00FF317B" w:rsidP="00FF317B">
      <w:pPr>
        <w:spacing w:after="120"/>
        <w:rPr>
          <w:rFonts w:cs="Arial"/>
          <w:b/>
          <w:szCs w:val="22"/>
        </w:rPr>
      </w:pPr>
      <w:r w:rsidRPr="006A03DF">
        <w:rPr>
          <w:rFonts w:cs="Arial"/>
          <w:b/>
          <w:szCs w:val="22"/>
        </w:rPr>
        <w:t>Editorial changes</w:t>
      </w:r>
    </w:p>
    <w:p w:rsidR="00FF317B" w:rsidRPr="006A03DF" w:rsidRDefault="00FF317B" w:rsidP="00FF317B">
      <w:pPr>
        <w:spacing w:after="120"/>
        <w:rPr>
          <w:rFonts w:cs="Arial"/>
          <w:szCs w:val="22"/>
        </w:rPr>
      </w:pPr>
      <w:r w:rsidRPr="006A03DF">
        <w:rPr>
          <w:rFonts w:cs="Arial"/>
          <w:szCs w:val="22"/>
        </w:rPr>
        <w:t>For more information about any editorial changes made in this compilation, see the endnotes.</w:t>
      </w:r>
    </w:p>
    <w:p w:rsidR="00FF317B" w:rsidRPr="006A03DF" w:rsidRDefault="00FF317B" w:rsidP="00FF317B">
      <w:pPr>
        <w:spacing w:before="120" w:after="120"/>
        <w:rPr>
          <w:rFonts w:cs="Arial"/>
          <w:b/>
          <w:szCs w:val="22"/>
        </w:rPr>
      </w:pPr>
      <w:r w:rsidRPr="006A03DF">
        <w:rPr>
          <w:rFonts w:cs="Arial"/>
          <w:b/>
          <w:szCs w:val="22"/>
        </w:rPr>
        <w:t>Modifications</w:t>
      </w:r>
    </w:p>
    <w:p w:rsidR="00FF317B" w:rsidRPr="006A03DF" w:rsidRDefault="00FF317B" w:rsidP="00FF317B">
      <w:pPr>
        <w:spacing w:after="120"/>
        <w:rPr>
          <w:rFonts w:cs="Arial"/>
          <w:szCs w:val="22"/>
        </w:rPr>
      </w:pPr>
      <w:r w:rsidRPr="006A03D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F317B" w:rsidRPr="006A03DF" w:rsidRDefault="00FF317B" w:rsidP="00FF317B">
      <w:pPr>
        <w:spacing w:before="80" w:after="120"/>
        <w:rPr>
          <w:rFonts w:cs="Arial"/>
          <w:b/>
          <w:szCs w:val="22"/>
        </w:rPr>
      </w:pPr>
      <w:r w:rsidRPr="006A03DF">
        <w:rPr>
          <w:rFonts w:cs="Arial"/>
          <w:b/>
          <w:szCs w:val="22"/>
        </w:rPr>
        <w:t>Self</w:t>
      </w:r>
      <w:r w:rsidR="006A03DF">
        <w:rPr>
          <w:rFonts w:cs="Arial"/>
          <w:b/>
          <w:szCs w:val="22"/>
        </w:rPr>
        <w:noBreakHyphen/>
      </w:r>
      <w:r w:rsidRPr="006A03DF">
        <w:rPr>
          <w:rFonts w:cs="Arial"/>
          <w:b/>
          <w:szCs w:val="22"/>
        </w:rPr>
        <w:t>repealing provisions</w:t>
      </w:r>
    </w:p>
    <w:p w:rsidR="00FF317B" w:rsidRPr="006A03DF" w:rsidRDefault="00FF317B" w:rsidP="00FF317B">
      <w:pPr>
        <w:spacing w:after="120"/>
        <w:rPr>
          <w:rFonts w:cs="Arial"/>
          <w:szCs w:val="22"/>
        </w:rPr>
      </w:pPr>
      <w:r w:rsidRPr="006A03DF">
        <w:rPr>
          <w:rFonts w:cs="Arial"/>
          <w:szCs w:val="22"/>
        </w:rPr>
        <w:t>If a provision of the compiled law has been repealed in accordance with a provision of the law, details are included in the endnotes.</w:t>
      </w:r>
    </w:p>
    <w:p w:rsidR="00FF317B" w:rsidRPr="006A03DF" w:rsidRDefault="00FF317B" w:rsidP="00FF317B">
      <w:pPr>
        <w:pStyle w:val="Header"/>
        <w:tabs>
          <w:tab w:val="clear" w:pos="4150"/>
          <w:tab w:val="clear" w:pos="8307"/>
        </w:tabs>
      </w:pPr>
      <w:r w:rsidRPr="006A03DF">
        <w:rPr>
          <w:rStyle w:val="CharChapNo"/>
        </w:rPr>
        <w:t xml:space="preserve"> </w:t>
      </w:r>
      <w:r w:rsidRPr="006A03DF">
        <w:rPr>
          <w:rStyle w:val="CharChapText"/>
        </w:rPr>
        <w:t xml:space="preserve"> </w:t>
      </w:r>
    </w:p>
    <w:p w:rsidR="00FF317B" w:rsidRPr="006A03DF" w:rsidRDefault="00FF317B" w:rsidP="00FF317B">
      <w:pPr>
        <w:pStyle w:val="Header"/>
        <w:tabs>
          <w:tab w:val="clear" w:pos="4150"/>
          <w:tab w:val="clear" w:pos="8307"/>
        </w:tabs>
      </w:pPr>
      <w:r w:rsidRPr="006A03DF">
        <w:rPr>
          <w:rStyle w:val="CharPartNo"/>
        </w:rPr>
        <w:t xml:space="preserve"> </w:t>
      </w:r>
      <w:r w:rsidRPr="006A03DF">
        <w:rPr>
          <w:rStyle w:val="CharPartText"/>
        </w:rPr>
        <w:t xml:space="preserve"> </w:t>
      </w:r>
    </w:p>
    <w:p w:rsidR="00FF317B" w:rsidRPr="006A03DF" w:rsidRDefault="00FF317B" w:rsidP="00FF317B">
      <w:pPr>
        <w:pStyle w:val="Header"/>
        <w:tabs>
          <w:tab w:val="clear" w:pos="4150"/>
          <w:tab w:val="clear" w:pos="8307"/>
        </w:tabs>
      </w:pPr>
      <w:r w:rsidRPr="006A03DF">
        <w:rPr>
          <w:rStyle w:val="CharDivNo"/>
        </w:rPr>
        <w:t xml:space="preserve"> </w:t>
      </w:r>
      <w:r w:rsidRPr="006A03DF">
        <w:rPr>
          <w:rStyle w:val="CharDivText"/>
        </w:rPr>
        <w:t xml:space="preserve"> </w:t>
      </w:r>
    </w:p>
    <w:p w:rsidR="00FF317B" w:rsidRPr="006A03DF" w:rsidRDefault="00FF317B" w:rsidP="00FF317B">
      <w:pPr>
        <w:sectPr w:rsidR="00FF317B" w:rsidRPr="006A03DF" w:rsidSect="005B344C">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EA57F7" w:rsidRPr="006A03DF" w:rsidRDefault="00EA57F7" w:rsidP="00696545">
      <w:pPr>
        <w:rPr>
          <w:sz w:val="36"/>
        </w:rPr>
      </w:pPr>
      <w:r w:rsidRPr="006A03DF">
        <w:rPr>
          <w:sz w:val="36"/>
        </w:rPr>
        <w:lastRenderedPageBreak/>
        <w:t>Contents</w:t>
      </w:r>
    </w:p>
    <w:p w:rsidR="00F74433" w:rsidRDefault="00EA57F7" w:rsidP="00F74433">
      <w:pPr>
        <w:pStyle w:val="TOC2"/>
        <w:ind w:right="1792"/>
        <w:rPr>
          <w:rFonts w:asciiTheme="minorHAnsi" w:eastAsiaTheme="minorEastAsia" w:hAnsiTheme="minorHAnsi" w:cstheme="minorBidi"/>
          <w:b w:val="0"/>
          <w:noProof/>
          <w:kern w:val="0"/>
          <w:sz w:val="22"/>
          <w:szCs w:val="22"/>
        </w:rPr>
      </w:pPr>
      <w:r w:rsidRPr="006A03DF">
        <w:fldChar w:fldCharType="begin"/>
      </w:r>
      <w:r w:rsidRPr="006A03DF">
        <w:instrText xml:space="preserve"> TOC \o "1-9" </w:instrText>
      </w:r>
      <w:r w:rsidRPr="006A03DF">
        <w:fldChar w:fldCharType="separate"/>
      </w:r>
      <w:r w:rsidR="00F74433">
        <w:rPr>
          <w:noProof/>
        </w:rPr>
        <w:t>Part 1—Preliminary</w:t>
      </w:r>
      <w:r w:rsidR="00F74433" w:rsidRPr="00F74433">
        <w:rPr>
          <w:b w:val="0"/>
          <w:noProof/>
          <w:sz w:val="18"/>
        </w:rPr>
        <w:tab/>
      </w:r>
      <w:r w:rsidR="00F74433" w:rsidRPr="00F74433">
        <w:rPr>
          <w:b w:val="0"/>
          <w:noProof/>
          <w:sz w:val="18"/>
        </w:rPr>
        <w:fldChar w:fldCharType="begin"/>
      </w:r>
      <w:r w:rsidR="00F74433" w:rsidRPr="00F74433">
        <w:rPr>
          <w:b w:val="0"/>
          <w:noProof/>
          <w:sz w:val="18"/>
        </w:rPr>
        <w:instrText xml:space="preserve"> PAGEREF _Toc531769297 \h </w:instrText>
      </w:r>
      <w:r w:rsidR="00F74433" w:rsidRPr="00F74433">
        <w:rPr>
          <w:b w:val="0"/>
          <w:noProof/>
          <w:sz w:val="18"/>
        </w:rPr>
      </w:r>
      <w:r w:rsidR="00F74433" w:rsidRPr="00F74433">
        <w:rPr>
          <w:b w:val="0"/>
          <w:noProof/>
          <w:sz w:val="18"/>
        </w:rPr>
        <w:fldChar w:fldCharType="separate"/>
      </w:r>
      <w:r w:rsidR="00F74433" w:rsidRPr="00F74433">
        <w:rPr>
          <w:b w:val="0"/>
          <w:noProof/>
          <w:sz w:val="18"/>
        </w:rPr>
        <w:t>1</w:t>
      </w:r>
      <w:r w:rsidR="00F74433" w:rsidRPr="00F74433">
        <w:rPr>
          <w:b w:val="0"/>
          <w:noProof/>
          <w:sz w:val="18"/>
        </w:rPr>
        <w:fldChar w:fldCharType="end"/>
      </w:r>
    </w:p>
    <w:p w:rsidR="00F74433" w:rsidRDefault="00F74433" w:rsidP="00F74433">
      <w:pPr>
        <w:pStyle w:val="TOC5"/>
        <w:ind w:right="1792"/>
        <w:rPr>
          <w:rFonts w:asciiTheme="minorHAnsi" w:eastAsiaTheme="minorEastAsia" w:hAnsiTheme="minorHAnsi" w:cstheme="minorBidi"/>
          <w:noProof/>
          <w:kern w:val="0"/>
          <w:sz w:val="22"/>
          <w:szCs w:val="22"/>
        </w:rPr>
      </w:pPr>
      <w:r>
        <w:rPr>
          <w:noProof/>
        </w:rPr>
        <w:t>1</w:t>
      </w:r>
      <w:r>
        <w:rPr>
          <w:noProof/>
        </w:rPr>
        <w:tab/>
        <w:t>Name of regulations</w:t>
      </w:r>
      <w:r w:rsidRPr="00F74433">
        <w:rPr>
          <w:noProof/>
        </w:rPr>
        <w:tab/>
      </w:r>
      <w:r w:rsidRPr="00F74433">
        <w:rPr>
          <w:noProof/>
        </w:rPr>
        <w:fldChar w:fldCharType="begin"/>
      </w:r>
      <w:r w:rsidRPr="00F74433">
        <w:rPr>
          <w:noProof/>
        </w:rPr>
        <w:instrText xml:space="preserve"> PAGEREF _Toc531769298 \h </w:instrText>
      </w:r>
      <w:r w:rsidRPr="00F74433">
        <w:rPr>
          <w:noProof/>
        </w:rPr>
      </w:r>
      <w:r w:rsidRPr="00F74433">
        <w:rPr>
          <w:noProof/>
        </w:rPr>
        <w:fldChar w:fldCharType="separate"/>
      </w:r>
      <w:r w:rsidRPr="00F74433">
        <w:rPr>
          <w:noProof/>
        </w:rPr>
        <w:t>1</w:t>
      </w:r>
      <w:r w:rsidRPr="00F74433">
        <w:rPr>
          <w:noProof/>
        </w:rPr>
        <w:fldChar w:fldCharType="end"/>
      </w:r>
    </w:p>
    <w:p w:rsidR="00F74433" w:rsidRDefault="00F74433" w:rsidP="00F74433">
      <w:pPr>
        <w:pStyle w:val="TOC5"/>
        <w:ind w:right="1792"/>
        <w:rPr>
          <w:rFonts w:asciiTheme="minorHAnsi" w:eastAsiaTheme="minorEastAsia" w:hAnsiTheme="minorHAnsi" w:cstheme="minorBidi"/>
          <w:noProof/>
          <w:kern w:val="0"/>
          <w:sz w:val="22"/>
          <w:szCs w:val="22"/>
        </w:rPr>
      </w:pPr>
      <w:r>
        <w:rPr>
          <w:noProof/>
        </w:rPr>
        <w:t>2</w:t>
      </w:r>
      <w:r>
        <w:rPr>
          <w:noProof/>
        </w:rPr>
        <w:tab/>
        <w:t>Authority</w:t>
      </w:r>
      <w:r w:rsidRPr="00F74433">
        <w:rPr>
          <w:noProof/>
        </w:rPr>
        <w:tab/>
      </w:r>
      <w:r w:rsidRPr="00F74433">
        <w:rPr>
          <w:noProof/>
        </w:rPr>
        <w:fldChar w:fldCharType="begin"/>
      </w:r>
      <w:r w:rsidRPr="00F74433">
        <w:rPr>
          <w:noProof/>
        </w:rPr>
        <w:instrText xml:space="preserve"> PAGEREF _Toc531769299 \h </w:instrText>
      </w:r>
      <w:r w:rsidRPr="00F74433">
        <w:rPr>
          <w:noProof/>
        </w:rPr>
      </w:r>
      <w:r w:rsidRPr="00F74433">
        <w:rPr>
          <w:noProof/>
        </w:rPr>
        <w:fldChar w:fldCharType="separate"/>
      </w:r>
      <w:r w:rsidRPr="00F74433">
        <w:rPr>
          <w:noProof/>
        </w:rPr>
        <w:t>1</w:t>
      </w:r>
      <w:r w:rsidRPr="00F74433">
        <w:rPr>
          <w:noProof/>
        </w:rPr>
        <w:fldChar w:fldCharType="end"/>
      </w:r>
    </w:p>
    <w:p w:rsidR="00F74433" w:rsidRDefault="00F74433" w:rsidP="00F74433">
      <w:pPr>
        <w:pStyle w:val="TOC5"/>
        <w:ind w:right="1792"/>
        <w:rPr>
          <w:rFonts w:asciiTheme="minorHAnsi" w:eastAsiaTheme="minorEastAsia" w:hAnsiTheme="minorHAnsi" w:cstheme="minorBidi"/>
          <w:noProof/>
          <w:kern w:val="0"/>
          <w:sz w:val="22"/>
          <w:szCs w:val="22"/>
        </w:rPr>
      </w:pPr>
      <w:r>
        <w:rPr>
          <w:noProof/>
        </w:rPr>
        <w:t>3</w:t>
      </w:r>
      <w:r>
        <w:rPr>
          <w:noProof/>
        </w:rPr>
        <w:tab/>
        <w:t>Interpretation</w:t>
      </w:r>
      <w:r w:rsidRPr="00F74433">
        <w:rPr>
          <w:noProof/>
        </w:rPr>
        <w:tab/>
      </w:r>
      <w:r w:rsidRPr="00F74433">
        <w:rPr>
          <w:noProof/>
        </w:rPr>
        <w:fldChar w:fldCharType="begin"/>
      </w:r>
      <w:r w:rsidRPr="00F74433">
        <w:rPr>
          <w:noProof/>
        </w:rPr>
        <w:instrText xml:space="preserve"> PAGEREF _Toc531769300 \h </w:instrText>
      </w:r>
      <w:r w:rsidRPr="00F74433">
        <w:rPr>
          <w:noProof/>
        </w:rPr>
      </w:r>
      <w:r w:rsidRPr="00F74433">
        <w:rPr>
          <w:noProof/>
        </w:rPr>
        <w:fldChar w:fldCharType="separate"/>
      </w:r>
      <w:r w:rsidRPr="00F74433">
        <w:rPr>
          <w:noProof/>
        </w:rPr>
        <w:t>1</w:t>
      </w:r>
      <w:r w:rsidRPr="00F74433">
        <w:rPr>
          <w:noProof/>
        </w:rPr>
        <w:fldChar w:fldCharType="end"/>
      </w:r>
    </w:p>
    <w:p w:rsidR="00F74433" w:rsidRDefault="00F74433" w:rsidP="00F74433">
      <w:pPr>
        <w:pStyle w:val="TOC2"/>
        <w:ind w:right="1792"/>
        <w:rPr>
          <w:rFonts w:asciiTheme="minorHAnsi" w:eastAsiaTheme="minorEastAsia" w:hAnsiTheme="minorHAnsi" w:cstheme="minorBidi"/>
          <w:b w:val="0"/>
          <w:noProof/>
          <w:kern w:val="0"/>
          <w:sz w:val="22"/>
          <w:szCs w:val="22"/>
        </w:rPr>
      </w:pPr>
      <w:r>
        <w:rPr>
          <w:noProof/>
        </w:rPr>
        <w:t>Part 2—Application of Act to works and subject</w:t>
      </w:r>
      <w:r>
        <w:rPr>
          <w:noProof/>
        </w:rPr>
        <w:noBreakHyphen/>
        <w:t>matter other than a work</w:t>
      </w:r>
      <w:r w:rsidRPr="00F74433">
        <w:rPr>
          <w:b w:val="0"/>
          <w:noProof/>
          <w:sz w:val="18"/>
        </w:rPr>
        <w:tab/>
      </w:r>
      <w:r w:rsidRPr="00F74433">
        <w:rPr>
          <w:b w:val="0"/>
          <w:noProof/>
          <w:sz w:val="18"/>
        </w:rPr>
        <w:fldChar w:fldCharType="begin"/>
      </w:r>
      <w:r w:rsidRPr="00F74433">
        <w:rPr>
          <w:b w:val="0"/>
          <w:noProof/>
          <w:sz w:val="18"/>
        </w:rPr>
        <w:instrText xml:space="preserve"> PAGEREF _Toc531769301 \h </w:instrText>
      </w:r>
      <w:r w:rsidRPr="00F74433">
        <w:rPr>
          <w:b w:val="0"/>
          <w:noProof/>
          <w:sz w:val="18"/>
        </w:rPr>
      </w:r>
      <w:r w:rsidRPr="00F74433">
        <w:rPr>
          <w:b w:val="0"/>
          <w:noProof/>
          <w:sz w:val="18"/>
        </w:rPr>
        <w:fldChar w:fldCharType="separate"/>
      </w:r>
      <w:r w:rsidRPr="00F74433">
        <w:rPr>
          <w:b w:val="0"/>
          <w:noProof/>
          <w:sz w:val="18"/>
        </w:rPr>
        <w:t>5</w:t>
      </w:r>
      <w:r w:rsidRPr="00F74433">
        <w:rPr>
          <w:b w:val="0"/>
          <w:noProof/>
          <w:sz w:val="18"/>
        </w:rPr>
        <w:fldChar w:fldCharType="end"/>
      </w:r>
    </w:p>
    <w:p w:rsidR="00F74433" w:rsidRDefault="00F74433" w:rsidP="00F74433">
      <w:pPr>
        <w:pStyle w:val="TOC5"/>
        <w:ind w:right="1792"/>
        <w:rPr>
          <w:rFonts w:asciiTheme="minorHAnsi" w:eastAsiaTheme="minorEastAsia" w:hAnsiTheme="minorHAnsi" w:cstheme="minorBidi"/>
          <w:noProof/>
          <w:kern w:val="0"/>
          <w:sz w:val="22"/>
          <w:szCs w:val="22"/>
        </w:rPr>
      </w:pPr>
      <w:r>
        <w:rPr>
          <w:noProof/>
        </w:rPr>
        <w:t>4</w:t>
      </w:r>
      <w:r>
        <w:rPr>
          <w:noProof/>
        </w:rPr>
        <w:tab/>
        <w:t>Protection—application of the Act (other than Part XIA) to specified foreign countries</w:t>
      </w:r>
      <w:r w:rsidRPr="00F74433">
        <w:rPr>
          <w:noProof/>
        </w:rPr>
        <w:tab/>
      </w:r>
      <w:r w:rsidRPr="00F74433">
        <w:rPr>
          <w:noProof/>
        </w:rPr>
        <w:fldChar w:fldCharType="begin"/>
      </w:r>
      <w:r w:rsidRPr="00F74433">
        <w:rPr>
          <w:noProof/>
        </w:rPr>
        <w:instrText xml:space="preserve"> PAGEREF _Toc531769302 \h </w:instrText>
      </w:r>
      <w:r w:rsidRPr="00F74433">
        <w:rPr>
          <w:noProof/>
        </w:rPr>
      </w:r>
      <w:r w:rsidRPr="00F74433">
        <w:rPr>
          <w:noProof/>
        </w:rPr>
        <w:fldChar w:fldCharType="separate"/>
      </w:r>
      <w:r w:rsidRPr="00F74433">
        <w:rPr>
          <w:noProof/>
        </w:rPr>
        <w:t>5</w:t>
      </w:r>
      <w:r w:rsidRPr="00F74433">
        <w:rPr>
          <w:noProof/>
        </w:rPr>
        <w:fldChar w:fldCharType="end"/>
      </w:r>
    </w:p>
    <w:p w:rsidR="00F74433" w:rsidRDefault="00F74433" w:rsidP="00F74433">
      <w:pPr>
        <w:pStyle w:val="TOC5"/>
        <w:ind w:right="1792"/>
        <w:rPr>
          <w:rFonts w:asciiTheme="minorHAnsi" w:eastAsiaTheme="minorEastAsia" w:hAnsiTheme="minorHAnsi" w:cstheme="minorBidi"/>
          <w:noProof/>
          <w:kern w:val="0"/>
          <w:sz w:val="22"/>
          <w:szCs w:val="22"/>
        </w:rPr>
      </w:pPr>
      <w:r>
        <w:rPr>
          <w:noProof/>
        </w:rPr>
        <w:t>5</w:t>
      </w:r>
      <w:r>
        <w:rPr>
          <w:noProof/>
        </w:rPr>
        <w:tab/>
        <w:t>Copyright not to subsist in overseas editions in certain cases</w:t>
      </w:r>
      <w:r w:rsidRPr="00F74433">
        <w:rPr>
          <w:noProof/>
        </w:rPr>
        <w:tab/>
      </w:r>
      <w:r w:rsidRPr="00F74433">
        <w:rPr>
          <w:noProof/>
        </w:rPr>
        <w:fldChar w:fldCharType="begin"/>
      </w:r>
      <w:r w:rsidRPr="00F74433">
        <w:rPr>
          <w:noProof/>
        </w:rPr>
        <w:instrText xml:space="preserve"> PAGEREF _Toc531769303 \h </w:instrText>
      </w:r>
      <w:r w:rsidRPr="00F74433">
        <w:rPr>
          <w:noProof/>
        </w:rPr>
      </w:r>
      <w:r w:rsidRPr="00F74433">
        <w:rPr>
          <w:noProof/>
        </w:rPr>
        <w:fldChar w:fldCharType="separate"/>
      </w:r>
      <w:r w:rsidRPr="00F74433">
        <w:rPr>
          <w:noProof/>
        </w:rPr>
        <w:t>8</w:t>
      </w:r>
      <w:r w:rsidRPr="00F74433">
        <w:rPr>
          <w:noProof/>
        </w:rPr>
        <w:fldChar w:fldCharType="end"/>
      </w:r>
    </w:p>
    <w:p w:rsidR="00F74433" w:rsidRDefault="00F74433" w:rsidP="00F74433">
      <w:pPr>
        <w:pStyle w:val="TOC5"/>
        <w:ind w:right="1792"/>
        <w:rPr>
          <w:rFonts w:asciiTheme="minorHAnsi" w:eastAsiaTheme="minorEastAsia" w:hAnsiTheme="minorHAnsi" w:cstheme="minorBidi"/>
          <w:noProof/>
          <w:kern w:val="0"/>
          <w:sz w:val="22"/>
          <w:szCs w:val="22"/>
        </w:rPr>
      </w:pPr>
      <w:r>
        <w:rPr>
          <w:noProof/>
        </w:rPr>
        <w:t>6</w:t>
      </w:r>
      <w:r>
        <w:rPr>
          <w:noProof/>
        </w:rPr>
        <w:tab/>
        <w:t>Copyright in certain sound recordings may include right to cause the recording to be heard in public</w:t>
      </w:r>
      <w:r w:rsidRPr="00F74433">
        <w:rPr>
          <w:noProof/>
        </w:rPr>
        <w:tab/>
      </w:r>
      <w:r w:rsidRPr="00F74433">
        <w:rPr>
          <w:noProof/>
        </w:rPr>
        <w:fldChar w:fldCharType="begin"/>
      </w:r>
      <w:r w:rsidRPr="00F74433">
        <w:rPr>
          <w:noProof/>
        </w:rPr>
        <w:instrText xml:space="preserve"> PAGEREF _Toc531769304 \h </w:instrText>
      </w:r>
      <w:r w:rsidRPr="00F74433">
        <w:rPr>
          <w:noProof/>
        </w:rPr>
      </w:r>
      <w:r w:rsidRPr="00F74433">
        <w:rPr>
          <w:noProof/>
        </w:rPr>
        <w:fldChar w:fldCharType="separate"/>
      </w:r>
      <w:r w:rsidRPr="00F74433">
        <w:rPr>
          <w:noProof/>
        </w:rPr>
        <w:t>8</w:t>
      </w:r>
      <w:r w:rsidRPr="00F74433">
        <w:rPr>
          <w:noProof/>
        </w:rPr>
        <w:fldChar w:fldCharType="end"/>
      </w:r>
    </w:p>
    <w:p w:rsidR="00F74433" w:rsidRDefault="00F74433" w:rsidP="00F74433">
      <w:pPr>
        <w:pStyle w:val="TOC5"/>
        <w:ind w:right="1792"/>
        <w:rPr>
          <w:rFonts w:asciiTheme="minorHAnsi" w:eastAsiaTheme="minorEastAsia" w:hAnsiTheme="minorHAnsi" w:cstheme="minorBidi"/>
          <w:noProof/>
          <w:kern w:val="0"/>
          <w:sz w:val="22"/>
          <w:szCs w:val="22"/>
        </w:rPr>
      </w:pPr>
      <w:r>
        <w:rPr>
          <w:noProof/>
        </w:rPr>
        <w:t>7</w:t>
      </w:r>
      <w:r>
        <w:rPr>
          <w:noProof/>
        </w:rPr>
        <w:tab/>
        <w:t>Copyright in certain sound recordings may include right to broadcast the recording</w:t>
      </w:r>
      <w:r w:rsidRPr="00F74433">
        <w:rPr>
          <w:noProof/>
        </w:rPr>
        <w:tab/>
      </w:r>
      <w:r w:rsidRPr="00F74433">
        <w:rPr>
          <w:noProof/>
        </w:rPr>
        <w:fldChar w:fldCharType="begin"/>
      </w:r>
      <w:r w:rsidRPr="00F74433">
        <w:rPr>
          <w:noProof/>
        </w:rPr>
        <w:instrText xml:space="preserve"> PAGEREF _Toc531769305 \h </w:instrText>
      </w:r>
      <w:r w:rsidRPr="00F74433">
        <w:rPr>
          <w:noProof/>
        </w:rPr>
      </w:r>
      <w:r w:rsidRPr="00F74433">
        <w:rPr>
          <w:noProof/>
        </w:rPr>
        <w:fldChar w:fldCharType="separate"/>
      </w:r>
      <w:r w:rsidRPr="00F74433">
        <w:rPr>
          <w:noProof/>
        </w:rPr>
        <w:t>9</w:t>
      </w:r>
      <w:r w:rsidRPr="00F74433">
        <w:rPr>
          <w:noProof/>
        </w:rPr>
        <w:fldChar w:fldCharType="end"/>
      </w:r>
    </w:p>
    <w:p w:rsidR="00F74433" w:rsidRDefault="00F74433" w:rsidP="00F74433">
      <w:pPr>
        <w:pStyle w:val="TOC2"/>
        <w:ind w:right="1792"/>
        <w:rPr>
          <w:rFonts w:asciiTheme="minorHAnsi" w:eastAsiaTheme="minorEastAsia" w:hAnsiTheme="minorHAnsi" w:cstheme="minorBidi"/>
          <w:b w:val="0"/>
          <w:noProof/>
          <w:kern w:val="0"/>
          <w:sz w:val="22"/>
          <w:szCs w:val="22"/>
        </w:rPr>
      </w:pPr>
      <w:r>
        <w:rPr>
          <w:noProof/>
        </w:rPr>
        <w:t>Part 3—Application of Act to performances</w:t>
      </w:r>
      <w:r w:rsidRPr="00F74433">
        <w:rPr>
          <w:b w:val="0"/>
          <w:noProof/>
          <w:sz w:val="18"/>
        </w:rPr>
        <w:tab/>
      </w:r>
      <w:r w:rsidRPr="00F74433">
        <w:rPr>
          <w:b w:val="0"/>
          <w:noProof/>
          <w:sz w:val="18"/>
        </w:rPr>
        <w:fldChar w:fldCharType="begin"/>
      </w:r>
      <w:r w:rsidRPr="00F74433">
        <w:rPr>
          <w:b w:val="0"/>
          <w:noProof/>
          <w:sz w:val="18"/>
        </w:rPr>
        <w:instrText xml:space="preserve"> PAGEREF _Toc531769306 \h </w:instrText>
      </w:r>
      <w:r w:rsidRPr="00F74433">
        <w:rPr>
          <w:b w:val="0"/>
          <w:noProof/>
          <w:sz w:val="18"/>
        </w:rPr>
      </w:r>
      <w:r w:rsidRPr="00F74433">
        <w:rPr>
          <w:b w:val="0"/>
          <w:noProof/>
          <w:sz w:val="18"/>
        </w:rPr>
        <w:fldChar w:fldCharType="separate"/>
      </w:r>
      <w:r w:rsidRPr="00F74433">
        <w:rPr>
          <w:b w:val="0"/>
          <w:noProof/>
          <w:sz w:val="18"/>
        </w:rPr>
        <w:t>11</w:t>
      </w:r>
      <w:r w:rsidRPr="00F74433">
        <w:rPr>
          <w:b w:val="0"/>
          <w:noProof/>
          <w:sz w:val="18"/>
        </w:rPr>
        <w:fldChar w:fldCharType="end"/>
      </w:r>
    </w:p>
    <w:p w:rsidR="00F74433" w:rsidRDefault="00F74433" w:rsidP="00F74433">
      <w:pPr>
        <w:pStyle w:val="TOC5"/>
        <w:ind w:right="1792"/>
        <w:rPr>
          <w:rFonts w:asciiTheme="minorHAnsi" w:eastAsiaTheme="minorEastAsia" w:hAnsiTheme="minorHAnsi" w:cstheme="minorBidi"/>
          <w:noProof/>
          <w:kern w:val="0"/>
          <w:sz w:val="22"/>
          <w:szCs w:val="22"/>
        </w:rPr>
      </w:pPr>
      <w:r>
        <w:rPr>
          <w:noProof/>
        </w:rPr>
        <w:t>8</w:t>
      </w:r>
      <w:r>
        <w:rPr>
          <w:noProof/>
        </w:rPr>
        <w:tab/>
        <w:t>Protection—application of Part XIA of the Act to specified foreign countries</w:t>
      </w:r>
      <w:r w:rsidRPr="00F74433">
        <w:rPr>
          <w:noProof/>
        </w:rPr>
        <w:tab/>
      </w:r>
      <w:r w:rsidRPr="00F74433">
        <w:rPr>
          <w:noProof/>
        </w:rPr>
        <w:fldChar w:fldCharType="begin"/>
      </w:r>
      <w:r w:rsidRPr="00F74433">
        <w:rPr>
          <w:noProof/>
        </w:rPr>
        <w:instrText xml:space="preserve"> PAGEREF _Toc531769307 \h </w:instrText>
      </w:r>
      <w:r w:rsidRPr="00F74433">
        <w:rPr>
          <w:noProof/>
        </w:rPr>
      </w:r>
      <w:r w:rsidRPr="00F74433">
        <w:rPr>
          <w:noProof/>
        </w:rPr>
        <w:fldChar w:fldCharType="separate"/>
      </w:r>
      <w:r w:rsidRPr="00F74433">
        <w:rPr>
          <w:noProof/>
        </w:rPr>
        <w:t>11</w:t>
      </w:r>
      <w:r w:rsidRPr="00F74433">
        <w:rPr>
          <w:noProof/>
        </w:rPr>
        <w:fldChar w:fldCharType="end"/>
      </w:r>
    </w:p>
    <w:p w:rsidR="00F74433" w:rsidRDefault="00F74433" w:rsidP="00F74433">
      <w:pPr>
        <w:pStyle w:val="TOC2"/>
        <w:ind w:right="1792"/>
        <w:rPr>
          <w:rFonts w:asciiTheme="minorHAnsi" w:eastAsiaTheme="minorEastAsia" w:hAnsiTheme="minorHAnsi" w:cstheme="minorBidi"/>
          <w:b w:val="0"/>
          <w:noProof/>
          <w:kern w:val="0"/>
          <w:sz w:val="22"/>
          <w:szCs w:val="22"/>
        </w:rPr>
      </w:pPr>
      <w:r>
        <w:rPr>
          <w:noProof/>
        </w:rPr>
        <w:t>Part 4—Application, savings and transitional provisions</w:t>
      </w:r>
      <w:r w:rsidRPr="00F74433">
        <w:rPr>
          <w:b w:val="0"/>
          <w:noProof/>
          <w:sz w:val="18"/>
        </w:rPr>
        <w:tab/>
      </w:r>
      <w:r w:rsidRPr="00F74433">
        <w:rPr>
          <w:b w:val="0"/>
          <w:noProof/>
          <w:sz w:val="18"/>
        </w:rPr>
        <w:fldChar w:fldCharType="begin"/>
      </w:r>
      <w:r w:rsidRPr="00F74433">
        <w:rPr>
          <w:b w:val="0"/>
          <w:noProof/>
          <w:sz w:val="18"/>
        </w:rPr>
        <w:instrText xml:space="preserve"> PAGEREF _Toc531769308 \h </w:instrText>
      </w:r>
      <w:r w:rsidRPr="00F74433">
        <w:rPr>
          <w:b w:val="0"/>
          <w:noProof/>
          <w:sz w:val="18"/>
        </w:rPr>
      </w:r>
      <w:r w:rsidRPr="00F74433">
        <w:rPr>
          <w:b w:val="0"/>
          <w:noProof/>
          <w:sz w:val="18"/>
        </w:rPr>
        <w:fldChar w:fldCharType="separate"/>
      </w:r>
      <w:r w:rsidRPr="00F74433">
        <w:rPr>
          <w:b w:val="0"/>
          <w:noProof/>
          <w:sz w:val="18"/>
        </w:rPr>
        <w:t>14</w:t>
      </w:r>
      <w:r w:rsidRPr="00F74433">
        <w:rPr>
          <w:b w:val="0"/>
          <w:noProof/>
          <w:sz w:val="18"/>
        </w:rPr>
        <w:fldChar w:fldCharType="end"/>
      </w:r>
    </w:p>
    <w:p w:rsidR="00F74433" w:rsidRDefault="00F74433" w:rsidP="00F74433">
      <w:pPr>
        <w:pStyle w:val="TOC5"/>
        <w:ind w:right="1792"/>
        <w:rPr>
          <w:rFonts w:asciiTheme="minorHAnsi" w:eastAsiaTheme="minorEastAsia" w:hAnsiTheme="minorHAnsi" w:cstheme="minorBidi"/>
          <w:noProof/>
          <w:kern w:val="0"/>
          <w:sz w:val="22"/>
          <w:szCs w:val="22"/>
        </w:rPr>
      </w:pPr>
      <w:r>
        <w:rPr>
          <w:noProof/>
        </w:rPr>
        <w:t>9</w:t>
      </w:r>
      <w:r>
        <w:rPr>
          <w:noProof/>
        </w:rPr>
        <w:tab/>
        <w:t>Works made before 1 July 1912</w:t>
      </w:r>
      <w:r w:rsidRPr="00F74433">
        <w:rPr>
          <w:noProof/>
        </w:rPr>
        <w:tab/>
      </w:r>
      <w:r w:rsidRPr="00F74433">
        <w:rPr>
          <w:noProof/>
        </w:rPr>
        <w:fldChar w:fldCharType="begin"/>
      </w:r>
      <w:r w:rsidRPr="00F74433">
        <w:rPr>
          <w:noProof/>
        </w:rPr>
        <w:instrText xml:space="preserve"> PAGEREF _Toc531769309 \h </w:instrText>
      </w:r>
      <w:r w:rsidRPr="00F74433">
        <w:rPr>
          <w:noProof/>
        </w:rPr>
      </w:r>
      <w:r w:rsidRPr="00F74433">
        <w:rPr>
          <w:noProof/>
        </w:rPr>
        <w:fldChar w:fldCharType="separate"/>
      </w:r>
      <w:r w:rsidRPr="00F74433">
        <w:rPr>
          <w:noProof/>
        </w:rPr>
        <w:t>14</w:t>
      </w:r>
      <w:r w:rsidRPr="00F74433">
        <w:rPr>
          <w:noProof/>
        </w:rPr>
        <w:fldChar w:fldCharType="end"/>
      </w:r>
    </w:p>
    <w:p w:rsidR="00F74433" w:rsidRDefault="00F74433" w:rsidP="00F74433">
      <w:pPr>
        <w:pStyle w:val="TOC5"/>
        <w:ind w:right="1792"/>
        <w:rPr>
          <w:rFonts w:asciiTheme="minorHAnsi" w:eastAsiaTheme="minorEastAsia" w:hAnsiTheme="minorHAnsi" w:cstheme="minorBidi"/>
          <w:noProof/>
          <w:kern w:val="0"/>
          <w:sz w:val="22"/>
          <w:szCs w:val="22"/>
        </w:rPr>
      </w:pPr>
      <w:r>
        <w:rPr>
          <w:noProof/>
        </w:rPr>
        <w:t>10</w:t>
      </w:r>
      <w:r>
        <w:rPr>
          <w:noProof/>
        </w:rPr>
        <w:tab/>
        <w:t>Works first published before 1 May 1969</w:t>
      </w:r>
      <w:r w:rsidRPr="00F74433">
        <w:rPr>
          <w:noProof/>
        </w:rPr>
        <w:tab/>
      </w:r>
      <w:r w:rsidRPr="00F74433">
        <w:rPr>
          <w:noProof/>
        </w:rPr>
        <w:fldChar w:fldCharType="begin"/>
      </w:r>
      <w:r w:rsidRPr="00F74433">
        <w:rPr>
          <w:noProof/>
        </w:rPr>
        <w:instrText xml:space="preserve"> PAGEREF _Toc531769310 \h </w:instrText>
      </w:r>
      <w:r w:rsidRPr="00F74433">
        <w:rPr>
          <w:noProof/>
        </w:rPr>
      </w:r>
      <w:r w:rsidRPr="00F74433">
        <w:rPr>
          <w:noProof/>
        </w:rPr>
        <w:fldChar w:fldCharType="separate"/>
      </w:r>
      <w:r w:rsidRPr="00F74433">
        <w:rPr>
          <w:noProof/>
        </w:rPr>
        <w:t>14</w:t>
      </w:r>
      <w:r w:rsidRPr="00F74433">
        <w:rPr>
          <w:noProof/>
        </w:rPr>
        <w:fldChar w:fldCharType="end"/>
      </w:r>
    </w:p>
    <w:p w:rsidR="00F74433" w:rsidRDefault="00F74433" w:rsidP="00F74433">
      <w:pPr>
        <w:pStyle w:val="TOC5"/>
        <w:ind w:right="1792"/>
        <w:rPr>
          <w:rFonts w:asciiTheme="minorHAnsi" w:eastAsiaTheme="minorEastAsia" w:hAnsiTheme="minorHAnsi" w:cstheme="minorBidi"/>
          <w:noProof/>
          <w:kern w:val="0"/>
          <w:sz w:val="22"/>
          <w:szCs w:val="22"/>
        </w:rPr>
      </w:pPr>
      <w:r>
        <w:rPr>
          <w:noProof/>
        </w:rPr>
        <w:t>11</w:t>
      </w:r>
      <w:r>
        <w:rPr>
          <w:noProof/>
        </w:rPr>
        <w:tab/>
        <w:t>Sound recording made before 1 May 1969—UCC countries</w:t>
      </w:r>
      <w:r w:rsidRPr="00F74433">
        <w:rPr>
          <w:noProof/>
        </w:rPr>
        <w:tab/>
      </w:r>
      <w:r w:rsidRPr="00F74433">
        <w:rPr>
          <w:noProof/>
        </w:rPr>
        <w:fldChar w:fldCharType="begin"/>
      </w:r>
      <w:r w:rsidRPr="00F74433">
        <w:rPr>
          <w:noProof/>
        </w:rPr>
        <w:instrText xml:space="preserve"> PAGEREF _Toc531769311 \h </w:instrText>
      </w:r>
      <w:r w:rsidRPr="00F74433">
        <w:rPr>
          <w:noProof/>
        </w:rPr>
      </w:r>
      <w:r w:rsidRPr="00F74433">
        <w:rPr>
          <w:noProof/>
        </w:rPr>
        <w:fldChar w:fldCharType="separate"/>
      </w:r>
      <w:r w:rsidRPr="00F74433">
        <w:rPr>
          <w:noProof/>
        </w:rPr>
        <w:t>14</w:t>
      </w:r>
      <w:r w:rsidRPr="00F74433">
        <w:rPr>
          <w:noProof/>
        </w:rPr>
        <w:fldChar w:fldCharType="end"/>
      </w:r>
    </w:p>
    <w:p w:rsidR="00F74433" w:rsidRDefault="00F74433" w:rsidP="00F74433">
      <w:pPr>
        <w:pStyle w:val="TOC5"/>
        <w:ind w:right="1792"/>
        <w:rPr>
          <w:rFonts w:asciiTheme="minorHAnsi" w:eastAsiaTheme="minorEastAsia" w:hAnsiTheme="minorHAnsi" w:cstheme="minorBidi"/>
          <w:noProof/>
          <w:kern w:val="0"/>
          <w:sz w:val="22"/>
          <w:szCs w:val="22"/>
        </w:rPr>
      </w:pPr>
      <w:r>
        <w:rPr>
          <w:noProof/>
        </w:rPr>
        <w:t>12</w:t>
      </w:r>
      <w:r>
        <w:rPr>
          <w:noProof/>
        </w:rPr>
        <w:tab/>
        <w:t>Published works etc relating to post</w:t>
      </w:r>
      <w:r>
        <w:rPr>
          <w:noProof/>
        </w:rPr>
        <w:noBreakHyphen/>
        <w:t>1969 UCC countries</w:t>
      </w:r>
      <w:r w:rsidRPr="00F74433">
        <w:rPr>
          <w:noProof/>
        </w:rPr>
        <w:tab/>
      </w:r>
      <w:r w:rsidRPr="00F74433">
        <w:rPr>
          <w:noProof/>
        </w:rPr>
        <w:fldChar w:fldCharType="begin"/>
      </w:r>
      <w:r w:rsidRPr="00F74433">
        <w:rPr>
          <w:noProof/>
        </w:rPr>
        <w:instrText xml:space="preserve"> PAGEREF _Toc531769312 \h </w:instrText>
      </w:r>
      <w:r w:rsidRPr="00F74433">
        <w:rPr>
          <w:noProof/>
        </w:rPr>
      </w:r>
      <w:r w:rsidRPr="00F74433">
        <w:rPr>
          <w:noProof/>
        </w:rPr>
        <w:fldChar w:fldCharType="separate"/>
      </w:r>
      <w:r w:rsidRPr="00F74433">
        <w:rPr>
          <w:noProof/>
        </w:rPr>
        <w:t>15</w:t>
      </w:r>
      <w:r w:rsidRPr="00F74433">
        <w:rPr>
          <w:noProof/>
        </w:rPr>
        <w:fldChar w:fldCharType="end"/>
      </w:r>
    </w:p>
    <w:p w:rsidR="00F74433" w:rsidRDefault="00F74433" w:rsidP="00F74433">
      <w:pPr>
        <w:pStyle w:val="TOC5"/>
        <w:ind w:right="1792"/>
        <w:rPr>
          <w:rFonts w:asciiTheme="minorHAnsi" w:eastAsiaTheme="minorEastAsia" w:hAnsiTheme="minorHAnsi" w:cstheme="minorBidi"/>
          <w:noProof/>
          <w:kern w:val="0"/>
          <w:sz w:val="22"/>
          <w:szCs w:val="22"/>
        </w:rPr>
      </w:pPr>
      <w:r>
        <w:rPr>
          <w:noProof/>
        </w:rPr>
        <w:t>13</w:t>
      </w:r>
      <w:r>
        <w:rPr>
          <w:noProof/>
        </w:rPr>
        <w:tab/>
        <w:t>Action taken in relation to works etc before a foreign country becomes a country to which these Regulations apply</w:t>
      </w:r>
      <w:r w:rsidRPr="00F74433">
        <w:rPr>
          <w:noProof/>
        </w:rPr>
        <w:tab/>
      </w:r>
      <w:r w:rsidRPr="00F74433">
        <w:rPr>
          <w:noProof/>
        </w:rPr>
        <w:fldChar w:fldCharType="begin"/>
      </w:r>
      <w:r w:rsidRPr="00F74433">
        <w:rPr>
          <w:noProof/>
        </w:rPr>
        <w:instrText xml:space="preserve"> PAGEREF _Toc531769313 \h </w:instrText>
      </w:r>
      <w:r w:rsidRPr="00F74433">
        <w:rPr>
          <w:noProof/>
        </w:rPr>
      </w:r>
      <w:r w:rsidRPr="00F74433">
        <w:rPr>
          <w:noProof/>
        </w:rPr>
        <w:fldChar w:fldCharType="separate"/>
      </w:r>
      <w:r w:rsidRPr="00F74433">
        <w:rPr>
          <w:noProof/>
        </w:rPr>
        <w:t>15</w:t>
      </w:r>
      <w:r w:rsidRPr="00F74433">
        <w:rPr>
          <w:noProof/>
        </w:rPr>
        <w:fldChar w:fldCharType="end"/>
      </w:r>
    </w:p>
    <w:p w:rsidR="00F74433" w:rsidRDefault="00F74433" w:rsidP="00F74433">
      <w:pPr>
        <w:pStyle w:val="TOC5"/>
        <w:ind w:right="1792"/>
        <w:rPr>
          <w:rFonts w:asciiTheme="minorHAnsi" w:eastAsiaTheme="minorEastAsia" w:hAnsiTheme="minorHAnsi" w:cstheme="minorBidi"/>
          <w:noProof/>
          <w:kern w:val="0"/>
          <w:sz w:val="22"/>
          <w:szCs w:val="22"/>
        </w:rPr>
      </w:pPr>
      <w:r>
        <w:rPr>
          <w:noProof/>
        </w:rPr>
        <w:t>14</w:t>
      </w:r>
      <w:r>
        <w:rPr>
          <w:noProof/>
        </w:rPr>
        <w:tab/>
        <w:t>Saving</w:t>
      </w:r>
      <w:r w:rsidRPr="00F74433">
        <w:rPr>
          <w:noProof/>
        </w:rPr>
        <w:tab/>
      </w:r>
      <w:r w:rsidRPr="00F74433">
        <w:rPr>
          <w:noProof/>
        </w:rPr>
        <w:fldChar w:fldCharType="begin"/>
      </w:r>
      <w:r w:rsidRPr="00F74433">
        <w:rPr>
          <w:noProof/>
        </w:rPr>
        <w:instrText xml:space="preserve"> PAGEREF _Toc531769314 \h </w:instrText>
      </w:r>
      <w:r w:rsidRPr="00F74433">
        <w:rPr>
          <w:noProof/>
        </w:rPr>
      </w:r>
      <w:r w:rsidRPr="00F74433">
        <w:rPr>
          <w:noProof/>
        </w:rPr>
        <w:fldChar w:fldCharType="separate"/>
      </w:r>
      <w:r w:rsidRPr="00F74433">
        <w:rPr>
          <w:noProof/>
        </w:rPr>
        <w:t>16</w:t>
      </w:r>
      <w:r w:rsidRPr="00F74433">
        <w:rPr>
          <w:noProof/>
        </w:rPr>
        <w:fldChar w:fldCharType="end"/>
      </w:r>
    </w:p>
    <w:p w:rsidR="00F74433" w:rsidRDefault="00F74433" w:rsidP="00F74433">
      <w:pPr>
        <w:pStyle w:val="TOC5"/>
        <w:ind w:right="1792"/>
        <w:rPr>
          <w:rFonts w:asciiTheme="minorHAnsi" w:eastAsiaTheme="minorEastAsia" w:hAnsiTheme="minorHAnsi" w:cstheme="minorBidi"/>
          <w:noProof/>
          <w:kern w:val="0"/>
          <w:sz w:val="22"/>
          <w:szCs w:val="22"/>
        </w:rPr>
      </w:pPr>
      <w:r>
        <w:rPr>
          <w:noProof/>
        </w:rPr>
        <w:t>15</w:t>
      </w:r>
      <w:r>
        <w:rPr>
          <w:noProof/>
        </w:rPr>
        <w:tab/>
        <w:t xml:space="preserve">Amendments made by the </w:t>
      </w:r>
      <w:r w:rsidRPr="00970D68">
        <w:rPr>
          <w:i/>
          <w:noProof/>
        </w:rPr>
        <w:t>Copyright (International Protection) Amendment Regulations 2018</w:t>
      </w:r>
      <w:r w:rsidRPr="00F74433">
        <w:rPr>
          <w:noProof/>
        </w:rPr>
        <w:tab/>
      </w:r>
      <w:r w:rsidRPr="00F74433">
        <w:rPr>
          <w:noProof/>
        </w:rPr>
        <w:fldChar w:fldCharType="begin"/>
      </w:r>
      <w:r w:rsidRPr="00F74433">
        <w:rPr>
          <w:noProof/>
        </w:rPr>
        <w:instrText xml:space="preserve"> PAGEREF _Toc531769315 \h </w:instrText>
      </w:r>
      <w:r w:rsidRPr="00F74433">
        <w:rPr>
          <w:noProof/>
        </w:rPr>
      </w:r>
      <w:r w:rsidRPr="00F74433">
        <w:rPr>
          <w:noProof/>
        </w:rPr>
        <w:fldChar w:fldCharType="separate"/>
      </w:r>
      <w:r w:rsidRPr="00F74433">
        <w:rPr>
          <w:noProof/>
        </w:rPr>
        <w:t>16</w:t>
      </w:r>
      <w:r w:rsidRPr="00F74433">
        <w:rPr>
          <w:noProof/>
        </w:rPr>
        <w:fldChar w:fldCharType="end"/>
      </w:r>
    </w:p>
    <w:p w:rsidR="00F74433" w:rsidRDefault="00F74433" w:rsidP="00F74433">
      <w:pPr>
        <w:pStyle w:val="TOC1"/>
        <w:ind w:right="1792"/>
        <w:rPr>
          <w:rFonts w:asciiTheme="minorHAnsi" w:eastAsiaTheme="minorEastAsia" w:hAnsiTheme="minorHAnsi" w:cstheme="minorBidi"/>
          <w:b w:val="0"/>
          <w:noProof/>
          <w:kern w:val="0"/>
          <w:sz w:val="22"/>
          <w:szCs w:val="22"/>
        </w:rPr>
      </w:pPr>
      <w:r>
        <w:rPr>
          <w:noProof/>
        </w:rPr>
        <w:t>Schedule 3—Countries that provide rights for secondary uses of sound recordings</w:t>
      </w:r>
      <w:r w:rsidRPr="00F74433">
        <w:rPr>
          <w:b w:val="0"/>
          <w:noProof/>
          <w:sz w:val="18"/>
        </w:rPr>
        <w:tab/>
      </w:r>
      <w:r w:rsidRPr="00F74433">
        <w:rPr>
          <w:b w:val="0"/>
          <w:noProof/>
          <w:sz w:val="18"/>
        </w:rPr>
        <w:fldChar w:fldCharType="begin"/>
      </w:r>
      <w:r w:rsidRPr="00F74433">
        <w:rPr>
          <w:b w:val="0"/>
          <w:noProof/>
          <w:sz w:val="18"/>
        </w:rPr>
        <w:instrText xml:space="preserve"> PAGEREF _Toc531769316 \h </w:instrText>
      </w:r>
      <w:r w:rsidRPr="00F74433">
        <w:rPr>
          <w:b w:val="0"/>
          <w:noProof/>
          <w:sz w:val="18"/>
        </w:rPr>
      </w:r>
      <w:r w:rsidRPr="00F74433">
        <w:rPr>
          <w:b w:val="0"/>
          <w:noProof/>
          <w:sz w:val="18"/>
        </w:rPr>
        <w:fldChar w:fldCharType="separate"/>
      </w:r>
      <w:r w:rsidRPr="00F74433">
        <w:rPr>
          <w:b w:val="0"/>
          <w:noProof/>
          <w:sz w:val="18"/>
        </w:rPr>
        <w:t>18</w:t>
      </w:r>
      <w:r w:rsidRPr="00F74433">
        <w:rPr>
          <w:b w:val="0"/>
          <w:noProof/>
          <w:sz w:val="18"/>
        </w:rPr>
        <w:fldChar w:fldCharType="end"/>
      </w:r>
    </w:p>
    <w:p w:rsidR="00F74433" w:rsidRDefault="00F74433" w:rsidP="00F74433">
      <w:pPr>
        <w:pStyle w:val="TOC2"/>
        <w:ind w:right="1792"/>
        <w:rPr>
          <w:rFonts w:asciiTheme="minorHAnsi" w:eastAsiaTheme="minorEastAsia" w:hAnsiTheme="minorHAnsi" w:cstheme="minorBidi"/>
          <w:b w:val="0"/>
          <w:noProof/>
          <w:kern w:val="0"/>
          <w:sz w:val="22"/>
          <w:szCs w:val="22"/>
        </w:rPr>
      </w:pPr>
      <w:r>
        <w:rPr>
          <w:noProof/>
        </w:rPr>
        <w:t>Endnotes</w:t>
      </w:r>
      <w:r w:rsidRPr="00F74433">
        <w:rPr>
          <w:b w:val="0"/>
          <w:noProof/>
          <w:sz w:val="18"/>
        </w:rPr>
        <w:tab/>
      </w:r>
      <w:r w:rsidRPr="00F74433">
        <w:rPr>
          <w:b w:val="0"/>
          <w:noProof/>
          <w:sz w:val="18"/>
        </w:rPr>
        <w:fldChar w:fldCharType="begin"/>
      </w:r>
      <w:r w:rsidRPr="00F74433">
        <w:rPr>
          <w:b w:val="0"/>
          <w:noProof/>
          <w:sz w:val="18"/>
        </w:rPr>
        <w:instrText xml:space="preserve"> PAGEREF _Toc531769317 \h </w:instrText>
      </w:r>
      <w:r w:rsidRPr="00F74433">
        <w:rPr>
          <w:b w:val="0"/>
          <w:noProof/>
          <w:sz w:val="18"/>
        </w:rPr>
      </w:r>
      <w:r w:rsidRPr="00F74433">
        <w:rPr>
          <w:b w:val="0"/>
          <w:noProof/>
          <w:sz w:val="18"/>
        </w:rPr>
        <w:fldChar w:fldCharType="separate"/>
      </w:r>
      <w:r w:rsidRPr="00F74433">
        <w:rPr>
          <w:b w:val="0"/>
          <w:noProof/>
          <w:sz w:val="18"/>
        </w:rPr>
        <w:t>21</w:t>
      </w:r>
      <w:r w:rsidRPr="00F74433">
        <w:rPr>
          <w:b w:val="0"/>
          <w:noProof/>
          <w:sz w:val="18"/>
        </w:rPr>
        <w:fldChar w:fldCharType="end"/>
      </w:r>
    </w:p>
    <w:p w:rsidR="00F74433" w:rsidRDefault="00F74433" w:rsidP="00F74433">
      <w:pPr>
        <w:pStyle w:val="TOC3"/>
        <w:ind w:right="1792"/>
        <w:rPr>
          <w:rFonts w:asciiTheme="minorHAnsi" w:eastAsiaTheme="minorEastAsia" w:hAnsiTheme="minorHAnsi" w:cstheme="minorBidi"/>
          <w:b w:val="0"/>
          <w:noProof/>
          <w:kern w:val="0"/>
          <w:szCs w:val="22"/>
        </w:rPr>
      </w:pPr>
      <w:r>
        <w:rPr>
          <w:noProof/>
        </w:rPr>
        <w:t>Endnote 1—About the endnotes</w:t>
      </w:r>
      <w:r w:rsidRPr="00F74433">
        <w:rPr>
          <w:b w:val="0"/>
          <w:noProof/>
          <w:sz w:val="18"/>
        </w:rPr>
        <w:tab/>
      </w:r>
      <w:r w:rsidRPr="00F74433">
        <w:rPr>
          <w:b w:val="0"/>
          <w:noProof/>
          <w:sz w:val="18"/>
        </w:rPr>
        <w:fldChar w:fldCharType="begin"/>
      </w:r>
      <w:r w:rsidRPr="00F74433">
        <w:rPr>
          <w:b w:val="0"/>
          <w:noProof/>
          <w:sz w:val="18"/>
        </w:rPr>
        <w:instrText xml:space="preserve"> PAGEREF _Toc531769318 \h </w:instrText>
      </w:r>
      <w:r w:rsidRPr="00F74433">
        <w:rPr>
          <w:b w:val="0"/>
          <w:noProof/>
          <w:sz w:val="18"/>
        </w:rPr>
      </w:r>
      <w:r w:rsidRPr="00F74433">
        <w:rPr>
          <w:b w:val="0"/>
          <w:noProof/>
          <w:sz w:val="18"/>
        </w:rPr>
        <w:fldChar w:fldCharType="separate"/>
      </w:r>
      <w:r w:rsidRPr="00F74433">
        <w:rPr>
          <w:b w:val="0"/>
          <w:noProof/>
          <w:sz w:val="18"/>
        </w:rPr>
        <w:t>21</w:t>
      </w:r>
      <w:r w:rsidRPr="00F74433">
        <w:rPr>
          <w:b w:val="0"/>
          <w:noProof/>
          <w:sz w:val="18"/>
        </w:rPr>
        <w:fldChar w:fldCharType="end"/>
      </w:r>
    </w:p>
    <w:p w:rsidR="00F74433" w:rsidRDefault="00F74433" w:rsidP="00F74433">
      <w:pPr>
        <w:pStyle w:val="TOC3"/>
        <w:ind w:right="1792"/>
        <w:rPr>
          <w:rFonts w:asciiTheme="minorHAnsi" w:eastAsiaTheme="minorEastAsia" w:hAnsiTheme="minorHAnsi" w:cstheme="minorBidi"/>
          <w:b w:val="0"/>
          <w:noProof/>
          <w:kern w:val="0"/>
          <w:szCs w:val="22"/>
        </w:rPr>
      </w:pPr>
      <w:r>
        <w:rPr>
          <w:noProof/>
        </w:rPr>
        <w:t>Endnote 2—Abbreviation key</w:t>
      </w:r>
      <w:r w:rsidRPr="00F74433">
        <w:rPr>
          <w:b w:val="0"/>
          <w:noProof/>
          <w:sz w:val="18"/>
        </w:rPr>
        <w:tab/>
      </w:r>
      <w:r w:rsidRPr="00F74433">
        <w:rPr>
          <w:b w:val="0"/>
          <w:noProof/>
          <w:sz w:val="18"/>
        </w:rPr>
        <w:fldChar w:fldCharType="begin"/>
      </w:r>
      <w:r w:rsidRPr="00F74433">
        <w:rPr>
          <w:b w:val="0"/>
          <w:noProof/>
          <w:sz w:val="18"/>
        </w:rPr>
        <w:instrText xml:space="preserve"> PAGEREF _Toc531769319 \h </w:instrText>
      </w:r>
      <w:r w:rsidRPr="00F74433">
        <w:rPr>
          <w:b w:val="0"/>
          <w:noProof/>
          <w:sz w:val="18"/>
        </w:rPr>
      </w:r>
      <w:r w:rsidRPr="00F74433">
        <w:rPr>
          <w:b w:val="0"/>
          <w:noProof/>
          <w:sz w:val="18"/>
        </w:rPr>
        <w:fldChar w:fldCharType="separate"/>
      </w:r>
      <w:r w:rsidRPr="00F74433">
        <w:rPr>
          <w:b w:val="0"/>
          <w:noProof/>
          <w:sz w:val="18"/>
        </w:rPr>
        <w:t>22</w:t>
      </w:r>
      <w:r w:rsidRPr="00F74433">
        <w:rPr>
          <w:b w:val="0"/>
          <w:noProof/>
          <w:sz w:val="18"/>
        </w:rPr>
        <w:fldChar w:fldCharType="end"/>
      </w:r>
    </w:p>
    <w:p w:rsidR="00F74433" w:rsidRDefault="00F74433" w:rsidP="00F74433">
      <w:pPr>
        <w:pStyle w:val="TOC3"/>
        <w:ind w:right="1792"/>
        <w:rPr>
          <w:rFonts w:asciiTheme="minorHAnsi" w:eastAsiaTheme="minorEastAsia" w:hAnsiTheme="minorHAnsi" w:cstheme="minorBidi"/>
          <w:b w:val="0"/>
          <w:noProof/>
          <w:kern w:val="0"/>
          <w:szCs w:val="22"/>
        </w:rPr>
      </w:pPr>
      <w:r>
        <w:rPr>
          <w:noProof/>
        </w:rPr>
        <w:t>Endnote 3—Legislation history</w:t>
      </w:r>
      <w:r w:rsidRPr="00F74433">
        <w:rPr>
          <w:b w:val="0"/>
          <w:noProof/>
          <w:sz w:val="18"/>
        </w:rPr>
        <w:tab/>
      </w:r>
      <w:r w:rsidRPr="00F74433">
        <w:rPr>
          <w:b w:val="0"/>
          <w:noProof/>
          <w:sz w:val="18"/>
        </w:rPr>
        <w:fldChar w:fldCharType="begin"/>
      </w:r>
      <w:r w:rsidRPr="00F74433">
        <w:rPr>
          <w:b w:val="0"/>
          <w:noProof/>
          <w:sz w:val="18"/>
        </w:rPr>
        <w:instrText xml:space="preserve"> PAGEREF _Toc531769320 \h </w:instrText>
      </w:r>
      <w:r w:rsidRPr="00F74433">
        <w:rPr>
          <w:b w:val="0"/>
          <w:noProof/>
          <w:sz w:val="18"/>
        </w:rPr>
      </w:r>
      <w:r w:rsidRPr="00F74433">
        <w:rPr>
          <w:b w:val="0"/>
          <w:noProof/>
          <w:sz w:val="18"/>
        </w:rPr>
        <w:fldChar w:fldCharType="separate"/>
      </w:r>
      <w:r w:rsidRPr="00F74433">
        <w:rPr>
          <w:b w:val="0"/>
          <w:noProof/>
          <w:sz w:val="18"/>
        </w:rPr>
        <w:t>23</w:t>
      </w:r>
      <w:r w:rsidRPr="00F74433">
        <w:rPr>
          <w:b w:val="0"/>
          <w:noProof/>
          <w:sz w:val="18"/>
        </w:rPr>
        <w:fldChar w:fldCharType="end"/>
      </w:r>
    </w:p>
    <w:p w:rsidR="00F74433" w:rsidRDefault="00F74433" w:rsidP="00F74433">
      <w:pPr>
        <w:pStyle w:val="TOC3"/>
        <w:ind w:right="1792"/>
        <w:rPr>
          <w:rFonts w:asciiTheme="minorHAnsi" w:eastAsiaTheme="minorEastAsia" w:hAnsiTheme="minorHAnsi" w:cstheme="minorBidi"/>
          <w:b w:val="0"/>
          <w:noProof/>
          <w:kern w:val="0"/>
          <w:szCs w:val="22"/>
        </w:rPr>
      </w:pPr>
      <w:r>
        <w:rPr>
          <w:noProof/>
        </w:rPr>
        <w:t>Endnote 4—Amendment history</w:t>
      </w:r>
      <w:r w:rsidRPr="00F74433">
        <w:rPr>
          <w:b w:val="0"/>
          <w:noProof/>
          <w:sz w:val="18"/>
        </w:rPr>
        <w:tab/>
      </w:r>
      <w:r w:rsidRPr="00F74433">
        <w:rPr>
          <w:b w:val="0"/>
          <w:noProof/>
          <w:sz w:val="18"/>
        </w:rPr>
        <w:fldChar w:fldCharType="begin"/>
      </w:r>
      <w:r w:rsidRPr="00F74433">
        <w:rPr>
          <w:b w:val="0"/>
          <w:noProof/>
          <w:sz w:val="18"/>
        </w:rPr>
        <w:instrText xml:space="preserve"> PAGEREF _Toc531769321 \h </w:instrText>
      </w:r>
      <w:r w:rsidRPr="00F74433">
        <w:rPr>
          <w:b w:val="0"/>
          <w:noProof/>
          <w:sz w:val="18"/>
        </w:rPr>
      </w:r>
      <w:r w:rsidRPr="00F74433">
        <w:rPr>
          <w:b w:val="0"/>
          <w:noProof/>
          <w:sz w:val="18"/>
        </w:rPr>
        <w:fldChar w:fldCharType="separate"/>
      </w:r>
      <w:r w:rsidRPr="00F74433">
        <w:rPr>
          <w:b w:val="0"/>
          <w:noProof/>
          <w:sz w:val="18"/>
        </w:rPr>
        <w:t>24</w:t>
      </w:r>
      <w:r w:rsidRPr="00F74433">
        <w:rPr>
          <w:b w:val="0"/>
          <w:noProof/>
          <w:sz w:val="18"/>
        </w:rPr>
        <w:fldChar w:fldCharType="end"/>
      </w:r>
    </w:p>
    <w:p w:rsidR="00F74433" w:rsidRPr="00F74433" w:rsidRDefault="00F74433" w:rsidP="00F74433">
      <w:pPr>
        <w:pStyle w:val="TOC3"/>
        <w:ind w:right="1792"/>
        <w:rPr>
          <w:rFonts w:eastAsiaTheme="minorEastAsia"/>
          <w:b w:val="0"/>
          <w:noProof/>
          <w:kern w:val="0"/>
          <w:sz w:val="18"/>
          <w:szCs w:val="22"/>
        </w:rPr>
      </w:pPr>
      <w:r>
        <w:rPr>
          <w:noProof/>
        </w:rPr>
        <w:t>Endnote 5—Editorial changes</w:t>
      </w:r>
      <w:r w:rsidRPr="00F74433">
        <w:rPr>
          <w:b w:val="0"/>
          <w:noProof/>
          <w:sz w:val="18"/>
        </w:rPr>
        <w:tab/>
      </w:r>
      <w:r w:rsidRPr="00F74433">
        <w:rPr>
          <w:b w:val="0"/>
          <w:noProof/>
          <w:sz w:val="18"/>
        </w:rPr>
        <w:fldChar w:fldCharType="begin"/>
      </w:r>
      <w:r w:rsidRPr="00F74433">
        <w:rPr>
          <w:b w:val="0"/>
          <w:noProof/>
          <w:sz w:val="18"/>
        </w:rPr>
        <w:instrText xml:space="preserve"> PAGEREF _Toc531769322 \h </w:instrText>
      </w:r>
      <w:r w:rsidRPr="00F74433">
        <w:rPr>
          <w:b w:val="0"/>
          <w:noProof/>
          <w:sz w:val="18"/>
        </w:rPr>
      </w:r>
      <w:r w:rsidRPr="00F74433">
        <w:rPr>
          <w:b w:val="0"/>
          <w:noProof/>
          <w:sz w:val="18"/>
        </w:rPr>
        <w:fldChar w:fldCharType="separate"/>
      </w:r>
      <w:r w:rsidRPr="00F74433">
        <w:rPr>
          <w:b w:val="0"/>
          <w:noProof/>
          <w:sz w:val="18"/>
        </w:rPr>
        <w:t>27</w:t>
      </w:r>
      <w:r w:rsidRPr="00F74433">
        <w:rPr>
          <w:b w:val="0"/>
          <w:noProof/>
          <w:sz w:val="18"/>
        </w:rPr>
        <w:fldChar w:fldCharType="end"/>
      </w:r>
    </w:p>
    <w:p w:rsidR="00EA57F7" w:rsidRPr="006A03DF" w:rsidRDefault="00EA57F7" w:rsidP="00F74433">
      <w:pPr>
        <w:ind w:right="1792"/>
      </w:pPr>
      <w:r w:rsidRPr="00F74433">
        <w:rPr>
          <w:rFonts w:cs="Times New Roman"/>
          <w:sz w:val="18"/>
        </w:rPr>
        <w:fldChar w:fldCharType="end"/>
      </w:r>
    </w:p>
    <w:p w:rsidR="00BE7386" w:rsidRPr="006A03DF" w:rsidRDefault="00BE7386" w:rsidP="006D07AA">
      <w:pPr>
        <w:sectPr w:rsidR="00BE7386" w:rsidRPr="006A03DF" w:rsidSect="005B344C">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bookmarkStart w:id="0" w:name="OPCSB_ContentsB5"/>
    </w:p>
    <w:p w:rsidR="004A4747" w:rsidRPr="006A03DF" w:rsidRDefault="004A4747" w:rsidP="00EA57F7">
      <w:pPr>
        <w:pStyle w:val="ActHead2"/>
      </w:pPr>
      <w:bookmarkStart w:id="1" w:name="_Toc531769297"/>
      <w:bookmarkEnd w:id="0"/>
      <w:r w:rsidRPr="006A03DF">
        <w:rPr>
          <w:rStyle w:val="CharPartNo"/>
        </w:rPr>
        <w:lastRenderedPageBreak/>
        <w:t>Part</w:t>
      </w:r>
      <w:r w:rsidR="006A03DF" w:rsidRPr="006A03DF">
        <w:rPr>
          <w:rStyle w:val="CharPartNo"/>
        </w:rPr>
        <w:t> </w:t>
      </w:r>
      <w:r w:rsidRPr="006A03DF">
        <w:rPr>
          <w:rStyle w:val="CharPartNo"/>
        </w:rPr>
        <w:t>1</w:t>
      </w:r>
      <w:r w:rsidR="00EA57F7" w:rsidRPr="006A03DF">
        <w:t>—</w:t>
      </w:r>
      <w:r w:rsidRPr="006A03DF">
        <w:rPr>
          <w:rStyle w:val="CharPartText"/>
        </w:rPr>
        <w:t>Preliminary</w:t>
      </w:r>
      <w:bookmarkEnd w:id="1"/>
    </w:p>
    <w:p w:rsidR="004A4747" w:rsidRPr="006A03DF" w:rsidRDefault="00EA57F7" w:rsidP="0097028B">
      <w:pPr>
        <w:pStyle w:val="Header"/>
      </w:pPr>
      <w:r w:rsidRPr="006A03DF">
        <w:rPr>
          <w:rStyle w:val="CharDivNo"/>
        </w:rPr>
        <w:t xml:space="preserve"> </w:t>
      </w:r>
      <w:r w:rsidRPr="006A03DF">
        <w:rPr>
          <w:rStyle w:val="CharDivText"/>
        </w:rPr>
        <w:t xml:space="preserve"> </w:t>
      </w:r>
    </w:p>
    <w:p w:rsidR="00E97B20" w:rsidRPr="006A03DF" w:rsidRDefault="00E97B20" w:rsidP="00EA57F7">
      <w:pPr>
        <w:pStyle w:val="ActHead5"/>
      </w:pPr>
      <w:bookmarkStart w:id="2" w:name="_Toc531769298"/>
      <w:r w:rsidRPr="006A03DF">
        <w:rPr>
          <w:rStyle w:val="CharSectno"/>
        </w:rPr>
        <w:t>1</w:t>
      </w:r>
      <w:r w:rsidR="00EA57F7" w:rsidRPr="006A03DF">
        <w:t xml:space="preserve">  </w:t>
      </w:r>
      <w:r w:rsidRPr="006A03DF">
        <w:t>Name of regulations</w:t>
      </w:r>
      <w:bookmarkEnd w:id="2"/>
    </w:p>
    <w:p w:rsidR="00E97B20" w:rsidRPr="006A03DF" w:rsidRDefault="00E97B20" w:rsidP="00EA57F7">
      <w:pPr>
        <w:pStyle w:val="subsection"/>
      </w:pPr>
      <w:r w:rsidRPr="006A03DF">
        <w:tab/>
      </w:r>
      <w:bookmarkStart w:id="3" w:name="_GoBack"/>
      <w:bookmarkEnd w:id="3"/>
      <w:r w:rsidRPr="006A03DF">
        <w:tab/>
        <w:t xml:space="preserve">These regulations are the </w:t>
      </w:r>
      <w:r w:rsidRPr="006A03DF">
        <w:rPr>
          <w:i/>
        </w:rPr>
        <w:t>Copyright (International Protection) Regulations</w:t>
      </w:r>
      <w:r w:rsidR="006A03DF">
        <w:rPr>
          <w:i/>
        </w:rPr>
        <w:t> </w:t>
      </w:r>
      <w:r w:rsidRPr="006A03DF">
        <w:rPr>
          <w:i/>
        </w:rPr>
        <w:t>1969</w:t>
      </w:r>
      <w:r w:rsidRPr="006A03DF">
        <w:t>.</w:t>
      </w:r>
    </w:p>
    <w:p w:rsidR="00A33003" w:rsidRPr="006A03DF" w:rsidRDefault="00A33003" w:rsidP="00A33003">
      <w:pPr>
        <w:pStyle w:val="ActHead5"/>
      </w:pPr>
      <w:bookmarkStart w:id="4" w:name="_Toc531769299"/>
      <w:r w:rsidRPr="006A03DF">
        <w:rPr>
          <w:rStyle w:val="CharSectno"/>
        </w:rPr>
        <w:t>2</w:t>
      </w:r>
      <w:r w:rsidRPr="006A03DF">
        <w:t xml:space="preserve">  Authority</w:t>
      </w:r>
      <w:bookmarkEnd w:id="4"/>
    </w:p>
    <w:p w:rsidR="00A33003" w:rsidRPr="006A03DF" w:rsidRDefault="00A33003" w:rsidP="00A33003">
      <w:pPr>
        <w:pStyle w:val="subsection"/>
      </w:pPr>
      <w:r w:rsidRPr="006A03DF">
        <w:tab/>
      </w:r>
      <w:r w:rsidRPr="006A03DF">
        <w:tab/>
        <w:t xml:space="preserve">These regulations are made under the </w:t>
      </w:r>
      <w:r w:rsidRPr="006A03DF">
        <w:rPr>
          <w:i/>
        </w:rPr>
        <w:t>Copyright Act 1968.</w:t>
      </w:r>
    </w:p>
    <w:p w:rsidR="00E97B20" w:rsidRPr="006A03DF" w:rsidRDefault="00E97B20" w:rsidP="00EA57F7">
      <w:pPr>
        <w:pStyle w:val="ActHead5"/>
      </w:pPr>
      <w:bookmarkStart w:id="5" w:name="_Toc531769300"/>
      <w:r w:rsidRPr="006A03DF">
        <w:rPr>
          <w:rStyle w:val="CharSectno"/>
        </w:rPr>
        <w:t>3</w:t>
      </w:r>
      <w:r w:rsidR="00EA57F7" w:rsidRPr="006A03DF">
        <w:t xml:space="preserve">  </w:t>
      </w:r>
      <w:r w:rsidRPr="006A03DF">
        <w:t>Interpretation</w:t>
      </w:r>
      <w:bookmarkEnd w:id="5"/>
    </w:p>
    <w:p w:rsidR="00FF3A9F" w:rsidRPr="006A03DF" w:rsidRDefault="00FF3A9F" w:rsidP="00FF3A9F">
      <w:pPr>
        <w:pStyle w:val="notetext"/>
      </w:pPr>
      <w:r w:rsidRPr="006A03DF">
        <w:t>Note:</w:t>
      </w:r>
      <w:r w:rsidRPr="006A03DF">
        <w:tab/>
        <w:t>A number of expressions used in this instrument are defined in the Act, including the following:</w:t>
      </w:r>
    </w:p>
    <w:p w:rsidR="00FF3A9F" w:rsidRPr="006A03DF" w:rsidRDefault="00FF3A9F" w:rsidP="00FF3A9F">
      <w:pPr>
        <w:pStyle w:val="notepara"/>
      </w:pPr>
      <w:r w:rsidRPr="006A03DF">
        <w:t>(a)</w:t>
      </w:r>
      <w:r w:rsidRPr="006A03DF">
        <w:tab/>
        <w:t>broadcast;</w:t>
      </w:r>
    </w:p>
    <w:p w:rsidR="00FF3A9F" w:rsidRPr="006A03DF" w:rsidRDefault="00FF3A9F" w:rsidP="00FF3A9F">
      <w:pPr>
        <w:pStyle w:val="notepara"/>
      </w:pPr>
      <w:r w:rsidRPr="006A03DF">
        <w:t>(b)</w:t>
      </w:r>
      <w:r w:rsidRPr="006A03DF">
        <w:tab/>
        <w:t>cinematograph film;</w:t>
      </w:r>
    </w:p>
    <w:p w:rsidR="00FF3A9F" w:rsidRPr="006A03DF" w:rsidRDefault="00FF3A9F" w:rsidP="00FF3A9F">
      <w:pPr>
        <w:pStyle w:val="notepara"/>
      </w:pPr>
      <w:r w:rsidRPr="006A03DF">
        <w:t>(c)</w:t>
      </w:r>
      <w:r w:rsidRPr="006A03DF">
        <w:tab/>
        <w:t>sound broadcast;</w:t>
      </w:r>
    </w:p>
    <w:p w:rsidR="00FF3A9F" w:rsidRPr="006A03DF" w:rsidRDefault="00FF3A9F" w:rsidP="00FF3A9F">
      <w:pPr>
        <w:pStyle w:val="notepara"/>
      </w:pPr>
      <w:r w:rsidRPr="006A03DF">
        <w:t>(d)</w:t>
      </w:r>
      <w:r w:rsidRPr="006A03DF">
        <w:tab/>
        <w:t>sound recording;</w:t>
      </w:r>
    </w:p>
    <w:p w:rsidR="00FF3A9F" w:rsidRPr="006A03DF" w:rsidRDefault="00FF3A9F" w:rsidP="00FF3A9F">
      <w:pPr>
        <w:pStyle w:val="notepara"/>
      </w:pPr>
      <w:r w:rsidRPr="006A03DF">
        <w:t>(e)</w:t>
      </w:r>
      <w:r w:rsidRPr="006A03DF">
        <w:tab/>
        <w:t>television broadcast;</w:t>
      </w:r>
    </w:p>
    <w:p w:rsidR="00FF3A9F" w:rsidRPr="006A03DF" w:rsidRDefault="00FF3A9F" w:rsidP="00FF3A9F">
      <w:pPr>
        <w:pStyle w:val="notepara"/>
      </w:pPr>
      <w:r w:rsidRPr="006A03DF">
        <w:t>(f)</w:t>
      </w:r>
      <w:r w:rsidRPr="006A03DF">
        <w:tab/>
        <w:t>work.</w:t>
      </w:r>
    </w:p>
    <w:p w:rsidR="00E97B20" w:rsidRPr="006A03DF" w:rsidRDefault="00E97B20" w:rsidP="00EA57F7">
      <w:pPr>
        <w:pStyle w:val="subsection"/>
      </w:pPr>
      <w:r w:rsidRPr="006A03DF">
        <w:tab/>
        <w:t>(1)</w:t>
      </w:r>
      <w:r w:rsidRPr="006A03DF">
        <w:tab/>
        <w:t>In these Regulations:</w:t>
      </w:r>
    </w:p>
    <w:p w:rsidR="00157D64" w:rsidRPr="006A03DF" w:rsidRDefault="00157D64" w:rsidP="00EA57F7">
      <w:pPr>
        <w:pStyle w:val="Definition"/>
      </w:pPr>
      <w:r w:rsidRPr="006A03DF">
        <w:rPr>
          <w:b/>
          <w:i/>
        </w:rPr>
        <w:t xml:space="preserve">amending Regulations </w:t>
      </w:r>
      <w:r w:rsidRPr="006A03DF">
        <w:t xml:space="preserve">means the </w:t>
      </w:r>
      <w:r w:rsidRPr="006A03DF">
        <w:rPr>
          <w:i/>
        </w:rPr>
        <w:t>Copyright (International Protection) Amendment Regulations</w:t>
      </w:r>
      <w:r w:rsidR="006A03DF">
        <w:rPr>
          <w:i/>
        </w:rPr>
        <w:t> </w:t>
      </w:r>
      <w:r w:rsidRPr="006A03DF">
        <w:rPr>
          <w:i/>
        </w:rPr>
        <w:t>2003 (No.</w:t>
      </w:r>
      <w:r w:rsidR="006A03DF">
        <w:rPr>
          <w:i/>
        </w:rPr>
        <w:t> </w:t>
      </w:r>
      <w:r w:rsidRPr="006A03DF">
        <w:rPr>
          <w:i/>
        </w:rPr>
        <w:t>1).</w:t>
      </w:r>
    </w:p>
    <w:p w:rsidR="00E97B20" w:rsidRPr="006A03DF" w:rsidRDefault="00E97B20" w:rsidP="00EA57F7">
      <w:pPr>
        <w:pStyle w:val="Definition"/>
      </w:pPr>
      <w:r w:rsidRPr="006A03DF">
        <w:rPr>
          <w:b/>
          <w:i/>
        </w:rPr>
        <w:t xml:space="preserve">at a material time </w:t>
      </w:r>
      <w:r w:rsidRPr="006A03DF">
        <w:t>means:</w:t>
      </w:r>
    </w:p>
    <w:p w:rsidR="00E97B20" w:rsidRPr="006A03DF" w:rsidRDefault="00E97B20" w:rsidP="00EA57F7">
      <w:pPr>
        <w:pStyle w:val="paragraph"/>
      </w:pPr>
      <w:r w:rsidRPr="006A03DF">
        <w:tab/>
        <w:t>(a)</w:t>
      </w:r>
      <w:r w:rsidRPr="006A03DF">
        <w:tab/>
        <w:t>in relation to, or in relation to the application of the Act in respect of, a work or subject matter other than a work that is unpublished:</w:t>
      </w:r>
    </w:p>
    <w:p w:rsidR="00E97B20" w:rsidRPr="006A03DF" w:rsidRDefault="00E97B20" w:rsidP="00EA57F7">
      <w:pPr>
        <w:pStyle w:val="paragraphsub"/>
      </w:pPr>
      <w:r w:rsidRPr="006A03DF">
        <w:tab/>
        <w:t>(i)</w:t>
      </w:r>
      <w:r w:rsidRPr="006A03DF">
        <w:tab/>
        <w:t>at the time when the work or subject</w:t>
      </w:r>
      <w:r w:rsidR="006A03DF">
        <w:noBreakHyphen/>
      </w:r>
      <w:r w:rsidRPr="006A03DF">
        <w:t>matter other than a work was made; or</w:t>
      </w:r>
    </w:p>
    <w:p w:rsidR="00E97B20" w:rsidRPr="006A03DF" w:rsidRDefault="00E97B20" w:rsidP="00EA57F7">
      <w:pPr>
        <w:pStyle w:val="paragraphsub"/>
      </w:pPr>
      <w:r w:rsidRPr="006A03DF">
        <w:tab/>
        <w:t>(ii)</w:t>
      </w:r>
      <w:r w:rsidRPr="006A03DF">
        <w:tab/>
        <w:t>if the making of the work or subject</w:t>
      </w:r>
      <w:r w:rsidR="006A03DF">
        <w:noBreakHyphen/>
      </w:r>
      <w:r w:rsidRPr="006A03DF">
        <w:t>matter other than a work extended over a period</w:t>
      </w:r>
      <w:r w:rsidR="00EA57F7" w:rsidRPr="006A03DF">
        <w:t>—</w:t>
      </w:r>
      <w:r w:rsidRPr="006A03DF">
        <w:t>over a substantial part of that period; and</w:t>
      </w:r>
    </w:p>
    <w:p w:rsidR="00E97B20" w:rsidRPr="006A03DF" w:rsidRDefault="00E97B20" w:rsidP="00EA57F7">
      <w:pPr>
        <w:pStyle w:val="paragraph"/>
      </w:pPr>
      <w:r w:rsidRPr="006A03DF">
        <w:tab/>
        <w:t>(b)</w:t>
      </w:r>
      <w:r w:rsidRPr="006A03DF">
        <w:tab/>
        <w:t>in relation to, or in relation to the application of the Act in respect of, a work or subject</w:t>
      </w:r>
      <w:r w:rsidR="006A03DF">
        <w:noBreakHyphen/>
      </w:r>
      <w:r w:rsidRPr="006A03DF">
        <w:t>matter other than a work that has been published</w:t>
      </w:r>
      <w:r w:rsidR="00EA57F7" w:rsidRPr="006A03DF">
        <w:t>—</w:t>
      </w:r>
      <w:r w:rsidRPr="006A03DF">
        <w:t>at the time when the work or subject</w:t>
      </w:r>
      <w:r w:rsidR="006A03DF">
        <w:noBreakHyphen/>
      </w:r>
      <w:r w:rsidRPr="006A03DF">
        <w:t>matter other than a work was first published; and</w:t>
      </w:r>
    </w:p>
    <w:p w:rsidR="00E97B20" w:rsidRPr="006A03DF" w:rsidRDefault="00E97B20" w:rsidP="00EA57F7">
      <w:pPr>
        <w:pStyle w:val="paragraph"/>
      </w:pPr>
      <w:r w:rsidRPr="006A03DF">
        <w:tab/>
        <w:t>(c)</w:t>
      </w:r>
      <w:r w:rsidRPr="006A03DF">
        <w:tab/>
        <w:t>in relation to a sound broadcast or a television broadcast</w:t>
      </w:r>
      <w:r w:rsidR="00EA57F7" w:rsidRPr="006A03DF">
        <w:t>—</w:t>
      </w:r>
      <w:r w:rsidRPr="006A03DF">
        <w:t>the time when that broadcast was made; and</w:t>
      </w:r>
    </w:p>
    <w:p w:rsidR="00E97B20" w:rsidRPr="006A03DF" w:rsidRDefault="00E97B20" w:rsidP="00EA57F7">
      <w:pPr>
        <w:pStyle w:val="paragraph"/>
      </w:pPr>
      <w:r w:rsidRPr="006A03DF">
        <w:tab/>
        <w:t>(d)</w:t>
      </w:r>
      <w:r w:rsidRPr="006A03DF">
        <w:tab/>
        <w:t>in relation to a performance</w:t>
      </w:r>
      <w:r w:rsidR="00EA57F7" w:rsidRPr="006A03DF">
        <w:t>—</w:t>
      </w:r>
      <w:r w:rsidRPr="006A03DF">
        <w:t>the time when the performance was given.</w:t>
      </w:r>
    </w:p>
    <w:p w:rsidR="0077405C" w:rsidRPr="006A03DF" w:rsidRDefault="0077405C" w:rsidP="00EA57F7">
      <w:pPr>
        <w:pStyle w:val="Definition"/>
      </w:pPr>
      <w:r w:rsidRPr="006A03DF">
        <w:rPr>
          <w:b/>
          <w:i/>
        </w:rPr>
        <w:t xml:space="preserve">Australian retransmission </w:t>
      </w:r>
      <w:r w:rsidRPr="006A03DF">
        <w:t>means a retransmission of a television broadcast:</w:t>
      </w:r>
    </w:p>
    <w:p w:rsidR="0077405C" w:rsidRPr="006A03DF" w:rsidRDefault="0077405C" w:rsidP="00EA57F7">
      <w:pPr>
        <w:pStyle w:val="paragraph"/>
      </w:pPr>
      <w:r w:rsidRPr="006A03DF">
        <w:tab/>
        <w:t>(a)</w:t>
      </w:r>
      <w:r w:rsidRPr="006A03DF">
        <w:tab/>
        <w:t>over the Internet; and</w:t>
      </w:r>
    </w:p>
    <w:p w:rsidR="0077405C" w:rsidRPr="006A03DF" w:rsidRDefault="0077405C" w:rsidP="00EA57F7">
      <w:pPr>
        <w:pStyle w:val="paragraph"/>
      </w:pPr>
      <w:r w:rsidRPr="006A03DF">
        <w:tab/>
        <w:t>(b)</w:t>
      </w:r>
      <w:r w:rsidRPr="006A03DF">
        <w:tab/>
        <w:t xml:space="preserve">made from a place in </w:t>
      </w:r>
      <w:smartTag w:uri="urn:schemas-microsoft-com:office:smarttags" w:element="country-region">
        <w:smartTag w:uri="urn:schemas-microsoft-com:office:smarttags" w:element="place">
          <w:r w:rsidRPr="006A03DF">
            <w:t>Australia</w:t>
          </w:r>
        </w:smartTag>
      </w:smartTag>
      <w:r w:rsidRPr="006A03DF">
        <w:t>.</w:t>
      </w:r>
    </w:p>
    <w:p w:rsidR="0077405C" w:rsidRPr="006A03DF" w:rsidRDefault="0077405C" w:rsidP="00EA57F7">
      <w:pPr>
        <w:pStyle w:val="Definition"/>
      </w:pPr>
      <w:r w:rsidRPr="006A03DF">
        <w:rPr>
          <w:b/>
          <w:i/>
        </w:rPr>
        <w:t xml:space="preserve">Australian television broadcast </w:t>
      </w:r>
      <w:r w:rsidRPr="006A03DF">
        <w:t>means a television broadcast mentioned in section</w:t>
      </w:r>
      <w:r w:rsidR="006A03DF">
        <w:t> </w:t>
      </w:r>
      <w:r w:rsidRPr="006A03DF">
        <w:t>91 of the Act.</w:t>
      </w:r>
    </w:p>
    <w:p w:rsidR="004B27E3" w:rsidRPr="006A03DF" w:rsidRDefault="004B27E3" w:rsidP="00EA57F7">
      <w:pPr>
        <w:pStyle w:val="Definition"/>
      </w:pPr>
      <w:smartTag w:uri="urn:schemas-microsoft-com:office:smarttags" w:element="place">
        <w:r w:rsidRPr="006A03DF">
          <w:rPr>
            <w:b/>
            <w:i/>
          </w:rPr>
          <w:lastRenderedPageBreak/>
          <w:t>Berne</w:t>
        </w:r>
      </w:smartTag>
      <w:r w:rsidRPr="006A03DF">
        <w:rPr>
          <w:b/>
          <w:i/>
        </w:rPr>
        <w:t xml:space="preserve"> Convention country</w:t>
      </w:r>
      <w:r w:rsidRPr="006A03DF">
        <w:t>:</w:t>
      </w:r>
    </w:p>
    <w:p w:rsidR="004B27E3" w:rsidRPr="006A03DF" w:rsidRDefault="004B27E3" w:rsidP="00EA57F7">
      <w:pPr>
        <w:pStyle w:val="paragraph"/>
      </w:pPr>
      <w:r w:rsidRPr="006A03DF">
        <w:rPr>
          <w:i/>
        </w:rPr>
        <w:tab/>
      </w:r>
      <w:r w:rsidRPr="006A03DF">
        <w:t>(a)</w:t>
      </w:r>
      <w:r w:rsidRPr="006A03DF">
        <w:rPr>
          <w:i/>
        </w:rPr>
        <w:tab/>
      </w:r>
      <w:r w:rsidRPr="006A03DF">
        <w:t>means a foreign country that is a party to the International Convention for the Protection of Literary and Artistic Works concluded at Berne on 9</w:t>
      </w:r>
      <w:r w:rsidR="006A03DF">
        <w:t> </w:t>
      </w:r>
      <w:r w:rsidRPr="006A03DF">
        <w:t xml:space="preserve">September 1886 (the </w:t>
      </w:r>
      <w:r w:rsidRPr="006A03DF">
        <w:rPr>
          <w:b/>
          <w:i/>
        </w:rPr>
        <w:t>Berne Convention</w:t>
      </w:r>
      <w:r w:rsidRPr="006A03DF">
        <w:t>); and</w:t>
      </w:r>
    </w:p>
    <w:p w:rsidR="004B27E3" w:rsidRPr="006A03DF" w:rsidRDefault="004B27E3" w:rsidP="00EA57F7">
      <w:pPr>
        <w:pStyle w:val="paragraph"/>
      </w:pPr>
      <w:r w:rsidRPr="006A03DF">
        <w:tab/>
        <w:t>(b)</w:t>
      </w:r>
      <w:r w:rsidRPr="006A03DF">
        <w:tab/>
        <w:t>if application of the Berne Convention is extended, in accordance with international law, to a territory (however described) of the foreign country</w:t>
      </w:r>
      <w:r w:rsidR="00EA57F7" w:rsidRPr="006A03DF">
        <w:t>—</w:t>
      </w:r>
      <w:r w:rsidRPr="006A03DF">
        <w:t>includes that territory.</w:t>
      </w:r>
    </w:p>
    <w:p w:rsidR="004B27E3" w:rsidRPr="006A03DF" w:rsidRDefault="00EA57F7" w:rsidP="00EA57F7">
      <w:pPr>
        <w:pStyle w:val="notetext"/>
      </w:pPr>
      <w:r w:rsidRPr="006A03DF">
        <w:t>Note 1:</w:t>
      </w:r>
      <w:r w:rsidRPr="006A03DF">
        <w:tab/>
      </w:r>
      <w:r w:rsidR="004B27E3" w:rsidRPr="006A03DF">
        <w:t>For information as to which countries are parties to the Berne Convention, see, for example, the World Intellectual Property Organization website at www.wipo.int.</w:t>
      </w:r>
    </w:p>
    <w:p w:rsidR="004B27E3" w:rsidRPr="006A03DF" w:rsidRDefault="00EA57F7" w:rsidP="00EA57F7">
      <w:pPr>
        <w:pStyle w:val="notetext"/>
      </w:pPr>
      <w:r w:rsidRPr="006A03DF">
        <w:t>Note 2:</w:t>
      </w:r>
      <w:r w:rsidRPr="006A03DF">
        <w:tab/>
      </w:r>
      <w:r w:rsidR="004B27E3" w:rsidRPr="006A03DF">
        <w:t>For the application of these Regulations, before the commencement of the amending Regulations, to a territory of a foreign country, see subregulation</w:t>
      </w:r>
      <w:r w:rsidR="006A03DF">
        <w:t> </w:t>
      </w:r>
      <w:r w:rsidR="004B27E3" w:rsidRPr="006A03DF">
        <w:t>3 (4) before its repeal by the amending Regulations.</w:t>
      </w:r>
    </w:p>
    <w:p w:rsidR="0077405C" w:rsidRPr="006A03DF" w:rsidRDefault="0077405C" w:rsidP="00EA57F7">
      <w:pPr>
        <w:pStyle w:val="Definition"/>
      </w:pPr>
      <w:r w:rsidRPr="006A03DF">
        <w:rPr>
          <w:b/>
          <w:i/>
        </w:rPr>
        <w:t>broadcaster</w:t>
      </w:r>
      <w:r w:rsidRPr="006A03DF">
        <w:t>, for an encoded broadcast, has the meaning given by section</w:t>
      </w:r>
      <w:r w:rsidR="006A03DF">
        <w:t> </w:t>
      </w:r>
      <w:r w:rsidRPr="006A03DF">
        <w:t>135AL of the Act.</w:t>
      </w:r>
    </w:p>
    <w:p w:rsidR="0077405C" w:rsidRPr="006A03DF" w:rsidRDefault="0077405C" w:rsidP="00EA57F7">
      <w:pPr>
        <w:pStyle w:val="Definition"/>
      </w:pPr>
      <w:r w:rsidRPr="006A03DF">
        <w:rPr>
          <w:b/>
          <w:i/>
        </w:rPr>
        <w:t xml:space="preserve">encoded broadcast </w:t>
      </w:r>
      <w:r w:rsidRPr="006A03DF">
        <w:t>has the meaning given by section</w:t>
      </w:r>
      <w:r w:rsidR="006A03DF">
        <w:t> </w:t>
      </w:r>
      <w:r w:rsidRPr="006A03DF">
        <w:t>135AL of the Act.</w:t>
      </w:r>
    </w:p>
    <w:p w:rsidR="004B27E3" w:rsidRPr="006A03DF" w:rsidRDefault="004B27E3" w:rsidP="00EA57F7">
      <w:pPr>
        <w:pStyle w:val="Definition"/>
      </w:pPr>
      <w:r w:rsidRPr="006A03DF">
        <w:rPr>
          <w:b/>
          <w:i/>
        </w:rPr>
        <w:t xml:space="preserve">foreign country </w:t>
      </w:r>
      <w:r w:rsidRPr="006A03DF">
        <w:t xml:space="preserve">means a country other than </w:t>
      </w:r>
      <w:smartTag w:uri="urn:schemas-microsoft-com:office:smarttags" w:element="country-region">
        <w:smartTag w:uri="urn:schemas-microsoft-com:office:smarttags" w:element="place">
          <w:r w:rsidRPr="006A03DF">
            <w:t>Australia</w:t>
          </w:r>
        </w:smartTag>
      </w:smartTag>
      <w:r w:rsidRPr="006A03DF">
        <w:t>.</w:t>
      </w:r>
    </w:p>
    <w:p w:rsidR="00A33003" w:rsidRPr="006A03DF" w:rsidRDefault="00A33003" w:rsidP="00A33003">
      <w:pPr>
        <w:pStyle w:val="Definition"/>
      </w:pPr>
      <w:r w:rsidRPr="006A03DF">
        <w:rPr>
          <w:b/>
          <w:i/>
        </w:rPr>
        <w:t>foreign encoded broadcast</w:t>
      </w:r>
      <w:r w:rsidRPr="006A03DF">
        <w:t>: see subregulation</w:t>
      </w:r>
      <w:r w:rsidR="006A03DF">
        <w:t> </w:t>
      </w:r>
      <w:r w:rsidRPr="006A03DF">
        <w:t>4(7C).</w:t>
      </w:r>
    </w:p>
    <w:p w:rsidR="00E97B20" w:rsidRPr="006A03DF" w:rsidRDefault="00E97B20" w:rsidP="00EA57F7">
      <w:pPr>
        <w:pStyle w:val="Definition"/>
      </w:pPr>
      <w:r w:rsidRPr="006A03DF">
        <w:rPr>
          <w:b/>
          <w:i/>
        </w:rPr>
        <w:t xml:space="preserve">performance </w:t>
      </w:r>
      <w:r w:rsidRPr="006A03DF">
        <w:t xml:space="preserve">means a performance of a kind referred to in </w:t>
      </w:r>
      <w:r w:rsidR="006A03DF">
        <w:t>paragraph (</w:t>
      </w:r>
      <w:r w:rsidRPr="006A03DF">
        <w:t xml:space="preserve">a), (b), (c), (d) or (e) of the definition of </w:t>
      </w:r>
      <w:r w:rsidRPr="006A03DF">
        <w:rPr>
          <w:b/>
          <w:i/>
        </w:rPr>
        <w:t xml:space="preserve">performance </w:t>
      </w:r>
      <w:r w:rsidRPr="006A03DF">
        <w:t>in subsection</w:t>
      </w:r>
      <w:r w:rsidR="006A03DF">
        <w:t> </w:t>
      </w:r>
      <w:r w:rsidRPr="006A03DF">
        <w:t>248A (1) of the Act but does not include a performance of a kind referred to in subsection</w:t>
      </w:r>
      <w:r w:rsidR="006A03DF">
        <w:t> </w:t>
      </w:r>
      <w:r w:rsidRPr="006A03DF">
        <w:t>248A (2) of the Act.</w:t>
      </w:r>
    </w:p>
    <w:p w:rsidR="00575E78" w:rsidRPr="006A03DF" w:rsidRDefault="00575E78" w:rsidP="00EA57F7">
      <w:pPr>
        <w:pStyle w:val="Definition"/>
      </w:pPr>
      <w:r w:rsidRPr="006A03DF">
        <w:rPr>
          <w:b/>
          <w:i/>
        </w:rPr>
        <w:t>relevant broadcaster</w:t>
      </w:r>
      <w:r w:rsidRPr="006A03DF">
        <w:t>, in relation to a sound broadcast or a television broadcast, means a person who:</w:t>
      </w:r>
    </w:p>
    <w:p w:rsidR="00575E78" w:rsidRPr="006A03DF" w:rsidRDefault="00575E78" w:rsidP="00EA57F7">
      <w:pPr>
        <w:pStyle w:val="paragraph"/>
      </w:pPr>
      <w:r w:rsidRPr="006A03DF">
        <w:tab/>
        <w:t>(a)</w:t>
      </w:r>
      <w:r w:rsidRPr="006A03DF">
        <w:tab/>
        <w:t>is entitled, under the law of the country from which the sound broadcast or television broadcast is made, to make that sound broadcast or television broadcast; and</w:t>
      </w:r>
    </w:p>
    <w:p w:rsidR="00575E78" w:rsidRPr="006A03DF" w:rsidRDefault="00575E78" w:rsidP="00EA57F7">
      <w:pPr>
        <w:pStyle w:val="paragraph"/>
      </w:pPr>
      <w:r w:rsidRPr="006A03DF">
        <w:tab/>
        <w:t>(b)</w:t>
      </w:r>
      <w:r w:rsidRPr="006A03DF">
        <w:tab/>
        <w:t>is, at a material time:</w:t>
      </w:r>
    </w:p>
    <w:p w:rsidR="00575E78" w:rsidRPr="006A03DF" w:rsidRDefault="00575E78" w:rsidP="00EA57F7">
      <w:pPr>
        <w:pStyle w:val="paragraphsub"/>
      </w:pPr>
      <w:r w:rsidRPr="006A03DF">
        <w:tab/>
        <w:t>(i)</w:t>
      </w:r>
      <w:r w:rsidRPr="006A03DF">
        <w:tab/>
        <w:t>a citizen or national of that country; or</w:t>
      </w:r>
    </w:p>
    <w:p w:rsidR="00575E78" w:rsidRPr="006A03DF" w:rsidRDefault="00575E78" w:rsidP="00EA57F7">
      <w:pPr>
        <w:pStyle w:val="paragraphsub"/>
      </w:pPr>
      <w:r w:rsidRPr="006A03DF">
        <w:tab/>
        <w:t>(ii)</w:t>
      </w:r>
      <w:r w:rsidRPr="006A03DF">
        <w:tab/>
        <w:t>a person resident in, or a body corporate that has its headquarters in, that country.</w:t>
      </w:r>
    </w:p>
    <w:p w:rsidR="00A63373" w:rsidRPr="006A03DF" w:rsidRDefault="00A63373" w:rsidP="00EA57F7">
      <w:pPr>
        <w:pStyle w:val="Definition"/>
      </w:pPr>
      <w:smartTag w:uri="urn:schemas-microsoft-com:office:smarttags" w:element="City">
        <w:smartTag w:uri="urn:schemas-microsoft-com:office:smarttags" w:element="place">
          <w:r w:rsidRPr="006A03DF">
            <w:rPr>
              <w:b/>
              <w:i/>
            </w:rPr>
            <w:t>Rome</w:t>
          </w:r>
        </w:smartTag>
      </w:smartTag>
      <w:r w:rsidRPr="006A03DF">
        <w:rPr>
          <w:b/>
          <w:i/>
        </w:rPr>
        <w:t xml:space="preserve"> Convention country</w:t>
      </w:r>
      <w:r w:rsidRPr="006A03DF">
        <w:t>:</w:t>
      </w:r>
    </w:p>
    <w:p w:rsidR="00A63373" w:rsidRPr="006A03DF" w:rsidRDefault="00A63373" w:rsidP="00EA57F7">
      <w:pPr>
        <w:pStyle w:val="paragraph"/>
      </w:pPr>
      <w:r w:rsidRPr="006A03DF">
        <w:rPr>
          <w:i/>
        </w:rPr>
        <w:tab/>
      </w:r>
      <w:r w:rsidRPr="006A03DF">
        <w:t>(a)</w:t>
      </w:r>
      <w:r w:rsidRPr="006A03DF">
        <w:rPr>
          <w:i/>
        </w:rPr>
        <w:tab/>
      </w:r>
      <w:r w:rsidRPr="006A03DF">
        <w:t>means a foreign country that is a party to the International Convention for the Protection of Performers, Producers of Phonograms and Broadcasting Organisations done at Rome on 26</w:t>
      </w:r>
      <w:r w:rsidR="006A03DF">
        <w:t> </w:t>
      </w:r>
      <w:r w:rsidRPr="006A03DF">
        <w:t xml:space="preserve">October 1961 (the </w:t>
      </w:r>
      <w:r w:rsidRPr="006A03DF">
        <w:rPr>
          <w:b/>
          <w:i/>
        </w:rPr>
        <w:t>Rome Convention</w:t>
      </w:r>
      <w:r w:rsidRPr="006A03DF">
        <w:t>); and</w:t>
      </w:r>
    </w:p>
    <w:p w:rsidR="00A63373" w:rsidRPr="006A03DF" w:rsidRDefault="00A63373" w:rsidP="00EA57F7">
      <w:pPr>
        <w:pStyle w:val="paragraph"/>
      </w:pPr>
      <w:r w:rsidRPr="006A03DF">
        <w:tab/>
        <w:t>(b)</w:t>
      </w:r>
      <w:r w:rsidRPr="006A03DF">
        <w:tab/>
        <w:t>if application of the Rome Convention is extended, in accordance with international law, to a territory (however described) of the foreign country</w:t>
      </w:r>
      <w:r w:rsidR="00EA57F7" w:rsidRPr="006A03DF">
        <w:t>—</w:t>
      </w:r>
      <w:r w:rsidRPr="006A03DF">
        <w:t>includes that territory.</w:t>
      </w:r>
    </w:p>
    <w:p w:rsidR="00A63373" w:rsidRPr="006A03DF" w:rsidRDefault="00EA57F7" w:rsidP="00EA57F7">
      <w:pPr>
        <w:pStyle w:val="notetext"/>
      </w:pPr>
      <w:r w:rsidRPr="006A03DF">
        <w:t>Note 1:</w:t>
      </w:r>
      <w:r w:rsidRPr="006A03DF">
        <w:tab/>
      </w:r>
      <w:r w:rsidR="00A63373" w:rsidRPr="006A03DF">
        <w:t>For information as to which countries are parties to the Rome Convention, see, for example, the World Intellectual Property Organization website at www.wipo.int.</w:t>
      </w:r>
    </w:p>
    <w:p w:rsidR="00A63373" w:rsidRPr="006A03DF" w:rsidRDefault="00EA57F7" w:rsidP="00EA57F7">
      <w:pPr>
        <w:pStyle w:val="notetext"/>
      </w:pPr>
      <w:r w:rsidRPr="006A03DF">
        <w:t>Note 2:</w:t>
      </w:r>
      <w:r w:rsidRPr="006A03DF">
        <w:tab/>
      </w:r>
      <w:r w:rsidR="00A63373" w:rsidRPr="006A03DF">
        <w:t>For the application of these Regulations, before the commencement of the amending Regulations, to a territory of a foreign country, see subregulation</w:t>
      </w:r>
      <w:r w:rsidR="006A03DF">
        <w:t> </w:t>
      </w:r>
      <w:r w:rsidR="00A63373" w:rsidRPr="006A03DF">
        <w:t>3 (4) before its repeal by the amending Regulations.</w:t>
      </w:r>
    </w:p>
    <w:p w:rsidR="00A63373" w:rsidRPr="006A03DF" w:rsidRDefault="00A63373" w:rsidP="00EA57F7">
      <w:pPr>
        <w:pStyle w:val="Definition"/>
      </w:pPr>
      <w:r w:rsidRPr="006A03DF">
        <w:rPr>
          <w:b/>
          <w:i/>
        </w:rPr>
        <w:lastRenderedPageBreak/>
        <w:t>Schedule</w:t>
      </w:r>
      <w:r w:rsidR="006A03DF">
        <w:rPr>
          <w:b/>
          <w:i/>
        </w:rPr>
        <w:t> </w:t>
      </w:r>
      <w:r w:rsidRPr="006A03DF">
        <w:rPr>
          <w:b/>
          <w:i/>
        </w:rPr>
        <w:t>3 country</w:t>
      </w:r>
      <w:r w:rsidRPr="006A03DF">
        <w:t>:</w:t>
      </w:r>
    </w:p>
    <w:p w:rsidR="00A63373" w:rsidRPr="006A03DF" w:rsidRDefault="00A63373" w:rsidP="00EA57F7">
      <w:pPr>
        <w:pStyle w:val="paragraph"/>
      </w:pPr>
      <w:r w:rsidRPr="006A03DF">
        <w:rPr>
          <w:i/>
        </w:rPr>
        <w:tab/>
      </w:r>
      <w:r w:rsidRPr="006A03DF">
        <w:t>(a)</w:t>
      </w:r>
      <w:r w:rsidRPr="006A03DF">
        <w:rPr>
          <w:i/>
        </w:rPr>
        <w:tab/>
      </w:r>
      <w:r w:rsidRPr="006A03DF">
        <w:t>means a country that is specified in Schedule</w:t>
      </w:r>
      <w:r w:rsidR="006A03DF">
        <w:t> </w:t>
      </w:r>
      <w:r w:rsidRPr="006A03DF">
        <w:t>3 as a country that provides rights for secondary uses of sound recordings; and</w:t>
      </w:r>
    </w:p>
    <w:p w:rsidR="00A63373" w:rsidRPr="006A03DF" w:rsidRDefault="00A63373" w:rsidP="00EA57F7">
      <w:pPr>
        <w:pStyle w:val="paragraph"/>
      </w:pPr>
      <w:r w:rsidRPr="006A03DF">
        <w:tab/>
        <w:t>(b)</w:t>
      </w:r>
      <w:r w:rsidRPr="006A03DF">
        <w:tab/>
        <w:t>if a territory (however described) of the country also provides those rights</w:t>
      </w:r>
      <w:r w:rsidR="00EA57F7" w:rsidRPr="006A03DF">
        <w:t>—</w:t>
      </w:r>
      <w:r w:rsidRPr="006A03DF">
        <w:t>includes that territory.</w:t>
      </w:r>
    </w:p>
    <w:p w:rsidR="00A63373" w:rsidRPr="006A03DF" w:rsidRDefault="00EA57F7" w:rsidP="00EA57F7">
      <w:pPr>
        <w:pStyle w:val="notetext"/>
      </w:pPr>
      <w:r w:rsidRPr="006A03DF">
        <w:t>Note:</w:t>
      </w:r>
      <w:r w:rsidRPr="006A03DF">
        <w:tab/>
      </w:r>
      <w:r w:rsidR="00A63373" w:rsidRPr="006A03DF">
        <w:t>For the application of these Regulations, before the commencement of the amending Regulations, to a territory of a foreign country, see subregulation</w:t>
      </w:r>
      <w:r w:rsidR="006A03DF">
        <w:t> </w:t>
      </w:r>
      <w:r w:rsidR="00A63373" w:rsidRPr="006A03DF">
        <w:t>3 (4) before its repeal by the amending Regulations.</w:t>
      </w:r>
    </w:p>
    <w:p w:rsidR="00A63373" w:rsidRPr="006A03DF" w:rsidRDefault="00A63373" w:rsidP="00EA57F7">
      <w:pPr>
        <w:pStyle w:val="Definition"/>
      </w:pPr>
      <w:r w:rsidRPr="006A03DF">
        <w:rPr>
          <w:b/>
          <w:i/>
        </w:rPr>
        <w:t>subject</w:t>
      </w:r>
      <w:r w:rsidR="006A03DF">
        <w:rPr>
          <w:b/>
          <w:i/>
        </w:rPr>
        <w:noBreakHyphen/>
      </w:r>
      <w:r w:rsidRPr="006A03DF">
        <w:rPr>
          <w:b/>
          <w:i/>
        </w:rPr>
        <w:t xml:space="preserve">matter other than a work </w:t>
      </w:r>
      <w:r w:rsidRPr="006A03DF">
        <w:t>means any of the following:</w:t>
      </w:r>
    </w:p>
    <w:p w:rsidR="00A63373" w:rsidRPr="006A03DF" w:rsidRDefault="00A63373" w:rsidP="00EA57F7">
      <w:pPr>
        <w:pStyle w:val="paragraph"/>
      </w:pPr>
      <w:r w:rsidRPr="006A03DF">
        <w:tab/>
        <w:t>(a)</w:t>
      </w:r>
      <w:r w:rsidRPr="006A03DF">
        <w:tab/>
        <w:t>a published edition of a work or works;</w:t>
      </w:r>
    </w:p>
    <w:p w:rsidR="00A63373" w:rsidRPr="006A03DF" w:rsidRDefault="00A63373" w:rsidP="00EA57F7">
      <w:pPr>
        <w:pStyle w:val="paragraph"/>
      </w:pPr>
      <w:r w:rsidRPr="006A03DF">
        <w:tab/>
        <w:t>(b)</w:t>
      </w:r>
      <w:r w:rsidRPr="006A03DF">
        <w:tab/>
        <w:t>a sound recording;</w:t>
      </w:r>
    </w:p>
    <w:p w:rsidR="00A63373" w:rsidRPr="006A03DF" w:rsidRDefault="00A63373" w:rsidP="00EA57F7">
      <w:pPr>
        <w:pStyle w:val="paragraph"/>
      </w:pPr>
      <w:r w:rsidRPr="006A03DF">
        <w:tab/>
        <w:t>(c)</w:t>
      </w:r>
      <w:r w:rsidRPr="006A03DF">
        <w:tab/>
        <w:t>a cinematograph film;</w:t>
      </w:r>
    </w:p>
    <w:p w:rsidR="00A63373" w:rsidRPr="006A03DF" w:rsidRDefault="00A63373" w:rsidP="00EA57F7">
      <w:pPr>
        <w:pStyle w:val="paragraph"/>
      </w:pPr>
      <w:r w:rsidRPr="006A03DF">
        <w:tab/>
        <w:t>(d)</w:t>
      </w:r>
      <w:r w:rsidRPr="006A03DF">
        <w:tab/>
        <w:t>a sound broadcast;</w:t>
      </w:r>
    </w:p>
    <w:p w:rsidR="00A63373" w:rsidRPr="006A03DF" w:rsidRDefault="00A63373" w:rsidP="00EA57F7">
      <w:pPr>
        <w:pStyle w:val="paragraph"/>
      </w:pPr>
      <w:r w:rsidRPr="006A03DF">
        <w:tab/>
        <w:t>(e)</w:t>
      </w:r>
      <w:r w:rsidRPr="006A03DF">
        <w:tab/>
        <w:t>a television broadcast.</w:t>
      </w:r>
    </w:p>
    <w:p w:rsidR="00E97B20" w:rsidRPr="006A03DF" w:rsidRDefault="00E97B20" w:rsidP="00EA57F7">
      <w:pPr>
        <w:pStyle w:val="Definition"/>
      </w:pPr>
      <w:r w:rsidRPr="006A03DF">
        <w:rPr>
          <w:b/>
          <w:i/>
        </w:rPr>
        <w:t xml:space="preserve">the Act </w:t>
      </w:r>
      <w:r w:rsidRPr="006A03DF">
        <w:t xml:space="preserve">means the </w:t>
      </w:r>
      <w:r w:rsidRPr="006A03DF">
        <w:rPr>
          <w:i/>
        </w:rPr>
        <w:t>Copyright Act 1968</w:t>
      </w:r>
      <w:r w:rsidRPr="006A03DF">
        <w:t>.</w:t>
      </w:r>
    </w:p>
    <w:p w:rsidR="00194E8F" w:rsidRPr="006A03DF" w:rsidRDefault="00194E8F" w:rsidP="00EA57F7">
      <w:pPr>
        <w:pStyle w:val="Definition"/>
      </w:pPr>
      <w:r w:rsidRPr="006A03DF">
        <w:rPr>
          <w:b/>
          <w:i/>
        </w:rPr>
        <w:t>UCC country</w:t>
      </w:r>
      <w:r w:rsidRPr="006A03DF">
        <w:t>:</w:t>
      </w:r>
    </w:p>
    <w:p w:rsidR="00194E8F" w:rsidRPr="006A03DF" w:rsidRDefault="00194E8F" w:rsidP="00EA57F7">
      <w:pPr>
        <w:pStyle w:val="paragraph"/>
      </w:pPr>
      <w:r w:rsidRPr="006A03DF">
        <w:tab/>
        <w:t>(a)</w:t>
      </w:r>
      <w:r w:rsidRPr="006A03DF">
        <w:tab/>
        <w:t>means a foreign country that:</w:t>
      </w:r>
    </w:p>
    <w:p w:rsidR="00194E8F" w:rsidRPr="006A03DF" w:rsidRDefault="00194E8F" w:rsidP="00EA57F7">
      <w:pPr>
        <w:pStyle w:val="paragraphsub"/>
      </w:pPr>
      <w:r w:rsidRPr="006A03DF">
        <w:tab/>
        <w:t>(i)</w:t>
      </w:r>
      <w:r w:rsidRPr="006A03DF">
        <w:tab/>
        <w:t>is a party to the Universal Copyright Convention; and</w:t>
      </w:r>
    </w:p>
    <w:p w:rsidR="00194E8F" w:rsidRPr="006A03DF" w:rsidRDefault="00194E8F" w:rsidP="00EA57F7">
      <w:pPr>
        <w:pStyle w:val="paragraphsub"/>
      </w:pPr>
      <w:r w:rsidRPr="006A03DF">
        <w:tab/>
        <w:t>(ii)</w:t>
      </w:r>
      <w:r w:rsidRPr="006A03DF">
        <w:tab/>
        <w:t>is neither a Berne Convention country nor a WTO country; and</w:t>
      </w:r>
    </w:p>
    <w:p w:rsidR="00194E8F" w:rsidRPr="006A03DF" w:rsidRDefault="00194E8F" w:rsidP="00EA57F7">
      <w:pPr>
        <w:pStyle w:val="paragraph"/>
      </w:pPr>
      <w:r w:rsidRPr="006A03DF">
        <w:tab/>
        <w:t>(b)</w:t>
      </w:r>
      <w:r w:rsidRPr="006A03DF">
        <w:tab/>
        <w:t>if application of the Universal Copyright Convention is extended, in accordance with international law, to a territory (however described) of the foreign country</w:t>
      </w:r>
      <w:r w:rsidR="00EA57F7" w:rsidRPr="006A03DF">
        <w:t>—</w:t>
      </w:r>
      <w:r w:rsidRPr="006A03DF">
        <w:t>includes that territory.</w:t>
      </w:r>
    </w:p>
    <w:p w:rsidR="00194E8F" w:rsidRPr="006A03DF" w:rsidRDefault="00EA57F7" w:rsidP="00EA57F7">
      <w:pPr>
        <w:pStyle w:val="notetext"/>
      </w:pPr>
      <w:r w:rsidRPr="006A03DF">
        <w:t>Note 1:</w:t>
      </w:r>
      <w:r w:rsidRPr="006A03DF">
        <w:tab/>
      </w:r>
      <w:r w:rsidR="00194E8F" w:rsidRPr="006A03DF">
        <w:t>For information as to which countries are parties to the Universal Copyright Convention, see, for example, the United Nations Educational, Scientific and Cultural Organization website at www.unesco.org.</w:t>
      </w:r>
    </w:p>
    <w:p w:rsidR="00194E8F" w:rsidRPr="006A03DF" w:rsidRDefault="00EA57F7" w:rsidP="00EA57F7">
      <w:pPr>
        <w:pStyle w:val="notetext"/>
      </w:pPr>
      <w:r w:rsidRPr="006A03DF">
        <w:t>Note 2:</w:t>
      </w:r>
      <w:r w:rsidRPr="006A03DF">
        <w:tab/>
      </w:r>
      <w:r w:rsidR="00194E8F" w:rsidRPr="006A03DF">
        <w:t>For the application of these Regulations, before the commencement of the amending Regulations, to a territory of a foreign country, see subregulation</w:t>
      </w:r>
      <w:r w:rsidR="006A03DF">
        <w:t> </w:t>
      </w:r>
      <w:r w:rsidR="00194E8F" w:rsidRPr="006A03DF">
        <w:t>3 (4) before its repeal by the amending Regulations.</w:t>
      </w:r>
    </w:p>
    <w:p w:rsidR="00194E8F" w:rsidRPr="006A03DF" w:rsidRDefault="00194E8F" w:rsidP="00EA57F7">
      <w:pPr>
        <w:pStyle w:val="Definition"/>
      </w:pPr>
      <w:r w:rsidRPr="006A03DF">
        <w:rPr>
          <w:b/>
          <w:i/>
        </w:rPr>
        <w:t xml:space="preserve">Universal Copyright Convention </w:t>
      </w:r>
      <w:r w:rsidRPr="006A03DF">
        <w:t xml:space="preserve">means the Universal Copyright Convention concluded at </w:t>
      </w:r>
      <w:smartTag w:uri="urn:schemas-microsoft-com:office:smarttags" w:element="City">
        <w:smartTag w:uri="urn:schemas-microsoft-com:office:smarttags" w:element="place">
          <w:r w:rsidRPr="006A03DF">
            <w:t>Geneva</w:t>
          </w:r>
        </w:smartTag>
      </w:smartTag>
      <w:r w:rsidRPr="006A03DF">
        <w:t xml:space="preserve"> on </w:t>
      </w:r>
      <w:smartTag w:uri="urn:schemas-microsoft-com:office:smarttags" w:element="date">
        <w:smartTagPr>
          <w:attr w:name="Month" w:val="9"/>
          <w:attr w:name="Day" w:val="6"/>
          <w:attr w:name="Year" w:val="1952"/>
        </w:smartTagPr>
        <w:r w:rsidRPr="006A03DF">
          <w:t>6 September 1952</w:t>
        </w:r>
      </w:smartTag>
      <w:r w:rsidRPr="006A03DF">
        <w:t>.</w:t>
      </w:r>
    </w:p>
    <w:p w:rsidR="0077405C" w:rsidRPr="006A03DF" w:rsidRDefault="0077405C" w:rsidP="00EA57F7">
      <w:pPr>
        <w:pStyle w:val="Definition"/>
      </w:pPr>
      <w:r w:rsidRPr="006A03DF">
        <w:rPr>
          <w:b/>
          <w:i/>
        </w:rPr>
        <w:t xml:space="preserve">US television broadcast </w:t>
      </w:r>
      <w:r w:rsidRPr="006A03DF">
        <w:t xml:space="preserve">means a television broadcast made from a place in the </w:t>
      </w:r>
      <w:smartTag w:uri="urn:schemas-microsoft-com:office:smarttags" w:element="country-region">
        <w:smartTag w:uri="urn:schemas-microsoft-com:office:smarttags" w:element="place">
          <w:r w:rsidRPr="006A03DF">
            <w:t>United States of America</w:t>
          </w:r>
        </w:smartTag>
      </w:smartTag>
      <w:r w:rsidRPr="006A03DF">
        <w:t>, at a material time, by a relevant broadcaster.</w:t>
      </w:r>
    </w:p>
    <w:p w:rsidR="00450CC3" w:rsidRPr="006A03DF" w:rsidRDefault="00450CC3" w:rsidP="00EA57F7">
      <w:pPr>
        <w:pStyle w:val="Definition"/>
      </w:pPr>
      <w:r w:rsidRPr="006A03DF">
        <w:rPr>
          <w:b/>
          <w:i/>
        </w:rPr>
        <w:t xml:space="preserve">WCT country </w:t>
      </w:r>
      <w:r w:rsidRPr="006A03DF">
        <w:t xml:space="preserve">means a foreign country that is a party to the WIPO Copyright Treaty concluded at </w:t>
      </w:r>
      <w:smartTag w:uri="urn:schemas-microsoft-com:office:smarttags" w:element="City">
        <w:smartTag w:uri="urn:schemas-microsoft-com:office:smarttags" w:element="place">
          <w:r w:rsidRPr="006A03DF">
            <w:t>Geneva</w:t>
          </w:r>
        </w:smartTag>
      </w:smartTag>
      <w:r w:rsidRPr="006A03DF">
        <w:t xml:space="preserve"> on 20</w:t>
      </w:r>
      <w:r w:rsidR="006A03DF">
        <w:t> </w:t>
      </w:r>
      <w:r w:rsidRPr="006A03DF">
        <w:t>December 1996.</w:t>
      </w:r>
    </w:p>
    <w:p w:rsidR="00450CC3" w:rsidRPr="006A03DF" w:rsidRDefault="00EA57F7" w:rsidP="00EA57F7">
      <w:pPr>
        <w:pStyle w:val="notetext"/>
      </w:pPr>
      <w:r w:rsidRPr="006A03DF">
        <w:rPr>
          <w:iCs/>
        </w:rPr>
        <w:t>Note:</w:t>
      </w:r>
      <w:r w:rsidRPr="006A03DF">
        <w:rPr>
          <w:iCs/>
        </w:rPr>
        <w:tab/>
      </w:r>
      <w:r w:rsidR="00450CC3" w:rsidRPr="006A03DF">
        <w:t>For information as to which countries are parties to the WIPO Copyright Treaty, see, for example, the World Intellectual Property Organization website at www.wipo.int.</w:t>
      </w:r>
    </w:p>
    <w:p w:rsidR="00450CC3" w:rsidRPr="006A03DF" w:rsidRDefault="00450CC3" w:rsidP="00EA57F7">
      <w:pPr>
        <w:pStyle w:val="Definition"/>
      </w:pPr>
      <w:r w:rsidRPr="006A03DF">
        <w:rPr>
          <w:b/>
          <w:i/>
        </w:rPr>
        <w:t xml:space="preserve">WPPT country </w:t>
      </w:r>
      <w:r w:rsidRPr="006A03DF">
        <w:t xml:space="preserve">means a foreign country that is a party to the WIPO Performances and Phonograms Treaty concluded at </w:t>
      </w:r>
      <w:smartTag w:uri="urn:schemas-microsoft-com:office:smarttags" w:element="City">
        <w:smartTag w:uri="urn:schemas-microsoft-com:office:smarttags" w:element="place">
          <w:r w:rsidRPr="006A03DF">
            <w:t>Geneva</w:t>
          </w:r>
        </w:smartTag>
      </w:smartTag>
      <w:r w:rsidRPr="006A03DF">
        <w:t xml:space="preserve"> on 20</w:t>
      </w:r>
      <w:r w:rsidR="006A03DF">
        <w:t> </w:t>
      </w:r>
      <w:r w:rsidRPr="006A03DF">
        <w:t>December 1996.</w:t>
      </w:r>
    </w:p>
    <w:p w:rsidR="00450CC3" w:rsidRPr="006A03DF" w:rsidRDefault="00EA57F7" w:rsidP="00EA57F7">
      <w:pPr>
        <w:pStyle w:val="notetext"/>
      </w:pPr>
      <w:r w:rsidRPr="006A03DF">
        <w:rPr>
          <w:iCs/>
        </w:rPr>
        <w:t>Note:</w:t>
      </w:r>
      <w:r w:rsidRPr="006A03DF">
        <w:rPr>
          <w:iCs/>
        </w:rPr>
        <w:tab/>
      </w:r>
      <w:r w:rsidR="00450CC3" w:rsidRPr="006A03DF">
        <w:t>For information as to which countries are parties to the WIPO Performances and Phonograms Treaty, see, for example, the World Intellectual Property Organization website at www.wipo.int.</w:t>
      </w:r>
    </w:p>
    <w:p w:rsidR="00194E8F" w:rsidRPr="006A03DF" w:rsidRDefault="00194E8F" w:rsidP="00EA57F7">
      <w:pPr>
        <w:pStyle w:val="Definition"/>
      </w:pPr>
      <w:r w:rsidRPr="006A03DF">
        <w:rPr>
          <w:b/>
          <w:i/>
        </w:rPr>
        <w:lastRenderedPageBreak/>
        <w:t>WTO country</w:t>
      </w:r>
      <w:r w:rsidRPr="006A03DF">
        <w:t>:</w:t>
      </w:r>
    </w:p>
    <w:p w:rsidR="00194E8F" w:rsidRPr="006A03DF" w:rsidRDefault="00194E8F" w:rsidP="00EA57F7">
      <w:pPr>
        <w:pStyle w:val="paragraph"/>
      </w:pPr>
      <w:r w:rsidRPr="006A03DF">
        <w:tab/>
        <w:t>(a)</w:t>
      </w:r>
      <w:r w:rsidRPr="006A03DF">
        <w:tab/>
        <w:t>means a foreign country (including a separate customs territory) that is a member of the World Trade Organization; and</w:t>
      </w:r>
    </w:p>
    <w:p w:rsidR="00194E8F" w:rsidRPr="006A03DF" w:rsidRDefault="00194E8F" w:rsidP="00EA57F7">
      <w:pPr>
        <w:pStyle w:val="paragraph"/>
        <w:rPr>
          <w:b/>
          <w:i/>
        </w:rPr>
      </w:pPr>
      <w:r w:rsidRPr="006A03DF">
        <w:tab/>
        <w:t>(b)</w:t>
      </w:r>
      <w:r w:rsidRPr="006A03DF">
        <w:tab/>
        <w:t>if the foreign country’s membership in the World Trade Organization is extended, in accordance with international law, to include a territory (however described) of the foreign country</w:t>
      </w:r>
      <w:r w:rsidR="00EA57F7" w:rsidRPr="006A03DF">
        <w:t>—</w:t>
      </w:r>
      <w:r w:rsidRPr="006A03DF">
        <w:t>includes that territory.</w:t>
      </w:r>
    </w:p>
    <w:p w:rsidR="00194E8F" w:rsidRPr="006A03DF" w:rsidRDefault="00EA57F7" w:rsidP="00EA57F7">
      <w:pPr>
        <w:pStyle w:val="notetext"/>
      </w:pPr>
      <w:r w:rsidRPr="006A03DF">
        <w:t>Note 1:</w:t>
      </w:r>
      <w:r w:rsidRPr="006A03DF">
        <w:tab/>
      </w:r>
      <w:r w:rsidR="00194E8F" w:rsidRPr="006A03DF">
        <w:t>For information as to which countries are members of the World Trade Organization, see, for example, the World Trade Organization website at www.wto.org.</w:t>
      </w:r>
    </w:p>
    <w:p w:rsidR="00194E8F" w:rsidRPr="006A03DF" w:rsidRDefault="00EA57F7" w:rsidP="00EA57F7">
      <w:pPr>
        <w:pStyle w:val="notetext"/>
      </w:pPr>
      <w:r w:rsidRPr="006A03DF">
        <w:t>Note 2:</w:t>
      </w:r>
      <w:r w:rsidRPr="006A03DF">
        <w:tab/>
      </w:r>
      <w:r w:rsidR="00194E8F" w:rsidRPr="006A03DF">
        <w:t>For the application of these Regulations, before the commencement of the amending Regulations, to a territory of a foreign country, see subregulation</w:t>
      </w:r>
      <w:r w:rsidR="006A03DF">
        <w:t> </w:t>
      </w:r>
      <w:r w:rsidR="00194E8F" w:rsidRPr="006A03DF">
        <w:t>3 (4) before its repeal by the amending Regulations.</w:t>
      </w:r>
    </w:p>
    <w:p w:rsidR="00E97B20" w:rsidRPr="006A03DF" w:rsidRDefault="00E97B20" w:rsidP="00EA57F7">
      <w:pPr>
        <w:pStyle w:val="subsection"/>
      </w:pPr>
      <w:r w:rsidRPr="006A03DF">
        <w:tab/>
        <w:t>(3)</w:t>
      </w:r>
      <w:r w:rsidRPr="006A03DF">
        <w:tab/>
        <w:t>Without limiting the application in relation to these Regulations of paragraph</w:t>
      </w:r>
      <w:r w:rsidR="006A03DF">
        <w:t> </w:t>
      </w:r>
      <w:r w:rsidRPr="006A03DF">
        <w:t xml:space="preserve">46 (1) (a) of the </w:t>
      </w:r>
      <w:r w:rsidRPr="006A03DF">
        <w:rPr>
          <w:i/>
        </w:rPr>
        <w:t>Acts Interpretation Act 1901</w:t>
      </w:r>
      <w:r w:rsidRPr="006A03DF">
        <w:t>, an expression used in any of these Regulations that:</w:t>
      </w:r>
    </w:p>
    <w:p w:rsidR="00E97B20" w:rsidRPr="006A03DF" w:rsidRDefault="00E97B20" w:rsidP="00EA57F7">
      <w:pPr>
        <w:pStyle w:val="paragraph"/>
      </w:pPr>
      <w:r w:rsidRPr="006A03DF">
        <w:tab/>
        <w:t>(a)</w:t>
      </w:r>
      <w:r w:rsidRPr="006A03DF">
        <w:tab/>
        <w:t>is also used in a section of the Act for the purposes of which, or of a provision of which, that regulation is made; and</w:t>
      </w:r>
    </w:p>
    <w:p w:rsidR="00E97B20" w:rsidRPr="006A03DF" w:rsidRDefault="00E97B20" w:rsidP="00EA57F7">
      <w:pPr>
        <w:pStyle w:val="paragraph"/>
      </w:pPr>
      <w:r w:rsidRPr="006A03DF">
        <w:tab/>
        <w:t>(b)</w:t>
      </w:r>
      <w:r w:rsidRPr="006A03DF">
        <w:tab/>
        <w:t>has, in that section, a defined or other specified meaning;</w:t>
      </w:r>
    </w:p>
    <w:p w:rsidR="00E97B20" w:rsidRPr="006A03DF" w:rsidRDefault="00E97B20" w:rsidP="00EA57F7">
      <w:pPr>
        <w:pStyle w:val="subsection2"/>
      </w:pPr>
      <w:r w:rsidRPr="006A03DF">
        <w:t>has the same meaning in that regulation.</w:t>
      </w:r>
    </w:p>
    <w:p w:rsidR="005E750F" w:rsidRPr="006A03DF" w:rsidRDefault="00E97B20" w:rsidP="00EA57F7">
      <w:pPr>
        <w:pStyle w:val="subsection"/>
      </w:pPr>
      <w:r w:rsidRPr="006A03DF">
        <w:tab/>
        <w:t>(5)</w:t>
      </w:r>
      <w:r w:rsidRPr="006A03DF">
        <w:tab/>
        <w:t>For the purposes of these Regulations, protection in the nature of copyright shall be deemed to be conferred in relation to a work or subject</w:t>
      </w:r>
      <w:r w:rsidR="006A03DF">
        <w:noBreakHyphen/>
      </w:r>
      <w:r w:rsidRPr="006A03DF">
        <w:t>matter other than a work under the law of a country other than Australia if that law confers on the person entitled to the protection the exclusive right to do in that country in relation to the work or subject</w:t>
      </w:r>
      <w:r w:rsidR="006A03DF">
        <w:noBreakHyphen/>
      </w:r>
      <w:r w:rsidRPr="006A03DF">
        <w:t>matter other than a work any one or more of the acts that are comprised in the copyright in the work or subject</w:t>
      </w:r>
      <w:r w:rsidR="006A03DF">
        <w:noBreakHyphen/>
      </w:r>
      <w:r w:rsidRPr="006A03DF">
        <w:t>matter other than a work under the Act.</w:t>
      </w:r>
    </w:p>
    <w:p w:rsidR="00103B95" w:rsidRPr="006A03DF" w:rsidRDefault="00103B95" w:rsidP="00AC0A1C">
      <w:pPr>
        <w:pStyle w:val="ActHead2"/>
        <w:pageBreakBefore/>
      </w:pPr>
      <w:bookmarkStart w:id="6" w:name="_Toc531769301"/>
      <w:r w:rsidRPr="006A03DF">
        <w:rPr>
          <w:rStyle w:val="CharPartNo"/>
        </w:rPr>
        <w:lastRenderedPageBreak/>
        <w:t>Part</w:t>
      </w:r>
      <w:r w:rsidR="006A03DF" w:rsidRPr="006A03DF">
        <w:rPr>
          <w:rStyle w:val="CharPartNo"/>
        </w:rPr>
        <w:t> </w:t>
      </w:r>
      <w:r w:rsidRPr="006A03DF">
        <w:rPr>
          <w:rStyle w:val="CharPartNo"/>
        </w:rPr>
        <w:t>2</w:t>
      </w:r>
      <w:r w:rsidR="00EA57F7" w:rsidRPr="006A03DF">
        <w:t>—</w:t>
      </w:r>
      <w:r w:rsidRPr="006A03DF">
        <w:rPr>
          <w:rStyle w:val="CharPartText"/>
        </w:rPr>
        <w:t>Application of Act to works and subject</w:t>
      </w:r>
      <w:r w:rsidR="006A03DF" w:rsidRPr="006A03DF">
        <w:rPr>
          <w:rStyle w:val="CharPartText"/>
        </w:rPr>
        <w:noBreakHyphen/>
      </w:r>
      <w:r w:rsidRPr="006A03DF">
        <w:rPr>
          <w:rStyle w:val="CharPartText"/>
        </w:rPr>
        <w:t>matter other than a work</w:t>
      </w:r>
      <w:bookmarkEnd w:id="6"/>
    </w:p>
    <w:p w:rsidR="005E750F" w:rsidRPr="006A03DF" w:rsidRDefault="00EA57F7" w:rsidP="005E750F">
      <w:pPr>
        <w:pStyle w:val="Header"/>
      </w:pPr>
      <w:r w:rsidRPr="006A03DF">
        <w:rPr>
          <w:rStyle w:val="CharDivNo"/>
        </w:rPr>
        <w:t xml:space="preserve"> </w:t>
      </w:r>
      <w:r w:rsidRPr="006A03DF">
        <w:rPr>
          <w:rStyle w:val="CharDivText"/>
        </w:rPr>
        <w:t xml:space="preserve"> </w:t>
      </w:r>
    </w:p>
    <w:p w:rsidR="00A33003" w:rsidRPr="006A03DF" w:rsidRDefault="00A33003" w:rsidP="00A33003">
      <w:pPr>
        <w:pStyle w:val="ActHead5"/>
      </w:pPr>
      <w:bookmarkStart w:id="7" w:name="_Toc531769302"/>
      <w:r w:rsidRPr="006A03DF">
        <w:rPr>
          <w:rStyle w:val="CharSectno"/>
        </w:rPr>
        <w:t>4</w:t>
      </w:r>
      <w:r w:rsidRPr="006A03DF">
        <w:t xml:space="preserve">  Protection—application of the Act (other than Part XIA) to specified foreign countries</w:t>
      </w:r>
      <w:bookmarkEnd w:id="7"/>
    </w:p>
    <w:p w:rsidR="00FF3A9F" w:rsidRPr="006A03DF" w:rsidRDefault="00FF3A9F" w:rsidP="00FF3A9F">
      <w:pPr>
        <w:pStyle w:val="SubsectionHead"/>
      </w:pPr>
      <w:r w:rsidRPr="006A03DF">
        <w:t>Scope</w:t>
      </w:r>
    </w:p>
    <w:p w:rsidR="00FF3A9F" w:rsidRPr="006A03DF" w:rsidRDefault="00FF3A9F" w:rsidP="00FF3A9F">
      <w:pPr>
        <w:pStyle w:val="subsection"/>
      </w:pPr>
      <w:r w:rsidRPr="006A03DF">
        <w:tab/>
        <w:t>(1AA)</w:t>
      </w:r>
      <w:r w:rsidRPr="006A03DF">
        <w:tab/>
        <w:t>For the purposes of section</w:t>
      </w:r>
      <w:r w:rsidR="006A03DF">
        <w:t> </w:t>
      </w:r>
      <w:r w:rsidRPr="006A03DF">
        <w:t>184 of the Act, this regulation applies certain provisions of the Act (other than Part XIA of the Act (performers’ protection)) in relation to the foreign countries specified in this regulation, subject to the exceptions and modifications specified in this regulation.</w:t>
      </w:r>
    </w:p>
    <w:p w:rsidR="00103B95" w:rsidRPr="006A03DF" w:rsidRDefault="00103B95" w:rsidP="00EA57F7">
      <w:pPr>
        <w:pStyle w:val="SubsectionHead"/>
      </w:pPr>
      <w:r w:rsidRPr="006A03DF">
        <w:t>Work, and subject</w:t>
      </w:r>
      <w:r w:rsidR="006A03DF">
        <w:noBreakHyphen/>
      </w:r>
      <w:r w:rsidRPr="006A03DF">
        <w:t>matter other than a work, made or first published in a foreign country</w:t>
      </w:r>
    </w:p>
    <w:p w:rsidR="00103B95" w:rsidRPr="006A03DF" w:rsidRDefault="00103B95" w:rsidP="00EA57F7">
      <w:pPr>
        <w:pStyle w:val="subsection"/>
      </w:pPr>
      <w:r w:rsidRPr="006A03DF">
        <w:tab/>
        <w:t>(1)</w:t>
      </w:r>
      <w:r w:rsidRPr="006A03DF">
        <w:tab/>
        <w:t xml:space="preserve">Subject to these Regulations, a provision of the Act that applies in relation to a literary, dramatic, musical or artistic work or edition first published, or a sound recording or cinematograph film made or first published, in Australia (an </w:t>
      </w:r>
      <w:r w:rsidRPr="006A03DF">
        <w:rPr>
          <w:b/>
          <w:i/>
        </w:rPr>
        <w:t>Australian work or subject</w:t>
      </w:r>
      <w:r w:rsidR="006A03DF">
        <w:rPr>
          <w:b/>
          <w:i/>
        </w:rPr>
        <w:noBreakHyphen/>
      </w:r>
      <w:r w:rsidRPr="006A03DF">
        <w:rPr>
          <w:b/>
          <w:i/>
        </w:rPr>
        <w:t>matter</w:t>
      </w:r>
      <w:r w:rsidRPr="006A03DF">
        <w:t xml:space="preserve">) applies in relation to a literary, dramatic, musical or artistic work or edition first published, or a sound recording or cinematograph film made or first published, in a Berne Convention country, </w:t>
      </w:r>
      <w:r w:rsidR="00450CC3" w:rsidRPr="006A03DF">
        <w:t>a Rome Convention country, a UCC country, a WCT country, a WPPT country</w:t>
      </w:r>
      <w:r w:rsidR="00450CC3" w:rsidRPr="006A03DF" w:rsidDel="00450CC3">
        <w:t xml:space="preserve"> </w:t>
      </w:r>
      <w:r w:rsidRPr="006A03DF">
        <w:t xml:space="preserve">or a WTO country (a </w:t>
      </w:r>
      <w:r w:rsidRPr="006A03DF">
        <w:rPr>
          <w:b/>
          <w:i/>
        </w:rPr>
        <w:t>foreign work or subject</w:t>
      </w:r>
      <w:r w:rsidR="006A03DF">
        <w:rPr>
          <w:b/>
          <w:i/>
        </w:rPr>
        <w:noBreakHyphen/>
      </w:r>
      <w:r w:rsidRPr="006A03DF">
        <w:rPr>
          <w:b/>
          <w:i/>
        </w:rPr>
        <w:t>matter</w:t>
      </w:r>
      <w:r w:rsidRPr="006A03DF">
        <w:t xml:space="preserve">): </w:t>
      </w:r>
    </w:p>
    <w:p w:rsidR="00103B95" w:rsidRPr="006A03DF" w:rsidRDefault="00103B95" w:rsidP="00EA57F7">
      <w:pPr>
        <w:pStyle w:val="paragraph"/>
      </w:pPr>
      <w:r w:rsidRPr="006A03DF">
        <w:tab/>
        <w:t>(a)</w:t>
      </w:r>
      <w:r w:rsidRPr="006A03DF">
        <w:tab/>
        <w:t>in the same way as the provision applies, under the Act, in relation to an Australian work or subject</w:t>
      </w:r>
      <w:r w:rsidR="006A03DF">
        <w:noBreakHyphen/>
      </w:r>
      <w:r w:rsidRPr="006A03DF">
        <w:t>matter; and</w:t>
      </w:r>
    </w:p>
    <w:p w:rsidR="00103B95" w:rsidRPr="006A03DF" w:rsidRDefault="00103B95" w:rsidP="00EA57F7">
      <w:pPr>
        <w:pStyle w:val="paragraph"/>
      </w:pPr>
      <w:r w:rsidRPr="006A03DF">
        <w:tab/>
        <w:t>(b)</w:t>
      </w:r>
      <w:r w:rsidRPr="006A03DF">
        <w:tab/>
        <w:t>as if the foreign work or subject</w:t>
      </w:r>
      <w:r w:rsidR="006A03DF">
        <w:noBreakHyphen/>
      </w:r>
      <w:r w:rsidRPr="006A03DF">
        <w:t xml:space="preserve">matter were made or first published in </w:t>
      </w:r>
      <w:smartTag w:uri="urn:schemas-microsoft-com:office:smarttags" w:element="country-region">
        <w:smartTag w:uri="urn:schemas-microsoft-com:office:smarttags" w:element="place">
          <w:r w:rsidRPr="006A03DF">
            <w:t>Australia</w:t>
          </w:r>
        </w:smartTag>
      </w:smartTag>
      <w:r w:rsidRPr="006A03DF">
        <w:t>.</w:t>
      </w:r>
    </w:p>
    <w:p w:rsidR="00450CC3" w:rsidRPr="006A03DF" w:rsidRDefault="00450CC3" w:rsidP="00EA57F7">
      <w:pPr>
        <w:pStyle w:val="SubsectionHead"/>
      </w:pPr>
      <w:r w:rsidRPr="006A03DF">
        <w:t>Live performance incorporated in a sound recording and having connection with a foreign country</w:t>
      </w:r>
    </w:p>
    <w:p w:rsidR="00450CC3" w:rsidRPr="006A03DF" w:rsidRDefault="00450CC3" w:rsidP="00EA57F7">
      <w:pPr>
        <w:pStyle w:val="subsection"/>
      </w:pPr>
      <w:r w:rsidRPr="006A03DF">
        <w:tab/>
        <w:t>(1A)</w:t>
      </w:r>
      <w:r w:rsidRPr="006A03DF">
        <w:tab/>
        <w:t>For subregulation (1), and subject to subregulation</w:t>
      </w:r>
      <w:r w:rsidR="006A03DF">
        <w:t> </w:t>
      </w:r>
      <w:r w:rsidRPr="006A03DF">
        <w:t>(1B), a reference to a sound recording made or first published in a WPPT country is taken to include a reference to a sound recording (wherever made), incorporating a live performance given in a WPPT country.</w:t>
      </w:r>
    </w:p>
    <w:p w:rsidR="00450CC3" w:rsidRPr="006A03DF" w:rsidRDefault="00450CC3" w:rsidP="00EA57F7">
      <w:pPr>
        <w:pStyle w:val="subsection"/>
      </w:pPr>
      <w:r w:rsidRPr="006A03DF">
        <w:tab/>
        <w:t>(1B)</w:t>
      </w:r>
      <w:r w:rsidRPr="006A03DF">
        <w:tab/>
        <w:t>Subregulation (1A) applies only in relation to a person who is:</w:t>
      </w:r>
    </w:p>
    <w:p w:rsidR="00450CC3" w:rsidRPr="006A03DF" w:rsidRDefault="00450CC3" w:rsidP="00EA57F7">
      <w:pPr>
        <w:pStyle w:val="paragraph"/>
      </w:pPr>
      <w:r w:rsidRPr="006A03DF">
        <w:tab/>
        <w:t>(a)</w:t>
      </w:r>
      <w:r w:rsidRPr="006A03DF">
        <w:tab/>
        <w:t>a maker of the sound recording; and</w:t>
      </w:r>
    </w:p>
    <w:p w:rsidR="00450CC3" w:rsidRPr="006A03DF" w:rsidRDefault="00450CC3" w:rsidP="00EA57F7">
      <w:pPr>
        <w:pStyle w:val="paragraph"/>
      </w:pPr>
      <w:r w:rsidRPr="006A03DF">
        <w:tab/>
        <w:t>(b)</w:t>
      </w:r>
      <w:r w:rsidRPr="006A03DF">
        <w:tab/>
        <w:t>a performer in the performance.</w:t>
      </w:r>
    </w:p>
    <w:p w:rsidR="00004B6F" w:rsidRPr="006A03DF" w:rsidRDefault="00004B6F" w:rsidP="00EA57F7">
      <w:pPr>
        <w:pStyle w:val="SubsectionHead"/>
      </w:pPr>
      <w:r w:rsidRPr="006A03DF">
        <w:t>Artistic work that is a building, or is attached to or forms part of a building, in a foreign country</w:t>
      </w:r>
    </w:p>
    <w:p w:rsidR="00103B95" w:rsidRPr="006A03DF" w:rsidRDefault="00103B95" w:rsidP="00EA57F7">
      <w:pPr>
        <w:pStyle w:val="subsection"/>
      </w:pPr>
      <w:r w:rsidRPr="006A03DF">
        <w:tab/>
        <w:t>(2)</w:t>
      </w:r>
      <w:r w:rsidRPr="006A03DF">
        <w:tab/>
        <w:t xml:space="preserve">Subject to these Regulations, a provision of the Act that applies in relation to an artistic work that is a building (or that is attached to, or forms part of, a building) situated in </w:t>
      </w:r>
      <w:smartTag w:uri="urn:schemas-microsoft-com:office:smarttags" w:element="country-region">
        <w:smartTag w:uri="urn:schemas-microsoft-com:office:smarttags" w:element="place">
          <w:r w:rsidRPr="006A03DF">
            <w:t>Australia</w:t>
          </w:r>
        </w:smartTag>
      </w:smartTag>
      <w:r w:rsidRPr="006A03DF">
        <w:t xml:space="preserve"> (an </w:t>
      </w:r>
      <w:r w:rsidRPr="006A03DF">
        <w:rPr>
          <w:b/>
          <w:i/>
        </w:rPr>
        <w:t>Australian artistic work</w:t>
      </w:r>
      <w:r w:rsidRPr="006A03DF">
        <w:t xml:space="preserve">) applies in relation to an artistic </w:t>
      </w:r>
      <w:r w:rsidRPr="006A03DF">
        <w:lastRenderedPageBreak/>
        <w:t xml:space="preserve">work that is a building (or that is attached to, or forms part of, a building) situated in a Berne Convention country, </w:t>
      </w:r>
      <w:r w:rsidR="00450CC3" w:rsidRPr="006A03DF">
        <w:t>a UCC country, a WCT country</w:t>
      </w:r>
      <w:r w:rsidR="00450CC3" w:rsidRPr="006A03DF" w:rsidDel="00450CC3">
        <w:t xml:space="preserve"> </w:t>
      </w:r>
      <w:r w:rsidRPr="006A03DF">
        <w:t xml:space="preserve">or a WTO country (a </w:t>
      </w:r>
      <w:r w:rsidRPr="006A03DF">
        <w:rPr>
          <w:b/>
          <w:i/>
        </w:rPr>
        <w:t>foreign artistic work</w:t>
      </w:r>
      <w:r w:rsidRPr="006A03DF">
        <w:t>):</w:t>
      </w:r>
    </w:p>
    <w:p w:rsidR="00103B95" w:rsidRPr="006A03DF" w:rsidRDefault="00103B95" w:rsidP="00EA57F7">
      <w:pPr>
        <w:pStyle w:val="paragraph"/>
      </w:pPr>
      <w:r w:rsidRPr="006A03DF">
        <w:tab/>
        <w:t>(a)</w:t>
      </w:r>
      <w:r w:rsidRPr="006A03DF">
        <w:tab/>
        <w:t xml:space="preserve">in the same way as the provision applies, under the Act, in relation to an Australian artistic work; and </w:t>
      </w:r>
    </w:p>
    <w:p w:rsidR="00103B95" w:rsidRPr="006A03DF" w:rsidRDefault="00103B95" w:rsidP="00EA57F7">
      <w:pPr>
        <w:pStyle w:val="paragraph"/>
      </w:pPr>
      <w:r w:rsidRPr="006A03DF">
        <w:tab/>
        <w:t>(b)</w:t>
      </w:r>
      <w:r w:rsidRPr="006A03DF">
        <w:tab/>
        <w:t xml:space="preserve">as if the foreign artistic work were situated in </w:t>
      </w:r>
      <w:smartTag w:uri="urn:schemas-microsoft-com:office:smarttags" w:element="country-region">
        <w:smartTag w:uri="urn:schemas-microsoft-com:office:smarttags" w:element="place">
          <w:r w:rsidRPr="006A03DF">
            <w:t>Australia</w:t>
          </w:r>
        </w:smartTag>
      </w:smartTag>
      <w:r w:rsidRPr="006A03DF">
        <w:t>.</w:t>
      </w:r>
    </w:p>
    <w:p w:rsidR="00103B95" w:rsidRPr="006A03DF" w:rsidRDefault="00103B95" w:rsidP="00EA57F7">
      <w:pPr>
        <w:pStyle w:val="SubsectionHead"/>
      </w:pPr>
      <w:r w:rsidRPr="006A03DF">
        <w:t>Work and subject</w:t>
      </w:r>
      <w:r w:rsidR="006A03DF">
        <w:noBreakHyphen/>
      </w:r>
      <w:r w:rsidRPr="006A03DF">
        <w:t>matter other than a work</w:t>
      </w:r>
      <w:r w:rsidR="00EA57F7" w:rsidRPr="006A03DF">
        <w:t>—</w:t>
      </w:r>
      <w:r w:rsidRPr="006A03DF">
        <w:t>citizen or national of a foreign country</w:t>
      </w:r>
    </w:p>
    <w:p w:rsidR="00103B95" w:rsidRPr="006A03DF" w:rsidRDefault="00103B95" w:rsidP="00EA57F7">
      <w:pPr>
        <w:pStyle w:val="subsection"/>
      </w:pPr>
      <w:r w:rsidRPr="006A03DF">
        <w:tab/>
        <w:t>(3)</w:t>
      </w:r>
      <w:r w:rsidRPr="006A03DF">
        <w:tab/>
        <w:t>Subject to these Regulations, a provision of the Act relating to a work or subject</w:t>
      </w:r>
      <w:r w:rsidR="006A03DF">
        <w:noBreakHyphen/>
      </w:r>
      <w:r w:rsidRPr="006A03DF">
        <w:t xml:space="preserve">matter other than a work that applies in relation to a person who, at a material time, is an Australian citizen applies in relation to a person who, at a material time, is a citizen or national of a Berne Convention country, </w:t>
      </w:r>
      <w:r w:rsidR="00450CC3" w:rsidRPr="006A03DF">
        <w:t>a Rome Convention country, a UCC country, a WCT country, a WPPT country</w:t>
      </w:r>
      <w:r w:rsidR="00450CC3" w:rsidRPr="006A03DF" w:rsidDel="00450CC3">
        <w:t xml:space="preserve"> </w:t>
      </w:r>
      <w:r w:rsidRPr="006A03DF">
        <w:t xml:space="preserve">or a WTO country (a </w:t>
      </w:r>
      <w:r w:rsidRPr="006A03DF">
        <w:rPr>
          <w:b/>
          <w:i/>
        </w:rPr>
        <w:t>foreign citizen</w:t>
      </w:r>
      <w:r w:rsidRPr="006A03DF">
        <w:t>):</w:t>
      </w:r>
    </w:p>
    <w:p w:rsidR="00103B95" w:rsidRPr="006A03DF" w:rsidRDefault="00103B95" w:rsidP="00EA57F7">
      <w:pPr>
        <w:pStyle w:val="paragraph"/>
      </w:pPr>
      <w:r w:rsidRPr="006A03DF">
        <w:tab/>
        <w:t>(a)</w:t>
      </w:r>
      <w:r w:rsidRPr="006A03DF">
        <w:tab/>
        <w:t>in the same way as the provision applies, under the Act, in relation to an Australian citizen; and</w:t>
      </w:r>
    </w:p>
    <w:p w:rsidR="00103B95" w:rsidRPr="006A03DF" w:rsidRDefault="00103B95" w:rsidP="00EA57F7">
      <w:pPr>
        <w:pStyle w:val="paragraph"/>
      </w:pPr>
      <w:r w:rsidRPr="006A03DF">
        <w:tab/>
        <w:t>(b)</w:t>
      </w:r>
      <w:r w:rsidRPr="006A03DF">
        <w:tab/>
        <w:t>as if the foreign citizen were an Australian citizen.</w:t>
      </w:r>
    </w:p>
    <w:p w:rsidR="00103B95" w:rsidRPr="006A03DF" w:rsidRDefault="00103B95" w:rsidP="00EA57F7">
      <w:pPr>
        <w:pStyle w:val="SubsectionHead"/>
      </w:pPr>
      <w:r w:rsidRPr="006A03DF">
        <w:t>Work and subject</w:t>
      </w:r>
      <w:r w:rsidR="006A03DF">
        <w:noBreakHyphen/>
      </w:r>
      <w:r w:rsidRPr="006A03DF">
        <w:t>matter other than a work</w:t>
      </w:r>
      <w:r w:rsidR="00EA57F7" w:rsidRPr="006A03DF">
        <w:t>—</w:t>
      </w:r>
      <w:r w:rsidRPr="006A03DF">
        <w:t>person resident in a foreign country</w:t>
      </w:r>
    </w:p>
    <w:p w:rsidR="00103B95" w:rsidRPr="006A03DF" w:rsidRDefault="00103B95" w:rsidP="00EA57F7">
      <w:pPr>
        <w:pStyle w:val="subsection"/>
      </w:pPr>
      <w:r w:rsidRPr="006A03DF">
        <w:tab/>
        <w:t>(4)</w:t>
      </w:r>
      <w:r w:rsidRPr="006A03DF">
        <w:tab/>
        <w:t>Subject to these Regulations, a provision of the Act relating to a work or subject</w:t>
      </w:r>
      <w:r w:rsidR="006A03DF">
        <w:noBreakHyphen/>
      </w:r>
      <w:r w:rsidRPr="006A03DF">
        <w:t xml:space="preserve">matter other than a work that applies in relation to a person who, at a material time, is resident in Australia (an </w:t>
      </w:r>
      <w:r w:rsidRPr="006A03DF">
        <w:rPr>
          <w:b/>
          <w:i/>
        </w:rPr>
        <w:t>Australian resident</w:t>
      </w:r>
      <w:r w:rsidRPr="006A03DF">
        <w:t xml:space="preserve">) applies in relation to a person who, at a material time, is resident in a Berne Convention country, </w:t>
      </w:r>
      <w:r w:rsidR="00450CC3" w:rsidRPr="006A03DF">
        <w:t>a Rome Convention country, a UCC country, a WCT country, a WPPT country</w:t>
      </w:r>
      <w:r w:rsidR="00450CC3" w:rsidRPr="006A03DF" w:rsidDel="00450CC3">
        <w:t xml:space="preserve"> </w:t>
      </w:r>
      <w:r w:rsidRPr="006A03DF">
        <w:t xml:space="preserve">or a WTO country (a </w:t>
      </w:r>
      <w:r w:rsidRPr="006A03DF">
        <w:rPr>
          <w:b/>
          <w:i/>
        </w:rPr>
        <w:t>foreign resident</w:t>
      </w:r>
      <w:r w:rsidRPr="006A03DF">
        <w:t>):</w:t>
      </w:r>
    </w:p>
    <w:p w:rsidR="00103B95" w:rsidRPr="006A03DF" w:rsidRDefault="00103B95" w:rsidP="00EA57F7">
      <w:pPr>
        <w:pStyle w:val="paragraph"/>
      </w:pPr>
      <w:r w:rsidRPr="006A03DF">
        <w:tab/>
        <w:t>(a)</w:t>
      </w:r>
      <w:r w:rsidRPr="006A03DF">
        <w:tab/>
        <w:t>in the same way as the provision applies, under the Act, in relation to an Australian resident; and</w:t>
      </w:r>
    </w:p>
    <w:p w:rsidR="00103B95" w:rsidRPr="006A03DF" w:rsidRDefault="00103B95" w:rsidP="00EA57F7">
      <w:pPr>
        <w:pStyle w:val="paragraph"/>
      </w:pPr>
      <w:r w:rsidRPr="006A03DF">
        <w:tab/>
        <w:t>(b)</w:t>
      </w:r>
      <w:r w:rsidRPr="006A03DF">
        <w:tab/>
        <w:t>as if the foreign resident were an Australian resident.</w:t>
      </w:r>
    </w:p>
    <w:p w:rsidR="00103B95" w:rsidRPr="006A03DF" w:rsidRDefault="00103B95" w:rsidP="00EA57F7">
      <w:pPr>
        <w:pStyle w:val="SubsectionHead"/>
      </w:pPr>
      <w:r w:rsidRPr="006A03DF">
        <w:t>Work and subject</w:t>
      </w:r>
      <w:r w:rsidR="006A03DF">
        <w:noBreakHyphen/>
      </w:r>
      <w:r w:rsidRPr="006A03DF">
        <w:t>matter other than a work</w:t>
      </w:r>
      <w:r w:rsidR="00EA57F7" w:rsidRPr="006A03DF">
        <w:t>—</w:t>
      </w:r>
      <w:r w:rsidRPr="006A03DF">
        <w:t>body incorporated under the law of a foreign country</w:t>
      </w:r>
    </w:p>
    <w:p w:rsidR="00103B95" w:rsidRPr="006A03DF" w:rsidRDefault="00103B95" w:rsidP="00EA57F7">
      <w:pPr>
        <w:pStyle w:val="subsection"/>
      </w:pPr>
      <w:r w:rsidRPr="006A03DF">
        <w:tab/>
        <w:t>(5)</w:t>
      </w:r>
      <w:r w:rsidRPr="006A03DF">
        <w:tab/>
        <w:t>Subject to these Regulations, a provision of the Act relating to a work or subject</w:t>
      </w:r>
      <w:r w:rsidR="006A03DF">
        <w:noBreakHyphen/>
      </w:r>
      <w:r w:rsidRPr="006A03DF">
        <w:t xml:space="preserve">matter other than a work that applies in relation to a body incorporated, at a material time, under the law of the Commonwealth or of a State (an </w:t>
      </w:r>
      <w:r w:rsidRPr="006A03DF">
        <w:rPr>
          <w:b/>
          <w:i/>
        </w:rPr>
        <w:t>Australian body corporate</w:t>
      </w:r>
      <w:r w:rsidRPr="006A03DF">
        <w:t xml:space="preserve">) applies in relation to a body incorporated, at a material time, under the law of a Berne Convention country, </w:t>
      </w:r>
      <w:r w:rsidR="00450CC3" w:rsidRPr="006A03DF">
        <w:t>a Rome Convention country, a UCC country, a WCT country, a WPPT country</w:t>
      </w:r>
      <w:r w:rsidR="00450CC3" w:rsidRPr="006A03DF" w:rsidDel="00450CC3">
        <w:t xml:space="preserve"> </w:t>
      </w:r>
      <w:r w:rsidRPr="006A03DF">
        <w:t xml:space="preserve">or a WTO country (a </w:t>
      </w:r>
      <w:r w:rsidRPr="006A03DF">
        <w:rPr>
          <w:b/>
          <w:i/>
        </w:rPr>
        <w:t>foreign body corporate</w:t>
      </w:r>
      <w:r w:rsidRPr="006A03DF">
        <w:t>):</w:t>
      </w:r>
    </w:p>
    <w:p w:rsidR="00103B95" w:rsidRPr="006A03DF" w:rsidRDefault="00103B95" w:rsidP="00EA57F7">
      <w:pPr>
        <w:pStyle w:val="paragraph"/>
      </w:pPr>
      <w:r w:rsidRPr="006A03DF">
        <w:tab/>
        <w:t>(a)</w:t>
      </w:r>
      <w:r w:rsidRPr="006A03DF">
        <w:tab/>
        <w:t>in the same way as the provision applies, under the Act, in relation to an Australian body corporate; and</w:t>
      </w:r>
    </w:p>
    <w:p w:rsidR="00103B95" w:rsidRPr="006A03DF" w:rsidRDefault="00103B95" w:rsidP="00EA57F7">
      <w:pPr>
        <w:pStyle w:val="paragraph"/>
      </w:pPr>
      <w:r w:rsidRPr="006A03DF">
        <w:tab/>
        <w:t>(b)</w:t>
      </w:r>
      <w:r w:rsidRPr="006A03DF">
        <w:tab/>
        <w:t>as if the foreign body corporate were an Australian body corporate.</w:t>
      </w:r>
    </w:p>
    <w:p w:rsidR="00103B95" w:rsidRPr="006A03DF" w:rsidRDefault="00103B95" w:rsidP="00EA57F7">
      <w:pPr>
        <w:pStyle w:val="SubsectionHead"/>
      </w:pPr>
      <w:r w:rsidRPr="006A03DF">
        <w:lastRenderedPageBreak/>
        <w:t>Sound broadcast or television broadcast made from a place in a foreign country</w:t>
      </w:r>
    </w:p>
    <w:p w:rsidR="00103B95" w:rsidRPr="006A03DF" w:rsidRDefault="00103B95" w:rsidP="00EA57F7">
      <w:pPr>
        <w:pStyle w:val="subsection"/>
      </w:pPr>
      <w:r w:rsidRPr="006A03DF">
        <w:tab/>
        <w:t>(6)</w:t>
      </w:r>
      <w:r w:rsidRPr="006A03DF">
        <w:tab/>
        <w:t>Subject to these Regulations, a provision of the Act that applies in relation to a sound broadcast, or a television broadcast, referred to in section</w:t>
      </w:r>
      <w:r w:rsidR="006A03DF">
        <w:t> </w:t>
      </w:r>
      <w:r w:rsidRPr="006A03DF">
        <w:t xml:space="preserve">91 of the Act (an </w:t>
      </w:r>
      <w:r w:rsidRPr="006A03DF">
        <w:rPr>
          <w:b/>
          <w:i/>
        </w:rPr>
        <w:t>Australian broadcast</w:t>
      </w:r>
      <w:r w:rsidRPr="006A03DF">
        <w:t xml:space="preserve">) applies in relation to a sound broadcast, or a television broadcast, made at a material time by a relevant broadcaster from a place in a Rome Convention country (a </w:t>
      </w:r>
      <w:r w:rsidRPr="006A03DF">
        <w:rPr>
          <w:b/>
          <w:i/>
        </w:rPr>
        <w:t>foreign broadcast</w:t>
      </w:r>
      <w:r w:rsidRPr="006A03DF">
        <w:t>):</w:t>
      </w:r>
    </w:p>
    <w:p w:rsidR="00103B95" w:rsidRPr="006A03DF" w:rsidRDefault="00103B95" w:rsidP="00EA57F7">
      <w:pPr>
        <w:pStyle w:val="paragraph"/>
      </w:pPr>
      <w:r w:rsidRPr="006A03DF">
        <w:tab/>
        <w:t>(a)</w:t>
      </w:r>
      <w:r w:rsidRPr="006A03DF">
        <w:tab/>
        <w:t>in the same way as the provision applies, under the Act, in relation to an Australian broadcast; and</w:t>
      </w:r>
    </w:p>
    <w:p w:rsidR="00103B95" w:rsidRPr="006A03DF" w:rsidRDefault="00103B95" w:rsidP="00EA57F7">
      <w:pPr>
        <w:pStyle w:val="paragraph"/>
      </w:pPr>
      <w:r w:rsidRPr="006A03DF">
        <w:tab/>
        <w:t>(b)</w:t>
      </w:r>
      <w:r w:rsidRPr="006A03DF">
        <w:tab/>
        <w:t>as if the foreign broadcast were an Australian broadcast.</w:t>
      </w:r>
    </w:p>
    <w:p w:rsidR="00103B95" w:rsidRPr="006A03DF" w:rsidRDefault="00103B95" w:rsidP="00EA57F7">
      <w:pPr>
        <w:pStyle w:val="SubsectionHead"/>
      </w:pPr>
      <w:r w:rsidRPr="006A03DF">
        <w:t>Broadcasts made before 1</w:t>
      </w:r>
      <w:r w:rsidR="006A03DF">
        <w:t> </w:t>
      </w:r>
      <w:r w:rsidRPr="006A03DF">
        <w:t>January 1992</w:t>
      </w:r>
    </w:p>
    <w:p w:rsidR="00103B95" w:rsidRPr="006A03DF" w:rsidRDefault="00103B95" w:rsidP="00EA57F7">
      <w:pPr>
        <w:pStyle w:val="subsection"/>
      </w:pPr>
      <w:r w:rsidRPr="006A03DF">
        <w:rPr>
          <w:color w:val="000000"/>
        </w:rPr>
        <w:tab/>
        <w:t>(7)</w:t>
      </w:r>
      <w:r w:rsidRPr="006A03DF">
        <w:rPr>
          <w:color w:val="000000"/>
        </w:rPr>
        <w:tab/>
        <w:t xml:space="preserve">Copyright does not, under subregulation (6), subsist in </w:t>
      </w:r>
      <w:smartTag w:uri="urn:schemas-microsoft-com:office:smarttags" w:element="country-region">
        <w:smartTag w:uri="urn:schemas-microsoft-com:office:smarttags" w:element="place">
          <w:r w:rsidRPr="006A03DF">
            <w:rPr>
              <w:color w:val="000000"/>
            </w:rPr>
            <w:t>Australia</w:t>
          </w:r>
        </w:smartTag>
      </w:smartTag>
      <w:r w:rsidRPr="006A03DF">
        <w:rPr>
          <w:color w:val="000000"/>
        </w:rPr>
        <w:t xml:space="preserve"> in a sound broadcast or a television broadcast made from a place outside </w:t>
      </w:r>
      <w:smartTag w:uri="urn:schemas-microsoft-com:office:smarttags" w:element="country-region">
        <w:smartTag w:uri="urn:schemas-microsoft-com:office:smarttags" w:element="place">
          <w:r w:rsidRPr="006A03DF">
            <w:rPr>
              <w:color w:val="000000"/>
            </w:rPr>
            <w:t>Australia</w:t>
          </w:r>
        </w:smartTag>
      </w:smartTag>
      <w:r w:rsidRPr="006A03DF">
        <w:rPr>
          <w:color w:val="000000"/>
        </w:rPr>
        <w:t xml:space="preserve"> before 1</w:t>
      </w:r>
      <w:r w:rsidR="006A03DF">
        <w:rPr>
          <w:color w:val="000000"/>
        </w:rPr>
        <w:t> </w:t>
      </w:r>
      <w:r w:rsidRPr="006A03DF">
        <w:rPr>
          <w:color w:val="000000"/>
        </w:rPr>
        <w:t>January 1992.</w:t>
      </w:r>
    </w:p>
    <w:p w:rsidR="0077405C" w:rsidRPr="006A03DF" w:rsidRDefault="0077405C" w:rsidP="00EA57F7">
      <w:pPr>
        <w:pStyle w:val="SubsectionHead"/>
      </w:pPr>
      <w:r w:rsidRPr="006A03DF">
        <w:t xml:space="preserve">Australian retransmission of </w:t>
      </w:r>
      <w:smartTag w:uri="urn:schemas-microsoft-com:office:smarttags" w:element="country-region">
        <w:smartTag w:uri="urn:schemas-microsoft-com:office:smarttags" w:element="place">
          <w:r w:rsidRPr="006A03DF">
            <w:t>US</w:t>
          </w:r>
        </w:smartTag>
      </w:smartTag>
      <w:r w:rsidRPr="006A03DF">
        <w:t xml:space="preserve"> television broadcasts</w:t>
      </w:r>
    </w:p>
    <w:p w:rsidR="0077405C" w:rsidRPr="006A03DF" w:rsidRDefault="0077405C" w:rsidP="00EA57F7">
      <w:pPr>
        <w:pStyle w:val="subsection"/>
      </w:pPr>
      <w:r w:rsidRPr="006A03DF">
        <w:rPr>
          <w:color w:val="000000"/>
        </w:rPr>
        <w:tab/>
        <w:t>(7A)</w:t>
      </w:r>
      <w:r w:rsidRPr="006A03DF">
        <w:rPr>
          <w:color w:val="000000"/>
        </w:rPr>
        <w:tab/>
        <w:t xml:space="preserve">Subject to these Regulations, a provision of the Act that applies to an Australian retransmission of an Australian television broadcast applies in relation to an Australian retransmission of a </w:t>
      </w:r>
      <w:smartTag w:uri="urn:schemas-microsoft-com:office:smarttags" w:element="country-region">
        <w:smartTag w:uri="urn:schemas-microsoft-com:office:smarttags" w:element="place">
          <w:r w:rsidRPr="006A03DF">
            <w:rPr>
              <w:color w:val="000000"/>
            </w:rPr>
            <w:t>US</w:t>
          </w:r>
        </w:smartTag>
      </w:smartTag>
      <w:r w:rsidRPr="006A03DF">
        <w:rPr>
          <w:color w:val="000000"/>
        </w:rPr>
        <w:t xml:space="preserve"> television broadcast:</w:t>
      </w:r>
    </w:p>
    <w:p w:rsidR="0077405C" w:rsidRPr="006A03DF" w:rsidRDefault="0077405C" w:rsidP="00EA57F7">
      <w:pPr>
        <w:pStyle w:val="paragraph"/>
      </w:pPr>
      <w:r w:rsidRPr="006A03DF">
        <w:tab/>
        <w:t>(a)</w:t>
      </w:r>
      <w:r w:rsidRPr="006A03DF">
        <w:tab/>
        <w:t>in the same way as the provision applies, under the Act, in relation to an Australian retransmission of an Australian television broadcast; and</w:t>
      </w:r>
    </w:p>
    <w:p w:rsidR="0077405C" w:rsidRPr="006A03DF" w:rsidRDefault="0077405C" w:rsidP="00EA57F7">
      <w:pPr>
        <w:pStyle w:val="paragraph"/>
      </w:pPr>
      <w:r w:rsidRPr="006A03DF">
        <w:tab/>
        <w:t>(b)</w:t>
      </w:r>
      <w:r w:rsidRPr="006A03DF">
        <w:tab/>
        <w:t xml:space="preserve">as if the </w:t>
      </w:r>
      <w:smartTag w:uri="urn:schemas-microsoft-com:office:smarttags" w:element="country-region">
        <w:smartTag w:uri="urn:schemas-microsoft-com:office:smarttags" w:element="place">
          <w:r w:rsidRPr="006A03DF">
            <w:t>US</w:t>
          </w:r>
        </w:smartTag>
      </w:smartTag>
      <w:r w:rsidRPr="006A03DF">
        <w:t xml:space="preserve"> television broadcast were an Australian television broadcast.</w:t>
      </w:r>
    </w:p>
    <w:p w:rsidR="00A33003" w:rsidRPr="006A03DF" w:rsidRDefault="00A33003" w:rsidP="00A33003">
      <w:pPr>
        <w:pStyle w:val="SubsectionHead"/>
      </w:pPr>
      <w:r w:rsidRPr="006A03DF">
        <w:t>Encoded broadcasts made from Malaysia and the United States of America</w:t>
      </w:r>
    </w:p>
    <w:p w:rsidR="00A33003" w:rsidRPr="006A03DF" w:rsidRDefault="00A33003" w:rsidP="00A33003">
      <w:pPr>
        <w:pStyle w:val="subsection"/>
        <w:rPr>
          <w:color w:val="000000"/>
        </w:rPr>
      </w:pPr>
      <w:r w:rsidRPr="006A03DF">
        <w:rPr>
          <w:color w:val="000000"/>
        </w:rPr>
        <w:tab/>
        <w:t>(7B)</w:t>
      </w:r>
      <w:r w:rsidRPr="006A03DF">
        <w:rPr>
          <w:color w:val="000000"/>
        </w:rPr>
        <w:tab/>
        <w:t xml:space="preserve">Subject to these Regulations, a provision of Part VAA of the Act that applies to an encoded broadcast made from a place in Australia (an </w:t>
      </w:r>
      <w:r w:rsidRPr="006A03DF">
        <w:rPr>
          <w:b/>
          <w:i/>
          <w:color w:val="000000"/>
        </w:rPr>
        <w:t>Australian encoded broadcast</w:t>
      </w:r>
      <w:r w:rsidRPr="006A03DF">
        <w:rPr>
          <w:color w:val="000000"/>
        </w:rPr>
        <w:t>) applies in relation to a foreign encoded broadcast:</w:t>
      </w:r>
    </w:p>
    <w:p w:rsidR="00A33003" w:rsidRPr="006A03DF" w:rsidRDefault="00A33003" w:rsidP="00A33003">
      <w:pPr>
        <w:pStyle w:val="paragraph"/>
      </w:pPr>
      <w:r w:rsidRPr="006A03DF">
        <w:tab/>
        <w:t>(a)</w:t>
      </w:r>
      <w:r w:rsidRPr="006A03DF">
        <w:tab/>
        <w:t>in the same way as the provision applies, under the Act, in relation to an Australian encoded broadcast; and</w:t>
      </w:r>
    </w:p>
    <w:p w:rsidR="00A33003" w:rsidRPr="006A03DF" w:rsidRDefault="00A33003" w:rsidP="00A33003">
      <w:pPr>
        <w:pStyle w:val="paragraph"/>
      </w:pPr>
      <w:r w:rsidRPr="006A03DF">
        <w:tab/>
        <w:t>(b)</w:t>
      </w:r>
      <w:r w:rsidRPr="006A03DF">
        <w:tab/>
        <w:t>as if the foreign encoded broadcast were an Australian encoded broadcast.</w:t>
      </w:r>
    </w:p>
    <w:p w:rsidR="00A33003" w:rsidRPr="006A03DF" w:rsidRDefault="00A33003" w:rsidP="00A33003">
      <w:pPr>
        <w:pStyle w:val="subsection"/>
      </w:pPr>
      <w:r w:rsidRPr="006A03DF">
        <w:tab/>
        <w:t>(7C)</w:t>
      </w:r>
      <w:r w:rsidRPr="006A03DF">
        <w:tab/>
        <w:t xml:space="preserve">A </w:t>
      </w:r>
      <w:r w:rsidRPr="006A03DF">
        <w:rPr>
          <w:b/>
          <w:i/>
        </w:rPr>
        <w:t>foreign encoded broadcast</w:t>
      </w:r>
      <w:r w:rsidRPr="006A03DF">
        <w:t xml:space="preserve"> is an encoded broadcast made at a material time by a broadcaster if:</w:t>
      </w:r>
    </w:p>
    <w:p w:rsidR="00A33003" w:rsidRPr="006A03DF" w:rsidRDefault="00A33003" w:rsidP="00A33003">
      <w:pPr>
        <w:pStyle w:val="paragraph"/>
      </w:pPr>
      <w:r w:rsidRPr="006A03DF">
        <w:tab/>
        <w:t>(a)</w:t>
      </w:r>
      <w:r w:rsidRPr="006A03DF">
        <w:tab/>
        <w:t>the broadcast is made from a place in:</w:t>
      </w:r>
    </w:p>
    <w:p w:rsidR="00A33003" w:rsidRPr="006A03DF" w:rsidRDefault="00A33003" w:rsidP="00A33003">
      <w:pPr>
        <w:pStyle w:val="paragraphsub"/>
      </w:pPr>
      <w:r w:rsidRPr="006A03DF">
        <w:tab/>
        <w:t>(i)</w:t>
      </w:r>
      <w:r w:rsidRPr="006A03DF">
        <w:tab/>
        <w:t>Malaysia; or</w:t>
      </w:r>
    </w:p>
    <w:p w:rsidR="00A33003" w:rsidRPr="006A03DF" w:rsidRDefault="00A33003" w:rsidP="00A33003">
      <w:pPr>
        <w:pStyle w:val="paragraphsub"/>
      </w:pPr>
      <w:r w:rsidRPr="006A03DF">
        <w:tab/>
        <w:t>(ii)</w:t>
      </w:r>
      <w:r w:rsidRPr="006A03DF">
        <w:tab/>
        <w:t>the United States of America; and</w:t>
      </w:r>
    </w:p>
    <w:p w:rsidR="00A33003" w:rsidRPr="006A03DF" w:rsidRDefault="00A33003" w:rsidP="00A33003">
      <w:pPr>
        <w:pStyle w:val="paragraph"/>
      </w:pPr>
      <w:r w:rsidRPr="006A03DF">
        <w:tab/>
        <w:t>(b)</w:t>
      </w:r>
      <w:r w:rsidRPr="006A03DF">
        <w:tab/>
        <w:t>the broadcaster:</w:t>
      </w:r>
    </w:p>
    <w:p w:rsidR="00A33003" w:rsidRPr="006A03DF" w:rsidRDefault="00A33003" w:rsidP="00A33003">
      <w:pPr>
        <w:pStyle w:val="paragraphsub"/>
      </w:pPr>
      <w:r w:rsidRPr="006A03DF">
        <w:tab/>
        <w:t>(i)</w:t>
      </w:r>
      <w:r w:rsidRPr="006A03DF">
        <w:tab/>
        <w:t>is entitled, under the law of the country from which the broadcast is made, to make that broadcast; and</w:t>
      </w:r>
    </w:p>
    <w:p w:rsidR="00A33003" w:rsidRPr="006A03DF" w:rsidRDefault="00A33003" w:rsidP="00A33003">
      <w:pPr>
        <w:pStyle w:val="paragraphsub"/>
      </w:pPr>
      <w:r w:rsidRPr="006A03DF">
        <w:rPr>
          <w:color w:val="000000"/>
        </w:rPr>
        <w:tab/>
        <w:t>(ii)</w:t>
      </w:r>
      <w:r w:rsidRPr="006A03DF">
        <w:rPr>
          <w:color w:val="000000"/>
        </w:rPr>
        <w:tab/>
        <w:t xml:space="preserve">is, at the material time, </w:t>
      </w:r>
      <w:r w:rsidRPr="006A03DF">
        <w:t>a citizen or national of that country, or a person resident in, or a body corporate that has its headquarters in, that country.</w:t>
      </w:r>
    </w:p>
    <w:p w:rsidR="00A33003" w:rsidRPr="006A03DF" w:rsidRDefault="00A33003" w:rsidP="00A33003">
      <w:pPr>
        <w:pStyle w:val="subsection"/>
        <w:rPr>
          <w:color w:val="000000"/>
        </w:rPr>
      </w:pPr>
      <w:r w:rsidRPr="006A03DF">
        <w:rPr>
          <w:color w:val="000000"/>
        </w:rPr>
        <w:tab/>
        <w:t>(7D)</w:t>
      </w:r>
      <w:r w:rsidRPr="006A03DF">
        <w:rPr>
          <w:color w:val="000000"/>
        </w:rPr>
        <w:tab/>
        <w:t>For the purposes of paragraph</w:t>
      </w:r>
      <w:r w:rsidR="006A03DF">
        <w:rPr>
          <w:color w:val="000000"/>
        </w:rPr>
        <w:t> </w:t>
      </w:r>
      <w:r w:rsidRPr="006A03DF">
        <w:rPr>
          <w:color w:val="000000"/>
        </w:rPr>
        <w:t>184(3)(a) of the Act, the following international agreements are specified:</w:t>
      </w:r>
    </w:p>
    <w:p w:rsidR="00A33003" w:rsidRPr="006A03DF" w:rsidRDefault="00A33003" w:rsidP="00A33003">
      <w:pPr>
        <w:pStyle w:val="paragraph"/>
      </w:pPr>
      <w:r w:rsidRPr="006A03DF">
        <w:lastRenderedPageBreak/>
        <w:tab/>
        <w:t>(a)</w:t>
      </w:r>
      <w:r w:rsidRPr="006A03DF">
        <w:tab/>
        <w:t>in relation to the application of a provision of Part VAA of the Act to a broadcast made from a place in Malaysia—the Malaysia</w:t>
      </w:r>
      <w:r w:rsidR="006A03DF">
        <w:noBreakHyphen/>
      </w:r>
      <w:r w:rsidRPr="006A03DF">
        <w:t>Australia Free Trade Agreement, done at Kuala Lumpur on 22</w:t>
      </w:r>
      <w:r w:rsidR="006A03DF">
        <w:t> </w:t>
      </w:r>
      <w:r w:rsidRPr="006A03DF">
        <w:t>May 2012;</w:t>
      </w:r>
    </w:p>
    <w:p w:rsidR="00A33003" w:rsidRPr="006A03DF" w:rsidRDefault="00A33003" w:rsidP="00A33003">
      <w:pPr>
        <w:pStyle w:val="paragraph"/>
      </w:pPr>
      <w:r w:rsidRPr="006A03DF">
        <w:tab/>
        <w:t>(b)</w:t>
      </w:r>
      <w:r w:rsidRPr="006A03DF">
        <w:tab/>
        <w:t>in relation to the application of a provision of Part VAA of the Act to a broadcast made from a place in the United States of America—the Australia</w:t>
      </w:r>
      <w:r w:rsidR="006A03DF">
        <w:noBreakHyphen/>
      </w:r>
      <w:r w:rsidRPr="006A03DF">
        <w:t>United States Free Trade Agreement done at Washington DC on 18</w:t>
      </w:r>
      <w:r w:rsidR="006A03DF">
        <w:t> </w:t>
      </w:r>
      <w:r w:rsidRPr="006A03DF">
        <w:t>May 2004.</w:t>
      </w:r>
    </w:p>
    <w:p w:rsidR="00A33003" w:rsidRPr="006A03DF" w:rsidRDefault="00A33003" w:rsidP="00A33003">
      <w:pPr>
        <w:pStyle w:val="notetext"/>
      </w:pPr>
      <w:r w:rsidRPr="006A03DF">
        <w:t>Note:</w:t>
      </w:r>
      <w:r w:rsidRPr="006A03DF">
        <w:tab/>
        <w:t>In 2018, the text of these Agreements was accessible through the Australian Treaties Library on the AustLII website (www.austlii.edu.au).</w:t>
      </w:r>
    </w:p>
    <w:p w:rsidR="00103B95" w:rsidRPr="006A03DF" w:rsidRDefault="00103B95" w:rsidP="00EA57F7">
      <w:pPr>
        <w:pStyle w:val="SubsectionHead"/>
      </w:pPr>
      <w:r w:rsidRPr="006A03DF">
        <w:t>Modification of Act</w:t>
      </w:r>
    </w:p>
    <w:p w:rsidR="00103B95" w:rsidRPr="006A03DF" w:rsidRDefault="00103B95" w:rsidP="00EA57F7">
      <w:pPr>
        <w:pStyle w:val="subsection"/>
      </w:pPr>
      <w:r w:rsidRPr="006A03DF">
        <w:tab/>
        <w:t>(8)</w:t>
      </w:r>
      <w:r w:rsidRPr="006A03DF">
        <w:tab/>
        <w:t>To the extent that this regulation is inconsistent with the Act, the application of the Act by these Regulations is modified.</w:t>
      </w:r>
    </w:p>
    <w:p w:rsidR="00103B95" w:rsidRPr="006A03DF" w:rsidRDefault="00103B95" w:rsidP="00EA57F7">
      <w:pPr>
        <w:pStyle w:val="ActHead5"/>
        <w:rPr>
          <w:color w:val="000000"/>
        </w:rPr>
      </w:pPr>
      <w:bookmarkStart w:id="8" w:name="_Toc531769303"/>
      <w:r w:rsidRPr="006A03DF">
        <w:rPr>
          <w:rStyle w:val="CharSectno"/>
        </w:rPr>
        <w:t>5</w:t>
      </w:r>
      <w:r w:rsidR="00EA57F7" w:rsidRPr="006A03DF">
        <w:t xml:space="preserve">  </w:t>
      </w:r>
      <w:r w:rsidRPr="006A03DF">
        <w:t>Copyright not to subsist in overseas editions in certain cases</w:t>
      </w:r>
      <w:bookmarkEnd w:id="8"/>
    </w:p>
    <w:p w:rsidR="00103B95" w:rsidRPr="006A03DF" w:rsidRDefault="00103B95" w:rsidP="00EA57F7">
      <w:pPr>
        <w:pStyle w:val="subsection"/>
      </w:pPr>
      <w:r w:rsidRPr="006A03DF">
        <w:tab/>
        <w:t>(1)</w:t>
      </w:r>
      <w:r w:rsidRPr="006A03DF">
        <w:tab/>
        <w:t>Copyright that, under the Act, subsists in a published edition of a work or works by reason only of the operation of these Regulations subsists only so long as protection in the nature of copyright subsists in relation to the edition under the law of a relevant country.</w:t>
      </w:r>
    </w:p>
    <w:p w:rsidR="00103B95" w:rsidRPr="006A03DF" w:rsidRDefault="00103B95" w:rsidP="00EA57F7">
      <w:pPr>
        <w:pStyle w:val="subsection"/>
      </w:pPr>
      <w:r w:rsidRPr="006A03DF">
        <w:tab/>
        <w:t>(2)</w:t>
      </w:r>
      <w:r w:rsidRPr="006A03DF">
        <w:tab/>
        <w:t>In this regulation:</w:t>
      </w:r>
    </w:p>
    <w:p w:rsidR="00103B95" w:rsidRPr="006A03DF" w:rsidRDefault="00103B95" w:rsidP="00EA57F7">
      <w:pPr>
        <w:pStyle w:val="Definition"/>
      </w:pPr>
      <w:r w:rsidRPr="006A03DF">
        <w:rPr>
          <w:b/>
          <w:i/>
        </w:rPr>
        <w:t xml:space="preserve">relevant country </w:t>
      </w:r>
      <w:r w:rsidRPr="006A03DF">
        <w:t xml:space="preserve">means a Berne Convention country, </w:t>
      </w:r>
      <w:r w:rsidR="00450CC3" w:rsidRPr="006A03DF">
        <w:t>a UCC country, a WCT country</w:t>
      </w:r>
      <w:r w:rsidR="00450CC3" w:rsidRPr="006A03DF" w:rsidDel="00450CC3">
        <w:t xml:space="preserve"> </w:t>
      </w:r>
      <w:r w:rsidRPr="006A03DF">
        <w:t>or a WTO country:</w:t>
      </w:r>
    </w:p>
    <w:p w:rsidR="00103B95" w:rsidRPr="006A03DF" w:rsidRDefault="00103B95" w:rsidP="00EA57F7">
      <w:pPr>
        <w:pStyle w:val="paragraph"/>
      </w:pPr>
      <w:r w:rsidRPr="006A03DF">
        <w:tab/>
        <w:t>(a)</w:t>
      </w:r>
      <w:r w:rsidRPr="006A03DF">
        <w:tab/>
        <w:t>in which the edition was first published; or</w:t>
      </w:r>
    </w:p>
    <w:p w:rsidR="00103B95" w:rsidRPr="006A03DF" w:rsidRDefault="00103B95" w:rsidP="00EA57F7">
      <w:pPr>
        <w:pStyle w:val="paragraph"/>
      </w:pPr>
      <w:r w:rsidRPr="006A03DF">
        <w:tab/>
        <w:t>(b)</w:t>
      </w:r>
      <w:r w:rsidRPr="006A03DF">
        <w:tab/>
        <w:t>of which the publisher of the edition was a citizen or national at a material time; or</w:t>
      </w:r>
    </w:p>
    <w:p w:rsidR="00103B95" w:rsidRPr="006A03DF" w:rsidRDefault="00103B95" w:rsidP="00EA57F7">
      <w:pPr>
        <w:pStyle w:val="paragraph"/>
      </w:pPr>
      <w:r w:rsidRPr="006A03DF">
        <w:tab/>
        <w:t>(c)</w:t>
      </w:r>
      <w:r w:rsidRPr="006A03DF">
        <w:tab/>
        <w:t>in which the publisher, being an individual, was resident at a material time; or</w:t>
      </w:r>
    </w:p>
    <w:p w:rsidR="00103B95" w:rsidRPr="006A03DF" w:rsidRDefault="00103B95" w:rsidP="00EA57F7">
      <w:pPr>
        <w:pStyle w:val="paragraph"/>
      </w:pPr>
      <w:r w:rsidRPr="006A03DF">
        <w:tab/>
        <w:t>(d)</w:t>
      </w:r>
      <w:r w:rsidRPr="006A03DF">
        <w:tab/>
        <w:t>under the law of which the publisher, being a body corporate, was incorporated at a material time.</w:t>
      </w:r>
    </w:p>
    <w:p w:rsidR="00103B95" w:rsidRPr="006A03DF" w:rsidRDefault="00103B95" w:rsidP="00EA57F7">
      <w:pPr>
        <w:pStyle w:val="subsection"/>
      </w:pPr>
      <w:r w:rsidRPr="006A03DF">
        <w:tab/>
        <w:t>(3)</w:t>
      </w:r>
      <w:r w:rsidRPr="006A03DF">
        <w:tab/>
        <w:t>To the extent that this regulation is inconsistent with the Act, the application of the Act by these Regulations is modified.</w:t>
      </w:r>
    </w:p>
    <w:p w:rsidR="00103B95" w:rsidRPr="006A03DF" w:rsidRDefault="00103B95" w:rsidP="00EA57F7">
      <w:pPr>
        <w:pStyle w:val="ActHead5"/>
      </w:pPr>
      <w:bookmarkStart w:id="9" w:name="_Toc531769304"/>
      <w:r w:rsidRPr="006A03DF">
        <w:rPr>
          <w:rStyle w:val="CharSectno"/>
        </w:rPr>
        <w:t>6</w:t>
      </w:r>
      <w:r w:rsidR="00EA57F7" w:rsidRPr="006A03DF">
        <w:t xml:space="preserve">  </w:t>
      </w:r>
      <w:r w:rsidRPr="006A03DF">
        <w:t>Copyright in certain sound recordings may include right to cause the recording to be heard in public</w:t>
      </w:r>
      <w:bookmarkEnd w:id="9"/>
    </w:p>
    <w:p w:rsidR="00103B95" w:rsidRPr="006A03DF" w:rsidRDefault="00103B95" w:rsidP="00EA57F7">
      <w:pPr>
        <w:pStyle w:val="subsection"/>
      </w:pPr>
      <w:r w:rsidRPr="006A03DF">
        <w:tab/>
        <w:t>(1)</w:t>
      </w:r>
      <w:r w:rsidRPr="006A03DF">
        <w:tab/>
        <w:t>This regulation applies to a published sound recording if:</w:t>
      </w:r>
    </w:p>
    <w:p w:rsidR="00103B95" w:rsidRPr="006A03DF" w:rsidRDefault="00103B95" w:rsidP="00EA57F7">
      <w:pPr>
        <w:pStyle w:val="paragraph"/>
      </w:pPr>
      <w:r w:rsidRPr="006A03DF">
        <w:tab/>
        <w:t>(a)</w:t>
      </w:r>
      <w:r w:rsidRPr="006A03DF">
        <w:tab/>
        <w:t>under the Act, copyright subsists in the recording by reason only of the operation of these Regulations, or the operation of these Regulations and subsection</w:t>
      </w:r>
      <w:r w:rsidR="006A03DF">
        <w:t> </w:t>
      </w:r>
      <w:r w:rsidRPr="006A03DF">
        <w:t>89 (3) of the Act; and</w:t>
      </w:r>
    </w:p>
    <w:p w:rsidR="00103B95" w:rsidRPr="006A03DF" w:rsidRDefault="00103B95" w:rsidP="00EA57F7">
      <w:pPr>
        <w:pStyle w:val="paragraph"/>
      </w:pPr>
      <w:r w:rsidRPr="006A03DF">
        <w:tab/>
        <w:t>(b)</w:t>
      </w:r>
      <w:r w:rsidRPr="006A03DF">
        <w:tab/>
        <w:t>either:</w:t>
      </w:r>
    </w:p>
    <w:p w:rsidR="00103B95" w:rsidRPr="006A03DF" w:rsidRDefault="00103B95" w:rsidP="00EA57F7">
      <w:pPr>
        <w:pStyle w:val="paragraphsub"/>
      </w:pPr>
      <w:r w:rsidRPr="006A03DF">
        <w:tab/>
        <w:t>(i)</w:t>
      </w:r>
      <w:r w:rsidRPr="006A03DF">
        <w:tab/>
        <w:t xml:space="preserve">the recording has been published in </w:t>
      </w:r>
      <w:smartTag w:uri="urn:schemas-microsoft-com:office:smarttags" w:element="country-region">
        <w:smartTag w:uri="urn:schemas-microsoft-com:office:smarttags" w:element="place">
          <w:r w:rsidRPr="006A03DF">
            <w:t>Australia</w:t>
          </w:r>
        </w:smartTag>
      </w:smartTag>
      <w:r w:rsidRPr="006A03DF">
        <w:t>; or</w:t>
      </w:r>
    </w:p>
    <w:p w:rsidR="00103B95" w:rsidRPr="006A03DF" w:rsidRDefault="00103B95" w:rsidP="00EA57F7">
      <w:pPr>
        <w:pStyle w:val="paragraphsub"/>
      </w:pPr>
      <w:r w:rsidRPr="006A03DF">
        <w:tab/>
        <w:t>(ii)</w:t>
      </w:r>
      <w:r w:rsidRPr="006A03DF">
        <w:tab/>
        <w:t>a period of 7 weeks has elapsed from the date of the first publication of the recording.</w:t>
      </w:r>
    </w:p>
    <w:p w:rsidR="00103B95" w:rsidRPr="006A03DF" w:rsidRDefault="00EA57F7" w:rsidP="00EA57F7">
      <w:pPr>
        <w:pStyle w:val="notetext"/>
      </w:pPr>
      <w:r w:rsidRPr="006A03DF">
        <w:rPr>
          <w:color w:val="000000"/>
        </w:rPr>
        <w:lastRenderedPageBreak/>
        <w:t>Note:</w:t>
      </w:r>
      <w:r w:rsidRPr="006A03DF">
        <w:rPr>
          <w:color w:val="000000"/>
        </w:rPr>
        <w:tab/>
      </w:r>
      <w:r w:rsidR="00103B95" w:rsidRPr="006A03DF">
        <w:rPr>
          <w:color w:val="000000"/>
        </w:rPr>
        <w:t>A sound recording first published in a foreign country could, under subsection</w:t>
      </w:r>
      <w:r w:rsidR="006A03DF">
        <w:rPr>
          <w:color w:val="000000"/>
        </w:rPr>
        <w:t> </w:t>
      </w:r>
      <w:r w:rsidR="00103B95" w:rsidRPr="006A03DF">
        <w:rPr>
          <w:color w:val="000000"/>
        </w:rPr>
        <w:t>29 (5) of the Act, be a sound recording that is taken to be first published in Australia, to which subsection</w:t>
      </w:r>
      <w:r w:rsidR="006A03DF">
        <w:rPr>
          <w:color w:val="000000"/>
        </w:rPr>
        <w:t> </w:t>
      </w:r>
      <w:r w:rsidR="00103B95" w:rsidRPr="006A03DF">
        <w:rPr>
          <w:color w:val="000000"/>
        </w:rPr>
        <w:t>89 (3) of the Act applies.</w:t>
      </w:r>
    </w:p>
    <w:p w:rsidR="00103B95" w:rsidRPr="006A03DF" w:rsidRDefault="00103B95" w:rsidP="00EA57F7">
      <w:pPr>
        <w:pStyle w:val="subsection"/>
      </w:pPr>
      <w:r w:rsidRPr="006A03DF">
        <w:tab/>
        <w:t>(2)</w:t>
      </w:r>
      <w:r w:rsidRPr="006A03DF">
        <w:tab/>
        <w:t>Copyright that subsists in the recording includes the exclusive right to cause the recording to be heard in public, only if:</w:t>
      </w:r>
    </w:p>
    <w:p w:rsidR="00103B95" w:rsidRPr="006A03DF" w:rsidRDefault="00103B95" w:rsidP="00EA57F7">
      <w:pPr>
        <w:pStyle w:val="paragraph"/>
      </w:pPr>
      <w:r w:rsidRPr="006A03DF">
        <w:tab/>
        <w:t>(a)</w:t>
      </w:r>
      <w:r w:rsidRPr="006A03DF">
        <w:tab/>
        <w:t>the maker of the recording was, at the time when the recording was made:</w:t>
      </w:r>
    </w:p>
    <w:p w:rsidR="00103B95" w:rsidRPr="006A03DF" w:rsidRDefault="00103B95" w:rsidP="00EA57F7">
      <w:pPr>
        <w:pStyle w:val="paragraphsub"/>
      </w:pPr>
      <w:r w:rsidRPr="006A03DF">
        <w:tab/>
        <w:t>(i)</w:t>
      </w:r>
      <w:r w:rsidRPr="006A03DF">
        <w:tab/>
        <w:t>a citizen or national of a Schedule</w:t>
      </w:r>
      <w:r w:rsidR="006A03DF">
        <w:t> </w:t>
      </w:r>
      <w:r w:rsidRPr="006A03DF">
        <w:t>3 country; or</w:t>
      </w:r>
    </w:p>
    <w:p w:rsidR="00103B95" w:rsidRPr="006A03DF" w:rsidRDefault="00103B95" w:rsidP="00EA57F7">
      <w:pPr>
        <w:pStyle w:val="paragraphsub"/>
      </w:pPr>
      <w:r w:rsidRPr="006A03DF">
        <w:tab/>
        <w:t>(ii)</w:t>
      </w:r>
      <w:r w:rsidRPr="006A03DF">
        <w:tab/>
        <w:t>a person resident in, or a body corporate incorporated under the law of, a Schedule</w:t>
      </w:r>
      <w:r w:rsidR="006A03DF">
        <w:t> </w:t>
      </w:r>
      <w:r w:rsidRPr="006A03DF">
        <w:t>3 country; or</w:t>
      </w:r>
    </w:p>
    <w:p w:rsidR="00103B95" w:rsidRPr="006A03DF" w:rsidRDefault="00103B95" w:rsidP="00EA57F7">
      <w:pPr>
        <w:pStyle w:val="paragraph"/>
      </w:pPr>
      <w:r w:rsidRPr="006A03DF">
        <w:tab/>
        <w:t>(b)</w:t>
      </w:r>
      <w:r w:rsidRPr="006A03DF">
        <w:tab/>
        <w:t>the recording was made in a Schedule</w:t>
      </w:r>
      <w:r w:rsidR="006A03DF">
        <w:t> </w:t>
      </w:r>
      <w:r w:rsidRPr="006A03DF">
        <w:t>3 country.</w:t>
      </w:r>
    </w:p>
    <w:p w:rsidR="00103B95" w:rsidRPr="006A03DF" w:rsidRDefault="00103B95" w:rsidP="00EA57F7">
      <w:pPr>
        <w:pStyle w:val="subsection"/>
      </w:pPr>
      <w:r w:rsidRPr="006A03DF">
        <w:rPr>
          <w:color w:val="000000"/>
        </w:rPr>
        <w:tab/>
        <w:t>(3)</w:t>
      </w:r>
      <w:r w:rsidRPr="006A03DF">
        <w:rPr>
          <w:color w:val="000000"/>
        </w:rPr>
        <w:tab/>
        <w:t>The application of section</w:t>
      </w:r>
      <w:r w:rsidR="006A03DF">
        <w:rPr>
          <w:color w:val="000000"/>
        </w:rPr>
        <w:t> </w:t>
      </w:r>
      <w:r w:rsidRPr="006A03DF">
        <w:rPr>
          <w:color w:val="000000"/>
        </w:rPr>
        <w:t>105 of the Act by these Regulations is modified by the operation of this regulation.</w:t>
      </w:r>
    </w:p>
    <w:p w:rsidR="00103B95" w:rsidRPr="006A03DF" w:rsidRDefault="00103B95" w:rsidP="00EA57F7">
      <w:pPr>
        <w:pStyle w:val="ActHead5"/>
      </w:pPr>
      <w:bookmarkStart w:id="10" w:name="_Toc531769305"/>
      <w:r w:rsidRPr="006A03DF">
        <w:rPr>
          <w:rStyle w:val="CharSectno"/>
        </w:rPr>
        <w:t>7</w:t>
      </w:r>
      <w:r w:rsidR="00EA57F7" w:rsidRPr="006A03DF">
        <w:t xml:space="preserve">  </w:t>
      </w:r>
      <w:r w:rsidRPr="006A03DF">
        <w:t>Copyright in certain sound recordings may include right to broadcast the recording</w:t>
      </w:r>
      <w:bookmarkEnd w:id="10"/>
    </w:p>
    <w:p w:rsidR="00103B95" w:rsidRPr="006A03DF" w:rsidRDefault="00103B95" w:rsidP="00EA57F7">
      <w:pPr>
        <w:pStyle w:val="subsection"/>
      </w:pPr>
      <w:r w:rsidRPr="006A03DF">
        <w:tab/>
        <w:t>(1)</w:t>
      </w:r>
      <w:r w:rsidRPr="006A03DF">
        <w:tab/>
        <w:t>This regulation applies to a published sound recording if:</w:t>
      </w:r>
    </w:p>
    <w:p w:rsidR="00103B95" w:rsidRPr="006A03DF" w:rsidRDefault="00103B95" w:rsidP="00EA57F7">
      <w:pPr>
        <w:pStyle w:val="paragraph"/>
      </w:pPr>
      <w:r w:rsidRPr="006A03DF">
        <w:tab/>
        <w:t>(a)</w:t>
      </w:r>
      <w:r w:rsidRPr="006A03DF">
        <w:tab/>
        <w:t>under the Act, copyright subsists in the recording by reason only of the operation of these Regulations, or the operation of these Regulations and subsection</w:t>
      </w:r>
      <w:r w:rsidR="006A03DF">
        <w:t> </w:t>
      </w:r>
      <w:r w:rsidRPr="006A03DF">
        <w:t>89 (3) of the Act; and</w:t>
      </w:r>
    </w:p>
    <w:p w:rsidR="00103B95" w:rsidRPr="006A03DF" w:rsidRDefault="00103B95" w:rsidP="00EA57F7">
      <w:pPr>
        <w:pStyle w:val="paragraph"/>
      </w:pPr>
      <w:r w:rsidRPr="006A03DF">
        <w:tab/>
        <w:t>(b)</w:t>
      </w:r>
      <w:r w:rsidRPr="006A03DF">
        <w:tab/>
        <w:t>either:</w:t>
      </w:r>
    </w:p>
    <w:p w:rsidR="00103B95" w:rsidRPr="006A03DF" w:rsidRDefault="00103B95" w:rsidP="00EA57F7">
      <w:pPr>
        <w:pStyle w:val="paragraphsub"/>
      </w:pPr>
      <w:r w:rsidRPr="006A03DF">
        <w:tab/>
        <w:t>(i)</w:t>
      </w:r>
      <w:r w:rsidRPr="006A03DF">
        <w:tab/>
        <w:t xml:space="preserve">the recording has been published in </w:t>
      </w:r>
      <w:smartTag w:uri="urn:schemas-microsoft-com:office:smarttags" w:element="country-region">
        <w:smartTag w:uri="urn:schemas-microsoft-com:office:smarttags" w:element="place">
          <w:r w:rsidRPr="006A03DF">
            <w:t>Australia</w:t>
          </w:r>
        </w:smartTag>
      </w:smartTag>
      <w:r w:rsidRPr="006A03DF">
        <w:t>; or</w:t>
      </w:r>
    </w:p>
    <w:p w:rsidR="00103B95" w:rsidRPr="006A03DF" w:rsidRDefault="00103B95" w:rsidP="00EA57F7">
      <w:pPr>
        <w:pStyle w:val="paragraphsub"/>
      </w:pPr>
      <w:r w:rsidRPr="006A03DF">
        <w:tab/>
        <w:t>(ii)</w:t>
      </w:r>
      <w:r w:rsidRPr="006A03DF">
        <w:tab/>
        <w:t>a period of 7 weeks has elapsed from the date of the first publication of the recording and the recording is not a performance</w:t>
      </w:r>
      <w:r w:rsidR="006A03DF">
        <w:noBreakHyphen/>
      </w:r>
      <w:r w:rsidRPr="006A03DF">
        <w:t>related recording.</w:t>
      </w:r>
    </w:p>
    <w:p w:rsidR="00103B95" w:rsidRPr="006A03DF" w:rsidRDefault="00EA57F7" w:rsidP="00EA57F7">
      <w:pPr>
        <w:pStyle w:val="notetext"/>
      </w:pPr>
      <w:r w:rsidRPr="006A03DF">
        <w:rPr>
          <w:color w:val="000000"/>
        </w:rPr>
        <w:t>Note:</w:t>
      </w:r>
      <w:r w:rsidRPr="006A03DF">
        <w:rPr>
          <w:color w:val="000000"/>
        </w:rPr>
        <w:tab/>
      </w:r>
      <w:r w:rsidR="00103B95" w:rsidRPr="006A03DF">
        <w:rPr>
          <w:color w:val="000000"/>
        </w:rPr>
        <w:t>A sound recording first published in a foreign country could, under subsection</w:t>
      </w:r>
      <w:r w:rsidR="006A03DF">
        <w:rPr>
          <w:color w:val="000000"/>
        </w:rPr>
        <w:t> </w:t>
      </w:r>
      <w:r w:rsidR="00103B95" w:rsidRPr="006A03DF">
        <w:rPr>
          <w:color w:val="000000"/>
        </w:rPr>
        <w:t>29 (5) of the Act, be a sound recording that is taken to be first published in Australia, to which subsection</w:t>
      </w:r>
      <w:r w:rsidR="006A03DF">
        <w:rPr>
          <w:color w:val="000000"/>
        </w:rPr>
        <w:t> </w:t>
      </w:r>
      <w:r w:rsidR="00103B95" w:rsidRPr="006A03DF">
        <w:rPr>
          <w:color w:val="000000"/>
        </w:rPr>
        <w:t>89 (3) of the Act applies.</w:t>
      </w:r>
    </w:p>
    <w:p w:rsidR="00103B95" w:rsidRPr="006A03DF" w:rsidRDefault="00103B95" w:rsidP="00EA57F7">
      <w:pPr>
        <w:pStyle w:val="subsection"/>
      </w:pPr>
      <w:r w:rsidRPr="006A03DF">
        <w:tab/>
        <w:t>(2)</w:t>
      </w:r>
      <w:r w:rsidRPr="006A03DF">
        <w:tab/>
        <w:t>Copyright that subsists in the recording includes the exclusive right to broadcast the recording, only if:</w:t>
      </w:r>
    </w:p>
    <w:p w:rsidR="00103B95" w:rsidRPr="006A03DF" w:rsidRDefault="00103B95" w:rsidP="00EA57F7">
      <w:pPr>
        <w:pStyle w:val="paragraph"/>
      </w:pPr>
      <w:r w:rsidRPr="006A03DF">
        <w:tab/>
        <w:t>(a)</w:t>
      </w:r>
      <w:r w:rsidRPr="006A03DF">
        <w:tab/>
        <w:t>the maker of the recording was, at the time when the recording was made:</w:t>
      </w:r>
    </w:p>
    <w:p w:rsidR="00103B95" w:rsidRPr="006A03DF" w:rsidRDefault="00103B95" w:rsidP="00EA57F7">
      <w:pPr>
        <w:pStyle w:val="paragraphsub"/>
      </w:pPr>
      <w:r w:rsidRPr="006A03DF">
        <w:tab/>
        <w:t>(i)</w:t>
      </w:r>
      <w:r w:rsidRPr="006A03DF">
        <w:tab/>
        <w:t>a citizen or national of a Schedule</w:t>
      </w:r>
      <w:r w:rsidR="006A03DF">
        <w:t> </w:t>
      </w:r>
      <w:r w:rsidRPr="006A03DF">
        <w:t>3 country; or</w:t>
      </w:r>
    </w:p>
    <w:p w:rsidR="00103B95" w:rsidRPr="006A03DF" w:rsidRDefault="00103B95" w:rsidP="00EA57F7">
      <w:pPr>
        <w:pStyle w:val="paragraphsub"/>
      </w:pPr>
      <w:r w:rsidRPr="006A03DF">
        <w:tab/>
        <w:t>(ii)</w:t>
      </w:r>
      <w:r w:rsidRPr="006A03DF">
        <w:tab/>
        <w:t>a person resident in, or a body corporate incorporated under the law of, a Schedule</w:t>
      </w:r>
      <w:r w:rsidR="006A03DF">
        <w:t> </w:t>
      </w:r>
      <w:r w:rsidRPr="006A03DF">
        <w:t>3 country; or</w:t>
      </w:r>
    </w:p>
    <w:p w:rsidR="00103B95" w:rsidRPr="006A03DF" w:rsidRDefault="00103B95" w:rsidP="00EA57F7">
      <w:pPr>
        <w:pStyle w:val="paragraph"/>
      </w:pPr>
      <w:r w:rsidRPr="006A03DF">
        <w:tab/>
        <w:t>(b)</w:t>
      </w:r>
      <w:r w:rsidRPr="006A03DF">
        <w:tab/>
        <w:t>the recording was made in a Schedule</w:t>
      </w:r>
      <w:r w:rsidR="006A03DF">
        <w:t> </w:t>
      </w:r>
      <w:r w:rsidRPr="006A03DF">
        <w:t>3 country.</w:t>
      </w:r>
    </w:p>
    <w:p w:rsidR="00103B95" w:rsidRPr="006A03DF" w:rsidRDefault="00103B95" w:rsidP="00EA57F7">
      <w:pPr>
        <w:pStyle w:val="subsection"/>
      </w:pPr>
      <w:r w:rsidRPr="006A03DF">
        <w:tab/>
        <w:t>(3)</w:t>
      </w:r>
      <w:r w:rsidRPr="006A03DF">
        <w:tab/>
        <w:t xml:space="preserve">For this regulation, a recording is a </w:t>
      </w:r>
      <w:r w:rsidRPr="006A03DF">
        <w:rPr>
          <w:b/>
          <w:i/>
        </w:rPr>
        <w:t>performance</w:t>
      </w:r>
      <w:r w:rsidR="006A03DF">
        <w:rPr>
          <w:b/>
          <w:i/>
        </w:rPr>
        <w:noBreakHyphen/>
      </w:r>
      <w:r w:rsidRPr="006A03DF">
        <w:rPr>
          <w:b/>
          <w:i/>
        </w:rPr>
        <w:t xml:space="preserve">related recording </w:t>
      </w:r>
      <w:r w:rsidRPr="006A03DF">
        <w:t>if:</w:t>
      </w:r>
    </w:p>
    <w:p w:rsidR="00103B95" w:rsidRPr="006A03DF" w:rsidRDefault="00103B95" w:rsidP="00EA57F7">
      <w:pPr>
        <w:pStyle w:val="paragraph"/>
      </w:pPr>
      <w:r w:rsidRPr="006A03DF">
        <w:tab/>
        <w:t>(a)</w:t>
      </w:r>
      <w:r w:rsidRPr="006A03DF">
        <w:tab/>
        <w:t>the recording consists of, or includes, a musical work in which copyright subsists; and</w:t>
      </w:r>
    </w:p>
    <w:p w:rsidR="00103B95" w:rsidRPr="006A03DF" w:rsidRDefault="00103B95" w:rsidP="00EA57F7">
      <w:pPr>
        <w:pStyle w:val="paragraph"/>
      </w:pPr>
      <w:r w:rsidRPr="006A03DF">
        <w:tab/>
        <w:t>(b)</w:t>
      </w:r>
      <w:r w:rsidRPr="006A03DF">
        <w:tab/>
        <w:t>the musical work:</w:t>
      </w:r>
    </w:p>
    <w:p w:rsidR="00103B95" w:rsidRPr="006A03DF" w:rsidRDefault="00103B95" w:rsidP="00EA57F7">
      <w:pPr>
        <w:pStyle w:val="paragraphsub"/>
      </w:pPr>
      <w:r w:rsidRPr="006A03DF">
        <w:tab/>
        <w:t>(i)</w:t>
      </w:r>
      <w:r w:rsidRPr="006A03DF">
        <w:tab/>
        <w:t>was made for the purpose of being performed, or has been performed, in association with a dramatic work; or</w:t>
      </w:r>
    </w:p>
    <w:p w:rsidR="00103B95" w:rsidRPr="006A03DF" w:rsidRDefault="00103B95" w:rsidP="00EA57F7">
      <w:pPr>
        <w:pStyle w:val="paragraphsub"/>
      </w:pPr>
      <w:r w:rsidRPr="006A03DF">
        <w:tab/>
        <w:t>(ii)</w:t>
      </w:r>
      <w:r w:rsidRPr="006A03DF">
        <w:tab/>
        <w:t>has been included in a cinematograph film; and</w:t>
      </w:r>
    </w:p>
    <w:p w:rsidR="00103B95" w:rsidRPr="006A03DF" w:rsidRDefault="00103B95" w:rsidP="00EA57F7">
      <w:pPr>
        <w:pStyle w:val="paragraph"/>
      </w:pPr>
      <w:r w:rsidRPr="006A03DF">
        <w:tab/>
        <w:t>(c)</w:t>
      </w:r>
      <w:r w:rsidRPr="006A03DF">
        <w:tab/>
        <w:t xml:space="preserve">recordings of the musical work have not been supplied (whether by sale or otherwise) to the public in </w:t>
      </w:r>
      <w:smartTag w:uri="urn:schemas-microsoft-com:office:smarttags" w:element="country-region">
        <w:smartTag w:uri="urn:schemas-microsoft-com:office:smarttags" w:element="place">
          <w:r w:rsidRPr="006A03DF">
            <w:t>Australia</w:t>
          </w:r>
        </w:smartTag>
      </w:smartTag>
      <w:r w:rsidRPr="006A03DF">
        <w:t>.</w:t>
      </w:r>
    </w:p>
    <w:p w:rsidR="00103B95" w:rsidRPr="006A03DF" w:rsidRDefault="00103B95" w:rsidP="00EA57F7">
      <w:pPr>
        <w:pStyle w:val="subsection"/>
      </w:pPr>
      <w:r w:rsidRPr="006A03DF">
        <w:lastRenderedPageBreak/>
        <w:tab/>
        <w:t>(4)</w:t>
      </w:r>
      <w:r w:rsidRPr="006A03DF">
        <w:tab/>
        <w:t xml:space="preserve">For </w:t>
      </w:r>
      <w:r w:rsidR="006A03DF">
        <w:t>paragraph (</w:t>
      </w:r>
      <w:r w:rsidRPr="006A03DF">
        <w:t>3) (c), a supply of recordings of a musical work is disregarded if the supply was done otherwise than by, or with the licence of, the owner of the copyright in the work.</w:t>
      </w:r>
    </w:p>
    <w:p w:rsidR="005E750F" w:rsidRPr="006A03DF" w:rsidRDefault="00103B95" w:rsidP="00EA57F7">
      <w:pPr>
        <w:pStyle w:val="subsection"/>
      </w:pPr>
      <w:r w:rsidRPr="006A03DF">
        <w:tab/>
        <w:t>(5)</w:t>
      </w:r>
      <w:r w:rsidRPr="006A03DF">
        <w:tab/>
        <w:t>The application of section</w:t>
      </w:r>
      <w:r w:rsidR="006A03DF">
        <w:t> </w:t>
      </w:r>
      <w:r w:rsidRPr="006A03DF">
        <w:t>105 of the Act by these Regulations is modified by the operation of this regulation.</w:t>
      </w:r>
    </w:p>
    <w:p w:rsidR="00103B95" w:rsidRPr="006A03DF" w:rsidRDefault="00103B95" w:rsidP="00AC0A1C">
      <w:pPr>
        <w:pStyle w:val="ActHead2"/>
        <w:pageBreakBefore/>
      </w:pPr>
      <w:bookmarkStart w:id="11" w:name="_Toc531769306"/>
      <w:r w:rsidRPr="006A03DF">
        <w:rPr>
          <w:rStyle w:val="CharPartNo"/>
        </w:rPr>
        <w:lastRenderedPageBreak/>
        <w:t>Part</w:t>
      </w:r>
      <w:r w:rsidR="006A03DF" w:rsidRPr="006A03DF">
        <w:rPr>
          <w:rStyle w:val="CharPartNo"/>
        </w:rPr>
        <w:t> </w:t>
      </w:r>
      <w:r w:rsidRPr="006A03DF">
        <w:rPr>
          <w:rStyle w:val="CharPartNo"/>
        </w:rPr>
        <w:t>3</w:t>
      </w:r>
      <w:r w:rsidR="00EA57F7" w:rsidRPr="006A03DF">
        <w:t>—</w:t>
      </w:r>
      <w:r w:rsidRPr="006A03DF">
        <w:rPr>
          <w:rStyle w:val="CharPartText"/>
        </w:rPr>
        <w:t>Application of Act to performances</w:t>
      </w:r>
      <w:bookmarkEnd w:id="11"/>
    </w:p>
    <w:p w:rsidR="005E750F" w:rsidRPr="006A03DF" w:rsidRDefault="00EA57F7" w:rsidP="005E750F">
      <w:pPr>
        <w:pStyle w:val="Header"/>
      </w:pPr>
      <w:r w:rsidRPr="006A03DF">
        <w:rPr>
          <w:rStyle w:val="CharDivNo"/>
        </w:rPr>
        <w:t xml:space="preserve"> </w:t>
      </w:r>
      <w:r w:rsidRPr="006A03DF">
        <w:rPr>
          <w:rStyle w:val="CharDivText"/>
        </w:rPr>
        <w:t xml:space="preserve"> </w:t>
      </w:r>
    </w:p>
    <w:p w:rsidR="00A33003" w:rsidRPr="006A03DF" w:rsidRDefault="00A33003" w:rsidP="00A33003">
      <w:pPr>
        <w:pStyle w:val="ActHead5"/>
      </w:pPr>
      <w:bookmarkStart w:id="12" w:name="_Toc531769307"/>
      <w:r w:rsidRPr="006A03DF">
        <w:rPr>
          <w:rStyle w:val="CharSectno"/>
        </w:rPr>
        <w:t>8</w:t>
      </w:r>
      <w:r w:rsidRPr="006A03DF">
        <w:t xml:space="preserve">  Protection—application of Part XIA of the Act to specified foreign countries</w:t>
      </w:r>
      <w:bookmarkEnd w:id="12"/>
    </w:p>
    <w:p w:rsidR="0067218A" w:rsidRPr="006A03DF" w:rsidRDefault="0067218A" w:rsidP="0067218A">
      <w:pPr>
        <w:pStyle w:val="SubsectionHead"/>
      </w:pPr>
      <w:r w:rsidRPr="006A03DF">
        <w:t>Scope</w:t>
      </w:r>
    </w:p>
    <w:p w:rsidR="0067218A" w:rsidRPr="006A03DF" w:rsidRDefault="0067218A" w:rsidP="0067218A">
      <w:pPr>
        <w:pStyle w:val="subsection"/>
      </w:pPr>
      <w:r w:rsidRPr="006A03DF">
        <w:tab/>
        <w:t>(1A)</w:t>
      </w:r>
      <w:r w:rsidRPr="006A03DF">
        <w:tab/>
        <w:t>For the purposes of section</w:t>
      </w:r>
      <w:r w:rsidR="006A03DF">
        <w:t> </w:t>
      </w:r>
      <w:r w:rsidRPr="006A03DF">
        <w:t>248U of the Act, this regulation applies certain provisions of Part XIA of the Act (performers’ protection) in relation to the foreign countries specified in this regulation, subject to the exceptions and modifications specified in this regulation.</w:t>
      </w:r>
    </w:p>
    <w:p w:rsidR="00103B95" w:rsidRPr="006A03DF" w:rsidRDefault="00103B95" w:rsidP="00EA57F7">
      <w:pPr>
        <w:pStyle w:val="SubsectionHead"/>
      </w:pPr>
      <w:r w:rsidRPr="006A03DF">
        <w:t>Definitions</w:t>
      </w:r>
    </w:p>
    <w:p w:rsidR="00103B95" w:rsidRPr="006A03DF" w:rsidRDefault="00103B95" w:rsidP="00EA57F7">
      <w:pPr>
        <w:pStyle w:val="subsection"/>
      </w:pPr>
      <w:r w:rsidRPr="006A03DF">
        <w:tab/>
        <w:t>(1)</w:t>
      </w:r>
      <w:r w:rsidRPr="006A03DF">
        <w:tab/>
        <w:t>In this regulation:</w:t>
      </w:r>
    </w:p>
    <w:p w:rsidR="00103B95" w:rsidRPr="006A03DF" w:rsidRDefault="00103B95" w:rsidP="00EA57F7">
      <w:pPr>
        <w:pStyle w:val="Definition"/>
      </w:pPr>
      <w:r w:rsidRPr="006A03DF">
        <w:rPr>
          <w:b/>
          <w:i/>
        </w:rPr>
        <w:t>applicable provision</w:t>
      </w:r>
      <w:r w:rsidRPr="006A03DF">
        <w:t>, in relation to a participating country, means:</w:t>
      </w:r>
    </w:p>
    <w:p w:rsidR="00450CC3" w:rsidRPr="006A03DF" w:rsidRDefault="00450CC3" w:rsidP="00EA57F7">
      <w:pPr>
        <w:pStyle w:val="paragraph"/>
      </w:pPr>
      <w:r w:rsidRPr="006A03DF">
        <w:tab/>
        <w:t>(a)</w:t>
      </w:r>
      <w:r w:rsidRPr="006A03DF">
        <w:tab/>
        <w:t>if the participating country is a WTO country or a WPPT country but not a Rome Convention country</w:t>
      </w:r>
      <w:r w:rsidR="00EA57F7" w:rsidRPr="006A03DF">
        <w:t>—</w:t>
      </w:r>
      <w:r w:rsidRPr="006A03DF">
        <w:t>a provision of Part</w:t>
      </w:r>
      <w:r w:rsidR="00696545" w:rsidRPr="006A03DF">
        <w:t> </w:t>
      </w:r>
      <w:r w:rsidRPr="006A03DF">
        <w:t>XIA of the Act relating to sound recordings, or communication to the public of live performances; and</w:t>
      </w:r>
    </w:p>
    <w:p w:rsidR="00103B95" w:rsidRPr="006A03DF" w:rsidRDefault="00103B95" w:rsidP="00EA57F7">
      <w:pPr>
        <w:pStyle w:val="paragraph"/>
      </w:pPr>
      <w:r w:rsidRPr="006A03DF">
        <w:tab/>
        <w:t>(b)</w:t>
      </w:r>
      <w:r w:rsidRPr="006A03DF">
        <w:tab/>
        <w:t>in any other case</w:t>
      </w:r>
      <w:r w:rsidR="00EA57F7" w:rsidRPr="006A03DF">
        <w:t>—</w:t>
      </w:r>
      <w:r w:rsidRPr="006A03DF">
        <w:t>each provision of Part</w:t>
      </w:r>
      <w:r w:rsidR="00696545" w:rsidRPr="006A03DF">
        <w:t> </w:t>
      </w:r>
      <w:r w:rsidRPr="006A03DF">
        <w:t>XIA of the Act.</w:t>
      </w:r>
    </w:p>
    <w:p w:rsidR="00103B95" w:rsidRPr="006A03DF" w:rsidRDefault="00103B95" w:rsidP="00EA57F7">
      <w:pPr>
        <w:pStyle w:val="Definition"/>
      </w:pPr>
      <w:r w:rsidRPr="006A03DF">
        <w:rPr>
          <w:b/>
          <w:i/>
        </w:rPr>
        <w:t xml:space="preserve">participating country </w:t>
      </w:r>
      <w:r w:rsidRPr="006A03DF">
        <w:t>means:</w:t>
      </w:r>
    </w:p>
    <w:p w:rsidR="00103B95" w:rsidRPr="006A03DF" w:rsidRDefault="00103B95" w:rsidP="00EA57F7">
      <w:pPr>
        <w:pStyle w:val="paragraph"/>
      </w:pPr>
      <w:r w:rsidRPr="006A03DF">
        <w:tab/>
        <w:t>(a)</w:t>
      </w:r>
      <w:r w:rsidRPr="006A03DF">
        <w:tab/>
        <w:t>a Rome Convention country; or</w:t>
      </w:r>
    </w:p>
    <w:p w:rsidR="00450CC3" w:rsidRPr="006A03DF" w:rsidRDefault="00450CC3" w:rsidP="00EA57F7">
      <w:pPr>
        <w:pStyle w:val="paragraph"/>
      </w:pPr>
      <w:r w:rsidRPr="006A03DF">
        <w:tab/>
        <w:t>(b)</w:t>
      </w:r>
      <w:r w:rsidRPr="006A03DF">
        <w:tab/>
        <w:t>a WPPT country; or</w:t>
      </w:r>
    </w:p>
    <w:p w:rsidR="00450CC3" w:rsidRPr="006A03DF" w:rsidRDefault="00450CC3" w:rsidP="00EA57F7">
      <w:pPr>
        <w:pStyle w:val="paragraph"/>
      </w:pPr>
      <w:r w:rsidRPr="006A03DF">
        <w:tab/>
        <w:t>(c)</w:t>
      </w:r>
      <w:r w:rsidRPr="006A03DF">
        <w:tab/>
        <w:t>a WTO country.</w:t>
      </w:r>
    </w:p>
    <w:p w:rsidR="00103B95" w:rsidRPr="006A03DF" w:rsidRDefault="00103B95" w:rsidP="00EA57F7">
      <w:pPr>
        <w:pStyle w:val="SubsectionHead"/>
      </w:pPr>
      <w:r w:rsidRPr="006A03DF">
        <w:t>Performance given in a foreign country</w:t>
      </w:r>
    </w:p>
    <w:p w:rsidR="00103B95" w:rsidRPr="006A03DF" w:rsidRDefault="00103B95" w:rsidP="00EA57F7">
      <w:pPr>
        <w:pStyle w:val="subsection"/>
      </w:pPr>
      <w:r w:rsidRPr="006A03DF">
        <w:tab/>
        <w:t>(2)</w:t>
      </w:r>
      <w:r w:rsidRPr="006A03DF">
        <w:tab/>
        <w:t xml:space="preserve">An applicable provision applies in relation to a performance given in a participating country (a </w:t>
      </w:r>
      <w:r w:rsidRPr="006A03DF">
        <w:rPr>
          <w:b/>
          <w:i/>
        </w:rPr>
        <w:t>foreign performance</w:t>
      </w:r>
      <w:r w:rsidRPr="006A03DF">
        <w:t>):</w:t>
      </w:r>
    </w:p>
    <w:p w:rsidR="00103B95" w:rsidRPr="006A03DF" w:rsidRDefault="00103B95" w:rsidP="00EA57F7">
      <w:pPr>
        <w:pStyle w:val="paragraph"/>
      </w:pPr>
      <w:r w:rsidRPr="006A03DF">
        <w:tab/>
        <w:t>(a)</w:t>
      </w:r>
      <w:r w:rsidRPr="006A03DF">
        <w:tab/>
        <w:t xml:space="preserve">in the same way as the provision applies, under the Act, in relation to a performance given in </w:t>
      </w:r>
      <w:smartTag w:uri="urn:schemas-microsoft-com:office:smarttags" w:element="country-region">
        <w:smartTag w:uri="urn:schemas-microsoft-com:office:smarttags" w:element="place">
          <w:r w:rsidRPr="006A03DF">
            <w:t>Australia</w:t>
          </w:r>
        </w:smartTag>
      </w:smartTag>
      <w:r w:rsidRPr="006A03DF">
        <w:t>; and</w:t>
      </w:r>
    </w:p>
    <w:p w:rsidR="00103B95" w:rsidRPr="006A03DF" w:rsidRDefault="00103B95" w:rsidP="00EA57F7">
      <w:pPr>
        <w:pStyle w:val="paragraph"/>
      </w:pPr>
      <w:r w:rsidRPr="006A03DF">
        <w:tab/>
        <w:t>(b)</w:t>
      </w:r>
      <w:r w:rsidRPr="006A03DF">
        <w:tab/>
        <w:t xml:space="preserve">as if the foreign performance were given in </w:t>
      </w:r>
      <w:smartTag w:uri="urn:schemas-microsoft-com:office:smarttags" w:element="country-region">
        <w:smartTag w:uri="urn:schemas-microsoft-com:office:smarttags" w:element="place">
          <w:r w:rsidRPr="006A03DF">
            <w:t>Australia</w:t>
          </w:r>
        </w:smartTag>
      </w:smartTag>
      <w:r w:rsidRPr="006A03DF">
        <w:t>.</w:t>
      </w:r>
    </w:p>
    <w:p w:rsidR="00E9624C" w:rsidRPr="006A03DF" w:rsidRDefault="00E9624C" w:rsidP="00EA57F7">
      <w:pPr>
        <w:pStyle w:val="SubsectionHead"/>
      </w:pPr>
      <w:r w:rsidRPr="006A03DF">
        <w:t>Sound recording made in a foreign country of a performance</w:t>
      </w:r>
    </w:p>
    <w:p w:rsidR="00E9624C" w:rsidRPr="006A03DF" w:rsidRDefault="00E9624C" w:rsidP="00EA57F7">
      <w:pPr>
        <w:pStyle w:val="subsection"/>
      </w:pPr>
      <w:r w:rsidRPr="006A03DF">
        <w:tab/>
        <w:t>(2A)</w:t>
      </w:r>
      <w:r w:rsidRPr="006A03DF">
        <w:tab/>
        <w:t xml:space="preserve">An applicable provision applies in relation to a sound recording, made in a participating country (a </w:t>
      </w:r>
      <w:r w:rsidRPr="006A03DF">
        <w:rPr>
          <w:b/>
          <w:bCs/>
          <w:i/>
          <w:iCs/>
        </w:rPr>
        <w:t>foreign sound recording</w:t>
      </w:r>
      <w:r w:rsidRPr="006A03DF">
        <w:t>), of a performance:</w:t>
      </w:r>
    </w:p>
    <w:p w:rsidR="00E9624C" w:rsidRPr="006A03DF" w:rsidRDefault="00E9624C" w:rsidP="00EA57F7">
      <w:pPr>
        <w:pStyle w:val="paragraph"/>
      </w:pPr>
      <w:r w:rsidRPr="006A03DF">
        <w:tab/>
        <w:t>(a)</w:t>
      </w:r>
      <w:r w:rsidRPr="006A03DF">
        <w:tab/>
        <w:t>in the same way as the provision applies, under the Act, in relation to a sound recording of a performance given in Australia; and</w:t>
      </w:r>
    </w:p>
    <w:p w:rsidR="00E9624C" w:rsidRPr="006A03DF" w:rsidRDefault="00E9624C" w:rsidP="00EA57F7">
      <w:pPr>
        <w:pStyle w:val="paragraph"/>
      </w:pPr>
      <w:r w:rsidRPr="006A03DF">
        <w:tab/>
        <w:t>(b)</w:t>
      </w:r>
      <w:r w:rsidRPr="006A03DF">
        <w:tab/>
        <w:t xml:space="preserve">as if the foreign sound recording were made in </w:t>
      </w:r>
      <w:smartTag w:uri="urn:schemas-microsoft-com:office:smarttags" w:element="country-region">
        <w:smartTag w:uri="urn:schemas-microsoft-com:office:smarttags" w:element="place">
          <w:r w:rsidRPr="006A03DF">
            <w:t>Australia</w:t>
          </w:r>
        </w:smartTag>
      </w:smartTag>
      <w:r w:rsidRPr="006A03DF">
        <w:t>.</w:t>
      </w:r>
    </w:p>
    <w:p w:rsidR="00E9624C" w:rsidRPr="006A03DF" w:rsidRDefault="00E9624C" w:rsidP="00EA57F7">
      <w:pPr>
        <w:pStyle w:val="SubsectionHead"/>
      </w:pPr>
      <w:r w:rsidRPr="006A03DF">
        <w:lastRenderedPageBreak/>
        <w:t>Broadcast made in a foreign country of a performance</w:t>
      </w:r>
    </w:p>
    <w:p w:rsidR="00E9624C" w:rsidRPr="006A03DF" w:rsidRDefault="00E9624C" w:rsidP="00EA57F7">
      <w:pPr>
        <w:pStyle w:val="subsection"/>
      </w:pPr>
      <w:r w:rsidRPr="006A03DF">
        <w:tab/>
        <w:t>(2B)</w:t>
      </w:r>
      <w:r w:rsidRPr="006A03DF">
        <w:tab/>
        <w:t xml:space="preserve">An applicable provision applies in relation to a broadcast, made by a relevant broadcaster from a place in a participating country (a </w:t>
      </w:r>
      <w:r w:rsidRPr="006A03DF">
        <w:rPr>
          <w:b/>
          <w:bCs/>
          <w:i/>
          <w:iCs/>
        </w:rPr>
        <w:t>foreign broadcast</w:t>
      </w:r>
      <w:r w:rsidRPr="006A03DF">
        <w:t>), of a performance:</w:t>
      </w:r>
    </w:p>
    <w:p w:rsidR="00E9624C" w:rsidRPr="006A03DF" w:rsidRDefault="00E9624C" w:rsidP="00EA57F7">
      <w:pPr>
        <w:pStyle w:val="paragraph"/>
      </w:pPr>
      <w:r w:rsidRPr="006A03DF">
        <w:tab/>
        <w:t>(a)</w:t>
      </w:r>
      <w:r w:rsidRPr="006A03DF">
        <w:tab/>
        <w:t xml:space="preserve">in the same way as the provision applies, under the Act, in relation to a broadcast of a performance given in </w:t>
      </w:r>
      <w:smartTag w:uri="urn:schemas-microsoft-com:office:smarttags" w:element="country-region">
        <w:smartTag w:uri="urn:schemas-microsoft-com:office:smarttags" w:element="place">
          <w:r w:rsidRPr="006A03DF">
            <w:t>Australia</w:t>
          </w:r>
        </w:smartTag>
      </w:smartTag>
      <w:r w:rsidRPr="006A03DF">
        <w:t>; and</w:t>
      </w:r>
    </w:p>
    <w:p w:rsidR="00E9624C" w:rsidRPr="006A03DF" w:rsidRDefault="00E9624C" w:rsidP="00EA57F7">
      <w:pPr>
        <w:pStyle w:val="paragraph"/>
      </w:pPr>
      <w:r w:rsidRPr="006A03DF">
        <w:tab/>
        <w:t>(b)</w:t>
      </w:r>
      <w:r w:rsidRPr="006A03DF">
        <w:tab/>
        <w:t xml:space="preserve">as if the foreign broadcast were made in </w:t>
      </w:r>
      <w:smartTag w:uri="urn:schemas-microsoft-com:office:smarttags" w:element="country-region">
        <w:smartTag w:uri="urn:schemas-microsoft-com:office:smarttags" w:element="place">
          <w:r w:rsidRPr="006A03DF">
            <w:t>Australia</w:t>
          </w:r>
        </w:smartTag>
      </w:smartTag>
      <w:r w:rsidRPr="006A03DF">
        <w:t>.</w:t>
      </w:r>
    </w:p>
    <w:p w:rsidR="00E9624C" w:rsidRPr="006A03DF" w:rsidRDefault="00E9624C" w:rsidP="00EA57F7">
      <w:pPr>
        <w:pStyle w:val="SubsectionHead"/>
      </w:pPr>
      <w:r w:rsidRPr="006A03DF">
        <w:t>Sound recording made by a citizen, national or resident of a foreign country of a performance</w:t>
      </w:r>
    </w:p>
    <w:p w:rsidR="00E9624C" w:rsidRPr="006A03DF" w:rsidRDefault="00E9624C" w:rsidP="00EA57F7">
      <w:pPr>
        <w:pStyle w:val="subsection"/>
      </w:pPr>
      <w:r w:rsidRPr="006A03DF">
        <w:tab/>
        <w:t>(2C)</w:t>
      </w:r>
      <w:r w:rsidRPr="006A03DF">
        <w:tab/>
        <w:t xml:space="preserve">An applicable provision applies in relation to a sound recording, made by a person who is a citizen, national or resident of a participating country (a </w:t>
      </w:r>
      <w:r w:rsidRPr="006A03DF">
        <w:rPr>
          <w:b/>
          <w:bCs/>
          <w:i/>
          <w:iCs/>
        </w:rPr>
        <w:t>foreign person</w:t>
      </w:r>
      <w:r w:rsidRPr="006A03DF">
        <w:t>), of a performance:</w:t>
      </w:r>
    </w:p>
    <w:p w:rsidR="00E9624C" w:rsidRPr="006A03DF" w:rsidRDefault="00E9624C" w:rsidP="00EA57F7">
      <w:pPr>
        <w:pStyle w:val="paragraph"/>
      </w:pPr>
      <w:r w:rsidRPr="006A03DF">
        <w:tab/>
        <w:t>(a)</w:t>
      </w:r>
      <w:r w:rsidRPr="006A03DF">
        <w:tab/>
        <w:t>in the same way as the provision applies, under the Act, in relation to a sound recording of a performance given in Australia; and</w:t>
      </w:r>
    </w:p>
    <w:p w:rsidR="00E9624C" w:rsidRPr="006A03DF" w:rsidRDefault="00E9624C" w:rsidP="00EA57F7">
      <w:pPr>
        <w:pStyle w:val="paragraph"/>
      </w:pPr>
      <w:r w:rsidRPr="006A03DF">
        <w:tab/>
        <w:t>(b)</w:t>
      </w:r>
      <w:r w:rsidRPr="006A03DF">
        <w:tab/>
        <w:t>as if the foreign person were an Australian citizen or resident.</w:t>
      </w:r>
    </w:p>
    <w:p w:rsidR="00103B95" w:rsidRPr="006A03DF" w:rsidRDefault="00103B95" w:rsidP="00EA57F7">
      <w:pPr>
        <w:pStyle w:val="SubsectionHead"/>
      </w:pPr>
      <w:r w:rsidRPr="006A03DF">
        <w:t>Citizen or national of a foreign country</w:t>
      </w:r>
    </w:p>
    <w:p w:rsidR="00103B95" w:rsidRPr="006A03DF" w:rsidRDefault="00103B95" w:rsidP="00EA57F7">
      <w:pPr>
        <w:pStyle w:val="subsection"/>
      </w:pPr>
      <w:r w:rsidRPr="006A03DF">
        <w:tab/>
        <w:t>(3)</w:t>
      </w:r>
      <w:r w:rsidRPr="006A03DF">
        <w:tab/>
        <w:t xml:space="preserve">An applicable provision applies in relation to a person who, at a material time, is a citizen or national of a participating country (a </w:t>
      </w:r>
      <w:r w:rsidRPr="006A03DF">
        <w:rPr>
          <w:b/>
          <w:i/>
        </w:rPr>
        <w:t>foreign citizen</w:t>
      </w:r>
      <w:r w:rsidRPr="006A03DF">
        <w:t>):</w:t>
      </w:r>
    </w:p>
    <w:p w:rsidR="00103B95" w:rsidRPr="006A03DF" w:rsidRDefault="00103B95" w:rsidP="00EA57F7">
      <w:pPr>
        <w:pStyle w:val="paragraph"/>
      </w:pPr>
      <w:r w:rsidRPr="006A03DF">
        <w:tab/>
        <w:t>(a)</w:t>
      </w:r>
      <w:r w:rsidRPr="006A03DF">
        <w:tab/>
        <w:t>in the same way as the provision applies, under the Act, in relation to a person who, at a material time, is an Australian citizen; and</w:t>
      </w:r>
    </w:p>
    <w:p w:rsidR="00103B95" w:rsidRPr="006A03DF" w:rsidRDefault="00103B95" w:rsidP="00EA57F7">
      <w:pPr>
        <w:pStyle w:val="paragraph"/>
      </w:pPr>
      <w:r w:rsidRPr="006A03DF">
        <w:tab/>
        <w:t>(b)</w:t>
      </w:r>
      <w:r w:rsidRPr="006A03DF">
        <w:tab/>
        <w:t>as if the foreign citizen were an Australian citizen.</w:t>
      </w:r>
    </w:p>
    <w:p w:rsidR="00103B95" w:rsidRPr="006A03DF" w:rsidRDefault="00103B95" w:rsidP="00EA57F7">
      <w:pPr>
        <w:pStyle w:val="SubsectionHead"/>
      </w:pPr>
      <w:r w:rsidRPr="006A03DF">
        <w:t>Person resident in a foreign country</w:t>
      </w:r>
    </w:p>
    <w:p w:rsidR="00103B95" w:rsidRPr="006A03DF" w:rsidRDefault="00103B95" w:rsidP="00EA57F7">
      <w:pPr>
        <w:pStyle w:val="subsection"/>
      </w:pPr>
      <w:r w:rsidRPr="006A03DF">
        <w:tab/>
        <w:t>(4)</w:t>
      </w:r>
      <w:r w:rsidRPr="006A03DF">
        <w:tab/>
        <w:t xml:space="preserve">An applicable provision applies in relation to a person who, at a material time, is resident in a participating country (a </w:t>
      </w:r>
      <w:r w:rsidRPr="006A03DF">
        <w:rPr>
          <w:b/>
          <w:i/>
        </w:rPr>
        <w:t>foreign resident</w:t>
      </w:r>
      <w:r w:rsidRPr="006A03DF">
        <w:t>):</w:t>
      </w:r>
    </w:p>
    <w:p w:rsidR="00103B95" w:rsidRPr="006A03DF" w:rsidRDefault="00103B95" w:rsidP="00EA57F7">
      <w:pPr>
        <w:pStyle w:val="paragraph"/>
      </w:pPr>
      <w:r w:rsidRPr="006A03DF">
        <w:tab/>
        <w:t>(a)</w:t>
      </w:r>
      <w:r w:rsidRPr="006A03DF">
        <w:tab/>
        <w:t xml:space="preserve">in the same way as the provision applies, under the Act, in relation to a person who, at a material time, is resident in </w:t>
      </w:r>
      <w:smartTag w:uri="urn:schemas-microsoft-com:office:smarttags" w:element="country-region">
        <w:smartTag w:uri="urn:schemas-microsoft-com:office:smarttags" w:element="place">
          <w:r w:rsidRPr="006A03DF">
            <w:t>Australia</w:t>
          </w:r>
        </w:smartTag>
      </w:smartTag>
      <w:r w:rsidRPr="006A03DF">
        <w:t>; and</w:t>
      </w:r>
    </w:p>
    <w:p w:rsidR="00103B95" w:rsidRPr="006A03DF" w:rsidRDefault="00103B95" w:rsidP="00EA57F7">
      <w:pPr>
        <w:pStyle w:val="paragraph"/>
      </w:pPr>
      <w:r w:rsidRPr="006A03DF">
        <w:tab/>
        <w:t>(b)</w:t>
      </w:r>
      <w:r w:rsidRPr="006A03DF">
        <w:tab/>
        <w:t xml:space="preserve">as if the foreign resident were resident in </w:t>
      </w:r>
      <w:smartTag w:uri="urn:schemas-microsoft-com:office:smarttags" w:element="country-region">
        <w:smartTag w:uri="urn:schemas-microsoft-com:office:smarttags" w:element="place">
          <w:r w:rsidRPr="006A03DF">
            <w:t>Australia</w:t>
          </w:r>
        </w:smartTag>
      </w:smartTag>
      <w:r w:rsidRPr="006A03DF">
        <w:t>.</w:t>
      </w:r>
    </w:p>
    <w:p w:rsidR="00103B95" w:rsidRPr="006A03DF" w:rsidRDefault="00103B95" w:rsidP="00EA57F7">
      <w:pPr>
        <w:pStyle w:val="SubsectionHead"/>
      </w:pPr>
      <w:r w:rsidRPr="006A03DF">
        <w:t>Performance given before 2</w:t>
      </w:r>
      <w:r w:rsidR="006A03DF">
        <w:t> </w:t>
      </w:r>
      <w:r w:rsidRPr="006A03DF">
        <w:t>January 1992</w:t>
      </w:r>
    </w:p>
    <w:p w:rsidR="00103B95" w:rsidRPr="006A03DF" w:rsidRDefault="00103B95" w:rsidP="00EA57F7">
      <w:pPr>
        <w:pStyle w:val="subsection"/>
      </w:pPr>
      <w:r w:rsidRPr="006A03DF">
        <w:tab/>
        <w:t>(6)</w:t>
      </w:r>
      <w:r w:rsidRPr="006A03DF">
        <w:tab/>
        <w:t xml:space="preserve">Subject to subregulation (7), no rights arising under this regulation subsist in </w:t>
      </w:r>
      <w:smartTag w:uri="urn:schemas-microsoft-com:office:smarttags" w:element="country-region">
        <w:smartTag w:uri="urn:schemas-microsoft-com:office:smarttags" w:element="place">
          <w:r w:rsidRPr="006A03DF">
            <w:t>Australia</w:t>
          </w:r>
        </w:smartTag>
      </w:smartTag>
      <w:r w:rsidRPr="006A03DF">
        <w:t xml:space="preserve"> in relation to a performance given before 2</w:t>
      </w:r>
      <w:r w:rsidR="006A03DF">
        <w:t> </w:t>
      </w:r>
      <w:r w:rsidRPr="006A03DF">
        <w:t>January 1992 if the performance relates to a Rome Convention country.</w:t>
      </w:r>
    </w:p>
    <w:p w:rsidR="00E9624C" w:rsidRPr="006A03DF" w:rsidRDefault="00E9624C" w:rsidP="00EA57F7">
      <w:pPr>
        <w:pStyle w:val="subsection"/>
      </w:pPr>
      <w:r w:rsidRPr="006A03DF">
        <w:tab/>
        <w:t>(7)</w:t>
      </w:r>
      <w:r w:rsidRPr="006A03DF">
        <w:tab/>
        <w:t>Subregulation (6) does not apply if:</w:t>
      </w:r>
    </w:p>
    <w:p w:rsidR="00E9624C" w:rsidRPr="006A03DF" w:rsidRDefault="00E9624C" w:rsidP="00EA57F7">
      <w:pPr>
        <w:pStyle w:val="paragraph"/>
      </w:pPr>
      <w:r w:rsidRPr="006A03DF">
        <w:tab/>
        <w:t>(a)</w:t>
      </w:r>
      <w:r w:rsidRPr="006A03DF">
        <w:tab/>
        <w:t>the country is also a WTO country or a WPPT country; and</w:t>
      </w:r>
    </w:p>
    <w:p w:rsidR="00E9624C" w:rsidRPr="006A03DF" w:rsidRDefault="00E9624C" w:rsidP="00EA57F7">
      <w:pPr>
        <w:pStyle w:val="paragraph"/>
      </w:pPr>
      <w:r w:rsidRPr="006A03DF">
        <w:tab/>
        <w:t>(b)</w:t>
      </w:r>
      <w:r w:rsidRPr="006A03DF">
        <w:tab/>
        <w:t>the rights arising under this regulation are in relation to a provision of Part</w:t>
      </w:r>
      <w:r w:rsidR="00696545" w:rsidRPr="006A03DF">
        <w:t> </w:t>
      </w:r>
      <w:r w:rsidRPr="006A03DF">
        <w:t>XIA of the Act relating to sound recordings, or communication to the public of live performances.</w:t>
      </w:r>
    </w:p>
    <w:p w:rsidR="00103B95" w:rsidRPr="006A03DF" w:rsidRDefault="00103B95" w:rsidP="00EA57F7">
      <w:pPr>
        <w:pStyle w:val="SubsectionHead"/>
      </w:pPr>
      <w:r w:rsidRPr="006A03DF">
        <w:lastRenderedPageBreak/>
        <w:t>Modification of Act</w:t>
      </w:r>
    </w:p>
    <w:p w:rsidR="005E750F" w:rsidRPr="006A03DF" w:rsidRDefault="00103B95" w:rsidP="00EA57F7">
      <w:pPr>
        <w:pStyle w:val="subsection"/>
      </w:pPr>
      <w:r w:rsidRPr="006A03DF">
        <w:tab/>
        <w:t>(8)</w:t>
      </w:r>
      <w:r w:rsidRPr="006A03DF">
        <w:tab/>
        <w:t>To the extent that this regulation is inconsistent with the Act, the application of the Act by these Regulations is modified.</w:t>
      </w:r>
    </w:p>
    <w:p w:rsidR="00A33003" w:rsidRPr="006A03DF" w:rsidRDefault="00A33003" w:rsidP="00FE37AF">
      <w:pPr>
        <w:pStyle w:val="ActHead2"/>
        <w:pageBreakBefore/>
      </w:pPr>
      <w:bookmarkStart w:id="13" w:name="_Toc531769308"/>
      <w:r w:rsidRPr="006A03DF">
        <w:rPr>
          <w:rStyle w:val="CharPartNo"/>
        </w:rPr>
        <w:lastRenderedPageBreak/>
        <w:t>Part</w:t>
      </w:r>
      <w:r w:rsidR="006A03DF" w:rsidRPr="006A03DF">
        <w:rPr>
          <w:rStyle w:val="CharPartNo"/>
        </w:rPr>
        <w:t> </w:t>
      </w:r>
      <w:r w:rsidRPr="006A03DF">
        <w:rPr>
          <w:rStyle w:val="CharPartNo"/>
        </w:rPr>
        <w:t>4</w:t>
      </w:r>
      <w:r w:rsidRPr="006A03DF">
        <w:t>—</w:t>
      </w:r>
      <w:r w:rsidRPr="006A03DF">
        <w:rPr>
          <w:rStyle w:val="CharPartText"/>
        </w:rPr>
        <w:t>Application, savings and transitional provisions</w:t>
      </w:r>
      <w:bookmarkEnd w:id="13"/>
    </w:p>
    <w:p w:rsidR="005E750F" w:rsidRPr="006A03DF" w:rsidRDefault="00EA57F7" w:rsidP="005E750F">
      <w:pPr>
        <w:pStyle w:val="Header"/>
      </w:pPr>
      <w:r w:rsidRPr="006A03DF">
        <w:rPr>
          <w:rStyle w:val="CharDivNo"/>
        </w:rPr>
        <w:t xml:space="preserve"> </w:t>
      </w:r>
      <w:r w:rsidRPr="006A03DF">
        <w:rPr>
          <w:rStyle w:val="CharDivText"/>
        </w:rPr>
        <w:t xml:space="preserve"> </w:t>
      </w:r>
    </w:p>
    <w:p w:rsidR="00103B95" w:rsidRPr="006A03DF" w:rsidRDefault="00103B95" w:rsidP="00EA57F7">
      <w:pPr>
        <w:pStyle w:val="ActHead5"/>
        <w:rPr>
          <w:color w:val="000000"/>
        </w:rPr>
      </w:pPr>
      <w:bookmarkStart w:id="14" w:name="_Toc531769309"/>
      <w:r w:rsidRPr="006A03DF">
        <w:rPr>
          <w:rStyle w:val="CharSectno"/>
        </w:rPr>
        <w:t>9</w:t>
      </w:r>
      <w:r w:rsidR="00EA57F7" w:rsidRPr="006A03DF">
        <w:t xml:space="preserve">  </w:t>
      </w:r>
      <w:r w:rsidRPr="006A03DF">
        <w:t>Works made before 1</w:t>
      </w:r>
      <w:r w:rsidR="006A03DF">
        <w:t> </w:t>
      </w:r>
      <w:r w:rsidRPr="006A03DF">
        <w:t>July 1912</w:t>
      </w:r>
      <w:bookmarkEnd w:id="14"/>
    </w:p>
    <w:p w:rsidR="00103B95" w:rsidRPr="006A03DF" w:rsidRDefault="00103B95" w:rsidP="00EA57F7">
      <w:pPr>
        <w:pStyle w:val="subsection"/>
      </w:pPr>
      <w:r w:rsidRPr="006A03DF">
        <w:tab/>
        <w:t>(1)</w:t>
      </w:r>
      <w:r w:rsidRPr="006A03DF">
        <w:tab/>
        <w:t>This regulation applies to a work that was made before 1 July 1912 if:</w:t>
      </w:r>
    </w:p>
    <w:p w:rsidR="00103B95" w:rsidRPr="006A03DF" w:rsidRDefault="00103B95" w:rsidP="00EA57F7">
      <w:pPr>
        <w:pStyle w:val="paragraph"/>
      </w:pPr>
      <w:r w:rsidRPr="006A03DF">
        <w:tab/>
        <w:t>(a)</w:t>
      </w:r>
      <w:r w:rsidRPr="006A03DF">
        <w:tab/>
        <w:t xml:space="preserve">the work was first published or performed in a country that is </w:t>
      </w:r>
      <w:r w:rsidR="00E9624C" w:rsidRPr="006A03DF">
        <w:t>a Berne Convention country, a WCT country</w:t>
      </w:r>
      <w:r w:rsidR="00E9624C" w:rsidRPr="006A03DF" w:rsidDel="00E9624C">
        <w:t xml:space="preserve"> </w:t>
      </w:r>
      <w:r w:rsidRPr="006A03DF">
        <w:t>or a WTO country; or</w:t>
      </w:r>
    </w:p>
    <w:p w:rsidR="00103B95" w:rsidRPr="006A03DF" w:rsidRDefault="00103B95" w:rsidP="00EA57F7">
      <w:pPr>
        <w:pStyle w:val="paragraph"/>
      </w:pPr>
      <w:r w:rsidRPr="006A03DF">
        <w:tab/>
        <w:t>(b)</w:t>
      </w:r>
      <w:r w:rsidRPr="006A03DF">
        <w:tab/>
        <w:t xml:space="preserve">the author of the work was, at a material time, a citizen or national of, or resident in, a country that is </w:t>
      </w:r>
      <w:r w:rsidR="00E9624C" w:rsidRPr="006A03DF">
        <w:t>a Berne Convention country, a WCT country</w:t>
      </w:r>
      <w:r w:rsidR="00E9624C" w:rsidRPr="006A03DF" w:rsidDel="00E9624C">
        <w:t xml:space="preserve"> </w:t>
      </w:r>
      <w:r w:rsidRPr="006A03DF">
        <w:t>or a WTO country.</w:t>
      </w:r>
    </w:p>
    <w:p w:rsidR="00103B95" w:rsidRPr="006A03DF" w:rsidRDefault="00103B95" w:rsidP="00EA57F7">
      <w:pPr>
        <w:pStyle w:val="subsection"/>
      </w:pPr>
      <w:r w:rsidRPr="006A03DF">
        <w:tab/>
        <w:t>(2)</w:t>
      </w:r>
      <w:r w:rsidRPr="006A03DF">
        <w:tab/>
        <w:t>Division</w:t>
      </w:r>
      <w:r w:rsidR="006A03DF">
        <w:t> </w:t>
      </w:r>
      <w:r w:rsidRPr="006A03DF">
        <w:t>5 of Part</w:t>
      </w:r>
      <w:r w:rsidR="00696545" w:rsidRPr="006A03DF">
        <w:t> </w:t>
      </w:r>
      <w:r w:rsidRPr="006A03DF">
        <w:t>XI of the Act applies to the work as if:</w:t>
      </w:r>
    </w:p>
    <w:p w:rsidR="00103B95" w:rsidRPr="006A03DF" w:rsidRDefault="00103B95" w:rsidP="00EA57F7">
      <w:pPr>
        <w:pStyle w:val="paragraph"/>
      </w:pPr>
      <w:r w:rsidRPr="006A03DF">
        <w:tab/>
        <w:t>(a)</w:t>
      </w:r>
      <w:r w:rsidRPr="006A03DF">
        <w:tab/>
        <w:t>for the purpose of determining whether a right (</w:t>
      </w:r>
      <w:r w:rsidRPr="006A03DF">
        <w:rPr>
          <w:b/>
          <w:i/>
        </w:rPr>
        <w:t>existing right</w:t>
      </w:r>
      <w:r w:rsidRPr="006A03DF">
        <w:t>) subsisted immediately before the commencement of the Copyright Act, 1911:</w:t>
      </w:r>
    </w:p>
    <w:p w:rsidR="00103B95" w:rsidRPr="006A03DF" w:rsidRDefault="00103B95" w:rsidP="00EA57F7">
      <w:pPr>
        <w:pStyle w:val="paragraphsub"/>
      </w:pPr>
      <w:r w:rsidRPr="006A03DF">
        <w:tab/>
        <w:t>(i)</w:t>
      </w:r>
      <w:r w:rsidRPr="006A03DF">
        <w:tab/>
        <w:t xml:space="preserve">the work was first published or performed in </w:t>
      </w:r>
      <w:smartTag w:uri="urn:schemas-microsoft-com:office:smarttags" w:element="country-region">
        <w:smartTag w:uri="urn:schemas-microsoft-com:office:smarttags" w:element="place">
          <w:r w:rsidRPr="006A03DF">
            <w:t>Australia</w:t>
          </w:r>
        </w:smartTag>
      </w:smartTag>
      <w:r w:rsidRPr="006A03DF">
        <w:t>; or</w:t>
      </w:r>
    </w:p>
    <w:p w:rsidR="00103B95" w:rsidRPr="006A03DF" w:rsidRDefault="00103B95" w:rsidP="00EA57F7">
      <w:pPr>
        <w:pStyle w:val="paragraphsub"/>
      </w:pPr>
      <w:r w:rsidRPr="006A03DF">
        <w:tab/>
        <w:t>(ii)</w:t>
      </w:r>
      <w:r w:rsidRPr="006A03DF">
        <w:tab/>
        <w:t xml:space="preserve">the author of the work was, at a material time, an Australian citizen or resident in </w:t>
      </w:r>
      <w:smartTag w:uri="urn:schemas-microsoft-com:office:smarttags" w:element="country-region">
        <w:smartTag w:uri="urn:schemas-microsoft-com:office:smarttags" w:element="place">
          <w:r w:rsidRPr="006A03DF">
            <w:t>Australia</w:t>
          </w:r>
        </w:smartTag>
      </w:smartTag>
      <w:r w:rsidRPr="006A03DF">
        <w:t>; and</w:t>
      </w:r>
    </w:p>
    <w:p w:rsidR="00103B95" w:rsidRPr="006A03DF" w:rsidRDefault="00103B95" w:rsidP="00EA57F7">
      <w:pPr>
        <w:pStyle w:val="paragraph"/>
      </w:pPr>
      <w:r w:rsidRPr="006A03DF">
        <w:tab/>
        <w:t>(b)</w:t>
      </w:r>
      <w:r w:rsidRPr="006A03DF">
        <w:tab/>
        <w:t>any right that, by virtue of section</w:t>
      </w:r>
      <w:r w:rsidR="006A03DF">
        <w:t> </w:t>
      </w:r>
      <w:r w:rsidRPr="006A03DF">
        <w:t>24 of the Copyright Act, 1911, would have been conferred in place of any existing right were a right conferred by the Copyright Act, 1911.</w:t>
      </w:r>
    </w:p>
    <w:p w:rsidR="00103B95" w:rsidRPr="006A03DF" w:rsidRDefault="00103B95" w:rsidP="00EA57F7">
      <w:pPr>
        <w:pStyle w:val="ActHead5"/>
      </w:pPr>
      <w:bookmarkStart w:id="15" w:name="_Toc531769310"/>
      <w:r w:rsidRPr="006A03DF">
        <w:rPr>
          <w:rStyle w:val="CharSectno"/>
        </w:rPr>
        <w:t>10</w:t>
      </w:r>
      <w:r w:rsidR="00EA57F7" w:rsidRPr="006A03DF">
        <w:t xml:space="preserve">  </w:t>
      </w:r>
      <w:r w:rsidRPr="006A03DF">
        <w:t>Works first published before 1</w:t>
      </w:r>
      <w:r w:rsidR="006A03DF">
        <w:t> </w:t>
      </w:r>
      <w:r w:rsidRPr="006A03DF">
        <w:t>May 1969</w:t>
      </w:r>
      <w:bookmarkEnd w:id="15"/>
    </w:p>
    <w:p w:rsidR="00103B95" w:rsidRPr="006A03DF" w:rsidRDefault="00103B95" w:rsidP="00EA57F7">
      <w:pPr>
        <w:pStyle w:val="subsection"/>
      </w:pPr>
      <w:r w:rsidRPr="006A03DF">
        <w:tab/>
        <w:t>(1)</w:t>
      </w:r>
      <w:r w:rsidRPr="006A03DF">
        <w:tab/>
        <w:t xml:space="preserve">This regulation applies to a work that was first published, before the commencement of the Act, in a country that is </w:t>
      </w:r>
      <w:r w:rsidR="00E9624C" w:rsidRPr="006A03DF">
        <w:t>a Berne Convention country, a WCT country</w:t>
      </w:r>
      <w:r w:rsidR="00E9624C" w:rsidRPr="006A03DF" w:rsidDel="00E9624C">
        <w:t xml:space="preserve"> </w:t>
      </w:r>
      <w:r w:rsidRPr="006A03DF">
        <w:t>or a WTO country.</w:t>
      </w:r>
    </w:p>
    <w:p w:rsidR="00103B95" w:rsidRPr="006A03DF" w:rsidRDefault="00103B95" w:rsidP="00EA57F7">
      <w:pPr>
        <w:pStyle w:val="subsection"/>
      </w:pPr>
      <w:r w:rsidRPr="006A03DF">
        <w:tab/>
        <w:t>(2)</w:t>
      </w:r>
      <w:r w:rsidRPr="006A03DF">
        <w:tab/>
        <w:t>Section</w:t>
      </w:r>
      <w:r w:rsidR="006A03DF">
        <w:t> </w:t>
      </w:r>
      <w:r w:rsidRPr="006A03DF">
        <w:t xml:space="preserve">210 of the Act applies to the work as if, for the purpose of determining whether copyright subsisted under the Copyright Act, 1911, the work was first published in </w:t>
      </w:r>
      <w:smartTag w:uri="urn:schemas-microsoft-com:office:smarttags" w:element="country-region">
        <w:smartTag w:uri="urn:schemas-microsoft-com:office:smarttags" w:element="place">
          <w:r w:rsidRPr="006A03DF">
            <w:t>Australia</w:t>
          </w:r>
        </w:smartTag>
      </w:smartTag>
      <w:r w:rsidRPr="006A03DF">
        <w:t>.</w:t>
      </w:r>
    </w:p>
    <w:p w:rsidR="00103B95" w:rsidRPr="006A03DF" w:rsidRDefault="00103B95" w:rsidP="00EA57F7">
      <w:pPr>
        <w:pStyle w:val="ActHead5"/>
      </w:pPr>
      <w:bookmarkStart w:id="16" w:name="_Toc531769311"/>
      <w:r w:rsidRPr="006A03DF">
        <w:rPr>
          <w:rStyle w:val="CharSectno"/>
        </w:rPr>
        <w:t>11</w:t>
      </w:r>
      <w:r w:rsidR="00EA57F7" w:rsidRPr="006A03DF">
        <w:t xml:space="preserve">  </w:t>
      </w:r>
      <w:r w:rsidRPr="006A03DF">
        <w:t>Sound recording made before 1</w:t>
      </w:r>
      <w:r w:rsidR="006A03DF">
        <w:t> </w:t>
      </w:r>
      <w:r w:rsidRPr="006A03DF">
        <w:t>May 1969</w:t>
      </w:r>
      <w:r w:rsidR="00EA57F7" w:rsidRPr="006A03DF">
        <w:t>—</w:t>
      </w:r>
      <w:r w:rsidRPr="006A03DF">
        <w:t>UCC countries</w:t>
      </w:r>
      <w:bookmarkEnd w:id="16"/>
    </w:p>
    <w:p w:rsidR="00103B95" w:rsidRPr="006A03DF" w:rsidRDefault="00103B95" w:rsidP="00EA57F7">
      <w:pPr>
        <w:pStyle w:val="subsection"/>
      </w:pPr>
      <w:r w:rsidRPr="006A03DF">
        <w:tab/>
        <w:t>(1)</w:t>
      </w:r>
      <w:r w:rsidRPr="006A03DF">
        <w:tab/>
        <w:t>This regulation applies to a sound recording in which copyright subsists, under the Act, by reason only of either, or both, of the following:</w:t>
      </w:r>
    </w:p>
    <w:p w:rsidR="00103B95" w:rsidRPr="006A03DF" w:rsidRDefault="00103B95" w:rsidP="00EA57F7">
      <w:pPr>
        <w:pStyle w:val="paragraph"/>
      </w:pPr>
      <w:r w:rsidRPr="006A03DF">
        <w:tab/>
        <w:t>(a)</w:t>
      </w:r>
      <w:r w:rsidRPr="006A03DF">
        <w:tab/>
        <w:t>the maker of the sound recording having been, at the time when the recording was made:</w:t>
      </w:r>
    </w:p>
    <w:p w:rsidR="00103B95" w:rsidRPr="006A03DF" w:rsidRDefault="00103B95" w:rsidP="00EA57F7">
      <w:pPr>
        <w:pStyle w:val="paragraphsub"/>
      </w:pPr>
      <w:r w:rsidRPr="006A03DF">
        <w:tab/>
        <w:t>(i)</w:t>
      </w:r>
      <w:r w:rsidRPr="006A03DF">
        <w:tab/>
        <w:t>a citizen or national of a country that is a UCC country; or</w:t>
      </w:r>
    </w:p>
    <w:p w:rsidR="00103B95" w:rsidRPr="006A03DF" w:rsidRDefault="00103B95" w:rsidP="00EA57F7">
      <w:pPr>
        <w:pStyle w:val="paragraphsub"/>
      </w:pPr>
      <w:r w:rsidRPr="006A03DF">
        <w:tab/>
        <w:t>(ii)</w:t>
      </w:r>
      <w:r w:rsidRPr="006A03DF">
        <w:tab/>
        <w:t>a person resident in, or a body corporate incorporated under the law of, a country that is a UCC country;</w:t>
      </w:r>
    </w:p>
    <w:p w:rsidR="00103B95" w:rsidRPr="006A03DF" w:rsidRDefault="00103B95" w:rsidP="00EA57F7">
      <w:pPr>
        <w:pStyle w:val="paragraph"/>
      </w:pPr>
      <w:r w:rsidRPr="006A03DF">
        <w:tab/>
        <w:t>(b)</w:t>
      </w:r>
      <w:r w:rsidRPr="006A03DF">
        <w:tab/>
        <w:t>the first publication of the recording having taken place in a country that is a UCC country.</w:t>
      </w:r>
    </w:p>
    <w:p w:rsidR="00103B95" w:rsidRPr="006A03DF" w:rsidRDefault="00103B95" w:rsidP="00EA57F7">
      <w:pPr>
        <w:pStyle w:val="subsection"/>
      </w:pPr>
      <w:r w:rsidRPr="006A03DF">
        <w:tab/>
        <w:t>(2)</w:t>
      </w:r>
      <w:r w:rsidRPr="006A03DF">
        <w:tab/>
        <w:t>Section</w:t>
      </w:r>
      <w:r w:rsidR="006A03DF">
        <w:t> </w:t>
      </w:r>
      <w:r w:rsidRPr="006A03DF">
        <w:t>89 of the Act, as applied by regulation</w:t>
      </w:r>
      <w:r w:rsidR="006A03DF">
        <w:t> </w:t>
      </w:r>
      <w:r w:rsidRPr="006A03DF">
        <w:t>4, does not apply to the sound recording if the recording was made before 1</w:t>
      </w:r>
      <w:r w:rsidR="006A03DF">
        <w:t> </w:t>
      </w:r>
      <w:r w:rsidRPr="006A03DF">
        <w:t>May 1969.</w:t>
      </w:r>
    </w:p>
    <w:p w:rsidR="00103B95" w:rsidRPr="006A03DF" w:rsidRDefault="00103B95" w:rsidP="00EA57F7">
      <w:pPr>
        <w:pStyle w:val="ActHead5"/>
      </w:pPr>
      <w:bookmarkStart w:id="17" w:name="_Toc531769312"/>
      <w:r w:rsidRPr="006A03DF">
        <w:rPr>
          <w:rStyle w:val="CharSectno"/>
        </w:rPr>
        <w:lastRenderedPageBreak/>
        <w:t>12</w:t>
      </w:r>
      <w:r w:rsidR="00EA57F7" w:rsidRPr="006A03DF">
        <w:t xml:space="preserve">  </w:t>
      </w:r>
      <w:r w:rsidRPr="006A03DF">
        <w:t>Published works etc relating to post</w:t>
      </w:r>
      <w:r w:rsidR="006A03DF">
        <w:noBreakHyphen/>
      </w:r>
      <w:r w:rsidRPr="006A03DF">
        <w:t>1969 UCC countries</w:t>
      </w:r>
      <w:bookmarkEnd w:id="17"/>
    </w:p>
    <w:p w:rsidR="00103B95" w:rsidRPr="006A03DF" w:rsidRDefault="00103B95" w:rsidP="00EA57F7">
      <w:pPr>
        <w:pStyle w:val="subsection"/>
      </w:pPr>
      <w:r w:rsidRPr="006A03DF">
        <w:tab/>
        <w:t>(1)</w:t>
      </w:r>
      <w:r w:rsidRPr="006A03DF">
        <w:tab/>
        <w:t>This regulation applies to:</w:t>
      </w:r>
    </w:p>
    <w:p w:rsidR="00103B95" w:rsidRPr="006A03DF" w:rsidRDefault="00103B95" w:rsidP="00EA57F7">
      <w:pPr>
        <w:pStyle w:val="paragraph"/>
      </w:pPr>
      <w:r w:rsidRPr="006A03DF">
        <w:tab/>
        <w:t>(a)</w:t>
      </w:r>
      <w:r w:rsidRPr="006A03DF">
        <w:tab/>
        <w:t>a literary, dramatic, musical or artistic work or edition that was first published in a country that is a post</w:t>
      </w:r>
      <w:r w:rsidR="006A03DF">
        <w:noBreakHyphen/>
      </w:r>
      <w:r w:rsidRPr="006A03DF">
        <w:t>1969 UCC country; and</w:t>
      </w:r>
    </w:p>
    <w:p w:rsidR="00103B95" w:rsidRPr="006A03DF" w:rsidRDefault="00103B95" w:rsidP="00EA57F7">
      <w:pPr>
        <w:pStyle w:val="paragraph"/>
      </w:pPr>
      <w:r w:rsidRPr="006A03DF">
        <w:tab/>
        <w:t>(b)</w:t>
      </w:r>
      <w:r w:rsidRPr="006A03DF">
        <w:tab/>
        <w:t>a published sound recording or a published cinematograph film that was made or first published in a country that is a post</w:t>
      </w:r>
      <w:r w:rsidR="006A03DF">
        <w:noBreakHyphen/>
      </w:r>
      <w:r w:rsidRPr="006A03DF">
        <w:t>1969 UCC country; and</w:t>
      </w:r>
    </w:p>
    <w:p w:rsidR="00103B95" w:rsidRPr="006A03DF" w:rsidRDefault="00103B95" w:rsidP="00EA57F7">
      <w:pPr>
        <w:pStyle w:val="paragraph"/>
      </w:pPr>
      <w:r w:rsidRPr="006A03DF">
        <w:tab/>
        <w:t>(c)</w:t>
      </w:r>
      <w:r w:rsidRPr="006A03DF">
        <w:tab/>
        <w:t>a published artistic work that is a building (or that is attached to, or forms part of, a building) situated in a post</w:t>
      </w:r>
      <w:r w:rsidR="006A03DF">
        <w:noBreakHyphen/>
      </w:r>
      <w:r w:rsidRPr="006A03DF">
        <w:t>1969 UCC country; and</w:t>
      </w:r>
    </w:p>
    <w:p w:rsidR="00103B95" w:rsidRPr="006A03DF" w:rsidRDefault="00103B95" w:rsidP="00EA57F7">
      <w:pPr>
        <w:pStyle w:val="paragraph"/>
      </w:pPr>
      <w:r w:rsidRPr="006A03DF">
        <w:tab/>
        <w:t>(d)</w:t>
      </w:r>
      <w:r w:rsidRPr="006A03DF">
        <w:tab/>
        <w:t>a published work the author of which, an edition the publisher of which, or a published sound recording or a published cinematograph film the maker of which, was at a material time:</w:t>
      </w:r>
    </w:p>
    <w:p w:rsidR="00103B95" w:rsidRPr="006A03DF" w:rsidRDefault="00103B95" w:rsidP="00EA57F7">
      <w:pPr>
        <w:pStyle w:val="paragraphsub"/>
      </w:pPr>
      <w:r w:rsidRPr="006A03DF">
        <w:tab/>
        <w:t>(i)</w:t>
      </w:r>
      <w:r w:rsidRPr="006A03DF">
        <w:tab/>
        <w:t>a citizen or national of a country that is a post</w:t>
      </w:r>
      <w:r w:rsidR="006A03DF">
        <w:noBreakHyphen/>
      </w:r>
      <w:r w:rsidRPr="006A03DF">
        <w:t>1969 UCC country; or</w:t>
      </w:r>
    </w:p>
    <w:p w:rsidR="00103B95" w:rsidRPr="006A03DF" w:rsidRDefault="00103B95" w:rsidP="00EA57F7">
      <w:pPr>
        <w:pStyle w:val="paragraphsub"/>
      </w:pPr>
      <w:r w:rsidRPr="006A03DF">
        <w:tab/>
        <w:t>(ii)</w:t>
      </w:r>
      <w:r w:rsidRPr="006A03DF">
        <w:tab/>
        <w:t>a person resident in, or a body corporate incorporated under the law of, a country that is a post</w:t>
      </w:r>
      <w:r w:rsidR="006A03DF">
        <w:noBreakHyphen/>
      </w:r>
      <w:r w:rsidRPr="006A03DF">
        <w:t>1969 UCC country.</w:t>
      </w:r>
    </w:p>
    <w:p w:rsidR="00103B95" w:rsidRPr="006A03DF" w:rsidRDefault="00103B95" w:rsidP="00EA57F7">
      <w:pPr>
        <w:pStyle w:val="subsection"/>
      </w:pPr>
      <w:r w:rsidRPr="006A03DF">
        <w:tab/>
        <w:t>(2)</w:t>
      </w:r>
      <w:r w:rsidRPr="006A03DF">
        <w:tab/>
        <w:t>Copyright that, under the Act, subsists in a work, edition, recording or film by reason of the operation of these Regulations does not subsist in a work, edition, recording or film mentioned in subregulation (1), if the work, edition, recording or film was first published before the day on which the country became a party to the Universal Copyright Convention.</w:t>
      </w:r>
    </w:p>
    <w:p w:rsidR="00103B95" w:rsidRPr="006A03DF" w:rsidRDefault="00103B95" w:rsidP="00EA57F7">
      <w:pPr>
        <w:pStyle w:val="subsection"/>
      </w:pPr>
      <w:r w:rsidRPr="006A03DF">
        <w:tab/>
        <w:t>(3)</w:t>
      </w:r>
      <w:r w:rsidRPr="006A03DF">
        <w:tab/>
        <w:t>In this regulation:</w:t>
      </w:r>
    </w:p>
    <w:p w:rsidR="00103B95" w:rsidRPr="006A03DF" w:rsidRDefault="00103B95" w:rsidP="00EA57F7">
      <w:pPr>
        <w:pStyle w:val="Definition"/>
      </w:pPr>
      <w:r w:rsidRPr="006A03DF">
        <w:rPr>
          <w:b/>
          <w:i/>
        </w:rPr>
        <w:t>post</w:t>
      </w:r>
      <w:r w:rsidR="006A03DF">
        <w:rPr>
          <w:b/>
          <w:i/>
        </w:rPr>
        <w:noBreakHyphen/>
      </w:r>
      <w:r w:rsidRPr="006A03DF">
        <w:rPr>
          <w:b/>
          <w:i/>
        </w:rPr>
        <w:t xml:space="preserve">1969 UCC country </w:t>
      </w:r>
      <w:r w:rsidRPr="006A03DF">
        <w:t>means a UCC country that became a party to the Universal Copyright Convention after 1</w:t>
      </w:r>
      <w:r w:rsidR="006A03DF">
        <w:t> </w:t>
      </w:r>
      <w:r w:rsidRPr="006A03DF">
        <w:t>May 1969.</w:t>
      </w:r>
    </w:p>
    <w:p w:rsidR="00103B95" w:rsidRPr="006A03DF" w:rsidRDefault="00103B95" w:rsidP="00EA57F7">
      <w:pPr>
        <w:pStyle w:val="subsection"/>
      </w:pPr>
      <w:r w:rsidRPr="006A03DF">
        <w:tab/>
        <w:t>(4)</w:t>
      </w:r>
      <w:r w:rsidRPr="006A03DF">
        <w:tab/>
        <w:t>To the extent that this regulation is inconsistent with the Act, the application of the Act by these Regulations is modified.</w:t>
      </w:r>
    </w:p>
    <w:p w:rsidR="00103B95" w:rsidRPr="006A03DF" w:rsidRDefault="00103B95" w:rsidP="00EA57F7">
      <w:pPr>
        <w:pStyle w:val="ActHead5"/>
      </w:pPr>
      <w:bookmarkStart w:id="18" w:name="_Toc531769313"/>
      <w:r w:rsidRPr="006A03DF">
        <w:rPr>
          <w:rStyle w:val="CharSectno"/>
        </w:rPr>
        <w:t>13</w:t>
      </w:r>
      <w:r w:rsidR="00EA57F7" w:rsidRPr="006A03DF">
        <w:t xml:space="preserve">  </w:t>
      </w:r>
      <w:r w:rsidRPr="006A03DF">
        <w:t>Action taken in relation to works etc before a foreign country becomes a country to which these Regulations apply</w:t>
      </w:r>
      <w:bookmarkEnd w:id="18"/>
    </w:p>
    <w:p w:rsidR="00103B95" w:rsidRPr="006A03DF" w:rsidRDefault="00103B95" w:rsidP="00EA57F7">
      <w:pPr>
        <w:pStyle w:val="subsection"/>
      </w:pPr>
      <w:r w:rsidRPr="006A03DF">
        <w:tab/>
        <w:t>(1)</w:t>
      </w:r>
      <w:r w:rsidRPr="006A03DF">
        <w:tab/>
        <w:t>This regulation applies if:</w:t>
      </w:r>
    </w:p>
    <w:p w:rsidR="00103B95" w:rsidRPr="006A03DF" w:rsidRDefault="00103B95" w:rsidP="00EA57F7">
      <w:pPr>
        <w:pStyle w:val="paragraph"/>
      </w:pPr>
      <w:r w:rsidRPr="006A03DF">
        <w:tab/>
        <w:t>(a)</w:t>
      </w:r>
      <w:r w:rsidRPr="006A03DF">
        <w:tab/>
        <w:t xml:space="preserve">a person (the </w:t>
      </w:r>
      <w:r w:rsidRPr="006A03DF">
        <w:rPr>
          <w:b/>
          <w:i/>
        </w:rPr>
        <w:t>affected person</w:t>
      </w:r>
      <w:r w:rsidRPr="006A03DF">
        <w:t>) has taken any action in relation to a work, a subject</w:t>
      </w:r>
      <w:r w:rsidR="006A03DF">
        <w:noBreakHyphen/>
      </w:r>
      <w:r w:rsidRPr="006A03DF">
        <w:t>matter other than a work or a performance at any time before the date of a relevant event; and</w:t>
      </w:r>
    </w:p>
    <w:p w:rsidR="00103B95" w:rsidRPr="006A03DF" w:rsidRDefault="00103B95" w:rsidP="00EA57F7">
      <w:pPr>
        <w:pStyle w:val="paragraph"/>
      </w:pPr>
      <w:r w:rsidRPr="006A03DF">
        <w:tab/>
        <w:t>(b)</w:t>
      </w:r>
      <w:r w:rsidRPr="006A03DF">
        <w:tab/>
        <w:t>the affected person has, because of the action, incurred expenditure or liability; and</w:t>
      </w:r>
    </w:p>
    <w:p w:rsidR="00103B95" w:rsidRPr="006A03DF" w:rsidRDefault="00103B95" w:rsidP="00EA57F7">
      <w:pPr>
        <w:pStyle w:val="paragraph"/>
      </w:pPr>
      <w:r w:rsidRPr="006A03DF">
        <w:tab/>
        <w:t>(c)</w:t>
      </w:r>
      <w:r w:rsidRPr="006A03DF">
        <w:tab/>
        <w:t>either:</w:t>
      </w:r>
    </w:p>
    <w:p w:rsidR="00103B95" w:rsidRPr="006A03DF" w:rsidRDefault="00103B95" w:rsidP="00EA57F7">
      <w:pPr>
        <w:pStyle w:val="paragraphsub"/>
      </w:pPr>
      <w:r w:rsidRPr="006A03DF">
        <w:tab/>
        <w:t>(i)</w:t>
      </w:r>
      <w:r w:rsidRPr="006A03DF">
        <w:tab/>
        <w:t>the action, being a use of the work, subject</w:t>
      </w:r>
      <w:r w:rsidR="006A03DF">
        <w:noBreakHyphen/>
      </w:r>
      <w:r w:rsidRPr="006A03DF">
        <w:t>matter or performance, was at the time lawful; or</w:t>
      </w:r>
    </w:p>
    <w:p w:rsidR="00103B95" w:rsidRPr="006A03DF" w:rsidRDefault="00103B95" w:rsidP="00EA57F7">
      <w:pPr>
        <w:pStyle w:val="paragraphsub"/>
      </w:pPr>
      <w:r w:rsidRPr="006A03DF">
        <w:tab/>
        <w:t>(ii)</w:t>
      </w:r>
      <w:r w:rsidRPr="006A03DF">
        <w:tab/>
        <w:t>the action was taken for the purpose of, or with a view to, a use of the work, subject</w:t>
      </w:r>
      <w:r w:rsidR="006A03DF">
        <w:noBreakHyphen/>
      </w:r>
      <w:r w:rsidRPr="006A03DF">
        <w:t>matter or performance at a time when the use would, but for the relevant event, have been lawful.</w:t>
      </w:r>
    </w:p>
    <w:p w:rsidR="00103B95" w:rsidRPr="006A03DF" w:rsidRDefault="00103B95" w:rsidP="00EA57F7">
      <w:pPr>
        <w:pStyle w:val="subsection"/>
      </w:pPr>
      <w:r w:rsidRPr="006A03DF">
        <w:tab/>
        <w:t>(2)</w:t>
      </w:r>
      <w:r w:rsidRPr="006A03DF">
        <w:tab/>
        <w:t xml:space="preserve">The affected person continues to be entitled to any right and interest, arising in connection with the action, that is subsisting and valuable immediately before the </w:t>
      </w:r>
      <w:r w:rsidRPr="006A03DF">
        <w:lastRenderedPageBreak/>
        <w:t>date of the relevant event, unless the exclusive right holder has agreed to pay reasonable compensation to the affected person.</w:t>
      </w:r>
    </w:p>
    <w:p w:rsidR="00103B95" w:rsidRPr="006A03DF" w:rsidRDefault="00103B95" w:rsidP="00EA57F7">
      <w:pPr>
        <w:pStyle w:val="subsection"/>
      </w:pPr>
      <w:r w:rsidRPr="006A03DF">
        <w:tab/>
        <w:t>(3)</w:t>
      </w:r>
      <w:r w:rsidRPr="006A03DF">
        <w:tab/>
        <w:t>In this regulation:</w:t>
      </w:r>
    </w:p>
    <w:p w:rsidR="00103B95" w:rsidRPr="006A03DF" w:rsidRDefault="00103B95" w:rsidP="00EA57F7">
      <w:pPr>
        <w:pStyle w:val="Definition"/>
      </w:pPr>
      <w:r w:rsidRPr="006A03DF">
        <w:rPr>
          <w:b/>
          <w:i/>
        </w:rPr>
        <w:t xml:space="preserve">convention country </w:t>
      </w:r>
      <w:r w:rsidRPr="006A03DF">
        <w:t>means:</w:t>
      </w:r>
    </w:p>
    <w:p w:rsidR="00103B95" w:rsidRPr="006A03DF" w:rsidRDefault="00103B95" w:rsidP="00EA57F7">
      <w:pPr>
        <w:pStyle w:val="paragraph"/>
      </w:pPr>
      <w:r w:rsidRPr="006A03DF">
        <w:tab/>
        <w:t>(a)</w:t>
      </w:r>
      <w:r w:rsidRPr="006A03DF">
        <w:tab/>
        <w:t>a Berne Convention country; or</w:t>
      </w:r>
    </w:p>
    <w:p w:rsidR="00103B95" w:rsidRPr="006A03DF" w:rsidRDefault="00103B95" w:rsidP="00EA57F7">
      <w:pPr>
        <w:pStyle w:val="paragraph"/>
      </w:pPr>
      <w:r w:rsidRPr="006A03DF">
        <w:tab/>
        <w:t>(b)</w:t>
      </w:r>
      <w:r w:rsidRPr="006A03DF">
        <w:tab/>
        <w:t>a UCC country; or</w:t>
      </w:r>
    </w:p>
    <w:p w:rsidR="00103B95" w:rsidRPr="006A03DF" w:rsidRDefault="00103B95" w:rsidP="00EA57F7">
      <w:pPr>
        <w:pStyle w:val="paragraph"/>
      </w:pPr>
      <w:r w:rsidRPr="006A03DF">
        <w:tab/>
        <w:t>(c)</w:t>
      </w:r>
      <w:r w:rsidRPr="006A03DF">
        <w:tab/>
        <w:t>a Rome Convention country; or</w:t>
      </w:r>
    </w:p>
    <w:p w:rsidR="00E9624C" w:rsidRPr="006A03DF" w:rsidRDefault="00E9624C" w:rsidP="00EA57F7">
      <w:pPr>
        <w:pStyle w:val="paragraph"/>
      </w:pPr>
      <w:r w:rsidRPr="006A03DF">
        <w:tab/>
        <w:t>(d)</w:t>
      </w:r>
      <w:r w:rsidRPr="006A03DF">
        <w:tab/>
        <w:t>a WCT country; or</w:t>
      </w:r>
    </w:p>
    <w:p w:rsidR="00E9624C" w:rsidRPr="006A03DF" w:rsidRDefault="00E9624C" w:rsidP="00EA57F7">
      <w:pPr>
        <w:pStyle w:val="paragraph"/>
      </w:pPr>
      <w:r w:rsidRPr="006A03DF">
        <w:tab/>
        <w:t>(e)</w:t>
      </w:r>
      <w:r w:rsidRPr="006A03DF">
        <w:tab/>
        <w:t>a WPPT country; or</w:t>
      </w:r>
    </w:p>
    <w:p w:rsidR="00E9624C" w:rsidRPr="006A03DF" w:rsidRDefault="00E9624C" w:rsidP="00EA57F7">
      <w:pPr>
        <w:pStyle w:val="paragraph"/>
      </w:pPr>
      <w:r w:rsidRPr="006A03DF">
        <w:tab/>
        <w:t>(f)</w:t>
      </w:r>
      <w:r w:rsidRPr="006A03DF">
        <w:tab/>
        <w:t>a WTO country.</w:t>
      </w:r>
    </w:p>
    <w:p w:rsidR="00103B95" w:rsidRPr="006A03DF" w:rsidRDefault="00103B95" w:rsidP="00EA57F7">
      <w:pPr>
        <w:pStyle w:val="Definition"/>
      </w:pPr>
      <w:r w:rsidRPr="006A03DF">
        <w:rPr>
          <w:b/>
          <w:i/>
        </w:rPr>
        <w:t xml:space="preserve">exclusive right holder  </w:t>
      </w:r>
      <w:r w:rsidRPr="006A03DF">
        <w:t>means the person who, as a result of the relevant event, has the exclusive right over the use of the work, subject</w:t>
      </w:r>
      <w:r w:rsidR="006A03DF">
        <w:noBreakHyphen/>
      </w:r>
      <w:r w:rsidRPr="006A03DF">
        <w:t>matter or performance.</w:t>
      </w:r>
    </w:p>
    <w:p w:rsidR="00103B95" w:rsidRPr="006A03DF" w:rsidRDefault="00103B95" w:rsidP="00EA57F7">
      <w:pPr>
        <w:pStyle w:val="Definition"/>
      </w:pPr>
      <w:r w:rsidRPr="006A03DF">
        <w:rPr>
          <w:b/>
          <w:i/>
        </w:rPr>
        <w:t xml:space="preserve">relevant event </w:t>
      </w:r>
      <w:r w:rsidRPr="006A03DF">
        <w:t>means:</w:t>
      </w:r>
    </w:p>
    <w:p w:rsidR="00103B95" w:rsidRPr="006A03DF" w:rsidRDefault="00103B95" w:rsidP="00EA57F7">
      <w:pPr>
        <w:pStyle w:val="paragraph"/>
      </w:pPr>
      <w:r w:rsidRPr="006A03DF">
        <w:tab/>
        <w:t>(a)</w:t>
      </w:r>
      <w:r w:rsidRPr="006A03DF">
        <w:tab/>
        <w:t>the commencement of the amending Regulations; or</w:t>
      </w:r>
    </w:p>
    <w:p w:rsidR="00103B95" w:rsidRPr="006A03DF" w:rsidRDefault="00103B95" w:rsidP="00EA57F7">
      <w:pPr>
        <w:pStyle w:val="paragraph"/>
      </w:pPr>
      <w:r w:rsidRPr="006A03DF">
        <w:tab/>
        <w:t>(b)</w:t>
      </w:r>
      <w:r w:rsidRPr="006A03DF">
        <w:tab/>
        <w:t>after that commencement, an event that results in a foreign country (or a territory of a foreign country) becoming a convention country in relation to which these Regulations apply in relation to the work, subject</w:t>
      </w:r>
      <w:r w:rsidR="006A03DF">
        <w:noBreakHyphen/>
      </w:r>
      <w:r w:rsidRPr="006A03DF">
        <w:t>matter or performance.</w:t>
      </w:r>
    </w:p>
    <w:p w:rsidR="00103B95" w:rsidRPr="006A03DF" w:rsidRDefault="00103B95" w:rsidP="00EA57F7">
      <w:pPr>
        <w:pStyle w:val="subsection"/>
      </w:pPr>
      <w:r w:rsidRPr="006A03DF">
        <w:tab/>
        <w:t>(4)</w:t>
      </w:r>
      <w:r w:rsidRPr="006A03DF">
        <w:tab/>
        <w:t>To the extent that this regulation is inconsistent with the Act, the application of the Act by these Regulations is modified.</w:t>
      </w:r>
    </w:p>
    <w:p w:rsidR="00103B95" w:rsidRPr="006A03DF" w:rsidRDefault="00103B95" w:rsidP="00EA57F7">
      <w:pPr>
        <w:pStyle w:val="subsection"/>
      </w:pPr>
      <w:r w:rsidRPr="006A03DF">
        <w:tab/>
        <w:t>(5)</w:t>
      </w:r>
      <w:r w:rsidRPr="006A03DF">
        <w:tab/>
        <w:t>Despite subregulation (4), subregulation (2) applies subject to section</w:t>
      </w:r>
      <w:r w:rsidR="006A03DF">
        <w:t> </w:t>
      </w:r>
      <w:r w:rsidRPr="006A03DF">
        <w:t>248QA of the Act as applied by these Regulations.</w:t>
      </w:r>
    </w:p>
    <w:p w:rsidR="00103B95" w:rsidRPr="006A03DF" w:rsidRDefault="00EA57F7" w:rsidP="00EA57F7">
      <w:pPr>
        <w:pStyle w:val="notetext"/>
      </w:pPr>
      <w:r w:rsidRPr="006A03DF">
        <w:t>Note:</w:t>
      </w:r>
      <w:r w:rsidRPr="006A03DF">
        <w:tab/>
      </w:r>
      <w:r w:rsidR="00103B95" w:rsidRPr="006A03DF">
        <w:t>A person of the kind described in subregulation (1) who took an action described in that subregulation</w:t>
      </w:r>
      <w:r w:rsidR="006A03DF">
        <w:t> </w:t>
      </w:r>
      <w:r w:rsidR="00103B95" w:rsidRPr="006A03DF">
        <w:t>may, if regulation</w:t>
      </w:r>
      <w:r w:rsidR="006A03DF">
        <w:t> </w:t>
      </w:r>
      <w:r w:rsidR="00103B95" w:rsidRPr="006A03DF">
        <w:t>11, 12 or 13 of these Regulations</w:t>
      </w:r>
      <w:bookmarkStart w:id="19" w:name="OLE_LINK2"/>
      <w:r w:rsidR="00103B95" w:rsidRPr="006A03DF">
        <w:t xml:space="preserve"> (as in force before the commencement of the amending Regulations)</w:t>
      </w:r>
      <w:bookmarkEnd w:id="19"/>
      <w:r w:rsidR="00103B95" w:rsidRPr="006A03DF">
        <w:t xml:space="preserve"> applied to the person, continue, in the absence of reasonable compensation, to be entitled, under that regulation, to a right or interest arising in connection with the action.</w:t>
      </w:r>
    </w:p>
    <w:p w:rsidR="00103B95" w:rsidRPr="006A03DF" w:rsidRDefault="00103B95" w:rsidP="00EA57F7">
      <w:pPr>
        <w:pStyle w:val="ActHead5"/>
      </w:pPr>
      <w:bookmarkStart w:id="20" w:name="_Toc531769314"/>
      <w:r w:rsidRPr="006A03DF">
        <w:rPr>
          <w:rStyle w:val="CharSectno"/>
        </w:rPr>
        <w:t>14</w:t>
      </w:r>
      <w:r w:rsidR="00EA57F7" w:rsidRPr="006A03DF">
        <w:t xml:space="preserve">  </w:t>
      </w:r>
      <w:r w:rsidRPr="006A03DF">
        <w:t>Saving</w:t>
      </w:r>
      <w:bookmarkEnd w:id="20"/>
    </w:p>
    <w:p w:rsidR="00103B95" w:rsidRPr="006A03DF" w:rsidRDefault="00103B95" w:rsidP="00EA57F7">
      <w:pPr>
        <w:pStyle w:val="subsection"/>
      </w:pPr>
      <w:r w:rsidRPr="006A03DF">
        <w:tab/>
      </w:r>
      <w:r w:rsidRPr="006A03DF">
        <w:tab/>
        <w:t>Nothing in regulation</w:t>
      </w:r>
      <w:r w:rsidR="006A03DF">
        <w:t> </w:t>
      </w:r>
      <w:r w:rsidRPr="006A03DF">
        <w:t>13 affects any right or interest preserved, or liability arising, under any of regulations</w:t>
      </w:r>
      <w:r w:rsidR="006A03DF">
        <w:t> </w:t>
      </w:r>
      <w:r w:rsidRPr="006A03DF">
        <w:t>11, 12 and 13 as in force before the commencement of the amending Regulations.</w:t>
      </w:r>
    </w:p>
    <w:p w:rsidR="00FE37AF" w:rsidRPr="006A03DF" w:rsidRDefault="00FE37AF" w:rsidP="00FE37AF">
      <w:pPr>
        <w:pStyle w:val="ActHead5"/>
      </w:pPr>
      <w:bookmarkStart w:id="21" w:name="OPCSB_BodyPrincipleB5"/>
      <w:bookmarkStart w:id="22" w:name="_Toc531769315"/>
      <w:r w:rsidRPr="006A03DF">
        <w:rPr>
          <w:rStyle w:val="CharSectno"/>
        </w:rPr>
        <w:t>15</w:t>
      </w:r>
      <w:r w:rsidRPr="006A03DF">
        <w:t xml:space="preserve">  Amendments made by the </w:t>
      </w:r>
      <w:r w:rsidRPr="006A03DF">
        <w:rPr>
          <w:i/>
        </w:rPr>
        <w:t>Copyright (International Protection) Amendment Regulations</w:t>
      </w:r>
      <w:r w:rsidR="006A03DF">
        <w:rPr>
          <w:i/>
        </w:rPr>
        <w:t> </w:t>
      </w:r>
      <w:r w:rsidRPr="006A03DF">
        <w:rPr>
          <w:i/>
        </w:rPr>
        <w:t>2018</w:t>
      </w:r>
      <w:bookmarkEnd w:id="22"/>
    </w:p>
    <w:p w:rsidR="00FE37AF" w:rsidRPr="006A03DF" w:rsidRDefault="00FE37AF" w:rsidP="00FE37AF">
      <w:pPr>
        <w:pStyle w:val="subsection"/>
      </w:pPr>
      <w:r w:rsidRPr="006A03DF">
        <w:tab/>
        <w:t>(1)</w:t>
      </w:r>
      <w:r w:rsidRPr="006A03DF">
        <w:tab/>
        <w:t>The repeal of subregulation</w:t>
      </w:r>
      <w:r w:rsidR="006A03DF">
        <w:t> </w:t>
      </w:r>
      <w:r w:rsidRPr="006A03DF">
        <w:t>4(7B) of these Regulations and its substitution with new subregulations 4(7B), (7C) and (7D) made by Part</w:t>
      </w:r>
      <w:r w:rsidR="006A03DF">
        <w:t> </w:t>
      </w:r>
      <w:r w:rsidRPr="006A03DF">
        <w:t>1 of Schedule</w:t>
      </w:r>
      <w:r w:rsidR="006A03DF">
        <w:t> </w:t>
      </w:r>
      <w:r w:rsidRPr="006A03DF">
        <w:t xml:space="preserve">1 to the </w:t>
      </w:r>
      <w:r w:rsidRPr="006A03DF">
        <w:rPr>
          <w:i/>
        </w:rPr>
        <w:t>Copyright (International Protection) Amendment Regulations</w:t>
      </w:r>
      <w:r w:rsidR="006A03DF">
        <w:rPr>
          <w:i/>
        </w:rPr>
        <w:t> </w:t>
      </w:r>
      <w:r w:rsidRPr="006A03DF">
        <w:rPr>
          <w:i/>
        </w:rPr>
        <w:t>2018</w:t>
      </w:r>
      <w:r w:rsidRPr="006A03DF">
        <w:t xml:space="preserve"> applies in relation to a foreign encoded broadcast made on or after the commencement of this regulation.</w:t>
      </w:r>
    </w:p>
    <w:p w:rsidR="00FE37AF" w:rsidRPr="006A03DF" w:rsidRDefault="00FE37AF" w:rsidP="00FE37AF">
      <w:pPr>
        <w:pStyle w:val="subsection"/>
      </w:pPr>
      <w:r w:rsidRPr="006A03DF">
        <w:lastRenderedPageBreak/>
        <w:tab/>
        <w:t>(2)</w:t>
      </w:r>
      <w:r w:rsidRPr="006A03DF">
        <w:tab/>
        <w:t>The repeal and substitution of Schedule</w:t>
      </w:r>
      <w:r w:rsidR="006A03DF">
        <w:t> </w:t>
      </w:r>
      <w:r w:rsidRPr="006A03DF">
        <w:t>3 to these regulations made by Part</w:t>
      </w:r>
      <w:r w:rsidR="006A03DF">
        <w:t> </w:t>
      </w:r>
      <w:r w:rsidRPr="006A03DF">
        <w:t>2 of Schedule</w:t>
      </w:r>
      <w:r w:rsidR="006A03DF">
        <w:t> </w:t>
      </w:r>
      <w:r w:rsidRPr="006A03DF">
        <w:t xml:space="preserve">1 to the </w:t>
      </w:r>
      <w:r w:rsidRPr="006A03DF">
        <w:rPr>
          <w:i/>
        </w:rPr>
        <w:t>Copyright (International Protection) Amendment Regulations</w:t>
      </w:r>
      <w:r w:rsidR="006A03DF">
        <w:rPr>
          <w:i/>
        </w:rPr>
        <w:t> </w:t>
      </w:r>
      <w:r w:rsidRPr="006A03DF">
        <w:rPr>
          <w:i/>
        </w:rPr>
        <w:t>2018</w:t>
      </w:r>
      <w:r w:rsidRPr="006A03DF">
        <w:t xml:space="preserve"> applies in relation to:</w:t>
      </w:r>
    </w:p>
    <w:p w:rsidR="00FE37AF" w:rsidRPr="006A03DF" w:rsidRDefault="00FE37AF" w:rsidP="00FE37AF">
      <w:pPr>
        <w:pStyle w:val="paragraph"/>
      </w:pPr>
      <w:r w:rsidRPr="006A03DF">
        <w:tab/>
        <w:t>(a)</w:t>
      </w:r>
      <w:r w:rsidRPr="006A03DF">
        <w:tab/>
        <w:t>a recording heard in public on or after 1</w:t>
      </w:r>
      <w:r w:rsidR="006A03DF">
        <w:t> </w:t>
      </w:r>
      <w:r w:rsidRPr="006A03DF">
        <w:t>January 2019; and</w:t>
      </w:r>
    </w:p>
    <w:p w:rsidR="00FE37AF" w:rsidRPr="006A03DF" w:rsidRDefault="00FE37AF" w:rsidP="00FE37AF">
      <w:pPr>
        <w:pStyle w:val="paragraph"/>
      </w:pPr>
      <w:r w:rsidRPr="006A03DF">
        <w:tab/>
        <w:t>(b)</w:t>
      </w:r>
      <w:r w:rsidRPr="006A03DF">
        <w:tab/>
        <w:t>a broadcast made on or after 1</w:t>
      </w:r>
      <w:r w:rsidR="006A03DF">
        <w:t> </w:t>
      </w:r>
      <w:r w:rsidRPr="006A03DF">
        <w:t>January 2019.</w:t>
      </w:r>
    </w:p>
    <w:p w:rsidR="00EA57F7" w:rsidRPr="006A03DF" w:rsidRDefault="00FE37AF" w:rsidP="00CB34C6">
      <w:pPr>
        <w:pStyle w:val="notetext"/>
      </w:pPr>
      <w:r w:rsidRPr="006A03DF">
        <w:t>Note:</w:t>
      </w:r>
      <w:r w:rsidRPr="006A03DF">
        <w:tab/>
        <w:t>Part</w:t>
      </w:r>
      <w:r w:rsidR="006A03DF">
        <w:t> </w:t>
      </w:r>
      <w:r w:rsidRPr="006A03DF">
        <w:t>2 of Schedule</w:t>
      </w:r>
      <w:r w:rsidR="006A03DF">
        <w:t> </w:t>
      </w:r>
      <w:r w:rsidRPr="006A03DF">
        <w:t xml:space="preserve">1 to the </w:t>
      </w:r>
      <w:r w:rsidRPr="006A03DF">
        <w:rPr>
          <w:i/>
        </w:rPr>
        <w:t>Copyright (International Protection) Amendment Regulations</w:t>
      </w:r>
      <w:r w:rsidR="006A03DF">
        <w:rPr>
          <w:i/>
        </w:rPr>
        <w:t> </w:t>
      </w:r>
      <w:r w:rsidRPr="006A03DF">
        <w:rPr>
          <w:i/>
        </w:rPr>
        <w:t>2018</w:t>
      </w:r>
      <w:r w:rsidRPr="006A03DF">
        <w:t xml:space="preserve"> commences on 1</w:t>
      </w:r>
      <w:r w:rsidR="006A03DF">
        <w:t> </w:t>
      </w:r>
      <w:r w:rsidRPr="006A03DF">
        <w:t>January 2019.</w:t>
      </w:r>
    </w:p>
    <w:p w:rsidR="00FE37AF" w:rsidRPr="006A03DF" w:rsidRDefault="00FE37AF" w:rsidP="006D07AA">
      <w:pPr>
        <w:sectPr w:rsidR="00FE37AF" w:rsidRPr="006A03DF" w:rsidSect="005B344C">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docGrid w:linePitch="360"/>
        </w:sectPr>
      </w:pPr>
    </w:p>
    <w:p w:rsidR="00B523B5" w:rsidRPr="006A03DF" w:rsidRDefault="00B523B5" w:rsidP="00B523B5">
      <w:pPr>
        <w:pStyle w:val="ActHead1"/>
      </w:pPr>
      <w:bookmarkStart w:id="23" w:name="_Toc531769316"/>
      <w:bookmarkEnd w:id="21"/>
      <w:r w:rsidRPr="006A03DF">
        <w:rPr>
          <w:rStyle w:val="CharChapNo"/>
        </w:rPr>
        <w:lastRenderedPageBreak/>
        <w:t>Schedule</w:t>
      </w:r>
      <w:r w:rsidR="006A03DF" w:rsidRPr="006A03DF">
        <w:rPr>
          <w:rStyle w:val="CharChapNo"/>
        </w:rPr>
        <w:t> </w:t>
      </w:r>
      <w:r w:rsidRPr="006A03DF">
        <w:rPr>
          <w:rStyle w:val="CharChapNo"/>
        </w:rPr>
        <w:t>3</w:t>
      </w:r>
      <w:r w:rsidRPr="006A03DF">
        <w:t>—</w:t>
      </w:r>
      <w:r w:rsidRPr="006A03DF">
        <w:rPr>
          <w:rStyle w:val="CharChapText"/>
        </w:rPr>
        <w:t>Countries that provide rights for secondary uses of sound recordings</w:t>
      </w:r>
      <w:bookmarkEnd w:id="23"/>
    </w:p>
    <w:p w:rsidR="00B523B5" w:rsidRPr="006A03DF" w:rsidRDefault="00B523B5" w:rsidP="00B523B5">
      <w:pPr>
        <w:pStyle w:val="notemargin"/>
      </w:pPr>
      <w:r w:rsidRPr="006A03DF">
        <w:t>Note:</w:t>
      </w:r>
      <w:r w:rsidRPr="006A03DF">
        <w:tab/>
        <w:t xml:space="preserve">See the definition of </w:t>
      </w:r>
      <w:r w:rsidRPr="006A03DF">
        <w:rPr>
          <w:b/>
          <w:i/>
        </w:rPr>
        <w:t>Schedule</w:t>
      </w:r>
      <w:r w:rsidR="006A03DF">
        <w:rPr>
          <w:b/>
          <w:i/>
        </w:rPr>
        <w:t> </w:t>
      </w:r>
      <w:r w:rsidRPr="006A03DF">
        <w:rPr>
          <w:b/>
          <w:i/>
        </w:rPr>
        <w:t>3 country</w:t>
      </w:r>
      <w:r w:rsidRPr="006A03DF">
        <w:t xml:space="preserve"> in subregulation</w:t>
      </w:r>
      <w:r w:rsidR="006A03DF">
        <w:t> </w:t>
      </w:r>
      <w:r w:rsidRPr="006A03DF">
        <w:t>3(1).</w:t>
      </w:r>
    </w:p>
    <w:p w:rsidR="00B523B5" w:rsidRPr="006A03DF" w:rsidRDefault="00B523B5" w:rsidP="00B523B5">
      <w:pPr>
        <w:pStyle w:val="Header"/>
      </w:pPr>
      <w:bookmarkStart w:id="24" w:name="f_Check_Lines_below"/>
      <w:bookmarkEnd w:id="24"/>
      <w:r w:rsidRPr="006A03DF">
        <w:rPr>
          <w:rStyle w:val="CharPartNo"/>
        </w:rPr>
        <w:t xml:space="preserve"> </w:t>
      </w:r>
      <w:r w:rsidRPr="006A03DF">
        <w:rPr>
          <w:rStyle w:val="CharPartText"/>
        </w:rPr>
        <w:t xml:space="preserve"> </w:t>
      </w:r>
    </w:p>
    <w:p w:rsidR="00B523B5" w:rsidRPr="006A03DF" w:rsidRDefault="00B523B5" w:rsidP="00B523B5">
      <w:pPr>
        <w:pStyle w:val="Tabletext"/>
      </w:pPr>
    </w:p>
    <w:tbl>
      <w:tblPr>
        <w:tblW w:w="5000" w:type="pct"/>
        <w:tblLook w:val="0000" w:firstRow="0" w:lastRow="0" w:firstColumn="0" w:lastColumn="0" w:noHBand="0" w:noVBand="0"/>
      </w:tblPr>
      <w:tblGrid>
        <w:gridCol w:w="8529"/>
      </w:tblGrid>
      <w:tr w:rsidR="00B523B5" w:rsidRPr="006A03DF" w:rsidTr="00E63444">
        <w:trPr>
          <w:tblHeader/>
        </w:trPr>
        <w:tc>
          <w:tcPr>
            <w:tcW w:w="5000" w:type="pct"/>
            <w:tcBorders>
              <w:top w:val="single" w:sz="12" w:space="0" w:color="auto"/>
              <w:bottom w:val="single" w:sz="12" w:space="0" w:color="auto"/>
            </w:tcBorders>
            <w:shd w:val="clear" w:color="auto" w:fill="auto"/>
          </w:tcPr>
          <w:p w:rsidR="00B523B5" w:rsidRPr="006A03DF" w:rsidRDefault="00B523B5" w:rsidP="00FF317B">
            <w:pPr>
              <w:pStyle w:val="TableHeading"/>
            </w:pPr>
            <w:r w:rsidRPr="006A03DF">
              <w:t>Countries that provide rights for secondary uses of sound recordings</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Algeria</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Argentina</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Armenia</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Austria</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Azerbaijan</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Bahamas</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Bahrain</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Bangladesh</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Barbados</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Belgium</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Benin</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Bolivia</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Bosnia and Herzegovina</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Botswana</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Brazil</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Canada</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Chile</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Colombia</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Costa Rica</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Cyprus</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Czech Republic</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Denmark</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Dominican Republic</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Ecuador</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Estonia</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Fiji</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Finland</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France</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Georgia</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Germany</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Ghana</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Greece</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Guatemala</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Guinea</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Holy See</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lastRenderedPageBreak/>
              <w:t>Honduras</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Iceland</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India</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Ireland</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Israel</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Italy</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Jamaica</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Japan</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Kazakhstan</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Liberia</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Liechtenstein</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Luxembourg</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Malaysia</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Malta</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Mauritius</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Mexico</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Montenegro</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tabs>
                <w:tab w:val="left" w:pos="3294"/>
              </w:tabs>
            </w:pPr>
            <w:r w:rsidRPr="006A03DF">
              <w:t>Morocco</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tabs>
                <w:tab w:val="left" w:pos="3294"/>
              </w:tabs>
            </w:pPr>
            <w:r w:rsidRPr="006A03DF">
              <w:t>Netherlands</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New Zealand</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Norway</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Oman</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Pakistan</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Panama</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Paraguay</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Philippines</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Poland</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Portugal</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Republic of Korea</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Romania</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Russian Federation</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Saint Vincent and the Grenadines</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Slovakia</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Spain</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Sweden</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Tajikistan</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Thailand</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The former Yugoslav Republic of Macedonia</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Trinidad and Tobago</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Turkey</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lastRenderedPageBreak/>
              <w:t>United Arab Emirates</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United Kingdom</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Uruguay</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nil"/>
            </w:tcBorders>
            <w:shd w:val="clear" w:color="auto" w:fill="auto"/>
          </w:tcPr>
          <w:p w:rsidR="00B523B5" w:rsidRPr="006A03DF" w:rsidRDefault="00B523B5" w:rsidP="00FF317B">
            <w:pPr>
              <w:pStyle w:val="Tabletext"/>
            </w:pPr>
            <w:r w:rsidRPr="006A03DF">
              <w:t>Venezuela</w:t>
            </w:r>
          </w:p>
        </w:tc>
      </w:tr>
      <w:tr w:rsidR="00B523B5" w:rsidRPr="006A03DF" w:rsidTr="00E63444">
        <w:tblPrEx>
          <w:tblBorders>
            <w:top w:val="single" w:sz="4" w:space="0" w:color="auto"/>
            <w:bottom w:val="single" w:sz="2" w:space="0" w:color="auto"/>
            <w:insideH w:val="single" w:sz="4" w:space="0" w:color="auto"/>
          </w:tblBorders>
        </w:tblPrEx>
        <w:tc>
          <w:tcPr>
            <w:tcW w:w="5000" w:type="pct"/>
            <w:tcBorders>
              <w:top w:val="nil"/>
              <w:bottom w:val="single" w:sz="12" w:space="0" w:color="auto"/>
            </w:tcBorders>
            <w:shd w:val="clear" w:color="auto" w:fill="auto"/>
          </w:tcPr>
          <w:p w:rsidR="00B523B5" w:rsidRPr="006A03DF" w:rsidRDefault="00B523B5" w:rsidP="00FF317B">
            <w:pPr>
              <w:pStyle w:val="Tabletext"/>
            </w:pPr>
            <w:r w:rsidRPr="006A03DF">
              <w:t>Vietnam</w:t>
            </w:r>
          </w:p>
        </w:tc>
      </w:tr>
    </w:tbl>
    <w:p w:rsidR="00FB3F88" w:rsidRPr="006A03DF" w:rsidRDefault="00FB3F88" w:rsidP="00A33003">
      <w:pPr>
        <w:sectPr w:rsidR="00FB3F88" w:rsidRPr="006A03DF" w:rsidSect="005B344C">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cols w:space="720"/>
          <w:docGrid w:linePitch="299"/>
        </w:sectPr>
      </w:pPr>
      <w:bookmarkStart w:id="25" w:name="OPCSB_NonAmendNoClausesB5"/>
    </w:p>
    <w:p w:rsidR="00EA57F7" w:rsidRPr="006A03DF" w:rsidRDefault="00EA57F7" w:rsidP="00696545">
      <w:pPr>
        <w:pStyle w:val="ENotesHeading1"/>
        <w:pageBreakBefore/>
        <w:outlineLvl w:val="9"/>
      </w:pPr>
      <w:bookmarkStart w:id="26" w:name="_Toc531769317"/>
      <w:bookmarkEnd w:id="25"/>
      <w:r w:rsidRPr="006A03DF">
        <w:lastRenderedPageBreak/>
        <w:t>Endnotes</w:t>
      </w:r>
      <w:bookmarkEnd w:id="26"/>
    </w:p>
    <w:p w:rsidR="00FF317B" w:rsidRPr="006A03DF" w:rsidRDefault="00FF317B" w:rsidP="00FF317B">
      <w:pPr>
        <w:pStyle w:val="ENotesHeading2"/>
        <w:spacing w:line="240" w:lineRule="auto"/>
        <w:outlineLvl w:val="9"/>
      </w:pPr>
      <w:bookmarkStart w:id="27" w:name="_Toc531769318"/>
      <w:r w:rsidRPr="006A03DF">
        <w:t>Endnote 1—About the endnotes</w:t>
      </w:r>
      <w:bookmarkEnd w:id="27"/>
    </w:p>
    <w:p w:rsidR="00FF317B" w:rsidRPr="006A03DF" w:rsidRDefault="00FF317B" w:rsidP="00FF317B">
      <w:pPr>
        <w:spacing w:after="120"/>
      </w:pPr>
      <w:r w:rsidRPr="006A03DF">
        <w:t>The endnotes provide information about this compilation and the compiled law.</w:t>
      </w:r>
    </w:p>
    <w:p w:rsidR="00FF317B" w:rsidRPr="006A03DF" w:rsidRDefault="00FF317B" w:rsidP="00FF317B">
      <w:pPr>
        <w:spacing w:after="120"/>
      </w:pPr>
      <w:r w:rsidRPr="006A03DF">
        <w:t>The following endnotes are included in every compilation:</w:t>
      </w:r>
    </w:p>
    <w:p w:rsidR="00FF317B" w:rsidRPr="006A03DF" w:rsidRDefault="00FF317B" w:rsidP="00FF317B">
      <w:r w:rsidRPr="006A03DF">
        <w:t>Endnote 1—About the endnotes</w:t>
      </w:r>
    </w:p>
    <w:p w:rsidR="00FF317B" w:rsidRPr="006A03DF" w:rsidRDefault="00FF317B" w:rsidP="00FF317B">
      <w:r w:rsidRPr="006A03DF">
        <w:t>Endnote 2—Abbreviation key</w:t>
      </w:r>
    </w:p>
    <w:p w:rsidR="00FF317B" w:rsidRPr="006A03DF" w:rsidRDefault="00FF317B" w:rsidP="00FF317B">
      <w:r w:rsidRPr="006A03DF">
        <w:t>Endnote 3—Legislation history</w:t>
      </w:r>
    </w:p>
    <w:p w:rsidR="00FF317B" w:rsidRPr="006A03DF" w:rsidRDefault="00FF317B" w:rsidP="00FF317B">
      <w:pPr>
        <w:spacing w:after="120"/>
      </w:pPr>
      <w:r w:rsidRPr="006A03DF">
        <w:t>Endnote 4—Amendment history</w:t>
      </w:r>
    </w:p>
    <w:p w:rsidR="00FF317B" w:rsidRPr="006A03DF" w:rsidRDefault="00FF317B" w:rsidP="00FF317B">
      <w:r w:rsidRPr="006A03DF">
        <w:rPr>
          <w:b/>
        </w:rPr>
        <w:t>Abbreviation key—Endnote 2</w:t>
      </w:r>
    </w:p>
    <w:p w:rsidR="00FF317B" w:rsidRPr="006A03DF" w:rsidRDefault="00FF317B" w:rsidP="00FF317B">
      <w:pPr>
        <w:spacing w:after="120"/>
      </w:pPr>
      <w:r w:rsidRPr="006A03DF">
        <w:t>The abbreviation key sets out abbreviations that may be used in the endnotes.</w:t>
      </w:r>
    </w:p>
    <w:p w:rsidR="00FF317B" w:rsidRPr="006A03DF" w:rsidRDefault="00FF317B" w:rsidP="00FF317B">
      <w:pPr>
        <w:rPr>
          <w:b/>
        </w:rPr>
      </w:pPr>
      <w:r w:rsidRPr="006A03DF">
        <w:rPr>
          <w:b/>
        </w:rPr>
        <w:t>Legislation history and amendment history—Endnotes 3 and 4</w:t>
      </w:r>
    </w:p>
    <w:p w:rsidR="00FF317B" w:rsidRPr="006A03DF" w:rsidRDefault="00FF317B" w:rsidP="00FF317B">
      <w:pPr>
        <w:spacing w:after="120"/>
      </w:pPr>
      <w:r w:rsidRPr="006A03DF">
        <w:t>Amending laws are annotated in the legislation history and amendment history.</w:t>
      </w:r>
    </w:p>
    <w:p w:rsidR="00FF317B" w:rsidRPr="006A03DF" w:rsidRDefault="00FF317B" w:rsidP="00FF317B">
      <w:pPr>
        <w:spacing w:after="120"/>
      </w:pPr>
      <w:r w:rsidRPr="006A03D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FF317B" w:rsidRPr="006A03DF" w:rsidRDefault="00FF317B" w:rsidP="00FF317B">
      <w:pPr>
        <w:spacing w:after="120"/>
      </w:pPr>
      <w:r w:rsidRPr="006A03D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FF317B" w:rsidRPr="006A03DF" w:rsidRDefault="00FF317B" w:rsidP="00FF317B">
      <w:pPr>
        <w:rPr>
          <w:b/>
        </w:rPr>
      </w:pPr>
      <w:r w:rsidRPr="006A03DF">
        <w:rPr>
          <w:b/>
        </w:rPr>
        <w:t>Editorial changes</w:t>
      </w:r>
    </w:p>
    <w:p w:rsidR="00FF317B" w:rsidRPr="006A03DF" w:rsidRDefault="00FF317B" w:rsidP="00FF317B">
      <w:pPr>
        <w:spacing w:after="120"/>
      </w:pPr>
      <w:r w:rsidRPr="006A03DF">
        <w:t xml:space="preserve">The </w:t>
      </w:r>
      <w:r w:rsidRPr="006A03DF">
        <w:rPr>
          <w:i/>
        </w:rPr>
        <w:t>Legislation Act 2003</w:t>
      </w:r>
      <w:r w:rsidRPr="006A03D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FF317B" w:rsidRPr="006A03DF" w:rsidRDefault="00FF317B" w:rsidP="00FF317B">
      <w:pPr>
        <w:spacing w:after="120"/>
      </w:pPr>
      <w:r w:rsidRPr="006A03DF">
        <w:t xml:space="preserve">If the compilation includes editorial changes, the endnotes include a brief outline of the changes in general terms. Full details of any changes can be obtained from the Office of Parliamentary Counsel. </w:t>
      </w:r>
    </w:p>
    <w:p w:rsidR="00FF317B" w:rsidRPr="006A03DF" w:rsidRDefault="00FF317B" w:rsidP="00FF317B">
      <w:pPr>
        <w:keepNext/>
      </w:pPr>
      <w:r w:rsidRPr="006A03DF">
        <w:rPr>
          <w:b/>
        </w:rPr>
        <w:t>Misdescribed amendments</w:t>
      </w:r>
    </w:p>
    <w:p w:rsidR="00FF317B" w:rsidRPr="006A03DF" w:rsidRDefault="00FF317B" w:rsidP="00FF317B">
      <w:pPr>
        <w:spacing w:after="120"/>
      </w:pPr>
      <w:r w:rsidRPr="006A03DF">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FF317B" w:rsidRPr="006A03DF" w:rsidRDefault="00FF317B" w:rsidP="00FF317B">
      <w:pPr>
        <w:spacing w:before="120"/>
      </w:pPr>
      <w:r w:rsidRPr="006A03DF">
        <w:t>If a misdescribed amendment cannot be given effect as intended, the abbreviation “(md not incorp)” is added to the details of the amendment included in the amendment history.</w:t>
      </w:r>
    </w:p>
    <w:p w:rsidR="00F36254" w:rsidRPr="006A03DF" w:rsidRDefault="00F36254" w:rsidP="006D07AA"/>
    <w:p w:rsidR="00FF317B" w:rsidRPr="006A03DF" w:rsidRDefault="00FF317B" w:rsidP="00FF317B">
      <w:pPr>
        <w:pStyle w:val="ENotesHeading2"/>
        <w:pageBreakBefore/>
        <w:outlineLvl w:val="9"/>
      </w:pPr>
      <w:bookmarkStart w:id="28" w:name="_Toc531769319"/>
      <w:r w:rsidRPr="006A03DF">
        <w:lastRenderedPageBreak/>
        <w:t>Endnote 2—Abbreviation key</w:t>
      </w:r>
      <w:bookmarkEnd w:id="28"/>
    </w:p>
    <w:p w:rsidR="00FF317B" w:rsidRPr="006A03DF" w:rsidRDefault="00FF317B" w:rsidP="00FF317B">
      <w:pPr>
        <w:pStyle w:val="Tabletext"/>
      </w:pPr>
    </w:p>
    <w:tbl>
      <w:tblPr>
        <w:tblW w:w="5000" w:type="pct"/>
        <w:tblLook w:val="0000" w:firstRow="0" w:lastRow="0" w:firstColumn="0" w:lastColumn="0" w:noHBand="0" w:noVBand="0"/>
      </w:tblPr>
      <w:tblGrid>
        <w:gridCol w:w="4570"/>
        <w:gridCol w:w="3959"/>
      </w:tblGrid>
      <w:tr w:rsidR="00FF317B" w:rsidRPr="006A03DF" w:rsidTr="00E63444">
        <w:tc>
          <w:tcPr>
            <w:tcW w:w="2679" w:type="pct"/>
            <w:shd w:val="clear" w:color="auto" w:fill="auto"/>
          </w:tcPr>
          <w:p w:rsidR="00FF317B" w:rsidRPr="006A03DF" w:rsidRDefault="00FF317B" w:rsidP="00FF317B">
            <w:pPr>
              <w:spacing w:before="60"/>
              <w:ind w:left="34"/>
              <w:rPr>
                <w:sz w:val="20"/>
              </w:rPr>
            </w:pPr>
            <w:r w:rsidRPr="006A03DF">
              <w:rPr>
                <w:sz w:val="20"/>
              </w:rPr>
              <w:t>ad = added or inserted</w:t>
            </w:r>
          </w:p>
        </w:tc>
        <w:tc>
          <w:tcPr>
            <w:tcW w:w="2321" w:type="pct"/>
            <w:shd w:val="clear" w:color="auto" w:fill="auto"/>
          </w:tcPr>
          <w:p w:rsidR="00FF317B" w:rsidRPr="006A03DF" w:rsidRDefault="00FF317B" w:rsidP="00FF317B">
            <w:pPr>
              <w:spacing w:before="60"/>
              <w:ind w:left="34"/>
              <w:rPr>
                <w:sz w:val="20"/>
              </w:rPr>
            </w:pPr>
            <w:r w:rsidRPr="006A03DF">
              <w:rPr>
                <w:sz w:val="20"/>
              </w:rPr>
              <w:t>o = order(s)</w:t>
            </w:r>
          </w:p>
        </w:tc>
      </w:tr>
      <w:tr w:rsidR="00FF317B" w:rsidRPr="006A03DF" w:rsidTr="00E63444">
        <w:tc>
          <w:tcPr>
            <w:tcW w:w="2679" w:type="pct"/>
            <w:shd w:val="clear" w:color="auto" w:fill="auto"/>
          </w:tcPr>
          <w:p w:rsidR="00FF317B" w:rsidRPr="006A03DF" w:rsidRDefault="00FF317B" w:rsidP="00FF317B">
            <w:pPr>
              <w:spacing w:before="60"/>
              <w:ind w:left="34"/>
              <w:rPr>
                <w:sz w:val="20"/>
              </w:rPr>
            </w:pPr>
            <w:r w:rsidRPr="006A03DF">
              <w:rPr>
                <w:sz w:val="20"/>
              </w:rPr>
              <w:t>am = amended</w:t>
            </w:r>
          </w:p>
        </w:tc>
        <w:tc>
          <w:tcPr>
            <w:tcW w:w="2321" w:type="pct"/>
            <w:shd w:val="clear" w:color="auto" w:fill="auto"/>
          </w:tcPr>
          <w:p w:rsidR="00FF317B" w:rsidRPr="006A03DF" w:rsidRDefault="00FF317B" w:rsidP="00FF317B">
            <w:pPr>
              <w:spacing w:before="60"/>
              <w:ind w:left="34"/>
              <w:rPr>
                <w:sz w:val="20"/>
              </w:rPr>
            </w:pPr>
            <w:r w:rsidRPr="006A03DF">
              <w:rPr>
                <w:sz w:val="20"/>
              </w:rPr>
              <w:t>Ord = Ordinance</w:t>
            </w:r>
          </w:p>
        </w:tc>
      </w:tr>
      <w:tr w:rsidR="00FF317B" w:rsidRPr="006A03DF" w:rsidTr="00E63444">
        <w:tc>
          <w:tcPr>
            <w:tcW w:w="2679" w:type="pct"/>
            <w:shd w:val="clear" w:color="auto" w:fill="auto"/>
          </w:tcPr>
          <w:p w:rsidR="00FF317B" w:rsidRPr="006A03DF" w:rsidRDefault="00FF317B" w:rsidP="00FF317B">
            <w:pPr>
              <w:spacing w:before="60"/>
              <w:ind w:left="34"/>
              <w:rPr>
                <w:sz w:val="20"/>
              </w:rPr>
            </w:pPr>
            <w:r w:rsidRPr="006A03DF">
              <w:rPr>
                <w:sz w:val="20"/>
              </w:rPr>
              <w:t>amdt = amendment</w:t>
            </w:r>
          </w:p>
        </w:tc>
        <w:tc>
          <w:tcPr>
            <w:tcW w:w="2321" w:type="pct"/>
            <w:shd w:val="clear" w:color="auto" w:fill="auto"/>
          </w:tcPr>
          <w:p w:rsidR="00FF317B" w:rsidRPr="006A03DF" w:rsidRDefault="00FF317B" w:rsidP="00FF317B">
            <w:pPr>
              <w:spacing w:before="60"/>
              <w:ind w:left="34"/>
              <w:rPr>
                <w:sz w:val="20"/>
              </w:rPr>
            </w:pPr>
            <w:r w:rsidRPr="006A03DF">
              <w:rPr>
                <w:sz w:val="20"/>
              </w:rPr>
              <w:t>orig = original</w:t>
            </w:r>
          </w:p>
        </w:tc>
      </w:tr>
      <w:tr w:rsidR="00FF317B" w:rsidRPr="006A03DF" w:rsidTr="00E63444">
        <w:tc>
          <w:tcPr>
            <w:tcW w:w="2679" w:type="pct"/>
            <w:shd w:val="clear" w:color="auto" w:fill="auto"/>
          </w:tcPr>
          <w:p w:rsidR="00FF317B" w:rsidRPr="006A03DF" w:rsidRDefault="00FF317B" w:rsidP="00FF317B">
            <w:pPr>
              <w:spacing w:before="60"/>
              <w:ind w:left="34"/>
              <w:rPr>
                <w:sz w:val="20"/>
              </w:rPr>
            </w:pPr>
            <w:r w:rsidRPr="006A03DF">
              <w:rPr>
                <w:sz w:val="20"/>
              </w:rPr>
              <w:t>c = clause(s)</w:t>
            </w:r>
          </w:p>
        </w:tc>
        <w:tc>
          <w:tcPr>
            <w:tcW w:w="2321" w:type="pct"/>
            <w:shd w:val="clear" w:color="auto" w:fill="auto"/>
          </w:tcPr>
          <w:p w:rsidR="00FF317B" w:rsidRPr="006A03DF" w:rsidRDefault="00FF317B" w:rsidP="00FF317B">
            <w:pPr>
              <w:spacing w:before="60"/>
              <w:ind w:left="34"/>
              <w:rPr>
                <w:sz w:val="20"/>
              </w:rPr>
            </w:pPr>
            <w:r w:rsidRPr="006A03DF">
              <w:rPr>
                <w:sz w:val="20"/>
              </w:rPr>
              <w:t>par = paragraph(s)/subparagraph(s)</w:t>
            </w:r>
          </w:p>
        </w:tc>
      </w:tr>
      <w:tr w:rsidR="00FF317B" w:rsidRPr="006A03DF" w:rsidTr="00E63444">
        <w:tc>
          <w:tcPr>
            <w:tcW w:w="2679" w:type="pct"/>
            <w:shd w:val="clear" w:color="auto" w:fill="auto"/>
          </w:tcPr>
          <w:p w:rsidR="00FF317B" w:rsidRPr="006A03DF" w:rsidRDefault="00FF317B" w:rsidP="00FF317B">
            <w:pPr>
              <w:spacing w:before="60"/>
              <w:ind w:left="34"/>
              <w:rPr>
                <w:sz w:val="20"/>
              </w:rPr>
            </w:pPr>
            <w:r w:rsidRPr="006A03DF">
              <w:rPr>
                <w:sz w:val="20"/>
              </w:rPr>
              <w:t>C[x] = Compilation No. x</w:t>
            </w:r>
          </w:p>
        </w:tc>
        <w:tc>
          <w:tcPr>
            <w:tcW w:w="2321" w:type="pct"/>
            <w:shd w:val="clear" w:color="auto" w:fill="auto"/>
          </w:tcPr>
          <w:p w:rsidR="00FF317B" w:rsidRPr="006A03DF" w:rsidRDefault="00FF317B" w:rsidP="00FF317B">
            <w:pPr>
              <w:ind w:left="34"/>
              <w:rPr>
                <w:sz w:val="20"/>
              </w:rPr>
            </w:pPr>
            <w:r w:rsidRPr="006A03DF">
              <w:rPr>
                <w:sz w:val="20"/>
              </w:rPr>
              <w:t xml:space="preserve">    /sub</w:t>
            </w:r>
            <w:r w:rsidR="006A03DF">
              <w:rPr>
                <w:sz w:val="20"/>
              </w:rPr>
              <w:noBreakHyphen/>
            </w:r>
            <w:r w:rsidRPr="006A03DF">
              <w:rPr>
                <w:sz w:val="20"/>
              </w:rPr>
              <w:t>subparagraph(s)</w:t>
            </w:r>
          </w:p>
        </w:tc>
      </w:tr>
      <w:tr w:rsidR="00FF317B" w:rsidRPr="006A03DF" w:rsidTr="00E63444">
        <w:tc>
          <w:tcPr>
            <w:tcW w:w="2679" w:type="pct"/>
            <w:shd w:val="clear" w:color="auto" w:fill="auto"/>
          </w:tcPr>
          <w:p w:rsidR="00FF317B" w:rsidRPr="006A03DF" w:rsidRDefault="00FF317B" w:rsidP="00FF317B">
            <w:pPr>
              <w:spacing w:before="60"/>
              <w:ind w:left="34"/>
              <w:rPr>
                <w:sz w:val="20"/>
              </w:rPr>
            </w:pPr>
            <w:r w:rsidRPr="006A03DF">
              <w:rPr>
                <w:sz w:val="20"/>
              </w:rPr>
              <w:t>Ch = Chapter(s)</w:t>
            </w:r>
          </w:p>
        </w:tc>
        <w:tc>
          <w:tcPr>
            <w:tcW w:w="2321" w:type="pct"/>
            <w:shd w:val="clear" w:color="auto" w:fill="auto"/>
          </w:tcPr>
          <w:p w:rsidR="00FF317B" w:rsidRPr="006A03DF" w:rsidRDefault="00FF317B" w:rsidP="00FF317B">
            <w:pPr>
              <w:spacing w:before="60"/>
              <w:ind w:left="34"/>
              <w:rPr>
                <w:sz w:val="20"/>
              </w:rPr>
            </w:pPr>
            <w:r w:rsidRPr="006A03DF">
              <w:rPr>
                <w:sz w:val="20"/>
              </w:rPr>
              <w:t>pres = present</w:t>
            </w:r>
          </w:p>
        </w:tc>
      </w:tr>
      <w:tr w:rsidR="00FF317B" w:rsidRPr="006A03DF" w:rsidTr="00E63444">
        <w:tc>
          <w:tcPr>
            <w:tcW w:w="2679" w:type="pct"/>
            <w:shd w:val="clear" w:color="auto" w:fill="auto"/>
          </w:tcPr>
          <w:p w:rsidR="00FF317B" w:rsidRPr="006A03DF" w:rsidRDefault="00FF317B" w:rsidP="00FF317B">
            <w:pPr>
              <w:spacing w:before="60"/>
              <w:ind w:left="34"/>
              <w:rPr>
                <w:sz w:val="20"/>
              </w:rPr>
            </w:pPr>
            <w:r w:rsidRPr="006A03DF">
              <w:rPr>
                <w:sz w:val="20"/>
              </w:rPr>
              <w:t>def = definition(s)</w:t>
            </w:r>
          </w:p>
        </w:tc>
        <w:tc>
          <w:tcPr>
            <w:tcW w:w="2321" w:type="pct"/>
            <w:shd w:val="clear" w:color="auto" w:fill="auto"/>
          </w:tcPr>
          <w:p w:rsidR="00FF317B" w:rsidRPr="006A03DF" w:rsidRDefault="00FF317B" w:rsidP="00FF317B">
            <w:pPr>
              <w:spacing w:before="60"/>
              <w:ind w:left="34"/>
              <w:rPr>
                <w:sz w:val="20"/>
              </w:rPr>
            </w:pPr>
            <w:r w:rsidRPr="006A03DF">
              <w:rPr>
                <w:sz w:val="20"/>
              </w:rPr>
              <w:t>prev = previous</w:t>
            </w:r>
          </w:p>
        </w:tc>
      </w:tr>
      <w:tr w:rsidR="00FF317B" w:rsidRPr="006A03DF" w:rsidTr="00E63444">
        <w:tc>
          <w:tcPr>
            <w:tcW w:w="2679" w:type="pct"/>
            <w:shd w:val="clear" w:color="auto" w:fill="auto"/>
          </w:tcPr>
          <w:p w:rsidR="00FF317B" w:rsidRPr="006A03DF" w:rsidRDefault="00FF317B" w:rsidP="00FF317B">
            <w:pPr>
              <w:spacing w:before="60"/>
              <w:ind w:left="34"/>
              <w:rPr>
                <w:sz w:val="20"/>
              </w:rPr>
            </w:pPr>
            <w:r w:rsidRPr="006A03DF">
              <w:rPr>
                <w:sz w:val="20"/>
              </w:rPr>
              <w:t>Dict = Dictionary</w:t>
            </w:r>
          </w:p>
        </w:tc>
        <w:tc>
          <w:tcPr>
            <w:tcW w:w="2321" w:type="pct"/>
            <w:shd w:val="clear" w:color="auto" w:fill="auto"/>
          </w:tcPr>
          <w:p w:rsidR="00FF317B" w:rsidRPr="006A03DF" w:rsidRDefault="00FF317B" w:rsidP="00FF317B">
            <w:pPr>
              <w:spacing w:before="60"/>
              <w:ind w:left="34"/>
              <w:rPr>
                <w:sz w:val="20"/>
              </w:rPr>
            </w:pPr>
            <w:r w:rsidRPr="006A03DF">
              <w:rPr>
                <w:sz w:val="20"/>
              </w:rPr>
              <w:t>(prev…) = previously</w:t>
            </w:r>
          </w:p>
        </w:tc>
      </w:tr>
      <w:tr w:rsidR="00FF317B" w:rsidRPr="006A03DF" w:rsidTr="00E63444">
        <w:tc>
          <w:tcPr>
            <w:tcW w:w="2679" w:type="pct"/>
            <w:shd w:val="clear" w:color="auto" w:fill="auto"/>
          </w:tcPr>
          <w:p w:rsidR="00FF317B" w:rsidRPr="006A03DF" w:rsidRDefault="00FF317B" w:rsidP="00FF317B">
            <w:pPr>
              <w:spacing w:before="60"/>
              <w:ind w:left="34"/>
              <w:rPr>
                <w:sz w:val="20"/>
              </w:rPr>
            </w:pPr>
            <w:r w:rsidRPr="006A03DF">
              <w:rPr>
                <w:sz w:val="20"/>
              </w:rPr>
              <w:t>disallowed = disallowed by Parliament</w:t>
            </w:r>
          </w:p>
        </w:tc>
        <w:tc>
          <w:tcPr>
            <w:tcW w:w="2321" w:type="pct"/>
            <w:shd w:val="clear" w:color="auto" w:fill="auto"/>
          </w:tcPr>
          <w:p w:rsidR="00FF317B" w:rsidRPr="006A03DF" w:rsidRDefault="00FF317B" w:rsidP="00FF317B">
            <w:pPr>
              <w:spacing w:before="60"/>
              <w:ind w:left="34"/>
              <w:rPr>
                <w:sz w:val="20"/>
              </w:rPr>
            </w:pPr>
            <w:r w:rsidRPr="006A03DF">
              <w:rPr>
                <w:sz w:val="20"/>
              </w:rPr>
              <w:t>Pt = Part(s)</w:t>
            </w:r>
          </w:p>
        </w:tc>
      </w:tr>
      <w:tr w:rsidR="00FF317B" w:rsidRPr="006A03DF" w:rsidTr="00E63444">
        <w:tc>
          <w:tcPr>
            <w:tcW w:w="2679" w:type="pct"/>
            <w:shd w:val="clear" w:color="auto" w:fill="auto"/>
          </w:tcPr>
          <w:p w:rsidR="00FF317B" w:rsidRPr="006A03DF" w:rsidRDefault="00FF317B" w:rsidP="00FF317B">
            <w:pPr>
              <w:spacing w:before="60"/>
              <w:ind w:left="34"/>
              <w:rPr>
                <w:sz w:val="20"/>
              </w:rPr>
            </w:pPr>
            <w:r w:rsidRPr="006A03DF">
              <w:rPr>
                <w:sz w:val="20"/>
              </w:rPr>
              <w:t>Div = Division(s)</w:t>
            </w:r>
          </w:p>
        </w:tc>
        <w:tc>
          <w:tcPr>
            <w:tcW w:w="2321" w:type="pct"/>
            <w:shd w:val="clear" w:color="auto" w:fill="auto"/>
          </w:tcPr>
          <w:p w:rsidR="00FF317B" w:rsidRPr="006A03DF" w:rsidRDefault="00FF317B" w:rsidP="00FF317B">
            <w:pPr>
              <w:spacing w:before="60"/>
              <w:ind w:left="34"/>
              <w:rPr>
                <w:sz w:val="20"/>
              </w:rPr>
            </w:pPr>
            <w:r w:rsidRPr="006A03DF">
              <w:rPr>
                <w:sz w:val="20"/>
              </w:rPr>
              <w:t>r = regulation(s)/rule(s)</w:t>
            </w:r>
          </w:p>
        </w:tc>
      </w:tr>
      <w:tr w:rsidR="00FF317B" w:rsidRPr="006A03DF" w:rsidTr="00E63444">
        <w:tc>
          <w:tcPr>
            <w:tcW w:w="2679" w:type="pct"/>
            <w:shd w:val="clear" w:color="auto" w:fill="auto"/>
          </w:tcPr>
          <w:p w:rsidR="00FF317B" w:rsidRPr="006A03DF" w:rsidRDefault="00FF317B" w:rsidP="00FF317B">
            <w:pPr>
              <w:spacing w:before="60"/>
              <w:ind w:left="34"/>
              <w:rPr>
                <w:sz w:val="20"/>
              </w:rPr>
            </w:pPr>
            <w:r w:rsidRPr="006A03DF">
              <w:rPr>
                <w:sz w:val="20"/>
              </w:rPr>
              <w:t>ed = editorial change</w:t>
            </w:r>
          </w:p>
        </w:tc>
        <w:tc>
          <w:tcPr>
            <w:tcW w:w="2321" w:type="pct"/>
            <w:shd w:val="clear" w:color="auto" w:fill="auto"/>
          </w:tcPr>
          <w:p w:rsidR="00FF317B" w:rsidRPr="006A03DF" w:rsidRDefault="00FF317B" w:rsidP="00FF317B">
            <w:pPr>
              <w:spacing w:before="60"/>
              <w:ind w:left="34"/>
              <w:rPr>
                <w:sz w:val="20"/>
              </w:rPr>
            </w:pPr>
            <w:r w:rsidRPr="006A03DF">
              <w:rPr>
                <w:sz w:val="20"/>
              </w:rPr>
              <w:t>reloc = relocated</w:t>
            </w:r>
          </w:p>
        </w:tc>
      </w:tr>
      <w:tr w:rsidR="00FF317B" w:rsidRPr="006A03DF" w:rsidTr="00E63444">
        <w:tc>
          <w:tcPr>
            <w:tcW w:w="2679" w:type="pct"/>
            <w:shd w:val="clear" w:color="auto" w:fill="auto"/>
          </w:tcPr>
          <w:p w:rsidR="00FF317B" w:rsidRPr="006A03DF" w:rsidRDefault="00FF317B" w:rsidP="00FF317B">
            <w:pPr>
              <w:spacing w:before="60"/>
              <w:ind w:left="34"/>
              <w:rPr>
                <w:sz w:val="20"/>
              </w:rPr>
            </w:pPr>
            <w:r w:rsidRPr="006A03DF">
              <w:rPr>
                <w:sz w:val="20"/>
              </w:rPr>
              <w:t>exp = expires/expired or ceases/ceased to have</w:t>
            </w:r>
          </w:p>
        </w:tc>
        <w:tc>
          <w:tcPr>
            <w:tcW w:w="2321" w:type="pct"/>
            <w:shd w:val="clear" w:color="auto" w:fill="auto"/>
          </w:tcPr>
          <w:p w:rsidR="00FF317B" w:rsidRPr="006A03DF" w:rsidRDefault="00FF317B" w:rsidP="00FF317B">
            <w:pPr>
              <w:spacing w:before="60"/>
              <w:ind w:left="34"/>
              <w:rPr>
                <w:sz w:val="20"/>
              </w:rPr>
            </w:pPr>
            <w:r w:rsidRPr="006A03DF">
              <w:rPr>
                <w:sz w:val="20"/>
              </w:rPr>
              <w:t>renum = renumbered</w:t>
            </w:r>
          </w:p>
        </w:tc>
      </w:tr>
      <w:tr w:rsidR="00FF317B" w:rsidRPr="006A03DF" w:rsidTr="00E63444">
        <w:tc>
          <w:tcPr>
            <w:tcW w:w="2679" w:type="pct"/>
            <w:shd w:val="clear" w:color="auto" w:fill="auto"/>
          </w:tcPr>
          <w:p w:rsidR="00FF317B" w:rsidRPr="006A03DF" w:rsidRDefault="00FF317B" w:rsidP="00FF317B">
            <w:pPr>
              <w:ind w:left="34"/>
              <w:rPr>
                <w:sz w:val="20"/>
              </w:rPr>
            </w:pPr>
            <w:r w:rsidRPr="006A03DF">
              <w:rPr>
                <w:sz w:val="20"/>
              </w:rPr>
              <w:t xml:space="preserve">    effect</w:t>
            </w:r>
          </w:p>
        </w:tc>
        <w:tc>
          <w:tcPr>
            <w:tcW w:w="2321" w:type="pct"/>
            <w:shd w:val="clear" w:color="auto" w:fill="auto"/>
          </w:tcPr>
          <w:p w:rsidR="00FF317B" w:rsidRPr="006A03DF" w:rsidRDefault="00FF317B" w:rsidP="00FF317B">
            <w:pPr>
              <w:spacing w:before="60"/>
              <w:ind w:left="34"/>
              <w:rPr>
                <w:sz w:val="20"/>
              </w:rPr>
            </w:pPr>
            <w:r w:rsidRPr="006A03DF">
              <w:rPr>
                <w:sz w:val="20"/>
              </w:rPr>
              <w:t>rep = repealed</w:t>
            </w:r>
          </w:p>
        </w:tc>
      </w:tr>
      <w:tr w:rsidR="00FF317B" w:rsidRPr="006A03DF" w:rsidTr="00E63444">
        <w:tc>
          <w:tcPr>
            <w:tcW w:w="2679" w:type="pct"/>
            <w:shd w:val="clear" w:color="auto" w:fill="auto"/>
          </w:tcPr>
          <w:p w:rsidR="00FF317B" w:rsidRPr="006A03DF" w:rsidRDefault="00FF317B" w:rsidP="00FF317B">
            <w:pPr>
              <w:spacing w:before="60"/>
              <w:ind w:left="34"/>
              <w:rPr>
                <w:sz w:val="20"/>
              </w:rPr>
            </w:pPr>
            <w:r w:rsidRPr="006A03DF">
              <w:rPr>
                <w:sz w:val="20"/>
              </w:rPr>
              <w:t>F = Federal Register of Legislation</w:t>
            </w:r>
          </w:p>
        </w:tc>
        <w:tc>
          <w:tcPr>
            <w:tcW w:w="2321" w:type="pct"/>
            <w:shd w:val="clear" w:color="auto" w:fill="auto"/>
          </w:tcPr>
          <w:p w:rsidR="00FF317B" w:rsidRPr="006A03DF" w:rsidRDefault="00FF317B" w:rsidP="00FF317B">
            <w:pPr>
              <w:spacing w:before="60"/>
              <w:ind w:left="34"/>
              <w:rPr>
                <w:sz w:val="20"/>
              </w:rPr>
            </w:pPr>
            <w:r w:rsidRPr="006A03DF">
              <w:rPr>
                <w:sz w:val="20"/>
              </w:rPr>
              <w:t>rs = repealed and substituted</w:t>
            </w:r>
          </w:p>
        </w:tc>
      </w:tr>
      <w:tr w:rsidR="00FF317B" w:rsidRPr="006A03DF" w:rsidTr="00E63444">
        <w:tc>
          <w:tcPr>
            <w:tcW w:w="2679" w:type="pct"/>
            <w:shd w:val="clear" w:color="auto" w:fill="auto"/>
          </w:tcPr>
          <w:p w:rsidR="00FF317B" w:rsidRPr="006A03DF" w:rsidRDefault="00FF317B" w:rsidP="00FF317B">
            <w:pPr>
              <w:spacing w:before="60"/>
              <w:ind w:left="34"/>
              <w:rPr>
                <w:sz w:val="20"/>
              </w:rPr>
            </w:pPr>
            <w:r w:rsidRPr="006A03DF">
              <w:rPr>
                <w:sz w:val="20"/>
              </w:rPr>
              <w:t>gaz = gazette</w:t>
            </w:r>
          </w:p>
        </w:tc>
        <w:tc>
          <w:tcPr>
            <w:tcW w:w="2321" w:type="pct"/>
            <w:shd w:val="clear" w:color="auto" w:fill="auto"/>
          </w:tcPr>
          <w:p w:rsidR="00FF317B" w:rsidRPr="006A03DF" w:rsidRDefault="00FF317B" w:rsidP="00FF317B">
            <w:pPr>
              <w:spacing w:before="60"/>
              <w:ind w:left="34"/>
              <w:rPr>
                <w:sz w:val="20"/>
              </w:rPr>
            </w:pPr>
            <w:r w:rsidRPr="006A03DF">
              <w:rPr>
                <w:sz w:val="20"/>
              </w:rPr>
              <w:t>s = section(s)/subsection(s)</w:t>
            </w:r>
          </w:p>
        </w:tc>
      </w:tr>
      <w:tr w:rsidR="00FF317B" w:rsidRPr="006A03DF" w:rsidTr="00E63444">
        <w:tc>
          <w:tcPr>
            <w:tcW w:w="2679" w:type="pct"/>
            <w:shd w:val="clear" w:color="auto" w:fill="auto"/>
          </w:tcPr>
          <w:p w:rsidR="00FF317B" w:rsidRPr="006A03DF" w:rsidRDefault="00FF317B" w:rsidP="00FF317B">
            <w:pPr>
              <w:spacing w:before="60"/>
              <w:ind w:left="34"/>
              <w:rPr>
                <w:sz w:val="20"/>
              </w:rPr>
            </w:pPr>
            <w:r w:rsidRPr="006A03DF">
              <w:rPr>
                <w:sz w:val="20"/>
              </w:rPr>
              <w:t xml:space="preserve">LA = </w:t>
            </w:r>
            <w:r w:rsidRPr="006A03DF">
              <w:rPr>
                <w:i/>
                <w:sz w:val="20"/>
              </w:rPr>
              <w:t>Legislation Act 2003</w:t>
            </w:r>
          </w:p>
        </w:tc>
        <w:tc>
          <w:tcPr>
            <w:tcW w:w="2321" w:type="pct"/>
            <w:shd w:val="clear" w:color="auto" w:fill="auto"/>
          </w:tcPr>
          <w:p w:rsidR="00FF317B" w:rsidRPr="006A03DF" w:rsidRDefault="00FF317B" w:rsidP="00FF317B">
            <w:pPr>
              <w:spacing w:before="60"/>
              <w:ind w:left="34"/>
              <w:rPr>
                <w:sz w:val="20"/>
              </w:rPr>
            </w:pPr>
            <w:r w:rsidRPr="006A03DF">
              <w:rPr>
                <w:sz w:val="20"/>
              </w:rPr>
              <w:t>Sch = Schedule(s)</w:t>
            </w:r>
          </w:p>
        </w:tc>
      </w:tr>
      <w:tr w:rsidR="00FF317B" w:rsidRPr="006A03DF" w:rsidTr="00E63444">
        <w:tc>
          <w:tcPr>
            <w:tcW w:w="2679" w:type="pct"/>
            <w:shd w:val="clear" w:color="auto" w:fill="auto"/>
          </w:tcPr>
          <w:p w:rsidR="00FF317B" w:rsidRPr="006A03DF" w:rsidRDefault="00FF317B" w:rsidP="00FF317B">
            <w:pPr>
              <w:spacing w:before="60"/>
              <w:ind w:left="34"/>
              <w:rPr>
                <w:sz w:val="20"/>
              </w:rPr>
            </w:pPr>
            <w:r w:rsidRPr="006A03DF">
              <w:rPr>
                <w:sz w:val="20"/>
              </w:rPr>
              <w:t xml:space="preserve">LIA = </w:t>
            </w:r>
            <w:r w:rsidRPr="006A03DF">
              <w:rPr>
                <w:i/>
                <w:sz w:val="20"/>
              </w:rPr>
              <w:t>Legislative Instruments Act 2003</w:t>
            </w:r>
          </w:p>
        </w:tc>
        <w:tc>
          <w:tcPr>
            <w:tcW w:w="2321" w:type="pct"/>
            <w:shd w:val="clear" w:color="auto" w:fill="auto"/>
          </w:tcPr>
          <w:p w:rsidR="00FF317B" w:rsidRPr="006A03DF" w:rsidRDefault="00FF317B" w:rsidP="00FF317B">
            <w:pPr>
              <w:spacing w:before="60"/>
              <w:ind w:left="34"/>
              <w:rPr>
                <w:sz w:val="20"/>
              </w:rPr>
            </w:pPr>
            <w:r w:rsidRPr="006A03DF">
              <w:rPr>
                <w:sz w:val="20"/>
              </w:rPr>
              <w:t>Sdiv = Subdivision(s)</w:t>
            </w:r>
          </w:p>
        </w:tc>
      </w:tr>
      <w:tr w:rsidR="00FF317B" w:rsidRPr="006A03DF" w:rsidTr="00E63444">
        <w:tc>
          <w:tcPr>
            <w:tcW w:w="2679" w:type="pct"/>
            <w:shd w:val="clear" w:color="auto" w:fill="auto"/>
          </w:tcPr>
          <w:p w:rsidR="00FF317B" w:rsidRPr="006A03DF" w:rsidRDefault="00FF317B" w:rsidP="00FF317B">
            <w:pPr>
              <w:spacing w:before="60"/>
              <w:ind w:left="34"/>
              <w:rPr>
                <w:sz w:val="20"/>
              </w:rPr>
            </w:pPr>
            <w:r w:rsidRPr="006A03DF">
              <w:rPr>
                <w:sz w:val="20"/>
              </w:rPr>
              <w:t>(md) = misdescribed amendment can be given</w:t>
            </w:r>
          </w:p>
        </w:tc>
        <w:tc>
          <w:tcPr>
            <w:tcW w:w="2321" w:type="pct"/>
            <w:shd w:val="clear" w:color="auto" w:fill="auto"/>
          </w:tcPr>
          <w:p w:rsidR="00FF317B" w:rsidRPr="006A03DF" w:rsidRDefault="00FF317B" w:rsidP="00FF317B">
            <w:pPr>
              <w:spacing w:before="60"/>
              <w:ind w:left="34"/>
              <w:rPr>
                <w:sz w:val="20"/>
              </w:rPr>
            </w:pPr>
            <w:r w:rsidRPr="006A03DF">
              <w:rPr>
                <w:sz w:val="20"/>
              </w:rPr>
              <w:t>SLI = Select Legislative Instrument</w:t>
            </w:r>
          </w:p>
        </w:tc>
      </w:tr>
      <w:tr w:rsidR="00FF317B" w:rsidRPr="006A03DF" w:rsidTr="00E63444">
        <w:tc>
          <w:tcPr>
            <w:tcW w:w="2679" w:type="pct"/>
            <w:shd w:val="clear" w:color="auto" w:fill="auto"/>
          </w:tcPr>
          <w:p w:rsidR="00FF317B" w:rsidRPr="006A03DF" w:rsidRDefault="00FF317B" w:rsidP="00FF317B">
            <w:pPr>
              <w:ind w:left="34"/>
              <w:rPr>
                <w:sz w:val="20"/>
              </w:rPr>
            </w:pPr>
            <w:r w:rsidRPr="006A03DF">
              <w:rPr>
                <w:sz w:val="20"/>
              </w:rPr>
              <w:t xml:space="preserve">    effect</w:t>
            </w:r>
          </w:p>
        </w:tc>
        <w:tc>
          <w:tcPr>
            <w:tcW w:w="2321" w:type="pct"/>
            <w:shd w:val="clear" w:color="auto" w:fill="auto"/>
          </w:tcPr>
          <w:p w:rsidR="00FF317B" w:rsidRPr="006A03DF" w:rsidRDefault="00FF317B" w:rsidP="00FF317B">
            <w:pPr>
              <w:spacing w:before="60"/>
              <w:ind w:left="34"/>
              <w:rPr>
                <w:sz w:val="20"/>
              </w:rPr>
            </w:pPr>
            <w:r w:rsidRPr="006A03DF">
              <w:rPr>
                <w:sz w:val="20"/>
              </w:rPr>
              <w:t>SR = Statutory Rules</w:t>
            </w:r>
          </w:p>
        </w:tc>
      </w:tr>
      <w:tr w:rsidR="00FF317B" w:rsidRPr="006A03DF" w:rsidTr="00E63444">
        <w:tc>
          <w:tcPr>
            <w:tcW w:w="2679" w:type="pct"/>
            <w:shd w:val="clear" w:color="auto" w:fill="auto"/>
          </w:tcPr>
          <w:p w:rsidR="00FF317B" w:rsidRPr="006A03DF" w:rsidRDefault="00FF317B" w:rsidP="00FF317B">
            <w:pPr>
              <w:spacing w:before="60"/>
              <w:ind w:left="34"/>
              <w:rPr>
                <w:sz w:val="20"/>
              </w:rPr>
            </w:pPr>
            <w:r w:rsidRPr="006A03DF">
              <w:rPr>
                <w:sz w:val="20"/>
              </w:rPr>
              <w:t>(md not incorp) = misdescribed amendment</w:t>
            </w:r>
          </w:p>
        </w:tc>
        <w:tc>
          <w:tcPr>
            <w:tcW w:w="2321" w:type="pct"/>
            <w:shd w:val="clear" w:color="auto" w:fill="auto"/>
          </w:tcPr>
          <w:p w:rsidR="00FF317B" w:rsidRPr="006A03DF" w:rsidRDefault="00FF317B" w:rsidP="00FF317B">
            <w:pPr>
              <w:spacing w:before="60"/>
              <w:ind w:left="34"/>
              <w:rPr>
                <w:sz w:val="20"/>
              </w:rPr>
            </w:pPr>
            <w:r w:rsidRPr="006A03DF">
              <w:rPr>
                <w:sz w:val="20"/>
              </w:rPr>
              <w:t>Sub</w:t>
            </w:r>
            <w:r w:rsidR="006A03DF">
              <w:rPr>
                <w:sz w:val="20"/>
              </w:rPr>
              <w:noBreakHyphen/>
            </w:r>
            <w:r w:rsidRPr="006A03DF">
              <w:rPr>
                <w:sz w:val="20"/>
              </w:rPr>
              <w:t>Ch = Sub</w:t>
            </w:r>
            <w:r w:rsidR="006A03DF">
              <w:rPr>
                <w:sz w:val="20"/>
              </w:rPr>
              <w:noBreakHyphen/>
            </w:r>
            <w:r w:rsidRPr="006A03DF">
              <w:rPr>
                <w:sz w:val="20"/>
              </w:rPr>
              <w:t>Chapter(s)</w:t>
            </w:r>
          </w:p>
        </w:tc>
      </w:tr>
      <w:tr w:rsidR="00FF317B" w:rsidRPr="006A03DF" w:rsidTr="00E63444">
        <w:tc>
          <w:tcPr>
            <w:tcW w:w="2679" w:type="pct"/>
            <w:shd w:val="clear" w:color="auto" w:fill="auto"/>
          </w:tcPr>
          <w:p w:rsidR="00FF317B" w:rsidRPr="006A03DF" w:rsidRDefault="00FF317B" w:rsidP="00FF317B">
            <w:pPr>
              <w:ind w:left="34"/>
              <w:rPr>
                <w:sz w:val="20"/>
              </w:rPr>
            </w:pPr>
            <w:r w:rsidRPr="006A03DF">
              <w:rPr>
                <w:sz w:val="20"/>
              </w:rPr>
              <w:t xml:space="preserve">    cannot be given effect</w:t>
            </w:r>
          </w:p>
        </w:tc>
        <w:tc>
          <w:tcPr>
            <w:tcW w:w="2321" w:type="pct"/>
            <w:shd w:val="clear" w:color="auto" w:fill="auto"/>
          </w:tcPr>
          <w:p w:rsidR="00FF317B" w:rsidRPr="006A03DF" w:rsidRDefault="00FF317B" w:rsidP="00FF317B">
            <w:pPr>
              <w:spacing w:before="60"/>
              <w:ind w:left="34"/>
              <w:rPr>
                <w:sz w:val="20"/>
              </w:rPr>
            </w:pPr>
            <w:r w:rsidRPr="006A03DF">
              <w:rPr>
                <w:sz w:val="20"/>
              </w:rPr>
              <w:t>SubPt = Subpart(s)</w:t>
            </w:r>
          </w:p>
        </w:tc>
      </w:tr>
      <w:tr w:rsidR="00FF317B" w:rsidRPr="006A03DF" w:rsidTr="00E63444">
        <w:tc>
          <w:tcPr>
            <w:tcW w:w="2679" w:type="pct"/>
            <w:shd w:val="clear" w:color="auto" w:fill="auto"/>
          </w:tcPr>
          <w:p w:rsidR="00FF317B" w:rsidRPr="006A03DF" w:rsidRDefault="00FF317B" w:rsidP="00FF317B">
            <w:pPr>
              <w:spacing w:before="60"/>
              <w:ind w:left="34"/>
              <w:rPr>
                <w:sz w:val="20"/>
              </w:rPr>
            </w:pPr>
            <w:r w:rsidRPr="006A03DF">
              <w:rPr>
                <w:sz w:val="20"/>
              </w:rPr>
              <w:t>mod = modified/modification</w:t>
            </w:r>
          </w:p>
        </w:tc>
        <w:tc>
          <w:tcPr>
            <w:tcW w:w="2321" w:type="pct"/>
            <w:shd w:val="clear" w:color="auto" w:fill="auto"/>
          </w:tcPr>
          <w:p w:rsidR="00FF317B" w:rsidRPr="006A03DF" w:rsidRDefault="00FF317B" w:rsidP="00FF317B">
            <w:pPr>
              <w:spacing w:before="60"/>
              <w:ind w:left="34"/>
              <w:rPr>
                <w:sz w:val="20"/>
              </w:rPr>
            </w:pPr>
            <w:r w:rsidRPr="006A03DF">
              <w:rPr>
                <w:sz w:val="20"/>
                <w:u w:val="single"/>
              </w:rPr>
              <w:t>underlining</w:t>
            </w:r>
            <w:r w:rsidRPr="006A03DF">
              <w:rPr>
                <w:sz w:val="20"/>
              </w:rPr>
              <w:t xml:space="preserve"> = whole or part not</w:t>
            </w:r>
          </w:p>
        </w:tc>
      </w:tr>
      <w:tr w:rsidR="00FF317B" w:rsidRPr="006A03DF" w:rsidTr="00E63444">
        <w:tc>
          <w:tcPr>
            <w:tcW w:w="2679" w:type="pct"/>
            <w:shd w:val="clear" w:color="auto" w:fill="auto"/>
          </w:tcPr>
          <w:p w:rsidR="00FF317B" w:rsidRPr="006A03DF" w:rsidRDefault="00FF317B" w:rsidP="00FF317B">
            <w:pPr>
              <w:spacing w:before="60"/>
              <w:ind w:left="34"/>
              <w:rPr>
                <w:sz w:val="20"/>
              </w:rPr>
            </w:pPr>
            <w:r w:rsidRPr="006A03DF">
              <w:rPr>
                <w:sz w:val="20"/>
              </w:rPr>
              <w:t>No. = Number(s)</w:t>
            </w:r>
          </w:p>
        </w:tc>
        <w:tc>
          <w:tcPr>
            <w:tcW w:w="2321" w:type="pct"/>
            <w:shd w:val="clear" w:color="auto" w:fill="auto"/>
          </w:tcPr>
          <w:p w:rsidR="00FF317B" w:rsidRPr="006A03DF" w:rsidRDefault="00FF317B" w:rsidP="00FF317B">
            <w:pPr>
              <w:ind w:left="34"/>
              <w:rPr>
                <w:sz w:val="20"/>
              </w:rPr>
            </w:pPr>
            <w:r w:rsidRPr="006A03DF">
              <w:rPr>
                <w:sz w:val="20"/>
              </w:rPr>
              <w:t xml:space="preserve">    commenced or to be commenced</w:t>
            </w:r>
          </w:p>
        </w:tc>
      </w:tr>
    </w:tbl>
    <w:p w:rsidR="00F36254" w:rsidRPr="006A03DF" w:rsidRDefault="00F36254" w:rsidP="006D07AA">
      <w:pPr>
        <w:pStyle w:val="Tabletext"/>
      </w:pPr>
    </w:p>
    <w:p w:rsidR="00F36254" w:rsidRPr="006A03DF" w:rsidRDefault="00F36254" w:rsidP="00590811">
      <w:pPr>
        <w:pStyle w:val="ENotesHeading2"/>
        <w:pageBreakBefore/>
        <w:outlineLvl w:val="9"/>
      </w:pPr>
      <w:bookmarkStart w:id="29" w:name="_Toc531769320"/>
      <w:r w:rsidRPr="006A03DF">
        <w:lastRenderedPageBreak/>
        <w:t>Endnote 3—Legislation history</w:t>
      </w:r>
      <w:bookmarkEnd w:id="29"/>
    </w:p>
    <w:p w:rsidR="00FF317B" w:rsidRPr="006A03DF" w:rsidRDefault="00FF317B" w:rsidP="00FF317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FF317B" w:rsidRPr="006A03DF" w:rsidTr="00E63444">
        <w:trPr>
          <w:cantSplit/>
          <w:tblHeader/>
        </w:trPr>
        <w:tc>
          <w:tcPr>
            <w:tcW w:w="1250" w:type="pct"/>
            <w:tcBorders>
              <w:top w:val="single" w:sz="12" w:space="0" w:color="auto"/>
              <w:bottom w:val="single" w:sz="12" w:space="0" w:color="auto"/>
            </w:tcBorders>
            <w:shd w:val="clear" w:color="auto" w:fill="auto"/>
          </w:tcPr>
          <w:p w:rsidR="00FF317B" w:rsidRPr="006A03DF" w:rsidRDefault="00FF317B" w:rsidP="00FF317B">
            <w:pPr>
              <w:pStyle w:val="ENoteTableHeading"/>
            </w:pPr>
            <w:r w:rsidRPr="006A03DF">
              <w:t>Number and year</w:t>
            </w:r>
          </w:p>
        </w:tc>
        <w:tc>
          <w:tcPr>
            <w:tcW w:w="1250" w:type="pct"/>
            <w:tcBorders>
              <w:top w:val="single" w:sz="12" w:space="0" w:color="auto"/>
              <w:bottom w:val="single" w:sz="12" w:space="0" w:color="auto"/>
            </w:tcBorders>
            <w:shd w:val="clear" w:color="auto" w:fill="auto"/>
          </w:tcPr>
          <w:p w:rsidR="00FF317B" w:rsidRPr="006A03DF" w:rsidRDefault="00FF3A9F" w:rsidP="00FF317B">
            <w:pPr>
              <w:pStyle w:val="ENoteTableHeading"/>
            </w:pPr>
            <w:r w:rsidRPr="006A03DF">
              <w:t>Gazettal or FRLI registration</w:t>
            </w:r>
          </w:p>
        </w:tc>
        <w:tc>
          <w:tcPr>
            <w:tcW w:w="1250" w:type="pct"/>
            <w:tcBorders>
              <w:top w:val="single" w:sz="12" w:space="0" w:color="auto"/>
              <w:bottom w:val="single" w:sz="12" w:space="0" w:color="auto"/>
            </w:tcBorders>
            <w:shd w:val="clear" w:color="auto" w:fill="auto"/>
          </w:tcPr>
          <w:p w:rsidR="00FF317B" w:rsidRPr="006A03DF" w:rsidRDefault="00FF317B" w:rsidP="00FF317B">
            <w:pPr>
              <w:pStyle w:val="ENoteTableHeading"/>
            </w:pPr>
            <w:r w:rsidRPr="006A03DF">
              <w:t>Commencement</w:t>
            </w:r>
          </w:p>
        </w:tc>
        <w:tc>
          <w:tcPr>
            <w:tcW w:w="1250" w:type="pct"/>
            <w:tcBorders>
              <w:top w:val="single" w:sz="12" w:space="0" w:color="auto"/>
              <w:bottom w:val="single" w:sz="12" w:space="0" w:color="auto"/>
            </w:tcBorders>
            <w:shd w:val="clear" w:color="auto" w:fill="auto"/>
          </w:tcPr>
          <w:p w:rsidR="00FF317B" w:rsidRPr="006A03DF" w:rsidRDefault="00FF317B" w:rsidP="00FF317B">
            <w:pPr>
              <w:pStyle w:val="ENoteTableHeading"/>
            </w:pPr>
            <w:r w:rsidRPr="006A03DF">
              <w:t>Application, saving and transitional provisions</w:t>
            </w:r>
          </w:p>
        </w:tc>
      </w:tr>
      <w:tr w:rsidR="00FF317B" w:rsidRPr="006A03DF" w:rsidTr="00E63444">
        <w:trPr>
          <w:cantSplit/>
        </w:trPr>
        <w:tc>
          <w:tcPr>
            <w:tcW w:w="1250" w:type="pct"/>
            <w:tcBorders>
              <w:top w:val="single" w:sz="12" w:space="0" w:color="auto"/>
              <w:bottom w:val="single" w:sz="4" w:space="0" w:color="auto"/>
            </w:tcBorders>
            <w:shd w:val="clear" w:color="auto" w:fill="auto"/>
          </w:tcPr>
          <w:p w:rsidR="00FF317B" w:rsidRPr="006A03DF" w:rsidRDefault="00FF317B" w:rsidP="00FF317B">
            <w:pPr>
              <w:pStyle w:val="ENoteTableText"/>
            </w:pPr>
            <w:r w:rsidRPr="006A03DF">
              <w:t>1969 No.</w:t>
            </w:r>
            <w:r w:rsidR="006A03DF">
              <w:t> </w:t>
            </w:r>
            <w:r w:rsidRPr="006A03DF">
              <w:t>60</w:t>
            </w:r>
          </w:p>
        </w:tc>
        <w:tc>
          <w:tcPr>
            <w:tcW w:w="1250" w:type="pct"/>
            <w:tcBorders>
              <w:top w:val="single" w:sz="12" w:space="0" w:color="auto"/>
              <w:bottom w:val="single" w:sz="4" w:space="0" w:color="auto"/>
            </w:tcBorders>
            <w:shd w:val="clear" w:color="auto" w:fill="auto"/>
          </w:tcPr>
          <w:p w:rsidR="00FF317B" w:rsidRPr="006A03DF" w:rsidRDefault="00FF317B" w:rsidP="00FF317B">
            <w:pPr>
              <w:pStyle w:val="ENoteTableText"/>
            </w:pPr>
            <w:smartTag w:uri="urn:schemas-microsoft-com:office:smarttags" w:element="date">
              <w:smartTagPr>
                <w:attr w:name="Year" w:val="1969"/>
                <w:attr w:name="Day" w:val="28"/>
                <w:attr w:name="Month" w:val="4"/>
              </w:smartTagPr>
              <w:r w:rsidRPr="006A03DF">
                <w:t>28 Apr 1969</w:t>
              </w:r>
            </w:smartTag>
          </w:p>
        </w:tc>
        <w:tc>
          <w:tcPr>
            <w:tcW w:w="1250" w:type="pct"/>
            <w:tcBorders>
              <w:top w:val="single" w:sz="12" w:space="0" w:color="auto"/>
              <w:bottom w:val="single" w:sz="4" w:space="0" w:color="auto"/>
            </w:tcBorders>
            <w:shd w:val="clear" w:color="auto" w:fill="auto"/>
          </w:tcPr>
          <w:p w:rsidR="00FF317B" w:rsidRPr="006A03DF" w:rsidRDefault="00FF317B" w:rsidP="00FF317B">
            <w:pPr>
              <w:pStyle w:val="ENoteTableText"/>
            </w:pPr>
            <w:r w:rsidRPr="006A03DF">
              <w:t>1</w:t>
            </w:r>
            <w:r w:rsidR="006A03DF">
              <w:t> </w:t>
            </w:r>
            <w:r w:rsidRPr="006A03DF">
              <w:t>May 1969 (</w:t>
            </w:r>
            <w:r w:rsidRPr="006A03DF">
              <w:rPr>
                <w:i/>
              </w:rPr>
              <w:t xml:space="preserve">see </w:t>
            </w:r>
            <w:r w:rsidRPr="006A03DF">
              <w:t xml:space="preserve">r. 2 and </w:t>
            </w:r>
            <w:r w:rsidRPr="006A03DF">
              <w:rPr>
                <w:i/>
              </w:rPr>
              <w:t xml:space="preserve">Gazette </w:t>
            </w:r>
            <w:r w:rsidRPr="006A03DF">
              <w:t>1969, p. 2543)</w:t>
            </w:r>
          </w:p>
        </w:tc>
        <w:tc>
          <w:tcPr>
            <w:tcW w:w="1250" w:type="pct"/>
            <w:tcBorders>
              <w:top w:val="single" w:sz="12" w:space="0" w:color="auto"/>
              <w:bottom w:val="single" w:sz="4" w:space="0" w:color="auto"/>
            </w:tcBorders>
            <w:shd w:val="clear" w:color="auto" w:fill="auto"/>
          </w:tcPr>
          <w:p w:rsidR="00FF317B" w:rsidRPr="006A03DF" w:rsidRDefault="00FF317B" w:rsidP="00FF317B">
            <w:pPr>
              <w:pStyle w:val="ENoteTableText"/>
            </w:pPr>
          </w:p>
        </w:tc>
      </w:tr>
      <w:tr w:rsidR="00FF317B" w:rsidRPr="006A03DF" w:rsidTr="00E63444">
        <w:trPr>
          <w:cantSplit/>
        </w:trPr>
        <w:tc>
          <w:tcPr>
            <w:tcW w:w="1250" w:type="pct"/>
            <w:shd w:val="clear" w:color="auto" w:fill="auto"/>
          </w:tcPr>
          <w:p w:rsidR="00FF317B" w:rsidRPr="006A03DF" w:rsidRDefault="00FF317B" w:rsidP="00FF317B">
            <w:pPr>
              <w:pStyle w:val="ENoteTableText"/>
            </w:pPr>
            <w:r w:rsidRPr="006A03DF">
              <w:t>1969 No.</w:t>
            </w:r>
            <w:r w:rsidR="006A03DF">
              <w:t> </w:t>
            </w:r>
            <w:r w:rsidRPr="006A03DF">
              <w:t>65</w:t>
            </w:r>
          </w:p>
        </w:tc>
        <w:tc>
          <w:tcPr>
            <w:tcW w:w="1250" w:type="pct"/>
            <w:shd w:val="clear" w:color="auto" w:fill="auto"/>
          </w:tcPr>
          <w:p w:rsidR="00FF317B" w:rsidRPr="006A03DF" w:rsidRDefault="00FF317B" w:rsidP="00FF317B">
            <w:pPr>
              <w:pStyle w:val="ENoteTableText"/>
            </w:pPr>
            <w:r w:rsidRPr="006A03DF">
              <w:t>1</w:t>
            </w:r>
            <w:r w:rsidR="006A03DF">
              <w:t> </w:t>
            </w:r>
            <w:r w:rsidRPr="006A03DF">
              <w:t>May 1969</w:t>
            </w:r>
          </w:p>
        </w:tc>
        <w:tc>
          <w:tcPr>
            <w:tcW w:w="1250" w:type="pct"/>
            <w:shd w:val="clear" w:color="auto" w:fill="auto"/>
          </w:tcPr>
          <w:p w:rsidR="00FF317B" w:rsidRPr="006A03DF" w:rsidRDefault="00FF317B" w:rsidP="00FF317B">
            <w:pPr>
              <w:pStyle w:val="ENoteTableText"/>
            </w:pPr>
            <w:r w:rsidRPr="006A03DF">
              <w:t>1</w:t>
            </w:r>
            <w:r w:rsidR="006A03DF">
              <w:t> </w:t>
            </w:r>
            <w:r w:rsidRPr="006A03DF">
              <w:t>May 1969</w:t>
            </w:r>
          </w:p>
        </w:tc>
        <w:tc>
          <w:tcPr>
            <w:tcW w:w="1250" w:type="pct"/>
            <w:shd w:val="clear" w:color="auto" w:fill="auto"/>
          </w:tcPr>
          <w:p w:rsidR="00FF317B" w:rsidRPr="006A03DF" w:rsidRDefault="00FF317B" w:rsidP="00FF317B">
            <w:pPr>
              <w:pStyle w:val="ENoteTableText"/>
            </w:pPr>
            <w:r w:rsidRPr="006A03DF">
              <w:t>—</w:t>
            </w:r>
          </w:p>
        </w:tc>
      </w:tr>
      <w:tr w:rsidR="00FF317B" w:rsidRPr="006A03DF" w:rsidTr="00E63444">
        <w:trPr>
          <w:cantSplit/>
        </w:trPr>
        <w:tc>
          <w:tcPr>
            <w:tcW w:w="1250" w:type="pct"/>
            <w:shd w:val="clear" w:color="auto" w:fill="auto"/>
          </w:tcPr>
          <w:p w:rsidR="00FF317B" w:rsidRPr="006A03DF" w:rsidRDefault="00FF317B" w:rsidP="00FF317B">
            <w:pPr>
              <w:pStyle w:val="ENoteTableText"/>
            </w:pPr>
            <w:r w:rsidRPr="006A03DF">
              <w:t>1974 No.</w:t>
            </w:r>
            <w:r w:rsidR="006A03DF">
              <w:t> </w:t>
            </w:r>
            <w:r w:rsidRPr="006A03DF">
              <w:t>137</w:t>
            </w:r>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1974"/>
                <w:attr w:name="Day" w:val="8"/>
                <w:attr w:name="Month" w:val="8"/>
              </w:smartTagPr>
              <w:r w:rsidRPr="006A03DF">
                <w:t>8 Aug 1974</w:t>
              </w:r>
            </w:smartTag>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1974"/>
                <w:attr w:name="Day" w:val="8"/>
                <w:attr w:name="Month" w:val="8"/>
              </w:smartTagPr>
              <w:r w:rsidRPr="006A03DF">
                <w:t>8 Aug 1974</w:t>
              </w:r>
            </w:smartTag>
          </w:p>
        </w:tc>
        <w:tc>
          <w:tcPr>
            <w:tcW w:w="1250" w:type="pct"/>
            <w:shd w:val="clear" w:color="auto" w:fill="auto"/>
          </w:tcPr>
          <w:p w:rsidR="00FF317B" w:rsidRPr="006A03DF" w:rsidRDefault="00FF317B" w:rsidP="00FF317B">
            <w:pPr>
              <w:pStyle w:val="ENoteTableText"/>
            </w:pPr>
            <w:r w:rsidRPr="006A03DF">
              <w:t>r. 4 (2)</w:t>
            </w:r>
          </w:p>
        </w:tc>
      </w:tr>
      <w:tr w:rsidR="00FF317B" w:rsidRPr="006A03DF" w:rsidTr="00E63444">
        <w:trPr>
          <w:cantSplit/>
        </w:trPr>
        <w:tc>
          <w:tcPr>
            <w:tcW w:w="1250" w:type="pct"/>
            <w:shd w:val="clear" w:color="auto" w:fill="auto"/>
          </w:tcPr>
          <w:p w:rsidR="00FF317B" w:rsidRPr="006A03DF" w:rsidRDefault="00FF317B" w:rsidP="00FF317B">
            <w:pPr>
              <w:pStyle w:val="ENoteTableText"/>
            </w:pPr>
            <w:r w:rsidRPr="006A03DF">
              <w:t>1980 No.</w:t>
            </w:r>
            <w:r w:rsidR="006A03DF">
              <w:t> </w:t>
            </w:r>
            <w:r w:rsidRPr="006A03DF">
              <w:t>276</w:t>
            </w:r>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1980"/>
                <w:attr w:name="Day" w:val="25"/>
                <w:attr w:name="Month" w:val="9"/>
              </w:smartTagPr>
              <w:r w:rsidRPr="006A03DF">
                <w:t>25 Sept 1980</w:t>
              </w:r>
            </w:smartTag>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1980"/>
                <w:attr w:name="Day" w:val="25"/>
                <w:attr w:name="Month" w:val="9"/>
              </w:smartTagPr>
              <w:r w:rsidRPr="006A03DF">
                <w:t>25 Sept 1980</w:t>
              </w:r>
            </w:smartTag>
          </w:p>
        </w:tc>
        <w:tc>
          <w:tcPr>
            <w:tcW w:w="1250" w:type="pct"/>
            <w:shd w:val="clear" w:color="auto" w:fill="auto"/>
          </w:tcPr>
          <w:p w:rsidR="00FF317B" w:rsidRPr="006A03DF" w:rsidRDefault="00FF317B" w:rsidP="00FF317B">
            <w:pPr>
              <w:pStyle w:val="ENoteTableText"/>
            </w:pPr>
            <w:r w:rsidRPr="006A03DF">
              <w:t>—</w:t>
            </w:r>
          </w:p>
        </w:tc>
      </w:tr>
      <w:tr w:rsidR="00FF317B" w:rsidRPr="006A03DF" w:rsidTr="00E63444">
        <w:trPr>
          <w:cantSplit/>
        </w:trPr>
        <w:tc>
          <w:tcPr>
            <w:tcW w:w="1250" w:type="pct"/>
            <w:shd w:val="clear" w:color="auto" w:fill="auto"/>
          </w:tcPr>
          <w:p w:rsidR="00FF317B" w:rsidRPr="006A03DF" w:rsidRDefault="00FF317B" w:rsidP="00FF317B">
            <w:pPr>
              <w:pStyle w:val="ENoteTableText"/>
            </w:pPr>
            <w:r w:rsidRPr="006A03DF">
              <w:t>1981 No.</w:t>
            </w:r>
            <w:r w:rsidR="006A03DF">
              <w:t> </w:t>
            </w:r>
            <w:r w:rsidRPr="006A03DF">
              <w:t>74</w:t>
            </w:r>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1981"/>
                <w:attr w:name="Day" w:val="15"/>
                <w:attr w:name="Month" w:val="4"/>
              </w:smartTagPr>
              <w:r w:rsidRPr="006A03DF">
                <w:t>15 Apr 1981</w:t>
              </w:r>
            </w:smartTag>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1981"/>
                <w:attr w:name="Day" w:val="15"/>
                <w:attr w:name="Month" w:val="4"/>
              </w:smartTagPr>
              <w:r w:rsidRPr="006A03DF">
                <w:t>15 Apr 1981</w:t>
              </w:r>
            </w:smartTag>
          </w:p>
        </w:tc>
        <w:tc>
          <w:tcPr>
            <w:tcW w:w="1250" w:type="pct"/>
            <w:shd w:val="clear" w:color="auto" w:fill="auto"/>
          </w:tcPr>
          <w:p w:rsidR="00FF317B" w:rsidRPr="006A03DF" w:rsidRDefault="00FF317B" w:rsidP="00FF317B">
            <w:pPr>
              <w:pStyle w:val="ENoteTableText"/>
            </w:pPr>
            <w:r w:rsidRPr="006A03DF">
              <w:t>—</w:t>
            </w:r>
          </w:p>
        </w:tc>
      </w:tr>
      <w:tr w:rsidR="00FF317B" w:rsidRPr="006A03DF" w:rsidTr="00E63444">
        <w:trPr>
          <w:cantSplit/>
        </w:trPr>
        <w:tc>
          <w:tcPr>
            <w:tcW w:w="1250" w:type="pct"/>
            <w:shd w:val="clear" w:color="auto" w:fill="auto"/>
          </w:tcPr>
          <w:p w:rsidR="00FF317B" w:rsidRPr="006A03DF" w:rsidRDefault="00FF317B" w:rsidP="00FF317B">
            <w:pPr>
              <w:pStyle w:val="ENoteTableText"/>
            </w:pPr>
            <w:r w:rsidRPr="006A03DF">
              <w:t>1983 No.</w:t>
            </w:r>
            <w:r w:rsidR="006A03DF">
              <w:t> </w:t>
            </w:r>
            <w:r w:rsidRPr="006A03DF">
              <w:t>127</w:t>
            </w:r>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1983"/>
                <w:attr w:name="Day" w:val="5"/>
                <w:attr w:name="Month" w:val="8"/>
              </w:smartTagPr>
              <w:r w:rsidRPr="006A03DF">
                <w:t>5 Aug 1983</w:t>
              </w:r>
            </w:smartTag>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1983"/>
                <w:attr w:name="Day" w:val="5"/>
                <w:attr w:name="Month" w:val="8"/>
              </w:smartTagPr>
              <w:r w:rsidRPr="006A03DF">
                <w:t>5 Aug 1983</w:t>
              </w:r>
            </w:smartTag>
          </w:p>
        </w:tc>
        <w:tc>
          <w:tcPr>
            <w:tcW w:w="1250" w:type="pct"/>
            <w:shd w:val="clear" w:color="auto" w:fill="auto"/>
          </w:tcPr>
          <w:p w:rsidR="00FF317B" w:rsidRPr="006A03DF" w:rsidRDefault="00FF317B" w:rsidP="00FF317B">
            <w:pPr>
              <w:pStyle w:val="ENoteTableText"/>
            </w:pPr>
            <w:r w:rsidRPr="006A03DF">
              <w:t>—</w:t>
            </w:r>
          </w:p>
        </w:tc>
      </w:tr>
      <w:tr w:rsidR="00FF317B" w:rsidRPr="006A03DF" w:rsidTr="00E63444">
        <w:trPr>
          <w:cantSplit/>
        </w:trPr>
        <w:tc>
          <w:tcPr>
            <w:tcW w:w="1250" w:type="pct"/>
            <w:shd w:val="clear" w:color="auto" w:fill="auto"/>
          </w:tcPr>
          <w:p w:rsidR="00FF317B" w:rsidRPr="006A03DF" w:rsidRDefault="00FF317B" w:rsidP="00FF317B">
            <w:pPr>
              <w:pStyle w:val="ENoteTableText"/>
            </w:pPr>
            <w:r w:rsidRPr="006A03DF">
              <w:t>1984 No.</w:t>
            </w:r>
            <w:r w:rsidR="006A03DF">
              <w:t> </w:t>
            </w:r>
            <w:r w:rsidRPr="006A03DF">
              <w:t>43</w:t>
            </w:r>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1984"/>
                <w:attr w:name="Day" w:val="29"/>
                <w:attr w:name="Month" w:val="3"/>
              </w:smartTagPr>
              <w:r w:rsidRPr="006A03DF">
                <w:t>29 Mar 1984</w:t>
              </w:r>
            </w:smartTag>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1984"/>
                <w:attr w:name="Day" w:val="29"/>
                <w:attr w:name="Month" w:val="3"/>
              </w:smartTagPr>
              <w:r w:rsidRPr="006A03DF">
                <w:t>29 Mar 1984</w:t>
              </w:r>
            </w:smartTag>
          </w:p>
        </w:tc>
        <w:tc>
          <w:tcPr>
            <w:tcW w:w="1250" w:type="pct"/>
            <w:shd w:val="clear" w:color="auto" w:fill="auto"/>
          </w:tcPr>
          <w:p w:rsidR="00FF317B" w:rsidRPr="006A03DF" w:rsidRDefault="00FF317B" w:rsidP="00FF317B">
            <w:pPr>
              <w:pStyle w:val="ENoteTableText"/>
            </w:pPr>
            <w:r w:rsidRPr="006A03DF">
              <w:t>—</w:t>
            </w:r>
          </w:p>
        </w:tc>
      </w:tr>
      <w:tr w:rsidR="00FF317B" w:rsidRPr="006A03DF" w:rsidTr="00E63444">
        <w:trPr>
          <w:cantSplit/>
        </w:trPr>
        <w:tc>
          <w:tcPr>
            <w:tcW w:w="1250" w:type="pct"/>
            <w:shd w:val="clear" w:color="auto" w:fill="auto"/>
          </w:tcPr>
          <w:p w:rsidR="00FF317B" w:rsidRPr="006A03DF" w:rsidRDefault="00FF317B" w:rsidP="00FF317B">
            <w:pPr>
              <w:pStyle w:val="ENoteTableText"/>
            </w:pPr>
            <w:r w:rsidRPr="006A03DF">
              <w:t>1990 No.</w:t>
            </w:r>
            <w:r w:rsidR="006A03DF">
              <w:t> </w:t>
            </w:r>
            <w:r w:rsidRPr="006A03DF">
              <w:t>356</w:t>
            </w:r>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1990"/>
                <w:attr w:name="Day" w:val="30"/>
                <w:attr w:name="Month" w:val="11"/>
              </w:smartTagPr>
              <w:r w:rsidRPr="006A03DF">
                <w:t>30 Nov 1990</w:t>
              </w:r>
            </w:smartTag>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1990"/>
                <w:attr w:name="Day" w:val="30"/>
                <w:attr w:name="Month" w:val="11"/>
              </w:smartTagPr>
              <w:r w:rsidRPr="006A03DF">
                <w:t>30 Nov 1990</w:t>
              </w:r>
            </w:smartTag>
          </w:p>
        </w:tc>
        <w:tc>
          <w:tcPr>
            <w:tcW w:w="1250" w:type="pct"/>
            <w:shd w:val="clear" w:color="auto" w:fill="auto"/>
          </w:tcPr>
          <w:p w:rsidR="00FF317B" w:rsidRPr="006A03DF" w:rsidRDefault="00FF317B" w:rsidP="00FF317B">
            <w:pPr>
              <w:pStyle w:val="ENoteTableText"/>
            </w:pPr>
            <w:r w:rsidRPr="006A03DF">
              <w:t>—</w:t>
            </w:r>
          </w:p>
        </w:tc>
      </w:tr>
      <w:tr w:rsidR="00FF317B" w:rsidRPr="006A03DF" w:rsidTr="00E63444">
        <w:trPr>
          <w:cantSplit/>
        </w:trPr>
        <w:tc>
          <w:tcPr>
            <w:tcW w:w="1250" w:type="pct"/>
            <w:shd w:val="clear" w:color="auto" w:fill="auto"/>
          </w:tcPr>
          <w:p w:rsidR="00FF317B" w:rsidRPr="006A03DF" w:rsidRDefault="00FF317B" w:rsidP="00FF317B">
            <w:pPr>
              <w:pStyle w:val="ENoteTableText"/>
            </w:pPr>
            <w:r w:rsidRPr="006A03DF">
              <w:t>199 No.</w:t>
            </w:r>
            <w:r w:rsidR="006A03DF">
              <w:t> </w:t>
            </w:r>
            <w:r w:rsidRPr="006A03DF">
              <w:t>357</w:t>
            </w:r>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1990"/>
                <w:attr w:name="Day" w:val="30"/>
                <w:attr w:name="Month" w:val="11"/>
              </w:smartTagPr>
              <w:r w:rsidRPr="006A03DF">
                <w:t>30 Nov 1990</w:t>
              </w:r>
            </w:smartTag>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1990"/>
                <w:attr w:name="Day" w:val="1"/>
                <w:attr w:name="Month" w:val="12"/>
              </w:smartTagPr>
              <w:r w:rsidRPr="006A03DF">
                <w:t>1 Dec 1990</w:t>
              </w:r>
            </w:smartTag>
          </w:p>
        </w:tc>
        <w:tc>
          <w:tcPr>
            <w:tcW w:w="1250" w:type="pct"/>
            <w:shd w:val="clear" w:color="auto" w:fill="auto"/>
          </w:tcPr>
          <w:p w:rsidR="00FF317B" w:rsidRPr="006A03DF" w:rsidRDefault="00FF317B" w:rsidP="00FF317B">
            <w:pPr>
              <w:pStyle w:val="ENoteTableText"/>
            </w:pPr>
            <w:r w:rsidRPr="006A03DF">
              <w:t>—</w:t>
            </w:r>
          </w:p>
        </w:tc>
      </w:tr>
      <w:tr w:rsidR="00FF317B" w:rsidRPr="006A03DF" w:rsidTr="00E63444">
        <w:trPr>
          <w:cantSplit/>
        </w:trPr>
        <w:tc>
          <w:tcPr>
            <w:tcW w:w="1250" w:type="pct"/>
            <w:shd w:val="clear" w:color="auto" w:fill="auto"/>
          </w:tcPr>
          <w:p w:rsidR="00FF317B" w:rsidRPr="006A03DF" w:rsidRDefault="00FF317B" w:rsidP="00FF317B">
            <w:pPr>
              <w:pStyle w:val="ENoteTableText"/>
            </w:pPr>
            <w:r w:rsidRPr="006A03DF">
              <w:t>1991 No.</w:t>
            </w:r>
            <w:r w:rsidR="006A03DF">
              <w:t> </w:t>
            </w:r>
            <w:r w:rsidRPr="006A03DF">
              <w:t>451</w:t>
            </w:r>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1991"/>
                <w:attr w:name="Day" w:val="19"/>
                <w:attr w:name="Month" w:val="12"/>
              </w:smartTagPr>
              <w:r w:rsidRPr="006A03DF">
                <w:t>19 Dec 1991</w:t>
              </w:r>
            </w:smartTag>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1992"/>
                <w:attr w:name="Day" w:val="1"/>
                <w:attr w:name="Month" w:val="1"/>
              </w:smartTagPr>
              <w:r w:rsidRPr="006A03DF">
                <w:t>1 Jan 1992</w:t>
              </w:r>
            </w:smartTag>
          </w:p>
        </w:tc>
        <w:tc>
          <w:tcPr>
            <w:tcW w:w="1250" w:type="pct"/>
            <w:shd w:val="clear" w:color="auto" w:fill="auto"/>
          </w:tcPr>
          <w:p w:rsidR="00FF317B" w:rsidRPr="006A03DF" w:rsidRDefault="00FF317B" w:rsidP="00FF317B">
            <w:pPr>
              <w:pStyle w:val="ENoteTableText"/>
            </w:pPr>
            <w:r w:rsidRPr="006A03DF">
              <w:t>—</w:t>
            </w:r>
          </w:p>
        </w:tc>
      </w:tr>
      <w:tr w:rsidR="00FF317B" w:rsidRPr="006A03DF" w:rsidTr="00E63444">
        <w:trPr>
          <w:cantSplit/>
        </w:trPr>
        <w:tc>
          <w:tcPr>
            <w:tcW w:w="1250" w:type="pct"/>
            <w:shd w:val="clear" w:color="auto" w:fill="auto"/>
          </w:tcPr>
          <w:p w:rsidR="00FF317B" w:rsidRPr="006A03DF" w:rsidRDefault="00FF317B" w:rsidP="00FF317B">
            <w:pPr>
              <w:pStyle w:val="ENoteTableText"/>
            </w:pPr>
            <w:r w:rsidRPr="006A03DF">
              <w:t>1991 No.</w:t>
            </w:r>
            <w:r w:rsidR="006A03DF">
              <w:t> </w:t>
            </w:r>
            <w:r w:rsidRPr="006A03DF">
              <w:t>452</w:t>
            </w:r>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1991"/>
                <w:attr w:name="Day" w:val="19"/>
                <w:attr w:name="Month" w:val="12"/>
              </w:smartTagPr>
              <w:r w:rsidRPr="006A03DF">
                <w:t>19 Dec 1991</w:t>
              </w:r>
            </w:smartTag>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1992"/>
                <w:attr w:name="Day" w:val="2"/>
                <w:attr w:name="Month" w:val="1"/>
              </w:smartTagPr>
              <w:r w:rsidRPr="006A03DF">
                <w:t>2 Jan 1992</w:t>
              </w:r>
            </w:smartTag>
          </w:p>
        </w:tc>
        <w:tc>
          <w:tcPr>
            <w:tcW w:w="1250" w:type="pct"/>
            <w:shd w:val="clear" w:color="auto" w:fill="auto"/>
          </w:tcPr>
          <w:p w:rsidR="00FF317B" w:rsidRPr="006A03DF" w:rsidRDefault="00FF317B" w:rsidP="00FF317B">
            <w:pPr>
              <w:pStyle w:val="ENoteTableText"/>
            </w:pPr>
            <w:r w:rsidRPr="006A03DF">
              <w:t>—</w:t>
            </w:r>
          </w:p>
        </w:tc>
      </w:tr>
      <w:tr w:rsidR="00FF317B" w:rsidRPr="006A03DF" w:rsidTr="00E63444">
        <w:trPr>
          <w:cantSplit/>
        </w:trPr>
        <w:tc>
          <w:tcPr>
            <w:tcW w:w="1250" w:type="pct"/>
            <w:shd w:val="clear" w:color="auto" w:fill="auto"/>
          </w:tcPr>
          <w:p w:rsidR="00FF317B" w:rsidRPr="006A03DF" w:rsidRDefault="00FF317B" w:rsidP="00FF317B">
            <w:pPr>
              <w:pStyle w:val="ENoteTableText"/>
            </w:pPr>
            <w:r w:rsidRPr="006A03DF">
              <w:t>1992 No.</w:t>
            </w:r>
            <w:r w:rsidR="006A03DF">
              <w:t> </w:t>
            </w:r>
            <w:r w:rsidRPr="006A03DF">
              <w:t>124</w:t>
            </w:r>
          </w:p>
        </w:tc>
        <w:tc>
          <w:tcPr>
            <w:tcW w:w="1250" w:type="pct"/>
            <w:shd w:val="clear" w:color="auto" w:fill="auto"/>
          </w:tcPr>
          <w:p w:rsidR="00FF317B" w:rsidRPr="006A03DF" w:rsidRDefault="00FF317B" w:rsidP="00FF317B">
            <w:pPr>
              <w:pStyle w:val="ENoteTableText"/>
            </w:pPr>
            <w:r w:rsidRPr="006A03DF">
              <w:t>14</w:t>
            </w:r>
            <w:r w:rsidR="006A03DF">
              <w:t> </w:t>
            </w:r>
            <w:r w:rsidRPr="006A03DF">
              <w:t>May 1992</w:t>
            </w:r>
          </w:p>
        </w:tc>
        <w:tc>
          <w:tcPr>
            <w:tcW w:w="1250" w:type="pct"/>
            <w:shd w:val="clear" w:color="auto" w:fill="auto"/>
          </w:tcPr>
          <w:p w:rsidR="00FF317B" w:rsidRPr="006A03DF" w:rsidRDefault="00FF317B" w:rsidP="00FF317B">
            <w:pPr>
              <w:pStyle w:val="ENoteTableText"/>
            </w:pPr>
            <w:r w:rsidRPr="006A03DF">
              <w:t>14</w:t>
            </w:r>
            <w:r w:rsidR="006A03DF">
              <w:t> </w:t>
            </w:r>
            <w:r w:rsidRPr="006A03DF">
              <w:t>May 1992</w:t>
            </w:r>
          </w:p>
        </w:tc>
        <w:tc>
          <w:tcPr>
            <w:tcW w:w="1250" w:type="pct"/>
            <w:shd w:val="clear" w:color="auto" w:fill="auto"/>
          </w:tcPr>
          <w:p w:rsidR="00FF317B" w:rsidRPr="006A03DF" w:rsidRDefault="00FF317B" w:rsidP="00FF317B">
            <w:pPr>
              <w:pStyle w:val="ENoteTableText"/>
            </w:pPr>
            <w:r w:rsidRPr="006A03DF">
              <w:t>—</w:t>
            </w:r>
          </w:p>
        </w:tc>
      </w:tr>
      <w:tr w:rsidR="00FF317B" w:rsidRPr="006A03DF" w:rsidTr="00E63444">
        <w:trPr>
          <w:cantSplit/>
        </w:trPr>
        <w:tc>
          <w:tcPr>
            <w:tcW w:w="1250" w:type="pct"/>
            <w:shd w:val="clear" w:color="auto" w:fill="auto"/>
          </w:tcPr>
          <w:p w:rsidR="00FF317B" w:rsidRPr="006A03DF" w:rsidRDefault="00FF317B" w:rsidP="00FF317B">
            <w:pPr>
              <w:pStyle w:val="ENoteTableText"/>
            </w:pPr>
            <w:r w:rsidRPr="006A03DF">
              <w:t>1993 No.</w:t>
            </w:r>
            <w:r w:rsidR="006A03DF">
              <w:t> </w:t>
            </w:r>
            <w:r w:rsidRPr="006A03DF">
              <w:t>214</w:t>
            </w:r>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1993"/>
                <w:attr w:name="Day" w:val="3"/>
                <w:attr w:name="Month" w:val="8"/>
              </w:smartTagPr>
              <w:r w:rsidRPr="006A03DF">
                <w:t>3 Aug 1993</w:t>
              </w:r>
            </w:smartTag>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1993"/>
                <w:attr w:name="Day" w:val="3"/>
                <w:attr w:name="Month" w:val="8"/>
              </w:smartTagPr>
              <w:r w:rsidRPr="006A03DF">
                <w:t>3 Aug 1993</w:t>
              </w:r>
            </w:smartTag>
          </w:p>
        </w:tc>
        <w:tc>
          <w:tcPr>
            <w:tcW w:w="1250" w:type="pct"/>
            <w:shd w:val="clear" w:color="auto" w:fill="auto"/>
          </w:tcPr>
          <w:p w:rsidR="00FF317B" w:rsidRPr="006A03DF" w:rsidRDefault="00FF317B" w:rsidP="00FF317B">
            <w:pPr>
              <w:pStyle w:val="ENoteTableText"/>
            </w:pPr>
            <w:r w:rsidRPr="006A03DF">
              <w:t>—</w:t>
            </w:r>
          </w:p>
        </w:tc>
      </w:tr>
      <w:tr w:rsidR="00FF317B" w:rsidRPr="006A03DF" w:rsidTr="00E63444">
        <w:trPr>
          <w:cantSplit/>
        </w:trPr>
        <w:tc>
          <w:tcPr>
            <w:tcW w:w="1250" w:type="pct"/>
            <w:shd w:val="clear" w:color="auto" w:fill="auto"/>
          </w:tcPr>
          <w:p w:rsidR="00FF317B" w:rsidRPr="006A03DF" w:rsidRDefault="00FF317B" w:rsidP="00FF317B">
            <w:pPr>
              <w:pStyle w:val="ENoteTableText"/>
            </w:pPr>
            <w:r w:rsidRPr="006A03DF">
              <w:t>1994 No.</w:t>
            </w:r>
            <w:r w:rsidR="006A03DF">
              <w:t> </w:t>
            </w:r>
            <w:r w:rsidRPr="006A03DF">
              <w:t>114</w:t>
            </w:r>
          </w:p>
        </w:tc>
        <w:tc>
          <w:tcPr>
            <w:tcW w:w="1250" w:type="pct"/>
            <w:shd w:val="clear" w:color="auto" w:fill="auto"/>
          </w:tcPr>
          <w:p w:rsidR="00FF317B" w:rsidRPr="006A03DF" w:rsidRDefault="00FF317B" w:rsidP="00FF317B">
            <w:pPr>
              <w:pStyle w:val="ENoteTableText"/>
            </w:pPr>
            <w:r w:rsidRPr="006A03DF">
              <w:t>3</w:t>
            </w:r>
            <w:r w:rsidR="006A03DF">
              <w:t> </w:t>
            </w:r>
            <w:r w:rsidRPr="006A03DF">
              <w:t>May 1994</w:t>
            </w:r>
          </w:p>
        </w:tc>
        <w:tc>
          <w:tcPr>
            <w:tcW w:w="1250" w:type="pct"/>
            <w:shd w:val="clear" w:color="auto" w:fill="auto"/>
          </w:tcPr>
          <w:p w:rsidR="00FF317B" w:rsidRPr="006A03DF" w:rsidRDefault="00FF317B" w:rsidP="00FF317B">
            <w:pPr>
              <w:pStyle w:val="ENoteTableText"/>
            </w:pPr>
            <w:r w:rsidRPr="006A03DF">
              <w:t>3</w:t>
            </w:r>
            <w:r w:rsidR="006A03DF">
              <w:t> </w:t>
            </w:r>
            <w:r w:rsidRPr="006A03DF">
              <w:t>May 1994</w:t>
            </w:r>
          </w:p>
        </w:tc>
        <w:tc>
          <w:tcPr>
            <w:tcW w:w="1250" w:type="pct"/>
            <w:shd w:val="clear" w:color="auto" w:fill="auto"/>
          </w:tcPr>
          <w:p w:rsidR="00FF317B" w:rsidRPr="006A03DF" w:rsidRDefault="00FF317B" w:rsidP="00FF317B">
            <w:pPr>
              <w:pStyle w:val="ENoteTableText"/>
            </w:pPr>
            <w:r w:rsidRPr="006A03DF">
              <w:t>—</w:t>
            </w:r>
          </w:p>
        </w:tc>
      </w:tr>
      <w:tr w:rsidR="00FF317B" w:rsidRPr="006A03DF" w:rsidTr="00E63444">
        <w:trPr>
          <w:cantSplit/>
        </w:trPr>
        <w:tc>
          <w:tcPr>
            <w:tcW w:w="1250" w:type="pct"/>
            <w:shd w:val="clear" w:color="auto" w:fill="auto"/>
          </w:tcPr>
          <w:p w:rsidR="00FF317B" w:rsidRPr="006A03DF" w:rsidRDefault="00FF317B" w:rsidP="00FF317B">
            <w:pPr>
              <w:pStyle w:val="ENoteTableText"/>
            </w:pPr>
            <w:r w:rsidRPr="006A03DF">
              <w:t>1995 No.</w:t>
            </w:r>
            <w:r w:rsidR="006A03DF">
              <w:t> </w:t>
            </w:r>
            <w:r w:rsidRPr="006A03DF">
              <w:t>67</w:t>
            </w:r>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1995"/>
                <w:attr w:name="Day" w:val="11"/>
                <w:attr w:name="Month" w:val="4"/>
              </w:smartTagPr>
              <w:r w:rsidRPr="006A03DF">
                <w:t>11 Apr 1995</w:t>
              </w:r>
            </w:smartTag>
          </w:p>
        </w:tc>
        <w:tc>
          <w:tcPr>
            <w:tcW w:w="1250" w:type="pct"/>
            <w:shd w:val="clear" w:color="auto" w:fill="auto"/>
          </w:tcPr>
          <w:p w:rsidR="00FF317B" w:rsidRPr="006A03DF" w:rsidRDefault="00FF317B" w:rsidP="00FF317B">
            <w:pPr>
              <w:pStyle w:val="ENoteTableText"/>
            </w:pPr>
            <w:r w:rsidRPr="006A03DF">
              <w:t>rr.</w:t>
            </w:r>
            <w:r w:rsidR="006A03DF">
              <w:t> </w:t>
            </w:r>
            <w:r w:rsidRPr="006A03DF">
              <w:t>4–8, 10.1 and 10.10: 1</w:t>
            </w:r>
            <w:r w:rsidR="006A03DF">
              <w:t> </w:t>
            </w:r>
            <w:r w:rsidRPr="006A03DF">
              <w:t xml:space="preserve">July 1995 </w:t>
            </w:r>
            <w:r w:rsidRPr="006A03DF">
              <w:br/>
              <w:t xml:space="preserve">Remainder: </w:t>
            </w:r>
            <w:smartTag w:uri="urn:schemas-microsoft-com:office:smarttags" w:element="date">
              <w:smartTagPr>
                <w:attr w:name="Year" w:val="1995"/>
                <w:attr w:name="Day" w:val="11"/>
                <w:attr w:name="Month" w:val="4"/>
              </w:smartTagPr>
              <w:r w:rsidRPr="006A03DF">
                <w:t>11 Apr 1995</w:t>
              </w:r>
            </w:smartTag>
          </w:p>
        </w:tc>
        <w:tc>
          <w:tcPr>
            <w:tcW w:w="1250" w:type="pct"/>
            <w:shd w:val="clear" w:color="auto" w:fill="auto"/>
          </w:tcPr>
          <w:p w:rsidR="00FF317B" w:rsidRPr="006A03DF" w:rsidRDefault="00FF317B" w:rsidP="00FF317B">
            <w:pPr>
              <w:pStyle w:val="ENoteTableText"/>
            </w:pPr>
            <w:r w:rsidRPr="006A03DF">
              <w:t>—</w:t>
            </w:r>
          </w:p>
        </w:tc>
      </w:tr>
      <w:tr w:rsidR="00FF317B" w:rsidRPr="006A03DF" w:rsidTr="00E63444">
        <w:trPr>
          <w:cantSplit/>
        </w:trPr>
        <w:tc>
          <w:tcPr>
            <w:tcW w:w="1250" w:type="pct"/>
            <w:shd w:val="clear" w:color="auto" w:fill="auto"/>
          </w:tcPr>
          <w:p w:rsidR="00FF317B" w:rsidRPr="006A03DF" w:rsidRDefault="00FF317B" w:rsidP="00FF317B">
            <w:pPr>
              <w:pStyle w:val="ENoteTableText"/>
            </w:pPr>
            <w:r w:rsidRPr="006A03DF">
              <w:t>1995 No.</w:t>
            </w:r>
            <w:r w:rsidR="006A03DF">
              <w:t> </w:t>
            </w:r>
            <w:r w:rsidRPr="006A03DF">
              <w:t>436</w:t>
            </w:r>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1995"/>
                <w:attr w:name="Day" w:val="22"/>
                <w:attr w:name="Month" w:val="12"/>
              </w:smartTagPr>
              <w:r w:rsidRPr="006A03DF">
                <w:t>22 Dec 1995</w:t>
              </w:r>
            </w:smartTag>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1995"/>
                <w:attr w:name="Day" w:val="22"/>
                <w:attr w:name="Month" w:val="12"/>
              </w:smartTagPr>
              <w:r w:rsidRPr="006A03DF">
                <w:t>22 Dec 1995</w:t>
              </w:r>
            </w:smartTag>
          </w:p>
        </w:tc>
        <w:tc>
          <w:tcPr>
            <w:tcW w:w="1250" w:type="pct"/>
            <w:shd w:val="clear" w:color="auto" w:fill="auto"/>
          </w:tcPr>
          <w:p w:rsidR="00FF317B" w:rsidRPr="006A03DF" w:rsidRDefault="00FF317B" w:rsidP="00FF317B">
            <w:pPr>
              <w:pStyle w:val="ENoteTableText"/>
            </w:pPr>
            <w:r w:rsidRPr="006A03DF">
              <w:t>—</w:t>
            </w:r>
          </w:p>
        </w:tc>
      </w:tr>
      <w:tr w:rsidR="00FF317B" w:rsidRPr="006A03DF" w:rsidTr="00E63444">
        <w:trPr>
          <w:cantSplit/>
        </w:trPr>
        <w:tc>
          <w:tcPr>
            <w:tcW w:w="1250" w:type="pct"/>
            <w:shd w:val="clear" w:color="auto" w:fill="auto"/>
          </w:tcPr>
          <w:p w:rsidR="00FF317B" w:rsidRPr="006A03DF" w:rsidRDefault="00FF317B" w:rsidP="00FF317B">
            <w:pPr>
              <w:pStyle w:val="ENoteTableText"/>
            </w:pPr>
            <w:r w:rsidRPr="006A03DF">
              <w:t>1998 No.</w:t>
            </w:r>
            <w:r w:rsidR="006A03DF">
              <w:t> </w:t>
            </w:r>
            <w:r w:rsidRPr="006A03DF">
              <w:t>360</w:t>
            </w:r>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1998"/>
                <w:attr w:name="Day" w:val="22"/>
                <w:attr w:name="Month" w:val="12"/>
              </w:smartTagPr>
              <w:r w:rsidRPr="006A03DF">
                <w:t>22 Dec 1998</w:t>
              </w:r>
            </w:smartTag>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1998"/>
                <w:attr w:name="Day" w:val="22"/>
                <w:attr w:name="Month" w:val="12"/>
              </w:smartTagPr>
              <w:r w:rsidRPr="006A03DF">
                <w:t>22 Dec 1998</w:t>
              </w:r>
            </w:smartTag>
          </w:p>
        </w:tc>
        <w:tc>
          <w:tcPr>
            <w:tcW w:w="1250" w:type="pct"/>
            <w:shd w:val="clear" w:color="auto" w:fill="auto"/>
          </w:tcPr>
          <w:p w:rsidR="00FF317B" w:rsidRPr="006A03DF" w:rsidRDefault="00FF317B" w:rsidP="00FF317B">
            <w:pPr>
              <w:pStyle w:val="ENoteTableText"/>
            </w:pPr>
            <w:r w:rsidRPr="006A03DF">
              <w:t>—</w:t>
            </w:r>
          </w:p>
        </w:tc>
      </w:tr>
      <w:tr w:rsidR="00FF317B" w:rsidRPr="006A03DF" w:rsidTr="00E63444">
        <w:trPr>
          <w:cantSplit/>
        </w:trPr>
        <w:tc>
          <w:tcPr>
            <w:tcW w:w="1250" w:type="pct"/>
            <w:shd w:val="clear" w:color="auto" w:fill="auto"/>
          </w:tcPr>
          <w:p w:rsidR="00FF317B" w:rsidRPr="006A03DF" w:rsidRDefault="00FF317B" w:rsidP="00FF317B">
            <w:pPr>
              <w:pStyle w:val="ENoteTableText"/>
            </w:pPr>
            <w:r w:rsidRPr="006A03DF">
              <w:t>2001 No.</w:t>
            </w:r>
            <w:r w:rsidR="006A03DF">
              <w:t> </w:t>
            </w:r>
            <w:r w:rsidRPr="006A03DF">
              <w:t>29</w:t>
            </w:r>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2001"/>
                <w:attr w:name="Day" w:val="1"/>
                <w:attr w:name="Month" w:val="3"/>
              </w:smartTagPr>
              <w:r w:rsidRPr="006A03DF">
                <w:t>1 Mar 2001</w:t>
              </w:r>
            </w:smartTag>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2001"/>
                <w:attr w:name="Day" w:val="1"/>
                <w:attr w:name="Month" w:val="3"/>
              </w:smartTagPr>
              <w:r w:rsidRPr="006A03DF">
                <w:t>1 Mar 2001</w:t>
              </w:r>
            </w:smartTag>
          </w:p>
        </w:tc>
        <w:tc>
          <w:tcPr>
            <w:tcW w:w="1250" w:type="pct"/>
            <w:shd w:val="clear" w:color="auto" w:fill="auto"/>
          </w:tcPr>
          <w:p w:rsidR="00FF317B" w:rsidRPr="006A03DF" w:rsidRDefault="00FF317B" w:rsidP="00FF317B">
            <w:pPr>
              <w:pStyle w:val="ENoteTableText"/>
            </w:pPr>
            <w:r w:rsidRPr="006A03DF">
              <w:t>—</w:t>
            </w:r>
          </w:p>
        </w:tc>
      </w:tr>
      <w:tr w:rsidR="00FF317B" w:rsidRPr="006A03DF" w:rsidTr="00E63444">
        <w:trPr>
          <w:cantSplit/>
        </w:trPr>
        <w:tc>
          <w:tcPr>
            <w:tcW w:w="1250" w:type="pct"/>
            <w:shd w:val="clear" w:color="auto" w:fill="auto"/>
          </w:tcPr>
          <w:p w:rsidR="00FF317B" w:rsidRPr="006A03DF" w:rsidRDefault="00FF317B" w:rsidP="00FF317B">
            <w:pPr>
              <w:pStyle w:val="ENoteTableText"/>
            </w:pPr>
            <w:r w:rsidRPr="006A03DF">
              <w:t>2003 No.</w:t>
            </w:r>
            <w:r w:rsidR="006A03DF">
              <w:t> </w:t>
            </w:r>
            <w:r w:rsidRPr="006A03DF">
              <w:t>337</w:t>
            </w:r>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2003"/>
                <w:attr w:name="Day" w:val="23"/>
                <w:attr w:name="Month" w:val="12"/>
              </w:smartTagPr>
              <w:r w:rsidRPr="006A03DF">
                <w:t>23 Dec 2003</w:t>
              </w:r>
            </w:smartTag>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2003"/>
                <w:attr w:name="Day" w:val="23"/>
                <w:attr w:name="Month" w:val="12"/>
              </w:smartTagPr>
              <w:r w:rsidRPr="006A03DF">
                <w:t>23 Dec 2003</w:t>
              </w:r>
            </w:smartTag>
          </w:p>
        </w:tc>
        <w:tc>
          <w:tcPr>
            <w:tcW w:w="1250" w:type="pct"/>
            <w:shd w:val="clear" w:color="auto" w:fill="auto"/>
          </w:tcPr>
          <w:p w:rsidR="00FF317B" w:rsidRPr="006A03DF" w:rsidRDefault="00FF317B" w:rsidP="00FF317B">
            <w:pPr>
              <w:pStyle w:val="ENoteTableText"/>
            </w:pPr>
            <w:r w:rsidRPr="006A03DF">
              <w:t>—</w:t>
            </w:r>
          </w:p>
        </w:tc>
      </w:tr>
      <w:tr w:rsidR="00FF317B" w:rsidRPr="006A03DF" w:rsidTr="00E63444">
        <w:trPr>
          <w:cantSplit/>
        </w:trPr>
        <w:tc>
          <w:tcPr>
            <w:tcW w:w="1250" w:type="pct"/>
            <w:shd w:val="clear" w:color="auto" w:fill="auto"/>
          </w:tcPr>
          <w:p w:rsidR="00FF317B" w:rsidRPr="006A03DF" w:rsidRDefault="00FF317B" w:rsidP="00FF317B">
            <w:pPr>
              <w:pStyle w:val="ENoteTableText"/>
            </w:pPr>
            <w:r w:rsidRPr="006A03DF">
              <w:t>2004 No.</w:t>
            </w:r>
            <w:r w:rsidR="006A03DF">
              <w:t> </w:t>
            </w:r>
            <w:r w:rsidRPr="006A03DF">
              <w:t>257</w:t>
            </w:r>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2004"/>
                <w:attr w:name="Day" w:val="26"/>
                <w:attr w:name="Month" w:val="8"/>
              </w:smartTagPr>
              <w:r w:rsidRPr="006A03DF">
                <w:t>26 Aug 2004</w:t>
              </w:r>
            </w:smartTag>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2005"/>
                <w:attr w:name="Day" w:val="1"/>
                <w:attr w:name="Month" w:val="1"/>
              </w:smartTagPr>
              <w:r w:rsidRPr="006A03DF">
                <w:t>1 Jan 2005</w:t>
              </w:r>
            </w:smartTag>
            <w:r w:rsidRPr="006A03DF">
              <w:t xml:space="preserve"> (</w:t>
            </w:r>
            <w:r w:rsidRPr="006A03DF">
              <w:rPr>
                <w:i/>
              </w:rPr>
              <w:t>see</w:t>
            </w:r>
            <w:r w:rsidRPr="006A03DF">
              <w:t xml:space="preserve"> r. 2)</w:t>
            </w:r>
          </w:p>
        </w:tc>
        <w:tc>
          <w:tcPr>
            <w:tcW w:w="1250" w:type="pct"/>
            <w:shd w:val="clear" w:color="auto" w:fill="auto"/>
          </w:tcPr>
          <w:p w:rsidR="00FF317B" w:rsidRPr="006A03DF" w:rsidRDefault="00FF317B" w:rsidP="00FF317B">
            <w:pPr>
              <w:pStyle w:val="ENoteTableText"/>
            </w:pPr>
            <w:r w:rsidRPr="006A03DF">
              <w:t>—</w:t>
            </w:r>
          </w:p>
        </w:tc>
      </w:tr>
      <w:tr w:rsidR="00FF317B" w:rsidRPr="006A03DF" w:rsidTr="00E63444">
        <w:trPr>
          <w:cantSplit/>
        </w:trPr>
        <w:tc>
          <w:tcPr>
            <w:tcW w:w="1250" w:type="pct"/>
            <w:shd w:val="clear" w:color="auto" w:fill="auto"/>
          </w:tcPr>
          <w:p w:rsidR="00FF317B" w:rsidRPr="006A03DF" w:rsidRDefault="00FF317B" w:rsidP="00FF317B">
            <w:pPr>
              <w:pStyle w:val="ENoteTableText"/>
            </w:pPr>
            <w:r w:rsidRPr="006A03DF">
              <w:t>2004 No.</w:t>
            </w:r>
            <w:r w:rsidR="006A03DF">
              <w:t> </w:t>
            </w:r>
            <w:r w:rsidRPr="006A03DF">
              <w:t>362</w:t>
            </w:r>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2004"/>
                <w:attr w:name="Day" w:val="23"/>
                <w:attr w:name="Month" w:val="12"/>
              </w:smartTagPr>
              <w:r w:rsidRPr="006A03DF">
                <w:t>23 Dec 2004</w:t>
              </w:r>
            </w:smartTag>
          </w:p>
        </w:tc>
        <w:tc>
          <w:tcPr>
            <w:tcW w:w="1250" w:type="pct"/>
            <w:shd w:val="clear" w:color="auto" w:fill="auto"/>
          </w:tcPr>
          <w:p w:rsidR="00FF317B" w:rsidRPr="006A03DF" w:rsidRDefault="00FF317B" w:rsidP="00FF317B">
            <w:pPr>
              <w:pStyle w:val="ENoteTableText"/>
            </w:pPr>
            <w:smartTag w:uri="urn:schemas-microsoft-com:office:smarttags" w:element="date">
              <w:smartTagPr>
                <w:attr w:name="Year" w:val="2005"/>
                <w:attr w:name="Day" w:val="1"/>
                <w:attr w:name="Month" w:val="1"/>
              </w:smartTagPr>
              <w:r w:rsidRPr="006A03DF">
                <w:t>1 Jan 2005</w:t>
              </w:r>
            </w:smartTag>
            <w:r w:rsidRPr="006A03DF">
              <w:t xml:space="preserve"> (</w:t>
            </w:r>
            <w:r w:rsidRPr="006A03DF">
              <w:rPr>
                <w:i/>
              </w:rPr>
              <w:t>see</w:t>
            </w:r>
            <w:r w:rsidRPr="006A03DF">
              <w:t xml:space="preserve"> r. 2)</w:t>
            </w:r>
          </w:p>
        </w:tc>
        <w:tc>
          <w:tcPr>
            <w:tcW w:w="1250" w:type="pct"/>
            <w:shd w:val="clear" w:color="auto" w:fill="auto"/>
          </w:tcPr>
          <w:p w:rsidR="00FF317B" w:rsidRPr="006A03DF" w:rsidRDefault="00FF317B" w:rsidP="00FF317B">
            <w:pPr>
              <w:pStyle w:val="ENoteTableText"/>
            </w:pPr>
            <w:r w:rsidRPr="006A03DF">
              <w:t>—</w:t>
            </w:r>
          </w:p>
        </w:tc>
      </w:tr>
      <w:tr w:rsidR="00FF317B" w:rsidRPr="006A03DF" w:rsidTr="00E63444">
        <w:trPr>
          <w:cantSplit/>
        </w:trPr>
        <w:tc>
          <w:tcPr>
            <w:tcW w:w="1250" w:type="pct"/>
            <w:tcBorders>
              <w:bottom w:val="single" w:sz="12" w:space="0" w:color="auto"/>
            </w:tcBorders>
            <w:shd w:val="clear" w:color="auto" w:fill="auto"/>
          </w:tcPr>
          <w:p w:rsidR="00FF317B" w:rsidRPr="006A03DF" w:rsidRDefault="00FF317B" w:rsidP="00FF317B">
            <w:pPr>
              <w:pStyle w:val="ENoteTableText"/>
            </w:pPr>
            <w:r w:rsidRPr="006A03DF">
              <w:t>134, 2013</w:t>
            </w:r>
          </w:p>
        </w:tc>
        <w:tc>
          <w:tcPr>
            <w:tcW w:w="1250" w:type="pct"/>
            <w:tcBorders>
              <w:bottom w:val="single" w:sz="12" w:space="0" w:color="auto"/>
            </w:tcBorders>
            <w:shd w:val="clear" w:color="auto" w:fill="auto"/>
          </w:tcPr>
          <w:p w:rsidR="00FF317B" w:rsidRPr="006A03DF" w:rsidRDefault="00FF317B" w:rsidP="00FF317B">
            <w:pPr>
              <w:pStyle w:val="ENoteTableText"/>
            </w:pPr>
            <w:r w:rsidRPr="006A03DF">
              <w:t>28</w:t>
            </w:r>
            <w:r w:rsidR="006A03DF">
              <w:t> </w:t>
            </w:r>
            <w:r w:rsidRPr="006A03DF">
              <w:t>June 2013 (</w:t>
            </w:r>
            <w:r w:rsidRPr="006A03DF">
              <w:rPr>
                <w:i/>
              </w:rPr>
              <w:t>see</w:t>
            </w:r>
            <w:r w:rsidRPr="006A03DF">
              <w:t xml:space="preserve"> F2013L01220)</w:t>
            </w:r>
          </w:p>
        </w:tc>
        <w:tc>
          <w:tcPr>
            <w:tcW w:w="1250" w:type="pct"/>
            <w:tcBorders>
              <w:bottom w:val="single" w:sz="12" w:space="0" w:color="auto"/>
            </w:tcBorders>
            <w:shd w:val="clear" w:color="auto" w:fill="auto"/>
          </w:tcPr>
          <w:p w:rsidR="00FF317B" w:rsidRPr="006A03DF" w:rsidRDefault="00FF317B" w:rsidP="00FF317B">
            <w:pPr>
              <w:pStyle w:val="ENoteTableText"/>
            </w:pPr>
            <w:r w:rsidRPr="006A03DF">
              <w:t>1</w:t>
            </w:r>
            <w:r w:rsidR="006A03DF">
              <w:t> </w:t>
            </w:r>
            <w:r w:rsidRPr="006A03DF">
              <w:t>July 2013</w:t>
            </w:r>
          </w:p>
        </w:tc>
        <w:tc>
          <w:tcPr>
            <w:tcW w:w="1250" w:type="pct"/>
            <w:tcBorders>
              <w:bottom w:val="single" w:sz="12" w:space="0" w:color="auto"/>
            </w:tcBorders>
            <w:shd w:val="clear" w:color="auto" w:fill="auto"/>
          </w:tcPr>
          <w:p w:rsidR="00FF317B" w:rsidRPr="006A03DF" w:rsidRDefault="00FF317B" w:rsidP="00FF317B">
            <w:pPr>
              <w:pStyle w:val="ENoteTableText"/>
            </w:pPr>
            <w:r w:rsidRPr="006A03DF">
              <w:t>—</w:t>
            </w:r>
          </w:p>
        </w:tc>
      </w:tr>
    </w:tbl>
    <w:p w:rsidR="00FF317B" w:rsidRPr="006A03DF" w:rsidRDefault="00FF317B" w:rsidP="00FF317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FF317B" w:rsidRPr="006A03DF" w:rsidTr="00E63444">
        <w:trPr>
          <w:cantSplit/>
          <w:tblHeader/>
        </w:trPr>
        <w:tc>
          <w:tcPr>
            <w:tcW w:w="1250" w:type="pct"/>
            <w:tcBorders>
              <w:top w:val="single" w:sz="12" w:space="0" w:color="auto"/>
              <w:bottom w:val="single" w:sz="12" w:space="0" w:color="auto"/>
            </w:tcBorders>
            <w:shd w:val="clear" w:color="auto" w:fill="auto"/>
          </w:tcPr>
          <w:p w:rsidR="00FF317B" w:rsidRPr="006A03DF" w:rsidRDefault="00FF317B" w:rsidP="00FF317B">
            <w:pPr>
              <w:pStyle w:val="ENoteTableHeading"/>
            </w:pPr>
            <w:r w:rsidRPr="006A03DF">
              <w:t>Name</w:t>
            </w:r>
          </w:p>
        </w:tc>
        <w:tc>
          <w:tcPr>
            <w:tcW w:w="1250" w:type="pct"/>
            <w:tcBorders>
              <w:top w:val="single" w:sz="12" w:space="0" w:color="auto"/>
              <w:bottom w:val="single" w:sz="12" w:space="0" w:color="auto"/>
            </w:tcBorders>
            <w:shd w:val="clear" w:color="auto" w:fill="auto"/>
          </w:tcPr>
          <w:p w:rsidR="00FF317B" w:rsidRPr="006A03DF" w:rsidRDefault="00FF317B" w:rsidP="00FF317B">
            <w:pPr>
              <w:pStyle w:val="ENoteTableHeading"/>
            </w:pPr>
            <w:r w:rsidRPr="006A03DF">
              <w:t>Registration</w:t>
            </w:r>
          </w:p>
        </w:tc>
        <w:tc>
          <w:tcPr>
            <w:tcW w:w="1250" w:type="pct"/>
            <w:tcBorders>
              <w:top w:val="single" w:sz="12" w:space="0" w:color="auto"/>
              <w:bottom w:val="single" w:sz="12" w:space="0" w:color="auto"/>
            </w:tcBorders>
            <w:shd w:val="clear" w:color="auto" w:fill="auto"/>
          </w:tcPr>
          <w:p w:rsidR="00FF317B" w:rsidRPr="006A03DF" w:rsidRDefault="00FF317B" w:rsidP="00FF317B">
            <w:pPr>
              <w:pStyle w:val="ENoteTableHeading"/>
            </w:pPr>
            <w:r w:rsidRPr="006A03DF">
              <w:t>Commencement</w:t>
            </w:r>
          </w:p>
        </w:tc>
        <w:tc>
          <w:tcPr>
            <w:tcW w:w="1250" w:type="pct"/>
            <w:tcBorders>
              <w:top w:val="single" w:sz="12" w:space="0" w:color="auto"/>
              <w:bottom w:val="single" w:sz="12" w:space="0" w:color="auto"/>
            </w:tcBorders>
            <w:shd w:val="clear" w:color="auto" w:fill="auto"/>
          </w:tcPr>
          <w:p w:rsidR="00FF317B" w:rsidRPr="006A03DF" w:rsidRDefault="00FF317B" w:rsidP="00FF317B">
            <w:pPr>
              <w:pStyle w:val="ENoteTableHeading"/>
            </w:pPr>
            <w:r w:rsidRPr="006A03DF">
              <w:t>Application, saving and transitional provisions</w:t>
            </w:r>
          </w:p>
        </w:tc>
      </w:tr>
      <w:tr w:rsidR="00FF317B" w:rsidRPr="006A03DF" w:rsidTr="00E63444">
        <w:trPr>
          <w:cantSplit/>
        </w:trPr>
        <w:tc>
          <w:tcPr>
            <w:tcW w:w="1250" w:type="pct"/>
            <w:tcBorders>
              <w:top w:val="single" w:sz="12" w:space="0" w:color="auto"/>
              <w:bottom w:val="single" w:sz="12" w:space="0" w:color="auto"/>
            </w:tcBorders>
            <w:shd w:val="clear" w:color="auto" w:fill="auto"/>
          </w:tcPr>
          <w:p w:rsidR="00FF317B" w:rsidRPr="006A03DF" w:rsidRDefault="00627C77" w:rsidP="00FF317B">
            <w:pPr>
              <w:pStyle w:val="ENoteTableText"/>
            </w:pPr>
            <w:r w:rsidRPr="006A03DF">
              <w:t>Copyright (International Protection) Amendment Regulations</w:t>
            </w:r>
            <w:r w:rsidR="006A03DF">
              <w:t> </w:t>
            </w:r>
            <w:r w:rsidRPr="006A03DF">
              <w:t>2018</w:t>
            </w:r>
          </w:p>
        </w:tc>
        <w:tc>
          <w:tcPr>
            <w:tcW w:w="1250" w:type="pct"/>
            <w:tcBorders>
              <w:top w:val="single" w:sz="12" w:space="0" w:color="auto"/>
              <w:bottom w:val="single" w:sz="12" w:space="0" w:color="auto"/>
            </w:tcBorders>
            <w:shd w:val="clear" w:color="auto" w:fill="auto"/>
          </w:tcPr>
          <w:p w:rsidR="00FF317B" w:rsidRPr="006A03DF" w:rsidRDefault="00627C77" w:rsidP="00FF317B">
            <w:pPr>
              <w:pStyle w:val="ENoteTableText"/>
            </w:pPr>
            <w:r w:rsidRPr="006A03DF">
              <w:t>26 Nov 2018 (F2018L01609)</w:t>
            </w:r>
          </w:p>
        </w:tc>
        <w:tc>
          <w:tcPr>
            <w:tcW w:w="1250" w:type="pct"/>
            <w:tcBorders>
              <w:top w:val="single" w:sz="12" w:space="0" w:color="auto"/>
              <w:bottom w:val="single" w:sz="12" w:space="0" w:color="auto"/>
            </w:tcBorders>
            <w:shd w:val="clear" w:color="auto" w:fill="auto"/>
          </w:tcPr>
          <w:p w:rsidR="00FF317B" w:rsidRPr="006A03DF" w:rsidRDefault="00627C77" w:rsidP="00FF317B">
            <w:pPr>
              <w:pStyle w:val="ENoteTableText"/>
            </w:pPr>
            <w:r w:rsidRPr="006A03DF">
              <w:t>Sch 1 (items</w:t>
            </w:r>
            <w:r w:rsidR="006A03DF">
              <w:t> </w:t>
            </w:r>
            <w:r w:rsidRPr="006A03DF">
              <w:t>1–12): 27 Nov 2018 (s 2(1) item</w:t>
            </w:r>
            <w:r w:rsidR="006A03DF">
              <w:t> </w:t>
            </w:r>
            <w:r w:rsidRPr="006A03DF">
              <w:t>2)</w:t>
            </w:r>
            <w:r w:rsidRPr="006A03DF">
              <w:br/>
              <w:t>Sch 1 (item</w:t>
            </w:r>
            <w:r w:rsidR="006A03DF">
              <w:t> </w:t>
            </w:r>
            <w:r w:rsidRPr="006A03DF">
              <w:t xml:space="preserve">13): </w:t>
            </w:r>
            <w:r w:rsidRPr="006A03DF">
              <w:rPr>
                <w:u w:val="single"/>
              </w:rPr>
              <w:t>1 Jan 2019 (s 2(1) item</w:t>
            </w:r>
            <w:r w:rsidR="006A03DF">
              <w:rPr>
                <w:u w:val="single"/>
              </w:rPr>
              <w:t> </w:t>
            </w:r>
            <w:r w:rsidRPr="006A03DF">
              <w:rPr>
                <w:u w:val="single"/>
              </w:rPr>
              <w:t>3)</w:t>
            </w:r>
          </w:p>
        </w:tc>
        <w:tc>
          <w:tcPr>
            <w:tcW w:w="1250" w:type="pct"/>
            <w:tcBorders>
              <w:top w:val="single" w:sz="12" w:space="0" w:color="auto"/>
              <w:bottom w:val="single" w:sz="12" w:space="0" w:color="auto"/>
            </w:tcBorders>
            <w:shd w:val="clear" w:color="auto" w:fill="auto"/>
          </w:tcPr>
          <w:p w:rsidR="00FF317B" w:rsidRPr="006A03DF" w:rsidRDefault="00627C77" w:rsidP="00FF317B">
            <w:pPr>
              <w:pStyle w:val="ENoteTableText"/>
            </w:pPr>
            <w:r w:rsidRPr="006A03DF">
              <w:t>—</w:t>
            </w:r>
          </w:p>
        </w:tc>
      </w:tr>
    </w:tbl>
    <w:p w:rsidR="00FF317B" w:rsidRPr="006A03DF" w:rsidRDefault="00FF317B" w:rsidP="00FF317B">
      <w:pPr>
        <w:pStyle w:val="Tabletext"/>
      </w:pPr>
    </w:p>
    <w:p w:rsidR="00F36254" w:rsidRPr="006A03DF" w:rsidRDefault="00F36254" w:rsidP="00590811">
      <w:pPr>
        <w:pStyle w:val="ENotesHeading2"/>
        <w:pageBreakBefore/>
        <w:outlineLvl w:val="9"/>
      </w:pPr>
      <w:bookmarkStart w:id="30" w:name="_Toc531769321"/>
      <w:r w:rsidRPr="006A03DF">
        <w:lastRenderedPageBreak/>
        <w:t>Endnote 4—Amendment history</w:t>
      </w:r>
      <w:bookmarkEnd w:id="30"/>
    </w:p>
    <w:p w:rsidR="001720AE" w:rsidRPr="006A03DF" w:rsidRDefault="001720AE" w:rsidP="001720AE">
      <w:pPr>
        <w:pStyle w:val="Tabletext"/>
      </w:pPr>
    </w:p>
    <w:tbl>
      <w:tblPr>
        <w:tblW w:w="5000" w:type="pct"/>
        <w:tblLook w:val="0000" w:firstRow="0" w:lastRow="0" w:firstColumn="0" w:lastColumn="0" w:noHBand="0" w:noVBand="0"/>
      </w:tblPr>
      <w:tblGrid>
        <w:gridCol w:w="2485"/>
        <w:gridCol w:w="6044"/>
      </w:tblGrid>
      <w:tr w:rsidR="00525C56" w:rsidRPr="006A03DF" w:rsidTr="00E63444">
        <w:trPr>
          <w:cantSplit/>
          <w:tblHeader/>
        </w:trPr>
        <w:tc>
          <w:tcPr>
            <w:tcW w:w="1457" w:type="pct"/>
            <w:tcBorders>
              <w:top w:val="single" w:sz="12" w:space="0" w:color="auto"/>
              <w:bottom w:val="single" w:sz="12" w:space="0" w:color="auto"/>
            </w:tcBorders>
            <w:shd w:val="clear" w:color="auto" w:fill="auto"/>
          </w:tcPr>
          <w:p w:rsidR="00525C56" w:rsidRPr="006A03DF" w:rsidRDefault="00525C56" w:rsidP="00FF317B">
            <w:pPr>
              <w:pStyle w:val="ENoteTableHeading"/>
            </w:pPr>
            <w:r w:rsidRPr="006A03DF">
              <w:t>Provision affected</w:t>
            </w:r>
          </w:p>
        </w:tc>
        <w:tc>
          <w:tcPr>
            <w:tcW w:w="3543" w:type="pct"/>
            <w:tcBorders>
              <w:top w:val="single" w:sz="12" w:space="0" w:color="auto"/>
              <w:bottom w:val="single" w:sz="12" w:space="0" w:color="auto"/>
            </w:tcBorders>
            <w:shd w:val="clear" w:color="auto" w:fill="auto"/>
          </w:tcPr>
          <w:p w:rsidR="00525C56" w:rsidRPr="006A03DF" w:rsidRDefault="00525C56" w:rsidP="00FF317B">
            <w:pPr>
              <w:pStyle w:val="ENoteTableHeading"/>
            </w:pPr>
            <w:r w:rsidRPr="006A03DF">
              <w:t>How affected</w:t>
            </w:r>
          </w:p>
        </w:tc>
      </w:tr>
      <w:tr w:rsidR="00525C56" w:rsidRPr="006A03DF" w:rsidTr="00E63444">
        <w:trPr>
          <w:cantSplit/>
        </w:trPr>
        <w:tc>
          <w:tcPr>
            <w:tcW w:w="1457" w:type="pct"/>
            <w:tcBorders>
              <w:top w:val="single" w:sz="12" w:space="0" w:color="auto"/>
            </w:tcBorders>
            <w:shd w:val="clear" w:color="auto" w:fill="auto"/>
          </w:tcPr>
          <w:p w:rsidR="00525C56" w:rsidRPr="006A03DF" w:rsidRDefault="00525C56" w:rsidP="00FF317B">
            <w:pPr>
              <w:pStyle w:val="ENoteTableText"/>
            </w:pPr>
            <w:r w:rsidRPr="006A03DF">
              <w:rPr>
                <w:b/>
              </w:rPr>
              <w:t>Part</w:t>
            </w:r>
            <w:r w:rsidR="006A03DF">
              <w:rPr>
                <w:b/>
              </w:rPr>
              <w:t> </w:t>
            </w:r>
            <w:r w:rsidRPr="006A03DF">
              <w:rPr>
                <w:b/>
              </w:rPr>
              <w:t>1</w:t>
            </w:r>
          </w:p>
        </w:tc>
        <w:tc>
          <w:tcPr>
            <w:tcW w:w="3543" w:type="pct"/>
            <w:tcBorders>
              <w:top w:val="single" w:sz="12" w:space="0" w:color="auto"/>
            </w:tcBorders>
            <w:shd w:val="clear" w:color="auto" w:fill="auto"/>
          </w:tcPr>
          <w:p w:rsidR="00525C56" w:rsidRPr="006A03DF" w:rsidRDefault="00525C56" w:rsidP="00FF317B">
            <w:pPr>
              <w:pStyle w:val="ENoteTableText"/>
            </w:pPr>
          </w:p>
        </w:tc>
      </w:tr>
      <w:tr w:rsidR="00525C56" w:rsidRPr="006A03DF" w:rsidTr="00E63444">
        <w:trPr>
          <w:cantSplit/>
        </w:trPr>
        <w:tc>
          <w:tcPr>
            <w:tcW w:w="1457" w:type="pct"/>
            <w:shd w:val="clear" w:color="auto" w:fill="auto"/>
          </w:tcPr>
          <w:p w:rsidR="00525C56" w:rsidRPr="006A03DF" w:rsidRDefault="00525C56" w:rsidP="00FF317B">
            <w:pPr>
              <w:pStyle w:val="ENoteTableText"/>
              <w:tabs>
                <w:tab w:val="center" w:leader="dot" w:pos="2268"/>
              </w:tabs>
            </w:pPr>
            <w:r w:rsidRPr="006A03DF">
              <w:t>Heading to Part</w:t>
            </w:r>
            <w:r w:rsidR="006A03DF">
              <w:t> </w:t>
            </w:r>
            <w:r w:rsidRPr="006A03DF">
              <w:t>1</w:t>
            </w:r>
            <w:r w:rsidRPr="006A03DF">
              <w:tab/>
            </w:r>
          </w:p>
        </w:tc>
        <w:tc>
          <w:tcPr>
            <w:tcW w:w="3543" w:type="pct"/>
            <w:shd w:val="clear" w:color="auto" w:fill="auto"/>
          </w:tcPr>
          <w:p w:rsidR="00525C56" w:rsidRPr="006A03DF" w:rsidRDefault="00525C56" w:rsidP="00FF317B">
            <w:pPr>
              <w:pStyle w:val="ENoteTableText"/>
            </w:pPr>
            <w:r w:rsidRPr="006A03DF">
              <w:t>ad. 2003 No.</w:t>
            </w:r>
            <w:r w:rsidR="006A03DF">
              <w:t> </w:t>
            </w:r>
            <w:r w:rsidRPr="006A03DF">
              <w:t>337</w:t>
            </w:r>
          </w:p>
        </w:tc>
      </w:tr>
      <w:tr w:rsidR="00525C56" w:rsidRPr="006A03DF" w:rsidTr="00E63444">
        <w:trPr>
          <w:cantSplit/>
        </w:trPr>
        <w:tc>
          <w:tcPr>
            <w:tcW w:w="1457" w:type="pct"/>
            <w:shd w:val="clear" w:color="auto" w:fill="auto"/>
          </w:tcPr>
          <w:p w:rsidR="00525C56" w:rsidRPr="006A03DF" w:rsidRDefault="00525C56" w:rsidP="00FF317B">
            <w:pPr>
              <w:pStyle w:val="ENoteTableText"/>
              <w:tabs>
                <w:tab w:val="center" w:leader="dot" w:pos="2268"/>
              </w:tabs>
            </w:pPr>
            <w:r w:rsidRPr="006A03DF">
              <w:t>r. 1</w:t>
            </w:r>
            <w:r w:rsidRPr="006A03DF">
              <w:tab/>
            </w:r>
          </w:p>
        </w:tc>
        <w:tc>
          <w:tcPr>
            <w:tcW w:w="3543" w:type="pct"/>
            <w:shd w:val="clear" w:color="auto" w:fill="auto"/>
          </w:tcPr>
          <w:p w:rsidR="00525C56" w:rsidRPr="006A03DF" w:rsidRDefault="00525C56" w:rsidP="00FF317B">
            <w:pPr>
              <w:pStyle w:val="ENoteTableText"/>
            </w:pPr>
            <w:r w:rsidRPr="006A03DF">
              <w:t>rs. 1998 No.</w:t>
            </w:r>
            <w:r w:rsidR="006A03DF">
              <w:t> </w:t>
            </w:r>
            <w:r w:rsidRPr="006A03DF">
              <w:t>360</w:t>
            </w:r>
          </w:p>
        </w:tc>
      </w:tr>
      <w:tr w:rsidR="00FE37AF" w:rsidRPr="006A03DF" w:rsidTr="00E63444">
        <w:trPr>
          <w:cantSplit/>
        </w:trPr>
        <w:tc>
          <w:tcPr>
            <w:tcW w:w="1457" w:type="pct"/>
            <w:shd w:val="clear" w:color="auto" w:fill="auto"/>
          </w:tcPr>
          <w:p w:rsidR="00FE37AF" w:rsidRPr="006A03DF" w:rsidRDefault="00FE37AF" w:rsidP="00FF317B">
            <w:pPr>
              <w:pStyle w:val="ENoteTableText"/>
              <w:tabs>
                <w:tab w:val="center" w:leader="dot" w:pos="2268"/>
              </w:tabs>
            </w:pPr>
            <w:r w:rsidRPr="006A03DF">
              <w:t>r 2</w:t>
            </w:r>
            <w:r w:rsidRPr="006A03DF">
              <w:tab/>
            </w:r>
          </w:p>
        </w:tc>
        <w:tc>
          <w:tcPr>
            <w:tcW w:w="3543" w:type="pct"/>
            <w:shd w:val="clear" w:color="auto" w:fill="auto"/>
          </w:tcPr>
          <w:p w:rsidR="00FE37AF" w:rsidRPr="006A03DF" w:rsidRDefault="00FE37AF" w:rsidP="00FF317B">
            <w:pPr>
              <w:pStyle w:val="ENoteTableText"/>
            </w:pPr>
            <w:r w:rsidRPr="006A03DF">
              <w:t>rep LA s 48D</w:t>
            </w:r>
          </w:p>
        </w:tc>
      </w:tr>
      <w:tr w:rsidR="00494F9A" w:rsidRPr="006A03DF" w:rsidTr="007B3335">
        <w:trPr>
          <w:cantSplit/>
        </w:trPr>
        <w:tc>
          <w:tcPr>
            <w:tcW w:w="1457" w:type="pct"/>
            <w:shd w:val="clear" w:color="auto" w:fill="auto"/>
          </w:tcPr>
          <w:p w:rsidR="00494F9A" w:rsidRPr="006A03DF" w:rsidRDefault="00494F9A" w:rsidP="007B3335">
            <w:pPr>
              <w:pStyle w:val="ENoteTableText"/>
              <w:tabs>
                <w:tab w:val="center" w:leader="dot" w:pos="2268"/>
              </w:tabs>
            </w:pPr>
          </w:p>
        </w:tc>
        <w:tc>
          <w:tcPr>
            <w:tcW w:w="3543" w:type="pct"/>
            <w:shd w:val="clear" w:color="auto" w:fill="auto"/>
          </w:tcPr>
          <w:p w:rsidR="00494F9A" w:rsidRPr="006A03DF" w:rsidRDefault="00494F9A" w:rsidP="007B3335">
            <w:pPr>
              <w:pStyle w:val="ENoteTableText"/>
            </w:pPr>
            <w:r w:rsidRPr="006A03DF">
              <w:t>ad F2018L01609</w:t>
            </w:r>
          </w:p>
        </w:tc>
      </w:tr>
      <w:tr w:rsidR="00FE37AF" w:rsidRPr="006A03DF" w:rsidTr="00E63444">
        <w:trPr>
          <w:cantSplit/>
        </w:trPr>
        <w:tc>
          <w:tcPr>
            <w:tcW w:w="1457" w:type="pct"/>
            <w:shd w:val="clear" w:color="auto" w:fill="auto"/>
          </w:tcPr>
          <w:p w:rsidR="00FE37AF" w:rsidRPr="006A03DF" w:rsidRDefault="00FE37AF" w:rsidP="00FF317B">
            <w:pPr>
              <w:pStyle w:val="ENoteTableText"/>
              <w:tabs>
                <w:tab w:val="center" w:leader="dot" w:pos="2268"/>
              </w:tabs>
            </w:pPr>
          </w:p>
        </w:tc>
        <w:tc>
          <w:tcPr>
            <w:tcW w:w="3543" w:type="pct"/>
            <w:shd w:val="clear" w:color="auto" w:fill="auto"/>
          </w:tcPr>
          <w:p w:rsidR="00FE37AF" w:rsidRPr="006A03DF" w:rsidRDefault="00FE37AF" w:rsidP="00FF317B">
            <w:pPr>
              <w:pStyle w:val="ENoteTableText"/>
            </w:pPr>
            <w:r w:rsidRPr="006A03DF">
              <w:t>ed C12</w:t>
            </w:r>
          </w:p>
        </w:tc>
      </w:tr>
      <w:tr w:rsidR="00525C56" w:rsidRPr="006A03DF" w:rsidTr="00E63444">
        <w:trPr>
          <w:cantSplit/>
        </w:trPr>
        <w:tc>
          <w:tcPr>
            <w:tcW w:w="1457" w:type="pct"/>
            <w:shd w:val="clear" w:color="auto" w:fill="auto"/>
          </w:tcPr>
          <w:p w:rsidR="00525C56" w:rsidRPr="006A03DF" w:rsidRDefault="00525C56" w:rsidP="00FF317B">
            <w:pPr>
              <w:pStyle w:val="ENoteTableText"/>
              <w:tabs>
                <w:tab w:val="center" w:leader="dot" w:pos="2268"/>
              </w:tabs>
            </w:pPr>
            <w:r w:rsidRPr="006A03DF">
              <w:t>r. 3</w:t>
            </w:r>
            <w:r w:rsidRPr="006A03DF">
              <w:tab/>
            </w:r>
          </w:p>
        </w:tc>
        <w:tc>
          <w:tcPr>
            <w:tcW w:w="3543" w:type="pct"/>
            <w:shd w:val="clear" w:color="auto" w:fill="auto"/>
          </w:tcPr>
          <w:p w:rsidR="00525C56" w:rsidRPr="006A03DF" w:rsidRDefault="00525C56" w:rsidP="00FF317B">
            <w:pPr>
              <w:pStyle w:val="ENoteTableText"/>
            </w:pPr>
            <w:r w:rsidRPr="006A03DF">
              <w:t>am. 1974 No.</w:t>
            </w:r>
            <w:r w:rsidR="006A03DF">
              <w:t> </w:t>
            </w:r>
            <w:r w:rsidRPr="006A03DF">
              <w:t>137; 1980 No.</w:t>
            </w:r>
            <w:r w:rsidR="006A03DF">
              <w:t> </w:t>
            </w:r>
            <w:r w:rsidRPr="006A03DF">
              <w:t>276; 1990 No.</w:t>
            </w:r>
            <w:r w:rsidR="006A03DF">
              <w:t> </w:t>
            </w:r>
            <w:r w:rsidRPr="006A03DF">
              <w:t>357; 1991</w:t>
            </w:r>
            <w:r w:rsidRPr="006A03DF">
              <w:br/>
              <w:t>Nos. 451 and 452; 1995 No.</w:t>
            </w:r>
            <w:r w:rsidR="006A03DF">
              <w:t> </w:t>
            </w:r>
            <w:r w:rsidRPr="006A03DF">
              <w:t>67; 1998 No.</w:t>
            </w:r>
            <w:r w:rsidR="006A03DF">
              <w:t> </w:t>
            </w:r>
            <w:r w:rsidRPr="006A03DF">
              <w:t>360; 2001</w:t>
            </w:r>
            <w:r w:rsidRPr="006A03DF">
              <w:br/>
              <w:t>No.</w:t>
            </w:r>
            <w:r w:rsidR="006A03DF">
              <w:t> </w:t>
            </w:r>
            <w:r w:rsidRPr="006A03DF">
              <w:t>29; 2003 No.</w:t>
            </w:r>
            <w:r w:rsidR="006A03DF">
              <w:t> </w:t>
            </w:r>
            <w:r w:rsidRPr="006A03DF">
              <w:t>337; 2004 Nos. 257 and 362</w:t>
            </w:r>
            <w:r w:rsidR="00DE20FD" w:rsidRPr="006A03DF">
              <w:t>; F2018L01609</w:t>
            </w:r>
          </w:p>
        </w:tc>
      </w:tr>
      <w:tr w:rsidR="00525C56" w:rsidRPr="006A03DF" w:rsidTr="00E63444">
        <w:trPr>
          <w:cantSplit/>
        </w:trPr>
        <w:tc>
          <w:tcPr>
            <w:tcW w:w="1457" w:type="pct"/>
            <w:shd w:val="clear" w:color="auto" w:fill="auto"/>
          </w:tcPr>
          <w:p w:rsidR="00525C56" w:rsidRPr="006A03DF" w:rsidRDefault="00525C56" w:rsidP="00FF317B">
            <w:pPr>
              <w:pStyle w:val="ENoteTableText"/>
            </w:pPr>
            <w:r w:rsidRPr="006A03DF">
              <w:rPr>
                <w:b/>
              </w:rPr>
              <w:t>Part</w:t>
            </w:r>
            <w:r w:rsidR="006A03DF">
              <w:rPr>
                <w:b/>
              </w:rPr>
              <w:t> </w:t>
            </w:r>
            <w:r w:rsidRPr="006A03DF">
              <w:rPr>
                <w:b/>
              </w:rPr>
              <w:t>2</w:t>
            </w:r>
          </w:p>
        </w:tc>
        <w:tc>
          <w:tcPr>
            <w:tcW w:w="3543" w:type="pct"/>
            <w:shd w:val="clear" w:color="auto" w:fill="auto"/>
          </w:tcPr>
          <w:p w:rsidR="00525C56" w:rsidRPr="006A03DF" w:rsidRDefault="00525C56" w:rsidP="00FF317B">
            <w:pPr>
              <w:pStyle w:val="ENoteTableText"/>
            </w:pPr>
          </w:p>
        </w:tc>
      </w:tr>
      <w:tr w:rsidR="00525C56" w:rsidRPr="006A03DF" w:rsidTr="00E63444">
        <w:trPr>
          <w:cantSplit/>
        </w:trPr>
        <w:tc>
          <w:tcPr>
            <w:tcW w:w="1457" w:type="pct"/>
            <w:shd w:val="clear" w:color="auto" w:fill="auto"/>
          </w:tcPr>
          <w:p w:rsidR="00525C56" w:rsidRPr="006A03DF" w:rsidRDefault="00525C56" w:rsidP="00FF317B">
            <w:pPr>
              <w:pStyle w:val="ENoteTableText"/>
              <w:tabs>
                <w:tab w:val="center" w:leader="dot" w:pos="2268"/>
              </w:tabs>
            </w:pPr>
            <w:r w:rsidRPr="006A03DF">
              <w:t>Part</w:t>
            </w:r>
            <w:r w:rsidR="006A03DF">
              <w:t> </w:t>
            </w:r>
            <w:r w:rsidRPr="006A03DF">
              <w:t>2</w:t>
            </w:r>
            <w:r w:rsidRPr="006A03DF">
              <w:tab/>
            </w:r>
          </w:p>
        </w:tc>
        <w:tc>
          <w:tcPr>
            <w:tcW w:w="3543" w:type="pct"/>
            <w:shd w:val="clear" w:color="auto" w:fill="auto"/>
          </w:tcPr>
          <w:p w:rsidR="00525C56" w:rsidRPr="006A03DF" w:rsidRDefault="00525C56" w:rsidP="00FF317B">
            <w:pPr>
              <w:pStyle w:val="ENoteTableText"/>
            </w:pPr>
            <w:r w:rsidRPr="006A03DF">
              <w:t>ad. 2003 No.</w:t>
            </w:r>
            <w:r w:rsidR="006A03DF">
              <w:t> </w:t>
            </w:r>
            <w:r w:rsidRPr="006A03DF">
              <w:t>337</w:t>
            </w:r>
          </w:p>
        </w:tc>
      </w:tr>
      <w:tr w:rsidR="00525C56" w:rsidRPr="006A03DF" w:rsidTr="00E63444">
        <w:trPr>
          <w:cantSplit/>
        </w:trPr>
        <w:tc>
          <w:tcPr>
            <w:tcW w:w="1457" w:type="pct"/>
            <w:shd w:val="clear" w:color="auto" w:fill="auto"/>
          </w:tcPr>
          <w:p w:rsidR="00525C56" w:rsidRPr="006A03DF" w:rsidRDefault="00525C56" w:rsidP="00FF317B">
            <w:pPr>
              <w:pStyle w:val="ENoteTableText"/>
              <w:tabs>
                <w:tab w:val="center" w:leader="dot" w:pos="2268"/>
              </w:tabs>
            </w:pPr>
            <w:r w:rsidRPr="006A03DF">
              <w:t>Heading to r. 4</w:t>
            </w:r>
            <w:r w:rsidRPr="006A03DF">
              <w:tab/>
            </w:r>
          </w:p>
        </w:tc>
        <w:tc>
          <w:tcPr>
            <w:tcW w:w="3543" w:type="pct"/>
            <w:shd w:val="clear" w:color="auto" w:fill="auto"/>
          </w:tcPr>
          <w:p w:rsidR="00525C56" w:rsidRPr="006A03DF" w:rsidRDefault="00525C56" w:rsidP="00FF317B">
            <w:pPr>
              <w:pStyle w:val="ENoteTableText"/>
            </w:pPr>
            <w:r w:rsidRPr="006A03DF">
              <w:t>rs. 2004 Nos. 257 and 362</w:t>
            </w:r>
          </w:p>
        </w:tc>
      </w:tr>
      <w:tr w:rsidR="00525C56" w:rsidRPr="006A03DF" w:rsidTr="00E63444">
        <w:trPr>
          <w:cantSplit/>
        </w:trPr>
        <w:tc>
          <w:tcPr>
            <w:tcW w:w="1457" w:type="pct"/>
            <w:shd w:val="clear" w:color="auto" w:fill="auto"/>
          </w:tcPr>
          <w:p w:rsidR="00525C56" w:rsidRPr="006A03DF" w:rsidRDefault="00525C56" w:rsidP="00FF317B">
            <w:pPr>
              <w:pStyle w:val="ENoteTableText"/>
              <w:tabs>
                <w:tab w:val="center" w:leader="dot" w:pos="2268"/>
              </w:tabs>
            </w:pPr>
            <w:r w:rsidRPr="006A03DF">
              <w:t>r. 4</w:t>
            </w:r>
            <w:r w:rsidRPr="006A03DF">
              <w:tab/>
            </w:r>
          </w:p>
        </w:tc>
        <w:tc>
          <w:tcPr>
            <w:tcW w:w="3543" w:type="pct"/>
            <w:shd w:val="clear" w:color="auto" w:fill="auto"/>
          </w:tcPr>
          <w:p w:rsidR="00525C56" w:rsidRPr="006A03DF" w:rsidRDefault="00525C56" w:rsidP="00FF317B">
            <w:pPr>
              <w:pStyle w:val="ENoteTableText"/>
            </w:pPr>
            <w:r w:rsidRPr="006A03DF">
              <w:t>am. 1980 No.</w:t>
            </w:r>
            <w:r w:rsidR="006A03DF">
              <w:t> </w:t>
            </w:r>
            <w:r w:rsidRPr="006A03DF">
              <w:t>276; 1990 No.</w:t>
            </w:r>
            <w:r w:rsidR="006A03DF">
              <w:t> </w:t>
            </w:r>
            <w:r w:rsidRPr="006A03DF">
              <w:t>357; 1991 No.</w:t>
            </w:r>
            <w:r w:rsidR="006A03DF">
              <w:t> </w:t>
            </w:r>
            <w:r w:rsidRPr="006A03DF">
              <w:t>451; 1995 No.</w:t>
            </w:r>
            <w:r w:rsidR="006A03DF">
              <w:t> </w:t>
            </w:r>
            <w:r w:rsidRPr="006A03DF">
              <w:t>67; 1998 No.</w:t>
            </w:r>
            <w:r w:rsidR="006A03DF">
              <w:t> </w:t>
            </w:r>
            <w:r w:rsidRPr="006A03DF">
              <w:t>360; 2001 No.</w:t>
            </w:r>
            <w:r w:rsidR="006A03DF">
              <w:t> </w:t>
            </w:r>
            <w:r w:rsidRPr="006A03DF">
              <w:t>29</w:t>
            </w:r>
          </w:p>
        </w:tc>
      </w:tr>
      <w:tr w:rsidR="00525C56" w:rsidRPr="006A03DF" w:rsidTr="00E63444">
        <w:trPr>
          <w:cantSplit/>
        </w:trPr>
        <w:tc>
          <w:tcPr>
            <w:tcW w:w="1457" w:type="pct"/>
            <w:shd w:val="clear" w:color="auto" w:fill="auto"/>
          </w:tcPr>
          <w:p w:rsidR="00525C56" w:rsidRPr="006A03DF" w:rsidRDefault="00525C56" w:rsidP="00FF317B">
            <w:pPr>
              <w:pStyle w:val="ENoteTableText"/>
            </w:pPr>
          </w:p>
        </w:tc>
        <w:tc>
          <w:tcPr>
            <w:tcW w:w="3543" w:type="pct"/>
            <w:shd w:val="clear" w:color="auto" w:fill="auto"/>
          </w:tcPr>
          <w:p w:rsidR="00525C56" w:rsidRPr="006A03DF" w:rsidRDefault="00525C56" w:rsidP="00FF317B">
            <w:pPr>
              <w:pStyle w:val="ENoteTableText"/>
            </w:pPr>
            <w:r w:rsidRPr="006A03DF">
              <w:t>rs. 2003 No.</w:t>
            </w:r>
            <w:r w:rsidR="006A03DF">
              <w:t> </w:t>
            </w:r>
            <w:r w:rsidRPr="006A03DF">
              <w:t>337</w:t>
            </w:r>
          </w:p>
        </w:tc>
      </w:tr>
      <w:tr w:rsidR="00525C56" w:rsidRPr="006A03DF" w:rsidTr="00E63444">
        <w:trPr>
          <w:cantSplit/>
        </w:trPr>
        <w:tc>
          <w:tcPr>
            <w:tcW w:w="1457" w:type="pct"/>
            <w:shd w:val="clear" w:color="auto" w:fill="auto"/>
          </w:tcPr>
          <w:p w:rsidR="00525C56" w:rsidRPr="006A03DF" w:rsidRDefault="00525C56" w:rsidP="00FF317B">
            <w:pPr>
              <w:pStyle w:val="ENoteTableText"/>
            </w:pPr>
          </w:p>
        </w:tc>
        <w:tc>
          <w:tcPr>
            <w:tcW w:w="3543" w:type="pct"/>
            <w:shd w:val="clear" w:color="auto" w:fill="auto"/>
          </w:tcPr>
          <w:p w:rsidR="00525C56" w:rsidRPr="006A03DF" w:rsidRDefault="00525C56" w:rsidP="00FF317B">
            <w:pPr>
              <w:pStyle w:val="ENoteTableText"/>
            </w:pPr>
            <w:r w:rsidRPr="006A03DF">
              <w:t>am. 2004 Nos. 257 and 362</w:t>
            </w:r>
            <w:r w:rsidR="00DE20FD" w:rsidRPr="006A03DF">
              <w:t>; F2018L01609</w:t>
            </w:r>
          </w:p>
        </w:tc>
      </w:tr>
      <w:tr w:rsidR="00525C56" w:rsidRPr="006A03DF" w:rsidTr="00E63444">
        <w:trPr>
          <w:cantSplit/>
        </w:trPr>
        <w:tc>
          <w:tcPr>
            <w:tcW w:w="1457" w:type="pct"/>
            <w:shd w:val="clear" w:color="auto" w:fill="auto"/>
          </w:tcPr>
          <w:p w:rsidR="00525C56" w:rsidRPr="006A03DF" w:rsidRDefault="00525C56" w:rsidP="00FF317B">
            <w:pPr>
              <w:pStyle w:val="ENoteTableText"/>
              <w:tabs>
                <w:tab w:val="center" w:leader="dot" w:pos="2268"/>
              </w:tabs>
            </w:pPr>
            <w:r w:rsidRPr="006A03DF">
              <w:t>r. 4A</w:t>
            </w:r>
            <w:r w:rsidRPr="006A03DF">
              <w:tab/>
            </w:r>
          </w:p>
        </w:tc>
        <w:tc>
          <w:tcPr>
            <w:tcW w:w="3543" w:type="pct"/>
            <w:shd w:val="clear" w:color="auto" w:fill="auto"/>
          </w:tcPr>
          <w:p w:rsidR="00525C56" w:rsidRPr="006A03DF" w:rsidRDefault="00525C56" w:rsidP="00FF317B">
            <w:pPr>
              <w:pStyle w:val="ENoteTableText"/>
            </w:pPr>
            <w:r w:rsidRPr="006A03DF">
              <w:t>ad. 1991 No.</w:t>
            </w:r>
            <w:r w:rsidR="006A03DF">
              <w:t> </w:t>
            </w:r>
            <w:r w:rsidRPr="006A03DF">
              <w:t>452</w:t>
            </w:r>
          </w:p>
        </w:tc>
      </w:tr>
      <w:tr w:rsidR="00525C56" w:rsidRPr="006A03DF" w:rsidTr="00E63444">
        <w:trPr>
          <w:cantSplit/>
        </w:trPr>
        <w:tc>
          <w:tcPr>
            <w:tcW w:w="1457" w:type="pct"/>
            <w:shd w:val="clear" w:color="auto" w:fill="auto"/>
          </w:tcPr>
          <w:p w:rsidR="00525C56" w:rsidRPr="006A03DF" w:rsidRDefault="00525C56" w:rsidP="00FF317B">
            <w:pPr>
              <w:pStyle w:val="ENoteTableText"/>
            </w:pPr>
          </w:p>
        </w:tc>
        <w:tc>
          <w:tcPr>
            <w:tcW w:w="3543" w:type="pct"/>
            <w:shd w:val="clear" w:color="auto" w:fill="auto"/>
          </w:tcPr>
          <w:p w:rsidR="00525C56" w:rsidRPr="006A03DF" w:rsidRDefault="00525C56" w:rsidP="00FF317B">
            <w:pPr>
              <w:pStyle w:val="ENoteTableText"/>
            </w:pPr>
            <w:r w:rsidRPr="006A03DF">
              <w:t>am. 2001 No.</w:t>
            </w:r>
            <w:r w:rsidR="006A03DF">
              <w:t> </w:t>
            </w:r>
            <w:r w:rsidRPr="006A03DF">
              <w:t>29</w:t>
            </w:r>
          </w:p>
        </w:tc>
      </w:tr>
      <w:tr w:rsidR="00525C56" w:rsidRPr="006A03DF" w:rsidTr="00E63444">
        <w:trPr>
          <w:cantSplit/>
        </w:trPr>
        <w:tc>
          <w:tcPr>
            <w:tcW w:w="1457" w:type="pct"/>
            <w:shd w:val="clear" w:color="auto" w:fill="auto"/>
          </w:tcPr>
          <w:p w:rsidR="00525C56" w:rsidRPr="006A03DF" w:rsidRDefault="00525C56" w:rsidP="00FF317B">
            <w:pPr>
              <w:pStyle w:val="ENoteTableText"/>
            </w:pPr>
          </w:p>
        </w:tc>
        <w:tc>
          <w:tcPr>
            <w:tcW w:w="3543" w:type="pct"/>
            <w:shd w:val="clear" w:color="auto" w:fill="auto"/>
          </w:tcPr>
          <w:p w:rsidR="00525C56" w:rsidRPr="006A03DF" w:rsidRDefault="00525C56" w:rsidP="00FF317B">
            <w:pPr>
              <w:pStyle w:val="ENoteTableText"/>
            </w:pPr>
            <w:r w:rsidRPr="006A03DF">
              <w:t>rep. 2003 No.</w:t>
            </w:r>
            <w:r w:rsidR="006A03DF">
              <w:t> </w:t>
            </w:r>
            <w:r w:rsidRPr="006A03DF">
              <w:t>337</w:t>
            </w:r>
          </w:p>
        </w:tc>
      </w:tr>
      <w:tr w:rsidR="00525C56" w:rsidRPr="006A03DF" w:rsidTr="00E63444">
        <w:trPr>
          <w:cantSplit/>
        </w:trPr>
        <w:tc>
          <w:tcPr>
            <w:tcW w:w="1457" w:type="pct"/>
            <w:shd w:val="clear" w:color="auto" w:fill="auto"/>
          </w:tcPr>
          <w:p w:rsidR="00525C56" w:rsidRPr="006A03DF" w:rsidRDefault="00525C56" w:rsidP="00FF317B">
            <w:pPr>
              <w:pStyle w:val="ENoteTableText"/>
              <w:tabs>
                <w:tab w:val="center" w:leader="dot" w:pos="2268"/>
              </w:tabs>
            </w:pPr>
            <w:r w:rsidRPr="006A03DF">
              <w:t>r. 4B</w:t>
            </w:r>
            <w:r w:rsidRPr="006A03DF">
              <w:tab/>
            </w:r>
          </w:p>
        </w:tc>
        <w:tc>
          <w:tcPr>
            <w:tcW w:w="3543" w:type="pct"/>
            <w:shd w:val="clear" w:color="auto" w:fill="auto"/>
          </w:tcPr>
          <w:p w:rsidR="00525C56" w:rsidRPr="006A03DF" w:rsidRDefault="00525C56" w:rsidP="00FF317B">
            <w:pPr>
              <w:pStyle w:val="ENoteTableText"/>
            </w:pPr>
            <w:r w:rsidRPr="006A03DF">
              <w:t>ad. 1994 No.</w:t>
            </w:r>
            <w:r w:rsidR="006A03DF">
              <w:t> </w:t>
            </w:r>
            <w:r w:rsidRPr="006A03DF">
              <w:t>114</w:t>
            </w:r>
          </w:p>
        </w:tc>
      </w:tr>
      <w:tr w:rsidR="00525C56" w:rsidRPr="006A03DF" w:rsidTr="00E63444">
        <w:trPr>
          <w:cantSplit/>
        </w:trPr>
        <w:tc>
          <w:tcPr>
            <w:tcW w:w="1457" w:type="pct"/>
            <w:shd w:val="clear" w:color="auto" w:fill="auto"/>
          </w:tcPr>
          <w:p w:rsidR="00525C56" w:rsidRPr="006A03DF" w:rsidRDefault="00525C56" w:rsidP="00FF317B">
            <w:pPr>
              <w:pStyle w:val="ENoteTableText"/>
            </w:pPr>
          </w:p>
        </w:tc>
        <w:tc>
          <w:tcPr>
            <w:tcW w:w="3543" w:type="pct"/>
            <w:shd w:val="clear" w:color="auto" w:fill="auto"/>
          </w:tcPr>
          <w:p w:rsidR="00525C56" w:rsidRPr="006A03DF" w:rsidRDefault="00525C56" w:rsidP="00FF317B">
            <w:pPr>
              <w:pStyle w:val="ENoteTableText"/>
            </w:pPr>
            <w:r w:rsidRPr="006A03DF">
              <w:t>rs. 1995 No.</w:t>
            </w:r>
            <w:r w:rsidR="006A03DF">
              <w:t> </w:t>
            </w:r>
            <w:r w:rsidRPr="006A03DF">
              <w:t>67</w:t>
            </w:r>
          </w:p>
        </w:tc>
      </w:tr>
      <w:tr w:rsidR="00525C56" w:rsidRPr="006A03DF" w:rsidTr="00E63444">
        <w:trPr>
          <w:cantSplit/>
        </w:trPr>
        <w:tc>
          <w:tcPr>
            <w:tcW w:w="1457" w:type="pct"/>
            <w:shd w:val="clear" w:color="auto" w:fill="auto"/>
          </w:tcPr>
          <w:p w:rsidR="00525C56" w:rsidRPr="006A03DF" w:rsidRDefault="00525C56" w:rsidP="00FF317B">
            <w:pPr>
              <w:pStyle w:val="ENoteTableText"/>
            </w:pPr>
          </w:p>
        </w:tc>
        <w:tc>
          <w:tcPr>
            <w:tcW w:w="3543" w:type="pct"/>
            <w:shd w:val="clear" w:color="auto" w:fill="auto"/>
          </w:tcPr>
          <w:p w:rsidR="00525C56" w:rsidRPr="006A03DF" w:rsidRDefault="00525C56" w:rsidP="00FF317B">
            <w:pPr>
              <w:pStyle w:val="ENoteTableText"/>
            </w:pPr>
            <w:r w:rsidRPr="006A03DF">
              <w:t>am. 2001 No.</w:t>
            </w:r>
            <w:r w:rsidR="006A03DF">
              <w:t> </w:t>
            </w:r>
            <w:r w:rsidRPr="006A03DF">
              <w:t>29</w:t>
            </w:r>
          </w:p>
        </w:tc>
      </w:tr>
      <w:tr w:rsidR="00525C56" w:rsidRPr="006A03DF" w:rsidTr="00E63444">
        <w:trPr>
          <w:cantSplit/>
        </w:trPr>
        <w:tc>
          <w:tcPr>
            <w:tcW w:w="1457" w:type="pct"/>
            <w:shd w:val="clear" w:color="auto" w:fill="auto"/>
          </w:tcPr>
          <w:p w:rsidR="00525C56" w:rsidRPr="006A03DF" w:rsidRDefault="00525C56" w:rsidP="00FF317B">
            <w:pPr>
              <w:pStyle w:val="ENoteTableText"/>
            </w:pPr>
          </w:p>
        </w:tc>
        <w:tc>
          <w:tcPr>
            <w:tcW w:w="3543" w:type="pct"/>
            <w:shd w:val="clear" w:color="auto" w:fill="auto"/>
          </w:tcPr>
          <w:p w:rsidR="00525C56" w:rsidRPr="006A03DF" w:rsidRDefault="00525C56" w:rsidP="00FF317B">
            <w:pPr>
              <w:pStyle w:val="ENoteTableText"/>
            </w:pPr>
            <w:r w:rsidRPr="006A03DF">
              <w:t>rep. 2003 No.</w:t>
            </w:r>
            <w:r w:rsidR="006A03DF">
              <w:t> </w:t>
            </w:r>
            <w:r w:rsidRPr="006A03DF">
              <w:t>337</w:t>
            </w:r>
          </w:p>
        </w:tc>
      </w:tr>
      <w:tr w:rsidR="00525C56" w:rsidRPr="006A03DF" w:rsidTr="00E63444">
        <w:trPr>
          <w:cantSplit/>
        </w:trPr>
        <w:tc>
          <w:tcPr>
            <w:tcW w:w="1457" w:type="pct"/>
            <w:shd w:val="clear" w:color="auto" w:fill="auto"/>
          </w:tcPr>
          <w:p w:rsidR="00525C56" w:rsidRPr="006A03DF" w:rsidRDefault="00525C56" w:rsidP="00FF317B">
            <w:pPr>
              <w:pStyle w:val="ENoteTableText"/>
              <w:tabs>
                <w:tab w:val="center" w:leader="dot" w:pos="2268"/>
              </w:tabs>
            </w:pPr>
            <w:r w:rsidRPr="006A03DF">
              <w:t>r. 5</w:t>
            </w:r>
            <w:r w:rsidRPr="006A03DF">
              <w:tab/>
            </w:r>
          </w:p>
        </w:tc>
        <w:tc>
          <w:tcPr>
            <w:tcW w:w="3543" w:type="pct"/>
            <w:shd w:val="clear" w:color="auto" w:fill="auto"/>
          </w:tcPr>
          <w:p w:rsidR="00525C56" w:rsidRPr="006A03DF" w:rsidRDefault="00525C56" w:rsidP="00FF317B">
            <w:pPr>
              <w:pStyle w:val="ENoteTableText"/>
            </w:pPr>
            <w:r w:rsidRPr="006A03DF">
              <w:t>rep. 1998 No.</w:t>
            </w:r>
            <w:r w:rsidR="006A03DF">
              <w:t> </w:t>
            </w:r>
            <w:r w:rsidRPr="006A03DF">
              <w:t>360</w:t>
            </w:r>
          </w:p>
        </w:tc>
      </w:tr>
      <w:tr w:rsidR="00525C56" w:rsidRPr="006A03DF" w:rsidTr="00E63444">
        <w:trPr>
          <w:cantSplit/>
        </w:trPr>
        <w:tc>
          <w:tcPr>
            <w:tcW w:w="1457" w:type="pct"/>
            <w:shd w:val="clear" w:color="auto" w:fill="auto"/>
          </w:tcPr>
          <w:p w:rsidR="00525C56" w:rsidRPr="006A03DF" w:rsidRDefault="00525C56" w:rsidP="00FF317B">
            <w:pPr>
              <w:pStyle w:val="ENoteTableText"/>
            </w:pPr>
          </w:p>
        </w:tc>
        <w:tc>
          <w:tcPr>
            <w:tcW w:w="3543" w:type="pct"/>
            <w:shd w:val="clear" w:color="auto" w:fill="auto"/>
          </w:tcPr>
          <w:p w:rsidR="00525C56" w:rsidRPr="006A03DF" w:rsidRDefault="00525C56" w:rsidP="00FF317B">
            <w:pPr>
              <w:pStyle w:val="ENoteTableText"/>
            </w:pPr>
            <w:r w:rsidRPr="006A03DF">
              <w:t>ad. 2003 No.</w:t>
            </w:r>
            <w:r w:rsidR="006A03DF">
              <w:t> </w:t>
            </w:r>
            <w:r w:rsidRPr="006A03DF">
              <w:t>337</w:t>
            </w:r>
          </w:p>
        </w:tc>
      </w:tr>
      <w:tr w:rsidR="00525C56" w:rsidRPr="006A03DF" w:rsidTr="00E63444">
        <w:trPr>
          <w:cantSplit/>
        </w:trPr>
        <w:tc>
          <w:tcPr>
            <w:tcW w:w="1457" w:type="pct"/>
            <w:shd w:val="clear" w:color="auto" w:fill="auto"/>
          </w:tcPr>
          <w:p w:rsidR="00525C56" w:rsidRPr="006A03DF" w:rsidRDefault="00525C56" w:rsidP="00FF317B">
            <w:pPr>
              <w:pStyle w:val="ENoteTableText"/>
            </w:pPr>
          </w:p>
        </w:tc>
        <w:tc>
          <w:tcPr>
            <w:tcW w:w="3543" w:type="pct"/>
            <w:shd w:val="clear" w:color="auto" w:fill="auto"/>
          </w:tcPr>
          <w:p w:rsidR="00525C56" w:rsidRPr="006A03DF" w:rsidRDefault="00525C56" w:rsidP="00FF317B">
            <w:pPr>
              <w:pStyle w:val="ENoteTableText"/>
            </w:pPr>
            <w:r w:rsidRPr="006A03DF">
              <w:t>am. 2004 No.</w:t>
            </w:r>
            <w:r w:rsidR="006A03DF">
              <w:t> </w:t>
            </w:r>
            <w:r w:rsidRPr="006A03DF">
              <w:t>257</w:t>
            </w:r>
          </w:p>
        </w:tc>
      </w:tr>
      <w:tr w:rsidR="00525C56" w:rsidRPr="006A03DF" w:rsidTr="00E63444">
        <w:trPr>
          <w:cantSplit/>
        </w:trPr>
        <w:tc>
          <w:tcPr>
            <w:tcW w:w="1457" w:type="pct"/>
            <w:shd w:val="clear" w:color="auto" w:fill="auto"/>
          </w:tcPr>
          <w:p w:rsidR="00525C56" w:rsidRPr="006A03DF" w:rsidRDefault="00525C56" w:rsidP="00FF317B">
            <w:pPr>
              <w:pStyle w:val="ENoteTableText"/>
              <w:tabs>
                <w:tab w:val="center" w:leader="dot" w:pos="2268"/>
              </w:tabs>
            </w:pPr>
            <w:r w:rsidRPr="006A03DF">
              <w:t>r. 6</w:t>
            </w:r>
            <w:r w:rsidRPr="006A03DF">
              <w:tab/>
            </w:r>
          </w:p>
        </w:tc>
        <w:tc>
          <w:tcPr>
            <w:tcW w:w="3543" w:type="pct"/>
            <w:shd w:val="clear" w:color="auto" w:fill="auto"/>
          </w:tcPr>
          <w:p w:rsidR="00525C56" w:rsidRPr="006A03DF" w:rsidRDefault="00525C56" w:rsidP="00FF317B">
            <w:pPr>
              <w:pStyle w:val="ENoteTableText"/>
            </w:pPr>
            <w:r w:rsidRPr="006A03DF">
              <w:t>am. 1969 No.</w:t>
            </w:r>
            <w:r w:rsidR="006A03DF">
              <w:t> </w:t>
            </w:r>
            <w:r w:rsidRPr="006A03DF">
              <w:t>65</w:t>
            </w:r>
          </w:p>
        </w:tc>
      </w:tr>
      <w:tr w:rsidR="00525C56" w:rsidRPr="006A03DF" w:rsidTr="00E63444">
        <w:trPr>
          <w:cantSplit/>
        </w:trPr>
        <w:tc>
          <w:tcPr>
            <w:tcW w:w="1457" w:type="pct"/>
            <w:shd w:val="clear" w:color="auto" w:fill="auto"/>
          </w:tcPr>
          <w:p w:rsidR="00525C56" w:rsidRPr="006A03DF" w:rsidRDefault="00525C56" w:rsidP="00FF317B">
            <w:pPr>
              <w:pStyle w:val="ENoteTableText"/>
            </w:pPr>
          </w:p>
        </w:tc>
        <w:tc>
          <w:tcPr>
            <w:tcW w:w="3543" w:type="pct"/>
            <w:shd w:val="clear" w:color="auto" w:fill="auto"/>
          </w:tcPr>
          <w:p w:rsidR="00525C56" w:rsidRPr="006A03DF" w:rsidRDefault="00525C56" w:rsidP="00FF317B">
            <w:pPr>
              <w:pStyle w:val="ENoteTableText"/>
            </w:pPr>
            <w:r w:rsidRPr="006A03DF">
              <w:t>rs. 1974 No.</w:t>
            </w:r>
            <w:r w:rsidR="006A03DF">
              <w:t> </w:t>
            </w:r>
            <w:r w:rsidRPr="006A03DF">
              <w:t>137</w:t>
            </w:r>
          </w:p>
        </w:tc>
      </w:tr>
      <w:tr w:rsidR="00525C56" w:rsidRPr="006A03DF" w:rsidTr="00E63444">
        <w:trPr>
          <w:cantSplit/>
        </w:trPr>
        <w:tc>
          <w:tcPr>
            <w:tcW w:w="1457" w:type="pct"/>
            <w:shd w:val="clear" w:color="auto" w:fill="auto"/>
          </w:tcPr>
          <w:p w:rsidR="00525C56" w:rsidRPr="006A03DF" w:rsidRDefault="00525C56" w:rsidP="00FF317B">
            <w:pPr>
              <w:pStyle w:val="ENoteTableText"/>
            </w:pPr>
          </w:p>
        </w:tc>
        <w:tc>
          <w:tcPr>
            <w:tcW w:w="3543" w:type="pct"/>
            <w:shd w:val="clear" w:color="auto" w:fill="auto"/>
          </w:tcPr>
          <w:p w:rsidR="00525C56" w:rsidRPr="006A03DF" w:rsidRDefault="00525C56" w:rsidP="00FF317B">
            <w:pPr>
              <w:pStyle w:val="ENoteTableText"/>
            </w:pPr>
            <w:r w:rsidRPr="006A03DF">
              <w:t>am. 1980 No.</w:t>
            </w:r>
            <w:r w:rsidR="006A03DF">
              <w:t> </w:t>
            </w:r>
            <w:r w:rsidRPr="006A03DF">
              <w:t>276</w:t>
            </w:r>
          </w:p>
        </w:tc>
      </w:tr>
      <w:tr w:rsidR="00525C56" w:rsidRPr="006A03DF" w:rsidTr="00E63444">
        <w:trPr>
          <w:cantSplit/>
        </w:trPr>
        <w:tc>
          <w:tcPr>
            <w:tcW w:w="1457" w:type="pct"/>
            <w:shd w:val="clear" w:color="auto" w:fill="auto"/>
          </w:tcPr>
          <w:p w:rsidR="00525C56" w:rsidRPr="006A03DF" w:rsidRDefault="00525C56" w:rsidP="00FF317B">
            <w:pPr>
              <w:pStyle w:val="ENoteTableText"/>
            </w:pPr>
          </w:p>
        </w:tc>
        <w:tc>
          <w:tcPr>
            <w:tcW w:w="3543" w:type="pct"/>
            <w:shd w:val="clear" w:color="auto" w:fill="auto"/>
          </w:tcPr>
          <w:p w:rsidR="00525C56" w:rsidRPr="006A03DF" w:rsidRDefault="00525C56" w:rsidP="00FF317B">
            <w:pPr>
              <w:pStyle w:val="ENoteTableText"/>
            </w:pPr>
            <w:r w:rsidRPr="006A03DF">
              <w:t>rs. 2003 No.</w:t>
            </w:r>
            <w:r w:rsidR="006A03DF">
              <w:t> </w:t>
            </w:r>
            <w:r w:rsidRPr="006A03DF">
              <w:t>337</w:t>
            </w:r>
          </w:p>
        </w:tc>
      </w:tr>
      <w:tr w:rsidR="00525C56" w:rsidRPr="006A03DF" w:rsidTr="00E63444">
        <w:trPr>
          <w:cantSplit/>
        </w:trPr>
        <w:tc>
          <w:tcPr>
            <w:tcW w:w="1457" w:type="pct"/>
            <w:shd w:val="clear" w:color="auto" w:fill="auto"/>
          </w:tcPr>
          <w:p w:rsidR="00525C56" w:rsidRPr="006A03DF" w:rsidRDefault="00525C56" w:rsidP="00FF317B">
            <w:pPr>
              <w:pStyle w:val="ENoteTableText"/>
              <w:tabs>
                <w:tab w:val="center" w:leader="dot" w:pos="2268"/>
              </w:tabs>
            </w:pPr>
            <w:r w:rsidRPr="006A03DF">
              <w:t>r. 7</w:t>
            </w:r>
            <w:r w:rsidRPr="006A03DF">
              <w:tab/>
            </w:r>
          </w:p>
        </w:tc>
        <w:tc>
          <w:tcPr>
            <w:tcW w:w="3543" w:type="pct"/>
            <w:shd w:val="clear" w:color="auto" w:fill="auto"/>
          </w:tcPr>
          <w:p w:rsidR="00525C56" w:rsidRPr="006A03DF" w:rsidRDefault="00525C56" w:rsidP="00FF317B">
            <w:pPr>
              <w:pStyle w:val="ENoteTableText"/>
            </w:pPr>
            <w:r w:rsidRPr="006A03DF">
              <w:t>am. 1969 No.</w:t>
            </w:r>
            <w:r w:rsidR="006A03DF">
              <w:t> </w:t>
            </w:r>
            <w:r w:rsidRPr="006A03DF">
              <w:t>65</w:t>
            </w:r>
          </w:p>
        </w:tc>
      </w:tr>
      <w:tr w:rsidR="00525C56" w:rsidRPr="006A03DF" w:rsidTr="00E63444">
        <w:trPr>
          <w:cantSplit/>
        </w:trPr>
        <w:tc>
          <w:tcPr>
            <w:tcW w:w="1457" w:type="pct"/>
            <w:shd w:val="clear" w:color="auto" w:fill="auto"/>
          </w:tcPr>
          <w:p w:rsidR="00525C56" w:rsidRPr="006A03DF" w:rsidRDefault="00525C56" w:rsidP="00FF317B">
            <w:pPr>
              <w:pStyle w:val="ENoteTableText"/>
            </w:pPr>
          </w:p>
        </w:tc>
        <w:tc>
          <w:tcPr>
            <w:tcW w:w="3543" w:type="pct"/>
            <w:shd w:val="clear" w:color="auto" w:fill="auto"/>
          </w:tcPr>
          <w:p w:rsidR="00525C56" w:rsidRPr="006A03DF" w:rsidRDefault="00525C56" w:rsidP="00FF317B">
            <w:pPr>
              <w:pStyle w:val="ENoteTableText"/>
            </w:pPr>
            <w:r w:rsidRPr="006A03DF">
              <w:t>rs. 1974 No.</w:t>
            </w:r>
            <w:r w:rsidR="006A03DF">
              <w:t> </w:t>
            </w:r>
            <w:r w:rsidRPr="006A03DF">
              <w:t>137</w:t>
            </w:r>
          </w:p>
        </w:tc>
      </w:tr>
      <w:tr w:rsidR="00525C56" w:rsidRPr="006A03DF" w:rsidTr="00E63444">
        <w:trPr>
          <w:cantSplit/>
        </w:trPr>
        <w:tc>
          <w:tcPr>
            <w:tcW w:w="1457" w:type="pct"/>
            <w:shd w:val="clear" w:color="auto" w:fill="auto"/>
          </w:tcPr>
          <w:p w:rsidR="00525C56" w:rsidRPr="006A03DF" w:rsidRDefault="00525C56" w:rsidP="00FF317B">
            <w:pPr>
              <w:pStyle w:val="ENoteTableText"/>
            </w:pPr>
          </w:p>
        </w:tc>
        <w:tc>
          <w:tcPr>
            <w:tcW w:w="3543" w:type="pct"/>
            <w:shd w:val="clear" w:color="auto" w:fill="auto"/>
          </w:tcPr>
          <w:p w:rsidR="00525C56" w:rsidRPr="006A03DF" w:rsidRDefault="00525C56" w:rsidP="00FF317B">
            <w:pPr>
              <w:pStyle w:val="ENoteTableText"/>
            </w:pPr>
            <w:r w:rsidRPr="006A03DF">
              <w:t>am. 1980 No.</w:t>
            </w:r>
            <w:r w:rsidR="006A03DF">
              <w:t> </w:t>
            </w:r>
            <w:r w:rsidRPr="006A03DF">
              <w:t>276</w:t>
            </w:r>
          </w:p>
        </w:tc>
      </w:tr>
      <w:tr w:rsidR="00525C56" w:rsidRPr="006A03DF" w:rsidTr="00E63444">
        <w:trPr>
          <w:cantSplit/>
        </w:trPr>
        <w:tc>
          <w:tcPr>
            <w:tcW w:w="1457" w:type="pct"/>
            <w:shd w:val="clear" w:color="auto" w:fill="auto"/>
          </w:tcPr>
          <w:p w:rsidR="00525C56" w:rsidRPr="006A03DF" w:rsidRDefault="00525C56" w:rsidP="00FF317B">
            <w:pPr>
              <w:pStyle w:val="ENoteTableText"/>
            </w:pPr>
          </w:p>
        </w:tc>
        <w:tc>
          <w:tcPr>
            <w:tcW w:w="3543" w:type="pct"/>
            <w:shd w:val="clear" w:color="auto" w:fill="auto"/>
          </w:tcPr>
          <w:p w:rsidR="00525C56" w:rsidRPr="006A03DF" w:rsidRDefault="00525C56" w:rsidP="00FF317B">
            <w:pPr>
              <w:pStyle w:val="ENoteTableText"/>
            </w:pPr>
            <w:r w:rsidRPr="006A03DF">
              <w:t>rs. 2003 No.</w:t>
            </w:r>
            <w:r w:rsidR="006A03DF">
              <w:t> </w:t>
            </w:r>
            <w:r w:rsidRPr="006A03DF">
              <w:t>337</w:t>
            </w:r>
          </w:p>
        </w:tc>
      </w:tr>
      <w:tr w:rsidR="00525C56" w:rsidRPr="006A03DF" w:rsidTr="00E63444">
        <w:trPr>
          <w:cantSplit/>
        </w:trPr>
        <w:tc>
          <w:tcPr>
            <w:tcW w:w="1457" w:type="pct"/>
            <w:shd w:val="clear" w:color="auto" w:fill="auto"/>
          </w:tcPr>
          <w:p w:rsidR="00525C56" w:rsidRPr="006A03DF" w:rsidRDefault="00525C56" w:rsidP="00FF317B">
            <w:pPr>
              <w:pStyle w:val="ENoteTableText"/>
              <w:tabs>
                <w:tab w:val="center" w:leader="dot" w:pos="2268"/>
              </w:tabs>
            </w:pPr>
            <w:r w:rsidRPr="006A03DF">
              <w:t>r. 7A</w:t>
            </w:r>
            <w:r w:rsidRPr="006A03DF">
              <w:tab/>
            </w:r>
          </w:p>
        </w:tc>
        <w:tc>
          <w:tcPr>
            <w:tcW w:w="3543" w:type="pct"/>
            <w:shd w:val="clear" w:color="auto" w:fill="auto"/>
          </w:tcPr>
          <w:p w:rsidR="00525C56" w:rsidRPr="006A03DF" w:rsidRDefault="00525C56" w:rsidP="00FF317B">
            <w:pPr>
              <w:pStyle w:val="ENoteTableText"/>
            </w:pPr>
            <w:r w:rsidRPr="006A03DF">
              <w:t>ad. 1969 No.</w:t>
            </w:r>
            <w:r w:rsidR="006A03DF">
              <w:t> </w:t>
            </w:r>
            <w:r w:rsidRPr="006A03DF">
              <w:t>65</w:t>
            </w:r>
          </w:p>
        </w:tc>
      </w:tr>
      <w:tr w:rsidR="00525C56" w:rsidRPr="006A03DF" w:rsidTr="00E63444">
        <w:trPr>
          <w:cantSplit/>
        </w:trPr>
        <w:tc>
          <w:tcPr>
            <w:tcW w:w="1457" w:type="pct"/>
            <w:shd w:val="clear" w:color="auto" w:fill="auto"/>
          </w:tcPr>
          <w:p w:rsidR="00525C56" w:rsidRPr="006A03DF" w:rsidRDefault="00525C56" w:rsidP="00FF317B">
            <w:pPr>
              <w:pStyle w:val="ENoteTableText"/>
            </w:pPr>
          </w:p>
        </w:tc>
        <w:tc>
          <w:tcPr>
            <w:tcW w:w="3543" w:type="pct"/>
            <w:shd w:val="clear" w:color="auto" w:fill="auto"/>
          </w:tcPr>
          <w:p w:rsidR="00525C56" w:rsidRPr="006A03DF" w:rsidRDefault="00525C56" w:rsidP="00FF317B">
            <w:pPr>
              <w:pStyle w:val="ENoteTableText"/>
            </w:pPr>
            <w:r w:rsidRPr="006A03DF">
              <w:t>rep. 1974 No.</w:t>
            </w:r>
            <w:r w:rsidR="006A03DF">
              <w:t> </w:t>
            </w:r>
            <w:r w:rsidRPr="006A03DF">
              <w:t>137</w:t>
            </w:r>
          </w:p>
        </w:tc>
      </w:tr>
      <w:tr w:rsidR="00525C56" w:rsidRPr="006A03DF" w:rsidTr="00E63444">
        <w:trPr>
          <w:cantSplit/>
        </w:trPr>
        <w:tc>
          <w:tcPr>
            <w:tcW w:w="1457" w:type="pct"/>
            <w:shd w:val="clear" w:color="auto" w:fill="auto"/>
          </w:tcPr>
          <w:p w:rsidR="00525C56" w:rsidRPr="006A03DF" w:rsidRDefault="00525C56" w:rsidP="00FF317B">
            <w:pPr>
              <w:pStyle w:val="ENoteTableText"/>
            </w:pPr>
            <w:r w:rsidRPr="006A03DF">
              <w:rPr>
                <w:b/>
              </w:rPr>
              <w:t>Part</w:t>
            </w:r>
            <w:r w:rsidR="006A03DF">
              <w:rPr>
                <w:b/>
              </w:rPr>
              <w:t> </w:t>
            </w:r>
            <w:r w:rsidRPr="006A03DF">
              <w:rPr>
                <w:b/>
              </w:rPr>
              <w:t>3</w:t>
            </w:r>
          </w:p>
        </w:tc>
        <w:tc>
          <w:tcPr>
            <w:tcW w:w="3543" w:type="pct"/>
            <w:shd w:val="clear" w:color="auto" w:fill="auto"/>
          </w:tcPr>
          <w:p w:rsidR="00525C56" w:rsidRPr="006A03DF" w:rsidRDefault="00525C56" w:rsidP="00FF317B">
            <w:pPr>
              <w:pStyle w:val="ENoteTableText"/>
            </w:pPr>
          </w:p>
        </w:tc>
      </w:tr>
      <w:tr w:rsidR="00525C56" w:rsidRPr="006A03DF" w:rsidTr="00E63444">
        <w:trPr>
          <w:cantSplit/>
        </w:trPr>
        <w:tc>
          <w:tcPr>
            <w:tcW w:w="1457" w:type="pct"/>
            <w:shd w:val="clear" w:color="auto" w:fill="auto"/>
          </w:tcPr>
          <w:p w:rsidR="00525C56" w:rsidRPr="006A03DF" w:rsidRDefault="00525C56" w:rsidP="00FF317B">
            <w:pPr>
              <w:pStyle w:val="ENoteTableText"/>
              <w:tabs>
                <w:tab w:val="center" w:leader="dot" w:pos="2268"/>
              </w:tabs>
            </w:pPr>
            <w:r w:rsidRPr="006A03DF">
              <w:t>Part</w:t>
            </w:r>
            <w:r w:rsidR="006A03DF">
              <w:t> </w:t>
            </w:r>
            <w:r w:rsidRPr="006A03DF">
              <w:t>3</w:t>
            </w:r>
            <w:r w:rsidRPr="006A03DF">
              <w:tab/>
            </w:r>
          </w:p>
        </w:tc>
        <w:tc>
          <w:tcPr>
            <w:tcW w:w="3543" w:type="pct"/>
            <w:shd w:val="clear" w:color="auto" w:fill="auto"/>
          </w:tcPr>
          <w:p w:rsidR="00525C56" w:rsidRPr="006A03DF" w:rsidRDefault="00525C56" w:rsidP="00FF317B">
            <w:pPr>
              <w:pStyle w:val="ENoteTableText"/>
            </w:pPr>
            <w:r w:rsidRPr="006A03DF">
              <w:t>ad. 2003 No.</w:t>
            </w:r>
            <w:r w:rsidR="006A03DF">
              <w:t> </w:t>
            </w:r>
            <w:r w:rsidRPr="006A03DF">
              <w:t>337</w:t>
            </w:r>
          </w:p>
        </w:tc>
      </w:tr>
      <w:tr w:rsidR="00525C56" w:rsidRPr="006A03DF" w:rsidTr="00E63444">
        <w:trPr>
          <w:cantSplit/>
        </w:trPr>
        <w:tc>
          <w:tcPr>
            <w:tcW w:w="1457" w:type="pct"/>
            <w:shd w:val="clear" w:color="auto" w:fill="auto"/>
          </w:tcPr>
          <w:p w:rsidR="00525C56" w:rsidRPr="006A03DF" w:rsidRDefault="00525C56" w:rsidP="00FF317B">
            <w:pPr>
              <w:pStyle w:val="ENoteTableText"/>
              <w:tabs>
                <w:tab w:val="center" w:leader="dot" w:pos="2268"/>
              </w:tabs>
            </w:pPr>
            <w:r w:rsidRPr="006A03DF">
              <w:t>Heading to r. 8</w:t>
            </w:r>
            <w:r w:rsidRPr="006A03DF">
              <w:tab/>
            </w:r>
          </w:p>
        </w:tc>
        <w:tc>
          <w:tcPr>
            <w:tcW w:w="3543" w:type="pct"/>
            <w:shd w:val="clear" w:color="auto" w:fill="auto"/>
          </w:tcPr>
          <w:p w:rsidR="00525C56" w:rsidRPr="006A03DF" w:rsidRDefault="00525C56" w:rsidP="00FF317B">
            <w:pPr>
              <w:pStyle w:val="ENoteTableText"/>
            </w:pPr>
            <w:r w:rsidRPr="006A03DF">
              <w:t>rs. 2004 No.</w:t>
            </w:r>
            <w:r w:rsidR="006A03DF">
              <w:t> </w:t>
            </w:r>
            <w:r w:rsidRPr="006A03DF">
              <w:t>257</w:t>
            </w:r>
          </w:p>
        </w:tc>
      </w:tr>
      <w:tr w:rsidR="00525C56" w:rsidRPr="006A03DF" w:rsidTr="00E63444">
        <w:trPr>
          <w:cantSplit/>
        </w:trPr>
        <w:tc>
          <w:tcPr>
            <w:tcW w:w="1457" w:type="pct"/>
            <w:shd w:val="clear" w:color="auto" w:fill="auto"/>
          </w:tcPr>
          <w:p w:rsidR="00525C56" w:rsidRPr="006A03DF" w:rsidRDefault="00525C56" w:rsidP="00FF317B">
            <w:pPr>
              <w:pStyle w:val="ENoteTableText"/>
              <w:tabs>
                <w:tab w:val="center" w:leader="dot" w:pos="2268"/>
              </w:tabs>
            </w:pPr>
            <w:r w:rsidRPr="006A03DF">
              <w:lastRenderedPageBreak/>
              <w:t>r. 8</w:t>
            </w:r>
            <w:r w:rsidRPr="006A03DF">
              <w:tab/>
            </w:r>
          </w:p>
        </w:tc>
        <w:tc>
          <w:tcPr>
            <w:tcW w:w="3543" w:type="pct"/>
            <w:shd w:val="clear" w:color="auto" w:fill="auto"/>
          </w:tcPr>
          <w:p w:rsidR="00525C56" w:rsidRPr="006A03DF" w:rsidRDefault="00525C56" w:rsidP="00FF317B">
            <w:pPr>
              <w:pStyle w:val="ENoteTableText"/>
            </w:pPr>
            <w:r w:rsidRPr="006A03DF">
              <w:t>am. 1980 No.</w:t>
            </w:r>
            <w:r w:rsidR="006A03DF">
              <w:t> </w:t>
            </w:r>
            <w:r w:rsidRPr="006A03DF">
              <w:t>276; 1990 No.</w:t>
            </w:r>
            <w:r w:rsidR="006A03DF">
              <w:t> </w:t>
            </w:r>
            <w:r w:rsidRPr="006A03DF">
              <w:t>357; 1995 No.</w:t>
            </w:r>
            <w:r w:rsidR="006A03DF">
              <w:t> </w:t>
            </w:r>
            <w:r w:rsidRPr="006A03DF">
              <w:t>67; 1998 No.</w:t>
            </w:r>
            <w:r w:rsidR="006A03DF">
              <w:t> </w:t>
            </w:r>
            <w:r w:rsidRPr="006A03DF">
              <w:t>360; 2001 No.</w:t>
            </w:r>
            <w:r w:rsidR="006A03DF">
              <w:t> </w:t>
            </w:r>
            <w:r w:rsidRPr="006A03DF">
              <w:t>29</w:t>
            </w:r>
          </w:p>
        </w:tc>
      </w:tr>
      <w:tr w:rsidR="00525C56" w:rsidRPr="006A03DF" w:rsidTr="00E63444">
        <w:trPr>
          <w:cantSplit/>
        </w:trPr>
        <w:tc>
          <w:tcPr>
            <w:tcW w:w="1457" w:type="pct"/>
            <w:shd w:val="clear" w:color="auto" w:fill="auto"/>
          </w:tcPr>
          <w:p w:rsidR="00525C56" w:rsidRPr="006A03DF" w:rsidRDefault="00525C56" w:rsidP="00FF317B">
            <w:pPr>
              <w:pStyle w:val="ENoteTableText"/>
            </w:pPr>
          </w:p>
        </w:tc>
        <w:tc>
          <w:tcPr>
            <w:tcW w:w="3543" w:type="pct"/>
            <w:shd w:val="clear" w:color="auto" w:fill="auto"/>
          </w:tcPr>
          <w:p w:rsidR="00525C56" w:rsidRPr="006A03DF" w:rsidRDefault="00525C56" w:rsidP="00FF317B">
            <w:pPr>
              <w:pStyle w:val="ENoteTableText"/>
            </w:pPr>
            <w:r w:rsidRPr="006A03DF">
              <w:t>rs. 2003 No.</w:t>
            </w:r>
            <w:r w:rsidR="006A03DF">
              <w:t> </w:t>
            </w:r>
            <w:r w:rsidRPr="006A03DF">
              <w:t>337</w:t>
            </w:r>
          </w:p>
        </w:tc>
      </w:tr>
      <w:tr w:rsidR="00525C56" w:rsidRPr="006A03DF" w:rsidTr="009737B2">
        <w:trPr>
          <w:cantSplit/>
          <w:trHeight w:val="190"/>
        </w:trPr>
        <w:tc>
          <w:tcPr>
            <w:tcW w:w="1457" w:type="pct"/>
            <w:shd w:val="clear" w:color="auto" w:fill="auto"/>
          </w:tcPr>
          <w:p w:rsidR="00525C56" w:rsidRPr="006A03DF" w:rsidRDefault="00525C56" w:rsidP="00FF317B">
            <w:pPr>
              <w:pStyle w:val="ENoteTableText"/>
            </w:pPr>
          </w:p>
        </w:tc>
        <w:tc>
          <w:tcPr>
            <w:tcW w:w="3543" w:type="pct"/>
            <w:shd w:val="clear" w:color="auto" w:fill="auto"/>
          </w:tcPr>
          <w:p w:rsidR="00525C56" w:rsidRPr="006A03DF" w:rsidRDefault="00525C56" w:rsidP="00FF317B">
            <w:pPr>
              <w:pStyle w:val="ENoteTableText"/>
            </w:pPr>
            <w:r w:rsidRPr="006A03DF">
              <w:t>am. 2004 No.</w:t>
            </w:r>
            <w:r w:rsidR="006A03DF">
              <w:t> </w:t>
            </w:r>
            <w:r w:rsidRPr="006A03DF">
              <w:t>257</w:t>
            </w:r>
            <w:r w:rsidR="00DE20FD" w:rsidRPr="006A03DF">
              <w:t>; F2018L01609</w:t>
            </w:r>
          </w:p>
        </w:tc>
      </w:tr>
      <w:tr w:rsidR="00525C56" w:rsidRPr="006A03DF" w:rsidTr="00E63444">
        <w:trPr>
          <w:cantSplit/>
        </w:trPr>
        <w:tc>
          <w:tcPr>
            <w:tcW w:w="1457" w:type="pct"/>
            <w:shd w:val="clear" w:color="auto" w:fill="auto"/>
          </w:tcPr>
          <w:p w:rsidR="00525C56" w:rsidRPr="006A03DF" w:rsidRDefault="00525C56" w:rsidP="00FF317B">
            <w:pPr>
              <w:pStyle w:val="ENoteTableText"/>
            </w:pPr>
            <w:r w:rsidRPr="006A03DF">
              <w:rPr>
                <w:b/>
              </w:rPr>
              <w:t>Part</w:t>
            </w:r>
            <w:r w:rsidR="006A03DF">
              <w:rPr>
                <w:b/>
              </w:rPr>
              <w:t> </w:t>
            </w:r>
            <w:r w:rsidRPr="006A03DF">
              <w:rPr>
                <w:b/>
              </w:rPr>
              <w:t>4</w:t>
            </w:r>
          </w:p>
        </w:tc>
        <w:tc>
          <w:tcPr>
            <w:tcW w:w="3543" w:type="pct"/>
            <w:shd w:val="clear" w:color="auto" w:fill="auto"/>
          </w:tcPr>
          <w:p w:rsidR="00525C56" w:rsidRPr="006A03DF" w:rsidRDefault="00525C56" w:rsidP="00FF317B">
            <w:pPr>
              <w:pStyle w:val="ENoteTableText"/>
            </w:pPr>
          </w:p>
        </w:tc>
      </w:tr>
      <w:tr w:rsidR="00DE20FD" w:rsidRPr="006A03DF" w:rsidTr="00E63444">
        <w:trPr>
          <w:cantSplit/>
        </w:trPr>
        <w:tc>
          <w:tcPr>
            <w:tcW w:w="1457" w:type="pct"/>
            <w:shd w:val="clear" w:color="auto" w:fill="auto"/>
          </w:tcPr>
          <w:p w:rsidR="00DE20FD" w:rsidRPr="006A03DF" w:rsidRDefault="00DE20FD" w:rsidP="009737B2">
            <w:pPr>
              <w:pStyle w:val="ENoteTableText"/>
              <w:tabs>
                <w:tab w:val="center" w:leader="dot" w:pos="2268"/>
              </w:tabs>
            </w:pPr>
            <w:r w:rsidRPr="006A03DF">
              <w:t>Part</w:t>
            </w:r>
            <w:r w:rsidR="006A03DF">
              <w:t> </w:t>
            </w:r>
            <w:r w:rsidRPr="006A03DF">
              <w:t>4 heading</w:t>
            </w:r>
            <w:r w:rsidRPr="006A03DF">
              <w:tab/>
            </w:r>
          </w:p>
        </w:tc>
        <w:tc>
          <w:tcPr>
            <w:tcW w:w="3543" w:type="pct"/>
            <w:shd w:val="clear" w:color="auto" w:fill="auto"/>
          </w:tcPr>
          <w:p w:rsidR="00DE20FD" w:rsidRPr="006A03DF" w:rsidRDefault="00DE20FD" w:rsidP="00FF317B">
            <w:pPr>
              <w:pStyle w:val="ENoteTableText"/>
            </w:pPr>
            <w:r w:rsidRPr="006A03DF">
              <w:t>rs F2018L01609</w:t>
            </w:r>
          </w:p>
        </w:tc>
      </w:tr>
      <w:tr w:rsidR="00DE20FD" w:rsidRPr="006A03DF" w:rsidTr="00E63444">
        <w:trPr>
          <w:cantSplit/>
        </w:trPr>
        <w:tc>
          <w:tcPr>
            <w:tcW w:w="1457" w:type="pct"/>
            <w:shd w:val="clear" w:color="auto" w:fill="auto"/>
          </w:tcPr>
          <w:p w:rsidR="00DE20FD" w:rsidRPr="006A03DF" w:rsidRDefault="00DE20FD" w:rsidP="00FF317B">
            <w:pPr>
              <w:pStyle w:val="ENoteTableText"/>
              <w:tabs>
                <w:tab w:val="center" w:leader="dot" w:pos="2268"/>
              </w:tabs>
            </w:pPr>
            <w:r w:rsidRPr="006A03DF">
              <w:t>Part</w:t>
            </w:r>
            <w:r w:rsidR="006A03DF">
              <w:t> </w:t>
            </w:r>
            <w:r w:rsidRPr="006A03DF">
              <w:t>4</w:t>
            </w:r>
            <w:r w:rsidRPr="006A03DF">
              <w:tab/>
            </w:r>
          </w:p>
        </w:tc>
        <w:tc>
          <w:tcPr>
            <w:tcW w:w="3543" w:type="pct"/>
            <w:shd w:val="clear" w:color="auto" w:fill="auto"/>
          </w:tcPr>
          <w:p w:rsidR="00DE20FD" w:rsidRPr="006A03DF" w:rsidRDefault="00DE20FD" w:rsidP="00FF317B">
            <w:pPr>
              <w:pStyle w:val="ENoteTableText"/>
            </w:pPr>
            <w:r w:rsidRPr="006A03DF">
              <w:t>ad. 2003 No.</w:t>
            </w:r>
            <w:r w:rsidR="006A03DF">
              <w:t> </w:t>
            </w:r>
            <w:r w:rsidRPr="006A03DF">
              <w:t>337</w:t>
            </w:r>
          </w:p>
        </w:tc>
      </w:tr>
      <w:tr w:rsidR="00DE20FD" w:rsidRPr="006A03DF" w:rsidTr="00E63444">
        <w:trPr>
          <w:cantSplit/>
        </w:trPr>
        <w:tc>
          <w:tcPr>
            <w:tcW w:w="1457" w:type="pct"/>
            <w:shd w:val="clear" w:color="auto" w:fill="auto"/>
          </w:tcPr>
          <w:p w:rsidR="00DE20FD" w:rsidRPr="006A03DF" w:rsidRDefault="00DE20FD" w:rsidP="00FF317B">
            <w:pPr>
              <w:pStyle w:val="ENoteTableText"/>
              <w:tabs>
                <w:tab w:val="center" w:leader="dot" w:pos="2268"/>
              </w:tabs>
            </w:pPr>
            <w:r w:rsidRPr="006A03DF">
              <w:t>Heading to r. 9</w:t>
            </w:r>
            <w:r w:rsidRPr="006A03DF">
              <w:tab/>
            </w:r>
          </w:p>
        </w:tc>
        <w:tc>
          <w:tcPr>
            <w:tcW w:w="3543" w:type="pct"/>
            <w:shd w:val="clear" w:color="auto" w:fill="auto"/>
          </w:tcPr>
          <w:p w:rsidR="00DE20FD" w:rsidRPr="006A03DF" w:rsidRDefault="00DE20FD" w:rsidP="00FF317B">
            <w:pPr>
              <w:pStyle w:val="ENoteTableText"/>
            </w:pPr>
            <w:r w:rsidRPr="006A03DF">
              <w:t>am. 1998 No.</w:t>
            </w:r>
            <w:r w:rsidR="006A03DF">
              <w:t> </w:t>
            </w:r>
            <w:r w:rsidRPr="006A03DF">
              <w:t>360</w:t>
            </w:r>
          </w:p>
        </w:tc>
      </w:tr>
      <w:tr w:rsidR="00DE20FD" w:rsidRPr="006A03DF" w:rsidTr="00E63444">
        <w:trPr>
          <w:cantSplit/>
        </w:trPr>
        <w:tc>
          <w:tcPr>
            <w:tcW w:w="1457" w:type="pct"/>
            <w:shd w:val="clear" w:color="auto" w:fill="auto"/>
          </w:tcPr>
          <w:p w:rsidR="00DE20FD" w:rsidRPr="006A03DF" w:rsidRDefault="00DE20FD" w:rsidP="00FF317B">
            <w:pPr>
              <w:pStyle w:val="ENoteTableText"/>
            </w:pPr>
          </w:p>
        </w:tc>
        <w:tc>
          <w:tcPr>
            <w:tcW w:w="3543" w:type="pct"/>
            <w:shd w:val="clear" w:color="auto" w:fill="auto"/>
          </w:tcPr>
          <w:p w:rsidR="00DE20FD" w:rsidRPr="006A03DF" w:rsidRDefault="00DE20FD" w:rsidP="00FF317B">
            <w:pPr>
              <w:pStyle w:val="ENoteTableText"/>
            </w:pPr>
            <w:r w:rsidRPr="006A03DF">
              <w:t>rs. 2003 No.</w:t>
            </w:r>
            <w:r w:rsidR="006A03DF">
              <w:t> </w:t>
            </w:r>
            <w:r w:rsidRPr="006A03DF">
              <w:t>337</w:t>
            </w:r>
          </w:p>
        </w:tc>
      </w:tr>
      <w:tr w:rsidR="00DE20FD" w:rsidRPr="006A03DF" w:rsidTr="00E63444">
        <w:trPr>
          <w:cantSplit/>
        </w:trPr>
        <w:tc>
          <w:tcPr>
            <w:tcW w:w="1457" w:type="pct"/>
            <w:shd w:val="clear" w:color="auto" w:fill="auto"/>
          </w:tcPr>
          <w:p w:rsidR="00DE20FD" w:rsidRPr="006A03DF" w:rsidRDefault="00DE20FD" w:rsidP="00FF317B">
            <w:pPr>
              <w:pStyle w:val="ENoteTableText"/>
              <w:tabs>
                <w:tab w:val="center" w:leader="dot" w:pos="2268"/>
              </w:tabs>
            </w:pPr>
            <w:r w:rsidRPr="006A03DF">
              <w:t>r. 9</w:t>
            </w:r>
            <w:r w:rsidRPr="006A03DF">
              <w:tab/>
            </w:r>
          </w:p>
        </w:tc>
        <w:tc>
          <w:tcPr>
            <w:tcW w:w="3543" w:type="pct"/>
            <w:shd w:val="clear" w:color="auto" w:fill="auto"/>
          </w:tcPr>
          <w:p w:rsidR="00DE20FD" w:rsidRPr="006A03DF" w:rsidRDefault="00DE20FD" w:rsidP="00FF317B">
            <w:pPr>
              <w:pStyle w:val="ENoteTableText"/>
            </w:pPr>
            <w:r w:rsidRPr="006A03DF">
              <w:t>am. 1980 No.</w:t>
            </w:r>
            <w:r w:rsidR="006A03DF">
              <w:t> </w:t>
            </w:r>
            <w:r w:rsidRPr="006A03DF">
              <w:t>276; 1990 No.</w:t>
            </w:r>
            <w:r w:rsidR="006A03DF">
              <w:t> </w:t>
            </w:r>
            <w:r w:rsidRPr="006A03DF">
              <w:t>357; 1995 No.</w:t>
            </w:r>
            <w:r w:rsidR="006A03DF">
              <w:t> </w:t>
            </w:r>
            <w:r w:rsidRPr="006A03DF">
              <w:t>67; 1998 No.</w:t>
            </w:r>
            <w:r w:rsidR="006A03DF">
              <w:t> </w:t>
            </w:r>
            <w:r w:rsidRPr="006A03DF">
              <w:t>360; 2001 No.</w:t>
            </w:r>
            <w:r w:rsidR="006A03DF">
              <w:t> </w:t>
            </w:r>
            <w:r w:rsidRPr="006A03DF">
              <w:t>29</w:t>
            </w:r>
          </w:p>
        </w:tc>
      </w:tr>
      <w:tr w:rsidR="00DE20FD" w:rsidRPr="006A03DF" w:rsidTr="00E63444">
        <w:trPr>
          <w:cantSplit/>
        </w:trPr>
        <w:tc>
          <w:tcPr>
            <w:tcW w:w="1457" w:type="pct"/>
            <w:shd w:val="clear" w:color="auto" w:fill="auto"/>
          </w:tcPr>
          <w:p w:rsidR="00DE20FD" w:rsidRPr="006A03DF" w:rsidRDefault="00DE20FD" w:rsidP="00FF317B">
            <w:pPr>
              <w:pStyle w:val="ENoteTableText"/>
            </w:pPr>
          </w:p>
        </w:tc>
        <w:tc>
          <w:tcPr>
            <w:tcW w:w="3543" w:type="pct"/>
            <w:shd w:val="clear" w:color="auto" w:fill="auto"/>
          </w:tcPr>
          <w:p w:rsidR="00DE20FD" w:rsidRPr="006A03DF" w:rsidRDefault="00DE20FD" w:rsidP="00FF317B">
            <w:pPr>
              <w:pStyle w:val="ENoteTableText"/>
            </w:pPr>
            <w:r w:rsidRPr="006A03DF">
              <w:t>rs. 2003 No.</w:t>
            </w:r>
            <w:r w:rsidR="006A03DF">
              <w:t> </w:t>
            </w:r>
            <w:r w:rsidRPr="006A03DF">
              <w:t>337</w:t>
            </w:r>
          </w:p>
        </w:tc>
      </w:tr>
      <w:tr w:rsidR="00DE20FD" w:rsidRPr="006A03DF" w:rsidTr="00E63444">
        <w:trPr>
          <w:cantSplit/>
        </w:trPr>
        <w:tc>
          <w:tcPr>
            <w:tcW w:w="1457" w:type="pct"/>
            <w:shd w:val="clear" w:color="auto" w:fill="auto"/>
          </w:tcPr>
          <w:p w:rsidR="00DE20FD" w:rsidRPr="006A03DF" w:rsidRDefault="00DE20FD" w:rsidP="00FF317B">
            <w:pPr>
              <w:pStyle w:val="ENoteTableText"/>
            </w:pPr>
          </w:p>
        </w:tc>
        <w:tc>
          <w:tcPr>
            <w:tcW w:w="3543" w:type="pct"/>
            <w:shd w:val="clear" w:color="auto" w:fill="auto"/>
          </w:tcPr>
          <w:p w:rsidR="00DE20FD" w:rsidRPr="006A03DF" w:rsidRDefault="00DE20FD" w:rsidP="00FF317B">
            <w:pPr>
              <w:pStyle w:val="ENoteTableText"/>
            </w:pPr>
            <w:r w:rsidRPr="006A03DF">
              <w:t>am. 2004 No.</w:t>
            </w:r>
            <w:r w:rsidR="006A03DF">
              <w:t> </w:t>
            </w:r>
            <w:r w:rsidRPr="006A03DF">
              <w:t>257</w:t>
            </w:r>
          </w:p>
        </w:tc>
      </w:tr>
      <w:tr w:rsidR="00DE20FD" w:rsidRPr="006A03DF" w:rsidTr="00E63444">
        <w:trPr>
          <w:cantSplit/>
        </w:trPr>
        <w:tc>
          <w:tcPr>
            <w:tcW w:w="1457" w:type="pct"/>
            <w:shd w:val="clear" w:color="auto" w:fill="auto"/>
          </w:tcPr>
          <w:p w:rsidR="00DE20FD" w:rsidRPr="006A03DF" w:rsidRDefault="00DE20FD" w:rsidP="00FF317B">
            <w:pPr>
              <w:pStyle w:val="ENoteTableText"/>
              <w:tabs>
                <w:tab w:val="center" w:leader="dot" w:pos="2268"/>
              </w:tabs>
            </w:pPr>
            <w:r w:rsidRPr="006A03DF">
              <w:t>r. 10</w:t>
            </w:r>
            <w:r w:rsidRPr="006A03DF">
              <w:tab/>
            </w:r>
          </w:p>
        </w:tc>
        <w:tc>
          <w:tcPr>
            <w:tcW w:w="3543" w:type="pct"/>
            <w:shd w:val="clear" w:color="auto" w:fill="auto"/>
          </w:tcPr>
          <w:p w:rsidR="00DE20FD" w:rsidRPr="006A03DF" w:rsidRDefault="00DE20FD" w:rsidP="00FF317B">
            <w:pPr>
              <w:pStyle w:val="ENoteTableText"/>
            </w:pPr>
            <w:r w:rsidRPr="006A03DF">
              <w:t>rs. 1974 No.</w:t>
            </w:r>
            <w:r w:rsidR="006A03DF">
              <w:t> </w:t>
            </w:r>
            <w:r w:rsidRPr="006A03DF">
              <w:t>137</w:t>
            </w:r>
          </w:p>
        </w:tc>
      </w:tr>
      <w:tr w:rsidR="00DE20FD" w:rsidRPr="006A03DF" w:rsidTr="00E63444">
        <w:trPr>
          <w:cantSplit/>
        </w:trPr>
        <w:tc>
          <w:tcPr>
            <w:tcW w:w="1457" w:type="pct"/>
            <w:shd w:val="clear" w:color="auto" w:fill="auto"/>
          </w:tcPr>
          <w:p w:rsidR="00DE20FD" w:rsidRPr="006A03DF" w:rsidRDefault="00DE20FD" w:rsidP="00FF317B">
            <w:pPr>
              <w:pStyle w:val="ENoteTableText"/>
            </w:pPr>
          </w:p>
        </w:tc>
        <w:tc>
          <w:tcPr>
            <w:tcW w:w="3543" w:type="pct"/>
            <w:shd w:val="clear" w:color="auto" w:fill="auto"/>
          </w:tcPr>
          <w:p w:rsidR="00DE20FD" w:rsidRPr="006A03DF" w:rsidRDefault="00DE20FD" w:rsidP="00FF317B">
            <w:pPr>
              <w:pStyle w:val="ENoteTableText"/>
            </w:pPr>
            <w:r w:rsidRPr="006A03DF">
              <w:t>am. 1980 No.</w:t>
            </w:r>
            <w:r w:rsidR="006A03DF">
              <w:t> </w:t>
            </w:r>
            <w:r w:rsidRPr="006A03DF">
              <w:t>276; 1991 No.</w:t>
            </w:r>
            <w:r w:rsidR="006A03DF">
              <w:t> </w:t>
            </w:r>
            <w:r w:rsidRPr="006A03DF">
              <w:t>451; 2001 No.</w:t>
            </w:r>
            <w:r w:rsidR="006A03DF">
              <w:t> </w:t>
            </w:r>
            <w:r w:rsidRPr="006A03DF">
              <w:t>29</w:t>
            </w:r>
          </w:p>
        </w:tc>
      </w:tr>
      <w:tr w:rsidR="00DE20FD" w:rsidRPr="006A03DF" w:rsidTr="00E63444">
        <w:trPr>
          <w:cantSplit/>
        </w:trPr>
        <w:tc>
          <w:tcPr>
            <w:tcW w:w="1457" w:type="pct"/>
            <w:shd w:val="clear" w:color="auto" w:fill="auto"/>
          </w:tcPr>
          <w:p w:rsidR="00DE20FD" w:rsidRPr="006A03DF" w:rsidRDefault="00DE20FD" w:rsidP="00FF317B">
            <w:pPr>
              <w:pStyle w:val="ENoteTableText"/>
            </w:pPr>
          </w:p>
        </w:tc>
        <w:tc>
          <w:tcPr>
            <w:tcW w:w="3543" w:type="pct"/>
            <w:shd w:val="clear" w:color="auto" w:fill="auto"/>
          </w:tcPr>
          <w:p w:rsidR="00DE20FD" w:rsidRPr="006A03DF" w:rsidRDefault="00DE20FD" w:rsidP="00FF317B">
            <w:pPr>
              <w:pStyle w:val="ENoteTableText"/>
            </w:pPr>
            <w:r w:rsidRPr="006A03DF">
              <w:t>rs. 2003 No.</w:t>
            </w:r>
            <w:r w:rsidR="006A03DF">
              <w:t> </w:t>
            </w:r>
            <w:r w:rsidRPr="006A03DF">
              <w:t>337</w:t>
            </w:r>
          </w:p>
        </w:tc>
      </w:tr>
      <w:tr w:rsidR="00DE20FD" w:rsidRPr="006A03DF" w:rsidTr="00E63444">
        <w:trPr>
          <w:cantSplit/>
        </w:trPr>
        <w:tc>
          <w:tcPr>
            <w:tcW w:w="1457" w:type="pct"/>
            <w:shd w:val="clear" w:color="auto" w:fill="auto"/>
          </w:tcPr>
          <w:p w:rsidR="00DE20FD" w:rsidRPr="006A03DF" w:rsidRDefault="00DE20FD" w:rsidP="00FF317B">
            <w:pPr>
              <w:pStyle w:val="ENoteTableText"/>
            </w:pPr>
          </w:p>
        </w:tc>
        <w:tc>
          <w:tcPr>
            <w:tcW w:w="3543" w:type="pct"/>
            <w:shd w:val="clear" w:color="auto" w:fill="auto"/>
          </w:tcPr>
          <w:p w:rsidR="00DE20FD" w:rsidRPr="006A03DF" w:rsidRDefault="00DE20FD" w:rsidP="00FF317B">
            <w:pPr>
              <w:pStyle w:val="ENoteTableText"/>
            </w:pPr>
            <w:r w:rsidRPr="006A03DF">
              <w:t>am. 2004 No.</w:t>
            </w:r>
            <w:r w:rsidR="006A03DF">
              <w:t> </w:t>
            </w:r>
            <w:r w:rsidRPr="006A03DF">
              <w:t>257</w:t>
            </w:r>
          </w:p>
        </w:tc>
      </w:tr>
      <w:tr w:rsidR="00DE20FD" w:rsidRPr="006A03DF" w:rsidTr="00E63444">
        <w:trPr>
          <w:cantSplit/>
        </w:trPr>
        <w:tc>
          <w:tcPr>
            <w:tcW w:w="1457" w:type="pct"/>
            <w:shd w:val="clear" w:color="auto" w:fill="auto"/>
          </w:tcPr>
          <w:p w:rsidR="00DE20FD" w:rsidRPr="006A03DF" w:rsidRDefault="00DE20FD" w:rsidP="00FF317B">
            <w:pPr>
              <w:pStyle w:val="ENoteTableText"/>
              <w:tabs>
                <w:tab w:val="center" w:leader="dot" w:pos="2268"/>
              </w:tabs>
            </w:pPr>
            <w:r w:rsidRPr="006A03DF">
              <w:t>r. 10A</w:t>
            </w:r>
            <w:r w:rsidRPr="006A03DF">
              <w:tab/>
            </w:r>
          </w:p>
        </w:tc>
        <w:tc>
          <w:tcPr>
            <w:tcW w:w="3543" w:type="pct"/>
            <w:shd w:val="clear" w:color="auto" w:fill="auto"/>
          </w:tcPr>
          <w:p w:rsidR="00DE20FD" w:rsidRPr="006A03DF" w:rsidRDefault="00DE20FD" w:rsidP="00FF317B">
            <w:pPr>
              <w:pStyle w:val="ENoteTableText"/>
            </w:pPr>
            <w:r w:rsidRPr="006A03DF">
              <w:t>ad. 1991 No.</w:t>
            </w:r>
            <w:r w:rsidR="006A03DF">
              <w:t> </w:t>
            </w:r>
            <w:r w:rsidRPr="006A03DF">
              <w:t>451</w:t>
            </w:r>
          </w:p>
        </w:tc>
      </w:tr>
      <w:tr w:rsidR="00DE20FD" w:rsidRPr="006A03DF" w:rsidTr="00E63444">
        <w:trPr>
          <w:cantSplit/>
        </w:trPr>
        <w:tc>
          <w:tcPr>
            <w:tcW w:w="1457" w:type="pct"/>
            <w:shd w:val="clear" w:color="auto" w:fill="auto"/>
          </w:tcPr>
          <w:p w:rsidR="00DE20FD" w:rsidRPr="006A03DF" w:rsidRDefault="00DE20FD" w:rsidP="00FF317B">
            <w:pPr>
              <w:pStyle w:val="ENoteTableText"/>
            </w:pPr>
          </w:p>
        </w:tc>
        <w:tc>
          <w:tcPr>
            <w:tcW w:w="3543" w:type="pct"/>
            <w:shd w:val="clear" w:color="auto" w:fill="auto"/>
          </w:tcPr>
          <w:p w:rsidR="00DE20FD" w:rsidRPr="006A03DF" w:rsidRDefault="00DE20FD" w:rsidP="00FF317B">
            <w:pPr>
              <w:pStyle w:val="ENoteTableText"/>
            </w:pPr>
            <w:r w:rsidRPr="006A03DF">
              <w:t>rep. 2003 No.</w:t>
            </w:r>
            <w:r w:rsidR="006A03DF">
              <w:t> </w:t>
            </w:r>
            <w:r w:rsidRPr="006A03DF">
              <w:t>337</w:t>
            </w:r>
          </w:p>
        </w:tc>
      </w:tr>
      <w:tr w:rsidR="00DE20FD" w:rsidRPr="006A03DF" w:rsidTr="00E63444">
        <w:trPr>
          <w:cantSplit/>
        </w:trPr>
        <w:tc>
          <w:tcPr>
            <w:tcW w:w="1457" w:type="pct"/>
            <w:shd w:val="clear" w:color="auto" w:fill="auto"/>
          </w:tcPr>
          <w:p w:rsidR="00DE20FD" w:rsidRPr="006A03DF" w:rsidRDefault="00DE20FD" w:rsidP="00FF317B">
            <w:pPr>
              <w:pStyle w:val="ENoteTableText"/>
              <w:tabs>
                <w:tab w:val="center" w:leader="dot" w:pos="2268"/>
              </w:tabs>
            </w:pPr>
            <w:r w:rsidRPr="006A03DF">
              <w:t>r. 10B</w:t>
            </w:r>
            <w:r w:rsidRPr="006A03DF">
              <w:tab/>
            </w:r>
          </w:p>
        </w:tc>
        <w:tc>
          <w:tcPr>
            <w:tcW w:w="3543" w:type="pct"/>
            <w:shd w:val="clear" w:color="auto" w:fill="auto"/>
          </w:tcPr>
          <w:p w:rsidR="00DE20FD" w:rsidRPr="006A03DF" w:rsidRDefault="00DE20FD" w:rsidP="00FF317B">
            <w:pPr>
              <w:pStyle w:val="ENoteTableText"/>
            </w:pPr>
            <w:r w:rsidRPr="006A03DF">
              <w:t>ad. 1991 No.</w:t>
            </w:r>
            <w:r w:rsidR="006A03DF">
              <w:t> </w:t>
            </w:r>
            <w:r w:rsidRPr="006A03DF">
              <w:t>452</w:t>
            </w:r>
          </w:p>
        </w:tc>
      </w:tr>
      <w:tr w:rsidR="00DE20FD" w:rsidRPr="006A03DF" w:rsidTr="00E63444">
        <w:trPr>
          <w:cantSplit/>
        </w:trPr>
        <w:tc>
          <w:tcPr>
            <w:tcW w:w="1457" w:type="pct"/>
            <w:shd w:val="clear" w:color="auto" w:fill="auto"/>
          </w:tcPr>
          <w:p w:rsidR="00DE20FD" w:rsidRPr="006A03DF" w:rsidRDefault="00DE20FD" w:rsidP="00FF317B">
            <w:pPr>
              <w:pStyle w:val="ENoteTableText"/>
            </w:pPr>
          </w:p>
        </w:tc>
        <w:tc>
          <w:tcPr>
            <w:tcW w:w="3543" w:type="pct"/>
            <w:shd w:val="clear" w:color="auto" w:fill="auto"/>
          </w:tcPr>
          <w:p w:rsidR="00DE20FD" w:rsidRPr="006A03DF" w:rsidRDefault="00DE20FD" w:rsidP="00FF317B">
            <w:pPr>
              <w:pStyle w:val="ENoteTableText"/>
            </w:pPr>
            <w:r w:rsidRPr="006A03DF">
              <w:t>rep. 2003 No.</w:t>
            </w:r>
            <w:r w:rsidR="006A03DF">
              <w:t> </w:t>
            </w:r>
            <w:r w:rsidRPr="006A03DF">
              <w:t>337</w:t>
            </w:r>
          </w:p>
        </w:tc>
      </w:tr>
      <w:tr w:rsidR="00DE20FD" w:rsidRPr="006A03DF" w:rsidTr="00E63444">
        <w:trPr>
          <w:cantSplit/>
        </w:trPr>
        <w:tc>
          <w:tcPr>
            <w:tcW w:w="1457" w:type="pct"/>
            <w:shd w:val="clear" w:color="auto" w:fill="auto"/>
          </w:tcPr>
          <w:p w:rsidR="00DE20FD" w:rsidRPr="006A03DF" w:rsidRDefault="00DE20FD" w:rsidP="00FF317B">
            <w:pPr>
              <w:pStyle w:val="ENoteTableText"/>
              <w:tabs>
                <w:tab w:val="center" w:leader="dot" w:pos="2268"/>
              </w:tabs>
            </w:pPr>
            <w:r w:rsidRPr="006A03DF">
              <w:t>r. 11</w:t>
            </w:r>
            <w:r w:rsidRPr="006A03DF">
              <w:tab/>
            </w:r>
          </w:p>
        </w:tc>
        <w:tc>
          <w:tcPr>
            <w:tcW w:w="3543" w:type="pct"/>
            <w:shd w:val="clear" w:color="auto" w:fill="auto"/>
          </w:tcPr>
          <w:p w:rsidR="00DE20FD" w:rsidRPr="006A03DF" w:rsidRDefault="00DE20FD" w:rsidP="00FF317B">
            <w:pPr>
              <w:pStyle w:val="ENoteTableText"/>
            </w:pPr>
            <w:r w:rsidRPr="006A03DF">
              <w:t>am. 1974 No.</w:t>
            </w:r>
            <w:r w:rsidR="006A03DF">
              <w:t> </w:t>
            </w:r>
            <w:r w:rsidRPr="006A03DF">
              <w:t>137; 1980 No.</w:t>
            </w:r>
            <w:r w:rsidR="006A03DF">
              <w:t> </w:t>
            </w:r>
            <w:r w:rsidRPr="006A03DF">
              <w:t>276; 1990 No.</w:t>
            </w:r>
            <w:r w:rsidR="006A03DF">
              <w:t> </w:t>
            </w:r>
            <w:r w:rsidRPr="006A03DF">
              <w:t>357; 1991 No.</w:t>
            </w:r>
            <w:r w:rsidR="006A03DF">
              <w:t> </w:t>
            </w:r>
            <w:r w:rsidRPr="006A03DF">
              <w:t>451</w:t>
            </w:r>
          </w:p>
        </w:tc>
      </w:tr>
      <w:tr w:rsidR="00DE20FD" w:rsidRPr="006A03DF" w:rsidTr="00E63444">
        <w:trPr>
          <w:cantSplit/>
        </w:trPr>
        <w:tc>
          <w:tcPr>
            <w:tcW w:w="1457" w:type="pct"/>
            <w:shd w:val="clear" w:color="auto" w:fill="auto"/>
          </w:tcPr>
          <w:p w:rsidR="00DE20FD" w:rsidRPr="006A03DF" w:rsidRDefault="00DE20FD" w:rsidP="00FF317B">
            <w:pPr>
              <w:pStyle w:val="ENoteTableText"/>
            </w:pPr>
          </w:p>
        </w:tc>
        <w:tc>
          <w:tcPr>
            <w:tcW w:w="3543" w:type="pct"/>
            <w:shd w:val="clear" w:color="auto" w:fill="auto"/>
          </w:tcPr>
          <w:p w:rsidR="00DE20FD" w:rsidRPr="006A03DF" w:rsidRDefault="00DE20FD" w:rsidP="00FF317B">
            <w:pPr>
              <w:pStyle w:val="ENoteTableText"/>
            </w:pPr>
            <w:r w:rsidRPr="006A03DF">
              <w:t>rs. 2003 No.</w:t>
            </w:r>
            <w:r w:rsidR="006A03DF">
              <w:t> </w:t>
            </w:r>
            <w:r w:rsidRPr="006A03DF">
              <w:t>337</w:t>
            </w:r>
          </w:p>
        </w:tc>
      </w:tr>
      <w:tr w:rsidR="00DE20FD" w:rsidRPr="006A03DF" w:rsidTr="00E63444">
        <w:trPr>
          <w:cantSplit/>
        </w:trPr>
        <w:tc>
          <w:tcPr>
            <w:tcW w:w="1457" w:type="pct"/>
            <w:shd w:val="clear" w:color="auto" w:fill="auto"/>
          </w:tcPr>
          <w:p w:rsidR="00DE20FD" w:rsidRPr="006A03DF" w:rsidRDefault="00DE20FD" w:rsidP="00FF317B">
            <w:pPr>
              <w:pStyle w:val="ENoteTableText"/>
              <w:tabs>
                <w:tab w:val="center" w:leader="dot" w:pos="2268"/>
              </w:tabs>
            </w:pPr>
            <w:r w:rsidRPr="006A03DF">
              <w:t>r. 12</w:t>
            </w:r>
            <w:r w:rsidRPr="006A03DF">
              <w:tab/>
            </w:r>
          </w:p>
        </w:tc>
        <w:tc>
          <w:tcPr>
            <w:tcW w:w="3543" w:type="pct"/>
            <w:shd w:val="clear" w:color="auto" w:fill="auto"/>
          </w:tcPr>
          <w:p w:rsidR="00DE20FD" w:rsidRPr="006A03DF" w:rsidRDefault="00DE20FD" w:rsidP="00FF317B">
            <w:pPr>
              <w:pStyle w:val="ENoteTableText"/>
            </w:pPr>
            <w:r w:rsidRPr="006A03DF">
              <w:t>ad. 1991 No.</w:t>
            </w:r>
            <w:r w:rsidR="006A03DF">
              <w:t> </w:t>
            </w:r>
            <w:r w:rsidRPr="006A03DF">
              <w:t xml:space="preserve">451 </w:t>
            </w:r>
          </w:p>
        </w:tc>
      </w:tr>
      <w:tr w:rsidR="00DE20FD" w:rsidRPr="006A03DF" w:rsidTr="00E63444">
        <w:trPr>
          <w:cantSplit/>
        </w:trPr>
        <w:tc>
          <w:tcPr>
            <w:tcW w:w="1457" w:type="pct"/>
            <w:shd w:val="clear" w:color="auto" w:fill="auto"/>
          </w:tcPr>
          <w:p w:rsidR="00DE20FD" w:rsidRPr="006A03DF" w:rsidRDefault="00DE20FD" w:rsidP="00FF317B">
            <w:pPr>
              <w:pStyle w:val="ENoteTableText"/>
            </w:pPr>
          </w:p>
        </w:tc>
        <w:tc>
          <w:tcPr>
            <w:tcW w:w="3543" w:type="pct"/>
            <w:shd w:val="clear" w:color="auto" w:fill="auto"/>
          </w:tcPr>
          <w:p w:rsidR="00DE20FD" w:rsidRPr="006A03DF" w:rsidRDefault="00DE20FD" w:rsidP="00FF317B">
            <w:pPr>
              <w:pStyle w:val="ENoteTableText"/>
            </w:pPr>
            <w:r w:rsidRPr="006A03DF">
              <w:t>am. 2001 No.</w:t>
            </w:r>
            <w:r w:rsidR="006A03DF">
              <w:t> </w:t>
            </w:r>
            <w:r w:rsidRPr="006A03DF">
              <w:t>29</w:t>
            </w:r>
          </w:p>
        </w:tc>
      </w:tr>
      <w:tr w:rsidR="00DE20FD" w:rsidRPr="006A03DF" w:rsidTr="00E63444">
        <w:trPr>
          <w:cantSplit/>
        </w:trPr>
        <w:tc>
          <w:tcPr>
            <w:tcW w:w="1457" w:type="pct"/>
            <w:shd w:val="clear" w:color="auto" w:fill="auto"/>
          </w:tcPr>
          <w:p w:rsidR="00DE20FD" w:rsidRPr="006A03DF" w:rsidRDefault="00DE20FD" w:rsidP="00FF317B">
            <w:pPr>
              <w:pStyle w:val="ENoteTableText"/>
            </w:pPr>
          </w:p>
        </w:tc>
        <w:tc>
          <w:tcPr>
            <w:tcW w:w="3543" w:type="pct"/>
            <w:shd w:val="clear" w:color="auto" w:fill="auto"/>
          </w:tcPr>
          <w:p w:rsidR="00DE20FD" w:rsidRPr="006A03DF" w:rsidRDefault="00DE20FD" w:rsidP="00FF317B">
            <w:pPr>
              <w:pStyle w:val="ENoteTableText"/>
            </w:pPr>
            <w:r w:rsidRPr="006A03DF">
              <w:t>rs. 2003 No.</w:t>
            </w:r>
            <w:r w:rsidR="006A03DF">
              <w:t> </w:t>
            </w:r>
            <w:r w:rsidRPr="006A03DF">
              <w:t>337</w:t>
            </w:r>
          </w:p>
        </w:tc>
      </w:tr>
      <w:tr w:rsidR="00DE20FD" w:rsidRPr="006A03DF" w:rsidTr="00E63444">
        <w:trPr>
          <w:cantSplit/>
        </w:trPr>
        <w:tc>
          <w:tcPr>
            <w:tcW w:w="1457" w:type="pct"/>
            <w:shd w:val="clear" w:color="auto" w:fill="auto"/>
          </w:tcPr>
          <w:p w:rsidR="00DE20FD" w:rsidRPr="006A03DF" w:rsidRDefault="00DE20FD" w:rsidP="00FF317B">
            <w:pPr>
              <w:pStyle w:val="ENoteTableText"/>
              <w:tabs>
                <w:tab w:val="center" w:leader="dot" w:pos="2268"/>
              </w:tabs>
            </w:pPr>
            <w:r w:rsidRPr="006A03DF">
              <w:t>r. 13</w:t>
            </w:r>
            <w:r w:rsidRPr="006A03DF">
              <w:tab/>
            </w:r>
          </w:p>
        </w:tc>
        <w:tc>
          <w:tcPr>
            <w:tcW w:w="3543" w:type="pct"/>
            <w:shd w:val="clear" w:color="auto" w:fill="auto"/>
          </w:tcPr>
          <w:p w:rsidR="00DE20FD" w:rsidRPr="006A03DF" w:rsidRDefault="00DE20FD" w:rsidP="00FF317B">
            <w:pPr>
              <w:pStyle w:val="ENoteTableText"/>
            </w:pPr>
            <w:r w:rsidRPr="006A03DF">
              <w:t>ad. 1991 No.</w:t>
            </w:r>
            <w:r w:rsidR="006A03DF">
              <w:t> </w:t>
            </w:r>
            <w:r w:rsidRPr="006A03DF">
              <w:t>452</w:t>
            </w:r>
          </w:p>
        </w:tc>
      </w:tr>
      <w:tr w:rsidR="00DE20FD" w:rsidRPr="006A03DF" w:rsidTr="00E63444">
        <w:trPr>
          <w:cantSplit/>
        </w:trPr>
        <w:tc>
          <w:tcPr>
            <w:tcW w:w="1457" w:type="pct"/>
            <w:shd w:val="clear" w:color="auto" w:fill="auto"/>
          </w:tcPr>
          <w:p w:rsidR="00DE20FD" w:rsidRPr="006A03DF" w:rsidRDefault="00DE20FD" w:rsidP="00FF317B">
            <w:pPr>
              <w:pStyle w:val="ENoteTableText"/>
            </w:pPr>
          </w:p>
        </w:tc>
        <w:tc>
          <w:tcPr>
            <w:tcW w:w="3543" w:type="pct"/>
            <w:shd w:val="clear" w:color="auto" w:fill="auto"/>
          </w:tcPr>
          <w:p w:rsidR="00DE20FD" w:rsidRPr="006A03DF" w:rsidRDefault="00DE20FD" w:rsidP="00FF317B">
            <w:pPr>
              <w:pStyle w:val="ENoteTableText"/>
            </w:pPr>
            <w:r w:rsidRPr="006A03DF">
              <w:t>am. 1995 No.</w:t>
            </w:r>
            <w:r w:rsidR="006A03DF">
              <w:t> </w:t>
            </w:r>
            <w:r w:rsidRPr="006A03DF">
              <w:t>67; 2001 No.</w:t>
            </w:r>
            <w:r w:rsidR="006A03DF">
              <w:t> </w:t>
            </w:r>
            <w:r w:rsidRPr="006A03DF">
              <w:t>29</w:t>
            </w:r>
          </w:p>
        </w:tc>
      </w:tr>
      <w:tr w:rsidR="00DE20FD" w:rsidRPr="006A03DF" w:rsidTr="00E63444">
        <w:trPr>
          <w:cantSplit/>
        </w:trPr>
        <w:tc>
          <w:tcPr>
            <w:tcW w:w="1457" w:type="pct"/>
            <w:shd w:val="clear" w:color="auto" w:fill="auto"/>
          </w:tcPr>
          <w:p w:rsidR="00DE20FD" w:rsidRPr="006A03DF" w:rsidRDefault="00DE20FD" w:rsidP="00FF317B">
            <w:pPr>
              <w:pStyle w:val="ENoteTableText"/>
            </w:pPr>
          </w:p>
        </w:tc>
        <w:tc>
          <w:tcPr>
            <w:tcW w:w="3543" w:type="pct"/>
            <w:shd w:val="clear" w:color="auto" w:fill="auto"/>
          </w:tcPr>
          <w:p w:rsidR="00DE20FD" w:rsidRPr="006A03DF" w:rsidRDefault="00DE20FD" w:rsidP="00FF317B">
            <w:pPr>
              <w:pStyle w:val="ENoteTableText"/>
            </w:pPr>
            <w:r w:rsidRPr="006A03DF">
              <w:t>rs. 2003 No.</w:t>
            </w:r>
            <w:r w:rsidR="006A03DF">
              <w:t> </w:t>
            </w:r>
            <w:r w:rsidRPr="006A03DF">
              <w:t>337</w:t>
            </w:r>
          </w:p>
        </w:tc>
      </w:tr>
      <w:tr w:rsidR="00DE20FD" w:rsidRPr="006A03DF" w:rsidTr="00E63444">
        <w:trPr>
          <w:cantSplit/>
        </w:trPr>
        <w:tc>
          <w:tcPr>
            <w:tcW w:w="1457" w:type="pct"/>
            <w:shd w:val="clear" w:color="auto" w:fill="auto"/>
          </w:tcPr>
          <w:p w:rsidR="00DE20FD" w:rsidRPr="006A03DF" w:rsidRDefault="00DE20FD" w:rsidP="00FF317B">
            <w:pPr>
              <w:pStyle w:val="ENoteTableText"/>
            </w:pPr>
          </w:p>
        </w:tc>
        <w:tc>
          <w:tcPr>
            <w:tcW w:w="3543" w:type="pct"/>
            <w:shd w:val="clear" w:color="auto" w:fill="auto"/>
          </w:tcPr>
          <w:p w:rsidR="00DE20FD" w:rsidRPr="006A03DF" w:rsidRDefault="00DE20FD" w:rsidP="00FF317B">
            <w:pPr>
              <w:pStyle w:val="ENoteTableText"/>
            </w:pPr>
            <w:r w:rsidRPr="006A03DF">
              <w:t>am. 2004 No.</w:t>
            </w:r>
            <w:r w:rsidR="006A03DF">
              <w:t> </w:t>
            </w:r>
            <w:r w:rsidRPr="006A03DF">
              <w:t>257</w:t>
            </w:r>
          </w:p>
        </w:tc>
      </w:tr>
      <w:tr w:rsidR="00DE20FD" w:rsidRPr="006A03DF" w:rsidTr="00E63444">
        <w:trPr>
          <w:cantSplit/>
        </w:trPr>
        <w:tc>
          <w:tcPr>
            <w:tcW w:w="1457" w:type="pct"/>
            <w:shd w:val="clear" w:color="auto" w:fill="auto"/>
          </w:tcPr>
          <w:p w:rsidR="00DE20FD" w:rsidRPr="006A03DF" w:rsidRDefault="00DE20FD" w:rsidP="00FF317B">
            <w:pPr>
              <w:pStyle w:val="ENoteTableText"/>
              <w:tabs>
                <w:tab w:val="center" w:leader="dot" w:pos="2268"/>
              </w:tabs>
            </w:pPr>
            <w:r w:rsidRPr="006A03DF">
              <w:t>r. 14</w:t>
            </w:r>
            <w:r w:rsidRPr="006A03DF">
              <w:tab/>
            </w:r>
          </w:p>
        </w:tc>
        <w:tc>
          <w:tcPr>
            <w:tcW w:w="3543" w:type="pct"/>
            <w:shd w:val="clear" w:color="auto" w:fill="auto"/>
          </w:tcPr>
          <w:p w:rsidR="00DE20FD" w:rsidRPr="006A03DF" w:rsidRDefault="00DE20FD" w:rsidP="00FF317B">
            <w:pPr>
              <w:pStyle w:val="ENoteTableText"/>
            </w:pPr>
            <w:r w:rsidRPr="006A03DF">
              <w:t>ad. 2003 No.</w:t>
            </w:r>
            <w:r w:rsidR="006A03DF">
              <w:t> </w:t>
            </w:r>
            <w:r w:rsidRPr="006A03DF">
              <w:t>337</w:t>
            </w:r>
          </w:p>
        </w:tc>
      </w:tr>
      <w:tr w:rsidR="00DE20FD" w:rsidRPr="006A03DF" w:rsidTr="00E63444">
        <w:trPr>
          <w:cantSplit/>
        </w:trPr>
        <w:tc>
          <w:tcPr>
            <w:tcW w:w="1457" w:type="pct"/>
            <w:shd w:val="clear" w:color="auto" w:fill="auto"/>
          </w:tcPr>
          <w:p w:rsidR="00DE20FD" w:rsidRPr="006A03DF" w:rsidRDefault="00DE20FD" w:rsidP="00FF317B">
            <w:pPr>
              <w:pStyle w:val="ENoteTableText"/>
              <w:tabs>
                <w:tab w:val="center" w:leader="dot" w:pos="2268"/>
              </w:tabs>
            </w:pPr>
            <w:r w:rsidRPr="006A03DF">
              <w:t>r 15</w:t>
            </w:r>
            <w:r w:rsidRPr="006A03DF">
              <w:tab/>
            </w:r>
          </w:p>
        </w:tc>
        <w:tc>
          <w:tcPr>
            <w:tcW w:w="3543" w:type="pct"/>
            <w:shd w:val="clear" w:color="auto" w:fill="auto"/>
          </w:tcPr>
          <w:p w:rsidR="00DE20FD" w:rsidRPr="006A03DF" w:rsidRDefault="00DE20FD" w:rsidP="00FF317B">
            <w:pPr>
              <w:pStyle w:val="ENoteTableText"/>
            </w:pPr>
            <w:r w:rsidRPr="006A03DF">
              <w:t>ad F2018L01609</w:t>
            </w:r>
          </w:p>
        </w:tc>
      </w:tr>
      <w:tr w:rsidR="00DE20FD" w:rsidRPr="006A03DF" w:rsidTr="00E63444">
        <w:trPr>
          <w:cantSplit/>
        </w:trPr>
        <w:tc>
          <w:tcPr>
            <w:tcW w:w="1457" w:type="pct"/>
            <w:shd w:val="clear" w:color="auto" w:fill="auto"/>
          </w:tcPr>
          <w:p w:rsidR="00DE20FD" w:rsidRPr="006A03DF" w:rsidRDefault="00DE20FD" w:rsidP="00FF317B">
            <w:pPr>
              <w:pStyle w:val="ENoteTableText"/>
            </w:pPr>
            <w:r w:rsidRPr="006A03DF">
              <w:rPr>
                <w:b/>
              </w:rPr>
              <w:t>Schedules</w:t>
            </w:r>
          </w:p>
        </w:tc>
        <w:tc>
          <w:tcPr>
            <w:tcW w:w="3543" w:type="pct"/>
            <w:shd w:val="clear" w:color="auto" w:fill="auto"/>
          </w:tcPr>
          <w:p w:rsidR="00DE20FD" w:rsidRPr="006A03DF" w:rsidRDefault="00DE20FD" w:rsidP="00FF317B">
            <w:pPr>
              <w:pStyle w:val="ENoteTableText"/>
            </w:pPr>
          </w:p>
        </w:tc>
      </w:tr>
      <w:tr w:rsidR="00DE20FD" w:rsidRPr="006A03DF" w:rsidTr="00E63444">
        <w:trPr>
          <w:cantSplit/>
        </w:trPr>
        <w:tc>
          <w:tcPr>
            <w:tcW w:w="1457" w:type="pct"/>
            <w:shd w:val="clear" w:color="auto" w:fill="auto"/>
          </w:tcPr>
          <w:p w:rsidR="00DE20FD" w:rsidRPr="006A03DF" w:rsidRDefault="00DE20FD" w:rsidP="00FF317B">
            <w:pPr>
              <w:pStyle w:val="ENoteTableText"/>
              <w:tabs>
                <w:tab w:val="center" w:leader="dot" w:pos="2268"/>
              </w:tabs>
            </w:pPr>
            <w:r w:rsidRPr="006A03DF">
              <w:t>Heading to the Schedules</w:t>
            </w:r>
            <w:r w:rsidRPr="006A03DF">
              <w:tab/>
            </w:r>
          </w:p>
        </w:tc>
        <w:tc>
          <w:tcPr>
            <w:tcW w:w="3543" w:type="pct"/>
            <w:shd w:val="clear" w:color="auto" w:fill="auto"/>
          </w:tcPr>
          <w:p w:rsidR="00DE20FD" w:rsidRPr="006A03DF" w:rsidRDefault="00DE20FD" w:rsidP="00FF317B">
            <w:pPr>
              <w:pStyle w:val="ENoteTableText"/>
            </w:pPr>
            <w:r w:rsidRPr="006A03DF">
              <w:t>rep. 1995 No.</w:t>
            </w:r>
            <w:r w:rsidR="006A03DF">
              <w:t> </w:t>
            </w:r>
            <w:r w:rsidRPr="006A03DF">
              <w:t>67</w:t>
            </w:r>
          </w:p>
        </w:tc>
      </w:tr>
      <w:tr w:rsidR="00DE20FD" w:rsidRPr="006A03DF" w:rsidTr="00E63444">
        <w:trPr>
          <w:cantSplit/>
        </w:trPr>
        <w:tc>
          <w:tcPr>
            <w:tcW w:w="1457" w:type="pct"/>
            <w:shd w:val="clear" w:color="auto" w:fill="auto"/>
          </w:tcPr>
          <w:p w:rsidR="00DE20FD" w:rsidRPr="006A03DF" w:rsidRDefault="00DE20FD" w:rsidP="00FF317B">
            <w:pPr>
              <w:pStyle w:val="ENoteTableText"/>
              <w:tabs>
                <w:tab w:val="center" w:leader="dot" w:pos="2268"/>
              </w:tabs>
            </w:pPr>
            <w:r w:rsidRPr="006A03DF">
              <w:t>First Schedule</w:t>
            </w:r>
            <w:r w:rsidRPr="006A03DF">
              <w:tab/>
            </w:r>
          </w:p>
        </w:tc>
        <w:tc>
          <w:tcPr>
            <w:tcW w:w="3543" w:type="pct"/>
            <w:shd w:val="clear" w:color="auto" w:fill="auto"/>
          </w:tcPr>
          <w:p w:rsidR="00DE20FD" w:rsidRPr="006A03DF" w:rsidRDefault="00DE20FD" w:rsidP="00FF317B">
            <w:pPr>
              <w:pStyle w:val="ENoteTableText"/>
            </w:pPr>
            <w:r w:rsidRPr="006A03DF">
              <w:t>am. 1974 No.</w:t>
            </w:r>
            <w:r w:rsidR="006A03DF">
              <w:t> </w:t>
            </w:r>
            <w:r w:rsidRPr="006A03DF">
              <w:t>137</w:t>
            </w:r>
          </w:p>
        </w:tc>
      </w:tr>
      <w:tr w:rsidR="00DE20FD" w:rsidRPr="006A03DF" w:rsidTr="00E63444">
        <w:trPr>
          <w:cantSplit/>
        </w:trPr>
        <w:tc>
          <w:tcPr>
            <w:tcW w:w="1457" w:type="pct"/>
            <w:shd w:val="clear" w:color="auto" w:fill="auto"/>
          </w:tcPr>
          <w:p w:rsidR="00DE20FD" w:rsidRPr="006A03DF" w:rsidRDefault="00DE20FD" w:rsidP="00FF317B">
            <w:pPr>
              <w:pStyle w:val="ENoteTableText"/>
            </w:pPr>
          </w:p>
        </w:tc>
        <w:tc>
          <w:tcPr>
            <w:tcW w:w="3543" w:type="pct"/>
            <w:shd w:val="clear" w:color="auto" w:fill="auto"/>
          </w:tcPr>
          <w:p w:rsidR="00DE20FD" w:rsidRPr="006A03DF" w:rsidRDefault="00DE20FD" w:rsidP="00FF317B">
            <w:pPr>
              <w:pStyle w:val="ENoteTableText"/>
            </w:pPr>
            <w:r w:rsidRPr="006A03DF">
              <w:t>rep. 1980 No.</w:t>
            </w:r>
            <w:r w:rsidR="006A03DF">
              <w:t> </w:t>
            </w:r>
            <w:r w:rsidRPr="006A03DF">
              <w:t>276</w:t>
            </w:r>
          </w:p>
        </w:tc>
      </w:tr>
      <w:tr w:rsidR="00DE20FD" w:rsidRPr="006A03DF" w:rsidTr="00E63444">
        <w:trPr>
          <w:cantSplit/>
        </w:trPr>
        <w:tc>
          <w:tcPr>
            <w:tcW w:w="1457" w:type="pct"/>
            <w:shd w:val="clear" w:color="auto" w:fill="auto"/>
          </w:tcPr>
          <w:p w:rsidR="00DE20FD" w:rsidRPr="006A03DF" w:rsidRDefault="00DE20FD" w:rsidP="00FF317B">
            <w:pPr>
              <w:pStyle w:val="ENoteTableText"/>
              <w:tabs>
                <w:tab w:val="center" w:leader="dot" w:pos="2268"/>
              </w:tabs>
            </w:pPr>
            <w:r w:rsidRPr="006A03DF">
              <w:t>Heading to Schedule</w:t>
            </w:r>
            <w:r w:rsidR="006A03DF">
              <w:t> </w:t>
            </w:r>
            <w:r w:rsidRPr="006A03DF">
              <w:t>1</w:t>
            </w:r>
            <w:r w:rsidRPr="006A03DF">
              <w:tab/>
            </w:r>
          </w:p>
        </w:tc>
        <w:tc>
          <w:tcPr>
            <w:tcW w:w="3543" w:type="pct"/>
            <w:shd w:val="clear" w:color="auto" w:fill="auto"/>
          </w:tcPr>
          <w:p w:rsidR="00DE20FD" w:rsidRPr="006A03DF" w:rsidRDefault="00DE20FD" w:rsidP="00FF317B">
            <w:pPr>
              <w:pStyle w:val="ENoteTableText"/>
            </w:pPr>
            <w:r w:rsidRPr="006A03DF">
              <w:t>rs. 1995 No.</w:t>
            </w:r>
            <w:r w:rsidR="006A03DF">
              <w:t> </w:t>
            </w:r>
            <w:r w:rsidRPr="006A03DF">
              <w:t>67</w:t>
            </w:r>
          </w:p>
        </w:tc>
      </w:tr>
      <w:tr w:rsidR="00DE20FD" w:rsidRPr="006A03DF" w:rsidTr="00E63444">
        <w:trPr>
          <w:cantSplit/>
        </w:trPr>
        <w:tc>
          <w:tcPr>
            <w:tcW w:w="1457" w:type="pct"/>
            <w:shd w:val="clear" w:color="auto" w:fill="auto"/>
          </w:tcPr>
          <w:p w:rsidR="00DE20FD" w:rsidRPr="006A03DF" w:rsidRDefault="00DE20FD" w:rsidP="00FF317B">
            <w:pPr>
              <w:pStyle w:val="ENoteTableText"/>
            </w:pPr>
          </w:p>
        </w:tc>
        <w:tc>
          <w:tcPr>
            <w:tcW w:w="3543" w:type="pct"/>
            <w:shd w:val="clear" w:color="auto" w:fill="auto"/>
          </w:tcPr>
          <w:p w:rsidR="00DE20FD" w:rsidRPr="006A03DF" w:rsidRDefault="00DE20FD" w:rsidP="00FF317B">
            <w:pPr>
              <w:pStyle w:val="ENoteTableText"/>
            </w:pPr>
            <w:r w:rsidRPr="006A03DF">
              <w:t>rep. 2003 No.</w:t>
            </w:r>
            <w:r w:rsidR="006A03DF">
              <w:t> </w:t>
            </w:r>
            <w:r w:rsidRPr="006A03DF">
              <w:t>337</w:t>
            </w:r>
          </w:p>
        </w:tc>
      </w:tr>
      <w:tr w:rsidR="00DE20FD" w:rsidRPr="006A03DF" w:rsidTr="00E63444">
        <w:trPr>
          <w:cantSplit/>
        </w:trPr>
        <w:tc>
          <w:tcPr>
            <w:tcW w:w="1457" w:type="pct"/>
            <w:shd w:val="clear" w:color="auto" w:fill="auto"/>
          </w:tcPr>
          <w:p w:rsidR="00DE20FD" w:rsidRPr="006A03DF" w:rsidRDefault="00DE20FD" w:rsidP="00FF317B">
            <w:pPr>
              <w:pStyle w:val="ENoteTableText"/>
              <w:tabs>
                <w:tab w:val="center" w:leader="dot" w:pos="2268"/>
              </w:tabs>
            </w:pPr>
            <w:r w:rsidRPr="006A03DF">
              <w:t>Schedule</w:t>
            </w:r>
            <w:r w:rsidR="006A03DF">
              <w:t> </w:t>
            </w:r>
            <w:r w:rsidRPr="006A03DF">
              <w:t>1</w:t>
            </w:r>
            <w:r w:rsidRPr="006A03DF">
              <w:tab/>
            </w:r>
          </w:p>
        </w:tc>
        <w:tc>
          <w:tcPr>
            <w:tcW w:w="3543" w:type="pct"/>
            <w:shd w:val="clear" w:color="auto" w:fill="auto"/>
          </w:tcPr>
          <w:p w:rsidR="00DE20FD" w:rsidRPr="006A03DF" w:rsidRDefault="00DE20FD" w:rsidP="00FF317B">
            <w:pPr>
              <w:pStyle w:val="ENoteTableText"/>
            </w:pPr>
            <w:r w:rsidRPr="006A03DF">
              <w:t>ad. 1980 No.</w:t>
            </w:r>
            <w:r w:rsidR="006A03DF">
              <w:t> </w:t>
            </w:r>
            <w:r w:rsidRPr="006A03DF">
              <w:t>276</w:t>
            </w:r>
          </w:p>
        </w:tc>
      </w:tr>
      <w:tr w:rsidR="00DE20FD" w:rsidRPr="006A03DF" w:rsidTr="00E63444">
        <w:trPr>
          <w:cantSplit/>
        </w:trPr>
        <w:tc>
          <w:tcPr>
            <w:tcW w:w="1457" w:type="pct"/>
            <w:shd w:val="clear" w:color="auto" w:fill="auto"/>
          </w:tcPr>
          <w:p w:rsidR="00DE20FD" w:rsidRPr="006A03DF" w:rsidRDefault="00DE20FD" w:rsidP="00FF317B">
            <w:pPr>
              <w:pStyle w:val="ENoteTableText"/>
            </w:pPr>
          </w:p>
        </w:tc>
        <w:tc>
          <w:tcPr>
            <w:tcW w:w="3543" w:type="pct"/>
            <w:shd w:val="clear" w:color="auto" w:fill="auto"/>
          </w:tcPr>
          <w:p w:rsidR="00DE20FD" w:rsidRPr="006A03DF" w:rsidRDefault="00DE20FD" w:rsidP="00FF317B">
            <w:pPr>
              <w:pStyle w:val="ENoteTableText"/>
            </w:pPr>
            <w:r w:rsidRPr="006A03DF">
              <w:t>am. 1983 No.</w:t>
            </w:r>
            <w:r w:rsidR="006A03DF">
              <w:t> </w:t>
            </w:r>
            <w:r w:rsidRPr="006A03DF">
              <w:t>127; 1990 Nos. 356 and 357; 1991 No.</w:t>
            </w:r>
            <w:r w:rsidR="006A03DF">
              <w:t> </w:t>
            </w:r>
            <w:r w:rsidRPr="006A03DF">
              <w:t>451; 1993 No.</w:t>
            </w:r>
            <w:r w:rsidR="006A03DF">
              <w:t> </w:t>
            </w:r>
            <w:r w:rsidRPr="006A03DF">
              <w:t>214; 1994 No.</w:t>
            </w:r>
            <w:r w:rsidR="006A03DF">
              <w:t> </w:t>
            </w:r>
            <w:r w:rsidRPr="006A03DF">
              <w:t>114; 1995 Nos. 67 and 436; 1998 No.</w:t>
            </w:r>
            <w:r w:rsidR="006A03DF">
              <w:t> </w:t>
            </w:r>
            <w:r w:rsidRPr="006A03DF">
              <w:t>360</w:t>
            </w:r>
          </w:p>
        </w:tc>
      </w:tr>
      <w:tr w:rsidR="00DE20FD" w:rsidRPr="006A03DF" w:rsidTr="00E63444">
        <w:trPr>
          <w:cantSplit/>
        </w:trPr>
        <w:tc>
          <w:tcPr>
            <w:tcW w:w="1457" w:type="pct"/>
            <w:shd w:val="clear" w:color="auto" w:fill="auto"/>
          </w:tcPr>
          <w:p w:rsidR="00DE20FD" w:rsidRPr="006A03DF" w:rsidRDefault="00DE20FD" w:rsidP="00FF317B">
            <w:pPr>
              <w:pStyle w:val="ENoteTableText"/>
            </w:pPr>
          </w:p>
        </w:tc>
        <w:tc>
          <w:tcPr>
            <w:tcW w:w="3543" w:type="pct"/>
            <w:shd w:val="clear" w:color="auto" w:fill="auto"/>
          </w:tcPr>
          <w:p w:rsidR="00DE20FD" w:rsidRPr="006A03DF" w:rsidRDefault="00DE20FD" w:rsidP="00FF317B">
            <w:pPr>
              <w:pStyle w:val="ENoteTableText"/>
            </w:pPr>
            <w:r w:rsidRPr="006A03DF">
              <w:t>rs. 2001 No.</w:t>
            </w:r>
            <w:r w:rsidR="006A03DF">
              <w:t> </w:t>
            </w:r>
            <w:r w:rsidRPr="006A03DF">
              <w:t>29</w:t>
            </w:r>
          </w:p>
        </w:tc>
      </w:tr>
      <w:tr w:rsidR="00DE20FD" w:rsidRPr="006A03DF" w:rsidTr="00E63444">
        <w:trPr>
          <w:cantSplit/>
        </w:trPr>
        <w:tc>
          <w:tcPr>
            <w:tcW w:w="1457" w:type="pct"/>
            <w:shd w:val="clear" w:color="auto" w:fill="auto"/>
          </w:tcPr>
          <w:p w:rsidR="00DE20FD" w:rsidRPr="006A03DF" w:rsidRDefault="00DE20FD" w:rsidP="00FF317B">
            <w:pPr>
              <w:pStyle w:val="ENoteTableText"/>
            </w:pPr>
          </w:p>
        </w:tc>
        <w:tc>
          <w:tcPr>
            <w:tcW w:w="3543" w:type="pct"/>
            <w:shd w:val="clear" w:color="auto" w:fill="auto"/>
          </w:tcPr>
          <w:p w:rsidR="00DE20FD" w:rsidRPr="006A03DF" w:rsidRDefault="00DE20FD" w:rsidP="00FF317B">
            <w:pPr>
              <w:pStyle w:val="ENoteTableText"/>
            </w:pPr>
            <w:r w:rsidRPr="006A03DF">
              <w:t>rep. 2003 No.</w:t>
            </w:r>
            <w:r w:rsidR="006A03DF">
              <w:t> </w:t>
            </w:r>
            <w:r w:rsidRPr="006A03DF">
              <w:t>337</w:t>
            </w:r>
          </w:p>
        </w:tc>
      </w:tr>
      <w:tr w:rsidR="00DE20FD" w:rsidRPr="006A03DF" w:rsidTr="00E63444">
        <w:trPr>
          <w:cantSplit/>
        </w:trPr>
        <w:tc>
          <w:tcPr>
            <w:tcW w:w="1457" w:type="pct"/>
            <w:shd w:val="clear" w:color="auto" w:fill="auto"/>
          </w:tcPr>
          <w:p w:rsidR="00DE20FD" w:rsidRPr="006A03DF" w:rsidRDefault="00DE20FD" w:rsidP="00FF317B">
            <w:pPr>
              <w:pStyle w:val="ENoteTableText"/>
              <w:tabs>
                <w:tab w:val="center" w:leader="dot" w:pos="2268"/>
              </w:tabs>
            </w:pPr>
            <w:r w:rsidRPr="006A03DF">
              <w:t>Second Schedule</w:t>
            </w:r>
            <w:r w:rsidRPr="006A03DF">
              <w:tab/>
            </w:r>
          </w:p>
        </w:tc>
        <w:tc>
          <w:tcPr>
            <w:tcW w:w="3543" w:type="pct"/>
            <w:shd w:val="clear" w:color="auto" w:fill="auto"/>
          </w:tcPr>
          <w:p w:rsidR="00DE20FD" w:rsidRPr="006A03DF" w:rsidRDefault="00DE20FD" w:rsidP="00FF317B">
            <w:pPr>
              <w:pStyle w:val="ENoteTableText"/>
            </w:pPr>
            <w:r w:rsidRPr="006A03DF">
              <w:t>am. 1974 No.</w:t>
            </w:r>
            <w:r w:rsidR="006A03DF">
              <w:t> </w:t>
            </w:r>
            <w:r w:rsidRPr="006A03DF">
              <w:t>137</w:t>
            </w:r>
          </w:p>
        </w:tc>
      </w:tr>
      <w:tr w:rsidR="00DE20FD" w:rsidRPr="006A03DF" w:rsidTr="00E63444">
        <w:trPr>
          <w:cantSplit/>
        </w:trPr>
        <w:tc>
          <w:tcPr>
            <w:tcW w:w="1457" w:type="pct"/>
            <w:shd w:val="clear" w:color="auto" w:fill="auto"/>
          </w:tcPr>
          <w:p w:rsidR="00DE20FD" w:rsidRPr="006A03DF" w:rsidRDefault="00DE20FD" w:rsidP="00FF317B">
            <w:pPr>
              <w:pStyle w:val="ENoteTableText"/>
            </w:pPr>
          </w:p>
        </w:tc>
        <w:tc>
          <w:tcPr>
            <w:tcW w:w="3543" w:type="pct"/>
            <w:shd w:val="clear" w:color="auto" w:fill="auto"/>
          </w:tcPr>
          <w:p w:rsidR="00DE20FD" w:rsidRPr="006A03DF" w:rsidRDefault="00DE20FD" w:rsidP="00FF317B">
            <w:pPr>
              <w:pStyle w:val="ENoteTableText"/>
            </w:pPr>
            <w:r w:rsidRPr="006A03DF">
              <w:t>rep. 1980 No.</w:t>
            </w:r>
            <w:r w:rsidR="006A03DF">
              <w:t> </w:t>
            </w:r>
            <w:r w:rsidRPr="006A03DF">
              <w:t>276</w:t>
            </w:r>
          </w:p>
        </w:tc>
      </w:tr>
      <w:tr w:rsidR="00DE20FD" w:rsidRPr="006A03DF" w:rsidTr="00E63444">
        <w:trPr>
          <w:cantSplit/>
        </w:trPr>
        <w:tc>
          <w:tcPr>
            <w:tcW w:w="1457" w:type="pct"/>
            <w:shd w:val="clear" w:color="auto" w:fill="auto"/>
          </w:tcPr>
          <w:p w:rsidR="00DE20FD" w:rsidRPr="006A03DF" w:rsidRDefault="00DE20FD" w:rsidP="00FF317B">
            <w:pPr>
              <w:pStyle w:val="ENoteTableText"/>
              <w:tabs>
                <w:tab w:val="center" w:leader="dot" w:pos="2268"/>
              </w:tabs>
            </w:pPr>
            <w:r w:rsidRPr="006A03DF">
              <w:t>Heading to Third Schedule</w:t>
            </w:r>
            <w:r w:rsidRPr="006A03DF">
              <w:tab/>
            </w:r>
          </w:p>
        </w:tc>
        <w:tc>
          <w:tcPr>
            <w:tcW w:w="3543" w:type="pct"/>
            <w:shd w:val="clear" w:color="auto" w:fill="auto"/>
          </w:tcPr>
          <w:p w:rsidR="00DE20FD" w:rsidRPr="006A03DF" w:rsidRDefault="00DE20FD" w:rsidP="00FF317B">
            <w:pPr>
              <w:pStyle w:val="ENoteTableText"/>
            </w:pPr>
            <w:r w:rsidRPr="006A03DF">
              <w:t>rep. 1980 No.</w:t>
            </w:r>
            <w:r w:rsidR="006A03DF">
              <w:t> </w:t>
            </w:r>
            <w:r w:rsidRPr="006A03DF">
              <w:t>276</w:t>
            </w:r>
          </w:p>
        </w:tc>
      </w:tr>
      <w:tr w:rsidR="00DE20FD" w:rsidRPr="006A03DF" w:rsidTr="00E63444">
        <w:trPr>
          <w:cantSplit/>
        </w:trPr>
        <w:tc>
          <w:tcPr>
            <w:tcW w:w="1457" w:type="pct"/>
            <w:shd w:val="clear" w:color="auto" w:fill="auto"/>
          </w:tcPr>
          <w:p w:rsidR="00DE20FD" w:rsidRPr="006A03DF" w:rsidRDefault="00DE20FD" w:rsidP="00FF317B">
            <w:pPr>
              <w:pStyle w:val="ENoteTableText"/>
              <w:tabs>
                <w:tab w:val="center" w:leader="dot" w:pos="2268"/>
              </w:tabs>
            </w:pPr>
            <w:r w:rsidRPr="006A03DF">
              <w:t>Third Schedule</w:t>
            </w:r>
            <w:r w:rsidRPr="006A03DF">
              <w:tab/>
            </w:r>
          </w:p>
        </w:tc>
        <w:tc>
          <w:tcPr>
            <w:tcW w:w="3543" w:type="pct"/>
            <w:shd w:val="clear" w:color="auto" w:fill="auto"/>
          </w:tcPr>
          <w:p w:rsidR="00DE20FD" w:rsidRPr="006A03DF" w:rsidRDefault="00DE20FD" w:rsidP="00FF317B">
            <w:pPr>
              <w:pStyle w:val="ENoteTableText"/>
            </w:pPr>
            <w:r w:rsidRPr="006A03DF">
              <w:t>rs. 1974 No.</w:t>
            </w:r>
            <w:r w:rsidR="006A03DF">
              <w:t> </w:t>
            </w:r>
            <w:r w:rsidRPr="006A03DF">
              <w:t>137</w:t>
            </w:r>
          </w:p>
        </w:tc>
      </w:tr>
      <w:tr w:rsidR="00DE20FD" w:rsidRPr="006A03DF" w:rsidTr="00E63444">
        <w:trPr>
          <w:cantSplit/>
        </w:trPr>
        <w:tc>
          <w:tcPr>
            <w:tcW w:w="1457" w:type="pct"/>
            <w:shd w:val="clear" w:color="auto" w:fill="auto"/>
          </w:tcPr>
          <w:p w:rsidR="00DE20FD" w:rsidRPr="006A03DF" w:rsidRDefault="00DE20FD" w:rsidP="00FF317B">
            <w:pPr>
              <w:pStyle w:val="ENoteTableText"/>
              <w:tabs>
                <w:tab w:val="center" w:leader="dot" w:pos="2268"/>
              </w:tabs>
            </w:pPr>
            <w:r w:rsidRPr="006A03DF">
              <w:t>Heading to Schedule</w:t>
            </w:r>
            <w:r w:rsidR="006A03DF">
              <w:t> </w:t>
            </w:r>
            <w:r w:rsidRPr="006A03DF">
              <w:t>3</w:t>
            </w:r>
            <w:r w:rsidRPr="006A03DF">
              <w:tab/>
            </w:r>
          </w:p>
        </w:tc>
        <w:tc>
          <w:tcPr>
            <w:tcW w:w="3543" w:type="pct"/>
            <w:shd w:val="clear" w:color="auto" w:fill="auto"/>
          </w:tcPr>
          <w:p w:rsidR="00DE20FD" w:rsidRPr="006A03DF" w:rsidRDefault="00DE20FD" w:rsidP="00FF317B">
            <w:pPr>
              <w:pStyle w:val="ENoteTableText"/>
            </w:pPr>
            <w:r w:rsidRPr="006A03DF">
              <w:t>ad. 1980 No.</w:t>
            </w:r>
            <w:r w:rsidR="006A03DF">
              <w:t> </w:t>
            </w:r>
            <w:r w:rsidRPr="006A03DF">
              <w:t>276</w:t>
            </w:r>
          </w:p>
        </w:tc>
      </w:tr>
      <w:tr w:rsidR="00DE20FD" w:rsidRPr="006A03DF" w:rsidTr="00E63444">
        <w:trPr>
          <w:cantSplit/>
        </w:trPr>
        <w:tc>
          <w:tcPr>
            <w:tcW w:w="1457" w:type="pct"/>
            <w:shd w:val="clear" w:color="auto" w:fill="auto"/>
          </w:tcPr>
          <w:p w:rsidR="00DE20FD" w:rsidRPr="006A03DF" w:rsidRDefault="00DE20FD" w:rsidP="00FF317B">
            <w:pPr>
              <w:pStyle w:val="ENoteTableText"/>
            </w:pPr>
          </w:p>
        </w:tc>
        <w:tc>
          <w:tcPr>
            <w:tcW w:w="3543" w:type="pct"/>
            <w:shd w:val="clear" w:color="auto" w:fill="auto"/>
          </w:tcPr>
          <w:p w:rsidR="00DE20FD" w:rsidRPr="006A03DF" w:rsidRDefault="00DE20FD" w:rsidP="00FF317B">
            <w:pPr>
              <w:pStyle w:val="ENoteTableText"/>
            </w:pPr>
            <w:r w:rsidRPr="006A03DF">
              <w:t>rs. 1995 No.</w:t>
            </w:r>
            <w:r w:rsidR="006A03DF">
              <w:t> </w:t>
            </w:r>
            <w:r w:rsidRPr="006A03DF">
              <w:t>67; 2003 No.</w:t>
            </w:r>
            <w:r w:rsidR="006A03DF">
              <w:t> </w:t>
            </w:r>
            <w:r w:rsidRPr="006A03DF">
              <w:t>337</w:t>
            </w:r>
          </w:p>
        </w:tc>
      </w:tr>
      <w:tr w:rsidR="00DE20FD" w:rsidRPr="006A03DF" w:rsidTr="00E63444">
        <w:trPr>
          <w:cantSplit/>
        </w:trPr>
        <w:tc>
          <w:tcPr>
            <w:tcW w:w="1457" w:type="pct"/>
            <w:shd w:val="clear" w:color="auto" w:fill="auto"/>
          </w:tcPr>
          <w:p w:rsidR="00DE20FD" w:rsidRPr="006A03DF" w:rsidRDefault="00DE20FD" w:rsidP="00FF317B">
            <w:pPr>
              <w:pStyle w:val="ENoteTableText"/>
              <w:tabs>
                <w:tab w:val="center" w:leader="dot" w:pos="2268"/>
              </w:tabs>
            </w:pPr>
            <w:r w:rsidRPr="006A03DF">
              <w:t>Schedule</w:t>
            </w:r>
            <w:r w:rsidR="006A03DF">
              <w:t> </w:t>
            </w:r>
            <w:r w:rsidRPr="006A03DF">
              <w:t>3</w:t>
            </w:r>
            <w:r w:rsidRPr="006A03DF">
              <w:tab/>
            </w:r>
          </w:p>
        </w:tc>
        <w:tc>
          <w:tcPr>
            <w:tcW w:w="3543" w:type="pct"/>
            <w:shd w:val="clear" w:color="auto" w:fill="auto"/>
          </w:tcPr>
          <w:p w:rsidR="00DE20FD" w:rsidRPr="006A03DF" w:rsidRDefault="00DE20FD" w:rsidP="00FF317B">
            <w:pPr>
              <w:pStyle w:val="ENoteTableText"/>
            </w:pPr>
            <w:r w:rsidRPr="006A03DF">
              <w:t>rs. 1981 No.</w:t>
            </w:r>
            <w:r w:rsidR="006A03DF">
              <w:t> </w:t>
            </w:r>
            <w:r w:rsidRPr="006A03DF">
              <w:t>74; 1984 No.</w:t>
            </w:r>
            <w:r w:rsidR="006A03DF">
              <w:t> </w:t>
            </w:r>
            <w:r w:rsidRPr="006A03DF">
              <w:t>43</w:t>
            </w:r>
          </w:p>
        </w:tc>
      </w:tr>
      <w:tr w:rsidR="00DE20FD" w:rsidRPr="006A03DF" w:rsidTr="00E63444">
        <w:trPr>
          <w:cantSplit/>
        </w:trPr>
        <w:tc>
          <w:tcPr>
            <w:tcW w:w="1457" w:type="pct"/>
            <w:shd w:val="clear" w:color="auto" w:fill="auto"/>
          </w:tcPr>
          <w:p w:rsidR="00DE20FD" w:rsidRPr="006A03DF" w:rsidRDefault="00DE20FD" w:rsidP="00FF317B">
            <w:pPr>
              <w:pStyle w:val="ENoteTableText"/>
            </w:pPr>
          </w:p>
        </w:tc>
        <w:tc>
          <w:tcPr>
            <w:tcW w:w="3543" w:type="pct"/>
            <w:shd w:val="clear" w:color="auto" w:fill="auto"/>
          </w:tcPr>
          <w:p w:rsidR="00DE20FD" w:rsidRPr="006A03DF" w:rsidRDefault="00DE20FD" w:rsidP="00FF317B">
            <w:pPr>
              <w:pStyle w:val="ENoteTableText"/>
            </w:pPr>
            <w:r w:rsidRPr="006A03DF">
              <w:t>am. 1991 No.</w:t>
            </w:r>
            <w:r w:rsidR="006A03DF">
              <w:t> </w:t>
            </w:r>
            <w:r w:rsidRPr="006A03DF">
              <w:t>451; 1995 No.</w:t>
            </w:r>
            <w:r w:rsidR="006A03DF">
              <w:t> </w:t>
            </w:r>
            <w:r w:rsidRPr="006A03DF">
              <w:t>67; 1998 No.</w:t>
            </w:r>
            <w:r w:rsidR="006A03DF">
              <w:t> </w:t>
            </w:r>
            <w:r w:rsidRPr="006A03DF">
              <w:t>360</w:t>
            </w:r>
          </w:p>
        </w:tc>
      </w:tr>
      <w:tr w:rsidR="00DE20FD" w:rsidRPr="006A03DF" w:rsidTr="00E63444">
        <w:trPr>
          <w:cantSplit/>
        </w:trPr>
        <w:tc>
          <w:tcPr>
            <w:tcW w:w="1457" w:type="pct"/>
            <w:tcBorders>
              <w:bottom w:val="single" w:sz="12" w:space="0" w:color="auto"/>
            </w:tcBorders>
            <w:shd w:val="clear" w:color="auto" w:fill="auto"/>
          </w:tcPr>
          <w:p w:rsidR="00DE20FD" w:rsidRPr="006A03DF" w:rsidRDefault="00DE20FD" w:rsidP="00FF317B">
            <w:pPr>
              <w:pStyle w:val="ENoteTableText"/>
            </w:pPr>
          </w:p>
        </w:tc>
        <w:tc>
          <w:tcPr>
            <w:tcW w:w="3543" w:type="pct"/>
            <w:tcBorders>
              <w:bottom w:val="single" w:sz="12" w:space="0" w:color="auto"/>
            </w:tcBorders>
            <w:shd w:val="clear" w:color="auto" w:fill="auto"/>
          </w:tcPr>
          <w:p w:rsidR="00DE20FD" w:rsidRPr="006A03DF" w:rsidRDefault="00DE20FD">
            <w:pPr>
              <w:pStyle w:val="ENoteTableText"/>
              <w:rPr>
                <w:rFonts w:ascii="Courier New" w:eastAsiaTheme="minorHAnsi" w:hAnsi="Courier New" w:cs="Courier New"/>
                <w:lang w:eastAsia="en-US"/>
              </w:rPr>
            </w:pPr>
            <w:r w:rsidRPr="006A03DF">
              <w:t>rs. 2001 No.</w:t>
            </w:r>
            <w:r w:rsidR="006A03DF">
              <w:t> </w:t>
            </w:r>
            <w:r w:rsidRPr="006A03DF">
              <w:t xml:space="preserve">29; No 134, 2013; </w:t>
            </w:r>
            <w:r w:rsidRPr="006A03DF">
              <w:rPr>
                <w:u w:val="single"/>
              </w:rPr>
              <w:t>F2018L01609</w:t>
            </w:r>
          </w:p>
        </w:tc>
      </w:tr>
    </w:tbl>
    <w:p w:rsidR="00BE7386" w:rsidRPr="006A03DF" w:rsidRDefault="00BE7386" w:rsidP="00E63444">
      <w:pPr>
        <w:pStyle w:val="Tabletext"/>
      </w:pPr>
    </w:p>
    <w:p w:rsidR="00E63444" w:rsidRPr="006A03DF" w:rsidRDefault="00E63444" w:rsidP="00E63444">
      <w:pPr>
        <w:pStyle w:val="ENotesHeading2"/>
        <w:pageBreakBefore/>
        <w:outlineLvl w:val="9"/>
      </w:pPr>
      <w:bookmarkStart w:id="31" w:name="_Toc531769322"/>
      <w:r w:rsidRPr="006A03DF">
        <w:lastRenderedPageBreak/>
        <w:t>Endnote 5—Editorial changes</w:t>
      </w:r>
      <w:bookmarkEnd w:id="31"/>
    </w:p>
    <w:p w:rsidR="00E63444" w:rsidRPr="006A03DF" w:rsidRDefault="00E63444" w:rsidP="00E63444">
      <w:r w:rsidRPr="006A03DF">
        <w:t xml:space="preserve">In preparing this compilation for registration, the following kinds of editorial change(s) were made under the </w:t>
      </w:r>
      <w:r w:rsidRPr="006A03DF">
        <w:rPr>
          <w:i/>
        </w:rPr>
        <w:t>Legislation Act 2003</w:t>
      </w:r>
      <w:r w:rsidRPr="006A03DF">
        <w:t>.</w:t>
      </w:r>
    </w:p>
    <w:p w:rsidR="00E63444" w:rsidRPr="006A03DF" w:rsidRDefault="00E63444" w:rsidP="00E63444"/>
    <w:p w:rsidR="00E63444" w:rsidRPr="006A03DF" w:rsidRDefault="00E63444" w:rsidP="00E63444">
      <w:pPr>
        <w:rPr>
          <w:b/>
          <w:sz w:val="24"/>
          <w:szCs w:val="24"/>
        </w:rPr>
      </w:pPr>
      <w:r w:rsidRPr="006A03DF">
        <w:rPr>
          <w:b/>
          <w:sz w:val="24"/>
          <w:szCs w:val="24"/>
        </w:rPr>
        <w:t>Regulation</w:t>
      </w:r>
      <w:r w:rsidR="006A03DF">
        <w:rPr>
          <w:b/>
          <w:sz w:val="24"/>
          <w:szCs w:val="24"/>
        </w:rPr>
        <w:t> </w:t>
      </w:r>
      <w:r w:rsidRPr="006A03DF">
        <w:rPr>
          <w:b/>
          <w:sz w:val="24"/>
          <w:szCs w:val="24"/>
        </w:rPr>
        <w:t>2</w:t>
      </w:r>
    </w:p>
    <w:p w:rsidR="00E63444" w:rsidRPr="006A03DF" w:rsidRDefault="00E63444" w:rsidP="00E63444">
      <w:pPr>
        <w:rPr>
          <w:b/>
        </w:rPr>
      </w:pPr>
    </w:p>
    <w:p w:rsidR="00E63444" w:rsidRPr="006A03DF" w:rsidRDefault="00E63444" w:rsidP="00E63444">
      <w:pPr>
        <w:rPr>
          <w:b/>
        </w:rPr>
      </w:pPr>
      <w:r w:rsidRPr="006A03DF">
        <w:rPr>
          <w:b/>
        </w:rPr>
        <w:t>Kind of editorial change</w:t>
      </w:r>
    </w:p>
    <w:p w:rsidR="00E63444" w:rsidRPr="006A03DF" w:rsidRDefault="00E63444" w:rsidP="00E63444"/>
    <w:p w:rsidR="00E63444" w:rsidRPr="006A03DF" w:rsidRDefault="00E63444" w:rsidP="00E63444">
      <w:pPr>
        <w:rPr>
          <w:b/>
        </w:rPr>
      </w:pPr>
      <w:r w:rsidRPr="006A03DF">
        <w:t>Give effect to the misdescribed amendment as intended</w:t>
      </w:r>
    </w:p>
    <w:p w:rsidR="00E63444" w:rsidRPr="006A03DF" w:rsidRDefault="00E63444" w:rsidP="00E63444"/>
    <w:p w:rsidR="00E63444" w:rsidRPr="006A03DF" w:rsidRDefault="00E63444" w:rsidP="00E63444">
      <w:pPr>
        <w:rPr>
          <w:b/>
        </w:rPr>
      </w:pPr>
      <w:r w:rsidRPr="006A03DF">
        <w:rPr>
          <w:b/>
        </w:rPr>
        <w:t>Details of editorial change</w:t>
      </w:r>
    </w:p>
    <w:p w:rsidR="00E63444" w:rsidRPr="006A03DF" w:rsidRDefault="00E63444" w:rsidP="00E63444">
      <w:pPr>
        <w:rPr>
          <w:b/>
        </w:rPr>
      </w:pPr>
    </w:p>
    <w:p w:rsidR="00E63444" w:rsidRPr="006A03DF" w:rsidRDefault="00E63444" w:rsidP="00E63444">
      <w:r w:rsidRPr="006A03DF">
        <w:t>Schedule</w:t>
      </w:r>
      <w:r w:rsidR="006A03DF">
        <w:t> </w:t>
      </w:r>
      <w:r w:rsidRPr="006A03DF">
        <w:t>1 item</w:t>
      </w:r>
      <w:r w:rsidR="006A03DF">
        <w:t> </w:t>
      </w:r>
      <w:r w:rsidRPr="006A03DF">
        <w:t xml:space="preserve">1 of the </w:t>
      </w:r>
      <w:r w:rsidRPr="006A03DF">
        <w:rPr>
          <w:i/>
        </w:rPr>
        <w:t>Copyright (International Protection) Amendment Regulations</w:t>
      </w:r>
      <w:r w:rsidR="006A03DF">
        <w:rPr>
          <w:i/>
        </w:rPr>
        <w:t> </w:t>
      </w:r>
      <w:r w:rsidRPr="006A03DF">
        <w:rPr>
          <w:i/>
        </w:rPr>
        <w:t>2018</w:t>
      </w:r>
      <w:r w:rsidRPr="006A03DF">
        <w:t xml:space="preserve"> instructs to repeal and substitute regulation</w:t>
      </w:r>
      <w:r w:rsidR="006A03DF">
        <w:t> </w:t>
      </w:r>
      <w:r w:rsidRPr="006A03DF">
        <w:t>2.</w:t>
      </w:r>
    </w:p>
    <w:p w:rsidR="00E63444" w:rsidRPr="006A03DF" w:rsidRDefault="00E63444" w:rsidP="00E63444"/>
    <w:p w:rsidR="00E63444" w:rsidRPr="006A03DF" w:rsidRDefault="00E63444" w:rsidP="00E63444">
      <w:r w:rsidRPr="006A03DF">
        <w:t>Regulation</w:t>
      </w:r>
      <w:r w:rsidR="006A03DF">
        <w:t> </w:t>
      </w:r>
      <w:r w:rsidRPr="006A03DF">
        <w:t>2 was previously automatically repealed by section</w:t>
      </w:r>
      <w:r w:rsidR="006A03DF">
        <w:t> </w:t>
      </w:r>
      <w:r w:rsidRPr="006A03DF">
        <w:t xml:space="preserve">48D of the </w:t>
      </w:r>
      <w:r w:rsidRPr="006A03DF">
        <w:rPr>
          <w:i/>
        </w:rPr>
        <w:t>Legislation Act 2003</w:t>
      </w:r>
      <w:r w:rsidRPr="006A03DF">
        <w:t>.</w:t>
      </w:r>
    </w:p>
    <w:p w:rsidR="00E63444" w:rsidRPr="006A03DF" w:rsidRDefault="00E63444" w:rsidP="00E63444"/>
    <w:p w:rsidR="00E63444" w:rsidRPr="006A03DF" w:rsidRDefault="00E63444" w:rsidP="006D07AA">
      <w:r w:rsidRPr="006A03DF">
        <w:t>This compilation was editorially changed to insert regulation</w:t>
      </w:r>
      <w:r w:rsidR="006A03DF">
        <w:t> </w:t>
      </w:r>
      <w:r w:rsidRPr="006A03DF">
        <w:t>2 and give effect to the misdescribed amendment as intended.</w:t>
      </w:r>
    </w:p>
    <w:p w:rsidR="00E63444" w:rsidRPr="006A03DF" w:rsidRDefault="00E63444" w:rsidP="006D07AA">
      <w:pPr>
        <w:sectPr w:rsidR="00E63444" w:rsidRPr="006A03DF" w:rsidSect="005B344C">
          <w:headerReference w:type="even" r:id="rId34"/>
          <w:headerReference w:type="default" r:id="rId35"/>
          <w:footerReference w:type="even" r:id="rId36"/>
          <w:footerReference w:type="default" r:id="rId37"/>
          <w:pgSz w:w="11907" w:h="16839" w:code="9"/>
          <w:pgMar w:top="2325" w:right="1797" w:bottom="1440" w:left="1797" w:header="720" w:footer="709" w:gutter="0"/>
          <w:cols w:space="708"/>
          <w:docGrid w:linePitch="360"/>
        </w:sectPr>
      </w:pPr>
    </w:p>
    <w:p w:rsidR="00584A71" w:rsidRPr="006A03DF" w:rsidRDefault="00584A71" w:rsidP="00BE7386"/>
    <w:sectPr w:rsidR="00584A71" w:rsidRPr="006A03DF" w:rsidSect="005B344C">
      <w:headerReference w:type="even" r:id="rId38"/>
      <w:headerReference w:type="default" r:id="rId39"/>
      <w:footerReference w:type="even" r:id="rId40"/>
      <w:footerReference w:type="default" r:id="rId41"/>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7AF" w:rsidRDefault="00FE37AF">
      <w:r>
        <w:separator/>
      </w:r>
    </w:p>
  </w:endnote>
  <w:endnote w:type="continuationSeparator" w:id="0">
    <w:p w:rsidR="00FE37AF" w:rsidRDefault="00FE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Default="00FE37A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Pr="007B3B51" w:rsidRDefault="00FE37AF" w:rsidP="00A3300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E37AF" w:rsidRPr="007B3B51" w:rsidTr="00E63444">
      <w:tc>
        <w:tcPr>
          <w:tcW w:w="854" w:type="pct"/>
        </w:tcPr>
        <w:p w:rsidR="00FE37AF" w:rsidRPr="007B3B51" w:rsidRDefault="00FE37AF" w:rsidP="00A33003">
          <w:pPr>
            <w:rPr>
              <w:i/>
              <w:sz w:val="16"/>
              <w:szCs w:val="16"/>
            </w:rPr>
          </w:pPr>
        </w:p>
      </w:tc>
      <w:tc>
        <w:tcPr>
          <w:tcW w:w="3688" w:type="pct"/>
          <w:gridSpan w:val="3"/>
        </w:tcPr>
        <w:p w:rsidR="00FE37AF" w:rsidRPr="007B3B51" w:rsidRDefault="00FE37AF" w:rsidP="00A330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344C">
            <w:rPr>
              <w:i/>
              <w:noProof/>
              <w:sz w:val="16"/>
              <w:szCs w:val="16"/>
            </w:rPr>
            <w:t>Copyright (International Protection) Regulations 1969</w:t>
          </w:r>
          <w:r w:rsidRPr="007B3B51">
            <w:rPr>
              <w:i/>
              <w:sz w:val="16"/>
              <w:szCs w:val="16"/>
            </w:rPr>
            <w:fldChar w:fldCharType="end"/>
          </w:r>
        </w:p>
      </w:tc>
      <w:tc>
        <w:tcPr>
          <w:tcW w:w="458" w:type="pct"/>
        </w:tcPr>
        <w:p w:rsidR="00FE37AF" w:rsidRPr="007B3B51" w:rsidRDefault="00FE37AF" w:rsidP="00A3300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B344C">
            <w:rPr>
              <w:i/>
              <w:noProof/>
              <w:sz w:val="16"/>
              <w:szCs w:val="16"/>
            </w:rPr>
            <w:t>19</w:t>
          </w:r>
          <w:r w:rsidRPr="007B3B51">
            <w:rPr>
              <w:i/>
              <w:sz w:val="16"/>
              <w:szCs w:val="16"/>
            </w:rPr>
            <w:fldChar w:fldCharType="end"/>
          </w:r>
        </w:p>
      </w:tc>
    </w:tr>
    <w:tr w:rsidR="00FE37AF" w:rsidRPr="00130F37" w:rsidTr="00627C77">
      <w:tc>
        <w:tcPr>
          <w:tcW w:w="1499" w:type="pct"/>
          <w:gridSpan w:val="2"/>
        </w:tcPr>
        <w:p w:rsidR="00FE37AF" w:rsidRPr="00130F37" w:rsidRDefault="00FE37AF" w:rsidP="00A3300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A03DF">
            <w:rPr>
              <w:sz w:val="16"/>
              <w:szCs w:val="16"/>
            </w:rPr>
            <w:t>12</w:t>
          </w:r>
          <w:r w:rsidRPr="00130F37">
            <w:rPr>
              <w:sz w:val="16"/>
              <w:szCs w:val="16"/>
            </w:rPr>
            <w:fldChar w:fldCharType="end"/>
          </w:r>
        </w:p>
      </w:tc>
      <w:tc>
        <w:tcPr>
          <w:tcW w:w="1999" w:type="pct"/>
        </w:tcPr>
        <w:p w:rsidR="00FE37AF" w:rsidRPr="00130F37" w:rsidRDefault="00FE37AF" w:rsidP="00A3300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A03DF">
            <w:rPr>
              <w:sz w:val="16"/>
              <w:szCs w:val="16"/>
            </w:rPr>
            <w:t>27/11/18</w:t>
          </w:r>
          <w:r w:rsidRPr="00130F37">
            <w:rPr>
              <w:sz w:val="16"/>
              <w:szCs w:val="16"/>
            </w:rPr>
            <w:fldChar w:fldCharType="end"/>
          </w:r>
        </w:p>
      </w:tc>
      <w:tc>
        <w:tcPr>
          <w:tcW w:w="1502" w:type="pct"/>
          <w:gridSpan w:val="2"/>
        </w:tcPr>
        <w:p w:rsidR="00FE37AF" w:rsidRPr="00130F37" w:rsidRDefault="00FE37AF" w:rsidP="00A3300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A03DF">
            <w:rPr>
              <w:sz w:val="16"/>
              <w:szCs w:val="16"/>
            </w:rPr>
            <w:instrText>5 December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A03DF">
            <w:rPr>
              <w:sz w:val="16"/>
              <w:szCs w:val="16"/>
            </w:rPr>
            <w:instrText>5/12/18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A03DF">
            <w:rPr>
              <w:noProof/>
              <w:sz w:val="16"/>
              <w:szCs w:val="16"/>
            </w:rPr>
            <w:t>5/12/18</w:t>
          </w:r>
          <w:r w:rsidRPr="00130F37">
            <w:rPr>
              <w:sz w:val="16"/>
              <w:szCs w:val="16"/>
            </w:rPr>
            <w:fldChar w:fldCharType="end"/>
          </w:r>
        </w:p>
      </w:tc>
    </w:tr>
  </w:tbl>
  <w:p w:rsidR="00FE37AF" w:rsidRPr="00FB3F88" w:rsidRDefault="00FE37AF" w:rsidP="00FB3F88">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Pr="007B3B51" w:rsidRDefault="00FE37AF" w:rsidP="00FB3F8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E37AF" w:rsidRPr="007B3B51" w:rsidTr="00E63444">
      <w:tc>
        <w:tcPr>
          <w:tcW w:w="854" w:type="pct"/>
        </w:tcPr>
        <w:p w:rsidR="00FE37AF" w:rsidRPr="007B3B51" w:rsidRDefault="00FE37AF" w:rsidP="00A33003">
          <w:pPr>
            <w:rPr>
              <w:i/>
              <w:sz w:val="16"/>
              <w:szCs w:val="16"/>
            </w:rPr>
          </w:pPr>
        </w:p>
      </w:tc>
      <w:tc>
        <w:tcPr>
          <w:tcW w:w="3688" w:type="pct"/>
          <w:gridSpan w:val="3"/>
        </w:tcPr>
        <w:p w:rsidR="00FE37AF" w:rsidRPr="007B3B51" w:rsidRDefault="00FE37AF" w:rsidP="00A330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A03DF">
            <w:rPr>
              <w:i/>
              <w:noProof/>
              <w:sz w:val="16"/>
              <w:szCs w:val="16"/>
            </w:rPr>
            <w:t>Copyright (International Protection) Regulations 1969</w:t>
          </w:r>
          <w:r w:rsidRPr="007B3B51">
            <w:rPr>
              <w:i/>
              <w:sz w:val="16"/>
              <w:szCs w:val="16"/>
            </w:rPr>
            <w:fldChar w:fldCharType="end"/>
          </w:r>
        </w:p>
      </w:tc>
      <w:tc>
        <w:tcPr>
          <w:tcW w:w="458" w:type="pct"/>
        </w:tcPr>
        <w:p w:rsidR="00FE37AF" w:rsidRPr="007B3B51" w:rsidRDefault="00FE37AF" w:rsidP="00A3300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15D35">
            <w:rPr>
              <w:i/>
              <w:noProof/>
              <w:sz w:val="16"/>
              <w:szCs w:val="16"/>
            </w:rPr>
            <w:t>24</w:t>
          </w:r>
          <w:r w:rsidRPr="007B3B51">
            <w:rPr>
              <w:i/>
              <w:sz w:val="16"/>
              <w:szCs w:val="16"/>
            </w:rPr>
            <w:fldChar w:fldCharType="end"/>
          </w:r>
        </w:p>
      </w:tc>
    </w:tr>
    <w:tr w:rsidR="00FE37AF" w:rsidRPr="00130F37" w:rsidTr="005B344C">
      <w:tc>
        <w:tcPr>
          <w:tcW w:w="1499" w:type="pct"/>
          <w:gridSpan w:val="2"/>
        </w:tcPr>
        <w:p w:rsidR="00FE37AF" w:rsidRPr="00130F37" w:rsidRDefault="00FE37AF" w:rsidP="00A3300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A03DF">
            <w:rPr>
              <w:sz w:val="16"/>
              <w:szCs w:val="16"/>
            </w:rPr>
            <w:t>12</w:t>
          </w:r>
          <w:r w:rsidRPr="00130F37">
            <w:rPr>
              <w:sz w:val="16"/>
              <w:szCs w:val="16"/>
            </w:rPr>
            <w:fldChar w:fldCharType="end"/>
          </w:r>
        </w:p>
      </w:tc>
      <w:tc>
        <w:tcPr>
          <w:tcW w:w="1999" w:type="pct"/>
        </w:tcPr>
        <w:p w:rsidR="00FE37AF" w:rsidRPr="00130F37" w:rsidRDefault="00FE37AF" w:rsidP="00A3300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A03DF">
            <w:rPr>
              <w:sz w:val="16"/>
              <w:szCs w:val="16"/>
            </w:rPr>
            <w:t>27/11/18</w:t>
          </w:r>
          <w:r w:rsidRPr="00130F37">
            <w:rPr>
              <w:sz w:val="16"/>
              <w:szCs w:val="16"/>
            </w:rPr>
            <w:fldChar w:fldCharType="end"/>
          </w:r>
        </w:p>
      </w:tc>
      <w:tc>
        <w:tcPr>
          <w:tcW w:w="1502" w:type="pct"/>
          <w:gridSpan w:val="2"/>
        </w:tcPr>
        <w:p w:rsidR="00FE37AF" w:rsidRPr="00130F37" w:rsidRDefault="00FE37AF" w:rsidP="00A3300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A03DF">
            <w:rPr>
              <w:sz w:val="16"/>
              <w:szCs w:val="16"/>
            </w:rPr>
            <w:instrText>5 December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A03DF">
            <w:rPr>
              <w:sz w:val="16"/>
              <w:szCs w:val="16"/>
            </w:rPr>
            <w:instrText>5/12/18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A03DF">
            <w:rPr>
              <w:noProof/>
              <w:sz w:val="16"/>
              <w:szCs w:val="16"/>
            </w:rPr>
            <w:t>5/12/18</w:t>
          </w:r>
          <w:r w:rsidRPr="00130F37">
            <w:rPr>
              <w:sz w:val="16"/>
              <w:szCs w:val="16"/>
            </w:rPr>
            <w:fldChar w:fldCharType="end"/>
          </w:r>
        </w:p>
      </w:tc>
    </w:tr>
  </w:tbl>
  <w:p w:rsidR="00FE37AF" w:rsidRPr="00FB3F88" w:rsidRDefault="00FE37AF" w:rsidP="00FB3F88">
    <w:pPr>
      <w:pStyle w:val="Footer"/>
    </w:pPr>
  </w:p>
  <w:p w:rsidR="00FE37AF" w:rsidRPr="00FB3F88" w:rsidRDefault="00FE37AF" w:rsidP="00FB3F8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Pr="007B3B51" w:rsidRDefault="00FE37AF" w:rsidP="00A3300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E37AF" w:rsidRPr="007B3B51" w:rsidTr="00E63444">
      <w:tc>
        <w:tcPr>
          <w:tcW w:w="854" w:type="pct"/>
        </w:tcPr>
        <w:p w:rsidR="00FE37AF" w:rsidRPr="007B3B51" w:rsidRDefault="00FE37AF" w:rsidP="00A3300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B344C">
            <w:rPr>
              <w:i/>
              <w:noProof/>
              <w:sz w:val="16"/>
              <w:szCs w:val="16"/>
            </w:rPr>
            <w:t>26</w:t>
          </w:r>
          <w:r w:rsidRPr="007B3B51">
            <w:rPr>
              <w:i/>
              <w:sz w:val="16"/>
              <w:szCs w:val="16"/>
            </w:rPr>
            <w:fldChar w:fldCharType="end"/>
          </w:r>
        </w:p>
      </w:tc>
      <w:tc>
        <w:tcPr>
          <w:tcW w:w="3688" w:type="pct"/>
          <w:gridSpan w:val="3"/>
        </w:tcPr>
        <w:p w:rsidR="00FE37AF" w:rsidRPr="007B3B51" w:rsidRDefault="00FE37AF" w:rsidP="00A330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344C">
            <w:rPr>
              <w:i/>
              <w:noProof/>
              <w:sz w:val="16"/>
              <w:szCs w:val="16"/>
            </w:rPr>
            <w:t>Copyright (International Protection) Regulations 1969</w:t>
          </w:r>
          <w:r w:rsidRPr="007B3B51">
            <w:rPr>
              <w:i/>
              <w:sz w:val="16"/>
              <w:szCs w:val="16"/>
            </w:rPr>
            <w:fldChar w:fldCharType="end"/>
          </w:r>
        </w:p>
      </w:tc>
      <w:tc>
        <w:tcPr>
          <w:tcW w:w="458" w:type="pct"/>
        </w:tcPr>
        <w:p w:rsidR="00FE37AF" w:rsidRPr="007B3B51" w:rsidRDefault="00FE37AF" w:rsidP="00A33003">
          <w:pPr>
            <w:jc w:val="right"/>
            <w:rPr>
              <w:sz w:val="16"/>
              <w:szCs w:val="16"/>
            </w:rPr>
          </w:pPr>
        </w:p>
      </w:tc>
    </w:tr>
    <w:tr w:rsidR="00FE37AF" w:rsidRPr="0055472E" w:rsidTr="00627C77">
      <w:tc>
        <w:tcPr>
          <w:tcW w:w="1499" w:type="pct"/>
          <w:gridSpan w:val="2"/>
        </w:tcPr>
        <w:p w:rsidR="00FE37AF" w:rsidRPr="0055472E" w:rsidRDefault="00FE37AF" w:rsidP="00A3300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A03DF">
            <w:rPr>
              <w:sz w:val="16"/>
              <w:szCs w:val="16"/>
            </w:rPr>
            <w:t>12</w:t>
          </w:r>
          <w:r w:rsidRPr="0055472E">
            <w:rPr>
              <w:sz w:val="16"/>
              <w:szCs w:val="16"/>
            </w:rPr>
            <w:fldChar w:fldCharType="end"/>
          </w:r>
        </w:p>
      </w:tc>
      <w:tc>
        <w:tcPr>
          <w:tcW w:w="1999" w:type="pct"/>
        </w:tcPr>
        <w:p w:rsidR="00FE37AF" w:rsidRPr="0055472E" w:rsidRDefault="00FE37AF" w:rsidP="00A3300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A03DF">
            <w:rPr>
              <w:sz w:val="16"/>
              <w:szCs w:val="16"/>
            </w:rPr>
            <w:t>27/11/18</w:t>
          </w:r>
          <w:r w:rsidRPr="0055472E">
            <w:rPr>
              <w:sz w:val="16"/>
              <w:szCs w:val="16"/>
            </w:rPr>
            <w:fldChar w:fldCharType="end"/>
          </w:r>
        </w:p>
      </w:tc>
      <w:tc>
        <w:tcPr>
          <w:tcW w:w="1502" w:type="pct"/>
          <w:gridSpan w:val="2"/>
        </w:tcPr>
        <w:p w:rsidR="00FE37AF" w:rsidRPr="0055472E" w:rsidRDefault="00FE37AF" w:rsidP="00A3300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A03DF">
            <w:rPr>
              <w:sz w:val="16"/>
              <w:szCs w:val="16"/>
            </w:rPr>
            <w:instrText>5 December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A03DF">
            <w:rPr>
              <w:sz w:val="16"/>
              <w:szCs w:val="16"/>
            </w:rPr>
            <w:instrText>5/12/18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A03DF">
            <w:rPr>
              <w:noProof/>
              <w:sz w:val="16"/>
              <w:szCs w:val="16"/>
            </w:rPr>
            <w:t>5/12/18</w:t>
          </w:r>
          <w:r w:rsidRPr="0055472E">
            <w:rPr>
              <w:sz w:val="16"/>
              <w:szCs w:val="16"/>
            </w:rPr>
            <w:fldChar w:fldCharType="end"/>
          </w:r>
        </w:p>
      </w:tc>
    </w:tr>
  </w:tbl>
  <w:p w:rsidR="00FE37AF" w:rsidRPr="00FB3F88" w:rsidRDefault="00FE37AF" w:rsidP="00FB3F8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Pr="007B3B51" w:rsidRDefault="00FE37AF" w:rsidP="00A3300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E37AF" w:rsidRPr="007B3B51" w:rsidTr="00E63444">
      <w:tc>
        <w:tcPr>
          <w:tcW w:w="854" w:type="pct"/>
        </w:tcPr>
        <w:p w:rsidR="00FE37AF" w:rsidRPr="007B3B51" w:rsidRDefault="00FE37AF" w:rsidP="00A33003">
          <w:pPr>
            <w:rPr>
              <w:i/>
              <w:sz w:val="16"/>
              <w:szCs w:val="16"/>
            </w:rPr>
          </w:pPr>
        </w:p>
      </w:tc>
      <w:tc>
        <w:tcPr>
          <w:tcW w:w="3688" w:type="pct"/>
          <w:gridSpan w:val="3"/>
        </w:tcPr>
        <w:p w:rsidR="00FE37AF" w:rsidRPr="007B3B51" w:rsidRDefault="00FE37AF" w:rsidP="00A330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344C">
            <w:rPr>
              <w:i/>
              <w:noProof/>
              <w:sz w:val="16"/>
              <w:szCs w:val="16"/>
            </w:rPr>
            <w:t>Copyright (International Protection) Regulations 1969</w:t>
          </w:r>
          <w:r w:rsidRPr="007B3B51">
            <w:rPr>
              <w:i/>
              <w:sz w:val="16"/>
              <w:szCs w:val="16"/>
            </w:rPr>
            <w:fldChar w:fldCharType="end"/>
          </w:r>
        </w:p>
      </w:tc>
      <w:tc>
        <w:tcPr>
          <w:tcW w:w="458" w:type="pct"/>
        </w:tcPr>
        <w:p w:rsidR="00FE37AF" w:rsidRPr="007B3B51" w:rsidRDefault="00FE37AF" w:rsidP="00A3300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B344C">
            <w:rPr>
              <w:i/>
              <w:noProof/>
              <w:sz w:val="16"/>
              <w:szCs w:val="16"/>
            </w:rPr>
            <w:t>27</w:t>
          </w:r>
          <w:r w:rsidRPr="007B3B51">
            <w:rPr>
              <w:i/>
              <w:sz w:val="16"/>
              <w:szCs w:val="16"/>
            </w:rPr>
            <w:fldChar w:fldCharType="end"/>
          </w:r>
        </w:p>
      </w:tc>
    </w:tr>
    <w:tr w:rsidR="00FE37AF" w:rsidRPr="00130F37" w:rsidTr="00627C77">
      <w:tc>
        <w:tcPr>
          <w:tcW w:w="1499" w:type="pct"/>
          <w:gridSpan w:val="2"/>
        </w:tcPr>
        <w:p w:rsidR="00FE37AF" w:rsidRPr="00130F37" w:rsidRDefault="00FE37AF" w:rsidP="00A3300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A03DF">
            <w:rPr>
              <w:sz w:val="16"/>
              <w:szCs w:val="16"/>
            </w:rPr>
            <w:t>12</w:t>
          </w:r>
          <w:r w:rsidRPr="00130F37">
            <w:rPr>
              <w:sz w:val="16"/>
              <w:szCs w:val="16"/>
            </w:rPr>
            <w:fldChar w:fldCharType="end"/>
          </w:r>
        </w:p>
      </w:tc>
      <w:tc>
        <w:tcPr>
          <w:tcW w:w="1999" w:type="pct"/>
        </w:tcPr>
        <w:p w:rsidR="00FE37AF" w:rsidRPr="00130F37" w:rsidRDefault="00FE37AF" w:rsidP="00A3300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A03DF">
            <w:rPr>
              <w:sz w:val="16"/>
              <w:szCs w:val="16"/>
            </w:rPr>
            <w:t>27/11/18</w:t>
          </w:r>
          <w:r w:rsidRPr="00130F37">
            <w:rPr>
              <w:sz w:val="16"/>
              <w:szCs w:val="16"/>
            </w:rPr>
            <w:fldChar w:fldCharType="end"/>
          </w:r>
        </w:p>
      </w:tc>
      <w:tc>
        <w:tcPr>
          <w:tcW w:w="1502" w:type="pct"/>
          <w:gridSpan w:val="2"/>
        </w:tcPr>
        <w:p w:rsidR="00FE37AF" w:rsidRPr="00130F37" w:rsidRDefault="00FE37AF" w:rsidP="00A3300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A03DF">
            <w:rPr>
              <w:sz w:val="16"/>
              <w:szCs w:val="16"/>
            </w:rPr>
            <w:instrText>5 December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A03DF">
            <w:rPr>
              <w:sz w:val="16"/>
              <w:szCs w:val="16"/>
            </w:rPr>
            <w:instrText>5/12/18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A03DF">
            <w:rPr>
              <w:noProof/>
              <w:sz w:val="16"/>
              <w:szCs w:val="16"/>
            </w:rPr>
            <w:t>5/12/18</w:t>
          </w:r>
          <w:r w:rsidRPr="00130F37">
            <w:rPr>
              <w:sz w:val="16"/>
              <w:szCs w:val="16"/>
            </w:rPr>
            <w:fldChar w:fldCharType="end"/>
          </w:r>
        </w:p>
      </w:tc>
    </w:tr>
  </w:tbl>
  <w:p w:rsidR="00FE37AF" w:rsidRPr="00FB3F88" w:rsidRDefault="00FE37AF" w:rsidP="00FB3F8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Pr="007B3B51" w:rsidRDefault="00FE37AF" w:rsidP="00A3300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E37AF" w:rsidRPr="007B3B51" w:rsidTr="00E63444">
      <w:tc>
        <w:tcPr>
          <w:tcW w:w="854" w:type="pct"/>
        </w:tcPr>
        <w:p w:rsidR="00FE37AF" w:rsidRPr="007B3B51" w:rsidRDefault="00FE37AF" w:rsidP="00A3300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15D35">
            <w:rPr>
              <w:i/>
              <w:noProof/>
              <w:sz w:val="16"/>
              <w:szCs w:val="16"/>
            </w:rPr>
            <w:t>24</w:t>
          </w:r>
          <w:r w:rsidRPr="007B3B51">
            <w:rPr>
              <w:i/>
              <w:sz w:val="16"/>
              <w:szCs w:val="16"/>
            </w:rPr>
            <w:fldChar w:fldCharType="end"/>
          </w:r>
        </w:p>
      </w:tc>
      <w:tc>
        <w:tcPr>
          <w:tcW w:w="3688" w:type="pct"/>
          <w:gridSpan w:val="3"/>
        </w:tcPr>
        <w:p w:rsidR="00FE37AF" w:rsidRPr="007B3B51" w:rsidRDefault="00FE37AF" w:rsidP="00A330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A03DF">
            <w:rPr>
              <w:i/>
              <w:noProof/>
              <w:sz w:val="16"/>
              <w:szCs w:val="16"/>
            </w:rPr>
            <w:t>Copyright (International Protection) Regulations 1969</w:t>
          </w:r>
          <w:r w:rsidRPr="007B3B51">
            <w:rPr>
              <w:i/>
              <w:sz w:val="16"/>
              <w:szCs w:val="16"/>
            </w:rPr>
            <w:fldChar w:fldCharType="end"/>
          </w:r>
        </w:p>
      </w:tc>
      <w:tc>
        <w:tcPr>
          <w:tcW w:w="458" w:type="pct"/>
        </w:tcPr>
        <w:p w:rsidR="00FE37AF" w:rsidRPr="007B3B51" w:rsidRDefault="00FE37AF" w:rsidP="00A33003">
          <w:pPr>
            <w:jc w:val="right"/>
            <w:rPr>
              <w:sz w:val="16"/>
              <w:szCs w:val="16"/>
            </w:rPr>
          </w:pPr>
        </w:p>
      </w:tc>
    </w:tr>
    <w:tr w:rsidR="00FE37AF" w:rsidRPr="0055472E" w:rsidTr="005B344C">
      <w:tc>
        <w:tcPr>
          <w:tcW w:w="1499" w:type="pct"/>
          <w:gridSpan w:val="2"/>
        </w:tcPr>
        <w:p w:rsidR="00FE37AF" w:rsidRPr="0055472E" w:rsidRDefault="00FE37AF" w:rsidP="00A3300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A03DF">
            <w:rPr>
              <w:sz w:val="16"/>
              <w:szCs w:val="16"/>
            </w:rPr>
            <w:t>12</w:t>
          </w:r>
          <w:r w:rsidRPr="0055472E">
            <w:rPr>
              <w:sz w:val="16"/>
              <w:szCs w:val="16"/>
            </w:rPr>
            <w:fldChar w:fldCharType="end"/>
          </w:r>
        </w:p>
      </w:tc>
      <w:tc>
        <w:tcPr>
          <w:tcW w:w="1999" w:type="pct"/>
        </w:tcPr>
        <w:p w:rsidR="00FE37AF" w:rsidRPr="0055472E" w:rsidRDefault="00FE37AF" w:rsidP="00A3300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A03DF">
            <w:rPr>
              <w:sz w:val="16"/>
              <w:szCs w:val="16"/>
            </w:rPr>
            <w:t>27/11/18</w:t>
          </w:r>
          <w:r w:rsidRPr="0055472E">
            <w:rPr>
              <w:sz w:val="16"/>
              <w:szCs w:val="16"/>
            </w:rPr>
            <w:fldChar w:fldCharType="end"/>
          </w:r>
        </w:p>
      </w:tc>
      <w:tc>
        <w:tcPr>
          <w:tcW w:w="1502" w:type="pct"/>
          <w:gridSpan w:val="2"/>
        </w:tcPr>
        <w:p w:rsidR="00FE37AF" w:rsidRPr="0055472E" w:rsidRDefault="00FE37AF" w:rsidP="00A3300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A03DF">
            <w:rPr>
              <w:sz w:val="16"/>
              <w:szCs w:val="16"/>
            </w:rPr>
            <w:instrText>5 December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A03DF">
            <w:rPr>
              <w:sz w:val="16"/>
              <w:szCs w:val="16"/>
            </w:rPr>
            <w:instrText>5/12/18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A03DF">
            <w:rPr>
              <w:noProof/>
              <w:sz w:val="16"/>
              <w:szCs w:val="16"/>
            </w:rPr>
            <w:t>5/12/18</w:t>
          </w:r>
          <w:r w:rsidRPr="0055472E">
            <w:rPr>
              <w:sz w:val="16"/>
              <w:szCs w:val="16"/>
            </w:rPr>
            <w:fldChar w:fldCharType="end"/>
          </w:r>
        </w:p>
      </w:tc>
    </w:tr>
  </w:tbl>
  <w:p w:rsidR="00FE37AF" w:rsidRPr="00FB3F88" w:rsidRDefault="00FE37AF" w:rsidP="00FB3F88">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Pr="007B3B51" w:rsidRDefault="00FE37AF" w:rsidP="00A3300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E37AF" w:rsidRPr="007B3B51" w:rsidTr="00E63444">
      <w:tc>
        <w:tcPr>
          <w:tcW w:w="854" w:type="pct"/>
        </w:tcPr>
        <w:p w:rsidR="00FE37AF" w:rsidRPr="007B3B51" w:rsidRDefault="00FE37AF" w:rsidP="00A33003">
          <w:pPr>
            <w:rPr>
              <w:i/>
              <w:sz w:val="16"/>
              <w:szCs w:val="16"/>
            </w:rPr>
          </w:pPr>
        </w:p>
      </w:tc>
      <w:tc>
        <w:tcPr>
          <w:tcW w:w="3688" w:type="pct"/>
          <w:gridSpan w:val="3"/>
        </w:tcPr>
        <w:p w:rsidR="00FE37AF" w:rsidRPr="007B3B51" w:rsidRDefault="00FE37AF" w:rsidP="00A330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A03DF">
            <w:rPr>
              <w:i/>
              <w:noProof/>
              <w:sz w:val="16"/>
              <w:szCs w:val="16"/>
            </w:rPr>
            <w:t>Copyright (International Protection) Regulations 1969</w:t>
          </w:r>
          <w:r w:rsidRPr="007B3B51">
            <w:rPr>
              <w:i/>
              <w:sz w:val="16"/>
              <w:szCs w:val="16"/>
            </w:rPr>
            <w:fldChar w:fldCharType="end"/>
          </w:r>
        </w:p>
      </w:tc>
      <w:tc>
        <w:tcPr>
          <w:tcW w:w="458" w:type="pct"/>
        </w:tcPr>
        <w:p w:rsidR="00FE37AF" w:rsidRPr="007B3B51" w:rsidRDefault="00FE37AF" w:rsidP="00A3300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15D35">
            <w:rPr>
              <w:i/>
              <w:noProof/>
              <w:sz w:val="16"/>
              <w:szCs w:val="16"/>
            </w:rPr>
            <w:t>24</w:t>
          </w:r>
          <w:r w:rsidRPr="007B3B51">
            <w:rPr>
              <w:i/>
              <w:sz w:val="16"/>
              <w:szCs w:val="16"/>
            </w:rPr>
            <w:fldChar w:fldCharType="end"/>
          </w:r>
        </w:p>
      </w:tc>
    </w:tr>
    <w:tr w:rsidR="00FE37AF" w:rsidRPr="00130F37" w:rsidTr="005B344C">
      <w:tc>
        <w:tcPr>
          <w:tcW w:w="1499" w:type="pct"/>
          <w:gridSpan w:val="2"/>
        </w:tcPr>
        <w:p w:rsidR="00FE37AF" w:rsidRPr="00130F37" w:rsidRDefault="00FE37AF" w:rsidP="00A3300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A03DF">
            <w:rPr>
              <w:sz w:val="16"/>
              <w:szCs w:val="16"/>
            </w:rPr>
            <w:t>12</w:t>
          </w:r>
          <w:r w:rsidRPr="00130F37">
            <w:rPr>
              <w:sz w:val="16"/>
              <w:szCs w:val="16"/>
            </w:rPr>
            <w:fldChar w:fldCharType="end"/>
          </w:r>
        </w:p>
      </w:tc>
      <w:tc>
        <w:tcPr>
          <w:tcW w:w="1999" w:type="pct"/>
        </w:tcPr>
        <w:p w:rsidR="00FE37AF" w:rsidRPr="00130F37" w:rsidRDefault="00FE37AF" w:rsidP="00A3300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A03DF">
            <w:rPr>
              <w:sz w:val="16"/>
              <w:szCs w:val="16"/>
            </w:rPr>
            <w:t>27/11/18</w:t>
          </w:r>
          <w:r w:rsidRPr="00130F37">
            <w:rPr>
              <w:sz w:val="16"/>
              <w:szCs w:val="16"/>
            </w:rPr>
            <w:fldChar w:fldCharType="end"/>
          </w:r>
        </w:p>
      </w:tc>
      <w:tc>
        <w:tcPr>
          <w:tcW w:w="1502" w:type="pct"/>
          <w:gridSpan w:val="2"/>
        </w:tcPr>
        <w:p w:rsidR="00FE37AF" w:rsidRPr="00130F37" w:rsidRDefault="00FE37AF" w:rsidP="00A3300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A03DF">
            <w:rPr>
              <w:sz w:val="16"/>
              <w:szCs w:val="16"/>
            </w:rPr>
            <w:instrText>5 December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A03DF">
            <w:rPr>
              <w:sz w:val="16"/>
              <w:szCs w:val="16"/>
            </w:rPr>
            <w:instrText>5/12/18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A03DF">
            <w:rPr>
              <w:noProof/>
              <w:sz w:val="16"/>
              <w:szCs w:val="16"/>
            </w:rPr>
            <w:t>5/12/18</w:t>
          </w:r>
          <w:r w:rsidRPr="00130F37">
            <w:rPr>
              <w:sz w:val="16"/>
              <w:szCs w:val="16"/>
            </w:rPr>
            <w:fldChar w:fldCharType="end"/>
          </w:r>
        </w:p>
      </w:tc>
    </w:tr>
  </w:tbl>
  <w:p w:rsidR="00FE37AF" w:rsidRPr="00FB3F88" w:rsidRDefault="00FE37AF" w:rsidP="00FB3F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Default="00FE37AF" w:rsidP="00FF317B">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Pr="00ED79B6" w:rsidRDefault="00FE37AF" w:rsidP="00FF317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Pr="007B3B51" w:rsidRDefault="00FE37AF" w:rsidP="00A3300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E37AF" w:rsidRPr="007B3B51" w:rsidTr="00E63444">
      <w:tc>
        <w:tcPr>
          <w:tcW w:w="854" w:type="pct"/>
        </w:tcPr>
        <w:p w:rsidR="00FE37AF" w:rsidRPr="007B3B51" w:rsidRDefault="00FE37AF" w:rsidP="00A3300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15D35">
            <w:rPr>
              <w:i/>
              <w:noProof/>
              <w:sz w:val="16"/>
              <w:szCs w:val="16"/>
            </w:rPr>
            <w:t>xxiv</w:t>
          </w:r>
          <w:r w:rsidRPr="007B3B51">
            <w:rPr>
              <w:i/>
              <w:sz w:val="16"/>
              <w:szCs w:val="16"/>
            </w:rPr>
            <w:fldChar w:fldCharType="end"/>
          </w:r>
        </w:p>
      </w:tc>
      <w:tc>
        <w:tcPr>
          <w:tcW w:w="3688" w:type="pct"/>
          <w:gridSpan w:val="3"/>
        </w:tcPr>
        <w:p w:rsidR="00FE37AF" w:rsidRPr="007B3B51" w:rsidRDefault="00FE37AF" w:rsidP="00A330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A03DF">
            <w:rPr>
              <w:i/>
              <w:noProof/>
              <w:sz w:val="16"/>
              <w:szCs w:val="16"/>
            </w:rPr>
            <w:t>Copyright (International Protection) Regulations 1969</w:t>
          </w:r>
          <w:r w:rsidRPr="007B3B51">
            <w:rPr>
              <w:i/>
              <w:sz w:val="16"/>
              <w:szCs w:val="16"/>
            </w:rPr>
            <w:fldChar w:fldCharType="end"/>
          </w:r>
        </w:p>
      </w:tc>
      <w:tc>
        <w:tcPr>
          <w:tcW w:w="458" w:type="pct"/>
        </w:tcPr>
        <w:p w:rsidR="00FE37AF" w:rsidRPr="007B3B51" w:rsidRDefault="00FE37AF" w:rsidP="00A33003">
          <w:pPr>
            <w:jc w:val="right"/>
            <w:rPr>
              <w:sz w:val="16"/>
              <w:szCs w:val="16"/>
            </w:rPr>
          </w:pPr>
        </w:p>
      </w:tc>
    </w:tr>
    <w:tr w:rsidR="00FE37AF" w:rsidRPr="0055472E" w:rsidTr="005B344C">
      <w:tc>
        <w:tcPr>
          <w:tcW w:w="1499" w:type="pct"/>
          <w:gridSpan w:val="2"/>
        </w:tcPr>
        <w:p w:rsidR="00FE37AF" w:rsidRPr="0055472E" w:rsidRDefault="00FE37AF" w:rsidP="00A3300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A03DF">
            <w:rPr>
              <w:sz w:val="16"/>
              <w:szCs w:val="16"/>
            </w:rPr>
            <w:t>12</w:t>
          </w:r>
          <w:r w:rsidRPr="0055472E">
            <w:rPr>
              <w:sz w:val="16"/>
              <w:szCs w:val="16"/>
            </w:rPr>
            <w:fldChar w:fldCharType="end"/>
          </w:r>
        </w:p>
      </w:tc>
      <w:tc>
        <w:tcPr>
          <w:tcW w:w="1999" w:type="pct"/>
        </w:tcPr>
        <w:p w:rsidR="00FE37AF" w:rsidRPr="0055472E" w:rsidRDefault="00FE37AF" w:rsidP="00A3300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A03DF">
            <w:rPr>
              <w:sz w:val="16"/>
              <w:szCs w:val="16"/>
            </w:rPr>
            <w:t>27/11/18</w:t>
          </w:r>
          <w:r w:rsidRPr="0055472E">
            <w:rPr>
              <w:sz w:val="16"/>
              <w:szCs w:val="16"/>
            </w:rPr>
            <w:fldChar w:fldCharType="end"/>
          </w:r>
        </w:p>
      </w:tc>
      <w:tc>
        <w:tcPr>
          <w:tcW w:w="1502" w:type="pct"/>
          <w:gridSpan w:val="2"/>
        </w:tcPr>
        <w:p w:rsidR="00FE37AF" w:rsidRPr="0055472E" w:rsidRDefault="00FE37AF" w:rsidP="00A3300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A03DF">
            <w:rPr>
              <w:sz w:val="16"/>
              <w:szCs w:val="16"/>
            </w:rPr>
            <w:instrText>5 December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A03DF">
            <w:rPr>
              <w:sz w:val="16"/>
              <w:szCs w:val="16"/>
            </w:rPr>
            <w:instrText>5/12/18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A03DF">
            <w:rPr>
              <w:noProof/>
              <w:sz w:val="16"/>
              <w:szCs w:val="16"/>
            </w:rPr>
            <w:t>5/12/18</w:t>
          </w:r>
          <w:r w:rsidRPr="0055472E">
            <w:rPr>
              <w:sz w:val="16"/>
              <w:szCs w:val="16"/>
            </w:rPr>
            <w:fldChar w:fldCharType="end"/>
          </w:r>
        </w:p>
      </w:tc>
    </w:tr>
  </w:tbl>
  <w:p w:rsidR="00FE37AF" w:rsidRPr="00FB3F88" w:rsidRDefault="00FE37AF" w:rsidP="00FB3F8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Pr="007B3B51" w:rsidRDefault="00FE37AF" w:rsidP="00A3300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E37AF" w:rsidRPr="007B3B51" w:rsidTr="00E63444">
      <w:tc>
        <w:tcPr>
          <w:tcW w:w="854" w:type="pct"/>
        </w:tcPr>
        <w:p w:rsidR="00FE37AF" w:rsidRPr="007B3B51" w:rsidRDefault="00FE37AF" w:rsidP="00A33003">
          <w:pPr>
            <w:rPr>
              <w:i/>
              <w:sz w:val="16"/>
              <w:szCs w:val="16"/>
            </w:rPr>
          </w:pPr>
        </w:p>
      </w:tc>
      <w:tc>
        <w:tcPr>
          <w:tcW w:w="3688" w:type="pct"/>
          <w:gridSpan w:val="3"/>
        </w:tcPr>
        <w:p w:rsidR="00FE37AF" w:rsidRPr="007B3B51" w:rsidRDefault="00FE37AF" w:rsidP="00A330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344C">
            <w:rPr>
              <w:i/>
              <w:noProof/>
              <w:sz w:val="16"/>
              <w:szCs w:val="16"/>
            </w:rPr>
            <w:t>Copyright (International Protection) Regulations 1969</w:t>
          </w:r>
          <w:r w:rsidRPr="007B3B51">
            <w:rPr>
              <w:i/>
              <w:sz w:val="16"/>
              <w:szCs w:val="16"/>
            </w:rPr>
            <w:fldChar w:fldCharType="end"/>
          </w:r>
        </w:p>
      </w:tc>
      <w:tc>
        <w:tcPr>
          <w:tcW w:w="458" w:type="pct"/>
        </w:tcPr>
        <w:p w:rsidR="00FE37AF" w:rsidRPr="007B3B51" w:rsidRDefault="00FE37AF" w:rsidP="00A3300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B344C">
            <w:rPr>
              <w:i/>
              <w:noProof/>
              <w:sz w:val="16"/>
              <w:szCs w:val="16"/>
            </w:rPr>
            <w:t>i</w:t>
          </w:r>
          <w:r w:rsidRPr="007B3B51">
            <w:rPr>
              <w:i/>
              <w:sz w:val="16"/>
              <w:szCs w:val="16"/>
            </w:rPr>
            <w:fldChar w:fldCharType="end"/>
          </w:r>
        </w:p>
      </w:tc>
    </w:tr>
    <w:tr w:rsidR="00FE37AF" w:rsidRPr="00130F37" w:rsidTr="00627C77">
      <w:tc>
        <w:tcPr>
          <w:tcW w:w="1499" w:type="pct"/>
          <w:gridSpan w:val="2"/>
        </w:tcPr>
        <w:p w:rsidR="00FE37AF" w:rsidRPr="00130F37" w:rsidRDefault="00FE37AF" w:rsidP="00A3300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A03DF">
            <w:rPr>
              <w:sz w:val="16"/>
              <w:szCs w:val="16"/>
            </w:rPr>
            <w:t>12</w:t>
          </w:r>
          <w:r w:rsidRPr="00130F37">
            <w:rPr>
              <w:sz w:val="16"/>
              <w:szCs w:val="16"/>
            </w:rPr>
            <w:fldChar w:fldCharType="end"/>
          </w:r>
        </w:p>
      </w:tc>
      <w:tc>
        <w:tcPr>
          <w:tcW w:w="1999" w:type="pct"/>
        </w:tcPr>
        <w:p w:rsidR="00FE37AF" w:rsidRPr="00130F37" w:rsidRDefault="00FE37AF" w:rsidP="00A3300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A03DF">
            <w:rPr>
              <w:sz w:val="16"/>
              <w:szCs w:val="16"/>
            </w:rPr>
            <w:t>27/11/18</w:t>
          </w:r>
          <w:r w:rsidRPr="00130F37">
            <w:rPr>
              <w:sz w:val="16"/>
              <w:szCs w:val="16"/>
            </w:rPr>
            <w:fldChar w:fldCharType="end"/>
          </w:r>
        </w:p>
      </w:tc>
      <w:tc>
        <w:tcPr>
          <w:tcW w:w="1502" w:type="pct"/>
          <w:gridSpan w:val="2"/>
        </w:tcPr>
        <w:p w:rsidR="00FE37AF" w:rsidRPr="00130F37" w:rsidRDefault="00FE37AF" w:rsidP="00A3300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A03DF">
            <w:rPr>
              <w:sz w:val="16"/>
              <w:szCs w:val="16"/>
            </w:rPr>
            <w:instrText>5 December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A03DF">
            <w:rPr>
              <w:sz w:val="16"/>
              <w:szCs w:val="16"/>
            </w:rPr>
            <w:instrText>5/12/18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A03DF">
            <w:rPr>
              <w:noProof/>
              <w:sz w:val="16"/>
              <w:szCs w:val="16"/>
            </w:rPr>
            <w:t>5/12/18</w:t>
          </w:r>
          <w:r w:rsidRPr="00130F37">
            <w:rPr>
              <w:sz w:val="16"/>
              <w:szCs w:val="16"/>
            </w:rPr>
            <w:fldChar w:fldCharType="end"/>
          </w:r>
        </w:p>
      </w:tc>
    </w:tr>
  </w:tbl>
  <w:p w:rsidR="00FE37AF" w:rsidRPr="00FB3F88" w:rsidRDefault="00FE37AF" w:rsidP="00FB3F8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Pr="007B3B51" w:rsidRDefault="00FE37AF" w:rsidP="00A3300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E37AF" w:rsidRPr="007B3B51" w:rsidTr="00E63444">
      <w:tc>
        <w:tcPr>
          <w:tcW w:w="854" w:type="pct"/>
        </w:tcPr>
        <w:p w:rsidR="00FE37AF" w:rsidRPr="007B3B51" w:rsidRDefault="00FE37AF" w:rsidP="00A3300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B344C">
            <w:rPr>
              <w:i/>
              <w:noProof/>
              <w:sz w:val="16"/>
              <w:szCs w:val="16"/>
            </w:rPr>
            <w:t>16</w:t>
          </w:r>
          <w:r w:rsidRPr="007B3B51">
            <w:rPr>
              <w:i/>
              <w:sz w:val="16"/>
              <w:szCs w:val="16"/>
            </w:rPr>
            <w:fldChar w:fldCharType="end"/>
          </w:r>
        </w:p>
      </w:tc>
      <w:tc>
        <w:tcPr>
          <w:tcW w:w="3688" w:type="pct"/>
          <w:gridSpan w:val="3"/>
        </w:tcPr>
        <w:p w:rsidR="00FE37AF" w:rsidRPr="007B3B51" w:rsidRDefault="00FE37AF" w:rsidP="00A330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344C">
            <w:rPr>
              <w:i/>
              <w:noProof/>
              <w:sz w:val="16"/>
              <w:szCs w:val="16"/>
            </w:rPr>
            <w:t>Copyright (International Protection) Regulations 1969</w:t>
          </w:r>
          <w:r w:rsidRPr="007B3B51">
            <w:rPr>
              <w:i/>
              <w:sz w:val="16"/>
              <w:szCs w:val="16"/>
            </w:rPr>
            <w:fldChar w:fldCharType="end"/>
          </w:r>
        </w:p>
      </w:tc>
      <w:tc>
        <w:tcPr>
          <w:tcW w:w="458" w:type="pct"/>
        </w:tcPr>
        <w:p w:rsidR="00FE37AF" w:rsidRPr="007B3B51" w:rsidRDefault="00FE37AF" w:rsidP="00A33003">
          <w:pPr>
            <w:jc w:val="right"/>
            <w:rPr>
              <w:sz w:val="16"/>
              <w:szCs w:val="16"/>
            </w:rPr>
          </w:pPr>
        </w:p>
      </w:tc>
    </w:tr>
    <w:tr w:rsidR="00FE37AF" w:rsidRPr="0055472E" w:rsidTr="00627C77">
      <w:tc>
        <w:tcPr>
          <w:tcW w:w="1499" w:type="pct"/>
          <w:gridSpan w:val="2"/>
        </w:tcPr>
        <w:p w:rsidR="00FE37AF" w:rsidRPr="0055472E" w:rsidRDefault="00FE37AF" w:rsidP="00A3300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A03DF">
            <w:rPr>
              <w:sz w:val="16"/>
              <w:szCs w:val="16"/>
            </w:rPr>
            <w:t>12</w:t>
          </w:r>
          <w:r w:rsidRPr="0055472E">
            <w:rPr>
              <w:sz w:val="16"/>
              <w:szCs w:val="16"/>
            </w:rPr>
            <w:fldChar w:fldCharType="end"/>
          </w:r>
        </w:p>
      </w:tc>
      <w:tc>
        <w:tcPr>
          <w:tcW w:w="1999" w:type="pct"/>
        </w:tcPr>
        <w:p w:rsidR="00FE37AF" w:rsidRPr="0055472E" w:rsidRDefault="00FE37AF" w:rsidP="00A3300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A03DF">
            <w:rPr>
              <w:sz w:val="16"/>
              <w:szCs w:val="16"/>
            </w:rPr>
            <w:t>27/11/18</w:t>
          </w:r>
          <w:r w:rsidRPr="0055472E">
            <w:rPr>
              <w:sz w:val="16"/>
              <w:szCs w:val="16"/>
            </w:rPr>
            <w:fldChar w:fldCharType="end"/>
          </w:r>
        </w:p>
      </w:tc>
      <w:tc>
        <w:tcPr>
          <w:tcW w:w="1502" w:type="pct"/>
          <w:gridSpan w:val="2"/>
        </w:tcPr>
        <w:p w:rsidR="00FE37AF" w:rsidRPr="0055472E" w:rsidRDefault="00FE37AF" w:rsidP="00A3300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A03DF">
            <w:rPr>
              <w:sz w:val="16"/>
              <w:szCs w:val="16"/>
            </w:rPr>
            <w:instrText>5 December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A03DF">
            <w:rPr>
              <w:sz w:val="16"/>
              <w:szCs w:val="16"/>
            </w:rPr>
            <w:instrText>5/12/18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A03DF">
            <w:rPr>
              <w:noProof/>
              <w:sz w:val="16"/>
              <w:szCs w:val="16"/>
            </w:rPr>
            <w:t>5/12/18</w:t>
          </w:r>
          <w:r w:rsidRPr="0055472E">
            <w:rPr>
              <w:sz w:val="16"/>
              <w:szCs w:val="16"/>
            </w:rPr>
            <w:fldChar w:fldCharType="end"/>
          </w:r>
        </w:p>
      </w:tc>
    </w:tr>
  </w:tbl>
  <w:p w:rsidR="00FE37AF" w:rsidRPr="00FB3F88" w:rsidRDefault="00FE37AF" w:rsidP="00FB3F8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Pr="007B3B51" w:rsidRDefault="00FE37AF" w:rsidP="00A3300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E37AF" w:rsidRPr="007B3B51" w:rsidTr="00E63444">
      <w:tc>
        <w:tcPr>
          <w:tcW w:w="854" w:type="pct"/>
        </w:tcPr>
        <w:p w:rsidR="00FE37AF" w:rsidRPr="007B3B51" w:rsidRDefault="00FE37AF" w:rsidP="00A33003">
          <w:pPr>
            <w:rPr>
              <w:i/>
              <w:sz w:val="16"/>
              <w:szCs w:val="16"/>
            </w:rPr>
          </w:pPr>
        </w:p>
      </w:tc>
      <w:tc>
        <w:tcPr>
          <w:tcW w:w="3688" w:type="pct"/>
          <w:gridSpan w:val="3"/>
        </w:tcPr>
        <w:p w:rsidR="00FE37AF" w:rsidRPr="007B3B51" w:rsidRDefault="00FE37AF" w:rsidP="00A330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344C">
            <w:rPr>
              <w:i/>
              <w:noProof/>
              <w:sz w:val="16"/>
              <w:szCs w:val="16"/>
            </w:rPr>
            <w:t>Copyright (International Protection) Regulations 1969</w:t>
          </w:r>
          <w:r w:rsidRPr="007B3B51">
            <w:rPr>
              <w:i/>
              <w:sz w:val="16"/>
              <w:szCs w:val="16"/>
            </w:rPr>
            <w:fldChar w:fldCharType="end"/>
          </w:r>
        </w:p>
      </w:tc>
      <w:tc>
        <w:tcPr>
          <w:tcW w:w="458" w:type="pct"/>
        </w:tcPr>
        <w:p w:rsidR="00FE37AF" w:rsidRPr="007B3B51" w:rsidRDefault="00FE37AF" w:rsidP="00A3300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B344C">
            <w:rPr>
              <w:i/>
              <w:noProof/>
              <w:sz w:val="16"/>
              <w:szCs w:val="16"/>
            </w:rPr>
            <w:t>1</w:t>
          </w:r>
          <w:r w:rsidRPr="007B3B51">
            <w:rPr>
              <w:i/>
              <w:sz w:val="16"/>
              <w:szCs w:val="16"/>
            </w:rPr>
            <w:fldChar w:fldCharType="end"/>
          </w:r>
        </w:p>
      </w:tc>
    </w:tr>
    <w:tr w:rsidR="00FE37AF" w:rsidRPr="00130F37" w:rsidTr="00627C77">
      <w:tc>
        <w:tcPr>
          <w:tcW w:w="1499" w:type="pct"/>
          <w:gridSpan w:val="2"/>
        </w:tcPr>
        <w:p w:rsidR="00FE37AF" w:rsidRPr="00130F37" w:rsidRDefault="00FE37AF" w:rsidP="00A3300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A03DF">
            <w:rPr>
              <w:sz w:val="16"/>
              <w:szCs w:val="16"/>
            </w:rPr>
            <w:t>12</w:t>
          </w:r>
          <w:r w:rsidRPr="00130F37">
            <w:rPr>
              <w:sz w:val="16"/>
              <w:szCs w:val="16"/>
            </w:rPr>
            <w:fldChar w:fldCharType="end"/>
          </w:r>
        </w:p>
      </w:tc>
      <w:tc>
        <w:tcPr>
          <w:tcW w:w="1999" w:type="pct"/>
        </w:tcPr>
        <w:p w:rsidR="00FE37AF" w:rsidRPr="00130F37" w:rsidRDefault="00FE37AF" w:rsidP="00A3300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A03DF">
            <w:rPr>
              <w:sz w:val="16"/>
              <w:szCs w:val="16"/>
            </w:rPr>
            <w:t>27/11/18</w:t>
          </w:r>
          <w:r w:rsidRPr="00130F37">
            <w:rPr>
              <w:sz w:val="16"/>
              <w:szCs w:val="16"/>
            </w:rPr>
            <w:fldChar w:fldCharType="end"/>
          </w:r>
        </w:p>
      </w:tc>
      <w:tc>
        <w:tcPr>
          <w:tcW w:w="1502" w:type="pct"/>
          <w:gridSpan w:val="2"/>
        </w:tcPr>
        <w:p w:rsidR="00FE37AF" w:rsidRPr="00130F37" w:rsidRDefault="00FE37AF" w:rsidP="00A3300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A03DF">
            <w:rPr>
              <w:sz w:val="16"/>
              <w:szCs w:val="16"/>
            </w:rPr>
            <w:instrText>5 December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A03DF">
            <w:rPr>
              <w:sz w:val="16"/>
              <w:szCs w:val="16"/>
            </w:rPr>
            <w:instrText>5/12/18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A03DF">
            <w:rPr>
              <w:noProof/>
              <w:sz w:val="16"/>
              <w:szCs w:val="16"/>
            </w:rPr>
            <w:t>5/12/18</w:t>
          </w:r>
          <w:r w:rsidRPr="00130F37">
            <w:rPr>
              <w:sz w:val="16"/>
              <w:szCs w:val="16"/>
            </w:rPr>
            <w:fldChar w:fldCharType="end"/>
          </w:r>
        </w:p>
      </w:tc>
    </w:tr>
  </w:tbl>
  <w:p w:rsidR="00FE37AF" w:rsidRPr="00FB3F88" w:rsidRDefault="00FE37AF" w:rsidP="00FB3F8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Pr="002B0EA5" w:rsidRDefault="00FE37AF" w:rsidP="00BE7386">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FE37AF" w:rsidTr="00E63444">
      <w:tc>
        <w:tcPr>
          <w:tcW w:w="947" w:type="pct"/>
        </w:tcPr>
        <w:p w:rsidR="00FE37AF" w:rsidRDefault="00FE37AF" w:rsidP="006D07AA">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3688" w:type="pct"/>
        </w:tcPr>
        <w:p w:rsidR="00FE37AF" w:rsidRDefault="00FE37AF" w:rsidP="006D07A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A03DF">
            <w:rPr>
              <w:i/>
              <w:sz w:val="18"/>
            </w:rPr>
            <w:t>Copyright (International Protection) Regulations 1969</w:t>
          </w:r>
          <w:r w:rsidRPr="007A1328">
            <w:rPr>
              <w:i/>
              <w:sz w:val="18"/>
            </w:rPr>
            <w:fldChar w:fldCharType="end"/>
          </w:r>
        </w:p>
      </w:tc>
      <w:tc>
        <w:tcPr>
          <w:tcW w:w="365" w:type="pct"/>
        </w:tcPr>
        <w:p w:rsidR="00FE37AF" w:rsidRDefault="00FE37AF" w:rsidP="006D07A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15D35">
            <w:rPr>
              <w:i/>
              <w:noProof/>
              <w:sz w:val="18"/>
            </w:rPr>
            <w:t>24</w:t>
          </w:r>
          <w:r w:rsidRPr="00ED79B6">
            <w:rPr>
              <w:i/>
              <w:sz w:val="18"/>
            </w:rPr>
            <w:fldChar w:fldCharType="end"/>
          </w:r>
        </w:p>
      </w:tc>
    </w:tr>
  </w:tbl>
  <w:p w:rsidR="00FE37AF" w:rsidRPr="00ED79B6" w:rsidRDefault="00FE37AF" w:rsidP="00BE7386">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Pr="007B3B51" w:rsidRDefault="00FE37AF" w:rsidP="00A3300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E37AF" w:rsidRPr="007B3B51" w:rsidTr="00E63444">
      <w:tc>
        <w:tcPr>
          <w:tcW w:w="854" w:type="pct"/>
        </w:tcPr>
        <w:p w:rsidR="00FE37AF" w:rsidRPr="007B3B51" w:rsidRDefault="00FE37AF" w:rsidP="00A3300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B344C">
            <w:rPr>
              <w:i/>
              <w:noProof/>
              <w:sz w:val="16"/>
              <w:szCs w:val="16"/>
            </w:rPr>
            <w:t>20</w:t>
          </w:r>
          <w:r w:rsidRPr="007B3B51">
            <w:rPr>
              <w:i/>
              <w:sz w:val="16"/>
              <w:szCs w:val="16"/>
            </w:rPr>
            <w:fldChar w:fldCharType="end"/>
          </w:r>
        </w:p>
      </w:tc>
      <w:tc>
        <w:tcPr>
          <w:tcW w:w="3688" w:type="pct"/>
          <w:gridSpan w:val="3"/>
        </w:tcPr>
        <w:p w:rsidR="00FE37AF" w:rsidRPr="007B3B51" w:rsidRDefault="00FE37AF" w:rsidP="00A330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344C">
            <w:rPr>
              <w:i/>
              <w:noProof/>
              <w:sz w:val="16"/>
              <w:szCs w:val="16"/>
            </w:rPr>
            <w:t>Copyright (International Protection) Regulations 1969</w:t>
          </w:r>
          <w:r w:rsidRPr="007B3B51">
            <w:rPr>
              <w:i/>
              <w:sz w:val="16"/>
              <w:szCs w:val="16"/>
            </w:rPr>
            <w:fldChar w:fldCharType="end"/>
          </w:r>
        </w:p>
      </w:tc>
      <w:tc>
        <w:tcPr>
          <w:tcW w:w="458" w:type="pct"/>
        </w:tcPr>
        <w:p w:rsidR="00FE37AF" w:rsidRPr="007B3B51" w:rsidRDefault="00FE37AF" w:rsidP="00A33003">
          <w:pPr>
            <w:jc w:val="right"/>
            <w:rPr>
              <w:sz w:val="16"/>
              <w:szCs w:val="16"/>
            </w:rPr>
          </w:pPr>
        </w:p>
      </w:tc>
    </w:tr>
    <w:tr w:rsidR="00FE37AF" w:rsidRPr="0055472E" w:rsidTr="00627C77">
      <w:tc>
        <w:tcPr>
          <w:tcW w:w="1499" w:type="pct"/>
          <w:gridSpan w:val="2"/>
        </w:tcPr>
        <w:p w:rsidR="00FE37AF" w:rsidRPr="0055472E" w:rsidRDefault="00FE37AF" w:rsidP="00A3300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A03DF">
            <w:rPr>
              <w:sz w:val="16"/>
              <w:szCs w:val="16"/>
            </w:rPr>
            <w:t>12</w:t>
          </w:r>
          <w:r w:rsidRPr="0055472E">
            <w:rPr>
              <w:sz w:val="16"/>
              <w:szCs w:val="16"/>
            </w:rPr>
            <w:fldChar w:fldCharType="end"/>
          </w:r>
        </w:p>
      </w:tc>
      <w:tc>
        <w:tcPr>
          <w:tcW w:w="1999" w:type="pct"/>
        </w:tcPr>
        <w:p w:rsidR="00FE37AF" w:rsidRPr="0055472E" w:rsidRDefault="00FE37AF" w:rsidP="00A3300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A03DF">
            <w:rPr>
              <w:sz w:val="16"/>
              <w:szCs w:val="16"/>
            </w:rPr>
            <w:t>27/11/18</w:t>
          </w:r>
          <w:r w:rsidRPr="0055472E">
            <w:rPr>
              <w:sz w:val="16"/>
              <w:szCs w:val="16"/>
            </w:rPr>
            <w:fldChar w:fldCharType="end"/>
          </w:r>
        </w:p>
      </w:tc>
      <w:tc>
        <w:tcPr>
          <w:tcW w:w="1502" w:type="pct"/>
          <w:gridSpan w:val="2"/>
        </w:tcPr>
        <w:p w:rsidR="00FE37AF" w:rsidRPr="0055472E" w:rsidRDefault="00FE37AF" w:rsidP="00A3300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A03DF">
            <w:rPr>
              <w:sz w:val="16"/>
              <w:szCs w:val="16"/>
            </w:rPr>
            <w:instrText>5 December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A03DF">
            <w:rPr>
              <w:sz w:val="16"/>
              <w:szCs w:val="16"/>
            </w:rPr>
            <w:instrText>5/12/18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A03DF">
            <w:rPr>
              <w:noProof/>
              <w:sz w:val="16"/>
              <w:szCs w:val="16"/>
            </w:rPr>
            <w:t>5/12/18</w:t>
          </w:r>
          <w:r w:rsidRPr="0055472E">
            <w:rPr>
              <w:sz w:val="16"/>
              <w:szCs w:val="16"/>
            </w:rPr>
            <w:fldChar w:fldCharType="end"/>
          </w:r>
        </w:p>
      </w:tc>
    </w:tr>
  </w:tbl>
  <w:p w:rsidR="00FE37AF" w:rsidRPr="00FB3F88" w:rsidRDefault="00FE37AF" w:rsidP="00FB3F88">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7AF" w:rsidRDefault="00FE37AF">
      <w:r>
        <w:separator/>
      </w:r>
    </w:p>
  </w:footnote>
  <w:footnote w:type="continuationSeparator" w:id="0">
    <w:p w:rsidR="00FE37AF" w:rsidRDefault="00FE3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Default="00FE37AF" w:rsidP="00FF317B">
    <w:pPr>
      <w:pStyle w:val="Header"/>
      <w:pBdr>
        <w:bottom w:val="single" w:sz="6" w:space="1" w:color="auto"/>
      </w:pBdr>
    </w:pPr>
  </w:p>
  <w:p w:rsidR="00FE37AF" w:rsidRDefault="00FE37AF" w:rsidP="00FF317B">
    <w:pPr>
      <w:pStyle w:val="Header"/>
      <w:pBdr>
        <w:bottom w:val="single" w:sz="6" w:space="1" w:color="auto"/>
      </w:pBdr>
    </w:pPr>
  </w:p>
  <w:p w:rsidR="00FE37AF" w:rsidRPr="001E77D2" w:rsidRDefault="00FE37AF" w:rsidP="00FF317B">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Default="00FE37AF">
    <w:pPr>
      <w:rPr>
        <w:sz w:val="20"/>
      </w:rPr>
    </w:pPr>
    <w:r>
      <w:rPr>
        <w:b/>
        <w:sz w:val="20"/>
      </w:rPr>
      <w:fldChar w:fldCharType="begin"/>
    </w:r>
    <w:r>
      <w:rPr>
        <w:b/>
        <w:sz w:val="20"/>
      </w:rPr>
      <w:instrText xml:space="preserve"> STYLEREF CharChapNo </w:instrText>
    </w:r>
    <w:r w:rsidR="006A03DF">
      <w:rPr>
        <w:b/>
        <w:sz w:val="20"/>
      </w:rPr>
      <w:fldChar w:fldCharType="separate"/>
    </w:r>
    <w:r w:rsidR="005B344C">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sidR="006A03DF">
      <w:rPr>
        <w:sz w:val="20"/>
      </w:rPr>
      <w:fldChar w:fldCharType="separate"/>
    </w:r>
    <w:r w:rsidR="005B344C">
      <w:rPr>
        <w:noProof/>
        <w:sz w:val="20"/>
      </w:rPr>
      <w:t>Countries that provide rights for secondary uses of sound recordings</w:t>
    </w:r>
    <w:r>
      <w:rPr>
        <w:sz w:val="20"/>
      </w:rPr>
      <w:fldChar w:fldCharType="end"/>
    </w:r>
  </w:p>
  <w:p w:rsidR="00FE37AF" w:rsidRDefault="00FE37AF">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FE37AF" w:rsidRDefault="00FE37AF" w:rsidP="00FB3F88">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Pr="008A2C51" w:rsidRDefault="00FE37AF">
    <w:pPr>
      <w:jc w:val="right"/>
      <w:rPr>
        <w:sz w:val="20"/>
      </w:rPr>
    </w:pPr>
    <w:r w:rsidRPr="008A2C51">
      <w:rPr>
        <w:sz w:val="20"/>
      </w:rPr>
      <w:fldChar w:fldCharType="begin"/>
    </w:r>
    <w:r w:rsidRPr="008A2C51">
      <w:rPr>
        <w:sz w:val="20"/>
      </w:rPr>
      <w:instrText xml:space="preserve"> STYLEREF CharChapText </w:instrText>
    </w:r>
    <w:r w:rsidR="006A03DF">
      <w:rPr>
        <w:sz w:val="20"/>
      </w:rPr>
      <w:fldChar w:fldCharType="separate"/>
    </w:r>
    <w:r w:rsidR="005B344C">
      <w:rPr>
        <w:noProof/>
        <w:sz w:val="20"/>
      </w:rPr>
      <w:t>Countries that provide rights for secondary uses of sound recordings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6A03DF">
      <w:rPr>
        <w:b/>
        <w:sz w:val="20"/>
      </w:rPr>
      <w:fldChar w:fldCharType="separate"/>
    </w:r>
    <w:r w:rsidR="005B344C">
      <w:rPr>
        <w:b/>
        <w:noProof/>
        <w:sz w:val="20"/>
      </w:rPr>
      <w:t>Schedule 3</w:t>
    </w:r>
    <w:r w:rsidRPr="008A2C51">
      <w:rPr>
        <w:b/>
        <w:sz w:val="20"/>
      </w:rPr>
      <w:fldChar w:fldCharType="end"/>
    </w:r>
  </w:p>
  <w:p w:rsidR="00FE37AF" w:rsidRPr="008A2C51" w:rsidRDefault="00FE37AF">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FE37AF" w:rsidRPr="008A2C51" w:rsidRDefault="00FE37AF" w:rsidP="00FB3F88">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Default="00FE37A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Pr="00BE5CD2" w:rsidRDefault="00FE37AF" w:rsidP="006D07AA">
    <w:pPr>
      <w:rPr>
        <w:sz w:val="26"/>
        <w:szCs w:val="26"/>
      </w:rPr>
    </w:pPr>
  </w:p>
  <w:p w:rsidR="00FE37AF" w:rsidRPr="0020230A" w:rsidRDefault="00FE37AF" w:rsidP="006D07AA">
    <w:pPr>
      <w:rPr>
        <w:b/>
        <w:sz w:val="20"/>
      </w:rPr>
    </w:pPr>
    <w:r w:rsidRPr="0020230A">
      <w:rPr>
        <w:b/>
        <w:sz w:val="20"/>
      </w:rPr>
      <w:t>Endnotes</w:t>
    </w:r>
  </w:p>
  <w:p w:rsidR="00FE37AF" w:rsidRPr="007A1328" w:rsidRDefault="00FE37AF" w:rsidP="006D07AA">
    <w:pPr>
      <w:rPr>
        <w:sz w:val="20"/>
      </w:rPr>
    </w:pPr>
  </w:p>
  <w:p w:rsidR="00FE37AF" w:rsidRPr="007A1328" w:rsidRDefault="00FE37AF" w:rsidP="006D07AA">
    <w:pPr>
      <w:rPr>
        <w:b/>
        <w:sz w:val="24"/>
      </w:rPr>
    </w:pPr>
  </w:p>
  <w:p w:rsidR="00FE37AF" w:rsidRPr="00BE5CD2" w:rsidRDefault="00FE37AF" w:rsidP="006D07A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B344C">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Pr="00BE5CD2" w:rsidRDefault="00FE37AF" w:rsidP="006D07AA">
    <w:pPr>
      <w:jc w:val="right"/>
      <w:rPr>
        <w:sz w:val="26"/>
        <w:szCs w:val="26"/>
      </w:rPr>
    </w:pPr>
  </w:p>
  <w:p w:rsidR="00FE37AF" w:rsidRPr="0020230A" w:rsidRDefault="00FE37AF" w:rsidP="006D07AA">
    <w:pPr>
      <w:jc w:val="right"/>
      <w:rPr>
        <w:b/>
        <w:sz w:val="20"/>
      </w:rPr>
    </w:pPr>
    <w:r w:rsidRPr="0020230A">
      <w:rPr>
        <w:b/>
        <w:sz w:val="20"/>
      </w:rPr>
      <w:t>Endnotes</w:t>
    </w:r>
  </w:p>
  <w:p w:rsidR="00FE37AF" w:rsidRPr="007A1328" w:rsidRDefault="00FE37AF" w:rsidP="006D07AA">
    <w:pPr>
      <w:jc w:val="right"/>
      <w:rPr>
        <w:sz w:val="20"/>
      </w:rPr>
    </w:pPr>
  </w:p>
  <w:p w:rsidR="00FE37AF" w:rsidRPr="007A1328" w:rsidRDefault="00FE37AF" w:rsidP="006D07AA">
    <w:pPr>
      <w:jc w:val="right"/>
      <w:rPr>
        <w:b/>
        <w:sz w:val="24"/>
      </w:rPr>
    </w:pPr>
  </w:p>
  <w:p w:rsidR="00FE37AF" w:rsidRPr="00BE5CD2" w:rsidRDefault="00FE37AF" w:rsidP="006D07A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B344C">
      <w:rPr>
        <w:noProof/>
        <w:szCs w:val="22"/>
      </w:rPr>
      <w:t>Endnote 5—Editorial changes</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Pr="00BE5CD2" w:rsidRDefault="00FE37AF" w:rsidP="006D07AA">
    <w:pPr>
      <w:rPr>
        <w:sz w:val="26"/>
        <w:szCs w:val="26"/>
      </w:rPr>
    </w:pPr>
  </w:p>
  <w:p w:rsidR="00FE37AF" w:rsidRPr="0020230A" w:rsidRDefault="00FE37AF" w:rsidP="006D07AA">
    <w:pPr>
      <w:rPr>
        <w:b/>
        <w:sz w:val="20"/>
      </w:rPr>
    </w:pPr>
    <w:r w:rsidRPr="0020230A">
      <w:rPr>
        <w:b/>
        <w:sz w:val="20"/>
      </w:rPr>
      <w:t>Endnotes</w:t>
    </w:r>
  </w:p>
  <w:p w:rsidR="00FE37AF" w:rsidRPr="007A1328" w:rsidRDefault="00FE37AF" w:rsidP="006D07AA">
    <w:pPr>
      <w:rPr>
        <w:sz w:val="20"/>
      </w:rPr>
    </w:pPr>
  </w:p>
  <w:p w:rsidR="00FE37AF" w:rsidRPr="007A1328" w:rsidRDefault="00FE37AF" w:rsidP="006D07AA">
    <w:pPr>
      <w:rPr>
        <w:b/>
        <w:sz w:val="24"/>
      </w:rPr>
    </w:pPr>
  </w:p>
  <w:p w:rsidR="00FE37AF" w:rsidRPr="00BE5CD2" w:rsidRDefault="00FE37AF" w:rsidP="006D07A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A03DF">
      <w:rPr>
        <w:noProof/>
        <w:szCs w:val="22"/>
      </w:rPr>
      <w:t>Endnote 5—Editorial changes</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Pr="00BE5CD2" w:rsidRDefault="00FE37AF" w:rsidP="006D07AA">
    <w:pPr>
      <w:jc w:val="right"/>
      <w:rPr>
        <w:sz w:val="26"/>
        <w:szCs w:val="26"/>
      </w:rPr>
    </w:pPr>
  </w:p>
  <w:p w:rsidR="00FE37AF" w:rsidRPr="0020230A" w:rsidRDefault="00FE37AF" w:rsidP="006D07AA">
    <w:pPr>
      <w:jc w:val="right"/>
      <w:rPr>
        <w:b/>
        <w:sz w:val="20"/>
      </w:rPr>
    </w:pPr>
    <w:r w:rsidRPr="0020230A">
      <w:rPr>
        <w:b/>
        <w:sz w:val="20"/>
      </w:rPr>
      <w:t>Endnotes</w:t>
    </w:r>
  </w:p>
  <w:p w:rsidR="00FE37AF" w:rsidRPr="007A1328" w:rsidRDefault="00FE37AF" w:rsidP="006D07AA">
    <w:pPr>
      <w:jc w:val="right"/>
      <w:rPr>
        <w:sz w:val="20"/>
      </w:rPr>
    </w:pPr>
  </w:p>
  <w:p w:rsidR="00FE37AF" w:rsidRPr="007A1328" w:rsidRDefault="00FE37AF" w:rsidP="006D07AA">
    <w:pPr>
      <w:jc w:val="right"/>
      <w:rPr>
        <w:b/>
        <w:sz w:val="24"/>
      </w:rPr>
    </w:pPr>
  </w:p>
  <w:p w:rsidR="00FE37AF" w:rsidRPr="00BE5CD2" w:rsidRDefault="00FE37AF" w:rsidP="006D07A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6A03DF">
      <w:rPr>
        <w:noProof/>
        <w:szCs w:val="22"/>
      </w:rPr>
      <w:t>Endnote 5—Editorial changes</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Default="00FE37AF" w:rsidP="00FF317B">
    <w:pPr>
      <w:pStyle w:val="Header"/>
      <w:pBdr>
        <w:bottom w:val="single" w:sz="4" w:space="1" w:color="auto"/>
      </w:pBdr>
    </w:pPr>
  </w:p>
  <w:p w:rsidR="00FE37AF" w:rsidRDefault="00FE37AF" w:rsidP="00FF317B">
    <w:pPr>
      <w:pStyle w:val="Header"/>
      <w:pBdr>
        <w:bottom w:val="single" w:sz="4" w:space="1" w:color="auto"/>
      </w:pBdr>
    </w:pPr>
  </w:p>
  <w:p w:rsidR="00FE37AF" w:rsidRPr="001E77D2" w:rsidRDefault="00FE37AF" w:rsidP="00FF317B">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Pr="005F1388" w:rsidRDefault="00FE37AF" w:rsidP="00FF317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Pr="00ED79B6" w:rsidRDefault="00FE37AF" w:rsidP="00FF317B">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Pr="00ED79B6" w:rsidRDefault="00FE37AF" w:rsidP="00FF317B">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Pr="00ED79B6" w:rsidRDefault="00FE37AF" w:rsidP="006D07A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Default="00FE37AF" w:rsidP="006D07A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E37AF" w:rsidRDefault="00FE37AF" w:rsidP="006D07AA">
    <w:pPr>
      <w:rPr>
        <w:sz w:val="20"/>
      </w:rPr>
    </w:pPr>
    <w:r w:rsidRPr="007A1328">
      <w:rPr>
        <w:b/>
        <w:sz w:val="20"/>
      </w:rPr>
      <w:fldChar w:fldCharType="begin"/>
    </w:r>
    <w:r w:rsidRPr="007A1328">
      <w:rPr>
        <w:b/>
        <w:sz w:val="20"/>
      </w:rPr>
      <w:instrText xml:space="preserve"> STYLEREF CharPartNo </w:instrText>
    </w:r>
    <w:r w:rsidR="006A03DF">
      <w:rPr>
        <w:b/>
        <w:sz w:val="20"/>
      </w:rPr>
      <w:fldChar w:fldCharType="separate"/>
    </w:r>
    <w:r w:rsidR="005B344C">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A03DF">
      <w:rPr>
        <w:sz w:val="20"/>
      </w:rPr>
      <w:fldChar w:fldCharType="separate"/>
    </w:r>
    <w:r w:rsidR="005B344C">
      <w:rPr>
        <w:noProof/>
        <w:sz w:val="20"/>
      </w:rPr>
      <w:t>Application, savings and transitional provisions</w:t>
    </w:r>
    <w:r>
      <w:rPr>
        <w:sz w:val="20"/>
      </w:rPr>
      <w:fldChar w:fldCharType="end"/>
    </w:r>
  </w:p>
  <w:p w:rsidR="00FE37AF" w:rsidRPr="007A1328" w:rsidRDefault="00FE37AF" w:rsidP="006D07A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E37AF" w:rsidRPr="007A1328" w:rsidRDefault="00FE37AF" w:rsidP="006D07AA">
    <w:pPr>
      <w:rPr>
        <w:b/>
        <w:sz w:val="24"/>
      </w:rPr>
    </w:pPr>
  </w:p>
  <w:p w:rsidR="00FE37AF" w:rsidRPr="007A1328" w:rsidRDefault="00FE37AF" w:rsidP="006D07A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6A03DF">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B344C">
      <w:rPr>
        <w:noProof/>
        <w:sz w:val="24"/>
      </w:rPr>
      <w:t>14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Pr="007A1328" w:rsidRDefault="00FE37AF" w:rsidP="006D07A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E37AF" w:rsidRPr="007A1328" w:rsidRDefault="00FE37AF" w:rsidP="006D07AA">
    <w:pPr>
      <w:jc w:val="right"/>
      <w:rPr>
        <w:sz w:val="20"/>
      </w:rPr>
    </w:pPr>
    <w:r w:rsidRPr="007A1328">
      <w:rPr>
        <w:sz w:val="20"/>
      </w:rPr>
      <w:fldChar w:fldCharType="begin"/>
    </w:r>
    <w:r w:rsidRPr="007A1328">
      <w:rPr>
        <w:sz w:val="20"/>
      </w:rPr>
      <w:instrText xml:space="preserve"> STYLEREF CharPartText </w:instrText>
    </w:r>
    <w:r w:rsidR="00F74433">
      <w:rPr>
        <w:sz w:val="20"/>
      </w:rPr>
      <w:fldChar w:fldCharType="separate"/>
    </w:r>
    <w:r w:rsidR="005B344C">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74433">
      <w:rPr>
        <w:b/>
        <w:sz w:val="20"/>
      </w:rPr>
      <w:fldChar w:fldCharType="separate"/>
    </w:r>
    <w:r w:rsidR="005B344C">
      <w:rPr>
        <w:b/>
        <w:noProof/>
        <w:sz w:val="20"/>
      </w:rPr>
      <w:t>Part 1</w:t>
    </w:r>
    <w:r>
      <w:rPr>
        <w:b/>
        <w:sz w:val="20"/>
      </w:rPr>
      <w:fldChar w:fldCharType="end"/>
    </w:r>
  </w:p>
  <w:p w:rsidR="00FE37AF" w:rsidRPr="007A1328" w:rsidRDefault="00FE37AF" w:rsidP="006D07A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E37AF" w:rsidRPr="007A1328" w:rsidRDefault="00FE37AF" w:rsidP="006D07AA">
    <w:pPr>
      <w:jc w:val="right"/>
      <w:rPr>
        <w:b/>
        <w:sz w:val="24"/>
      </w:rPr>
    </w:pPr>
  </w:p>
  <w:p w:rsidR="00FE37AF" w:rsidRPr="007A1328" w:rsidRDefault="00FE37AF" w:rsidP="006D07A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6A03DF">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B344C">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AF" w:rsidRPr="007A1328" w:rsidRDefault="00FE37AF" w:rsidP="006D07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2804" w:allStyles="0" w:customStyles="0" w:latentStyles="1"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4B6F"/>
    <w:rsid w:val="000248BA"/>
    <w:rsid w:val="0003498B"/>
    <w:rsid w:val="00045ABB"/>
    <w:rsid w:val="00052362"/>
    <w:rsid w:val="00056B9A"/>
    <w:rsid w:val="000C0C7D"/>
    <w:rsid w:val="000C5594"/>
    <w:rsid w:val="000E1EAD"/>
    <w:rsid w:val="00103B95"/>
    <w:rsid w:val="0011069D"/>
    <w:rsid w:val="001161C8"/>
    <w:rsid w:val="00132B46"/>
    <w:rsid w:val="00135D43"/>
    <w:rsid w:val="0014660D"/>
    <w:rsid w:val="00157D64"/>
    <w:rsid w:val="001673A0"/>
    <w:rsid w:val="001720AE"/>
    <w:rsid w:val="00194E8F"/>
    <w:rsid w:val="001B42CA"/>
    <w:rsid w:val="001B680B"/>
    <w:rsid w:val="001D49E7"/>
    <w:rsid w:val="001E3F2C"/>
    <w:rsid w:val="00204BD0"/>
    <w:rsid w:val="002125DA"/>
    <w:rsid w:val="00213EA9"/>
    <w:rsid w:val="00216D76"/>
    <w:rsid w:val="00220EDA"/>
    <w:rsid w:val="00222DA1"/>
    <w:rsid w:val="00223A7F"/>
    <w:rsid w:val="00226A5B"/>
    <w:rsid w:val="00254B2F"/>
    <w:rsid w:val="0027349D"/>
    <w:rsid w:val="00291EB7"/>
    <w:rsid w:val="002A4FFA"/>
    <w:rsid w:val="002A57A4"/>
    <w:rsid w:val="002E400F"/>
    <w:rsid w:val="002E4C79"/>
    <w:rsid w:val="002E5BA3"/>
    <w:rsid w:val="002F7F6C"/>
    <w:rsid w:val="0030627F"/>
    <w:rsid w:val="003105FF"/>
    <w:rsid w:val="00330DF7"/>
    <w:rsid w:val="00347ABE"/>
    <w:rsid w:val="00366209"/>
    <w:rsid w:val="0039533D"/>
    <w:rsid w:val="003B4428"/>
    <w:rsid w:val="003D20DD"/>
    <w:rsid w:val="003D4031"/>
    <w:rsid w:val="003D43C1"/>
    <w:rsid w:val="00406C2B"/>
    <w:rsid w:val="00450CC3"/>
    <w:rsid w:val="004906AB"/>
    <w:rsid w:val="00493CF8"/>
    <w:rsid w:val="00494F9A"/>
    <w:rsid w:val="004A4747"/>
    <w:rsid w:val="004B27E3"/>
    <w:rsid w:val="004B5E18"/>
    <w:rsid w:val="004C41BA"/>
    <w:rsid w:val="004E6DC9"/>
    <w:rsid w:val="004F603F"/>
    <w:rsid w:val="00512699"/>
    <w:rsid w:val="00525C56"/>
    <w:rsid w:val="00527600"/>
    <w:rsid w:val="005537EB"/>
    <w:rsid w:val="00562A2B"/>
    <w:rsid w:val="00564001"/>
    <w:rsid w:val="00575E78"/>
    <w:rsid w:val="00584A71"/>
    <w:rsid w:val="00590811"/>
    <w:rsid w:val="005B344C"/>
    <w:rsid w:val="005E1033"/>
    <w:rsid w:val="005E5309"/>
    <w:rsid w:val="005E750F"/>
    <w:rsid w:val="005F5365"/>
    <w:rsid w:val="0061633E"/>
    <w:rsid w:val="00627C77"/>
    <w:rsid w:val="00634F8B"/>
    <w:rsid w:val="006503AC"/>
    <w:rsid w:val="00657047"/>
    <w:rsid w:val="00672003"/>
    <w:rsid w:val="0067218A"/>
    <w:rsid w:val="00696545"/>
    <w:rsid w:val="006969AD"/>
    <w:rsid w:val="006A03DF"/>
    <w:rsid w:val="006B28EE"/>
    <w:rsid w:val="006C53D2"/>
    <w:rsid w:val="006D07AA"/>
    <w:rsid w:val="006D6D8A"/>
    <w:rsid w:val="006E174C"/>
    <w:rsid w:val="006E5A88"/>
    <w:rsid w:val="007037DD"/>
    <w:rsid w:val="00706B25"/>
    <w:rsid w:val="007445B6"/>
    <w:rsid w:val="00750F54"/>
    <w:rsid w:val="00757D48"/>
    <w:rsid w:val="0077405C"/>
    <w:rsid w:val="00781F4E"/>
    <w:rsid w:val="00792CAF"/>
    <w:rsid w:val="007A1349"/>
    <w:rsid w:val="007B6E54"/>
    <w:rsid w:val="007B70E3"/>
    <w:rsid w:val="007E21C3"/>
    <w:rsid w:val="00802693"/>
    <w:rsid w:val="00815D35"/>
    <w:rsid w:val="008200F1"/>
    <w:rsid w:val="00873B27"/>
    <w:rsid w:val="008773A3"/>
    <w:rsid w:val="00884D4B"/>
    <w:rsid w:val="008B67D3"/>
    <w:rsid w:val="008C1FB7"/>
    <w:rsid w:val="008C2AA7"/>
    <w:rsid w:val="0093033C"/>
    <w:rsid w:val="009443B2"/>
    <w:rsid w:val="009553F5"/>
    <w:rsid w:val="0097028B"/>
    <w:rsid w:val="009737B2"/>
    <w:rsid w:val="00980D41"/>
    <w:rsid w:val="00992710"/>
    <w:rsid w:val="009A76A4"/>
    <w:rsid w:val="009E4E5D"/>
    <w:rsid w:val="00A00BEA"/>
    <w:rsid w:val="00A17BA8"/>
    <w:rsid w:val="00A312C4"/>
    <w:rsid w:val="00A31BE9"/>
    <w:rsid w:val="00A33003"/>
    <w:rsid w:val="00A63373"/>
    <w:rsid w:val="00A7611E"/>
    <w:rsid w:val="00A76D62"/>
    <w:rsid w:val="00A81137"/>
    <w:rsid w:val="00A8123D"/>
    <w:rsid w:val="00A83BB4"/>
    <w:rsid w:val="00AA39FC"/>
    <w:rsid w:val="00AC0A1C"/>
    <w:rsid w:val="00AD4C82"/>
    <w:rsid w:val="00B009EE"/>
    <w:rsid w:val="00B4372D"/>
    <w:rsid w:val="00B45E29"/>
    <w:rsid w:val="00B523B5"/>
    <w:rsid w:val="00B564FE"/>
    <w:rsid w:val="00B82EAA"/>
    <w:rsid w:val="00BA61EE"/>
    <w:rsid w:val="00BB75CA"/>
    <w:rsid w:val="00BC1457"/>
    <w:rsid w:val="00BC1F05"/>
    <w:rsid w:val="00BE7386"/>
    <w:rsid w:val="00C02DBF"/>
    <w:rsid w:val="00C143E8"/>
    <w:rsid w:val="00C375F6"/>
    <w:rsid w:val="00CB34C6"/>
    <w:rsid w:val="00CC4EF4"/>
    <w:rsid w:val="00CF3166"/>
    <w:rsid w:val="00CF6562"/>
    <w:rsid w:val="00CF7AA1"/>
    <w:rsid w:val="00D138D5"/>
    <w:rsid w:val="00D14AF1"/>
    <w:rsid w:val="00D24AF7"/>
    <w:rsid w:val="00D47E8A"/>
    <w:rsid w:val="00D8364B"/>
    <w:rsid w:val="00DB78AA"/>
    <w:rsid w:val="00DD3616"/>
    <w:rsid w:val="00DD36A1"/>
    <w:rsid w:val="00DE20FD"/>
    <w:rsid w:val="00E1434B"/>
    <w:rsid w:val="00E32CB5"/>
    <w:rsid w:val="00E63444"/>
    <w:rsid w:val="00E9624C"/>
    <w:rsid w:val="00E97B20"/>
    <w:rsid w:val="00EA10EF"/>
    <w:rsid w:val="00EA57F7"/>
    <w:rsid w:val="00EB71F3"/>
    <w:rsid w:val="00EC4D0D"/>
    <w:rsid w:val="00F36254"/>
    <w:rsid w:val="00F52838"/>
    <w:rsid w:val="00F72662"/>
    <w:rsid w:val="00F7290F"/>
    <w:rsid w:val="00F74433"/>
    <w:rsid w:val="00F750EC"/>
    <w:rsid w:val="00F842E3"/>
    <w:rsid w:val="00FB3F88"/>
    <w:rsid w:val="00FB42B7"/>
    <w:rsid w:val="00FB515C"/>
    <w:rsid w:val="00FB55F1"/>
    <w:rsid w:val="00FD4B3A"/>
    <w:rsid w:val="00FE005E"/>
    <w:rsid w:val="00FE37AF"/>
    <w:rsid w:val="00FE4DB2"/>
    <w:rsid w:val="00FF317B"/>
    <w:rsid w:val="00FF3A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4433"/>
    <w:pPr>
      <w:spacing w:line="260" w:lineRule="atLeast"/>
    </w:pPr>
    <w:rPr>
      <w:rFonts w:eastAsiaTheme="minorHAnsi" w:cstheme="minorBidi"/>
      <w:sz w:val="22"/>
      <w:lang w:eastAsia="en-US"/>
    </w:rPr>
  </w:style>
  <w:style w:type="paragraph" w:styleId="Heading1">
    <w:name w:val="heading 1"/>
    <w:basedOn w:val="Normal"/>
    <w:next w:val="Normal"/>
    <w:qFormat/>
    <w:rsid w:val="00E32CB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32CB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32CB5"/>
    <w:pPr>
      <w:keepNext/>
      <w:spacing w:before="240" w:after="60"/>
      <w:outlineLvl w:val="2"/>
    </w:pPr>
    <w:rPr>
      <w:rFonts w:ascii="Arial" w:hAnsi="Arial" w:cs="Arial"/>
      <w:b/>
      <w:bCs/>
      <w:sz w:val="26"/>
      <w:szCs w:val="26"/>
    </w:rPr>
  </w:style>
  <w:style w:type="paragraph" w:styleId="Heading4">
    <w:name w:val="heading 4"/>
    <w:basedOn w:val="Normal"/>
    <w:next w:val="Normal"/>
    <w:qFormat/>
    <w:rsid w:val="00E32CB5"/>
    <w:pPr>
      <w:keepNext/>
      <w:spacing w:before="240" w:after="60"/>
      <w:outlineLvl w:val="3"/>
    </w:pPr>
    <w:rPr>
      <w:b/>
      <w:bCs/>
      <w:sz w:val="28"/>
      <w:szCs w:val="28"/>
    </w:rPr>
  </w:style>
  <w:style w:type="paragraph" w:styleId="Heading5">
    <w:name w:val="heading 5"/>
    <w:basedOn w:val="Normal"/>
    <w:next w:val="Normal"/>
    <w:qFormat/>
    <w:rsid w:val="00E32CB5"/>
    <w:pPr>
      <w:spacing w:before="240" w:after="60"/>
      <w:outlineLvl w:val="4"/>
    </w:pPr>
    <w:rPr>
      <w:b/>
      <w:bCs/>
      <w:i/>
      <w:iCs/>
      <w:sz w:val="26"/>
      <w:szCs w:val="26"/>
    </w:rPr>
  </w:style>
  <w:style w:type="paragraph" w:styleId="Heading6">
    <w:name w:val="heading 6"/>
    <w:basedOn w:val="Normal"/>
    <w:next w:val="Normal"/>
    <w:qFormat/>
    <w:rsid w:val="00E32CB5"/>
    <w:pPr>
      <w:spacing w:before="240" w:after="60"/>
      <w:outlineLvl w:val="5"/>
    </w:pPr>
    <w:rPr>
      <w:b/>
      <w:bCs/>
      <w:szCs w:val="22"/>
    </w:rPr>
  </w:style>
  <w:style w:type="paragraph" w:styleId="Heading7">
    <w:name w:val="heading 7"/>
    <w:basedOn w:val="Normal"/>
    <w:next w:val="Normal"/>
    <w:qFormat/>
    <w:rsid w:val="00E32CB5"/>
    <w:pPr>
      <w:spacing w:before="240" w:after="60"/>
      <w:outlineLvl w:val="6"/>
    </w:pPr>
  </w:style>
  <w:style w:type="paragraph" w:styleId="Heading8">
    <w:name w:val="heading 8"/>
    <w:basedOn w:val="Normal"/>
    <w:next w:val="Normal"/>
    <w:qFormat/>
    <w:rsid w:val="00E32CB5"/>
    <w:pPr>
      <w:spacing w:before="240" w:after="60"/>
      <w:outlineLvl w:val="7"/>
    </w:pPr>
    <w:rPr>
      <w:i/>
      <w:iCs/>
    </w:rPr>
  </w:style>
  <w:style w:type="paragraph" w:styleId="Heading9">
    <w:name w:val="heading 9"/>
    <w:basedOn w:val="Normal"/>
    <w:next w:val="Normal"/>
    <w:qFormat/>
    <w:rsid w:val="00E32CB5"/>
    <w:pPr>
      <w:spacing w:before="240" w:after="60"/>
      <w:outlineLvl w:val="8"/>
    </w:pPr>
    <w:rPr>
      <w:rFonts w:ascii="Arial" w:hAnsi="Arial" w:cs="Arial"/>
      <w:szCs w:val="22"/>
    </w:rPr>
  </w:style>
  <w:style w:type="character" w:default="1" w:styleId="DefaultParagraphFont">
    <w:name w:val="Default Paragraph Font"/>
    <w:uiPriority w:val="1"/>
    <w:unhideWhenUsed/>
    <w:rsid w:val="00F744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4433"/>
  </w:style>
  <w:style w:type="character" w:customStyle="1" w:styleId="CharSubPartTextCASA">
    <w:name w:val="CharSubPartText(CASA)"/>
    <w:basedOn w:val="OPCCharBase"/>
    <w:uiPriority w:val="1"/>
    <w:rsid w:val="00F74433"/>
  </w:style>
  <w:style w:type="character" w:customStyle="1" w:styleId="CharSubPartNoCASA">
    <w:name w:val="CharSubPartNo(CASA)"/>
    <w:basedOn w:val="OPCCharBase"/>
    <w:uiPriority w:val="1"/>
    <w:rsid w:val="00F74433"/>
  </w:style>
  <w:style w:type="paragraph" w:styleId="Footer">
    <w:name w:val="footer"/>
    <w:link w:val="FooterChar"/>
    <w:rsid w:val="00F74433"/>
    <w:pPr>
      <w:tabs>
        <w:tab w:val="center" w:pos="4153"/>
        <w:tab w:val="right" w:pos="8306"/>
      </w:tabs>
    </w:pPr>
    <w:rPr>
      <w:sz w:val="22"/>
      <w:szCs w:val="24"/>
    </w:rPr>
  </w:style>
  <w:style w:type="paragraph" w:customStyle="1" w:styleId="ENoteTTIndentHeadingSub">
    <w:name w:val="ENoteTTIndentHeadingSub"/>
    <w:aliases w:val="enTTHis"/>
    <w:basedOn w:val="OPCParaBase"/>
    <w:rsid w:val="00F74433"/>
    <w:pPr>
      <w:keepNext/>
      <w:spacing w:before="60" w:line="240" w:lineRule="atLeast"/>
      <w:ind w:left="340"/>
    </w:pPr>
    <w:rPr>
      <w:b/>
      <w:sz w:val="16"/>
    </w:rPr>
  </w:style>
  <w:style w:type="paragraph" w:customStyle="1" w:styleId="ENoteTTiSub">
    <w:name w:val="ENoteTTiSub"/>
    <w:aliases w:val="enttis"/>
    <w:basedOn w:val="OPCParaBase"/>
    <w:rsid w:val="00F74433"/>
    <w:pPr>
      <w:keepNext/>
      <w:spacing w:before="60" w:line="240" w:lineRule="atLeast"/>
      <w:ind w:left="340"/>
    </w:pPr>
    <w:rPr>
      <w:sz w:val="16"/>
    </w:rPr>
  </w:style>
  <w:style w:type="paragraph" w:customStyle="1" w:styleId="SubDivisionMigration">
    <w:name w:val="SubDivisionMigration"/>
    <w:aliases w:val="sdm"/>
    <w:basedOn w:val="OPCParaBase"/>
    <w:rsid w:val="00F7443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74433"/>
    <w:pPr>
      <w:keepNext/>
      <w:keepLines/>
      <w:spacing w:before="240" w:line="240" w:lineRule="auto"/>
      <w:ind w:left="1134" w:hanging="1134"/>
    </w:pPr>
    <w:rPr>
      <w:b/>
      <w:sz w:val="28"/>
    </w:rPr>
  </w:style>
  <w:style w:type="numbering" w:styleId="111111">
    <w:name w:val="Outline List 2"/>
    <w:basedOn w:val="NoList"/>
    <w:semiHidden/>
    <w:rsid w:val="00E32CB5"/>
    <w:pPr>
      <w:numPr>
        <w:numId w:val="1"/>
      </w:numPr>
    </w:pPr>
  </w:style>
  <w:style w:type="numbering" w:styleId="1ai">
    <w:name w:val="Outline List 1"/>
    <w:basedOn w:val="NoList"/>
    <w:semiHidden/>
    <w:rsid w:val="00E32CB5"/>
    <w:pPr>
      <w:numPr>
        <w:numId w:val="2"/>
      </w:numPr>
    </w:pPr>
  </w:style>
  <w:style w:type="numbering" w:styleId="ArticleSection">
    <w:name w:val="Outline List 3"/>
    <w:basedOn w:val="NoList"/>
    <w:semiHidden/>
    <w:rsid w:val="00E32CB5"/>
    <w:pPr>
      <w:numPr>
        <w:numId w:val="3"/>
      </w:numPr>
    </w:pPr>
  </w:style>
  <w:style w:type="paragraph" w:styleId="BlockText">
    <w:name w:val="Block Text"/>
    <w:basedOn w:val="Normal"/>
    <w:semiHidden/>
    <w:rsid w:val="00E32CB5"/>
    <w:pPr>
      <w:spacing w:after="120"/>
      <w:ind w:left="1440" w:right="1440"/>
    </w:pPr>
  </w:style>
  <w:style w:type="paragraph" w:styleId="BodyText">
    <w:name w:val="Body Text"/>
    <w:basedOn w:val="Normal"/>
    <w:semiHidden/>
    <w:rsid w:val="00E32CB5"/>
    <w:pPr>
      <w:spacing w:after="120"/>
    </w:pPr>
  </w:style>
  <w:style w:type="paragraph" w:styleId="BodyText2">
    <w:name w:val="Body Text 2"/>
    <w:basedOn w:val="Normal"/>
    <w:semiHidden/>
    <w:rsid w:val="00E32CB5"/>
    <w:pPr>
      <w:spacing w:after="120" w:line="480" w:lineRule="auto"/>
    </w:pPr>
  </w:style>
  <w:style w:type="paragraph" w:styleId="BodyText3">
    <w:name w:val="Body Text 3"/>
    <w:basedOn w:val="Normal"/>
    <w:semiHidden/>
    <w:rsid w:val="00E32CB5"/>
    <w:pPr>
      <w:spacing w:after="120"/>
    </w:pPr>
    <w:rPr>
      <w:sz w:val="16"/>
      <w:szCs w:val="16"/>
    </w:rPr>
  </w:style>
  <w:style w:type="paragraph" w:styleId="BodyTextFirstIndent">
    <w:name w:val="Body Text First Indent"/>
    <w:basedOn w:val="BodyText"/>
    <w:semiHidden/>
    <w:rsid w:val="00E32CB5"/>
    <w:pPr>
      <w:ind w:firstLine="210"/>
    </w:pPr>
  </w:style>
  <w:style w:type="paragraph" w:styleId="BodyTextIndent">
    <w:name w:val="Body Text Indent"/>
    <w:basedOn w:val="Normal"/>
    <w:semiHidden/>
    <w:rsid w:val="00E32CB5"/>
    <w:pPr>
      <w:spacing w:after="120"/>
      <w:ind w:left="283"/>
    </w:pPr>
  </w:style>
  <w:style w:type="paragraph" w:styleId="BodyTextFirstIndent2">
    <w:name w:val="Body Text First Indent 2"/>
    <w:basedOn w:val="BodyTextIndent"/>
    <w:semiHidden/>
    <w:rsid w:val="00E32CB5"/>
    <w:pPr>
      <w:ind w:firstLine="210"/>
    </w:pPr>
  </w:style>
  <w:style w:type="paragraph" w:styleId="BodyTextIndent2">
    <w:name w:val="Body Text Indent 2"/>
    <w:basedOn w:val="Normal"/>
    <w:semiHidden/>
    <w:rsid w:val="00E32CB5"/>
    <w:pPr>
      <w:spacing w:after="120" w:line="480" w:lineRule="auto"/>
      <w:ind w:left="283"/>
    </w:pPr>
  </w:style>
  <w:style w:type="paragraph" w:styleId="BodyTextIndent3">
    <w:name w:val="Body Text Indent 3"/>
    <w:basedOn w:val="Normal"/>
    <w:semiHidden/>
    <w:rsid w:val="00E32CB5"/>
    <w:pPr>
      <w:spacing w:after="120"/>
      <w:ind w:left="283"/>
    </w:pPr>
    <w:rPr>
      <w:sz w:val="16"/>
      <w:szCs w:val="16"/>
    </w:rPr>
  </w:style>
  <w:style w:type="paragraph" w:styleId="Closing">
    <w:name w:val="Closing"/>
    <w:basedOn w:val="Normal"/>
    <w:semiHidden/>
    <w:rsid w:val="00E32CB5"/>
    <w:pPr>
      <w:ind w:left="4252"/>
    </w:pPr>
  </w:style>
  <w:style w:type="paragraph" w:styleId="Date">
    <w:name w:val="Date"/>
    <w:basedOn w:val="Normal"/>
    <w:next w:val="Normal"/>
    <w:semiHidden/>
    <w:rsid w:val="00E32CB5"/>
  </w:style>
  <w:style w:type="paragraph" w:styleId="E-mailSignature">
    <w:name w:val="E-mail Signature"/>
    <w:basedOn w:val="Normal"/>
    <w:semiHidden/>
    <w:rsid w:val="00E32CB5"/>
  </w:style>
  <w:style w:type="character" w:styleId="Emphasis">
    <w:name w:val="Emphasis"/>
    <w:basedOn w:val="DefaultParagraphFont"/>
    <w:qFormat/>
    <w:rsid w:val="00E32CB5"/>
    <w:rPr>
      <w:i/>
      <w:iCs/>
    </w:rPr>
  </w:style>
  <w:style w:type="paragraph" w:styleId="EnvelopeAddress">
    <w:name w:val="envelope address"/>
    <w:basedOn w:val="Normal"/>
    <w:semiHidden/>
    <w:rsid w:val="00E32CB5"/>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E32CB5"/>
    <w:rPr>
      <w:rFonts w:ascii="Arial" w:hAnsi="Arial" w:cs="Arial"/>
      <w:sz w:val="20"/>
    </w:rPr>
  </w:style>
  <w:style w:type="character" w:styleId="FollowedHyperlink">
    <w:name w:val="FollowedHyperlink"/>
    <w:basedOn w:val="DefaultParagraphFont"/>
    <w:semiHidden/>
    <w:rsid w:val="00E32CB5"/>
    <w:rPr>
      <w:color w:val="800080"/>
      <w:u w:val="single"/>
    </w:rPr>
  </w:style>
  <w:style w:type="paragraph" w:styleId="Header">
    <w:name w:val="header"/>
    <w:basedOn w:val="OPCParaBase"/>
    <w:link w:val="HeaderChar"/>
    <w:unhideWhenUsed/>
    <w:rsid w:val="00F74433"/>
    <w:pPr>
      <w:keepNext/>
      <w:keepLines/>
      <w:tabs>
        <w:tab w:val="center" w:pos="4150"/>
        <w:tab w:val="right" w:pos="8307"/>
      </w:tabs>
      <w:spacing w:line="160" w:lineRule="exact"/>
    </w:pPr>
    <w:rPr>
      <w:sz w:val="16"/>
    </w:rPr>
  </w:style>
  <w:style w:type="character" w:styleId="HTMLAcronym">
    <w:name w:val="HTML Acronym"/>
    <w:basedOn w:val="DefaultParagraphFont"/>
    <w:semiHidden/>
    <w:rsid w:val="00E32CB5"/>
  </w:style>
  <w:style w:type="paragraph" w:styleId="HTMLAddress">
    <w:name w:val="HTML Address"/>
    <w:basedOn w:val="Normal"/>
    <w:semiHidden/>
    <w:rsid w:val="00E32CB5"/>
    <w:rPr>
      <w:i/>
      <w:iCs/>
    </w:rPr>
  </w:style>
  <w:style w:type="character" w:styleId="HTMLCite">
    <w:name w:val="HTML Cite"/>
    <w:basedOn w:val="DefaultParagraphFont"/>
    <w:semiHidden/>
    <w:rsid w:val="00E32CB5"/>
    <w:rPr>
      <w:i/>
      <w:iCs/>
    </w:rPr>
  </w:style>
  <w:style w:type="character" w:styleId="HTMLCode">
    <w:name w:val="HTML Code"/>
    <w:basedOn w:val="DefaultParagraphFont"/>
    <w:semiHidden/>
    <w:rsid w:val="00E32CB5"/>
    <w:rPr>
      <w:rFonts w:ascii="Courier New" w:hAnsi="Courier New" w:cs="Courier New"/>
      <w:sz w:val="20"/>
      <w:szCs w:val="20"/>
    </w:rPr>
  </w:style>
  <w:style w:type="character" w:styleId="HTMLDefinition">
    <w:name w:val="HTML Definition"/>
    <w:basedOn w:val="DefaultParagraphFont"/>
    <w:semiHidden/>
    <w:rsid w:val="00E32CB5"/>
    <w:rPr>
      <w:i/>
      <w:iCs/>
    </w:rPr>
  </w:style>
  <w:style w:type="character" w:styleId="HTMLKeyboard">
    <w:name w:val="HTML Keyboard"/>
    <w:basedOn w:val="DefaultParagraphFont"/>
    <w:semiHidden/>
    <w:rsid w:val="00E32CB5"/>
    <w:rPr>
      <w:rFonts w:ascii="Courier New" w:hAnsi="Courier New" w:cs="Courier New"/>
      <w:sz w:val="20"/>
      <w:szCs w:val="20"/>
    </w:rPr>
  </w:style>
  <w:style w:type="paragraph" w:styleId="HTMLPreformatted">
    <w:name w:val="HTML Preformatted"/>
    <w:basedOn w:val="Normal"/>
    <w:semiHidden/>
    <w:rsid w:val="00E32CB5"/>
    <w:rPr>
      <w:rFonts w:ascii="Courier New" w:hAnsi="Courier New" w:cs="Courier New"/>
      <w:sz w:val="20"/>
    </w:rPr>
  </w:style>
  <w:style w:type="character" w:styleId="HTMLSample">
    <w:name w:val="HTML Sample"/>
    <w:basedOn w:val="DefaultParagraphFont"/>
    <w:semiHidden/>
    <w:rsid w:val="00E32CB5"/>
    <w:rPr>
      <w:rFonts w:ascii="Courier New" w:hAnsi="Courier New" w:cs="Courier New"/>
    </w:rPr>
  </w:style>
  <w:style w:type="character" w:styleId="HTMLTypewriter">
    <w:name w:val="HTML Typewriter"/>
    <w:basedOn w:val="DefaultParagraphFont"/>
    <w:semiHidden/>
    <w:rsid w:val="00E32CB5"/>
    <w:rPr>
      <w:rFonts w:ascii="Courier New" w:hAnsi="Courier New" w:cs="Courier New"/>
      <w:sz w:val="20"/>
      <w:szCs w:val="20"/>
    </w:rPr>
  </w:style>
  <w:style w:type="character" w:styleId="HTMLVariable">
    <w:name w:val="HTML Variable"/>
    <w:basedOn w:val="DefaultParagraphFont"/>
    <w:semiHidden/>
    <w:rsid w:val="00E32CB5"/>
    <w:rPr>
      <w:i/>
      <w:iCs/>
    </w:rPr>
  </w:style>
  <w:style w:type="character" w:styleId="Hyperlink">
    <w:name w:val="Hyperlink"/>
    <w:basedOn w:val="DefaultParagraphFont"/>
    <w:semiHidden/>
    <w:rsid w:val="00E32CB5"/>
    <w:rPr>
      <w:color w:val="0000FF"/>
      <w:u w:val="single"/>
    </w:rPr>
  </w:style>
  <w:style w:type="character" w:styleId="LineNumber">
    <w:name w:val="line number"/>
    <w:basedOn w:val="OPCCharBase"/>
    <w:uiPriority w:val="99"/>
    <w:semiHidden/>
    <w:unhideWhenUsed/>
    <w:rsid w:val="00F74433"/>
    <w:rPr>
      <w:sz w:val="16"/>
    </w:rPr>
  </w:style>
  <w:style w:type="paragraph" w:styleId="List">
    <w:name w:val="List"/>
    <w:basedOn w:val="Normal"/>
    <w:semiHidden/>
    <w:rsid w:val="00E32CB5"/>
    <w:pPr>
      <w:ind w:left="283" w:hanging="283"/>
    </w:pPr>
  </w:style>
  <w:style w:type="paragraph" w:styleId="List2">
    <w:name w:val="List 2"/>
    <w:basedOn w:val="Normal"/>
    <w:semiHidden/>
    <w:rsid w:val="00E32CB5"/>
    <w:pPr>
      <w:ind w:left="566" w:hanging="283"/>
    </w:pPr>
  </w:style>
  <w:style w:type="paragraph" w:styleId="List3">
    <w:name w:val="List 3"/>
    <w:basedOn w:val="Normal"/>
    <w:semiHidden/>
    <w:rsid w:val="00E32CB5"/>
    <w:pPr>
      <w:ind w:left="849" w:hanging="283"/>
    </w:pPr>
  </w:style>
  <w:style w:type="paragraph" w:styleId="List4">
    <w:name w:val="List 4"/>
    <w:basedOn w:val="Normal"/>
    <w:semiHidden/>
    <w:rsid w:val="00E32CB5"/>
    <w:pPr>
      <w:ind w:left="1132" w:hanging="283"/>
    </w:pPr>
  </w:style>
  <w:style w:type="paragraph" w:styleId="List5">
    <w:name w:val="List 5"/>
    <w:basedOn w:val="Normal"/>
    <w:semiHidden/>
    <w:rsid w:val="00E32CB5"/>
    <w:pPr>
      <w:ind w:left="1415" w:hanging="283"/>
    </w:pPr>
  </w:style>
  <w:style w:type="paragraph" w:styleId="ListBullet">
    <w:name w:val="List Bullet"/>
    <w:basedOn w:val="Normal"/>
    <w:autoRedefine/>
    <w:semiHidden/>
    <w:rsid w:val="00E32CB5"/>
    <w:pPr>
      <w:tabs>
        <w:tab w:val="num" w:pos="360"/>
      </w:tabs>
    </w:pPr>
  </w:style>
  <w:style w:type="paragraph" w:styleId="ListBullet2">
    <w:name w:val="List Bullet 2"/>
    <w:basedOn w:val="Normal"/>
    <w:autoRedefine/>
    <w:semiHidden/>
    <w:rsid w:val="00E32CB5"/>
    <w:pPr>
      <w:tabs>
        <w:tab w:val="num" w:pos="360"/>
      </w:tabs>
    </w:pPr>
  </w:style>
  <w:style w:type="paragraph" w:styleId="ListBullet3">
    <w:name w:val="List Bullet 3"/>
    <w:basedOn w:val="Normal"/>
    <w:autoRedefine/>
    <w:semiHidden/>
    <w:rsid w:val="00E32CB5"/>
    <w:pPr>
      <w:tabs>
        <w:tab w:val="num" w:pos="360"/>
      </w:tabs>
    </w:pPr>
  </w:style>
  <w:style w:type="paragraph" w:styleId="ListBullet4">
    <w:name w:val="List Bullet 4"/>
    <w:basedOn w:val="Normal"/>
    <w:autoRedefine/>
    <w:semiHidden/>
    <w:rsid w:val="00E32CB5"/>
    <w:pPr>
      <w:tabs>
        <w:tab w:val="num" w:pos="360"/>
      </w:tabs>
    </w:pPr>
  </w:style>
  <w:style w:type="paragraph" w:styleId="ListBullet5">
    <w:name w:val="List Bullet 5"/>
    <w:basedOn w:val="Normal"/>
    <w:autoRedefine/>
    <w:semiHidden/>
    <w:rsid w:val="00E32CB5"/>
    <w:pPr>
      <w:tabs>
        <w:tab w:val="num" w:pos="360"/>
      </w:tabs>
    </w:pPr>
  </w:style>
  <w:style w:type="paragraph" w:styleId="ListContinue">
    <w:name w:val="List Continue"/>
    <w:basedOn w:val="Normal"/>
    <w:semiHidden/>
    <w:rsid w:val="00E32CB5"/>
    <w:pPr>
      <w:spacing w:after="120"/>
      <w:ind w:left="283"/>
    </w:pPr>
  </w:style>
  <w:style w:type="paragraph" w:styleId="ListContinue2">
    <w:name w:val="List Continue 2"/>
    <w:basedOn w:val="Normal"/>
    <w:semiHidden/>
    <w:rsid w:val="00E32CB5"/>
    <w:pPr>
      <w:spacing w:after="120"/>
      <w:ind w:left="566"/>
    </w:pPr>
  </w:style>
  <w:style w:type="paragraph" w:styleId="ListContinue3">
    <w:name w:val="List Continue 3"/>
    <w:basedOn w:val="Normal"/>
    <w:semiHidden/>
    <w:rsid w:val="00E32CB5"/>
    <w:pPr>
      <w:spacing w:after="120"/>
      <w:ind w:left="849"/>
    </w:pPr>
  </w:style>
  <w:style w:type="paragraph" w:styleId="ListContinue4">
    <w:name w:val="List Continue 4"/>
    <w:basedOn w:val="Normal"/>
    <w:semiHidden/>
    <w:rsid w:val="00E32CB5"/>
    <w:pPr>
      <w:spacing w:after="120"/>
      <w:ind w:left="1132"/>
    </w:pPr>
  </w:style>
  <w:style w:type="paragraph" w:styleId="ListContinue5">
    <w:name w:val="List Continue 5"/>
    <w:basedOn w:val="Normal"/>
    <w:semiHidden/>
    <w:rsid w:val="00E32CB5"/>
    <w:pPr>
      <w:spacing w:after="120"/>
      <w:ind w:left="1415"/>
    </w:pPr>
  </w:style>
  <w:style w:type="paragraph" w:styleId="ListNumber">
    <w:name w:val="List Number"/>
    <w:basedOn w:val="Normal"/>
    <w:semiHidden/>
    <w:rsid w:val="00E32CB5"/>
    <w:pPr>
      <w:tabs>
        <w:tab w:val="num" w:pos="360"/>
      </w:tabs>
    </w:pPr>
  </w:style>
  <w:style w:type="paragraph" w:styleId="ListNumber2">
    <w:name w:val="List Number 2"/>
    <w:basedOn w:val="Normal"/>
    <w:semiHidden/>
    <w:rsid w:val="00E32CB5"/>
    <w:pPr>
      <w:tabs>
        <w:tab w:val="num" w:pos="360"/>
      </w:tabs>
    </w:pPr>
  </w:style>
  <w:style w:type="paragraph" w:styleId="ListNumber3">
    <w:name w:val="List Number 3"/>
    <w:basedOn w:val="Normal"/>
    <w:semiHidden/>
    <w:rsid w:val="00E32CB5"/>
    <w:pPr>
      <w:tabs>
        <w:tab w:val="num" w:pos="360"/>
      </w:tabs>
    </w:pPr>
  </w:style>
  <w:style w:type="paragraph" w:styleId="ListNumber4">
    <w:name w:val="List Number 4"/>
    <w:basedOn w:val="Normal"/>
    <w:semiHidden/>
    <w:rsid w:val="00E32CB5"/>
    <w:pPr>
      <w:tabs>
        <w:tab w:val="num" w:pos="360"/>
      </w:tabs>
    </w:pPr>
  </w:style>
  <w:style w:type="paragraph" w:styleId="ListNumber5">
    <w:name w:val="List Number 5"/>
    <w:basedOn w:val="Normal"/>
    <w:semiHidden/>
    <w:rsid w:val="00E32CB5"/>
    <w:pPr>
      <w:tabs>
        <w:tab w:val="num" w:pos="360"/>
      </w:tabs>
    </w:pPr>
  </w:style>
  <w:style w:type="paragraph" w:styleId="MessageHeader">
    <w:name w:val="Message Header"/>
    <w:basedOn w:val="Normal"/>
    <w:semiHidden/>
    <w:rsid w:val="00E32CB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E32CB5"/>
  </w:style>
  <w:style w:type="paragraph" w:styleId="NormalIndent">
    <w:name w:val="Normal Indent"/>
    <w:basedOn w:val="Normal"/>
    <w:semiHidden/>
    <w:rsid w:val="00E32CB5"/>
    <w:pPr>
      <w:ind w:left="720"/>
    </w:pPr>
  </w:style>
  <w:style w:type="character" w:styleId="PageNumber">
    <w:name w:val="page number"/>
    <w:basedOn w:val="DefaultParagraphFont"/>
    <w:semiHidden/>
    <w:rsid w:val="00E32CB5"/>
  </w:style>
  <w:style w:type="paragraph" w:styleId="PlainText">
    <w:name w:val="Plain Text"/>
    <w:basedOn w:val="Normal"/>
    <w:semiHidden/>
    <w:rsid w:val="00E32CB5"/>
    <w:rPr>
      <w:rFonts w:ascii="Courier New" w:hAnsi="Courier New" w:cs="Courier New"/>
      <w:sz w:val="20"/>
    </w:rPr>
  </w:style>
  <w:style w:type="paragraph" w:styleId="Salutation">
    <w:name w:val="Salutation"/>
    <w:basedOn w:val="Normal"/>
    <w:next w:val="Normal"/>
    <w:semiHidden/>
    <w:rsid w:val="00E32CB5"/>
  </w:style>
  <w:style w:type="paragraph" w:styleId="Signature">
    <w:name w:val="Signature"/>
    <w:basedOn w:val="Normal"/>
    <w:semiHidden/>
    <w:rsid w:val="00E32CB5"/>
    <w:pPr>
      <w:ind w:left="4252"/>
    </w:pPr>
  </w:style>
  <w:style w:type="character" w:styleId="Strong">
    <w:name w:val="Strong"/>
    <w:basedOn w:val="DefaultParagraphFont"/>
    <w:qFormat/>
    <w:rsid w:val="00E32CB5"/>
    <w:rPr>
      <w:b/>
      <w:bCs/>
    </w:rPr>
  </w:style>
  <w:style w:type="paragraph" w:styleId="Subtitle">
    <w:name w:val="Subtitle"/>
    <w:basedOn w:val="Normal"/>
    <w:qFormat/>
    <w:rsid w:val="00E32CB5"/>
    <w:pPr>
      <w:spacing w:after="60"/>
      <w:jc w:val="center"/>
      <w:outlineLvl w:val="1"/>
    </w:pPr>
    <w:rPr>
      <w:rFonts w:ascii="Arial" w:hAnsi="Arial" w:cs="Arial"/>
    </w:rPr>
  </w:style>
  <w:style w:type="table" w:styleId="Table3Deffects1">
    <w:name w:val="Table 3D effects 1"/>
    <w:basedOn w:val="TableNormal"/>
    <w:semiHidden/>
    <w:rsid w:val="00E32CB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32CB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32CB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32CB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32CB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32CB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32CB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32CB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32CB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32CB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32CB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32CB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32CB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32CB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32CB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32CB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32CB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7443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32CB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32CB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32CB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32CB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32CB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32CB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32CB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32CB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32CB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32CB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32CB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32CB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32CB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32CB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32CB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32CB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32CB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32CB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32CB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32CB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32CB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32CB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32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32CB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32CB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32CB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32CB5"/>
    <w:pPr>
      <w:spacing w:before="240" w:after="60"/>
    </w:pPr>
    <w:rPr>
      <w:rFonts w:ascii="Arial" w:hAnsi="Arial" w:cs="Arial"/>
      <w:b/>
      <w:bCs/>
      <w:sz w:val="40"/>
      <w:szCs w:val="40"/>
    </w:rPr>
  </w:style>
  <w:style w:type="character" w:customStyle="1" w:styleId="CharAmSchNo">
    <w:name w:val="CharAmSchNo"/>
    <w:basedOn w:val="OPCCharBase"/>
    <w:uiPriority w:val="1"/>
    <w:qFormat/>
    <w:rsid w:val="00F74433"/>
  </w:style>
  <w:style w:type="character" w:customStyle="1" w:styleId="CharAmSchText">
    <w:name w:val="CharAmSchText"/>
    <w:basedOn w:val="OPCCharBase"/>
    <w:uiPriority w:val="1"/>
    <w:qFormat/>
    <w:rsid w:val="00F74433"/>
  </w:style>
  <w:style w:type="character" w:customStyle="1" w:styleId="CharChapNo">
    <w:name w:val="CharChapNo"/>
    <w:basedOn w:val="OPCCharBase"/>
    <w:qFormat/>
    <w:rsid w:val="00F74433"/>
  </w:style>
  <w:style w:type="character" w:customStyle="1" w:styleId="CharChapText">
    <w:name w:val="CharChapText"/>
    <w:basedOn w:val="OPCCharBase"/>
    <w:qFormat/>
    <w:rsid w:val="00F74433"/>
  </w:style>
  <w:style w:type="character" w:customStyle="1" w:styleId="CharDivNo">
    <w:name w:val="CharDivNo"/>
    <w:basedOn w:val="OPCCharBase"/>
    <w:qFormat/>
    <w:rsid w:val="00F74433"/>
  </w:style>
  <w:style w:type="character" w:customStyle="1" w:styleId="CharDivText">
    <w:name w:val="CharDivText"/>
    <w:basedOn w:val="OPCCharBase"/>
    <w:qFormat/>
    <w:rsid w:val="00F74433"/>
  </w:style>
  <w:style w:type="character" w:customStyle="1" w:styleId="CharPartNo">
    <w:name w:val="CharPartNo"/>
    <w:basedOn w:val="OPCCharBase"/>
    <w:qFormat/>
    <w:rsid w:val="00F74433"/>
  </w:style>
  <w:style w:type="character" w:customStyle="1" w:styleId="CharPartText">
    <w:name w:val="CharPartText"/>
    <w:basedOn w:val="OPCCharBase"/>
    <w:qFormat/>
    <w:rsid w:val="00F74433"/>
  </w:style>
  <w:style w:type="character" w:customStyle="1" w:styleId="OPCCharBase">
    <w:name w:val="OPCCharBase"/>
    <w:uiPriority w:val="1"/>
    <w:qFormat/>
    <w:rsid w:val="00F74433"/>
  </w:style>
  <w:style w:type="paragraph" w:customStyle="1" w:styleId="OPCParaBase">
    <w:name w:val="OPCParaBase"/>
    <w:qFormat/>
    <w:rsid w:val="00F74433"/>
    <w:pPr>
      <w:spacing w:line="260" w:lineRule="atLeast"/>
    </w:pPr>
    <w:rPr>
      <w:sz w:val="22"/>
    </w:rPr>
  </w:style>
  <w:style w:type="character" w:customStyle="1" w:styleId="CharSectno">
    <w:name w:val="CharSectno"/>
    <w:basedOn w:val="OPCCharBase"/>
    <w:qFormat/>
    <w:rsid w:val="00F74433"/>
  </w:style>
  <w:style w:type="character" w:styleId="EndnoteReference">
    <w:name w:val="endnote reference"/>
    <w:basedOn w:val="DefaultParagraphFont"/>
    <w:semiHidden/>
    <w:rsid w:val="00E32CB5"/>
    <w:rPr>
      <w:vertAlign w:val="superscript"/>
    </w:rPr>
  </w:style>
  <w:style w:type="paragraph" w:styleId="EndnoteText">
    <w:name w:val="endnote text"/>
    <w:basedOn w:val="Normal"/>
    <w:semiHidden/>
    <w:rsid w:val="00E32CB5"/>
    <w:rPr>
      <w:sz w:val="20"/>
    </w:rPr>
  </w:style>
  <w:style w:type="character" w:styleId="FootnoteReference">
    <w:name w:val="footnote reference"/>
    <w:basedOn w:val="DefaultParagraphFont"/>
    <w:semiHidden/>
    <w:rsid w:val="00E32CB5"/>
    <w:rPr>
      <w:rFonts w:ascii="Times New Roman" w:hAnsi="Times New Roman"/>
      <w:sz w:val="20"/>
      <w:vertAlign w:val="superscript"/>
    </w:rPr>
  </w:style>
  <w:style w:type="paragraph" w:styleId="FootnoteText">
    <w:name w:val="footnote text"/>
    <w:basedOn w:val="Normal"/>
    <w:semiHidden/>
    <w:rsid w:val="00E32CB5"/>
    <w:rPr>
      <w:sz w:val="20"/>
    </w:rPr>
  </w:style>
  <w:style w:type="paragraph" w:customStyle="1" w:styleId="Formula">
    <w:name w:val="Formula"/>
    <w:basedOn w:val="OPCParaBase"/>
    <w:rsid w:val="00F74433"/>
    <w:pPr>
      <w:spacing w:line="240" w:lineRule="auto"/>
      <w:ind w:left="1134"/>
    </w:pPr>
    <w:rPr>
      <w:sz w:val="20"/>
    </w:rPr>
  </w:style>
  <w:style w:type="paragraph" w:customStyle="1" w:styleId="Penalty">
    <w:name w:val="Penalty"/>
    <w:basedOn w:val="OPCParaBase"/>
    <w:rsid w:val="00F74433"/>
    <w:pPr>
      <w:tabs>
        <w:tab w:val="left" w:pos="2977"/>
      </w:tabs>
      <w:spacing w:before="180" w:line="240" w:lineRule="auto"/>
      <w:ind w:left="1985" w:hanging="851"/>
    </w:pPr>
  </w:style>
  <w:style w:type="paragraph" w:styleId="TOC1">
    <w:name w:val="toc 1"/>
    <w:basedOn w:val="OPCParaBase"/>
    <w:next w:val="Normal"/>
    <w:uiPriority w:val="39"/>
    <w:unhideWhenUsed/>
    <w:rsid w:val="00F7443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7443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7443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7443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7443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7443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7443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7443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74433"/>
    <w:pPr>
      <w:keepLines/>
      <w:tabs>
        <w:tab w:val="right" w:pos="7088"/>
      </w:tabs>
      <w:spacing w:before="80" w:line="240" w:lineRule="auto"/>
      <w:ind w:left="851" w:right="567"/>
    </w:pPr>
    <w:rPr>
      <w:i/>
      <w:kern w:val="28"/>
      <w:sz w:val="20"/>
    </w:rPr>
  </w:style>
  <w:style w:type="paragraph" w:customStyle="1" w:styleId="ShortT">
    <w:name w:val="ShortT"/>
    <w:basedOn w:val="OPCParaBase"/>
    <w:next w:val="Normal"/>
    <w:qFormat/>
    <w:rsid w:val="00F74433"/>
    <w:pPr>
      <w:spacing w:line="240" w:lineRule="auto"/>
    </w:pPr>
    <w:rPr>
      <w:b/>
      <w:sz w:val="40"/>
    </w:rPr>
  </w:style>
  <w:style w:type="paragraph" w:customStyle="1" w:styleId="PageBreak">
    <w:name w:val="PageBreak"/>
    <w:aliases w:val="pb"/>
    <w:basedOn w:val="OPCParaBase"/>
    <w:rsid w:val="00F74433"/>
    <w:pPr>
      <w:spacing w:line="240" w:lineRule="auto"/>
    </w:pPr>
    <w:rPr>
      <w:sz w:val="20"/>
    </w:rPr>
  </w:style>
  <w:style w:type="paragraph" w:customStyle="1" w:styleId="ActHead1">
    <w:name w:val="ActHead 1"/>
    <w:aliases w:val="c"/>
    <w:basedOn w:val="OPCParaBase"/>
    <w:next w:val="Normal"/>
    <w:qFormat/>
    <w:rsid w:val="00F74433"/>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semiHidden/>
    <w:unhideWhenUsed/>
    <w:rsid w:val="00F74433"/>
    <w:pPr>
      <w:spacing w:line="240" w:lineRule="auto"/>
    </w:pPr>
    <w:rPr>
      <w:rFonts w:ascii="Tahoma" w:hAnsi="Tahoma" w:cs="Tahoma"/>
      <w:sz w:val="16"/>
      <w:szCs w:val="16"/>
    </w:rPr>
  </w:style>
  <w:style w:type="paragraph" w:styleId="Caption">
    <w:name w:val="caption"/>
    <w:basedOn w:val="Normal"/>
    <w:next w:val="Normal"/>
    <w:qFormat/>
    <w:rsid w:val="00E32CB5"/>
    <w:pPr>
      <w:spacing w:before="120" w:after="120"/>
    </w:pPr>
    <w:rPr>
      <w:b/>
      <w:bCs/>
      <w:sz w:val="20"/>
    </w:rPr>
  </w:style>
  <w:style w:type="character" w:styleId="CommentReference">
    <w:name w:val="annotation reference"/>
    <w:basedOn w:val="DefaultParagraphFont"/>
    <w:semiHidden/>
    <w:rsid w:val="00E32CB5"/>
    <w:rPr>
      <w:sz w:val="16"/>
      <w:szCs w:val="16"/>
    </w:rPr>
  </w:style>
  <w:style w:type="paragraph" w:styleId="CommentText">
    <w:name w:val="annotation text"/>
    <w:basedOn w:val="Normal"/>
    <w:semiHidden/>
    <w:rsid w:val="00E32CB5"/>
    <w:rPr>
      <w:sz w:val="20"/>
    </w:rPr>
  </w:style>
  <w:style w:type="paragraph" w:styleId="CommentSubject">
    <w:name w:val="annotation subject"/>
    <w:basedOn w:val="CommentText"/>
    <w:next w:val="CommentText"/>
    <w:semiHidden/>
    <w:rsid w:val="00E32CB5"/>
    <w:rPr>
      <w:b/>
      <w:bCs/>
    </w:rPr>
  </w:style>
  <w:style w:type="paragraph" w:styleId="DocumentMap">
    <w:name w:val="Document Map"/>
    <w:basedOn w:val="Normal"/>
    <w:semiHidden/>
    <w:rsid w:val="00E32CB5"/>
    <w:pPr>
      <w:shd w:val="clear" w:color="auto" w:fill="000080"/>
    </w:pPr>
    <w:rPr>
      <w:rFonts w:ascii="Tahoma" w:hAnsi="Tahoma" w:cs="Tahoma"/>
    </w:rPr>
  </w:style>
  <w:style w:type="paragraph" w:styleId="Index1">
    <w:name w:val="index 1"/>
    <w:basedOn w:val="Normal"/>
    <w:next w:val="Normal"/>
    <w:autoRedefine/>
    <w:semiHidden/>
    <w:rsid w:val="00E32CB5"/>
    <w:pPr>
      <w:ind w:left="240" w:hanging="240"/>
    </w:pPr>
  </w:style>
  <w:style w:type="paragraph" w:styleId="Index2">
    <w:name w:val="index 2"/>
    <w:basedOn w:val="Normal"/>
    <w:next w:val="Normal"/>
    <w:autoRedefine/>
    <w:semiHidden/>
    <w:rsid w:val="00E32CB5"/>
    <w:pPr>
      <w:ind w:left="480" w:hanging="240"/>
    </w:pPr>
  </w:style>
  <w:style w:type="paragraph" w:styleId="Index3">
    <w:name w:val="index 3"/>
    <w:basedOn w:val="Normal"/>
    <w:next w:val="Normal"/>
    <w:autoRedefine/>
    <w:semiHidden/>
    <w:rsid w:val="00E32CB5"/>
    <w:pPr>
      <w:ind w:left="720" w:hanging="240"/>
    </w:pPr>
  </w:style>
  <w:style w:type="paragraph" w:styleId="Index4">
    <w:name w:val="index 4"/>
    <w:basedOn w:val="Normal"/>
    <w:next w:val="Normal"/>
    <w:autoRedefine/>
    <w:semiHidden/>
    <w:rsid w:val="00E32CB5"/>
    <w:pPr>
      <w:ind w:left="960" w:hanging="240"/>
    </w:pPr>
  </w:style>
  <w:style w:type="paragraph" w:styleId="Index5">
    <w:name w:val="index 5"/>
    <w:basedOn w:val="Normal"/>
    <w:next w:val="Normal"/>
    <w:autoRedefine/>
    <w:semiHidden/>
    <w:rsid w:val="00E32CB5"/>
    <w:pPr>
      <w:ind w:left="1200" w:hanging="240"/>
    </w:pPr>
  </w:style>
  <w:style w:type="paragraph" w:styleId="Index6">
    <w:name w:val="index 6"/>
    <w:basedOn w:val="Normal"/>
    <w:next w:val="Normal"/>
    <w:autoRedefine/>
    <w:semiHidden/>
    <w:rsid w:val="00E32CB5"/>
    <w:pPr>
      <w:ind w:left="1440" w:hanging="240"/>
    </w:pPr>
  </w:style>
  <w:style w:type="paragraph" w:styleId="Index7">
    <w:name w:val="index 7"/>
    <w:basedOn w:val="Normal"/>
    <w:next w:val="Normal"/>
    <w:autoRedefine/>
    <w:semiHidden/>
    <w:rsid w:val="00E32CB5"/>
    <w:pPr>
      <w:ind w:left="1680" w:hanging="240"/>
    </w:pPr>
  </w:style>
  <w:style w:type="paragraph" w:styleId="Index8">
    <w:name w:val="index 8"/>
    <w:basedOn w:val="Normal"/>
    <w:next w:val="Normal"/>
    <w:autoRedefine/>
    <w:semiHidden/>
    <w:rsid w:val="00E32CB5"/>
    <w:pPr>
      <w:ind w:left="1920" w:hanging="240"/>
    </w:pPr>
  </w:style>
  <w:style w:type="paragraph" w:styleId="Index9">
    <w:name w:val="index 9"/>
    <w:basedOn w:val="Normal"/>
    <w:next w:val="Normal"/>
    <w:autoRedefine/>
    <w:semiHidden/>
    <w:rsid w:val="00E32CB5"/>
    <w:pPr>
      <w:ind w:left="2160" w:hanging="240"/>
    </w:pPr>
  </w:style>
  <w:style w:type="paragraph" w:styleId="IndexHeading">
    <w:name w:val="index heading"/>
    <w:basedOn w:val="Normal"/>
    <w:next w:val="Index1"/>
    <w:semiHidden/>
    <w:rsid w:val="00E32CB5"/>
    <w:rPr>
      <w:rFonts w:ascii="Arial" w:hAnsi="Arial" w:cs="Arial"/>
      <w:b/>
      <w:bCs/>
    </w:rPr>
  </w:style>
  <w:style w:type="paragraph" w:styleId="MacroText">
    <w:name w:val="macro"/>
    <w:semiHidden/>
    <w:rsid w:val="00E32CB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E32CB5"/>
    <w:pPr>
      <w:ind w:left="240" w:hanging="240"/>
    </w:pPr>
  </w:style>
  <w:style w:type="paragraph" w:styleId="TableofFigures">
    <w:name w:val="table of figures"/>
    <w:basedOn w:val="Normal"/>
    <w:next w:val="Normal"/>
    <w:semiHidden/>
    <w:rsid w:val="00E32CB5"/>
    <w:pPr>
      <w:ind w:left="480" w:hanging="480"/>
    </w:pPr>
  </w:style>
  <w:style w:type="paragraph" w:styleId="TOAHeading">
    <w:name w:val="toa heading"/>
    <w:basedOn w:val="Normal"/>
    <w:next w:val="Normal"/>
    <w:semiHidden/>
    <w:rsid w:val="00E32CB5"/>
    <w:pPr>
      <w:spacing w:before="120"/>
    </w:pPr>
    <w:rPr>
      <w:rFonts w:ascii="Arial" w:hAnsi="Arial" w:cs="Arial"/>
      <w:b/>
      <w:bCs/>
    </w:rPr>
  </w:style>
  <w:style w:type="paragraph" w:customStyle="1" w:styleId="Tablea">
    <w:name w:val="Table(a)"/>
    <w:aliases w:val="ta"/>
    <w:basedOn w:val="OPCParaBase"/>
    <w:rsid w:val="00F74433"/>
    <w:pPr>
      <w:spacing w:before="60" w:line="240" w:lineRule="auto"/>
      <w:ind w:left="284" w:hanging="284"/>
    </w:pPr>
    <w:rPr>
      <w:sz w:val="20"/>
    </w:rPr>
  </w:style>
  <w:style w:type="paragraph" w:customStyle="1" w:styleId="Tabletext">
    <w:name w:val="Tabletext"/>
    <w:aliases w:val="tt"/>
    <w:basedOn w:val="OPCParaBase"/>
    <w:rsid w:val="00F74433"/>
    <w:pPr>
      <w:spacing w:before="60" w:line="240" w:lineRule="atLeast"/>
    </w:pPr>
    <w:rPr>
      <w:sz w:val="20"/>
    </w:rPr>
  </w:style>
  <w:style w:type="paragraph" w:customStyle="1" w:styleId="ActHead2">
    <w:name w:val="ActHead 2"/>
    <w:aliases w:val="p"/>
    <w:basedOn w:val="OPCParaBase"/>
    <w:next w:val="ActHead3"/>
    <w:qFormat/>
    <w:rsid w:val="00F7443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7443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7443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7443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7443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7443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7443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7443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74433"/>
  </w:style>
  <w:style w:type="paragraph" w:customStyle="1" w:styleId="Blocks">
    <w:name w:val="Blocks"/>
    <w:aliases w:val="bb"/>
    <w:basedOn w:val="OPCParaBase"/>
    <w:qFormat/>
    <w:rsid w:val="00F74433"/>
    <w:pPr>
      <w:spacing w:line="240" w:lineRule="auto"/>
    </w:pPr>
    <w:rPr>
      <w:sz w:val="24"/>
    </w:rPr>
  </w:style>
  <w:style w:type="paragraph" w:customStyle="1" w:styleId="BoxText">
    <w:name w:val="BoxText"/>
    <w:aliases w:val="bt"/>
    <w:basedOn w:val="OPCParaBase"/>
    <w:qFormat/>
    <w:rsid w:val="00F7443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74433"/>
    <w:rPr>
      <w:b/>
    </w:rPr>
  </w:style>
  <w:style w:type="paragraph" w:customStyle="1" w:styleId="BoxHeadItalic">
    <w:name w:val="BoxHeadItalic"/>
    <w:aliases w:val="bhi"/>
    <w:basedOn w:val="BoxText"/>
    <w:next w:val="BoxStep"/>
    <w:qFormat/>
    <w:rsid w:val="00F74433"/>
    <w:rPr>
      <w:i/>
    </w:rPr>
  </w:style>
  <w:style w:type="paragraph" w:customStyle="1" w:styleId="BoxList">
    <w:name w:val="BoxList"/>
    <w:aliases w:val="bl"/>
    <w:basedOn w:val="BoxText"/>
    <w:qFormat/>
    <w:rsid w:val="00F74433"/>
    <w:pPr>
      <w:ind w:left="1559" w:hanging="425"/>
    </w:pPr>
  </w:style>
  <w:style w:type="paragraph" w:customStyle="1" w:styleId="BoxNote">
    <w:name w:val="BoxNote"/>
    <w:aliases w:val="bn"/>
    <w:basedOn w:val="BoxText"/>
    <w:qFormat/>
    <w:rsid w:val="00F74433"/>
    <w:pPr>
      <w:tabs>
        <w:tab w:val="left" w:pos="1985"/>
      </w:tabs>
      <w:spacing w:before="122" w:line="198" w:lineRule="exact"/>
      <w:ind w:left="2948" w:hanging="1814"/>
    </w:pPr>
    <w:rPr>
      <w:sz w:val="18"/>
    </w:rPr>
  </w:style>
  <w:style w:type="paragraph" w:customStyle="1" w:styleId="BoxPara">
    <w:name w:val="BoxPara"/>
    <w:aliases w:val="bp"/>
    <w:basedOn w:val="BoxText"/>
    <w:qFormat/>
    <w:rsid w:val="00F74433"/>
    <w:pPr>
      <w:tabs>
        <w:tab w:val="right" w:pos="2268"/>
      </w:tabs>
      <w:ind w:left="2552" w:hanging="1418"/>
    </w:pPr>
  </w:style>
  <w:style w:type="paragraph" w:customStyle="1" w:styleId="BoxStep">
    <w:name w:val="BoxStep"/>
    <w:aliases w:val="bs"/>
    <w:basedOn w:val="BoxText"/>
    <w:qFormat/>
    <w:rsid w:val="00F74433"/>
    <w:pPr>
      <w:ind w:left="1985" w:hanging="851"/>
    </w:pPr>
  </w:style>
  <w:style w:type="character" w:customStyle="1" w:styleId="CharAmPartNo">
    <w:name w:val="CharAmPartNo"/>
    <w:basedOn w:val="OPCCharBase"/>
    <w:uiPriority w:val="1"/>
    <w:qFormat/>
    <w:rsid w:val="00F74433"/>
  </w:style>
  <w:style w:type="character" w:customStyle="1" w:styleId="CharAmPartText">
    <w:name w:val="CharAmPartText"/>
    <w:basedOn w:val="OPCCharBase"/>
    <w:uiPriority w:val="1"/>
    <w:qFormat/>
    <w:rsid w:val="00F74433"/>
  </w:style>
  <w:style w:type="character" w:customStyle="1" w:styleId="CharBoldItalic">
    <w:name w:val="CharBoldItalic"/>
    <w:basedOn w:val="OPCCharBase"/>
    <w:uiPriority w:val="1"/>
    <w:qFormat/>
    <w:rsid w:val="00F74433"/>
    <w:rPr>
      <w:b/>
      <w:i/>
    </w:rPr>
  </w:style>
  <w:style w:type="character" w:customStyle="1" w:styleId="CharItalic">
    <w:name w:val="CharItalic"/>
    <w:basedOn w:val="OPCCharBase"/>
    <w:uiPriority w:val="1"/>
    <w:qFormat/>
    <w:rsid w:val="00F74433"/>
    <w:rPr>
      <w:i/>
    </w:rPr>
  </w:style>
  <w:style w:type="character" w:customStyle="1" w:styleId="CharSubdNo">
    <w:name w:val="CharSubdNo"/>
    <w:basedOn w:val="OPCCharBase"/>
    <w:uiPriority w:val="1"/>
    <w:qFormat/>
    <w:rsid w:val="00F74433"/>
  </w:style>
  <w:style w:type="character" w:customStyle="1" w:styleId="CharSubdText">
    <w:name w:val="CharSubdText"/>
    <w:basedOn w:val="OPCCharBase"/>
    <w:uiPriority w:val="1"/>
    <w:qFormat/>
    <w:rsid w:val="00F74433"/>
  </w:style>
  <w:style w:type="paragraph" w:customStyle="1" w:styleId="CTA--">
    <w:name w:val="CTA --"/>
    <w:basedOn w:val="OPCParaBase"/>
    <w:next w:val="Normal"/>
    <w:rsid w:val="00F74433"/>
    <w:pPr>
      <w:spacing w:before="60" w:line="240" w:lineRule="atLeast"/>
      <w:ind w:left="142" w:hanging="142"/>
    </w:pPr>
    <w:rPr>
      <w:sz w:val="20"/>
    </w:rPr>
  </w:style>
  <w:style w:type="paragraph" w:customStyle="1" w:styleId="CTA-">
    <w:name w:val="CTA -"/>
    <w:basedOn w:val="OPCParaBase"/>
    <w:rsid w:val="00F74433"/>
    <w:pPr>
      <w:spacing w:before="60" w:line="240" w:lineRule="atLeast"/>
      <w:ind w:left="85" w:hanging="85"/>
    </w:pPr>
    <w:rPr>
      <w:sz w:val="20"/>
    </w:rPr>
  </w:style>
  <w:style w:type="paragraph" w:customStyle="1" w:styleId="CTA---">
    <w:name w:val="CTA ---"/>
    <w:basedOn w:val="OPCParaBase"/>
    <w:next w:val="Normal"/>
    <w:rsid w:val="00F74433"/>
    <w:pPr>
      <w:spacing w:before="60" w:line="240" w:lineRule="atLeast"/>
      <w:ind w:left="198" w:hanging="198"/>
    </w:pPr>
    <w:rPr>
      <w:sz w:val="20"/>
    </w:rPr>
  </w:style>
  <w:style w:type="paragraph" w:customStyle="1" w:styleId="CTA----">
    <w:name w:val="CTA ----"/>
    <w:basedOn w:val="OPCParaBase"/>
    <w:next w:val="Normal"/>
    <w:rsid w:val="00F74433"/>
    <w:pPr>
      <w:spacing w:before="60" w:line="240" w:lineRule="atLeast"/>
      <w:ind w:left="255" w:hanging="255"/>
    </w:pPr>
    <w:rPr>
      <w:sz w:val="20"/>
    </w:rPr>
  </w:style>
  <w:style w:type="paragraph" w:customStyle="1" w:styleId="CTA1a">
    <w:name w:val="CTA 1(a)"/>
    <w:basedOn w:val="OPCParaBase"/>
    <w:rsid w:val="00F74433"/>
    <w:pPr>
      <w:tabs>
        <w:tab w:val="right" w:pos="414"/>
      </w:tabs>
      <w:spacing w:before="40" w:line="240" w:lineRule="atLeast"/>
      <w:ind w:left="675" w:hanging="675"/>
    </w:pPr>
    <w:rPr>
      <w:sz w:val="20"/>
    </w:rPr>
  </w:style>
  <w:style w:type="paragraph" w:customStyle="1" w:styleId="CTA1ai">
    <w:name w:val="CTA 1(a)(i)"/>
    <w:basedOn w:val="OPCParaBase"/>
    <w:rsid w:val="00F74433"/>
    <w:pPr>
      <w:tabs>
        <w:tab w:val="right" w:pos="1004"/>
      </w:tabs>
      <w:spacing w:before="40" w:line="240" w:lineRule="atLeast"/>
      <w:ind w:left="1253" w:hanging="1253"/>
    </w:pPr>
    <w:rPr>
      <w:sz w:val="20"/>
    </w:rPr>
  </w:style>
  <w:style w:type="paragraph" w:customStyle="1" w:styleId="CTA2a">
    <w:name w:val="CTA 2(a)"/>
    <w:basedOn w:val="OPCParaBase"/>
    <w:rsid w:val="00F74433"/>
    <w:pPr>
      <w:tabs>
        <w:tab w:val="right" w:pos="482"/>
      </w:tabs>
      <w:spacing w:before="40" w:line="240" w:lineRule="atLeast"/>
      <w:ind w:left="748" w:hanging="748"/>
    </w:pPr>
    <w:rPr>
      <w:sz w:val="20"/>
    </w:rPr>
  </w:style>
  <w:style w:type="paragraph" w:customStyle="1" w:styleId="CTA2ai">
    <w:name w:val="CTA 2(a)(i)"/>
    <w:basedOn w:val="OPCParaBase"/>
    <w:rsid w:val="00F74433"/>
    <w:pPr>
      <w:tabs>
        <w:tab w:val="right" w:pos="1089"/>
      </w:tabs>
      <w:spacing w:before="40" w:line="240" w:lineRule="atLeast"/>
      <w:ind w:left="1327" w:hanging="1327"/>
    </w:pPr>
    <w:rPr>
      <w:sz w:val="20"/>
    </w:rPr>
  </w:style>
  <w:style w:type="paragraph" w:customStyle="1" w:styleId="CTA3a">
    <w:name w:val="CTA 3(a)"/>
    <w:basedOn w:val="OPCParaBase"/>
    <w:rsid w:val="00F74433"/>
    <w:pPr>
      <w:tabs>
        <w:tab w:val="right" w:pos="556"/>
      </w:tabs>
      <w:spacing w:before="40" w:line="240" w:lineRule="atLeast"/>
      <w:ind w:left="805" w:hanging="805"/>
    </w:pPr>
    <w:rPr>
      <w:sz w:val="20"/>
    </w:rPr>
  </w:style>
  <w:style w:type="paragraph" w:customStyle="1" w:styleId="CTA3ai">
    <w:name w:val="CTA 3(a)(i)"/>
    <w:basedOn w:val="OPCParaBase"/>
    <w:rsid w:val="00F74433"/>
    <w:pPr>
      <w:tabs>
        <w:tab w:val="right" w:pos="1140"/>
      </w:tabs>
      <w:spacing w:before="40" w:line="240" w:lineRule="atLeast"/>
      <w:ind w:left="1361" w:hanging="1361"/>
    </w:pPr>
    <w:rPr>
      <w:sz w:val="20"/>
    </w:rPr>
  </w:style>
  <w:style w:type="paragraph" w:customStyle="1" w:styleId="CTA4a">
    <w:name w:val="CTA 4(a)"/>
    <w:basedOn w:val="OPCParaBase"/>
    <w:rsid w:val="00F74433"/>
    <w:pPr>
      <w:tabs>
        <w:tab w:val="right" w:pos="624"/>
      </w:tabs>
      <w:spacing w:before="40" w:line="240" w:lineRule="atLeast"/>
      <w:ind w:left="873" w:hanging="873"/>
    </w:pPr>
    <w:rPr>
      <w:sz w:val="20"/>
    </w:rPr>
  </w:style>
  <w:style w:type="paragraph" w:customStyle="1" w:styleId="CTA4ai">
    <w:name w:val="CTA 4(a)(i)"/>
    <w:basedOn w:val="OPCParaBase"/>
    <w:rsid w:val="00F74433"/>
    <w:pPr>
      <w:tabs>
        <w:tab w:val="right" w:pos="1213"/>
      </w:tabs>
      <w:spacing w:before="40" w:line="240" w:lineRule="atLeast"/>
      <w:ind w:left="1452" w:hanging="1452"/>
    </w:pPr>
    <w:rPr>
      <w:sz w:val="20"/>
    </w:rPr>
  </w:style>
  <w:style w:type="paragraph" w:customStyle="1" w:styleId="CTACAPS">
    <w:name w:val="CTA CAPS"/>
    <w:basedOn w:val="OPCParaBase"/>
    <w:rsid w:val="00F74433"/>
    <w:pPr>
      <w:spacing w:before="60" w:line="240" w:lineRule="atLeast"/>
    </w:pPr>
    <w:rPr>
      <w:sz w:val="20"/>
    </w:rPr>
  </w:style>
  <w:style w:type="paragraph" w:customStyle="1" w:styleId="CTAright">
    <w:name w:val="CTA right"/>
    <w:basedOn w:val="OPCParaBase"/>
    <w:rsid w:val="00F74433"/>
    <w:pPr>
      <w:spacing w:before="60" w:line="240" w:lineRule="auto"/>
      <w:jc w:val="right"/>
    </w:pPr>
    <w:rPr>
      <w:sz w:val="20"/>
    </w:rPr>
  </w:style>
  <w:style w:type="paragraph" w:customStyle="1" w:styleId="subsection">
    <w:name w:val="subsection"/>
    <w:aliases w:val="ss"/>
    <w:basedOn w:val="OPCParaBase"/>
    <w:link w:val="subsectionChar"/>
    <w:rsid w:val="00F74433"/>
    <w:pPr>
      <w:tabs>
        <w:tab w:val="right" w:pos="1021"/>
      </w:tabs>
      <w:spacing w:before="180" w:line="240" w:lineRule="auto"/>
      <w:ind w:left="1134" w:hanging="1134"/>
    </w:pPr>
  </w:style>
  <w:style w:type="paragraph" w:customStyle="1" w:styleId="Definition">
    <w:name w:val="Definition"/>
    <w:aliases w:val="dd"/>
    <w:basedOn w:val="OPCParaBase"/>
    <w:rsid w:val="00F74433"/>
    <w:pPr>
      <w:spacing w:before="180" w:line="240" w:lineRule="auto"/>
      <w:ind w:left="1134"/>
    </w:pPr>
  </w:style>
  <w:style w:type="paragraph" w:customStyle="1" w:styleId="EndNotespara">
    <w:name w:val="EndNotes(para)"/>
    <w:aliases w:val="eta"/>
    <w:basedOn w:val="OPCParaBase"/>
    <w:next w:val="EndNotessubpara"/>
    <w:rsid w:val="00F7443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7443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7443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74433"/>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F74433"/>
    <w:rPr>
      <w:sz w:val="16"/>
    </w:rPr>
  </w:style>
  <w:style w:type="paragraph" w:customStyle="1" w:styleId="House">
    <w:name w:val="House"/>
    <w:basedOn w:val="OPCParaBase"/>
    <w:rsid w:val="00F74433"/>
    <w:pPr>
      <w:spacing w:line="240" w:lineRule="auto"/>
    </w:pPr>
    <w:rPr>
      <w:sz w:val="28"/>
    </w:rPr>
  </w:style>
  <w:style w:type="paragraph" w:customStyle="1" w:styleId="Item">
    <w:name w:val="Item"/>
    <w:aliases w:val="i"/>
    <w:basedOn w:val="OPCParaBase"/>
    <w:next w:val="ItemHead"/>
    <w:rsid w:val="00F74433"/>
    <w:pPr>
      <w:keepLines/>
      <w:spacing w:before="80" w:line="240" w:lineRule="auto"/>
      <w:ind w:left="709"/>
    </w:pPr>
  </w:style>
  <w:style w:type="paragraph" w:customStyle="1" w:styleId="ItemHead">
    <w:name w:val="ItemHead"/>
    <w:aliases w:val="ih"/>
    <w:basedOn w:val="OPCParaBase"/>
    <w:next w:val="Item"/>
    <w:rsid w:val="00F7443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74433"/>
    <w:pPr>
      <w:spacing w:line="240" w:lineRule="auto"/>
    </w:pPr>
    <w:rPr>
      <w:b/>
      <w:sz w:val="32"/>
    </w:rPr>
  </w:style>
  <w:style w:type="paragraph" w:customStyle="1" w:styleId="notedraft">
    <w:name w:val="note(draft)"/>
    <w:aliases w:val="nd"/>
    <w:basedOn w:val="OPCParaBase"/>
    <w:rsid w:val="00F74433"/>
    <w:pPr>
      <w:spacing w:before="240" w:line="240" w:lineRule="auto"/>
      <w:ind w:left="284" w:hanging="284"/>
    </w:pPr>
    <w:rPr>
      <w:i/>
      <w:sz w:val="24"/>
    </w:rPr>
  </w:style>
  <w:style w:type="paragraph" w:customStyle="1" w:styleId="notemargin">
    <w:name w:val="note(margin)"/>
    <w:aliases w:val="nm"/>
    <w:basedOn w:val="OPCParaBase"/>
    <w:rsid w:val="00F74433"/>
    <w:pPr>
      <w:tabs>
        <w:tab w:val="left" w:pos="709"/>
      </w:tabs>
      <w:spacing w:before="122" w:line="198" w:lineRule="exact"/>
      <w:ind w:left="709" w:hanging="709"/>
    </w:pPr>
    <w:rPr>
      <w:sz w:val="18"/>
    </w:rPr>
  </w:style>
  <w:style w:type="paragraph" w:customStyle="1" w:styleId="noteToPara">
    <w:name w:val="noteToPara"/>
    <w:aliases w:val="ntp"/>
    <w:basedOn w:val="OPCParaBase"/>
    <w:rsid w:val="00F74433"/>
    <w:pPr>
      <w:spacing w:before="122" w:line="198" w:lineRule="exact"/>
      <w:ind w:left="2353" w:hanging="709"/>
    </w:pPr>
    <w:rPr>
      <w:sz w:val="18"/>
    </w:rPr>
  </w:style>
  <w:style w:type="paragraph" w:customStyle="1" w:styleId="noteParlAmend">
    <w:name w:val="note(ParlAmend)"/>
    <w:aliases w:val="npp"/>
    <w:basedOn w:val="OPCParaBase"/>
    <w:next w:val="ParlAmend"/>
    <w:rsid w:val="00F74433"/>
    <w:pPr>
      <w:spacing w:line="240" w:lineRule="auto"/>
      <w:jc w:val="right"/>
    </w:pPr>
    <w:rPr>
      <w:rFonts w:ascii="Arial" w:hAnsi="Arial"/>
      <w:b/>
      <w:i/>
    </w:rPr>
  </w:style>
  <w:style w:type="paragraph" w:customStyle="1" w:styleId="Page1">
    <w:name w:val="Page1"/>
    <w:basedOn w:val="OPCParaBase"/>
    <w:rsid w:val="00F74433"/>
    <w:pPr>
      <w:spacing w:before="5600" w:line="240" w:lineRule="auto"/>
    </w:pPr>
    <w:rPr>
      <w:b/>
      <w:sz w:val="32"/>
    </w:rPr>
  </w:style>
  <w:style w:type="paragraph" w:customStyle="1" w:styleId="paragraphsub">
    <w:name w:val="paragraph(sub)"/>
    <w:aliases w:val="aa"/>
    <w:basedOn w:val="OPCParaBase"/>
    <w:rsid w:val="00F74433"/>
    <w:pPr>
      <w:tabs>
        <w:tab w:val="right" w:pos="1985"/>
      </w:tabs>
      <w:spacing w:before="40" w:line="240" w:lineRule="auto"/>
      <w:ind w:left="2098" w:hanging="2098"/>
    </w:pPr>
  </w:style>
  <w:style w:type="paragraph" w:customStyle="1" w:styleId="paragraphsub-sub">
    <w:name w:val="paragraph(sub-sub)"/>
    <w:aliases w:val="aaa"/>
    <w:basedOn w:val="OPCParaBase"/>
    <w:rsid w:val="00F74433"/>
    <w:pPr>
      <w:tabs>
        <w:tab w:val="right" w:pos="2722"/>
      </w:tabs>
      <w:spacing w:before="40" w:line="240" w:lineRule="auto"/>
      <w:ind w:left="2835" w:hanging="2835"/>
    </w:pPr>
  </w:style>
  <w:style w:type="paragraph" w:customStyle="1" w:styleId="paragraph">
    <w:name w:val="paragraph"/>
    <w:aliases w:val="a"/>
    <w:basedOn w:val="OPCParaBase"/>
    <w:rsid w:val="00F74433"/>
    <w:pPr>
      <w:tabs>
        <w:tab w:val="right" w:pos="1531"/>
      </w:tabs>
      <w:spacing w:before="40" w:line="240" w:lineRule="auto"/>
      <w:ind w:left="1644" w:hanging="1644"/>
    </w:pPr>
  </w:style>
  <w:style w:type="paragraph" w:customStyle="1" w:styleId="ParlAmend">
    <w:name w:val="ParlAmend"/>
    <w:aliases w:val="pp"/>
    <w:basedOn w:val="OPCParaBase"/>
    <w:rsid w:val="00F74433"/>
    <w:pPr>
      <w:spacing w:before="240" w:line="240" w:lineRule="atLeast"/>
      <w:ind w:hanging="567"/>
    </w:pPr>
    <w:rPr>
      <w:sz w:val="24"/>
    </w:rPr>
  </w:style>
  <w:style w:type="paragraph" w:customStyle="1" w:styleId="Portfolio">
    <w:name w:val="Portfolio"/>
    <w:basedOn w:val="OPCParaBase"/>
    <w:rsid w:val="00F74433"/>
    <w:pPr>
      <w:spacing w:line="240" w:lineRule="auto"/>
    </w:pPr>
    <w:rPr>
      <w:i/>
      <w:sz w:val="20"/>
    </w:rPr>
  </w:style>
  <w:style w:type="paragraph" w:customStyle="1" w:styleId="Preamble">
    <w:name w:val="Preamble"/>
    <w:basedOn w:val="OPCParaBase"/>
    <w:next w:val="Normal"/>
    <w:rsid w:val="00F7443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74433"/>
    <w:pPr>
      <w:spacing w:line="240" w:lineRule="auto"/>
    </w:pPr>
    <w:rPr>
      <w:i/>
      <w:sz w:val="20"/>
    </w:rPr>
  </w:style>
  <w:style w:type="paragraph" w:customStyle="1" w:styleId="Session">
    <w:name w:val="Session"/>
    <w:basedOn w:val="OPCParaBase"/>
    <w:rsid w:val="00F74433"/>
    <w:pPr>
      <w:spacing w:line="240" w:lineRule="auto"/>
    </w:pPr>
    <w:rPr>
      <w:sz w:val="28"/>
    </w:rPr>
  </w:style>
  <w:style w:type="paragraph" w:customStyle="1" w:styleId="Sponsor">
    <w:name w:val="Sponsor"/>
    <w:basedOn w:val="OPCParaBase"/>
    <w:rsid w:val="00F74433"/>
    <w:pPr>
      <w:spacing w:line="240" w:lineRule="auto"/>
    </w:pPr>
    <w:rPr>
      <w:i/>
    </w:rPr>
  </w:style>
  <w:style w:type="paragraph" w:customStyle="1" w:styleId="Subitem">
    <w:name w:val="Subitem"/>
    <w:aliases w:val="iss"/>
    <w:basedOn w:val="OPCParaBase"/>
    <w:rsid w:val="00F74433"/>
    <w:pPr>
      <w:spacing w:before="180" w:line="240" w:lineRule="auto"/>
      <w:ind w:left="709" w:hanging="709"/>
    </w:pPr>
  </w:style>
  <w:style w:type="paragraph" w:customStyle="1" w:styleId="SubitemHead">
    <w:name w:val="SubitemHead"/>
    <w:aliases w:val="issh"/>
    <w:basedOn w:val="OPCParaBase"/>
    <w:rsid w:val="00F7443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74433"/>
    <w:pPr>
      <w:spacing w:before="40" w:line="240" w:lineRule="auto"/>
      <w:ind w:left="1134"/>
    </w:pPr>
  </w:style>
  <w:style w:type="paragraph" w:customStyle="1" w:styleId="SubsectionHead">
    <w:name w:val="SubsectionHead"/>
    <w:aliases w:val="ssh"/>
    <w:basedOn w:val="OPCParaBase"/>
    <w:next w:val="subsection"/>
    <w:rsid w:val="00F74433"/>
    <w:pPr>
      <w:keepNext/>
      <w:keepLines/>
      <w:spacing w:before="240" w:line="240" w:lineRule="auto"/>
      <w:ind w:left="1134"/>
    </w:pPr>
    <w:rPr>
      <w:i/>
    </w:rPr>
  </w:style>
  <w:style w:type="paragraph" w:customStyle="1" w:styleId="TableAA">
    <w:name w:val="Table(AA)"/>
    <w:aliases w:val="taaa"/>
    <w:basedOn w:val="OPCParaBase"/>
    <w:rsid w:val="00F7443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74433"/>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F7443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74433"/>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74433"/>
    <w:pPr>
      <w:spacing w:before="122" w:line="198" w:lineRule="exact"/>
      <w:ind w:left="1985" w:hanging="851"/>
      <w:jc w:val="right"/>
    </w:pPr>
    <w:rPr>
      <w:sz w:val="18"/>
    </w:rPr>
  </w:style>
  <w:style w:type="paragraph" w:customStyle="1" w:styleId="TLPTableBullet">
    <w:name w:val="TLPTableBullet"/>
    <w:aliases w:val="ttb"/>
    <w:basedOn w:val="OPCParaBase"/>
    <w:rsid w:val="00F74433"/>
    <w:pPr>
      <w:spacing w:line="240" w:lineRule="exact"/>
      <w:ind w:left="284" w:hanging="284"/>
    </w:pPr>
    <w:rPr>
      <w:sz w:val="20"/>
    </w:rPr>
  </w:style>
  <w:style w:type="paragraph" w:customStyle="1" w:styleId="TofSectsGroupHeading">
    <w:name w:val="TofSects(GroupHeading)"/>
    <w:basedOn w:val="OPCParaBase"/>
    <w:next w:val="TofSectsSection"/>
    <w:rsid w:val="00F74433"/>
    <w:pPr>
      <w:keepLines/>
      <w:spacing w:before="240" w:after="120" w:line="240" w:lineRule="auto"/>
      <w:ind w:left="794"/>
    </w:pPr>
    <w:rPr>
      <w:b/>
      <w:kern w:val="28"/>
      <w:sz w:val="20"/>
    </w:rPr>
  </w:style>
  <w:style w:type="paragraph" w:customStyle="1" w:styleId="TofSectsHeading">
    <w:name w:val="TofSects(Heading)"/>
    <w:basedOn w:val="OPCParaBase"/>
    <w:rsid w:val="00F74433"/>
    <w:pPr>
      <w:spacing w:before="240" w:after="120" w:line="240" w:lineRule="auto"/>
    </w:pPr>
    <w:rPr>
      <w:b/>
      <w:sz w:val="24"/>
    </w:rPr>
  </w:style>
  <w:style w:type="paragraph" w:customStyle="1" w:styleId="TofSectsSection">
    <w:name w:val="TofSects(Section)"/>
    <w:basedOn w:val="OPCParaBase"/>
    <w:rsid w:val="00F74433"/>
    <w:pPr>
      <w:keepLines/>
      <w:spacing w:before="40" w:line="240" w:lineRule="auto"/>
      <w:ind w:left="1588" w:hanging="794"/>
    </w:pPr>
    <w:rPr>
      <w:kern w:val="28"/>
      <w:sz w:val="18"/>
    </w:rPr>
  </w:style>
  <w:style w:type="paragraph" w:customStyle="1" w:styleId="TofSectsSubdiv">
    <w:name w:val="TofSects(Subdiv)"/>
    <w:basedOn w:val="OPCParaBase"/>
    <w:rsid w:val="00F74433"/>
    <w:pPr>
      <w:keepLines/>
      <w:spacing w:before="80" w:line="240" w:lineRule="auto"/>
      <w:ind w:left="1588" w:hanging="794"/>
    </w:pPr>
    <w:rPr>
      <w:kern w:val="28"/>
    </w:rPr>
  </w:style>
  <w:style w:type="paragraph" w:customStyle="1" w:styleId="WRStyle">
    <w:name w:val="WR Style"/>
    <w:aliases w:val="WR"/>
    <w:basedOn w:val="OPCParaBase"/>
    <w:rsid w:val="00F74433"/>
    <w:pPr>
      <w:spacing w:before="240" w:line="240" w:lineRule="auto"/>
      <w:ind w:left="284" w:hanging="284"/>
    </w:pPr>
    <w:rPr>
      <w:b/>
      <w:i/>
      <w:kern w:val="28"/>
      <w:sz w:val="24"/>
    </w:rPr>
  </w:style>
  <w:style w:type="paragraph" w:customStyle="1" w:styleId="notepara">
    <w:name w:val="note(para)"/>
    <w:aliases w:val="na"/>
    <w:basedOn w:val="OPCParaBase"/>
    <w:rsid w:val="00F74433"/>
    <w:pPr>
      <w:spacing w:before="40" w:line="198" w:lineRule="exact"/>
      <w:ind w:left="2354" w:hanging="369"/>
    </w:pPr>
    <w:rPr>
      <w:sz w:val="18"/>
    </w:rPr>
  </w:style>
  <w:style w:type="character" w:customStyle="1" w:styleId="FooterChar">
    <w:name w:val="Footer Char"/>
    <w:basedOn w:val="DefaultParagraphFont"/>
    <w:link w:val="Footer"/>
    <w:rsid w:val="00F74433"/>
    <w:rPr>
      <w:sz w:val="22"/>
      <w:szCs w:val="24"/>
    </w:rPr>
  </w:style>
  <w:style w:type="table" w:customStyle="1" w:styleId="CFlag">
    <w:name w:val="CFlag"/>
    <w:basedOn w:val="TableNormal"/>
    <w:uiPriority w:val="99"/>
    <w:rsid w:val="00F74433"/>
    <w:tblPr/>
  </w:style>
  <w:style w:type="character" w:customStyle="1" w:styleId="BalloonTextChar">
    <w:name w:val="Balloon Text Char"/>
    <w:basedOn w:val="DefaultParagraphFont"/>
    <w:link w:val="BalloonText"/>
    <w:uiPriority w:val="99"/>
    <w:semiHidden/>
    <w:rsid w:val="00F74433"/>
    <w:rPr>
      <w:rFonts w:ascii="Tahoma" w:eastAsiaTheme="minorHAnsi" w:hAnsi="Tahoma" w:cs="Tahoma"/>
      <w:sz w:val="16"/>
      <w:szCs w:val="16"/>
      <w:lang w:eastAsia="en-US"/>
    </w:rPr>
  </w:style>
  <w:style w:type="paragraph" w:customStyle="1" w:styleId="InstNo">
    <w:name w:val="InstNo"/>
    <w:basedOn w:val="OPCParaBase"/>
    <w:next w:val="Normal"/>
    <w:rsid w:val="00F74433"/>
    <w:rPr>
      <w:b/>
      <w:sz w:val="28"/>
      <w:szCs w:val="32"/>
    </w:rPr>
  </w:style>
  <w:style w:type="paragraph" w:customStyle="1" w:styleId="TerritoryT">
    <w:name w:val="TerritoryT"/>
    <w:basedOn w:val="OPCParaBase"/>
    <w:next w:val="Normal"/>
    <w:rsid w:val="00F74433"/>
    <w:rPr>
      <w:b/>
      <w:sz w:val="32"/>
    </w:rPr>
  </w:style>
  <w:style w:type="paragraph" w:customStyle="1" w:styleId="LegislationMadeUnder">
    <w:name w:val="LegislationMadeUnder"/>
    <w:basedOn w:val="OPCParaBase"/>
    <w:next w:val="Normal"/>
    <w:rsid w:val="00F74433"/>
    <w:rPr>
      <w:i/>
      <w:sz w:val="32"/>
      <w:szCs w:val="32"/>
    </w:rPr>
  </w:style>
  <w:style w:type="paragraph" w:customStyle="1" w:styleId="ActHead10">
    <w:name w:val="ActHead 10"/>
    <w:aliases w:val="sp"/>
    <w:basedOn w:val="OPCParaBase"/>
    <w:next w:val="ActHead3"/>
    <w:rsid w:val="00F74433"/>
    <w:pPr>
      <w:keepNext/>
      <w:spacing w:before="280" w:line="240" w:lineRule="auto"/>
      <w:outlineLvl w:val="1"/>
    </w:pPr>
    <w:rPr>
      <w:b/>
      <w:sz w:val="32"/>
      <w:szCs w:val="30"/>
    </w:rPr>
  </w:style>
  <w:style w:type="paragraph" w:customStyle="1" w:styleId="SignCoverPageEnd">
    <w:name w:val="SignCoverPageEnd"/>
    <w:basedOn w:val="OPCParaBase"/>
    <w:next w:val="Normal"/>
    <w:rsid w:val="00F7443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74433"/>
    <w:pPr>
      <w:pBdr>
        <w:top w:val="single" w:sz="4" w:space="1" w:color="auto"/>
      </w:pBdr>
      <w:spacing w:before="360"/>
      <w:ind w:right="397"/>
      <w:jc w:val="both"/>
    </w:pPr>
  </w:style>
  <w:style w:type="paragraph" w:customStyle="1" w:styleId="NotesHeading2">
    <w:name w:val="NotesHeading 2"/>
    <w:basedOn w:val="OPCParaBase"/>
    <w:next w:val="Normal"/>
    <w:rsid w:val="00F74433"/>
    <w:rPr>
      <w:b/>
      <w:sz w:val="28"/>
      <w:szCs w:val="28"/>
    </w:rPr>
  </w:style>
  <w:style w:type="paragraph" w:customStyle="1" w:styleId="NotesHeading1">
    <w:name w:val="NotesHeading 1"/>
    <w:basedOn w:val="OPCParaBase"/>
    <w:next w:val="Normal"/>
    <w:rsid w:val="00F74433"/>
    <w:rPr>
      <w:b/>
      <w:sz w:val="28"/>
      <w:szCs w:val="28"/>
    </w:rPr>
  </w:style>
  <w:style w:type="paragraph" w:customStyle="1" w:styleId="CompiledActNo">
    <w:name w:val="CompiledActNo"/>
    <w:basedOn w:val="OPCParaBase"/>
    <w:next w:val="Normal"/>
    <w:rsid w:val="00F74433"/>
    <w:rPr>
      <w:b/>
      <w:sz w:val="24"/>
      <w:szCs w:val="24"/>
    </w:rPr>
  </w:style>
  <w:style w:type="paragraph" w:customStyle="1" w:styleId="ENotesText">
    <w:name w:val="ENotesText"/>
    <w:aliases w:val="Ent"/>
    <w:basedOn w:val="OPCParaBase"/>
    <w:next w:val="Normal"/>
    <w:rsid w:val="00F74433"/>
    <w:pPr>
      <w:spacing w:before="120"/>
    </w:pPr>
  </w:style>
  <w:style w:type="paragraph" w:customStyle="1" w:styleId="CompiledMadeUnder">
    <w:name w:val="CompiledMadeUnder"/>
    <w:basedOn w:val="OPCParaBase"/>
    <w:next w:val="Normal"/>
    <w:rsid w:val="00F74433"/>
    <w:rPr>
      <w:i/>
      <w:sz w:val="24"/>
      <w:szCs w:val="24"/>
    </w:rPr>
  </w:style>
  <w:style w:type="paragraph" w:customStyle="1" w:styleId="Paragraphsub-sub-sub">
    <w:name w:val="Paragraph(sub-sub-sub)"/>
    <w:aliases w:val="aaaa"/>
    <w:basedOn w:val="OPCParaBase"/>
    <w:rsid w:val="00F74433"/>
    <w:pPr>
      <w:tabs>
        <w:tab w:val="right" w:pos="3402"/>
      </w:tabs>
      <w:spacing w:before="40" w:line="240" w:lineRule="auto"/>
      <w:ind w:left="3402" w:hanging="3402"/>
    </w:pPr>
  </w:style>
  <w:style w:type="paragraph" w:customStyle="1" w:styleId="TableTextEndNotes">
    <w:name w:val="TableTextEndNotes"/>
    <w:aliases w:val="Tten"/>
    <w:basedOn w:val="Normal"/>
    <w:rsid w:val="00F74433"/>
    <w:pPr>
      <w:spacing w:before="60" w:line="240" w:lineRule="auto"/>
    </w:pPr>
    <w:rPr>
      <w:rFonts w:cs="Arial"/>
      <w:sz w:val="20"/>
      <w:szCs w:val="22"/>
    </w:rPr>
  </w:style>
  <w:style w:type="paragraph" w:customStyle="1" w:styleId="TableHeading">
    <w:name w:val="TableHeading"/>
    <w:aliases w:val="th"/>
    <w:basedOn w:val="OPCParaBase"/>
    <w:next w:val="Tabletext"/>
    <w:rsid w:val="00F74433"/>
    <w:pPr>
      <w:keepNext/>
      <w:spacing w:before="60" w:line="240" w:lineRule="atLeast"/>
    </w:pPr>
    <w:rPr>
      <w:b/>
      <w:sz w:val="20"/>
    </w:rPr>
  </w:style>
  <w:style w:type="paragraph" w:customStyle="1" w:styleId="NoteToSubpara">
    <w:name w:val="NoteToSubpara"/>
    <w:aliases w:val="nts"/>
    <w:basedOn w:val="OPCParaBase"/>
    <w:rsid w:val="00F74433"/>
    <w:pPr>
      <w:spacing w:before="40" w:line="198" w:lineRule="exact"/>
      <w:ind w:left="2835" w:hanging="709"/>
    </w:pPr>
    <w:rPr>
      <w:sz w:val="18"/>
    </w:rPr>
  </w:style>
  <w:style w:type="paragraph" w:customStyle="1" w:styleId="ENoteTableHeading">
    <w:name w:val="ENoteTableHeading"/>
    <w:aliases w:val="enth"/>
    <w:basedOn w:val="OPCParaBase"/>
    <w:rsid w:val="00F74433"/>
    <w:pPr>
      <w:keepNext/>
      <w:spacing w:before="60" w:line="240" w:lineRule="atLeast"/>
    </w:pPr>
    <w:rPr>
      <w:rFonts w:ascii="Arial" w:hAnsi="Arial"/>
      <w:b/>
      <w:sz w:val="16"/>
    </w:rPr>
  </w:style>
  <w:style w:type="paragraph" w:customStyle="1" w:styleId="ENoteTTi">
    <w:name w:val="ENoteTTi"/>
    <w:aliases w:val="entti"/>
    <w:basedOn w:val="OPCParaBase"/>
    <w:rsid w:val="00F74433"/>
    <w:pPr>
      <w:keepNext/>
      <w:spacing w:before="60" w:line="240" w:lineRule="atLeast"/>
      <w:ind w:left="170"/>
    </w:pPr>
    <w:rPr>
      <w:sz w:val="16"/>
    </w:rPr>
  </w:style>
  <w:style w:type="paragraph" w:customStyle="1" w:styleId="ENotesHeading1">
    <w:name w:val="ENotesHeading 1"/>
    <w:aliases w:val="Enh1"/>
    <w:basedOn w:val="OPCParaBase"/>
    <w:next w:val="Normal"/>
    <w:rsid w:val="00F74433"/>
    <w:pPr>
      <w:spacing w:before="120"/>
      <w:outlineLvl w:val="1"/>
    </w:pPr>
    <w:rPr>
      <w:b/>
      <w:sz w:val="28"/>
      <w:szCs w:val="28"/>
    </w:rPr>
  </w:style>
  <w:style w:type="paragraph" w:customStyle="1" w:styleId="ENotesHeading2">
    <w:name w:val="ENotesHeading 2"/>
    <w:aliases w:val="Enh2"/>
    <w:basedOn w:val="OPCParaBase"/>
    <w:next w:val="Normal"/>
    <w:rsid w:val="00F74433"/>
    <w:pPr>
      <w:spacing w:before="120" w:after="120"/>
      <w:outlineLvl w:val="2"/>
    </w:pPr>
    <w:rPr>
      <w:b/>
      <w:sz w:val="24"/>
      <w:szCs w:val="28"/>
    </w:rPr>
  </w:style>
  <w:style w:type="paragraph" w:customStyle="1" w:styleId="ENotesHeading3">
    <w:name w:val="ENotesHeading 3"/>
    <w:aliases w:val="Enh3"/>
    <w:basedOn w:val="OPCParaBase"/>
    <w:next w:val="Normal"/>
    <w:rsid w:val="00F74433"/>
    <w:pPr>
      <w:keepNext/>
      <w:spacing w:before="120" w:line="240" w:lineRule="auto"/>
      <w:outlineLvl w:val="4"/>
    </w:pPr>
    <w:rPr>
      <w:b/>
      <w:szCs w:val="24"/>
    </w:rPr>
  </w:style>
  <w:style w:type="paragraph" w:customStyle="1" w:styleId="ENoteTTIndentHeading">
    <w:name w:val="ENoteTTIndentHeading"/>
    <w:aliases w:val="enTTHi"/>
    <w:basedOn w:val="OPCParaBase"/>
    <w:rsid w:val="00F7443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74433"/>
    <w:pPr>
      <w:spacing w:before="60" w:line="240" w:lineRule="atLeast"/>
    </w:pPr>
    <w:rPr>
      <w:sz w:val="16"/>
    </w:rPr>
  </w:style>
  <w:style w:type="paragraph" w:customStyle="1" w:styleId="MadeunderText">
    <w:name w:val="MadeunderText"/>
    <w:basedOn w:val="OPCParaBase"/>
    <w:next w:val="CompiledMadeUnder"/>
    <w:rsid w:val="00F74433"/>
    <w:pPr>
      <w:spacing w:before="240"/>
    </w:pPr>
    <w:rPr>
      <w:sz w:val="24"/>
      <w:szCs w:val="24"/>
    </w:rPr>
  </w:style>
  <w:style w:type="paragraph" w:customStyle="1" w:styleId="SubPartCASA">
    <w:name w:val="SubPart(CASA)"/>
    <w:aliases w:val="csp"/>
    <w:basedOn w:val="OPCParaBase"/>
    <w:next w:val="ActHead3"/>
    <w:rsid w:val="00F74433"/>
    <w:pPr>
      <w:keepNext/>
      <w:keepLines/>
      <w:spacing w:before="280"/>
      <w:ind w:left="1134" w:hanging="1134"/>
      <w:outlineLvl w:val="1"/>
    </w:pPr>
    <w:rPr>
      <w:b/>
      <w:kern w:val="28"/>
      <w:sz w:val="32"/>
    </w:rPr>
  </w:style>
  <w:style w:type="paragraph" w:customStyle="1" w:styleId="notetext">
    <w:name w:val="note(text)"/>
    <w:aliases w:val="n"/>
    <w:basedOn w:val="OPCParaBase"/>
    <w:link w:val="notetextChar"/>
    <w:rsid w:val="00F74433"/>
    <w:pPr>
      <w:spacing w:before="122" w:line="240" w:lineRule="auto"/>
      <w:ind w:left="1985" w:hanging="851"/>
    </w:pPr>
    <w:rPr>
      <w:sz w:val="18"/>
    </w:rPr>
  </w:style>
  <w:style w:type="paragraph" w:customStyle="1" w:styleId="FreeForm">
    <w:name w:val="FreeForm"/>
    <w:rsid w:val="00F74433"/>
    <w:rPr>
      <w:rFonts w:ascii="Arial" w:eastAsiaTheme="minorHAnsi" w:hAnsi="Arial" w:cstheme="minorBidi"/>
      <w:sz w:val="22"/>
      <w:lang w:eastAsia="en-US"/>
    </w:rPr>
  </w:style>
  <w:style w:type="paragraph" w:customStyle="1" w:styleId="SOText">
    <w:name w:val="SO Text"/>
    <w:aliases w:val="sot"/>
    <w:link w:val="SOTextChar"/>
    <w:rsid w:val="00F7443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74433"/>
    <w:rPr>
      <w:rFonts w:eastAsiaTheme="minorHAnsi" w:cstheme="minorBidi"/>
      <w:sz w:val="22"/>
      <w:lang w:eastAsia="en-US"/>
    </w:rPr>
  </w:style>
  <w:style w:type="paragraph" w:customStyle="1" w:styleId="SOTextNote">
    <w:name w:val="SO TextNote"/>
    <w:aliases w:val="sont"/>
    <w:basedOn w:val="SOText"/>
    <w:qFormat/>
    <w:rsid w:val="00F74433"/>
    <w:pPr>
      <w:spacing w:before="122" w:line="198" w:lineRule="exact"/>
      <w:ind w:left="1843" w:hanging="709"/>
    </w:pPr>
    <w:rPr>
      <w:sz w:val="18"/>
    </w:rPr>
  </w:style>
  <w:style w:type="paragraph" w:customStyle="1" w:styleId="SOPara">
    <w:name w:val="SO Para"/>
    <w:aliases w:val="soa"/>
    <w:basedOn w:val="SOText"/>
    <w:link w:val="SOParaChar"/>
    <w:qFormat/>
    <w:rsid w:val="00F74433"/>
    <w:pPr>
      <w:tabs>
        <w:tab w:val="right" w:pos="1786"/>
      </w:tabs>
      <w:spacing w:before="40"/>
      <w:ind w:left="2070" w:hanging="936"/>
    </w:pPr>
  </w:style>
  <w:style w:type="character" w:customStyle="1" w:styleId="SOParaChar">
    <w:name w:val="SO Para Char"/>
    <w:aliases w:val="soa Char"/>
    <w:basedOn w:val="DefaultParagraphFont"/>
    <w:link w:val="SOPara"/>
    <w:rsid w:val="00F74433"/>
    <w:rPr>
      <w:rFonts w:eastAsiaTheme="minorHAnsi" w:cstheme="minorBidi"/>
      <w:sz w:val="22"/>
      <w:lang w:eastAsia="en-US"/>
    </w:rPr>
  </w:style>
  <w:style w:type="paragraph" w:customStyle="1" w:styleId="FileName">
    <w:name w:val="FileName"/>
    <w:basedOn w:val="Normal"/>
    <w:rsid w:val="00F74433"/>
  </w:style>
  <w:style w:type="paragraph" w:customStyle="1" w:styleId="SOHeadBold">
    <w:name w:val="SO HeadBold"/>
    <w:aliases w:val="sohb"/>
    <w:basedOn w:val="SOText"/>
    <w:next w:val="SOText"/>
    <w:link w:val="SOHeadBoldChar"/>
    <w:qFormat/>
    <w:rsid w:val="00F74433"/>
    <w:rPr>
      <w:b/>
    </w:rPr>
  </w:style>
  <w:style w:type="character" w:customStyle="1" w:styleId="SOHeadBoldChar">
    <w:name w:val="SO HeadBold Char"/>
    <w:aliases w:val="sohb Char"/>
    <w:basedOn w:val="DefaultParagraphFont"/>
    <w:link w:val="SOHeadBold"/>
    <w:rsid w:val="00F7443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74433"/>
    <w:rPr>
      <w:i/>
    </w:rPr>
  </w:style>
  <w:style w:type="character" w:customStyle="1" w:styleId="SOHeadItalicChar">
    <w:name w:val="SO HeadItalic Char"/>
    <w:aliases w:val="sohi Char"/>
    <w:basedOn w:val="DefaultParagraphFont"/>
    <w:link w:val="SOHeadItalic"/>
    <w:rsid w:val="00F74433"/>
    <w:rPr>
      <w:rFonts w:eastAsiaTheme="minorHAnsi" w:cstheme="minorBidi"/>
      <w:i/>
      <w:sz w:val="22"/>
      <w:lang w:eastAsia="en-US"/>
    </w:rPr>
  </w:style>
  <w:style w:type="paragraph" w:customStyle="1" w:styleId="SOBullet">
    <w:name w:val="SO Bullet"/>
    <w:aliases w:val="sotb"/>
    <w:basedOn w:val="SOText"/>
    <w:link w:val="SOBulletChar"/>
    <w:qFormat/>
    <w:rsid w:val="00F74433"/>
    <w:pPr>
      <w:ind w:left="1559" w:hanging="425"/>
    </w:pPr>
  </w:style>
  <w:style w:type="character" w:customStyle="1" w:styleId="SOBulletChar">
    <w:name w:val="SO Bullet Char"/>
    <w:aliases w:val="sotb Char"/>
    <w:basedOn w:val="DefaultParagraphFont"/>
    <w:link w:val="SOBullet"/>
    <w:rsid w:val="00F74433"/>
    <w:rPr>
      <w:rFonts w:eastAsiaTheme="minorHAnsi" w:cstheme="minorBidi"/>
      <w:sz w:val="22"/>
      <w:lang w:eastAsia="en-US"/>
    </w:rPr>
  </w:style>
  <w:style w:type="paragraph" w:customStyle="1" w:styleId="SOBulletNote">
    <w:name w:val="SO BulletNote"/>
    <w:aliases w:val="sonb"/>
    <w:basedOn w:val="SOTextNote"/>
    <w:link w:val="SOBulletNoteChar"/>
    <w:qFormat/>
    <w:rsid w:val="00F74433"/>
    <w:pPr>
      <w:tabs>
        <w:tab w:val="left" w:pos="1560"/>
      </w:tabs>
      <w:ind w:left="2268" w:hanging="1134"/>
    </w:pPr>
  </w:style>
  <w:style w:type="character" w:customStyle="1" w:styleId="SOBulletNoteChar">
    <w:name w:val="SO BulletNote Char"/>
    <w:aliases w:val="sonb Char"/>
    <w:basedOn w:val="DefaultParagraphFont"/>
    <w:link w:val="SOBulletNote"/>
    <w:rsid w:val="00F74433"/>
    <w:rPr>
      <w:rFonts w:eastAsiaTheme="minorHAnsi" w:cstheme="minorBidi"/>
      <w:sz w:val="18"/>
      <w:lang w:eastAsia="en-US"/>
    </w:rPr>
  </w:style>
  <w:style w:type="paragraph" w:customStyle="1" w:styleId="EnStatement">
    <w:name w:val="EnStatement"/>
    <w:basedOn w:val="Normal"/>
    <w:rsid w:val="00F74433"/>
    <w:pPr>
      <w:numPr>
        <w:numId w:val="16"/>
      </w:numPr>
    </w:pPr>
    <w:rPr>
      <w:rFonts w:eastAsia="Times New Roman" w:cs="Times New Roman"/>
      <w:lang w:eastAsia="en-AU"/>
    </w:rPr>
  </w:style>
  <w:style w:type="paragraph" w:customStyle="1" w:styleId="EnStatementHeading">
    <w:name w:val="EnStatementHeading"/>
    <w:basedOn w:val="Normal"/>
    <w:rsid w:val="00F74433"/>
    <w:rPr>
      <w:rFonts w:eastAsia="Times New Roman" w:cs="Times New Roman"/>
      <w:b/>
      <w:lang w:eastAsia="en-AU"/>
    </w:rPr>
  </w:style>
  <w:style w:type="paragraph" w:customStyle="1" w:styleId="Transitional">
    <w:name w:val="Transitional"/>
    <w:aliases w:val="tr"/>
    <w:basedOn w:val="Normal"/>
    <w:next w:val="Normal"/>
    <w:rsid w:val="00F74433"/>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locked/>
    <w:rsid w:val="00A33003"/>
    <w:rPr>
      <w:sz w:val="22"/>
    </w:rPr>
  </w:style>
  <w:style w:type="character" w:customStyle="1" w:styleId="ActHead5Char">
    <w:name w:val="ActHead 5 Char"/>
    <w:aliases w:val="s Char"/>
    <w:link w:val="ActHead5"/>
    <w:rsid w:val="00A33003"/>
    <w:rPr>
      <w:b/>
      <w:kern w:val="28"/>
      <w:sz w:val="24"/>
    </w:rPr>
  </w:style>
  <w:style w:type="character" w:customStyle="1" w:styleId="notetextChar">
    <w:name w:val="note(text) Char"/>
    <w:aliases w:val="n Char"/>
    <w:basedOn w:val="DefaultParagraphFont"/>
    <w:link w:val="notetext"/>
    <w:rsid w:val="00A33003"/>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4433"/>
    <w:pPr>
      <w:spacing w:line="260" w:lineRule="atLeast"/>
    </w:pPr>
    <w:rPr>
      <w:rFonts w:eastAsiaTheme="minorHAnsi" w:cstheme="minorBidi"/>
      <w:sz w:val="22"/>
      <w:lang w:eastAsia="en-US"/>
    </w:rPr>
  </w:style>
  <w:style w:type="paragraph" w:styleId="Heading1">
    <w:name w:val="heading 1"/>
    <w:basedOn w:val="Normal"/>
    <w:next w:val="Normal"/>
    <w:qFormat/>
    <w:rsid w:val="00E32CB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32CB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32CB5"/>
    <w:pPr>
      <w:keepNext/>
      <w:spacing w:before="240" w:after="60"/>
      <w:outlineLvl w:val="2"/>
    </w:pPr>
    <w:rPr>
      <w:rFonts w:ascii="Arial" w:hAnsi="Arial" w:cs="Arial"/>
      <w:b/>
      <w:bCs/>
      <w:sz w:val="26"/>
      <w:szCs w:val="26"/>
    </w:rPr>
  </w:style>
  <w:style w:type="paragraph" w:styleId="Heading4">
    <w:name w:val="heading 4"/>
    <w:basedOn w:val="Normal"/>
    <w:next w:val="Normal"/>
    <w:qFormat/>
    <w:rsid w:val="00E32CB5"/>
    <w:pPr>
      <w:keepNext/>
      <w:spacing w:before="240" w:after="60"/>
      <w:outlineLvl w:val="3"/>
    </w:pPr>
    <w:rPr>
      <w:b/>
      <w:bCs/>
      <w:sz w:val="28"/>
      <w:szCs w:val="28"/>
    </w:rPr>
  </w:style>
  <w:style w:type="paragraph" w:styleId="Heading5">
    <w:name w:val="heading 5"/>
    <w:basedOn w:val="Normal"/>
    <w:next w:val="Normal"/>
    <w:qFormat/>
    <w:rsid w:val="00E32CB5"/>
    <w:pPr>
      <w:spacing w:before="240" w:after="60"/>
      <w:outlineLvl w:val="4"/>
    </w:pPr>
    <w:rPr>
      <w:b/>
      <w:bCs/>
      <w:i/>
      <w:iCs/>
      <w:sz w:val="26"/>
      <w:szCs w:val="26"/>
    </w:rPr>
  </w:style>
  <w:style w:type="paragraph" w:styleId="Heading6">
    <w:name w:val="heading 6"/>
    <w:basedOn w:val="Normal"/>
    <w:next w:val="Normal"/>
    <w:qFormat/>
    <w:rsid w:val="00E32CB5"/>
    <w:pPr>
      <w:spacing w:before="240" w:after="60"/>
      <w:outlineLvl w:val="5"/>
    </w:pPr>
    <w:rPr>
      <w:b/>
      <w:bCs/>
      <w:szCs w:val="22"/>
    </w:rPr>
  </w:style>
  <w:style w:type="paragraph" w:styleId="Heading7">
    <w:name w:val="heading 7"/>
    <w:basedOn w:val="Normal"/>
    <w:next w:val="Normal"/>
    <w:qFormat/>
    <w:rsid w:val="00E32CB5"/>
    <w:pPr>
      <w:spacing w:before="240" w:after="60"/>
      <w:outlineLvl w:val="6"/>
    </w:pPr>
  </w:style>
  <w:style w:type="paragraph" w:styleId="Heading8">
    <w:name w:val="heading 8"/>
    <w:basedOn w:val="Normal"/>
    <w:next w:val="Normal"/>
    <w:qFormat/>
    <w:rsid w:val="00E32CB5"/>
    <w:pPr>
      <w:spacing w:before="240" w:after="60"/>
      <w:outlineLvl w:val="7"/>
    </w:pPr>
    <w:rPr>
      <w:i/>
      <w:iCs/>
    </w:rPr>
  </w:style>
  <w:style w:type="paragraph" w:styleId="Heading9">
    <w:name w:val="heading 9"/>
    <w:basedOn w:val="Normal"/>
    <w:next w:val="Normal"/>
    <w:qFormat/>
    <w:rsid w:val="00E32CB5"/>
    <w:pPr>
      <w:spacing w:before="240" w:after="60"/>
      <w:outlineLvl w:val="8"/>
    </w:pPr>
    <w:rPr>
      <w:rFonts w:ascii="Arial" w:hAnsi="Arial" w:cs="Arial"/>
      <w:szCs w:val="22"/>
    </w:rPr>
  </w:style>
  <w:style w:type="character" w:default="1" w:styleId="DefaultParagraphFont">
    <w:name w:val="Default Paragraph Font"/>
    <w:uiPriority w:val="1"/>
    <w:unhideWhenUsed/>
    <w:rsid w:val="00F744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4433"/>
  </w:style>
  <w:style w:type="character" w:customStyle="1" w:styleId="CharSubPartTextCASA">
    <w:name w:val="CharSubPartText(CASA)"/>
    <w:basedOn w:val="OPCCharBase"/>
    <w:uiPriority w:val="1"/>
    <w:rsid w:val="00F74433"/>
  </w:style>
  <w:style w:type="character" w:customStyle="1" w:styleId="CharSubPartNoCASA">
    <w:name w:val="CharSubPartNo(CASA)"/>
    <w:basedOn w:val="OPCCharBase"/>
    <w:uiPriority w:val="1"/>
    <w:rsid w:val="00F74433"/>
  </w:style>
  <w:style w:type="paragraph" w:styleId="Footer">
    <w:name w:val="footer"/>
    <w:link w:val="FooterChar"/>
    <w:rsid w:val="00F74433"/>
    <w:pPr>
      <w:tabs>
        <w:tab w:val="center" w:pos="4153"/>
        <w:tab w:val="right" w:pos="8306"/>
      </w:tabs>
    </w:pPr>
    <w:rPr>
      <w:sz w:val="22"/>
      <w:szCs w:val="24"/>
    </w:rPr>
  </w:style>
  <w:style w:type="paragraph" w:customStyle="1" w:styleId="ENoteTTIndentHeadingSub">
    <w:name w:val="ENoteTTIndentHeadingSub"/>
    <w:aliases w:val="enTTHis"/>
    <w:basedOn w:val="OPCParaBase"/>
    <w:rsid w:val="00F74433"/>
    <w:pPr>
      <w:keepNext/>
      <w:spacing w:before="60" w:line="240" w:lineRule="atLeast"/>
      <w:ind w:left="340"/>
    </w:pPr>
    <w:rPr>
      <w:b/>
      <w:sz w:val="16"/>
    </w:rPr>
  </w:style>
  <w:style w:type="paragraph" w:customStyle="1" w:styleId="ENoteTTiSub">
    <w:name w:val="ENoteTTiSub"/>
    <w:aliases w:val="enttis"/>
    <w:basedOn w:val="OPCParaBase"/>
    <w:rsid w:val="00F74433"/>
    <w:pPr>
      <w:keepNext/>
      <w:spacing w:before="60" w:line="240" w:lineRule="atLeast"/>
      <w:ind w:left="340"/>
    </w:pPr>
    <w:rPr>
      <w:sz w:val="16"/>
    </w:rPr>
  </w:style>
  <w:style w:type="paragraph" w:customStyle="1" w:styleId="SubDivisionMigration">
    <w:name w:val="SubDivisionMigration"/>
    <w:aliases w:val="sdm"/>
    <w:basedOn w:val="OPCParaBase"/>
    <w:rsid w:val="00F7443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74433"/>
    <w:pPr>
      <w:keepNext/>
      <w:keepLines/>
      <w:spacing w:before="240" w:line="240" w:lineRule="auto"/>
      <w:ind w:left="1134" w:hanging="1134"/>
    </w:pPr>
    <w:rPr>
      <w:b/>
      <w:sz w:val="28"/>
    </w:rPr>
  </w:style>
  <w:style w:type="numbering" w:styleId="111111">
    <w:name w:val="Outline List 2"/>
    <w:basedOn w:val="NoList"/>
    <w:semiHidden/>
    <w:rsid w:val="00E32CB5"/>
    <w:pPr>
      <w:numPr>
        <w:numId w:val="1"/>
      </w:numPr>
    </w:pPr>
  </w:style>
  <w:style w:type="numbering" w:styleId="1ai">
    <w:name w:val="Outline List 1"/>
    <w:basedOn w:val="NoList"/>
    <w:semiHidden/>
    <w:rsid w:val="00E32CB5"/>
    <w:pPr>
      <w:numPr>
        <w:numId w:val="2"/>
      </w:numPr>
    </w:pPr>
  </w:style>
  <w:style w:type="numbering" w:styleId="ArticleSection">
    <w:name w:val="Outline List 3"/>
    <w:basedOn w:val="NoList"/>
    <w:semiHidden/>
    <w:rsid w:val="00E32CB5"/>
    <w:pPr>
      <w:numPr>
        <w:numId w:val="3"/>
      </w:numPr>
    </w:pPr>
  </w:style>
  <w:style w:type="paragraph" w:styleId="BlockText">
    <w:name w:val="Block Text"/>
    <w:basedOn w:val="Normal"/>
    <w:semiHidden/>
    <w:rsid w:val="00E32CB5"/>
    <w:pPr>
      <w:spacing w:after="120"/>
      <w:ind w:left="1440" w:right="1440"/>
    </w:pPr>
  </w:style>
  <w:style w:type="paragraph" w:styleId="BodyText">
    <w:name w:val="Body Text"/>
    <w:basedOn w:val="Normal"/>
    <w:semiHidden/>
    <w:rsid w:val="00E32CB5"/>
    <w:pPr>
      <w:spacing w:after="120"/>
    </w:pPr>
  </w:style>
  <w:style w:type="paragraph" w:styleId="BodyText2">
    <w:name w:val="Body Text 2"/>
    <w:basedOn w:val="Normal"/>
    <w:semiHidden/>
    <w:rsid w:val="00E32CB5"/>
    <w:pPr>
      <w:spacing w:after="120" w:line="480" w:lineRule="auto"/>
    </w:pPr>
  </w:style>
  <w:style w:type="paragraph" w:styleId="BodyText3">
    <w:name w:val="Body Text 3"/>
    <w:basedOn w:val="Normal"/>
    <w:semiHidden/>
    <w:rsid w:val="00E32CB5"/>
    <w:pPr>
      <w:spacing w:after="120"/>
    </w:pPr>
    <w:rPr>
      <w:sz w:val="16"/>
      <w:szCs w:val="16"/>
    </w:rPr>
  </w:style>
  <w:style w:type="paragraph" w:styleId="BodyTextFirstIndent">
    <w:name w:val="Body Text First Indent"/>
    <w:basedOn w:val="BodyText"/>
    <w:semiHidden/>
    <w:rsid w:val="00E32CB5"/>
    <w:pPr>
      <w:ind w:firstLine="210"/>
    </w:pPr>
  </w:style>
  <w:style w:type="paragraph" w:styleId="BodyTextIndent">
    <w:name w:val="Body Text Indent"/>
    <w:basedOn w:val="Normal"/>
    <w:semiHidden/>
    <w:rsid w:val="00E32CB5"/>
    <w:pPr>
      <w:spacing w:after="120"/>
      <w:ind w:left="283"/>
    </w:pPr>
  </w:style>
  <w:style w:type="paragraph" w:styleId="BodyTextFirstIndent2">
    <w:name w:val="Body Text First Indent 2"/>
    <w:basedOn w:val="BodyTextIndent"/>
    <w:semiHidden/>
    <w:rsid w:val="00E32CB5"/>
    <w:pPr>
      <w:ind w:firstLine="210"/>
    </w:pPr>
  </w:style>
  <w:style w:type="paragraph" w:styleId="BodyTextIndent2">
    <w:name w:val="Body Text Indent 2"/>
    <w:basedOn w:val="Normal"/>
    <w:semiHidden/>
    <w:rsid w:val="00E32CB5"/>
    <w:pPr>
      <w:spacing w:after="120" w:line="480" w:lineRule="auto"/>
      <w:ind w:left="283"/>
    </w:pPr>
  </w:style>
  <w:style w:type="paragraph" w:styleId="BodyTextIndent3">
    <w:name w:val="Body Text Indent 3"/>
    <w:basedOn w:val="Normal"/>
    <w:semiHidden/>
    <w:rsid w:val="00E32CB5"/>
    <w:pPr>
      <w:spacing w:after="120"/>
      <w:ind w:left="283"/>
    </w:pPr>
    <w:rPr>
      <w:sz w:val="16"/>
      <w:szCs w:val="16"/>
    </w:rPr>
  </w:style>
  <w:style w:type="paragraph" w:styleId="Closing">
    <w:name w:val="Closing"/>
    <w:basedOn w:val="Normal"/>
    <w:semiHidden/>
    <w:rsid w:val="00E32CB5"/>
    <w:pPr>
      <w:ind w:left="4252"/>
    </w:pPr>
  </w:style>
  <w:style w:type="paragraph" w:styleId="Date">
    <w:name w:val="Date"/>
    <w:basedOn w:val="Normal"/>
    <w:next w:val="Normal"/>
    <w:semiHidden/>
    <w:rsid w:val="00E32CB5"/>
  </w:style>
  <w:style w:type="paragraph" w:styleId="E-mailSignature">
    <w:name w:val="E-mail Signature"/>
    <w:basedOn w:val="Normal"/>
    <w:semiHidden/>
    <w:rsid w:val="00E32CB5"/>
  </w:style>
  <w:style w:type="character" w:styleId="Emphasis">
    <w:name w:val="Emphasis"/>
    <w:basedOn w:val="DefaultParagraphFont"/>
    <w:qFormat/>
    <w:rsid w:val="00E32CB5"/>
    <w:rPr>
      <w:i/>
      <w:iCs/>
    </w:rPr>
  </w:style>
  <w:style w:type="paragraph" w:styleId="EnvelopeAddress">
    <w:name w:val="envelope address"/>
    <w:basedOn w:val="Normal"/>
    <w:semiHidden/>
    <w:rsid w:val="00E32CB5"/>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E32CB5"/>
    <w:rPr>
      <w:rFonts w:ascii="Arial" w:hAnsi="Arial" w:cs="Arial"/>
      <w:sz w:val="20"/>
    </w:rPr>
  </w:style>
  <w:style w:type="character" w:styleId="FollowedHyperlink">
    <w:name w:val="FollowedHyperlink"/>
    <w:basedOn w:val="DefaultParagraphFont"/>
    <w:semiHidden/>
    <w:rsid w:val="00E32CB5"/>
    <w:rPr>
      <w:color w:val="800080"/>
      <w:u w:val="single"/>
    </w:rPr>
  </w:style>
  <w:style w:type="paragraph" w:styleId="Header">
    <w:name w:val="header"/>
    <w:basedOn w:val="OPCParaBase"/>
    <w:link w:val="HeaderChar"/>
    <w:unhideWhenUsed/>
    <w:rsid w:val="00F74433"/>
    <w:pPr>
      <w:keepNext/>
      <w:keepLines/>
      <w:tabs>
        <w:tab w:val="center" w:pos="4150"/>
        <w:tab w:val="right" w:pos="8307"/>
      </w:tabs>
      <w:spacing w:line="160" w:lineRule="exact"/>
    </w:pPr>
    <w:rPr>
      <w:sz w:val="16"/>
    </w:rPr>
  </w:style>
  <w:style w:type="character" w:styleId="HTMLAcronym">
    <w:name w:val="HTML Acronym"/>
    <w:basedOn w:val="DefaultParagraphFont"/>
    <w:semiHidden/>
    <w:rsid w:val="00E32CB5"/>
  </w:style>
  <w:style w:type="paragraph" w:styleId="HTMLAddress">
    <w:name w:val="HTML Address"/>
    <w:basedOn w:val="Normal"/>
    <w:semiHidden/>
    <w:rsid w:val="00E32CB5"/>
    <w:rPr>
      <w:i/>
      <w:iCs/>
    </w:rPr>
  </w:style>
  <w:style w:type="character" w:styleId="HTMLCite">
    <w:name w:val="HTML Cite"/>
    <w:basedOn w:val="DefaultParagraphFont"/>
    <w:semiHidden/>
    <w:rsid w:val="00E32CB5"/>
    <w:rPr>
      <w:i/>
      <w:iCs/>
    </w:rPr>
  </w:style>
  <w:style w:type="character" w:styleId="HTMLCode">
    <w:name w:val="HTML Code"/>
    <w:basedOn w:val="DefaultParagraphFont"/>
    <w:semiHidden/>
    <w:rsid w:val="00E32CB5"/>
    <w:rPr>
      <w:rFonts w:ascii="Courier New" w:hAnsi="Courier New" w:cs="Courier New"/>
      <w:sz w:val="20"/>
      <w:szCs w:val="20"/>
    </w:rPr>
  </w:style>
  <w:style w:type="character" w:styleId="HTMLDefinition">
    <w:name w:val="HTML Definition"/>
    <w:basedOn w:val="DefaultParagraphFont"/>
    <w:semiHidden/>
    <w:rsid w:val="00E32CB5"/>
    <w:rPr>
      <w:i/>
      <w:iCs/>
    </w:rPr>
  </w:style>
  <w:style w:type="character" w:styleId="HTMLKeyboard">
    <w:name w:val="HTML Keyboard"/>
    <w:basedOn w:val="DefaultParagraphFont"/>
    <w:semiHidden/>
    <w:rsid w:val="00E32CB5"/>
    <w:rPr>
      <w:rFonts w:ascii="Courier New" w:hAnsi="Courier New" w:cs="Courier New"/>
      <w:sz w:val="20"/>
      <w:szCs w:val="20"/>
    </w:rPr>
  </w:style>
  <w:style w:type="paragraph" w:styleId="HTMLPreformatted">
    <w:name w:val="HTML Preformatted"/>
    <w:basedOn w:val="Normal"/>
    <w:semiHidden/>
    <w:rsid w:val="00E32CB5"/>
    <w:rPr>
      <w:rFonts w:ascii="Courier New" w:hAnsi="Courier New" w:cs="Courier New"/>
      <w:sz w:val="20"/>
    </w:rPr>
  </w:style>
  <w:style w:type="character" w:styleId="HTMLSample">
    <w:name w:val="HTML Sample"/>
    <w:basedOn w:val="DefaultParagraphFont"/>
    <w:semiHidden/>
    <w:rsid w:val="00E32CB5"/>
    <w:rPr>
      <w:rFonts w:ascii="Courier New" w:hAnsi="Courier New" w:cs="Courier New"/>
    </w:rPr>
  </w:style>
  <w:style w:type="character" w:styleId="HTMLTypewriter">
    <w:name w:val="HTML Typewriter"/>
    <w:basedOn w:val="DefaultParagraphFont"/>
    <w:semiHidden/>
    <w:rsid w:val="00E32CB5"/>
    <w:rPr>
      <w:rFonts w:ascii="Courier New" w:hAnsi="Courier New" w:cs="Courier New"/>
      <w:sz w:val="20"/>
      <w:szCs w:val="20"/>
    </w:rPr>
  </w:style>
  <w:style w:type="character" w:styleId="HTMLVariable">
    <w:name w:val="HTML Variable"/>
    <w:basedOn w:val="DefaultParagraphFont"/>
    <w:semiHidden/>
    <w:rsid w:val="00E32CB5"/>
    <w:rPr>
      <w:i/>
      <w:iCs/>
    </w:rPr>
  </w:style>
  <w:style w:type="character" w:styleId="Hyperlink">
    <w:name w:val="Hyperlink"/>
    <w:basedOn w:val="DefaultParagraphFont"/>
    <w:semiHidden/>
    <w:rsid w:val="00E32CB5"/>
    <w:rPr>
      <w:color w:val="0000FF"/>
      <w:u w:val="single"/>
    </w:rPr>
  </w:style>
  <w:style w:type="character" w:styleId="LineNumber">
    <w:name w:val="line number"/>
    <w:basedOn w:val="OPCCharBase"/>
    <w:uiPriority w:val="99"/>
    <w:semiHidden/>
    <w:unhideWhenUsed/>
    <w:rsid w:val="00F74433"/>
    <w:rPr>
      <w:sz w:val="16"/>
    </w:rPr>
  </w:style>
  <w:style w:type="paragraph" w:styleId="List">
    <w:name w:val="List"/>
    <w:basedOn w:val="Normal"/>
    <w:semiHidden/>
    <w:rsid w:val="00E32CB5"/>
    <w:pPr>
      <w:ind w:left="283" w:hanging="283"/>
    </w:pPr>
  </w:style>
  <w:style w:type="paragraph" w:styleId="List2">
    <w:name w:val="List 2"/>
    <w:basedOn w:val="Normal"/>
    <w:semiHidden/>
    <w:rsid w:val="00E32CB5"/>
    <w:pPr>
      <w:ind w:left="566" w:hanging="283"/>
    </w:pPr>
  </w:style>
  <w:style w:type="paragraph" w:styleId="List3">
    <w:name w:val="List 3"/>
    <w:basedOn w:val="Normal"/>
    <w:semiHidden/>
    <w:rsid w:val="00E32CB5"/>
    <w:pPr>
      <w:ind w:left="849" w:hanging="283"/>
    </w:pPr>
  </w:style>
  <w:style w:type="paragraph" w:styleId="List4">
    <w:name w:val="List 4"/>
    <w:basedOn w:val="Normal"/>
    <w:semiHidden/>
    <w:rsid w:val="00E32CB5"/>
    <w:pPr>
      <w:ind w:left="1132" w:hanging="283"/>
    </w:pPr>
  </w:style>
  <w:style w:type="paragraph" w:styleId="List5">
    <w:name w:val="List 5"/>
    <w:basedOn w:val="Normal"/>
    <w:semiHidden/>
    <w:rsid w:val="00E32CB5"/>
    <w:pPr>
      <w:ind w:left="1415" w:hanging="283"/>
    </w:pPr>
  </w:style>
  <w:style w:type="paragraph" w:styleId="ListBullet">
    <w:name w:val="List Bullet"/>
    <w:basedOn w:val="Normal"/>
    <w:autoRedefine/>
    <w:semiHidden/>
    <w:rsid w:val="00E32CB5"/>
    <w:pPr>
      <w:tabs>
        <w:tab w:val="num" w:pos="360"/>
      </w:tabs>
    </w:pPr>
  </w:style>
  <w:style w:type="paragraph" w:styleId="ListBullet2">
    <w:name w:val="List Bullet 2"/>
    <w:basedOn w:val="Normal"/>
    <w:autoRedefine/>
    <w:semiHidden/>
    <w:rsid w:val="00E32CB5"/>
    <w:pPr>
      <w:tabs>
        <w:tab w:val="num" w:pos="360"/>
      </w:tabs>
    </w:pPr>
  </w:style>
  <w:style w:type="paragraph" w:styleId="ListBullet3">
    <w:name w:val="List Bullet 3"/>
    <w:basedOn w:val="Normal"/>
    <w:autoRedefine/>
    <w:semiHidden/>
    <w:rsid w:val="00E32CB5"/>
    <w:pPr>
      <w:tabs>
        <w:tab w:val="num" w:pos="360"/>
      </w:tabs>
    </w:pPr>
  </w:style>
  <w:style w:type="paragraph" w:styleId="ListBullet4">
    <w:name w:val="List Bullet 4"/>
    <w:basedOn w:val="Normal"/>
    <w:autoRedefine/>
    <w:semiHidden/>
    <w:rsid w:val="00E32CB5"/>
    <w:pPr>
      <w:tabs>
        <w:tab w:val="num" w:pos="360"/>
      </w:tabs>
    </w:pPr>
  </w:style>
  <w:style w:type="paragraph" w:styleId="ListBullet5">
    <w:name w:val="List Bullet 5"/>
    <w:basedOn w:val="Normal"/>
    <w:autoRedefine/>
    <w:semiHidden/>
    <w:rsid w:val="00E32CB5"/>
    <w:pPr>
      <w:tabs>
        <w:tab w:val="num" w:pos="360"/>
      </w:tabs>
    </w:pPr>
  </w:style>
  <w:style w:type="paragraph" w:styleId="ListContinue">
    <w:name w:val="List Continue"/>
    <w:basedOn w:val="Normal"/>
    <w:semiHidden/>
    <w:rsid w:val="00E32CB5"/>
    <w:pPr>
      <w:spacing w:after="120"/>
      <w:ind w:left="283"/>
    </w:pPr>
  </w:style>
  <w:style w:type="paragraph" w:styleId="ListContinue2">
    <w:name w:val="List Continue 2"/>
    <w:basedOn w:val="Normal"/>
    <w:semiHidden/>
    <w:rsid w:val="00E32CB5"/>
    <w:pPr>
      <w:spacing w:after="120"/>
      <w:ind w:left="566"/>
    </w:pPr>
  </w:style>
  <w:style w:type="paragraph" w:styleId="ListContinue3">
    <w:name w:val="List Continue 3"/>
    <w:basedOn w:val="Normal"/>
    <w:semiHidden/>
    <w:rsid w:val="00E32CB5"/>
    <w:pPr>
      <w:spacing w:after="120"/>
      <w:ind w:left="849"/>
    </w:pPr>
  </w:style>
  <w:style w:type="paragraph" w:styleId="ListContinue4">
    <w:name w:val="List Continue 4"/>
    <w:basedOn w:val="Normal"/>
    <w:semiHidden/>
    <w:rsid w:val="00E32CB5"/>
    <w:pPr>
      <w:spacing w:after="120"/>
      <w:ind w:left="1132"/>
    </w:pPr>
  </w:style>
  <w:style w:type="paragraph" w:styleId="ListContinue5">
    <w:name w:val="List Continue 5"/>
    <w:basedOn w:val="Normal"/>
    <w:semiHidden/>
    <w:rsid w:val="00E32CB5"/>
    <w:pPr>
      <w:spacing w:after="120"/>
      <w:ind w:left="1415"/>
    </w:pPr>
  </w:style>
  <w:style w:type="paragraph" w:styleId="ListNumber">
    <w:name w:val="List Number"/>
    <w:basedOn w:val="Normal"/>
    <w:semiHidden/>
    <w:rsid w:val="00E32CB5"/>
    <w:pPr>
      <w:tabs>
        <w:tab w:val="num" w:pos="360"/>
      </w:tabs>
    </w:pPr>
  </w:style>
  <w:style w:type="paragraph" w:styleId="ListNumber2">
    <w:name w:val="List Number 2"/>
    <w:basedOn w:val="Normal"/>
    <w:semiHidden/>
    <w:rsid w:val="00E32CB5"/>
    <w:pPr>
      <w:tabs>
        <w:tab w:val="num" w:pos="360"/>
      </w:tabs>
    </w:pPr>
  </w:style>
  <w:style w:type="paragraph" w:styleId="ListNumber3">
    <w:name w:val="List Number 3"/>
    <w:basedOn w:val="Normal"/>
    <w:semiHidden/>
    <w:rsid w:val="00E32CB5"/>
    <w:pPr>
      <w:tabs>
        <w:tab w:val="num" w:pos="360"/>
      </w:tabs>
    </w:pPr>
  </w:style>
  <w:style w:type="paragraph" w:styleId="ListNumber4">
    <w:name w:val="List Number 4"/>
    <w:basedOn w:val="Normal"/>
    <w:semiHidden/>
    <w:rsid w:val="00E32CB5"/>
    <w:pPr>
      <w:tabs>
        <w:tab w:val="num" w:pos="360"/>
      </w:tabs>
    </w:pPr>
  </w:style>
  <w:style w:type="paragraph" w:styleId="ListNumber5">
    <w:name w:val="List Number 5"/>
    <w:basedOn w:val="Normal"/>
    <w:semiHidden/>
    <w:rsid w:val="00E32CB5"/>
    <w:pPr>
      <w:tabs>
        <w:tab w:val="num" w:pos="360"/>
      </w:tabs>
    </w:pPr>
  </w:style>
  <w:style w:type="paragraph" w:styleId="MessageHeader">
    <w:name w:val="Message Header"/>
    <w:basedOn w:val="Normal"/>
    <w:semiHidden/>
    <w:rsid w:val="00E32CB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E32CB5"/>
  </w:style>
  <w:style w:type="paragraph" w:styleId="NormalIndent">
    <w:name w:val="Normal Indent"/>
    <w:basedOn w:val="Normal"/>
    <w:semiHidden/>
    <w:rsid w:val="00E32CB5"/>
    <w:pPr>
      <w:ind w:left="720"/>
    </w:pPr>
  </w:style>
  <w:style w:type="character" w:styleId="PageNumber">
    <w:name w:val="page number"/>
    <w:basedOn w:val="DefaultParagraphFont"/>
    <w:semiHidden/>
    <w:rsid w:val="00E32CB5"/>
  </w:style>
  <w:style w:type="paragraph" w:styleId="PlainText">
    <w:name w:val="Plain Text"/>
    <w:basedOn w:val="Normal"/>
    <w:semiHidden/>
    <w:rsid w:val="00E32CB5"/>
    <w:rPr>
      <w:rFonts w:ascii="Courier New" w:hAnsi="Courier New" w:cs="Courier New"/>
      <w:sz w:val="20"/>
    </w:rPr>
  </w:style>
  <w:style w:type="paragraph" w:styleId="Salutation">
    <w:name w:val="Salutation"/>
    <w:basedOn w:val="Normal"/>
    <w:next w:val="Normal"/>
    <w:semiHidden/>
    <w:rsid w:val="00E32CB5"/>
  </w:style>
  <w:style w:type="paragraph" w:styleId="Signature">
    <w:name w:val="Signature"/>
    <w:basedOn w:val="Normal"/>
    <w:semiHidden/>
    <w:rsid w:val="00E32CB5"/>
    <w:pPr>
      <w:ind w:left="4252"/>
    </w:pPr>
  </w:style>
  <w:style w:type="character" w:styleId="Strong">
    <w:name w:val="Strong"/>
    <w:basedOn w:val="DefaultParagraphFont"/>
    <w:qFormat/>
    <w:rsid w:val="00E32CB5"/>
    <w:rPr>
      <w:b/>
      <w:bCs/>
    </w:rPr>
  </w:style>
  <w:style w:type="paragraph" w:styleId="Subtitle">
    <w:name w:val="Subtitle"/>
    <w:basedOn w:val="Normal"/>
    <w:qFormat/>
    <w:rsid w:val="00E32CB5"/>
    <w:pPr>
      <w:spacing w:after="60"/>
      <w:jc w:val="center"/>
      <w:outlineLvl w:val="1"/>
    </w:pPr>
    <w:rPr>
      <w:rFonts w:ascii="Arial" w:hAnsi="Arial" w:cs="Arial"/>
    </w:rPr>
  </w:style>
  <w:style w:type="table" w:styleId="Table3Deffects1">
    <w:name w:val="Table 3D effects 1"/>
    <w:basedOn w:val="TableNormal"/>
    <w:semiHidden/>
    <w:rsid w:val="00E32CB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32CB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32CB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32CB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32CB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32CB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32CB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32CB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32CB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32CB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32CB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32CB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32CB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32CB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32CB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32CB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32CB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7443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32CB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32CB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32CB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32CB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32CB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32CB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32CB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32CB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32CB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32CB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32CB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32CB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32CB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32CB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32CB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32CB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32CB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32CB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32CB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32CB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32CB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32CB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32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32CB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32CB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32CB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32CB5"/>
    <w:pPr>
      <w:spacing w:before="240" w:after="60"/>
    </w:pPr>
    <w:rPr>
      <w:rFonts w:ascii="Arial" w:hAnsi="Arial" w:cs="Arial"/>
      <w:b/>
      <w:bCs/>
      <w:sz w:val="40"/>
      <w:szCs w:val="40"/>
    </w:rPr>
  </w:style>
  <w:style w:type="character" w:customStyle="1" w:styleId="CharAmSchNo">
    <w:name w:val="CharAmSchNo"/>
    <w:basedOn w:val="OPCCharBase"/>
    <w:uiPriority w:val="1"/>
    <w:qFormat/>
    <w:rsid w:val="00F74433"/>
  </w:style>
  <w:style w:type="character" w:customStyle="1" w:styleId="CharAmSchText">
    <w:name w:val="CharAmSchText"/>
    <w:basedOn w:val="OPCCharBase"/>
    <w:uiPriority w:val="1"/>
    <w:qFormat/>
    <w:rsid w:val="00F74433"/>
  </w:style>
  <w:style w:type="character" w:customStyle="1" w:styleId="CharChapNo">
    <w:name w:val="CharChapNo"/>
    <w:basedOn w:val="OPCCharBase"/>
    <w:qFormat/>
    <w:rsid w:val="00F74433"/>
  </w:style>
  <w:style w:type="character" w:customStyle="1" w:styleId="CharChapText">
    <w:name w:val="CharChapText"/>
    <w:basedOn w:val="OPCCharBase"/>
    <w:qFormat/>
    <w:rsid w:val="00F74433"/>
  </w:style>
  <w:style w:type="character" w:customStyle="1" w:styleId="CharDivNo">
    <w:name w:val="CharDivNo"/>
    <w:basedOn w:val="OPCCharBase"/>
    <w:qFormat/>
    <w:rsid w:val="00F74433"/>
  </w:style>
  <w:style w:type="character" w:customStyle="1" w:styleId="CharDivText">
    <w:name w:val="CharDivText"/>
    <w:basedOn w:val="OPCCharBase"/>
    <w:qFormat/>
    <w:rsid w:val="00F74433"/>
  </w:style>
  <w:style w:type="character" w:customStyle="1" w:styleId="CharPartNo">
    <w:name w:val="CharPartNo"/>
    <w:basedOn w:val="OPCCharBase"/>
    <w:qFormat/>
    <w:rsid w:val="00F74433"/>
  </w:style>
  <w:style w:type="character" w:customStyle="1" w:styleId="CharPartText">
    <w:name w:val="CharPartText"/>
    <w:basedOn w:val="OPCCharBase"/>
    <w:qFormat/>
    <w:rsid w:val="00F74433"/>
  </w:style>
  <w:style w:type="character" w:customStyle="1" w:styleId="OPCCharBase">
    <w:name w:val="OPCCharBase"/>
    <w:uiPriority w:val="1"/>
    <w:qFormat/>
    <w:rsid w:val="00F74433"/>
  </w:style>
  <w:style w:type="paragraph" w:customStyle="1" w:styleId="OPCParaBase">
    <w:name w:val="OPCParaBase"/>
    <w:qFormat/>
    <w:rsid w:val="00F74433"/>
    <w:pPr>
      <w:spacing w:line="260" w:lineRule="atLeast"/>
    </w:pPr>
    <w:rPr>
      <w:sz w:val="22"/>
    </w:rPr>
  </w:style>
  <w:style w:type="character" w:customStyle="1" w:styleId="CharSectno">
    <w:name w:val="CharSectno"/>
    <w:basedOn w:val="OPCCharBase"/>
    <w:qFormat/>
    <w:rsid w:val="00F74433"/>
  </w:style>
  <w:style w:type="character" w:styleId="EndnoteReference">
    <w:name w:val="endnote reference"/>
    <w:basedOn w:val="DefaultParagraphFont"/>
    <w:semiHidden/>
    <w:rsid w:val="00E32CB5"/>
    <w:rPr>
      <w:vertAlign w:val="superscript"/>
    </w:rPr>
  </w:style>
  <w:style w:type="paragraph" w:styleId="EndnoteText">
    <w:name w:val="endnote text"/>
    <w:basedOn w:val="Normal"/>
    <w:semiHidden/>
    <w:rsid w:val="00E32CB5"/>
    <w:rPr>
      <w:sz w:val="20"/>
    </w:rPr>
  </w:style>
  <w:style w:type="character" w:styleId="FootnoteReference">
    <w:name w:val="footnote reference"/>
    <w:basedOn w:val="DefaultParagraphFont"/>
    <w:semiHidden/>
    <w:rsid w:val="00E32CB5"/>
    <w:rPr>
      <w:rFonts w:ascii="Times New Roman" w:hAnsi="Times New Roman"/>
      <w:sz w:val="20"/>
      <w:vertAlign w:val="superscript"/>
    </w:rPr>
  </w:style>
  <w:style w:type="paragraph" w:styleId="FootnoteText">
    <w:name w:val="footnote text"/>
    <w:basedOn w:val="Normal"/>
    <w:semiHidden/>
    <w:rsid w:val="00E32CB5"/>
    <w:rPr>
      <w:sz w:val="20"/>
    </w:rPr>
  </w:style>
  <w:style w:type="paragraph" w:customStyle="1" w:styleId="Formula">
    <w:name w:val="Formula"/>
    <w:basedOn w:val="OPCParaBase"/>
    <w:rsid w:val="00F74433"/>
    <w:pPr>
      <w:spacing w:line="240" w:lineRule="auto"/>
      <w:ind w:left="1134"/>
    </w:pPr>
    <w:rPr>
      <w:sz w:val="20"/>
    </w:rPr>
  </w:style>
  <w:style w:type="paragraph" w:customStyle="1" w:styleId="Penalty">
    <w:name w:val="Penalty"/>
    <w:basedOn w:val="OPCParaBase"/>
    <w:rsid w:val="00F74433"/>
    <w:pPr>
      <w:tabs>
        <w:tab w:val="left" w:pos="2977"/>
      </w:tabs>
      <w:spacing w:before="180" w:line="240" w:lineRule="auto"/>
      <w:ind w:left="1985" w:hanging="851"/>
    </w:pPr>
  </w:style>
  <w:style w:type="paragraph" w:styleId="TOC1">
    <w:name w:val="toc 1"/>
    <w:basedOn w:val="OPCParaBase"/>
    <w:next w:val="Normal"/>
    <w:uiPriority w:val="39"/>
    <w:unhideWhenUsed/>
    <w:rsid w:val="00F7443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7443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7443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7443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7443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7443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7443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7443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74433"/>
    <w:pPr>
      <w:keepLines/>
      <w:tabs>
        <w:tab w:val="right" w:pos="7088"/>
      </w:tabs>
      <w:spacing w:before="80" w:line="240" w:lineRule="auto"/>
      <w:ind w:left="851" w:right="567"/>
    </w:pPr>
    <w:rPr>
      <w:i/>
      <w:kern w:val="28"/>
      <w:sz w:val="20"/>
    </w:rPr>
  </w:style>
  <w:style w:type="paragraph" w:customStyle="1" w:styleId="ShortT">
    <w:name w:val="ShortT"/>
    <w:basedOn w:val="OPCParaBase"/>
    <w:next w:val="Normal"/>
    <w:qFormat/>
    <w:rsid w:val="00F74433"/>
    <w:pPr>
      <w:spacing w:line="240" w:lineRule="auto"/>
    </w:pPr>
    <w:rPr>
      <w:b/>
      <w:sz w:val="40"/>
    </w:rPr>
  </w:style>
  <w:style w:type="paragraph" w:customStyle="1" w:styleId="PageBreak">
    <w:name w:val="PageBreak"/>
    <w:aliases w:val="pb"/>
    <w:basedOn w:val="OPCParaBase"/>
    <w:rsid w:val="00F74433"/>
    <w:pPr>
      <w:spacing w:line="240" w:lineRule="auto"/>
    </w:pPr>
    <w:rPr>
      <w:sz w:val="20"/>
    </w:rPr>
  </w:style>
  <w:style w:type="paragraph" w:customStyle="1" w:styleId="ActHead1">
    <w:name w:val="ActHead 1"/>
    <w:aliases w:val="c"/>
    <w:basedOn w:val="OPCParaBase"/>
    <w:next w:val="Normal"/>
    <w:qFormat/>
    <w:rsid w:val="00F74433"/>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semiHidden/>
    <w:unhideWhenUsed/>
    <w:rsid w:val="00F74433"/>
    <w:pPr>
      <w:spacing w:line="240" w:lineRule="auto"/>
    </w:pPr>
    <w:rPr>
      <w:rFonts w:ascii="Tahoma" w:hAnsi="Tahoma" w:cs="Tahoma"/>
      <w:sz w:val="16"/>
      <w:szCs w:val="16"/>
    </w:rPr>
  </w:style>
  <w:style w:type="paragraph" w:styleId="Caption">
    <w:name w:val="caption"/>
    <w:basedOn w:val="Normal"/>
    <w:next w:val="Normal"/>
    <w:qFormat/>
    <w:rsid w:val="00E32CB5"/>
    <w:pPr>
      <w:spacing w:before="120" w:after="120"/>
    </w:pPr>
    <w:rPr>
      <w:b/>
      <w:bCs/>
      <w:sz w:val="20"/>
    </w:rPr>
  </w:style>
  <w:style w:type="character" w:styleId="CommentReference">
    <w:name w:val="annotation reference"/>
    <w:basedOn w:val="DefaultParagraphFont"/>
    <w:semiHidden/>
    <w:rsid w:val="00E32CB5"/>
    <w:rPr>
      <w:sz w:val="16"/>
      <w:szCs w:val="16"/>
    </w:rPr>
  </w:style>
  <w:style w:type="paragraph" w:styleId="CommentText">
    <w:name w:val="annotation text"/>
    <w:basedOn w:val="Normal"/>
    <w:semiHidden/>
    <w:rsid w:val="00E32CB5"/>
    <w:rPr>
      <w:sz w:val="20"/>
    </w:rPr>
  </w:style>
  <w:style w:type="paragraph" w:styleId="CommentSubject">
    <w:name w:val="annotation subject"/>
    <w:basedOn w:val="CommentText"/>
    <w:next w:val="CommentText"/>
    <w:semiHidden/>
    <w:rsid w:val="00E32CB5"/>
    <w:rPr>
      <w:b/>
      <w:bCs/>
    </w:rPr>
  </w:style>
  <w:style w:type="paragraph" w:styleId="DocumentMap">
    <w:name w:val="Document Map"/>
    <w:basedOn w:val="Normal"/>
    <w:semiHidden/>
    <w:rsid w:val="00E32CB5"/>
    <w:pPr>
      <w:shd w:val="clear" w:color="auto" w:fill="000080"/>
    </w:pPr>
    <w:rPr>
      <w:rFonts w:ascii="Tahoma" w:hAnsi="Tahoma" w:cs="Tahoma"/>
    </w:rPr>
  </w:style>
  <w:style w:type="paragraph" w:styleId="Index1">
    <w:name w:val="index 1"/>
    <w:basedOn w:val="Normal"/>
    <w:next w:val="Normal"/>
    <w:autoRedefine/>
    <w:semiHidden/>
    <w:rsid w:val="00E32CB5"/>
    <w:pPr>
      <w:ind w:left="240" w:hanging="240"/>
    </w:pPr>
  </w:style>
  <w:style w:type="paragraph" w:styleId="Index2">
    <w:name w:val="index 2"/>
    <w:basedOn w:val="Normal"/>
    <w:next w:val="Normal"/>
    <w:autoRedefine/>
    <w:semiHidden/>
    <w:rsid w:val="00E32CB5"/>
    <w:pPr>
      <w:ind w:left="480" w:hanging="240"/>
    </w:pPr>
  </w:style>
  <w:style w:type="paragraph" w:styleId="Index3">
    <w:name w:val="index 3"/>
    <w:basedOn w:val="Normal"/>
    <w:next w:val="Normal"/>
    <w:autoRedefine/>
    <w:semiHidden/>
    <w:rsid w:val="00E32CB5"/>
    <w:pPr>
      <w:ind w:left="720" w:hanging="240"/>
    </w:pPr>
  </w:style>
  <w:style w:type="paragraph" w:styleId="Index4">
    <w:name w:val="index 4"/>
    <w:basedOn w:val="Normal"/>
    <w:next w:val="Normal"/>
    <w:autoRedefine/>
    <w:semiHidden/>
    <w:rsid w:val="00E32CB5"/>
    <w:pPr>
      <w:ind w:left="960" w:hanging="240"/>
    </w:pPr>
  </w:style>
  <w:style w:type="paragraph" w:styleId="Index5">
    <w:name w:val="index 5"/>
    <w:basedOn w:val="Normal"/>
    <w:next w:val="Normal"/>
    <w:autoRedefine/>
    <w:semiHidden/>
    <w:rsid w:val="00E32CB5"/>
    <w:pPr>
      <w:ind w:left="1200" w:hanging="240"/>
    </w:pPr>
  </w:style>
  <w:style w:type="paragraph" w:styleId="Index6">
    <w:name w:val="index 6"/>
    <w:basedOn w:val="Normal"/>
    <w:next w:val="Normal"/>
    <w:autoRedefine/>
    <w:semiHidden/>
    <w:rsid w:val="00E32CB5"/>
    <w:pPr>
      <w:ind w:left="1440" w:hanging="240"/>
    </w:pPr>
  </w:style>
  <w:style w:type="paragraph" w:styleId="Index7">
    <w:name w:val="index 7"/>
    <w:basedOn w:val="Normal"/>
    <w:next w:val="Normal"/>
    <w:autoRedefine/>
    <w:semiHidden/>
    <w:rsid w:val="00E32CB5"/>
    <w:pPr>
      <w:ind w:left="1680" w:hanging="240"/>
    </w:pPr>
  </w:style>
  <w:style w:type="paragraph" w:styleId="Index8">
    <w:name w:val="index 8"/>
    <w:basedOn w:val="Normal"/>
    <w:next w:val="Normal"/>
    <w:autoRedefine/>
    <w:semiHidden/>
    <w:rsid w:val="00E32CB5"/>
    <w:pPr>
      <w:ind w:left="1920" w:hanging="240"/>
    </w:pPr>
  </w:style>
  <w:style w:type="paragraph" w:styleId="Index9">
    <w:name w:val="index 9"/>
    <w:basedOn w:val="Normal"/>
    <w:next w:val="Normal"/>
    <w:autoRedefine/>
    <w:semiHidden/>
    <w:rsid w:val="00E32CB5"/>
    <w:pPr>
      <w:ind w:left="2160" w:hanging="240"/>
    </w:pPr>
  </w:style>
  <w:style w:type="paragraph" w:styleId="IndexHeading">
    <w:name w:val="index heading"/>
    <w:basedOn w:val="Normal"/>
    <w:next w:val="Index1"/>
    <w:semiHidden/>
    <w:rsid w:val="00E32CB5"/>
    <w:rPr>
      <w:rFonts w:ascii="Arial" w:hAnsi="Arial" w:cs="Arial"/>
      <w:b/>
      <w:bCs/>
    </w:rPr>
  </w:style>
  <w:style w:type="paragraph" w:styleId="MacroText">
    <w:name w:val="macro"/>
    <w:semiHidden/>
    <w:rsid w:val="00E32CB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E32CB5"/>
    <w:pPr>
      <w:ind w:left="240" w:hanging="240"/>
    </w:pPr>
  </w:style>
  <w:style w:type="paragraph" w:styleId="TableofFigures">
    <w:name w:val="table of figures"/>
    <w:basedOn w:val="Normal"/>
    <w:next w:val="Normal"/>
    <w:semiHidden/>
    <w:rsid w:val="00E32CB5"/>
    <w:pPr>
      <w:ind w:left="480" w:hanging="480"/>
    </w:pPr>
  </w:style>
  <w:style w:type="paragraph" w:styleId="TOAHeading">
    <w:name w:val="toa heading"/>
    <w:basedOn w:val="Normal"/>
    <w:next w:val="Normal"/>
    <w:semiHidden/>
    <w:rsid w:val="00E32CB5"/>
    <w:pPr>
      <w:spacing w:before="120"/>
    </w:pPr>
    <w:rPr>
      <w:rFonts w:ascii="Arial" w:hAnsi="Arial" w:cs="Arial"/>
      <w:b/>
      <w:bCs/>
    </w:rPr>
  </w:style>
  <w:style w:type="paragraph" w:customStyle="1" w:styleId="Tablea">
    <w:name w:val="Table(a)"/>
    <w:aliases w:val="ta"/>
    <w:basedOn w:val="OPCParaBase"/>
    <w:rsid w:val="00F74433"/>
    <w:pPr>
      <w:spacing w:before="60" w:line="240" w:lineRule="auto"/>
      <w:ind w:left="284" w:hanging="284"/>
    </w:pPr>
    <w:rPr>
      <w:sz w:val="20"/>
    </w:rPr>
  </w:style>
  <w:style w:type="paragraph" w:customStyle="1" w:styleId="Tabletext">
    <w:name w:val="Tabletext"/>
    <w:aliases w:val="tt"/>
    <w:basedOn w:val="OPCParaBase"/>
    <w:rsid w:val="00F74433"/>
    <w:pPr>
      <w:spacing w:before="60" w:line="240" w:lineRule="atLeast"/>
    </w:pPr>
    <w:rPr>
      <w:sz w:val="20"/>
    </w:rPr>
  </w:style>
  <w:style w:type="paragraph" w:customStyle="1" w:styleId="ActHead2">
    <w:name w:val="ActHead 2"/>
    <w:aliases w:val="p"/>
    <w:basedOn w:val="OPCParaBase"/>
    <w:next w:val="ActHead3"/>
    <w:qFormat/>
    <w:rsid w:val="00F7443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7443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7443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7443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7443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7443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7443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7443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74433"/>
  </w:style>
  <w:style w:type="paragraph" w:customStyle="1" w:styleId="Blocks">
    <w:name w:val="Blocks"/>
    <w:aliases w:val="bb"/>
    <w:basedOn w:val="OPCParaBase"/>
    <w:qFormat/>
    <w:rsid w:val="00F74433"/>
    <w:pPr>
      <w:spacing w:line="240" w:lineRule="auto"/>
    </w:pPr>
    <w:rPr>
      <w:sz w:val="24"/>
    </w:rPr>
  </w:style>
  <w:style w:type="paragraph" w:customStyle="1" w:styleId="BoxText">
    <w:name w:val="BoxText"/>
    <w:aliases w:val="bt"/>
    <w:basedOn w:val="OPCParaBase"/>
    <w:qFormat/>
    <w:rsid w:val="00F7443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74433"/>
    <w:rPr>
      <w:b/>
    </w:rPr>
  </w:style>
  <w:style w:type="paragraph" w:customStyle="1" w:styleId="BoxHeadItalic">
    <w:name w:val="BoxHeadItalic"/>
    <w:aliases w:val="bhi"/>
    <w:basedOn w:val="BoxText"/>
    <w:next w:val="BoxStep"/>
    <w:qFormat/>
    <w:rsid w:val="00F74433"/>
    <w:rPr>
      <w:i/>
    </w:rPr>
  </w:style>
  <w:style w:type="paragraph" w:customStyle="1" w:styleId="BoxList">
    <w:name w:val="BoxList"/>
    <w:aliases w:val="bl"/>
    <w:basedOn w:val="BoxText"/>
    <w:qFormat/>
    <w:rsid w:val="00F74433"/>
    <w:pPr>
      <w:ind w:left="1559" w:hanging="425"/>
    </w:pPr>
  </w:style>
  <w:style w:type="paragraph" w:customStyle="1" w:styleId="BoxNote">
    <w:name w:val="BoxNote"/>
    <w:aliases w:val="bn"/>
    <w:basedOn w:val="BoxText"/>
    <w:qFormat/>
    <w:rsid w:val="00F74433"/>
    <w:pPr>
      <w:tabs>
        <w:tab w:val="left" w:pos="1985"/>
      </w:tabs>
      <w:spacing w:before="122" w:line="198" w:lineRule="exact"/>
      <w:ind w:left="2948" w:hanging="1814"/>
    </w:pPr>
    <w:rPr>
      <w:sz w:val="18"/>
    </w:rPr>
  </w:style>
  <w:style w:type="paragraph" w:customStyle="1" w:styleId="BoxPara">
    <w:name w:val="BoxPara"/>
    <w:aliases w:val="bp"/>
    <w:basedOn w:val="BoxText"/>
    <w:qFormat/>
    <w:rsid w:val="00F74433"/>
    <w:pPr>
      <w:tabs>
        <w:tab w:val="right" w:pos="2268"/>
      </w:tabs>
      <w:ind w:left="2552" w:hanging="1418"/>
    </w:pPr>
  </w:style>
  <w:style w:type="paragraph" w:customStyle="1" w:styleId="BoxStep">
    <w:name w:val="BoxStep"/>
    <w:aliases w:val="bs"/>
    <w:basedOn w:val="BoxText"/>
    <w:qFormat/>
    <w:rsid w:val="00F74433"/>
    <w:pPr>
      <w:ind w:left="1985" w:hanging="851"/>
    </w:pPr>
  </w:style>
  <w:style w:type="character" w:customStyle="1" w:styleId="CharAmPartNo">
    <w:name w:val="CharAmPartNo"/>
    <w:basedOn w:val="OPCCharBase"/>
    <w:uiPriority w:val="1"/>
    <w:qFormat/>
    <w:rsid w:val="00F74433"/>
  </w:style>
  <w:style w:type="character" w:customStyle="1" w:styleId="CharAmPartText">
    <w:name w:val="CharAmPartText"/>
    <w:basedOn w:val="OPCCharBase"/>
    <w:uiPriority w:val="1"/>
    <w:qFormat/>
    <w:rsid w:val="00F74433"/>
  </w:style>
  <w:style w:type="character" w:customStyle="1" w:styleId="CharBoldItalic">
    <w:name w:val="CharBoldItalic"/>
    <w:basedOn w:val="OPCCharBase"/>
    <w:uiPriority w:val="1"/>
    <w:qFormat/>
    <w:rsid w:val="00F74433"/>
    <w:rPr>
      <w:b/>
      <w:i/>
    </w:rPr>
  </w:style>
  <w:style w:type="character" w:customStyle="1" w:styleId="CharItalic">
    <w:name w:val="CharItalic"/>
    <w:basedOn w:val="OPCCharBase"/>
    <w:uiPriority w:val="1"/>
    <w:qFormat/>
    <w:rsid w:val="00F74433"/>
    <w:rPr>
      <w:i/>
    </w:rPr>
  </w:style>
  <w:style w:type="character" w:customStyle="1" w:styleId="CharSubdNo">
    <w:name w:val="CharSubdNo"/>
    <w:basedOn w:val="OPCCharBase"/>
    <w:uiPriority w:val="1"/>
    <w:qFormat/>
    <w:rsid w:val="00F74433"/>
  </w:style>
  <w:style w:type="character" w:customStyle="1" w:styleId="CharSubdText">
    <w:name w:val="CharSubdText"/>
    <w:basedOn w:val="OPCCharBase"/>
    <w:uiPriority w:val="1"/>
    <w:qFormat/>
    <w:rsid w:val="00F74433"/>
  </w:style>
  <w:style w:type="paragraph" w:customStyle="1" w:styleId="CTA--">
    <w:name w:val="CTA --"/>
    <w:basedOn w:val="OPCParaBase"/>
    <w:next w:val="Normal"/>
    <w:rsid w:val="00F74433"/>
    <w:pPr>
      <w:spacing w:before="60" w:line="240" w:lineRule="atLeast"/>
      <w:ind w:left="142" w:hanging="142"/>
    </w:pPr>
    <w:rPr>
      <w:sz w:val="20"/>
    </w:rPr>
  </w:style>
  <w:style w:type="paragraph" w:customStyle="1" w:styleId="CTA-">
    <w:name w:val="CTA -"/>
    <w:basedOn w:val="OPCParaBase"/>
    <w:rsid w:val="00F74433"/>
    <w:pPr>
      <w:spacing w:before="60" w:line="240" w:lineRule="atLeast"/>
      <w:ind w:left="85" w:hanging="85"/>
    </w:pPr>
    <w:rPr>
      <w:sz w:val="20"/>
    </w:rPr>
  </w:style>
  <w:style w:type="paragraph" w:customStyle="1" w:styleId="CTA---">
    <w:name w:val="CTA ---"/>
    <w:basedOn w:val="OPCParaBase"/>
    <w:next w:val="Normal"/>
    <w:rsid w:val="00F74433"/>
    <w:pPr>
      <w:spacing w:before="60" w:line="240" w:lineRule="atLeast"/>
      <w:ind w:left="198" w:hanging="198"/>
    </w:pPr>
    <w:rPr>
      <w:sz w:val="20"/>
    </w:rPr>
  </w:style>
  <w:style w:type="paragraph" w:customStyle="1" w:styleId="CTA----">
    <w:name w:val="CTA ----"/>
    <w:basedOn w:val="OPCParaBase"/>
    <w:next w:val="Normal"/>
    <w:rsid w:val="00F74433"/>
    <w:pPr>
      <w:spacing w:before="60" w:line="240" w:lineRule="atLeast"/>
      <w:ind w:left="255" w:hanging="255"/>
    </w:pPr>
    <w:rPr>
      <w:sz w:val="20"/>
    </w:rPr>
  </w:style>
  <w:style w:type="paragraph" w:customStyle="1" w:styleId="CTA1a">
    <w:name w:val="CTA 1(a)"/>
    <w:basedOn w:val="OPCParaBase"/>
    <w:rsid w:val="00F74433"/>
    <w:pPr>
      <w:tabs>
        <w:tab w:val="right" w:pos="414"/>
      </w:tabs>
      <w:spacing w:before="40" w:line="240" w:lineRule="atLeast"/>
      <w:ind w:left="675" w:hanging="675"/>
    </w:pPr>
    <w:rPr>
      <w:sz w:val="20"/>
    </w:rPr>
  </w:style>
  <w:style w:type="paragraph" w:customStyle="1" w:styleId="CTA1ai">
    <w:name w:val="CTA 1(a)(i)"/>
    <w:basedOn w:val="OPCParaBase"/>
    <w:rsid w:val="00F74433"/>
    <w:pPr>
      <w:tabs>
        <w:tab w:val="right" w:pos="1004"/>
      </w:tabs>
      <w:spacing w:before="40" w:line="240" w:lineRule="atLeast"/>
      <w:ind w:left="1253" w:hanging="1253"/>
    </w:pPr>
    <w:rPr>
      <w:sz w:val="20"/>
    </w:rPr>
  </w:style>
  <w:style w:type="paragraph" w:customStyle="1" w:styleId="CTA2a">
    <w:name w:val="CTA 2(a)"/>
    <w:basedOn w:val="OPCParaBase"/>
    <w:rsid w:val="00F74433"/>
    <w:pPr>
      <w:tabs>
        <w:tab w:val="right" w:pos="482"/>
      </w:tabs>
      <w:spacing w:before="40" w:line="240" w:lineRule="atLeast"/>
      <w:ind w:left="748" w:hanging="748"/>
    </w:pPr>
    <w:rPr>
      <w:sz w:val="20"/>
    </w:rPr>
  </w:style>
  <w:style w:type="paragraph" w:customStyle="1" w:styleId="CTA2ai">
    <w:name w:val="CTA 2(a)(i)"/>
    <w:basedOn w:val="OPCParaBase"/>
    <w:rsid w:val="00F74433"/>
    <w:pPr>
      <w:tabs>
        <w:tab w:val="right" w:pos="1089"/>
      </w:tabs>
      <w:spacing w:before="40" w:line="240" w:lineRule="atLeast"/>
      <w:ind w:left="1327" w:hanging="1327"/>
    </w:pPr>
    <w:rPr>
      <w:sz w:val="20"/>
    </w:rPr>
  </w:style>
  <w:style w:type="paragraph" w:customStyle="1" w:styleId="CTA3a">
    <w:name w:val="CTA 3(a)"/>
    <w:basedOn w:val="OPCParaBase"/>
    <w:rsid w:val="00F74433"/>
    <w:pPr>
      <w:tabs>
        <w:tab w:val="right" w:pos="556"/>
      </w:tabs>
      <w:spacing w:before="40" w:line="240" w:lineRule="atLeast"/>
      <w:ind w:left="805" w:hanging="805"/>
    </w:pPr>
    <w:rPr>
      <w:sz w:val="20"/>
    </w:rPr>
  </w:style>
  <w:style w:type="paragraph" w:customStyle="1" w:styleId="CTA3ai">
    <w:name w:val="CTA 3(a)(i)"/>
    <w:basedOn w:val="OPCParaBase"/>
    <w:rsid w:val="00F74433"/>
    <w:pPr>
      <w:tabs>
        <w:tab w:val="right" w:pos="1140"/>
      </w:tabs>
      <w:spacing w:before="40" w:line="240" w:lineRule="atLeast"/>
      <w:ind w:left="1361" w:hanging="1361"/>
    </w:pPr>
    <w:rPr>
      <w:sz w:val="20"/>
    </w:rPr>
  </w:style>
  <w:style w:type="paragraph" w:customStyle="1" w:styleId="CTA4a">
    <w:name w:val="CTA 4(a)"/>
    <w:basedOn w:val="OPCParaBase"/>
    <w:rsid w:val="00F74433"/>
    <w:pPr>
      <w:tabs>
        <w:tab w:val="right" w:pos="624"/>
      </w:tabs>
      <w:spacing w:before="40" w:line="240" w:lineRule="atLeast"/>
      <w:ind w:left="873" w:hanging="873"/>
    </w:pPr>
    <w:rPr>
      <w:sz w:val="20"/>
    </w:rPr>
  </w:style>
  <w:style w:type="paragraph" w:customStyle="1" w:styleId="CTA4ai">
    <w:name w:val="CTA 4(a)(i)"/>
    <w:basedOn w:val="OPCParaBase"/>
    <w:rsid w:val="00F74433"/>
    <w:pPr>
      <w:tabs>
        <w:tab w:val="right" w:pos="1213"/>
      </w:tabs>
      <w:spacing w:before="40" w:line="240" w:lineRule="atLeast"/>
      <w:ind w:left="1452" w:hanging="1452"/>
    </w:pPr>
    <w:rPr>
      <w:sz w:val="20"/>
    </w:rPr>
  </w:style>
  <w:style w:type="paragraph" w:customStyle="1" w:styleId="CTACAPS">
    <w:name w:val="CTA CAPS"/>
    <w:basedOn w:val="OPCParaBase"/>
    <w:rsid w:val="00F74433"/>
    <w:pPr>
      <w:spacing w:before="60" w:line="240" w:lineRule="atLeast"/>
    </w:pPr>
    <w:rPr>
      <w:sz w:val="20"/>
    </w:rPr>
  </w:style>
  <w:style w:type="paragraph" w:customStyle="1" w:styleId="CTAright">
    <w:name w:val="CTA right"/>
    <w:basedOn w:val="OPCParaBase"/>
    <w:rsid w:val="00F74433"/>
    <w:pPr>
      <w:spacing w:before="60" w:line="240" w:lineRule="auto"/>
      <w:jc w:val="right"/>
    </w:pPr>
    <w:rPr>
      <w:sz w:val="20"/>
    </w:rPr>
  </w:style>
  <w:style w:type="paragraph" w:customStyle="1" w:styleId="subsection">
    <w:name w:val="subsection"/>
    <w:aliases w:val="ss"/>
    <w:basedOn w:val="OPCParaBase"/>
    <w:link w:val="subsectionChar"/>
    <w:rsid w:val="00F74433"/>
    <w:pPr>
      <w:tabs>
        <w:tab w:val="right" w:pos="1021"/>
      </w:tabs>
      <w:spacing w:before="180" w:line="240" w:lineRule="auto"/>
      <w:ind w:left="1134" w:hanging="1134"/>
    </w:pPr>
  </w:style>
  <w:style w:type="paragraph" w:customStyle="1" w:styleId="Definition">
    <w:name w:val="Definition"/>
    <w:aliases w:val="dd"/>
    <w:basedOn w:val="OPCParaBase"/>
    <w:rsid w:val="00F74433"/>
    <w:pPr>
      <w:spacing w:before="180" w:line="240" w:lineRule="auto"/>
      <w:ind w:left="1134"/>
    </w:pPr>
  </w:style>
  <w:style w:type="paragraph" w:customStyle="1" w:styleId="EndNotespara">
    <w:name w:val="EndNotes(para)"/>
    <w:aliases w:val="eta"/>
    <w:basedOn w:val="OPCParaBase"/>
    <w:next w:val="EndNotessubpara"/>
    <w:rsid w:val="00F7443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7443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7443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74433"/>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F74433"/>
    <w:rPr>
      <w:sz w:val="16"/>
    </w:rPr>
  </w:style>
  <w:style w:type="paragraph" w:customStyle="1" w:styleId="House">
    <w:name w:val="House"/>
    <w:basedOn w:val="OPCParaBase"/>
    <w:rsid w:val="00F74433"/>
    <w:pPr>
      <w:spacing w:line="240" w:lineRule="auto"/>
    </w:pPr>
    <w:rPr>
      <w:sz w:val="28"/>
    </w:rPr>
  </w:style>
  <w:style w:type="paragraph" w:customStyle="1" w:styleId="Item">
    <w:name w:val="Item"/>
    <w:aliases w:val="i"/>
    <w:basedOn w:val="OPCParaBase"/>
    <w:next w:val="ItemHead"/>
    <w:rsid w:val="00F74433"/>
    <w:pPr>
      <w:keepLines/>
      <w:spacing w:before="80" w:line="240" w:lineRule="auto"/>
      <w:ind w:left="709"/>
    </w:pPr>
  </w:style>
  <w:style w:type="paragraph" w:customStyle="1" w:styleId="ItemHead">
    <w:name w:val="ItemHead"/>
    <w:aliases w:val="ih"/>
    <w:basedOn w:val="OPCParaBase"/>
    <w:next w:val="Item"/>
    <w:rsid w:val="00F7443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74433"/>
    <w:pPr>
      <w:spacing w:line="240" w:lineRule="auto"/>
    </w:pPr>
    <w:rPr>
      <w:b/>
      <w:sz w:val="32"/>
    </w:rPr>
  </w:style>
  <w:style w:type="paragraph" w:customStyle="1" w:styleId="notedraft">
    <w:name w:val="note(draft)"/>
    <w:aliases w:val="nd"/>
    <w:basedOn w:val="OPCParaBase"/>
    <w:rsid w:val="00F74433"/>
    <w:pPr>
      <w:spacing w:before="240" w:line="240" w:lineRule="auto"/>
      <w:ind w:left="284" w:hanging="284"/>
    </w:pPr>
    <w:rPr>
      <w:i/>
      <w:sz w:val="24"/>
    </w:rPr>
  </w:style>
  <w:style w:type="paragraph" w:customStyle="1" w:styleId="notemargin">
    <w:name w:val="note(margin)"/>
    <w:aliases w:val="nm"/>
    <w:basedOn w:val="OPCParaBase"/>
    <w:rsid w:val="00F74433"/>
    <w:pPr>
      <w:tabs>
        <w:tab w:val="left" w:pos="709"/>
      </w:tabs>
      <w:spacing w:before="122" w:line="198" w:lineRule="exact"/>
      <w:ind w:left="709" w:hanging="709"/>
    </w:pPr>
    <w:rPr>
      <w:sz w:val="18"/>
    </w:rPr>
  </w:style>
  <w:style w:type="paragraph" w:customStyle="1" w:styleId="noteToPara">
    <w:name w:val="noteToPara"/>
    <w:aliases w:val="ntp"/>
    <w:basedOn w:val="OPCParaBase"/>
    <w:rsid w:val="00F74433"/>
    <w:pPr>
      <w:spacing w:before="122" w:line="198" w:lineRule="exact"/>
      <w:ind w:left="2353" w:hanging="709"/>
    </w:pPr>
    <w:rPr>
      <w:sz w:val="18"/>
    </w:rPr>
  </w:style>
  <w:style w:type="paragraph" w:customStyle="1" w:styleId="noteParlAmend">
    <w:name w:val="note(ParlAmend)"/>
    <w:aliases w:val="npp"/>
    <w:basedOn w:val="OPCParaBase"/>
    <w:next w:val="ParlAmend"/>
    <w:rsid w:val="00F74433"/>
    <w:pPr>
      <w:spacing w:line="240" w:lineRule="auto"/>
      <w:jc w:val="right"/>
    </w:pPr>
    <w:rPr>
      <w:rFonts w:ascii="Arial" w:hAnsi="Arial"/>
      <w:b/>
      <w:i/>
    </w:rPr>
  </w:style>
  <w:style w:type="paragraph" w:customStyle="1" w:styleId="Page1">
    <w:name w:val="Page1"/>
    <w:basedOn w:val="OPCParaBase"/>
    <w:rsid w:val="00F74433"/>
    <w:pPr>
      <w:spacing w:before="5600" w:line="240" w:lineRule="auto"/>
    </w:pPr>
    <w:rPr>
      <w:b/>
      <w:sz w:val="32"/>
    </w:rPr>
  </w:style>
  <w:style w:type="paragraph" w:customStyle="1" w:styleId="paragraphsub">
    <w:name w:val="paragraph(sub)"/>
    <w:aliases w:val="aa"/>
    <w:basedOn w:val="OPCParaBase"/>
    <w:rsid w:val="00F74433"/>
    <w:pPr>
      <w:tabs>
        <w:tab w:val="right" w:pos="1985"/>
      </w:tabs>
      <w:spacing w:before="40" w:line="240" w:lineRule="auto"/>
      <w:ind w:left="2098" w:hanging="2098"/>
    </w:pPr>
  </w:style>
  <w:style w:type="paragraph" w:customStyle="1" w:styleId="paragraphsub-sub">
    <w:name w:val="paragraph(sub-sub)"/>
    <w:aliases w:val="aaa"/>
    <w:basedOn w:val="OPCParaBase"/>
    <w:rsid w:val="00F74433"/>
    <w:pPr>
      <w:tabs>
        <w:tab w:val="right" w:pos="2722"/>
      </w:tabs>
      <w:spacing w:before="40" w:line="240" w:lineRule="auto"/>
      <w:ind w:left="2835" w:hanging="2835"/>
    </w:pPr>
  </w:style>
  <w:style w:type="paragraph" w:customStyle="1" w:styleId="paragraph">
    <w:name w:val="paragraph"/>
    <w:aliases w:val="a"/>
    <w:basedOn w:val="OPCParaBase"/>
    <w:rsid w:val="00F74433"/>
    <w:pPr>
      <w:tabs>
        <w:tab w:val="right" w:pos="1531"/>
      </w:tabs>
      <w:spacing w:before="40" w:line="240" w:lineRule="auto"/>
      <w:ind w:left="1644" w:hanging="1644"/>
    </w:pPr>
  </w:style>
  <w:style w:type="paragraph" w:customStyle="1" w:styleId="ParlAmend">
    <w:name w:val="ParlAmend"/>
    <w:aliases w:val="pp"/>
    <w:basedOn w:val="OPCParaBase"/>
    <w:rsid w:val="00F74433"/>
    <w:pPr>
      <w:spacing w:before="240" w:line="240" w:lineRule="atLeast"/>
      <w:ind w:hanging="567"/>
    </w:pPr>
    <w:rPr>
      <w:sz w:val="24"/>
    </w:rPr>
  </w:style>
  <w:style w:type="paragraph" w:customStyle="1" w:styleId="Portfolio">
    <w:name w:val="Portfolio"/>
    <w:basedOn w:val="OPCParaBase"/>
    <w:rsid w:val="00F74433"/>
    <w:pPr>
      <w:spacing w:line="240" w:lineRule="auto"/>
    </w:pPr>
    <w:rPr>
      <w:i/>
      <w:sz w:val="20"/>
    </w:rPr>
  </w:style>
  <w:style w:type="paragraph" w:customStyle="1" w:styleId="Preamble">
    <w:name w:val="Preamble"/>
    <w:basedOn w:val="OPCParaBase"/>
    <w:next w:val="Normal"/>
    <w:rsid w:val="00F7443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74433"/>
    <w:pPr>
      <w:spacing w:line="240" w:lineRule="auto"/>
    </w:pPr>
    <w:rPr>
      <w:i/>
      <w:sz w:val="20"/>
    </w:rPr>
  </w:style>
  <w:style w:type="paragraph" w:customStyle="1" w:styleId="Session">
    <w:name w:val="Session"/>
    <w:basedOn w:val="OPCParaBase"/>
    <w:rsid w:val="00F74433"/>
    <w:pPr>
      <w:spacing w:line="240" w:lineRule="auto"/>
    </w:pPr>
    <w:rPr>
      <w:sz w:val="28"/>
    </w:rPr>
  </w:style>
  <w:style w:type="paragraph" w:customStyle="1" w:styleId="Sponsor">
    <w:name w:val="Sponsor"/>
    <w:basedOn w:val="OPCParaBase"/>
    <w:rsid w:val="00F74433"/>
    <w:pPr>
      <w:spacing w:line="240" w:lineRule="auto"/>
    </w:pPr>
    <w:rPr>
      <w:i/>
    </w:rPr>
  </w:style>
  <w:style w:type="paragraph" w:customStyle="1" w:styleId="Subitem">
    <w:name w:val="Subitem"/>
    <w:aliases w:val="iss"/>
    <w:basedOn w:val="OPCParaBase"/>
    <w:rsid w:val="00F74433"/>
    <w:pPr>
      <w:spacing w:before="180" w:line="240" w:lineRule="auto"/>
      <w:ind w:left="709" w:hanging="709"/>
    </w:pPr>
  </w:style>
  <w:style w:type="paragraph" w:customStyle="1" w:styleId="SubitemHead">
    <w:name w:val="SubitemHead"/>
    <w:aliases w:val="issh"/>
    <w:basedOn w:val="OPCParaBase"/>
    <w:rsid w:val="00F7443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74433"/>
    <w:pPr>
      <w:spacing w:before="40" w:line="240" w:lineRule="auto"/>
      <w:ind w:left="1134"/>
    </w:pPr>
  </w:style>
  <w:style w:type="paragraph" w:customStyle="1" w:styleId="SubsectionHead">
    <w:name w:val="SubsectionHead"/>
    <w:aliases w:val="ssh"/>
    <w:basedOn w:val="OPCParaBase"/>
    <w:next w:val="subsection"/>
    <w:rsid w:val="00F74433"/>
    <w:pPr>
      <w:keepNext/>
      <w:keepLines/>
      <w:spacing w:before="240" w:line="240" w:lineRule="auto"/>
      <w:ind w:left="1134"/>
    </w:pPr>
    <w:rPr>
      <w:i/>
    </w:rPr>
  </w:style>
  <w:style w:type="paragraph" w:customStyle="1" w:styleId="TableAA">
    <w:name w:val="Table(AA)"/>
    <w:aliases w:val="taaa"/>
    <w:basedOn w:val="OPCParaBase"/>
    <w:rsid w:val="00F7443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74433"/>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F7443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74433"/>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74433"/>
    <w:pPr>
      <w:spacing w:before="122" w:line="198" w:lineRule="exact"/>
      <w:ind w:left="1985" w:hanging="851"/>
      <w:jc w:val="right"/>
    </w:pPr>
    <w:rPr>
      <w:sz w:val="18"/>
    </w:rPr>
  </w:style>
  <w:style w:type="paragraph" w:customStyle="1" w:styleId="TLPTableBullet">
    <w:name w:val="TLPTableBullet"/>
    <w:aliases w:val="ttb"/>
    <w:basedOn w:val="OPCParaBase"/>
    <w:rsid w:val="00F74433"/>
    <w:pPr>
      <w:spacing w:line="240" w:lineRule="exact"/>
      <w:ind w:left="284" w:hanging="284"/>
    </w:pPr>
    <w:rPr>
      <w:sz w:val="20"/>
    </w:rPr>
  </w:style>
  <w:style w:type="paragraph" w:customStyle="1" w:styleId="TofSectsGroupHeading">
    <w:name w:val="TofSects(GroupHeading)"/>
    <w:basedOn w:val="OPCParaBase"/>
    <w:next w:val="TofSectsSection"/>
    <w:rsid w:val="00F74433"/>
    <w:pPr>
      <w:keepLines/>
      <w:spacing w:before="240" w:after="120" w:line="240" w:lineRule="auto"/>
      <w:ind w:left="794"/>
    </w:pPr>
    <w:rPr>
      <w:b/>
      <w:kern w:val="28"/>
      <w:sz w:val="20"/>
    </w:rPr>
  </w:style>
  <w:style w:type="paragraph" w:customStyle="1" w:styleId="TofSectsHeading">
    <w:name w:val="TofSects(Heading)"/>
    <w:basedOn w:val="OPCParaBase"/>
    <w:rsid w:val="00F74433"/>
    <w:pPr>
      <w:spacing w:before="240" w:after="120" w:line="240" w:lineRule="auto"/>
    </w:pPr>
    <w:rPr>
      <w:b/>
      <w:sz w:val="24"/>
    </w:rPr>
  </w:style>
  <w:style w:type="paragraph" w:customStyle="1" w:styleId="TofSectsSection">
    <w:name w:val="TofSects(Section)"/>
    <w:basedOn w:val="OPCParaBase"/>
    <w:rsid w:val="00F74433"/>
    <w:pPr>
      <w:keepLines/>
      <w:spacing w:before="40" w:line="240" w:lineRule="auto"/>
      <w:ind w:left="1588" w:hanging="794"/>
    </w:pPr>
    <w:rPr>
      <w:kern w:val="28"/>
      <w:sz w:val="18"/>
    </w:rPr>
  </w:style>
  <w:style w:type="paragraph" w:customStyle="1" w:styleId="TofSectsSubdiv">
    <w:name w:val="TofSects(Subdiv)"/>
    <w:basedOn w:val="OPCParaBase"/>
    <w:rsid w:val="00F74433"/>
    <w:pPr>
      <w:keepLines/>
      <w:spacing w:before="80" w:line="240" w:lineRule="auto"/>
      <w:ind w:left="1588" w:hanging="794"/>
    </w:pPr>
    <w:rPr>
      <w:kern w:val="28"/>
    </w:rPr>
  </w:style>
  <w:style w:type="paragraph" w:customStyle="1" w:styleId="WRStyle">
    <w:name w:val="WR Style"/>
    <w:aliases w:val="WR"/>
    <w:basedOn w:val="OPCParaBase"/>
    <w:rsid w:val="00F74433"/>
    <w:pPr>
      <w:spacing w:before="240" w:line="240" w:lineRule="auto"/>
      <w:ind w:left="284" w:hanging="284"/>
    </w:pPr>
    <w:rPr>
      <w:b/>
      <w:i/>
      <w:kern w:val="28"/>
      <w:sz w:val="24"/>
    </w:rPr>
  </w:style>
  <w:style w:type="paragraph" w:customStyle="1" w:styleId="notepara">
    <w:name w:val="note(para)"/>
    <w:aliases w:val="na"/>
    <w:basedOn w:val="OPCParaBase"/>
    <w:rsid w:val="00F74433"/>
    <w:pPr>
      <w:spacing w:before="40" w:line="198" w:lineRule="exact"/>
      <w:ind w:left="2354" w:hanging="369"/>
    </w:pPr>
    <w:rPr>
      <w:sz w:val="18"/>
    </w:rPr>
  </w:style>
  <w:style w:type="character" w:customStyle="1" w:styleId="FooterChar">
    <w:name w:val="Footer Char"/>
    <w:basedOn w:val="DefaultParagraphFont"/>
    <w:link w:val="Footer"/>
    <w:rsid w:val="00F74433"/>
    <w:rPr>
      <w:sz w:val="22"/>
      <w:szCs w:val="24"/>
    </w:rPr>
  </w:style>
  <w:style w:type="table" w:customStyle="1" w:styleId="CFlag">
    <w:name w:val="CFlag"/>
    <w:basedOn w:val="TableNormal"/>
    <w:uiPriority w:val="99"/>
    <w:rsid w:val="00F74433"/>
    <w:tblPr/>
  </w:style>
  <w:style w:type="character" w:customStyle="1" w:styleId="BalloonTextChar">
    <w:name w:val="Balloon Text Char"/>
    <w:basedOn w:val="DefaultParagraphFont"/>
    <w:link w:val="BalloonText"/>
    <w:uiPriority w:val="99"/>
    <w:semiHidden/>
    <w:rsid w:val="00F74433"/>
    <w:rPr>
      <w:rFonts w:ascii="Tahoma" w:eastAsiaTheme="minorHAnsi" w:hAnsi="Tahoma" w:cs="Tahoma"/>
      <w:sz w:val="16"/>
      <w:szCs w:val="16"/>
      <w:lang w:eastAsia="en-US"/>
    </w:rPr>
  </w:style>
  <w:style w:type="paragraph" w:customStyle="1" w:styleId="InstNo">
    <w:name w:val="InstNo"/>
    <w:basedOn w:val="OPCParaBase"/>
    <w:next w:val="Normal"/>
    <w:rsid w:val="00F74433"/>
    <w:rPr>
      <w:b/>
      <w:sz w:val="28"/>
      <w:szCs w:val="32"/>
    </w:rPr>
  </w:style>
  <w:style w:type="paragraph" w:customStyle="1" w:styleId="TerritoryT">
    <w:name w:val="TerritoryT"/>
    <w:basedOn w:val="OPCParaBase"/>
    <w:next w:val="Normal"/>
    <w:rsid w:val="00F74433"/>
    <w:rPr>
      <w:b/>
      <w:sz w:val="32"/>
    </w:rPr>
  </w:style>
  <w:style w:type="paragraph" w:customStyle="1" w:styleId="LegislationMadeUnder">
    <w:name w:val="LegislationMadeUnder"/>
    <w:basedOn w:val="OPCParaBase"/>
    <w:next w:val="Normal"/>
    <w:rsid w:val="00F74433"/>
    <w:rPr>
      <w:i/>
      <w:sz w:val="32"/>
      <w:szCs w:val="32"/>
    </w:rPr>
  </w:style>
  <w:style w:type="paragraph" w:customStyle="1" w:styleId="ActHead10">
    <w:name w:val="ActHead 10"/>
    <w:aliases w:val="sp"/>
    <w:basedOn w:val="OPCParaBase"/>
    <w:next w:val="ActHead3"/>
    <w:rsid w:val="00F74433"/>
    <w:pPr>
      <w:keepNext/>
      <w:spacing w:before="280" w:line="240" w:lineRule="auto"/>
      <w:outlineLvl w:val="1"/>
    </w:pPr>
    <w:rPr>
      <w:b/>
      <w:sz w:val="32"/>
      <w:szCs w:val="30"/>
    </w:rPr>
  </w:style>
  <w:style w:type="paragraph" w:customStyle="1" w:styleId="SignCoverPageEnd">
    <w:name w:val="SignCoverPageEnd"/>
    <w:basedOn w:val="OPCParaBase"/>
    <w:next w:val="Normal"/>
    <w:rsid w:val="00F7443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74433"/>
    <w:pPr>
      <w:pBdr>
        <w:top w:val="single" w:sz="4" w:space="1" w:color="auto"/>
      </w:pBdr>
      <w:spacing w:before="360"/>
      <w:ind w:right="397"/>
      <w:jc w:val="both"/>
    </w:pPr>
  </w:style>
  <w:style w:type="paragraph" w:customStyle="1" w:styleId="NotesHeading2">
    <w:name w:val="NotesHeading 2"/>
    <w:basedOn w:val="OPCParaBase"/>
    <w:next w:val="Normal"/>
    <w:rsid w:val="00F74433"/>
    <w:rPr>
      <w:b/>
      <w:sz w:val="28"/>
      <w:szCs w:val="28"/>
    </w:rPr>
  </w:style>
  <w:style w:type="paragraph" w:customStyle="1" w:styleId="NotesHeading1">
    <w:name w:val="NotesHeading 1"/>
    <w:basedOn w:val="OPCParaBase"/>
    <w:next w:val="Normal"/>
    <w:rsid w:val="00F74433"/>
    <w:rPr>
      <w:b/>
      <w:sz w:val="28"/>
      <w:szCs w:val="28"/>
    </w:rPr>
  </w:style>
  <w:style w:type="paragraph" w:customStyle="1" w:styleId="CompiledActNo">
    <w:name w:val="CompiledActNo"/>
    <w:basedOn w:val="OPCParaBase"/>
    <w:next w:val="Normal"/>
    <w:rsid w:val="00F74433"/>
    <w:rPr>
      <w:b/>
      <w:sz w:val="24"/>
      <w:szCs w:val="24"/>
    </w:rPr>
  </w:style>
  <w:style w:type="paragraph" w:customStyle="1" w:styleId="ENotesText">
    <w:name w:val="ENotesText"/>
    <w:aliases w:val="Ent"/>
    <w:basedOn w:val="OPCParaBase"/>
    <w:next w:val="Normal"/>
    <w:rsid w:val="00F74433"/>
    <w:pPr>
      <w:spacing w:before="120"/>
    </w:pPr>
  </w:style>
  <w:style w:type="paragraph" w:customStyle="1" w:styleId="CompiledMadeUnder">
    <w:name w:val="CompiledMadeUnder"/>
    <w:basedOn w:val="OPCParaBase"/>
    <w:next w:val="Normal"/>
    <w:rsid w:val="00F74433"/>
    <w:rPr>
      <w:i/>
      <w:sz w:val="24"/>
      <w:szCs w:val="24"/>
    </w:rPr>
  </w:style>
  <w:style w:type="paragraph" w:customStyle="1" w:styleId="Paragraphsub-sub-sub">
    <w:name w:val="Paragraph(sub-sub-sub)"/>
    <w:aliases w:val="aaaa"/>
    <w:basedOn w:val="OPCParaBase"/>
    <w:rsid w:val="00F74433"/>
    <w:pPr>
      <w:tabs>
        <w:tab w:val="right" w:pos="3402"/>
      </w:tabs>
      <w:spacing w:before="40" w:line="240" w:lineRule="auto"/>
      <w:ind w:left="3402" w:hanging="3402"/>
    </w:pPr>
  </w:style>
  <w:style w:type="paragraph" w:customStyle="1" w:styleId="TableTextEndNotes">
    <w:name w:val="TableTextEndNotes"/>
    <w:aliases w:val="Tten"/>
    <w:basedOn w:val="Normal"/>
    <w:rsid w:val="00F74433"/>
    <w:pPr>
      <w:spacing w:before="60" w:line="240" w:lineRule="auto"/>
    </w:pPr>
    <w:rPr>
      <w:rFonts w:cs="Arial"/>
      <w:sz w:val="20"/>
      <w:szCs w:val="22"/>
    </w:rPr>
  </w:style>
  <w:style w:type="paragraph" w:customStyle="1" w:styleId="TableHeading">
    <w:name w:val="TableHeading"/>
    <w:aliases w:val="th"/>
    <w:basedOn w:val="OPCParaBase"/>
    <w:next w:val="Tabletext"/>
    <w:rsid w:val="00F74433"/>
    <w:pPr>
      <w:keepNext/>
      <w:spacing w:before="60" w:line="240" w:lineRule="atLeast"/>
    </w:pPr>
    <w:rPr>
      <w:b/>
      <w:sz w:val="20"/>
    </w:rPr>
  </w:style>
  <w:style w:type="paragraph" w:customStyle="1" w:styleId="NoteToSubpara">
    <w:name w:val="NoteToSubpara"/>
    <w:aliases w:val="nts"/>
    <w:basedOn w:val="OPCParaBase"/>
    <w:rsid w:val="00F74433"/>
    <w:pPr>
      <w:spacing w:before="40" w:line="198" w:lineRule="exact"/>
      <w:ind w:left="2835" w:hanging="709"/>
    </w:pPr>
    <w:rPr>
      <w:sz w:val="18"/>
    </w:rPr>
  </w:style>
  <w:style w:type="paragraph" w:customStyle="1" w:styleId="ENoteTableHeading">
    <w:name w:val="ENoteTableHeading"/>
    <w:aliases w:val="enth"/>
    <w:basedOn w:val="OPCParaBase"/>
    <w:rsid w:val="00F74433"/>
    <w:pPr>
      <w:keepNext/>
      <w:spacing w:before="60" w:line="240" w:lineRule="atLeast"/>
    </w:pPr>
    <w:rPr>
      <w:rFonts w:ascii="Arial" w:hAnsi="Arial"/>
      <w:b/>
      <w:sz w:val="16"/>
    </w:rPr>
  </w:style>
  <w:style w:type="paragraph" w:customStyle="1" w:styleId="ENoteTTi">
    <w:name w:val="ENoteTTi"/>
    <w:aliases w:val="entti"/>
    <w:basedOn w:val="OPCParaBase"/>
    <w:rsid w:val="00F74433"/>
    <w:pPr>
      <w:keepNext/>
      <w:spacing w:before="60" w:line="240" w:lineRule="atLeast"/>
      <w:ind w:left="170"/>
    </w:pPr>
    <w:rPr>
      <w:sz w:val="16"/>
    </w:rPr>
  </w:style>
  <w:style w:type="paragraph" w:customStyle="1" w:styleId="ENotesHeading1">
    <w:name w:val="ENotesHeading 1"/>
    <w:aliases w:val="Enh1"/>
    <w:basedOn w:val="OPCParaBase"/>
    <w:next w:val="Normal"/>
    <w:rsid w:val="00F74433"/>
    <w:pPr>
      <w:spacing w:before="120"/>
      <w:outlineLvl w:val="1"/>
    </w:pPr>
    <w:rPr>
      <w:b/>
      <w:sz w:val="28"/>
      <w:szCs w:val="28"/>
    </w:rPr>
  </w:style>
  <w:style w:type="paragraph" w:customStyle="1" w:styleId="ENotesHeading2">
    <w:name w:val="ENotesHeading 2"/>
    <w:aliases w:val="Enh2"/>
    <w:basedOn w:val="OPCParaBase"/>
    <w:next w:val="Normal"/>
    <w:rsid w:val="00F74433"/>
    <w:pPr>
      <w:spacing w:before="120" w:after="120"/>
      <w:outlineLvl w:val="2"/>
    </w:pPr>
    <w:rPr>
      <w:b/>
      <w:sz w:val="24"/>
      <w:szCs w:val="28"/>
    </w:rPr>
  </w:style>
  <w:style w:type="paragraph" w:customStyle="1" w:styleId="ENotesHeading3">
    <w:name w:val="ENotesHeading 3"/>
    <w:aliases w:val="Enh3"/>
    <w:basedOn w:val="OPCParaBase"/>
    <w:next w:val="Normal"/>
    <w:rsid w:val="00F74433"/>
    <w:pPr>
      <w:keepNext/>
      <w:spacing w:before="120" w:line="240" w:lineRule="auto"/>
      <w:outlineLvl w:val="4"/>
    </w:pPr>
    <w:rPr>
      <w:b/>
      <w:szCs w:val="24"/>
    </w:rPr>
  </w:style>
  <w:style w:type="paragraph" w:customStyle="1" w:styleId="ENoteTTIndentHeading">
    <w:name w:val="ENoteTTIndentHeading"/>
    <w:aliases w:val="enTTHi"/>
    <w:basedOn w:val="OPCParaBase"/>
    <w:rsid w:val="00F7443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74433"/>
    <w:pPr>
      <w:spacing w:before="60" w:line="240" w:lineRule="atLeast"/>
    </w:pPr>
    <w:rPr>
      <w:sz w:val="16"/>
    </w:rPr>
  </w:style>
  <w:style w:type="paragraph" w:customStyle="1" w:styleId="MadeunderText">
    <w:name w:val="MadeunderText"/>
    <w:basedOn w:val="OPCParaBase"/>
    <w:next w:val="CompiledMadeUnder"/>
    <w:rsid w:val="00F74433"/>
    <w:pPr>
      <w:spacing w:before="240"/>
    </w:pPr>
    <w:rPr>
      <w:sz w:val="24"/>
      <w:szCs w:val="24"/>
    </w:rPr>
  </w:style>
  <w:style w:type="paragraph" w:customStyle="1" w:styleId="SubPartCASA">
    <w:name w:val="SubPart(CASA)"/>
    <w:aliases w:val="csp"/>
    <w:basedOn w:val="OPCParaBase"/>
    <w:next w:val="ActHead3"/>
    <w:rsid w:val="00F74433"/>
    <w:pPr>
      <w:keepNext/>
      <w:keepLines/>
      <w:spacing w:before="280"/>
      <w:ind w:left="1134" w:hanging="1134"/>
      <w:outlineLvl w:val="1"/>
    </w:pPr>
    <w:rPr>
      <w:b/>
      <w:kern w:val="28"/>
      <w:sz w:val="32"/>
    </w:rPr>
  </w:style>
  <w:style w:type="paragraph" w:customStyle="1" w:styleId="notetext">
    <w:name w:val="note(text)"/>
    <w:aliases w:val="n"/>
    <w:basedOn w:val="OPCParaBase"/>
    <w:link w:val="notetextChar"/>
    <w:rsid w:val="00F74433"/>
    <w:pPr>
      <w:spacing w:before="122" w:line="240" w:lineRule="auto"/>
      <w:ind w:left="1985" w:hanging="851"/>
    </w:pPr>
    <w:rPr>
      <w:sz w:val="18"/>
    </w:rPr>
  </w:style>
  <w:style w:type="paragraph" w:customStyle="1" w:styleId="FreeForm">
    <w:name w:val="FreeForm"/>
    <w:rsid w:val="00F74433"/>
    <w:rPr>
      <w:rFonts w:ascii="Arial" w:eastAsiaTheme="minorHAnsi" w:hAnsi="Arial" w:cstheme="minorBidi"/>
      <w:sz w:val="22"/>
      <w:lang w:eastAsia="en-US"/>
    </w:rPr>
  </w:style>
  <w:style w:type="paragraph" w:customStyle="1" w:styleId="SOText">
    <w:name w:val="SO Text"/>
    <w:aliases w:val="sot"/>
    <w:link w:val="SOTextChar"/>
    <w:rsid w:val="00F7443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74433"/>
    <w:rPr>
      <w:rFonts w:eastAsiaTheme="minorHAnsi" w:cstheme="minorBidi"/>
      <w:sz w:val="22"/>
      <w:lang w:eastAsia="en-US"/>
    </w:rPr>
  </w:style>
  <w:style w:type="paragraph" w:customStyle="1" w:styleId="SOTextNote">
    <w:name w:val="SO TextNote"/>
    <w:aliases w:val="sont"/>
    <w:basedOn w:val="SOText"/>
    <w:qFormat/>
    <w:rsid w:val="00F74433"/>
    <w:pPr>
      <w:spacing w:before="122" w:line="198" w:lineRule="exact"/>
      <w:ind w:left="1843" w:hanging="709"/>
    </w:pPr>
    <w:rPr>
      <w:sz w:val="18"/>
    </w:rPr>
  </w:style>
  <w:style w:type="paragraph" w:customStyle="1" w:styleId="SOPara">
    <w:name w:val="SO Para"/>
    <w:aliases w:val="soa"/>
    <w:basedOn w:val="SOText"/>
    <w:link w:val="SOParaChar"/>
    <w:qFormat/>
    <w:rsid w:val="00F74433"/>
    <w:pPr>
      <w:tabs>
        <w:tab w:val="right" w:pos="1786"/>
      </w:tabs>
      <w:spacing w:before="40"/>
      <w:ind w:left="2070" w:hanging="936"/>
    </w:pPr>
  </w:style>
  <w:style w:type="character" w:customStyle="1" w:styleId="SOParaChar">
    <w:name w:val="SO Para Char"/>
    <w:aliases w:val="soa Char"/>
    <w:basedOn w:val="DefaultParagraphFont"/>
    <w:link w:val="SOPara"/>
    <w:rsid w:val="00F74433"/>
    <w:rPr>
      <w:rFonts w:eastAsiaTheme="minorHAnsi" w:cstheme="minorBidi"/>
      <w:sz w:val="22"/>
      <w:lang w:eastAsia="en-US"/>
    </w:rPr>
  </w:style>
  <w:style w:type="paragraph" w:customStyle="1" w:styleId="FileName">
    <w:name w:val="FileName"/>
    <w:basedOn w:val="Normal"/>
    <w:rsid w:val="00F74433"/>
  </w:style>
  <w:style w:type="paragraph" w:customStyle="1" w:styleId="SOHeadBold">
    <w:name w:val="SO HeadBold"/>
    <w:aliases w:val="sohb"/>
    <w:basedOn w:val="SOText"/>
    <w:next w:val="SOText"/>
    <w:link w:val="SOHeadBoldChar"/>
    <w:qFormat/>
    <w:rsid w:val="00F74433"/>
    <w:rPr>
      <w:b/>
    </w:rPr>
  </w:style>
  <w:style w:type="character" w:customStyle="1" w:styleId="SOHeadBoldChar">
    <w:name w:val="SO HeadBold Char"/>
    <w:aliases w:val="sohb Char"/>
    <w:basedOn w:val="DefaultParagraphFont"/>
    <w:link w:val="SOHeadBold"/>
    <w:rsid w:val="00F7443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74433"/>
    <w:rPr>
      <w:i/>
    </w:rPr>
  </w:style>
  <w:style w:type="character" w:customStyle="1" w:styleId="SOHeadItalicChar">
    <w:name w:val="SO HeadItalic Char"/>
    <w:aliases w:val="sohi Char"/>
    <w:basedOn w:val="DefaultParagraphFont"/>
    <w:link w:val="SOHeadItalic"/>
    <w:rsid w:val="00F74433"/>
    <w:rPr>
      <w:rFonts w:eastAsiaTheme="minorHAnsi" w:cstheme="minorBidi"/>
      <w:i/>
      <w:sz w:val="22"/>
      <w:lang w:eastAsia="en-US"/>
    </w:rPr>
  </w:style>
  <w:style w:type="paragraph" w:customStyle="1" w:styleId="SOBullet">
    <w:name w:val="SO Bullet"/>
    <w:aliases w:val="sotb"/>
    <w:basedOn w:val="SOText"/>
    <w:link w:val="SOBulletChar"/>
    <w:qFormat/>
    <w:rsid w:val="00F74433"/>
    <w:pPr>
      <w:ind w:left="1559" w:hanging="425"/>
    </w:pPr>
  </w:style>
  <w:style w:type="character" w:customStyle="1" w:styleId="SOBulletChar">
    <w:name w:val="SO Bullet Char"/>
    <w:aliases w:val="sotb Char"/>
    <w:basedOn w:val="DefaultParagraphFont"/>
    <w:link w:val="SOBullet"/>
    <w:rsid w:val="00F74433"/>
    <w:rPr>
      <w:rFonts w:eastAsiaTheme="minorHAnsi" w:cstheme="minorBidi"/>
      <w:sz w:val="22"/>
      <w:lang w:eastAsia="en-US"/>
    </w:rPr>
  </w:style>
  <w:style w:type="paragraph" w:customStyle="1" w:styleId="SOBulletNote">
    <w:name w:val="SO BulletNote"/>
    <w:aliases w:val="sonb"/>
    <w:basedOn w:val="SOTextNote"/>
    <w:link w:val="SOBulletNoteChar"/>
    <w:qFormat/>
    <w:rsid w:val="00F74433"/>
    <w:pPr>
      <w:tabs>
        <w:tab w:val="left" w:pos="1560"/>
      </w:tabs>
      <w:ind w:left="2268" w:hanging="1134"/>
    </w:pPr>
  </w:style>
  <w:style w:type="character" w:customStyle="1" w:styleId="SOBulletNoteChar">
    <w:name w:val="SO BulletNote Char"/>
    <w:aliases w:val="sonb Char"/>
    <w:basedOn w:val="DefaultParagraphFont"/>
    <w:link w:val="SOBulletNote"/>
    <w:rsid w:val="00F74433"/>
    <w:rPr>
      <w:rFonts w:eastAsiaTheme="minorHAnsi" w:cstheme="minorBidi"/>
      <w:sz w:val="18"/>
      <w:lang w:eastAsia="en-US"/>
    </w:rPr>
  </w:style>
  <w:style w:type="paragraph" w:customStyle="1" w:styleId="EnStatement">
    <w:name w:val="EnStatement"/>
    <w:basedOn w:val="Normal"/>
    <w:rsid w:val="00F74433"/>
    <w:pPr>
      <w:numPr>
        <w:numId w:val="16"/>
      </w:numPr>
    </w:pPr>
    <w:rPr>
      <w:rFonts w:eastAsia="Times New Roman" w:cs="Times New Roman"/>
      <w:lang w:eastAsia="en-AU"/>
    </w:rPr>
  </w:style>
  <w:style w:type="paragraph" w:customStyle="1" w:styleId="EnStatementHeading">
    <w:name w:val="EnStatementHeading"/>
    <w:basedOn w:val="Normal"/>
    <w:rsid w:val="00F74433"/>
    <w:rPr>
      <w:rFonts w:eastAsia="Times New Roman" w:cs="Times New Roman"/>
      <w:b/>
      <w:lang w:eastAsia="en-AU"/>
    </w:rPr>
  </w:style>
  <w:style w:type="paragraph" w:customStyle="1" w:styleId="Transitional">
    <w:name w:val="Transitional"/>
    <w:aliases w:val="tr"/>
    <w:basedOn w:val="Normal"/>
    <w:next w:val="Normal"/>
    <w:rsid w:val="00F74433"/>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locked/>
    <w:rsid w:val="00A33003"/>
    <w:rPr>
      <w:sz w:val="22"/>
    </w:rPr>
  </w:style>
  <w:style w:type="character" w:customStyle="1" w:styleId="ActHead5Char">
    <w:name w:val="ActHead 5 Char"/>
    <w:aliases w:val="s Char"/>
    <w:link w:val="ActHead5"/>
    <w:rsid w:val="00A33003"/>
    <w:rPr>
      <w:b/>
      <w:kern w:val="28"/>
      <w:sz w:val="24"/>
    </w:rPr>
  </w:style>
  <w:style w:type="character" w:customStyle="1" w:styleId="notetextChar">
    <w:name w:val="note(text) Char"/>
    <w:aliases w:val="n Char"/>
    <w:basedOn w:val="DefaultParagraphFont"/>
    <w:link w:val="notetext"/>
    <w:rsid w:val="00A33003"/>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9AB3A-01DB-4A9F-ABE5-0BF9AB7B9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31</Pages>
  <Words>7394</Words>
  <Characters>35948</Characters>
  <Application>Microsoft Office Word</Application>
  <DocSecurity>0</DocSecurity>
  <PresentationFormat/>
  <Lines>1109</Lines>
  <Paragraphs>697</Paragraphs>
  <ScaleCrop>false</ScaleCrop>
  <HeadingPairs>
    <vt:vector size="2" baseType="variant">
      <vt:variant>
        <vt:lpstr>Title</vt:lpstr>
      </vt:variant>
      <vt:variant>
        <vt:i4>1</vt:i4>
      </vt:variant>
    </vt:vector>
  </HeadingPairs>
  <TitlesOfParts>
    <vt:vector size="1" baseType="lpstr">
      <vt:lpstr>Copyright (International Protection) Regulations 1969</vt:lpstr>
    </vt:vector>
  </TitlesOfParts>
  <Manager/>
  <Company/>
  <LinksUpToDate>false</LinksUpToDate>
  <CharactersWithSpaces>42885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(International Protection) Regulations 1969</dc:title>
  <dc:subject/>
  <dc:creator/>
  <cp:keywords/>
  <dc:description/>
  <cp:lastModifiedBy/>
  <cp:revision>1</cp:revision>
  <cp:lastPrinted>2013-08-19T00:30:00Z</cp:lastPrinted>
  <dcterms:created xsi:type="dcterms:W3CDTF">2018-12-04T23:34:00Z</dcterms:created>
  <dcterms:modified xsi:type="dcterms:W3CDTF">2018-12-04T23:34:00Z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Copyright (International Protection) Regulations 1969</vt:lpwstr>
  </property>
  <property fmtid="{D5CDD505-2E9C-101B-9397-08002B2CF9AE}" pid="5" name="Compilation">
    <vt:lpwstr>Yes</vt:lpwstr>
  </property>
  <property fmtid="{D5CDD505-2E9C-101B-9397-08002B2CF9AE}" pid="6" name="Type">
    <vt:lpwstr>SLI</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DoNotAsk">
    <vt:lpwstr>0</vt:lpwstr>
  </property>
  <property fmtid="{D5CDD505-2E9C-101B-9397-08002B2CF9AE}" pid="16" name="ChangedTitle">
    <vt:lpwstr/>
  </property>
  <property fmtid="{D5CDD505-2E9C-101B-9397-08002B2CF9AE}" pid="17" name="CompilationVersion">
    <vt:i4>3</vt:i4>
  </property>
  <property fmtid="{D5CDD505-2E9C-101B-9397-08002B2CF9AE}" pid="18" name="CompilationNumber">
    <vt:lpwstr>12</vt:lpwstr>
  </property>
  <property fmtid="{D5CDD505-2E9C-101B-9397-08002B2CF9AE}" pid="19" name="StartDate">
    <vt:lpwstr>27 November 2018</vt:lpwstr>
  </property>
  <property fmtid="{D5CDD505-2E9C-101B-9397-08002B2CF9AE}" pid="20" name="IncludesUpTo">
    <vt:lpwstr>F2018L01609</vt:lpwstr>
  </property>
  <property fmtid="{D5CDD505-2E9C-101B-9397-08002B2CF9AE}" pid="21" name="RegisteredDate">
    <vt:lpwstr>5 December 2018</vt:lpwstr>
  </property>
</Properties>
</file>