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68" w:rsidRPr="0019174D" w:rsidRDefault="00AA7768" w:rsidP="00AA7768">
      <w:r w:rsidRPr="0019174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66118471" r:id="rId9"/>
        </w:object>
      </w:r>
    </w:p>
    <w:p w:rsidR="00AA7768" w:rsidRPr="0019174D" w:rsidRDefault="00AA7768" w:rsidP="00AA7768">
      <w:pPr>
        <w:pStyle w:val="ShortT"/>
        <w:spacing w:before="240"/>
      </w:pPr>
      <w:r w:rsidRPr="0019174D">
        <w:t>Occupational Health and Safety (Maritime Industry) Regulations</w:t>
      </w:r>
      <w:r w:rsidR="0019174D">
        <w:t> </w:t>
      </w:r>
      <w:r w:rsidRPr="0019174D">
        <w:t>1995</w:t>
      </w:r>
    </w:p>
    <w:p w:rsidR="00AA7768" w:rsidRPr="0019174D" w:rsidRDefault="00AA7768" w:rsidP="00AA7768">
      <w:pPr>
        <w:pStyle w:val="CompiledActNo"/>
        <w:spacing w:before="240"/>
      </w:pPr>
      <w:r w:rsidRPr="0019174D">
        <w:t>Statutory Rules No.</w:t>
      </w:r>
      <w:r w:rsidR="0019174D">
        <w:t> </w:t>
      </w:r>
      <w:r w:rsidRPr="0019174D">
        <w:t>17, 1995</w:t>
      </w:r>
    </w:p>
    <w:p w:rsidR="00AA7768" w:rsidRPr="0019174D" w:rsidRDefault="00AA7768" w:rsidP="00AA7768">
      <w:pPr>
        <w:pStyle w:val="MadeunderText"/>
      </w:pPr>
      <w:r w:rsidRPr="0019174D">
        <w:t>made under the</w:t>
      </w:r>
    </w:p>
    <w:p w:rsidR="00AA7768" w:rsidRPr="0019174D" w:rsidRDefault="00AA7768" w:rsidP="00AA7768">
      <w:pPr>
        <w:pStyle w:val="CompiledMadeUnder"/>
        <w:spacing w:before="240"/>
      </w:pPr>
      <w:r w:rsidRPr="0019174D">
        <w:t>Occupational Health and Safety (Maritime Industry) Act 1993</w:t>
      </w:r>
    </w:p>
    <w:p w:rsidR="00AA7768" w:rsidRPr="0019174D" w:rsidRDefault="00AA7768" w:rsidP="00AA7768">
      <w:pPr>
        <w:spacing w:before="1000"/>
        <w:rPr>
          <w:rFonts w:cs="Arial"/>
          <w:b/>
          <w:sz w:val="32"/>
          <w:szCs w:val="32"/>
        </w:rPr>
      </w:pPr>
      <w:r w:rsidRPr="0019174D">
        <w:rPr>
          <w:rFonts w:cs="Arial"/>
          <w:b/>
          <w:sz w:val="32"/>
          <w:szCs w:val="32"/>
        </w:rPr>
        <w:t>Compilation No.</w:t>
      </w:r>
      <w:r w:rsidR="0019174D">
        <w:rPr>
          <w:rFonts w:cs="Arial"/>
          <w:b/>
          <w:sz w:val="32"/>
          <w:szCs w:val="32"/>
        </w:rPr>
        <w:t> </w:t>
      </w:r>
      <w:r w:rsidRPr="0019174D">
        <w:rPr>
          <w:rFonts w:cs="Arial"/>
          <w:b/>
          <w:sz w:val="32"/>
          <w:szCs w:val="32"/>
        </w:rPr>
        <w:fldChar w:fldCharType="begin"/>
      </w:r>
      <w:r w:rsidRPr="0019174D">
        <w:rPr>
          <w:rFonts w:cs="Arial"/>
          <w:b/>
          <w:sz w:val="32"/>
          <w:szCs w:val="32"/>
        </w:rPr>
        <w:instrText xml:space="preserve"> DOCPROPERTY  CompilationNumber </w:instrText>
      </w:r>
      <w:r w:rsidRPr="0019174D">
        <w:rPr>
          <w:rFonts w:cs="Arial"/>
          <w:b/>
          <w:sz w:val="32"/>
          <w:szCs w:val="32"/>
        </w:rPr>
        <w:fldChar w:fldCharType="separate"/>
      </w:r>
      <w:r w:rsidR="0019174D">
        <w:rPr>
          <w:rFonts w:cs="Arial"/>
          <w:b/>
          <w:sz w:val="32"/>
          <w:szCs w:val="32"/>
        </w:rPr>
        <w:t>5</w:t>
      </w:r>
      <w:r w:rsidRPr="0019174D">
        <w:rPr>
          <w:rFonts w:cs="Arial"/>
          <w:b/>
          <w:sz w:val="32"/>
          <w:szCs w:val="32"/>
        </w:rPr>
        <w:fldChar w:fldCharType="end"/>
      </w:r>
    </w:p>
    <w:p w:rsidR="00AA7768" w:rsidRPr="0019174D" w:rsidRDefault="00AA7768" w:rsidP="00AA7768">
      <w:pPr>
        <w:spacing w:before="480"/>
        <w:rPr>
          <w:rFonts w:cs="Arial"/>
          <w:sz w:val="24"/>
        </w:rPr>
      </w:pPr>
      <w:r w:rsidRPr="0019174D">
        <w:rPr>
          <w:rFonts w:cs="Arial"/>
          <w:b/>
          <w:sz w:val="24"/>
        </w:rPr>
        <w:t xml:space="preserve">Compilation date: </w:t>
      </w:r>
      <w:r w:rsidRPr="0019174D">
        <w:rPr>
          <w:rFonts w:cs="Arial"/>
          <w:b/>
          <w:sz w:val="24"/>
        </w:rPr>
        <w:tab/>
      </w:r>
      <w:r w:rsidRPr="0019174D">
        <w:rPr>
          <w:rFonts w:cs="Arial"/>
          <w:b/>
          <w:sz w:val="24"/>
        </w:rPr>
        <w:tab/>
      </w:r>
      <w:r w:rsidRPr="0019174D">
        <w:rPr>
          <w:rFonts w:cs="Arial"/>
          <w:b/>
          <w:sz w:val="24"/>
        </w:rPr>
        <w:tab/>
      </w:r>
      <w:r w:rsidRPr="0019174D">
        <w:rPr>
          <w:rFonts w:cs="Arial"/>
          <w:sz w:val="24"/>
        </w:rPr>
        <w:fldChar w:fldCharType="begin"/>
      </w:r>
      <w:r w:rsidRPr="0019174D">
        <w:rPr>
          <w:rFonts w:cs="Arial"/>
          <w:sz w:val="24"/>
        </w:rPr>
        <w:instrText xml:space="preserve"> DOCPROPERTY StartDate \@ "d MMMM yyyy" \*MERGEFORMAT </w:instrText>
      </w:r>
      <w:r w:rsidRPr="0019174D">
        <w:rPr>
          <w:rFonts w:cs="Arial"/>
          <w:sz w:val="24"/>
        </w:rPr>
        <w:fldChar w:fldCharType="separate"/>
      </w:r>
      <w:r w:rsidR="0019174D" w:rsidRPr="0019174D">
        <w:rPr>
          <w:rFonts w:cs="Arial"/>
          <w:bCs/>
          <w:sz w:val="24"/>
        </w:rPr>
        <w:t>31 August</w:t>
      </w:r>
      <w:r w:rsidR="0019174D">
        <w:rPr>
          <w:rFonts w:cs="Arial"/>
          <w:sz w:val="24"/>
        </w:rPr>
        <w:t xml:space="preserve"> 2017</w:t>
      </w:r>
      <w:r w:rsidRPr="0019174D">
        <w:rPr>
          <w:rFonts w:cs="Arial"/>
          <w:sz w:val="24"/>
        </w:rPr>
        <w:fldChar w:fldCharType="end"/>
      </w:r>
    </w:p>
    <w:p w:rsidR="00AA7768" w:rsidRPr="0019174D" w:rsidRDefault="00AA7768" w:rsidP="00AA7768">
      <w:pPr>
        <w:spacing w:before="240"/>
        <w:rPr>
          <w:rFonts w:cs="Arial"/>
          <w:sz w:val="24"/>
        </w:rPr>
      </w:pPr>
      <w:r w:rsidRPr="0019174D">
        <w:rPr>
          <w:rFonts w:cs="Arial"/>
          <w:b/>
          <w:sz w:val="24"/>
        </w:rPr>
        <w:t>Includes amendments up to:</w:t>
      </w:r>
      <w:r w:rsidRPr="0019174D">
        <w:rPr>
          <w:rFonts w:cs="Arial"/>
          <w:b/>
          <w:sz w:val="24"/>
        </w:rPr>
        <w:tab/>
      </w:r>
      <w:r w:rsidRPr="0019174D">
        <w:rPr>
          <w:rFonts w:cs="Arial"/>
          <w:sz w:val="24"/>
        </w:rPr>
        <w:fldChar w:fldCharType="begin"/>
      </w:r>
      <w:r w:rsidRPr="0019174D">
        <w:rPr>
          <w:rFonts w:cs="Arial"/>
          <w:sz w:val="24"/>
        </w:rPr>
        <w:instrText xml:space="preserve"> DOCPROPERTY IncludesUpTo </w:instrText>
      </w:r>
      <w:r w:rsidRPr="0019174D">
        <w:rPr>
          <w:rFonts w:cs="Arial"/>
          <w:sz w:val="24"/>
        </w:rPr>
        <w:fldChar w:fldCharType="separate"/>
      </w:r>
      <w:r w:rsidR="0019174D">
        <w:rPr>
          <w:rFonts w:cs="Arial"/>
          <w:sz w:val="24"/>
        </w:rPr>
        <w:t>F2017L01104</w:t>
      </w:r>
      <w:r w:rsidRPr="0019174D">
        <w:rPr>
          <w:rFonts w:cs="Arial"/>
          <w:sz w:val="24"/>
        </w:rPr>
        <w:fldChar w:fldCharType="end"/>
      </w:r>
    </w:p>
    <w:p w:rsidR="00AA7768" w:rsidRPr="0019174D" w:rsidRDefault="00AA7768" w:rsidP="00AA7768">
      <w:pPr>
        <w:spacing w:before="240"/>
        <w:rPr>
          <w:rFonts w:cs="Arial"/>
          <w:sz w:val="28"/>
          <w:szCs w:val="28"/>
        </w:rPr>
      </w:pPr>
      <w:r w:rsidRPr="0019174D">
        <w:rPr>
          <w:rFonts w:cs="Arial"/>
          <w:b/>
          <w:sz w:val="24"/>
        </w:rPr>
        <w:t>Registered:</w:t>
      </w:r>
      <w:r w:rsidRPr="0019174D">
        <w:rPr>
          <w:rFonts w:cs="Arial"/>
          <w:b/>
          <w:sz w:val="24"/>
        </w:rPr>
        <w:tab/>
      </w:r>
      <w:r w:rsidRPr="0019174D">
        <w:rPr>
          <w:rFonts w:cs="Arial"/>
          <w:b/>
          <w:sz w:val="24"/>
        </w:rPr>
        <w:tab/>
      </w:r>
      <w:r w:rsidRPr="0019174D">
        <w:rPr>
          <w:rFonts w:cs="Arial"/>
          <w:b/>
          <w:sz w:val="24"/>
        </w:rPr>
        <w:tab/>
      </w:r>
      <w:r w:rsidRPr="0019174D">
        <w:rPr>
          <w:rFonts w:cs="Arial"/>
          <w:b/>
          <w:sz w:val="24"/>
        </w:rPr>
        <w:tab/>
      </w:r>
      <w:r w:rsidRPr="0019174D">
        <w:rPr>
          <w:rFonts w:cs="Arial"/>
          <w:sz w:val="24"/>
        </w:rPr>
        <w:fldChar w:fldCharType="begin"/>
      </w:r>
      <w:r w:rsidRPr="0019174D">
        <w:rPr>
          <w:rFonts w:cs="Arial"/>
          <w:sz w:val="24"/>
        </w:rPr>
        <w:instrText xml:space="preserve"> IF </w:instrText>
      </w:r>
      <w:r w:rsidRPr="0019174D">
        <w:rPr>
          <w:rFonts w:cs="Arial"/>
          <w:sz w:val="24"/>
        </w:rPr>
        <w:fldChar w:fldCharType="begin"/>
      </w:r>
      <w:r w:rsidRPr="0019174D">
        <w:rPr>
          <w:rFonts w:cs="Arial"/>
          <w:sz w:val="24"/>
        </w:rPr>
        <w:instrText xml:space="preserve"> DOCPROPERTY RegisteredDate </w:instrText>
      </w:r>
      <w:r w:rsidRPr="0019174D">
        <w:rPr>
          <w:rFonts w:cs="Arial"/>
          <w:sz w:val="24"/>
        </w:rPr>
        <w:fldChar w:fldCharType="separate"/>
      </w:r>
      <w:r w:rsidR="0019174D">
        <w:rPr>
          <w:rFonts w:cs="Arial"/>
          <w:sz w:val="24"/>
        </w:rPr>
        <w:instrText>5 September 2017</w:instrText>
      </w:r>
      <w:r w:rsidRPr="0019174D">
        <w:rPr>
          <w:rFonts w:cs="Arial"/>
          <w:sz w:val="24"/>
        </w:rPr>
        <w:fldChar w:fldCharType="end"/>
      </w:r>
      <w:r w:rsidRPr="0019174D">
        <w:rPr>
          <w:rFonts w:cs="Arial"/>
          <w:sz w:val="24"/>
        </w:rPr>
        <w:instrText xml:space="preserve"> = #1/1/1901# "Unknown" </w:instrText>
      </w:r>
      <w:r w:rsidRPr="0019174D">
        <w:rPr>
          <w:rFonts w:cs="Arial"/>
          <w:sz w:val="24"/>
        </w:rPr>
        <w:fldChar w:fldCharType="begin"/>
      </w:r>
      <w:r w:rsidRPr="0019174D">
        <w:rPr>
          <w:rFonts w:cs="Arial"/>
          <w:sz w:val="24"/>
        </w:rPr>
        <w:instrText xml:space="preserve"> DOCPROPERTY RegisteredDate \@ "d MMMM yyyy" </w:instrText>
      </w:r>
      <w:r w:rsidRPr="0019174D">
        <w:rPr>
          <w:rFonts w:cs="Arial"/>
          <w:sz w:val="24"/>
        </w:rPr>
        <w:fldChar w:fldCharType="separate"/>
      </w:r>
      <w:r w:rsidR="0019174D">
        <w:rPr>
          <w:rFonts w:cs="Arial"/>
          <w:sz w:val="24"/>
        </w:rPr>
        <w:instrText>5 September 2017</w:instrText>
      </w:r>
      <w:r w:rsidRPr="0019174D">
        <w:rPr>
          <w:rFonts w:cs="Arial"/>
          <w:sz w:val="24"/>
        </w:rPr>
        <w:fldChar w:fldCharType="end"/>
      </w:r>
      <w:r w:rsidRPr="0019174D">
        <w:rPr>
          <w:rFonts w:cs="Arial"/>
          <w:sz w:val="24"/>
        </w:rPr>
        <w:instrText xml:space="preserve"> \*MERGEFORMAT </w:instrText>
      </w:r>
      <w:r w:rsidRPr="0019174D">
        <w:rPr>
          <w:rFonts w:cs="Arial"/>
          <w:sz w:val="24"/>
        </w:rPr>
        <w:fldChar w:fldCharType="separate"/>
      </w:r>
      <w:r w:rsidR="0019174D" w:rsidRPr="0019174D">
        <w:rPr>
          <w:rFonts w:cs="Arial"/>
          <w:bCs/>
          <w:noProof/>
          <w:sz w:val="24"/>
        </w:rPr>
        <w:t>5 September</w:t>
      </w:r>
      <w:r w:rsidR="0019174D">
        <w:rPr>
          <w:rFonts w:cs="Arial"/>
          <w:noProof/>
          <w:sz w:val="24"/>
        </w:rPr>
        <w:t xml:space="preserve"> 2017</w:t>
      </w:r>
      <w:r w:rsidRPr="0019174D">
        <w:rPr>
          <w:rFonts w:cs="Arial"/>
          <w:sz w:val="24"/>
        </w:rPr>
        <w:fldChar w:fldCharType="end"/>
      </w:r>
    </w:p>
    <w:p w:rsidR="00AA7768" w:rsidRPr="0019174D" w:rsidRDefault="00AA7768" w:rsidP="00AA7768">
      <w:pPr>
        <w:rPr>
          <w:b/>
          <w:szCs w:val="22"/>
        </w:rPr>
      </w:pPr>
    </w:p>
    <w:p w:rsidR="00AA7768" w:rsidRPr="0019174D" w:rsidRDefault="00AA7768" w:rsidP="00AA7768">
      <w:pPr>
        <w:pageBreakBefore/>
        <w:rPr>
          <w:rFonts w:cs="Arial"/>
          <w:b/>
          <w:sz w:val="32"/>
          <w:szCs w:val="32"/>
        </w:rPr>
      </w:pPr>
      <w:r w:rsidRPr="0019174D">
        <w:rPr>
          <w:rFonts w:cs="Arial"/>
          <w:b/>
          <w:sz w:val="32"/>
          <w:szCs w:val="32"/>
        </w:rPr>
        <w:lastRenderedPageBreak/>
        <w:t>About this compilation</w:t>
      </w:r>
    </w:p>
    <w:p w:rsidR="00AA7768" w:rsidRPr="0019174D" w:rsidRDefault="00AA7768" w:rsidP="00AA7768">
      <w:pPr>
        <w:spacing w:before="240"/>
        <w:rPr>
          <w:rFonts w:cs="Arial"/>
        </w:rPr>
      </w:pPr>
      <w:r w:rsidRPr="0019174D">
        <w:rPr>
          <w:rFonts w:cs="Arial"/>
          <w:b/>
          <w:szCs w:val="22"/>
        </w:rPr>
        <w:t>This compilation</w:t>
      </w:r>
    </w:p>
    <w:p w:rsidR="00AA7768" w:rsidRPr="0019174D" w:rsidRDefault="00AA7768" w:rsidP="00AA7768">
      <w:pPr>
        <w:spacing w:before="120" w:after="120"/>
        <w:rPr>
          <w:rFonts w:cs="Arial"/>
          <w:szCs w:val="22"/>
        </w:rPr>
      </w:pPr>
      <w:r w:rsidRPr="0019174D">
        <w:rPr>
          <w:rFonts w:cs="Arial"/>
          <w:szCs w:val="22"/>
        </w:rPr>
        <w:t xml:space="preserve">This is a compilation of the </w:t>
      </w:r>
      <w:r w:rsidRPr="0019174D">
        <w:rPr>
          <w:rFonts w:cs="Arial"/>
          <w:i/>
          <w:szCs w:val="22"/>
        </w:rPr>
        <w:fldChar w:fldCharType="begin"/>
      </w:r>
      <w:r w:rsidRPr="0019174D">
        <w:rPr>
          <w:rFonts w:cs="Arial"/>
          <w:i/>
          <w:szCs w:val="22"/>
        </w:rPr>
        <w:instrText xml:space="preserve"> STYLEREF  ShortT </w:instrText>
      </w:r>
      <w:r w:rsidRPr="0019174D">
        <w:rPr>
          <w:rFonts w:cs="Arial"/>
          <w:i/>
          <w:szCs w:val="22"/>
        </w:rPr>
        <w:fldChar w:fldCharType="separate"/>
      </w:r>
      <w:r w:rsidR="0019174D">
        <w:rPr>
          <w:rFonts w:cs="Arial"/>
          <w:i/>
          <w:noProof/>
          <w:szCs w:val="22"/>
        </w:rPr>
        <w:t>Occupational Health and Safety (Maritime Industry) Regulations 1995</w:t>
      </w:r>
      <w:r w:rsidRPr="0019174D">
        <w:rPr>
          <w:rFonts w:cs="Arial"/>
          <w:i/>
          <w:szCs w:val="22"/>
        </w:rPr>
        <w:fldChar w:fldCharType="end"/>
      </w:r>
      <w:r w:rsidRPr="0019174D">
        <w:rPr>
          <w:rFonts w:cs="Arial"/>
          <w:szCs w:val="22"/>
        </w:rPr>
        <w:t xml:space="preserve"> that shows the text of the law as amended and in force on </w:t>
      </w:r>
      <w:r w:rsidRPr="0019174D">
        <w:rPr>
          <w:rFonts w:cs="Arial"/>
          <w:szCs w:val="22"/>
        </w:rPr>
        <w:fldChar w:fldCharType="begin"/>
      </w:r>
      <w:r w:rsidRPr="0019174D">
        <w:rPr>
          <w:rFonts w:cs="Arial"/>
          <w:szCs w:val="22"/>
        </w:rPr>
        <w:instrText xml:space="preserve"> DOCPROPERTY StartDate \@ "d MMMM yyyy" </w:instrText>
      </w:r>
      <w:r w:rsidRPr="0019174D">
        <w:rPr>
          <w:rFonts w:cs="Arial"/>
          <w:szCs w:val="22"/>
        </w:rPr>
        <w:fldChar w:fldCharType="separate"/>
      </w:r>
      <w:r w:rsidR="0019174D">
        <w:rPr>
          <w:rFonts w:cs="Arial"/>
          <w:szCs w:val="22"/>
        </w:rPr>
        <w:t>31 August 2017</w:t>
      </w:r>
      <w:r w:rsidRPr="0019174D">
        <w:rPr>
          <w:rFonts w:cs="Arial"/>
          <w:szCs w:val="22"/>
        </w:rPr>
        <w:fldChar w:fldCharType="end"/>
      </w:r>
      <w:r w:rsidRPr="0019174D">
        <w:rPr>
          <w:rFonts w:cs="Arial"/>
          <w:szCs w:val="22"/>
        </w:rPr>
        <w:t xml:space="preserve"> (the </w:t>
      </w:r>
      <w:r w:rsidRPr="0019174D">
        <w:rPr>
          <w:rFonts w:cs="Arial"/>
          <w:b/>
          <w:i/>
          <w:szCs w:val="22"/>
        </w:rPr>
        <w:t>compilation date</w:t>
      </w:r>
      <w:r w:rsidRPr="0019174D">
        <w:rPr>
          <w:rFonts w:cs="Arial"/>
          <w:szCs w:val="22"/>
        </w:rPr>
        <w:t>).</w:t>
      </w:r>
    </w:p>
    <w:p w:rsidR="00AA7768" w:rsidRPr="0019174D" w:rsidRDefault="00AA7768" w:rsidP="00AA7768">
      <w:pPr>
        <w:spacing w:after="120"/>
        <w:rPr>
          <w:rFonts w:cs="Arial"/>
          <w:szCs w:val="22"/>
        </w:rPr>
      </w:pPr>
      <w:r w:rsidRPr="0019174D">
        <w:rPr>
          <w:rFonts w:cs="Arial"/>
          <w:szCs w:val="22"/>
        </w:rPr>
        <w:t xml:space="preserve">The notes at the end of this compilation (the </w:t>
      </w:r>
      <w:r w:rsidRPr="0019174D">
        <w:rPr>
          <w:rFonts w:cs="Arial"/>
          <w:b/>
          <w:i/>
          <w:szCs w:val="22"/>
        </w:rPr>
        <w:t>endnotes</w:t>
      </w:r>
      <w:r w:rsidRPr="0019174D">
        <w:rPr>
          <w:rFonts w:cs="Arial"/>
          <w:szCs w:val="22"/>
        </w:rPr>
        <w:t>) include information about amending laws and the amendment history of provisions of the compiled law.</w:t>
      </w:r>
    </w:p>
    <w:p w:rsidR="00AA7768" w:rsidRPr="0019174D" w:rsidRDefault="00AA7768" w:rsidP="00AA7768">
      <w:pPr>
        <w:tabs>
          <w:tab w:val="left" w:pos="5640"/>
        </w:tabs>
        <w:spacing w:before="120" w:after="120"/>
        <w:rPr>
          <w:rFonts w:cs="Arial"/>
          <w:b/>
          <w:szCs w:val="22"/>
        </w:rPr>
      </w:pPr>
      <w:r w:rsidRPr="0019174D">
        <w:rPr>
          <w:rFonts w:cs="Arial"/>
          <w:b/>
          <w:szCs w:val="22"/>
        </w:rPr>
        <w:t>Uncommenced amendments</w:t>
      </w:r>
    </w:p>
    <w:p w:rsidR="00AA7768" w:rsidRPr="0019174D" w:rsidRDefault="00AA7768" w:rsidP="00AA7768">
      <w:pPr>
        <w:spacing w:after="120"/>
        <w:rPr>
          <w:rFonts w:cs="Arial"/>
          <w:szCs w:val="22"/>
        </w:rPr>
      </w:pPr>
      <w:r w:rsidRPr="0019174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A7768" w:rsidRPr="0019174D" w:rsidRDefault="00AA7768" w:rsidP="00AA7768">
      <w:pPr>
        <w:spacing w:before="120" w:after="120"/>
        <w:rPr>
          <w:rFonts w:cs="Arial"/>
          <w:b/>
          <w:szCs w:val="22"/>
        </w:rPr>
      </w:pPr>
      <w:r w:rsidRPr="0019174D">
        <w:rPr>
          <w:rFonts w:cs="Arial"/>
          <w:b/>
          <w:szCs w:val="22"/>
        </w:rPr>
        <w:t>Application, saving and transitional provisions for provisions and amendments</w:t>
      </w:r>
    </w:p>
    <w:p w:rsidR="00AA7768" w:rsidRPr="0019174D" w:rsidRDefault="00AA7768" w:rsidP="00AA7768">
      <w:pPr>
        <w:spacing w:after="120"/>
        <w:rPr>
          <w:rFonts w:cs="Arial"/>
          <w:szCs w:val="22"/>
        </w:rPr>
      </w:pPr>
      <w:r w:rsidRPr="0019174D">
        <w:rPr>
          <w:rFonts w:cs="Arial"/>
          <w:szCs w:val="22"/>
        </w:rPr>
        <w:t>If the operation of a provision or amendment of the compiled law is affected by an application, saving or transitional provision that is not included in this compilation, details are included in the endnotes.</w:t>
      </w:r>
    </w:p>
    <w:p w:rsidR="00AA7768" w:rsidRPr="0019174D" w:rsidRDefault="00AA7768" w:rsidP="00AA7768">
      <w:pPr>
        <w:spacing w:after="120"/>
        <w:rPr>
          <w:rFonts w:cs="Arial"/>
          <w:b/>
          <w:szCs w:val="22"/>
        </w:rPr>
      </w:pPr>
      <w:r w:rsidRPr="0019174D">
        <w:rPr>
          <w:rFonts w:cs="Arial"/>
          <w:b/>
          <w:szCs w:val="22"/>
        </w:rPr>
        <w:t>Editorial changes</w:t>
      </w:r>
    </w:p>
    <w:p w:rsidR="00AA7768" w:rsidRPr="0019174D" w:rsidRDefault="00AA7768" w:rsidP="00AA7768">
      <w:pPr>
        <w:spacing w:after="120"/>
        <w:rPr>
          <w:rFonts w:cs="Arial"/>
          <w:szCs w:val="22"/>
        </w:rPr>
      </w:pPr>
      <w:r w:rsidRPr="0019174D">
        <w:rPr>
          <w:rFonts w:cs="Arial"/>
          <w:szCs w:val="22"/>
        </w:rPr>
        <w:t>For more information about any editorial changes made in this compilation, see the endnotes.</w:t>
      </w:r>
    </w:p>
    <w:p w:rsidR="00AA7768" w:rsidRPr="0019174D" w:rsidRDefault="00AA7768" w:rsidP="00AA7768">
      <w:pPr>
        <w:spacing w:before="120" w:after="120"/>
        <w:rPr>
          <w:rFonts w:cs="Arial"/>
          <w:b/>
          <w:szCs w:val="22"/>
        </w:rPr>
      </w:pPr>
      <w:r w:rsidRPr="0019174D">
        <w:rPr>
          <w:rFonts w:cs="Arial"/>
          <w:b/>
          <w:szCs w:val="22"/>
        </w:rPr>
        <w:t>Modifications</w:t>
      </w:r>
    </w:p>
    <w:p w:rsidR="00AA7768" w:rsidRPr="0019174D" w:rsidRDefault="00AA7768" w:rsidP="00AA7768">
      <w:pPr>
        <w:spacing w:after="120"/>
        <w:rPr>
          <w:rFonts w:cs="Arial"/>
          <w:szCs w:val="22"/>
        </w:rPr>
      </w:pPr>
      <w:r w:rsidRPr="0019174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A7768" w:rsidRPr="0019174D" w:rsidRDefault="00AA7768" w:rsidP="00AA7768">
      <w:pPr>
        <w:spacing w:before="80" w:after="120"/>
        <w:rPr>
          <w:rFonts w:cs="Arial"/>
          <w:b/>
          <w:szCs w:val="22"/>
        </w:rPr>
      </w:pPr>
      <w:r w:rsidRPr="0019174D">
        <w:rPr>
          <w:rFonts w:cs="Arial"/>
          <w:b/>
          <w:szCs w:val="22"/>
        </w:rPr>
        <w:t>Self</w:t>
      </w:r>
      <w:r w:rsidR="0019174D">
        <w:rPr>
          <w:rFonts w:cs="Arial"/>
          <w:b/>
          <w:szCs w:val="22"/>
        </w:rPr>
        <w:noBreakHyphen/>
      </w:r>
      <w:r w:rsidRPr="0019174D">
        <w:rPr>
          <w:rFonts w:cs="Arial"/>
          <w:b/>
          <w:szCs w:val="22"/>
        </w:rPr>
        <w:t>repealing provisions</w:t>
      </w:r>
    </w:p>
    <w:p w:rsidR="00AA7768" w:rsidRPr="0019174D" w:rsidRDefault="00AA7768" w:rsidP="00AA7768">
      <w:pPr>
        <w:spacing w:after="120"/>
        <w:rPr>
          <w:rFonts w:cs="Arial"/>
          <w:szCs w:val="22"/>
        </w:rPr>
      </w:pPr>
      <w:r w:rsidRPr="0019174D">
        <w:rPr>
          <w:rFonts w:cs="Arial"/>
          <w:szCs w:val="22"/>
        </w:rPr>
        <w:t>If a provision of the compiled law has been repealed in accordance with a provision of the law, details are included in the endnotes.</w:t>
      </w:r>
    </w:p>
    <w:p w:rsidR="00AA7768" w:rsidRPr="0019174D" w:rsidRDefault="00AA7768" w:rsidP="00AA7768">
      <w:pPr>
        <w:pStyle w:val="Header"/>
        <w:tabs>
          <w:tab w:val="clear" w:pos="4150"/>
          <w:tab w:val="clear" w:pos="8307"/>
        </w:tabs>
      </w:pPr>
      <w:r w:rsidRPr="0019174D">
        <w:rPr>
          <w:rStyle w:val="CharChapNo"/>
        </w:rPr>
        <w:t xml:space="preserve"> </w:t>
      </w:r>
      <w:r w:rsidRPr="0019174D">
        <w:rPr>
          <w:rStyle w:val="CharChapText"/>
        </w:rPr>
        <w:t xml:space="preserve"> </w:t>
      </w:r>
    </w:p>
    <w:p w:rsidR="00AA7768" w:rsidRPr="0019174D" w:rsidRDefault="00AA7768" w:rsidP="00AA7768">
      <w:pPr>
        <w:pStyle w:val="Header"/>
        <w:tabs>
          <w:tab w:val="clear" w:pos="4150"/>
          <w:tab w:val="clear" w:pos="8307"/>
        </w:tabs>
      </w:pPr>
      <w:r w:rsidRPr="0019174D">
        <w:rPr>
          <w:rStyle w:val="CharPartNo"/>
        </w:rPr>
        <w:t xml:space="preserve"> </w:t>
      </w:r>
      <w:r w:rsidRPr="0019174D">
        <w:rPr>
          <w:rStyle w:val="CharPartText"/>
        </w:rPr>
        <w:t xml:space="preserve"> </w:t>
      </w:r>
    </w:p>
    <w:p w:rsidR="00AA7768" w:rsidRPr="0019174D" w:rsidRDefault="00AA7768" w:rsidP="00AA7768">
      <w:pPr>
        <w:pStyle w:val="Header"/>
        <w:tabs>
          <w:tab w:val="clear" w:pos="4150"/>
          <w:tab w:val="clear" w:pos="8307"/>
        </w:tabs>
      </w:pPr>
      <w:r w:rsidRPr="0019174D">
        <w:rPr>
          <w:rStyle w:val="CharDivNo"/>
        </w:rPr>
        <w:t xml:space="preserve"> </w:t>
      </w:r>
      <w:r w:rsidRPr="0019174D">
        <w:rPr>
          <w:rStyle w:val="CharDivText"/>
        </w:rPr>
        <w:t xml:space="preserve"> </w:t>
      </w:r>
    </w:p>
    <w:p w:rsidR="00AA7768" w:rsidRPr="0019174D" w:rsidRDefault="00AA7768" w:rsidP="00AA7768">
      <w:pPr>
        <w:sectPr w:rsidR="00AA7768" w:rsidRPr="0019174D" w:rsidSect="002427F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BA7AFD" w:rsidRPr="0019174D" w:rsidRDefault="00BA7AFD" w:rsidP="002C0AA1">
      <w:pPr>
        <w:rPr>
          <w:sz w:val="36"/>
        </w:rPr>
      </w:pPr>
      <w:r w:rsidRPr="0019174D">
        <w:rPr>
          <w:sz w:val="36"/>
        </w:rPr>
        <w:lastRenderedPageBreak/>
        <w:t>Contents</w:t>
      </w:r>
      <w:bookmarkStart w:id="0" w:name="_GoBack"/>
      <w:bookmarkEnd w:id="0"/>
    </w:p>
    <w:bookmarkStart w:id="1" w:name="OPCSB_ContentsB5"/>
    <w:p w:rsidR="0019174D" w:rsidRDefault="0019174D" w:rsidP="0019174D">
      <w:pPr>
        <w:pStyle w:val="TOC2"/>
        <w:ind w:right="179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9174D">
        <w:rPr>
          <w:b w:val="0"/>
          <w:noProof/>
          <w:sz w:val="18"/>
        </w:rPr>
        <w:tab/>
      </w:r>
      <w:r w:rsidRPr="0019174D">
        <w:rPr>
          <w:b w:val="0"/>
          <w:noProof/>
          <w:sz w:val="18"/>
        </w:rPr>
        <w:fldChar w:fldCharType="begin"/>
      </w:r>
      <w:r w:rsidRPr="0019174D">
        <w:rPr>
          <w:b w:val="0"/>
          <w:noProof/>
          <w:sz w:val="18"/>
        </w:rPr>
        <w:instrText xml:space="preserve"> PAGEREF _Toc492376562 \h </w:instrText>
      </w:r>
      <w:r w:rsidRPr="0019174D">
        <w:rPr>
          <w:b w:val="0"/>
          <w:noProof/>
          <w:sz w:val="18"/>
        </w:rPr>
      </w:r>
      <w:r w:rsidRPr="0019174D">
        <w:rPr>
          <w:b w:val="0"/>
          <w:noProof/>
          <w:sz w:val="18"/>
        </w:rPr>
        <w:fldChar w:fldCharType="separate"/>
      </w:r>
      <w:r w:rsidRPr="0019174D">
        <w:rPr>
          <w:b w:val="0"/>
          <w:noProof/>
          <w:sz w:val="18"/>
        </w:rPr>
        <w:t>1</w:t>
      </w:r>
      <w:r w:rsidRPr="0019174D">
        <w:rPr>
          <w:b w:val="0"/>
          <w:noProof/>
          <w:sz w:val="18"/>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19174D">
        <w:rPr>
          <w:noProof/>
        </w:rPr>
        <w:tab/>
      </w:r>
      <w:r w:rsidRPr="0019174D">
        <w:rPr>
          <w:noProof/>
        </w:rPr>
        <w:fldChar w:fldCharType="begin"/>
      </w:r>
      <w:r w:rsidRPr="0019174D">
        <w:rPr>
          <w:noProof/>
        </w:rPr>
        <w:instrText xml:space="preserve"> PAGEREF _Toc492376563 \h </w:instrText>
      </w:r>
      <w:r w:rsidRPr="0019174D">
        <w:rPr>
          <w:noProof/>
        </w:rPr>
      </w:r>
      <w:r w:rsidRPr="0019174D">
        <w:rPr>
          <w:noProof/>
        </w:rPr>
        <w:fldChar w:fldCharType="separate"/>
      </w:r>
      <w:r w:rsidRPr="0019174D">
        <w:rPr>
          <w:noProof/>
        </w:rPr>
        <w:t>1</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2</w:t>
      </w:r>
      <w:r>
        <w:rPr>
          <w:noProof/>
        </w:rPr>
        <w:tab/>
        <w:t>Interpretation</w:t>
      </w:r>
      <w:r w:rsidRPr="0019174D">
        <w:rPr>
          <w:noProof/>
        </w:rPr>
        <w:tab/>
      </w:r>
      <w:r w:rsidRPr="0019174D">
        <w:rPr>
          <w:noProof/>
        </w:rPr>
        <w:fldChar w:fldCharType="begin"/>
      </w:r>
      <w:r w:rsidRPr="0019174D">
        <w:rPr>
          <w:noProof/>
        </w:rPr>
        <w:instrText xml:space="preserve"> PAGEREF _Toc492376564 \h </w:instrText>
      </w:r>
      <w:r w:rsidRPr="0019174D">
        <w:rPr>
          <w:noProof/>
        </w:rPr>
      </w:r>
      <w:r w:rsidRPr="0019174D">
        <w:rPr>
          <w:noProof/>
        </w:rPr>
        <w:fldChar w:fldCharType="separate"/>
      </w:r>
      <w:r w:rsidRPr="0019174D">
        <w:rPr>
          <w:noProof/>
        </w:rPr>
        <w:t>1</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3</w:t>
      </w:r>
      <w:r>
        <w:rPr>
          <w:noProof/>
        </w:rPr>
        <w:tab/>
        <w:t>Forms, notices and reports</w:t>
      </w:r>
      <w:r w:rsidRPr="0019174D">
        <w:rPr>
          <w:noProof/>
        </w:rPr>
        <w:tab/>
      </w:r>
      <w:r w:rsidRPr="0019174D">
        <w:rPr>
          <w:noProof/>
        </w:rPr>
        <w:fldChar w:fldCharType="begin"/>
      </w:r>
      <w:r w:rsidRPr="0019174D">
        <w:rPr>
          <w:noProof/>
        </w:rPr>
        <w:instrText xml:space="preserve"> PAGEREF _Toc492376565 \h </w:instrText>
      </w:r>
      <w:r w:rsidRPr="0019174D">
        <w:rPr>
          <w:noProof/>
        </w:rPr>
      </w:r>
      <w:r w:rsidRPr="0019174D">
        <w:rPr>
          <w:noProof/>
        </w:rPr>
        <w:fldChar w:fldCharType="separate"/>
      </w:r>
      <w:r w:rsidRPr="0019174D">
        <w:rPr>
          <w:noProof/>
        </w:rPr>
        <w:t>1</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4</w:t>
      </w:r>
      <w:r>
        <w:rPr>
          <w:noProof/>
        </w:rPr>
        <w:tab/>
        <w:t>What is a dangerous occurrence?</w:t>
      </w:r>
      <w:r w:rsidRPr="0019174D">
        <w:rPr>
          <w:noProof/>
        </w:rPr>
        <w:tab/>
      </w:r>
      <w:r w:rsidRPr="0019174D">
        <w:rPr>
          <w:noProof/>
        </w:rPr>
        <w:fldChar w:fldCharType="begin"/>
      </w:r>
      <w:r w:rsidRPr="0019174D">
        <w:rPr>
          <w:noProof/>
        </w:rPr>
        <w:instrText xml:space="preserve"> PAGEREF _Toc492376566 \h </w:instrText>
      </w:r>
      <w:r w:rsidRPr="0019174D">
        <w:rPr>
          <w:noProof/>
        </w:rPr>
      </w:r>
      <w:r w:rsidRPr="0019174D">
        <w:rPr>
          <w:noProof/>
        </w:rPr>
        <w:fldChar w:fldCharType="separate"/>
      </w:r>
      <w:r w:rsidRPr="0019174D">
        <w:rPr>
          <w:noProof/>
        </w:rPr>
        <w:t>1</w:t>
      </w:r>
      <w:r w:rsidRPr="0019174D">
        <w:rPr>
          <w:noProof/>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Part 2—Elections</w:t>
      </w:r>
      <w:r w:rsidRPr="0019174D">
        <w:rPr>
          <w:b w:val="0"/>
          <w:noProof/>
          <w:sz w:val="18"/>
        </w:rPr>
        <w:tab/>
      </w:r>
      <w:r w:rsidRPr="0019174D">
        <w:rPr>
          <w:b w:val="0"/>
          <w:noProof/>
          <w:sz w:val="18"/>
        </w:rPr>
        <w:fldChar w:fldCharType="begin"/>
      </w:r>
      <w:r w:rsidRPr="0019174D">
        <w:rPr>
          <w:b w:val="0"/>
          <w:noProof/>
          <w:sz w:val="18"/>
        </w:rPr>
        <w:instrText xml:space="preserve"> PAGEREF _Toc492376567 \h </w:instrText>
      </w:r>
      <w:r w:rsidRPr="0019174D">
        <w:rPr>
          <w:b w:val="0"/>
          <w:noProof/>
          <w:sz w:val="18"/>
        </w:rPr>
      </w:r>
      <w:r w:rsidRPr="0019174D">
        <w:rPr>
          <w:b w:val="0"/>
          <w:noProof/>
          <w:sz w:val="18"/>
        </w:rPr>
        <w:fldChar w:fldCharType="separate"/>
      </w:r>
      <w:r w:rsidRPr="0019174D">
        <w:rPr>
          <w:b w:val="0"/>
          <w:noProof/>
          <w:sz w:val="18"/>
        </w:rPr>
        <w:t>3</w:t>
      </w:r>
      <w:r w:rsidRPr="0019174D">
        <w:rPr>
          <w:b w:val="0"/>
          <w:noProof/>
          <w:sz w:val="18"/>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5</w:t>
      </w:r>
      <w:r>
        <w:rPr>
          <w:noProof/>
        </w:rPr>
        <w:tab/>
        <w:t>Involved union to authorise returning officer</w:t>
      </w:r>
      <w:r w:rsidRPr="0019174D">
        <w:rPr>
          <w:noProof/>
        </w:rPr>
        <w:tab/>
      </w:r>
      <w:r w:rsidRPr="0019174D">
        <w:rPr>
          <w:noProof/>
        </w:rPr>
        <w:fldChar w:fldCharType="begin"/>
      </w:r>
      <w:r w:rsidRPr="0019174D">
        <w:rPr>
          <w:noProof/>
        </w:rPr>
        <w:instrText xml:space="preserve"> PAGEREF _Toc492376568 \h </w:instrText>
      </w:r>
      <w:r w:rsidRPr="0019174D">
        <w:rPr>
          <w:noProof/>
        </w:rPr>
      </w:r>
      <w:r w:rsidRPr="0019174D">
        <w:rPr>
          <w:noProof/>
        </w:rPr>
        <w:fldChar w:fldCharType="separate"/>
      </w:r>
      <w:r w:rsidRPr="0019174D">
        <w:rPr>
          <w:noProof/>
        </w:rPr>
        <w:t>3</w:t>
      </w:r>
      <w:r w:rsidRPr="0019174D">
        <w:rPr>
          <w:noProof/>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Part 3—Advice, investigations and inquiries</w:t>
      </w:r>
      <w:r w:rsidRPr="0019174D">
        <w:rPr>
          <w:b w:val="0"/>
          <w:noProof/>
          <w:sz w:val="18"/>
        </w:rPr>
        <w:tab/>
      </w:r>
      <w:r w:rsidRPr="0019174D">
        <w:rPr>
          <w:b w:val="0"/>
          <w:noProof/>
          <w:sz w:val="18"/>
        </w:rPr>
        <w:fldChar w:fldCharType="begin"/>
      </w:r>
      <w:r w:rsidRPr="0019174D">
        <w:rPr>
          <w:b w:val="0"/>
          <w:noProof/>
          <w:sz w:val="18"/>
        </w:rPr>
        <w:instrText xml:space="preserve"> PAGEREF _Toc492376569 \h </w:instrText>
      </w:r>
      <w:r w:rsidRPr="0019174D">
        <w:rPr>
          <w:b w:val="0"/>
          <w:noProof/>
          <w:sz w:val="18"/>
        </w:rPr>
      </w:r>
      <w:r w:rsidRPr="0019174D">
        <w:rPr>
          <w:b w:val="0"/>
          <w:noProof/>
          <w:sz w:val="18"/>
        </w:rPr>
        <w:fldChar w:fldCharType="separate"/>
      </w:r>
      <w:r w:rsidRPr="0019174D">
        <w:rPr>
          <w:b w:val="0"/>
          <w:noProof/>
          <w:sz w:val="18"/>
        </w:rPr>
        <w:t>4</w:t>
      </w:r>
      <w:r w:rsidRPr="0019174D">
        <w:rPr>
          <w:b w:val="0"/>
          <w:noProof/>
          <w:sz w:val="18"/>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6</w:t>
      </w:r>
      <w:r>
        <w:rPr>
          <w:noProof/>
        </w:rPr>
        <w:tab/>
        <w:t>Form of provisional improvement notices</w:t>
      </w:r>
      <w:r w:rsidRPr="0019174D">
        <w:rPr>
          <w:noProof/>
        </w:rPr>
        <w:tab/>
      </w:r>
      <w:r w:rsidRPr="0019174D">
        <w:rPr>
          <w:noProof/>
        </w:rPr>
        <w:fldChar w:fldCharType="begin"/>
      </w:r>
      <w:r w:rsidRPr="0019174D">
        <w:rPr>
          <w:noProof/>
        </w:rPr>
        <w:instrText xml:space="preserve"> PAGEREF _Toc492376570 \h </w:instrText>
      </w:r>
      <w:r w:rsidRPr="0019174D">
        <w:rPr>
          <w:noProof/>
        </w:rPr>
      </w:r>
      <w:r w:rsidRPr="0019174D">
        <w:rPr>
          <w:noProof/>
        </w:rPr>
        <w:fldChar w:fldCharType="separate"/>
      </w:r>
      <w:r w:rsidRPr="0019174D">
        <w:rPr>
          <w:noProof/>
        </w:rPr>
        <w:t>4</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7</w:t>
      </w:r>
      <w:r>
        <w:rPr>
          <w:noProof/>
        </w:rPr>
        <w:tab/>
        <w:t>Taking samples for testing etc</w:t>
      </w:r>
      <w:r w:rsidRPr="0019174D">
        <w:rPr>
          <w:noProof/>
        </w:rPr>
        <w:tab/>
      </w:r>
      <w:r w:rsidRPr="0019174D">
        <w:rPr>
          <w:noProof/>
        </w:rPr>
        <w:fldChar w:fldCharType="begin"/>
      </w:r>
      <w:r w:rsidRPr="0019174D">
        <w:rPr>
          <w:noProof/>
        </w:rPr>
        <w:instrText xml:space="preserve"> PAGEREF _Toc492376571 \h </w:instrText>
      </w:r>
      <w:r w:rsidRPr="0019174D">
        <w:rPr>
          <w:noProof/>
        </w:rPr>
      </w:r>
      <w:r w:rsidRPr="0019174D">
        <w:rPr>
          <w:noProof/>
        </w:rPr>
        <w:fldChar w:fldCharType="separate"/>
      </w:r>
      <w:r w:rsidRPr="0019174D">
        <w:rPr>
          <w:noProof/>
        </w:rPr>
        <w:t>4</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8</w:t>
      </w:r>
      <w:r>
        <w:rPr>
          <w:noProof/>
        </w:rPr>
        <w:tab/>
        <w:t>Form of certain notices</w:t>
      </w:r>
      <w:r w:rsidRPr="0019174D">
        <w:rPr>
          <w:noProof/>
        </w:rPr>
        <w:tab/>
      </w:r>
      <w:r w:rsidRPr="0019174D">
        <w:rPr>
          <w:noProof/>
        </w:rPr>
        <w:fldChar w:fldCharType="begin"/>
      </w:r>
      <w:r w:rsidRPr="0019174D">
        <w:rPr>
          <w:noProof/>
        </w:rPr>
        <w:instrText xml:space="preserve"> PAGEREF _Toc492376572 \h </w:instrText>
      </w:r>
      <w:r w:rsidRPr="0019174D">
        <w:rPr>
          <w:noProof/>
        </w:rPr>
      </w:r>
      <w:r w:rsidRPr="0019174D">
        <w:rPr>
          <w:noProof/>
        </w:rPr>
        <w:fldChar w:fldCharType="separate"/>
      </w:r>
      <w:r w:rsidRPr="0019174D">
        <w:rPr>
          <w:noProof/>
        </w:rPr>
        <w:t>4</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9</w:t>
      </w:r>
      <w:r>
        <w:rPr>
          <w:noProof/>
        </w:rPr>
        <w:tab/>
        <w:t>Alteration or disturbance of site of accident or dangerous occurrence</w:t>
      </w:r>
      <w:r w:rsidRPr="0019174D">
        <w:rPr>
          <w:noProof/>
        </w:rPr>
        <w:tab/>
      </w:r>
      <w:r w:rsidRPr="0019174D">
        <w:rPr>
          <w:noProof/>
        </w:rPr>
        <w:fldChar w:fldCharType="begin"/>
      </w:r>
      <w:r w:rsidRPr="0019174D">
        <w:rPr>
          <w:noProof/>
        </w:rPr>
        <w:instrText xml:space="preserve"> PAGEREF _Toc492376573 \h </w:instrText>
      </w:r>
      <w:r w:rsidRPr="0019174D">
        <w:rPr>
          <w:noProof/>
        </w:rPr>
      </w:r>
      <w:r w:rsidRPr="0019174D">
        <w:rPr>
          <w:noProof/>
        </w:rPr>
        <w:fldChar w:fldCharType="separate"/>
      </w:r>
      <w:r w:rsidRPr="0019174D">
        <w:rPr>
          <w:noProof/>
        </w:rPr>
        <w:t>4</w:t>
      </w:r>
      <w:r w:rsidRPr="0019174D">
        <w:rPr>
          <w:noProof/>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Part 4—Notices and reports</w:t>
      </w:r>
      <w:r w:rsidRPr="0019174D">
        <w:rPr>
          <w:b w:val="0"/>
          <w:noProof/>
          <w:sz w:val="18"/>
        </w:rPr>
        <w:tab/>
      </w:r>
      <w:r w:rsidRPr="0019174D">
        <w:rPr>
          <w:b w:val="0"/>
          <w:noProof/>
          <w:sz w:val="18"/>
        </w:rPr>
        <w:fldChar w:fldCharType="begin"/>
      </w:r>
      <w:r w:rsidRPr="0019174D">
        <w:rPr>
          <w:b w:val="0"/>
          <w:noProof/>
          <w:sz w:val="18"/>
        </w:rPr>
        <w:instrText xml:space="preserve"> PAGEREF _Toc492376574 \h </w:instrText>
      </w:r>
      <w:r w:rsidRPr="0019174D">
        <w:rPr>
          <w:b w:val="0"/>
          <w:noProof/>
          <w:sz w:val="18"/>
        </w:rPr>
      </w:r>
      <w:r w:rsidRPr="0019174D">
        <w:rPr>
          <w:b w:val="0"/>
          <w:noProof/>
          <w:sz w:val="18"/>
        </w:rPr>
        <w:fldChar w:fldCharType="separate"/>
      </w:r>
      <w:r w:rsidRPr="0019174D">
        <w:rPr>
          <w:b w:val="0"/>
          <w:noProof/>
          <w:sz w:val="18"/>
        </w:rPr>
        <w:t>7</w:t>
      </w:r>
      <w:r w:rsidRPr="0019174D">
        <w:rPr>
          <w:b w:val="0"/>
          <w:noProof/>
          <w:sz w:val="18"/>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10</w:t>
      </w:r>
      <w:r>
        <w:rPr>
          <w:noProof/>
        </w:rPr>
        <w:tab/>
        <w:t>Definition for Part 4</w:t>
      </w:r>
      <w:r w:rsidRPr="0019174D">
        <w:rPr>
          <w:noProof/>
        </w:rPr>
        <w:tab/>
      </w:r>
      <w:r w:rsidRPr="0019174D">
        <w:rPr>
          <w:noProof/>
        </w:rPr>
        <w:fldChar w:fldCharType="begin"/>
      </w:r>
      <w:r w:rsidRPr="0019174D">
        <w:rPr>
          <w:noProof/>
        </w:rPr>
        <w:instrText xml:space="preserve"> PAGEREF _Toc492376575 \h </w:instrText>
      </w:r>
      <w:r w:rsidRPr="0019174D">
        <w:rPr>
          <w:noProof/>
        </w:rPr>
      </w:r>
      <w:r w:rsidRPr="0019174D">
        <w:rPr>
          <w:noProof/>
        </w:rPr>
        <w:fldChar w:fldCharType="separate"/>
      </w:r>
      <w:r w:rsidRPr="0019174D">
        <w:rPr>
          <w:noProof/>
        </w:rPr>
        <w:t>7</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11</w:t>
      </w:r>
      <w:r>
        <w:rPr>
          <w:noProof/>
        </w:rPr>
        <w:tab/>
        <w:t>Period of incapacity requiring notice and report</w:t>
      </w:r>
      <w:r w:rsidRPr="0019174D">
        <w:rPr>
          <w:noProof/>
        </w:rPr>
        <w:tab/>
      </w:r>
      <w:r w:rsidRPr="0019174D">
        <w:rPr>
          <w:noProof/>
        </w:rPr>
        <w:fldChar w:fldCharType="begin"/>
      </w:r>
      <w:r w:rsidRPr="0019174D">
        <w:rPr>
          <w:noProof/>
        </w:rPr>
        <w:instrText xml:space="preserve"> PAGEREF _Toc492376576 \h </w:instrText>
      </w:r>
      <w:r w:rsidRPr="0019174D">
        <w:rPr>
          <w:noProof/>
        </w:rPr>
      </w:r>
      <w:r w:rsidRPr="0019174D">
        <w:rPr>
          <w:noProof/>
        </w:rPr>
        <w:fldChar w:fldCharType="separate"/>
      </w:r>
      <w:r w:rsidRPr="0019174D">
        <w:rPr>
          <w:noProof/>
        </w:rPr>
        <w:t>7</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12</w:t>
      </w:r>
      <w:r>
        <w:rPr>
          <w:noProof/>
        </w:rPr>
        <w:tab/>
        <w:t>Notifying incidents</w:t>
      </w:r>
      <w:r w:rsidRPr="0019174D">
        <w:rPr>
          <w:noProof/>
        </w:rPr>
        <w:tab/>
      </w:r>
      <w:r w:rsidRPr="0019174D">
        <w:rPr>
          <w:noProof/>
        </w:rPr>
        <w:fldChar w:fldCharType="begin"/>
      </w:r>
      <w:r w:rsidRPr="0019174D">
        <w:rPr>
          <w:noProof/>
        </w:rPr>
        <w:instrText xml:space="preserve"> PAGEREF _Toc492376577 \h </w:instrText>
      </w:r>
      <w:r w:rsidRPr="0019174D">
        <w:rPr>
          <w:noProof/>
        </w:rPr>
      </w:r>
      <w:r w:rsidRPr="0019174D">
        <w:rPr>
          <w:noProof/>
        </w:rPr>
        <w:fldChar w:fldCharType="separate"/>
      </w:r>
      <w:r w:rsidRPr="0019174D">
        <w:rPr>
          <w:noProof/>
        </w:rPr>
        <w:t>7</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13</w:t>
      </w:r>
      <w:r>
        <w:rPr>
          <w:noProof/>
        </w:rPr>
        <w:tab/>
        <w:t>Reporting incidents</w:t>
      </w:r>
      <w:r w:rsidRPr="0019174D">
        <w:rPr>
          <w:noProof/>
        </w:rPr>
        <w:tab/>
      </w:r>
      <w:r w:rsidRPr="0019174D">
        <w:rPr>
          <w:noProof/>
        </w:rPr>
        <w:fldChar w:fldCharType="begin"/>
      </w:r>
      <w:r w:rsidRPr="0019174D">
        <w:rPr>
          <w:noProof/>
        </w:rPr>
        <w:instrText xml:space="preserve"> PAGEREF _Toc492376578 \h </w:instrText>
      </w:r>
      <w:r w:rsidRPr="0019174D">
        <w:rPr>
          <w:noProof/>
        </w:rPr>
      </w:r>
      <w:r w:rsidRPr="0019174D">
        <w:rPr>
          <w:noProof/>
        </w:rPr>
        <w:fldChar w:fldCharType="separate"/>
      </w:r>
      <w:r w:rsidRPr="0019174D">
        <w:rPr>
          <w:noProof/>
        </w:rPr>
        <w:t>8</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15</w:t>
      </w:r>
      <w:r>
        <w:rPr>
          <w:noProof/>
        </w:rPr>
        <w:tab/>
        <w:t>Records of accidents and dangerous occurrences</w:t>
      </w:r>
      <w:r w:rsidRPr="0019174D">
        <w:rPr>
          <w:noProof/>
        </w:rPr>
        <w:tab/>
      </w:r>
      <w:r w:rsidRPr="0019174D">
        <w:rPr>
          <w:noProof/>
        </w:rPr>
        <w:fldChar w:fldCharType="begin"/>
      </w:r>
      <w:r w:rsidRPr="0019174D">
        <w:rPr>
          <w:noProof/>
        </w:rPr>
        <w:instrText xml:space="preserve"> PAGEREF _Toc492376579 \h </w:instrText>
      </w:r>
      <w:r w:rsidRPr="0019174D">
        <w:rPr>
          <w:noProof/>
        </w:rPr>
      </w:r>
      <w:r w:rsidRPr="0019174D">
        <w:rPr>
          <w:noProof/>
        </w:rPr>
        <w:fldChar w:fldCharType="separate"/>
      </w:r>
      <w:r w:rsidRPr="0019174D">
        <w:rPr>
          <w:noProof/>
        </w:rPr>
        <w:t>8</w:t>
      </w:r>
      <w:r w:rsidRPr="0019174D">
        <w:rPr>
          <w:noProof/>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16</w:t>
      </w:r>
      <w:r>
        <w:rPr>
          <w:noProof/>
        </w:rPr>
        <w:tab/>
        <w:t>Statistical reports</w:t>
      </w:r>
      <w:r w:rsidRPr="0019174D">
        <w:rPr>
          <w:noProof/>
        </w:rPr>
        <w:tab/>
      </w:r>
      <w:r w:rsidRPr="0019174D">
        <w:rPr>
          <w:noProof/>
        </w:rPr>
        <w:fldChar w:fldCharType="begin"/>
      </w:r>
      <w:r w:rsidRPr="0019174D">
        <w:rPr>
          <w:noProof/>
        </w:rPr>
        <w:instrText xml:space="preserve"> PAGEREF _Toc492376580 \h </w:instrText>
      </w:r>
      <w:r w:rsidRPr="0019174D">
        <w:rPr>
          <w:noProof/>
        </w:rPr>
      </w:r>
      <w:r w:rsidRPr="0019174D">
        <w:rPr>
          <w:noProof/>
        </w:rPr>
        <w:fldChar w:fldCharType="separate"/>
      </w:r>
      <w:r w:rsidRPr="0019174D">
        <w:rPr>
          <w:noProof/>
        </w:rPr>
        <w:t>9</w:t>
      </w:r>
      <w:r w:rsidRPr="0019174D">
        <w:rPr>
          <w:noProof/>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Part 5—Application and transitional provisions</w:t>
      </w:r>
      <w:r w:rsidRPr="0019174D">
        <w:rPr>
          <w:b w:val="0"/>
          <w:noProof/>
          <w:sz w:val="18"/>
        </w:rPr>
        <w:tab/>
      </w:r>
      <w:r w:rsidRPr="0019174D">
        <w:rPr>
          <w:b w:val="0"/>
          <w:noProof/>
          <w:sz w:val="18"/>
        </w:rPr>
        <w:fldChar w:fldCharType="begin"/>
      </w:r>
      <w:r w:rsidRPr="0019174D">
        <w:rPr>
          <w:b w:val="0"/>
          <w:noProof/>
          <w:sz w:val="18"/>
        </w:rPr>
        <w:instrText xml:space="preserve"> PAGEREF _Toc492376581 \h </w:instrText>
      </w:r>
      <w:r w:rsidRPr="0019174D">
        <w:rPr>
          <w:b w:val="0"/>
          <w:noProof/>
          <w:sz w:val="18"/>
        </w:rPr>
      </w:r>
      <w:r w:rsidRPr="0019174D">
        <w:rPr>
          <w:b w:val="0"/>
          <w:noProof/>
          <w:sz w:val="18"/>
        </w:rPr>
        <w:fldChar w:fldCharType="separate"/>
      </w:r>
      <w:r w:rsidRPr="0019174D">
        <w:rPr>
          <w:b w:val="0"/>
          <w:noProof/>
          <w:sz w:val="18"/>
        </w:rPr>
        <w:t>10</w:t>
      </w:r>
      <w:r w:rsidRPr="0019174D">
        <w:rPr>
          <w:b w:val="0"/>
          <w:noProof/>
          <w:sz w:val="18"/>
        </w:rPr>
        <w:fldChar w:fldCharType="end"/>
      </w:r>
    </w:p>
    <w:p w:rsidR="0019174D" w:rsidRDefault="0019174D" w:rsidP="0019174D">
      <w:pPr>
        <w:pStyle w:val="TOC5"/>
        <w:ind w:right="1792"/>
        <w:rPr>
          <w:rFonts w:asciiTheme="minorHAnsi" w:eastAsiaTheme="minorEastAsia" w:hAnsiTheme="minorHAnsi" w:cstheme="minorBidi"/>
          <w:noProof/>
          <w:kern w:val="0"/>
          <w:sz w:val="22"/>
          <w:szCs w:val="22"/>
        </w:rPr>
      </w:pPr>
      <w:r>
        <w:rPr>
          <w:noProof/>
        </w:rPr>
        <w:t>17</w:t>
      </w:r>
      <w:r>
        <w:rPr>
          <w:noProof/>
        </w:rPr>
        <w:tab/>
        <w:t xml:space="preserve">Transitional provision for the </w:t>
      </w:r>
      <w:r w:rsidRPr="00917428">
        <w:rPr>
          <w:i/>
          <w:noProof/>
        </w:rPr>
        <w:t>Occupational Health and Safety (Maritime Industry) Amendment (Incident Notification and Reporting) Regulations 2017</w:t>
      </w:r>
      <w:r w:rsidRPr="0019174D">
        <w:rPr>
          <w:noProof/>
        </w:rPr>
        <w:tab/>
      </w:r>
      <w:r w:rsidRPr="0019174D">
        <w:rPr>
          <w:noProof/>
        </w:rPr>
        <w:fldChar w:fldCharType="begin"/>
      </w:r>
      <w:r w:rsidRPr="0019174D">
        <w:rPr>
          <w:noProof/>
        </w:rPr>
        <w:instrText xml:space="preserve"> PAGEREF _Toc492376582 \h </w:instrText>
      </w:r>
      <w:r w:rsidRPr="0019174D">
        <w:rPr>
          <w:noProof/>
        </w:rPr>
      </w:r>
      <w:r w:rsidRPr="0019174D">
        <w:rPr>
          <w:noProof/>
        </w:rPr>
        <w:fldChar w:fldCharType="separate"/>
      </w:r>
      <w:r w:rsidRPr="0019174D">
        <w:rPr>
          <w:noProof/>
        </w:rPr>
        <w:t>10</w:t>
      </w:r>
      <w:r w:rsidRPr="0019174D">
        <w:rPr>
          <w:noProof/>
        </w:rPr>
        <w:fldChar w:fldCharType="end"/>
      </w:r>
    </w:p>
    <w:p w:rsidR="0019174D" w:rsidRDefault="0019174D" w:rsidP="0019174D">
      <w:pPr>
        <w:pStyle w:val="TOC1"/>
        <w:ind w:right="1792"/>
        <w:rPr>
          <w:rFonts w:asciiTheme="minorHAnsi" w:eastAsiaTheme="minorEastAsia" w:hAnsiTheme="minorHAnsi" w:cstheme="minorBidi"/>
          <w:b w:val="0"/>
          <w:noProof/>
          <w:kern w:val="0"/>
          <w:sz w:val="22"/>
          <w:szCs w:val="22"/>
        </w:rPr>
      </w:pPr>
      <w:r>
        <w:rPr>
          <w:noProof/>
        </w:rPr>
        <w:t>Schedule—Forms</w:t>
      </w:r>
      <w:r w:rsidRPr="0019174D">
        <w:rPr>
          <w:b w:val="0"/>
          <w:noProof/>
          <w:sz w:val="18"/>
        </w:rPr>
        <w:tab/>
      </w:r>
      <w:r w:rsidRPr="0019174D">
        <w:rPr>
          <w:b w:val="0"/>
          <w:noProof/>
          <w:sz w:val="18"/>
        </w:rPr>
        <w:fldChar w:fldCharType="begin"/>
      </w:r>
      <w:r w:rsidRPr="0019174D">
        <w:rPr>
          <w:b w:val="0"/>
          <w:noProof/>
          <w:sz w:val="18"/>
        </w:rPr>
        <w:instrText xml:space="preserve"> PAGEREF _Toc492376583 \h </w:instrText>
      </w:r>
      <w:r w:rsidRPr="0019174D">
        <w:rPr>
          <w:b w:val="0"/>
          <w:noProof/>
          <w:sz w:val="18"/>
        </w:rPr>
      </w:r>
      <w:r w:rsidRPr="0019174D">
        <w:rPr>
          <w:b w:val="0"/>
          <w:noProof/>
          <w:sz w:val="18"/>
        </w:rPr>
        <w:fldChar w:fldCharType="separate"/>
      </w:r>
      <w:r w:rsidRPr="0019174D">
        <w:rPr>
          <w:b w:val="0"/>
          <w:noProof/>
          <w:sz w:val="18"/>
        </w:rPr>
        <w:t>11</w:t>
      </w:r>
      <w:r w:rsidRPr="0019174D">
        <w:rPr>
          <w:b w:val="0"/>
          <w:noProof/>
          <w:sz w:val="18"/>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Form 1—Provisional improvement notice</w:t>
      </w:r>
      <w:r w:rsidRPr="0019174D">
        <w:rPr>
          <w:b w:val="0"/>
          <w:noProof/>
          <w:sz w:val="18"/>
        </w:rPr>
        <w:tab/>
      </w:r>
      <w:r w:rsidRPr="0019174D">
        <w:rPr>
          <w:b w:val="0"/>
          <w:noProof/>
          <w:sz w:val="18"/>
        </w:rPr>
        <w:fldChar w:fldCharType="begin"/>
      </w:r>
      <w:r w:rsidRPr="0019174D">
        <w:rPr>
          <w:b w:val="0"/>
          <w:noProof/>
          <w:sz w:val="18"/>
        </w:rPr>
        <w:instrText xml:space="preserve"> PAGEREF _Toc492376584 \h </w:instrText>
      </w:r>
      <w:r w:rsidRPr="0019174D">
        <w:rPr>
          <w:b w:val="0"/>
          <w:noProof/>
          <w:sz w:val="18"/>
        </w:rPr>
      </w:r>
      <w:r w:rsidRPr="0019174D">
        <w:rPr>
          <w:b w:val="0"/>
          <w:noProof/>
          <w:sz w:val="18"/>
        </w:rPr>
        <w:fldChar w:fldCharType="separate"/>
      </w:r>
      <w:r w:rsidRPr="0019174D">
        <w:rPr>
          <w:b w:val="0"/>
          <w:noProof/>
          <w:sz w:val="18"/>
        </w:rPr>
        <w:t>11</w:t>
      </w:r>
      <w:r w:rsidRPr="0019174D">
        <w:rPr>
          <w:b w:val="0"/>
          <w:noProof/>
          <w:sz w:val="18"/>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Form 2—Notice of removal of plant or sample</w:t>
      </w:r>
      <w:r w:rsidRPr="0019174D">
        <w:rPr>
          <w:b w:val="0"/>
          <w:noProof/>
          <w:sz w:val="18"/>
        </w:rPr>
        <w:tab/>
      </w:r>
      <w:r w:rsidRPr="0019174D">
        <w:rPr>
          <w:b w:val="0"/>
          <w:noProof/>
          <w:sz w:val="18"/>
        </w:rPr>
        <w:fldChar w:fldCharType="begin"/>
      </w:r>
      <w:r w:rsidRPr="0019174D">
        <w:rPr>
          <w:b w:val="0"/>
          <w:noProof/>
          <w:sz w:val="18"/>
        </w:rPr>
        <w:instrText xml:space="preserve"> PAGEREF _Toc492376585 \h </w:instrText>
      </w:r>
      <w:r w:rsidRPr="0019174D">
        <w:rPr>
          <w:b w:val="0"/>
          <w:noProof/>
          <w:sz w:val="18"/>
        </w:rPr>
      </w:r>
      <w:r w:rsidRPr="0019174D">
        <w:rPr>
          <w:b w:val="0"/>
          <w:noProof/>
          <w:sz w:val="18"/>
        </w:rPr>
        <w:fldChar w:fldCharType="separate"/>
      </w:r>
      <w:r w:rsidRPr="0019174D">
        <w:rPr>
          <w:b w:val="0"/>
          <w:noProof/>
          <w:sz w:val="18"/>
        </w:rPr>
        <w:t>14</w:t>
      </w:r>
      <w:r w:rsidRPr="0019174D">
        <w:rPr>
          <w:b w:val="0"/>
          <w:noProof/>
          <w:sz w:val="18"/>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Form 3—Do not disturb notice</w:t>
      </w:r>
      <w:r w:rsidRPr="0019174D">
        <w:rPr>
          <w:b w:val="0"/>
          <w:noProof/>
          <w:sz w:val="18"/>
        </w:rPr>
        <w:tab/>
      </w:r>
      <w:r w:rsidRPr="0019174D">
        <w:rPr>
          <w:b w:val="0"/>
          <w:noProof/>
          <w:sz w:val="18"/>
        </w:rPr>
        <w:fldChar w:fldCharType="begin"/>
      </w:r>
      <w:r w:rsidRPr="0019174D">
        <w:rPr>
          <w:b w:val="0"/>
          <w:noProof/>
          <w:sz w:val="18"/>
        </w:rPr>
        <w:instrText xml:space="preserve"> PAGEREF _Toc492376586 \h </w:instrText>
      </w:r>
      <w:r w:rsidRPr="0019174D">
        <w:rPr>
          <w:b w:val="0"/>
          <w:noProof/>
          <w:sz w:val="18"/>
        </w:rPr>
      </w:r>
      <w:r w:rsidRPr="0019174D">
        <w:rPr>
          <w:b w:val="0"/>
          <w:noProof/>
          <w:sz w:val="18"/>
        </w:rPr>
        <w:fldChar w:fldCharType="separate"/>
      </w:r>
      <w:r w:rsidRPr="0019174D">
        <w:rPr>
          <w:b w:val="0"/>
          <w:noProof/>
          <w:sz w:val="18"/>
        </w:rPr>
        <w:t>16</w:t>
      </w:r>
      <w:r w:rsidRPr="0019174D">
        <w:rPr>
          <w:b w:val="0"/>
          <w:noProof/>
          <w:sz w:val="18"/>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Form 4—Prohibition notice</w:t>
      </w:r>
      <w:r w:rsidRPr="0019174D">
        <w:rPr>
          <w:b w:val="0"/>
          <w:noProof/>
          <w:sz w:val="18"/>
        </w:rPr>
        <w:tab/>
      </w:r>
      <w:r w:rsidRPr="0019174D">
        <w:rPr>
          <w:b w:val="0"/>
          <w:noProof/>
          <w:sz w:val="18"/>
        </w:rPr>
        <w:fldChar w:fldCharType="begin"/>
      </w:r>
      <w:r w:rsidRPr="0019174D">
        <w:rPr>
          <w:b w:val="0"/>
          <w:noProof/>
          <w:sz w:val="18"/>
        </w:rPr>
        <w:instrText xml:space="preserve"> PAGEREF _Toc492376587 \h </w:instrText>
      </w:r>
      <w:r w:rsidRPr="0019174D">
        <w:rPr>
          <w:b w:val="0"/>
          <w:noProof/>
          <w:sz w:val="18"/>
        </w:rPr>
      </w:r>
      <w:r w:rsidRPr="0019174D">
        <w:rPr>
          <w:b w:val="0"/>
          <w:noProof/>
          <w:sz w:val="18"/>
        </w:rPr>
        <w:fldChar w:fldCharType="separate"/>
      </w:r>
      <w:r w:rsidRPr="0019174D">
        <w:rPr>
          <w:b w:val="0"/>
          <w:noProof/>
          <w:sz w:val="18"/>
        </w:rPr>
        <w:t>18</w:t>
      </w:r>
      <w:r w:rsidRPr="0019174D">
        <w:rPr>
          <w:b w:val="0"/>
          <w:noProof/>
          <w:sz w:val="18"/>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Form 5—Improvement notice</w:t>
      </w:r>
      <w:r w:rsidRPr="0019174D">
        <w:rPr>
          <w:b w:val="0"/>
          <w:noProof/>
          <w:sz w:val="18"/>
        </w:rPr>
        <w:tab/>
      </w:r>
      <w:r w:rsidRPr="0019174D">
        <w:rPr>
          <w:b w:val="0"/>
          <w:noProof/>
          <w:sz w:val="18"/>
        </w:rPr>
        <w:fldChar w:fldCharType="begin"/>
      </w:r>
      <w:r w:rsidRPr="0019174D">
        <w:rPr>
          <w:b w:val="0"/>
          <w:noProof/>
          <w:sz w:val="18"/>
        </w:rPr>
        <w:instrText xml:space="preserve"> PAGEREF _Toc492376588 \h </w:instrText>
      </w:r>
      <w:r w:rsidRPr="0019174D">
        <w:rPr>
          <w:b w:val="0"/>
          <w:noProof/>
          <w:sz w:val="18"/>
        </w:rPr>
      </w:r>
      <w:r w:rsidRPr="0019174D">
        <w:rPr>
          <w:b w:val="0"/>
          <w:noProof/>
          <w:sz w:val="18"/>
        </w:rPr>
        <w:fldChar w:fldCharType="separate"/>
      </w:r>
      <w:r w:rsidRPr="0019174D">
        <w:rPr>
          <w:b w:val="0"/>
          <w:noProof/>
          <w:sz w:val="18"/>
        </w:rPr>
        <w:t>20</w:t>
      </w:r>
      <w:r w:rsidRPr="0019174D">
        <w:rPr>
          <w:b w:val="0"/>
          <w:noProof/>
          <w:sz w:val="18"/>
        </w:rPr>
        <w:fldChar w:fldCharType="end"/>
      </w:r>
    </w:p>
    <w:p w:rsidR="0019174D" w:rsidRDefault="0019174D" w:rsidP="0019174D">
      <w:pPr>
        <w:pStyle w:val="TOC2"/>
        <w:ind w:right="1792"/>
        <w:rPr>
          <w:rFonts w:asciiTheme="minorHAnsi" w:eastAsiaTheme="minorEastAsia" w:hAnsiTheme="minorHAnsi" w:cstheme="minorBidi"/>
          <w:b w:val="0"/>
          <w:noProof/>
          <w:kern w:val="0"/>
          <w:sz w:val="22"/>
          <w:szCs w:val="22"/>
        </w:rPr>
      </w:pPr>
      <w:r>
        <w:rPr>
          <w:noProof/>
        </w:rPr>
        <w:t>Endnotes</w:t>
      </w:r>
      <w:r w:rsidRPr="0019174D">
        <w:rPr>
          <w:b w:val="0"/>
          <w:noProof/>
          <w:sz w:val="18"/>
        </w:rPr>
        <w:tab/>
      </w:r>
      <w:r w:rsidRPr="0019174D">
        <w:rPr>
          <w:b w:val="0"/>
          <w:noProof/>
          <w:sz w:val="18"/>
        </w:rPr>
        <w:fldChar w:fldCharType="begin"/>
      </w:r>
      <w:r w:rsidRPr="0019174D">
        <w:rPr>
          <w:b w:val="0"/>
          <w:noProof/>
          <w:sz w:val="18"/>
        </w:rPr>
        <w:instrText xml:space="preserve"> PAGEREF _Toc492376589 \h </w:instrText>
      </w:r>
      <w:r w:rsidRPr="0019174D">
        <w:rPr>
          <w:b w:val="0"/>
          <w:noProof/>
          <w:sz w:val="18"/>
        </w:rPr>
      </w:r>
      <w:r w:rsidRPr="0019174D">
        <w:rPr>
          <w:b w:val="0"/>
          <w:noProof/>
          <w:sz w:val="18"/>
        </w:rPr>
        <w:fldChar w:fldCharType="separate"/>
      </w:r>
      <w:r w:rsidRPr="0019174D">
        <w:rPr>
          <w:b w:val="0"/>
          <w:noProof/>
          <w:sz w:val="18"/>
        </w:rPr>
        <w:t>23</w:t>
      </w:r>
      <w:r w:rsidRPr="0019174D">
        <w:rPr>
          <w:b w:val="0"/>
          <w:noProof/>
          <w:sz w:val="18"/>
        </w:rPr>
        <w:fldChar w:fldCharType="end"/>
      </w:r>
    </w:p>
    <w:p w:rsidR="0019174D" w:rsidRDefault="0019174D" w:rsidP="0019174D">
      <w:pPr>
        <w:pStyle w:val="TOC3"/>
        <w:ind w:right="1792"/>
        <w:rPr>
          <w:rFonts w:asciiTheme="minorHAnsi" w:eastAsiaTheme="minorEastAsia" w:hAnsiTheme="minorHAnsi" w:cstheme="minorBidi"/>
          <w:b w:val="0"/>
          <w:noProof/>
          <w:kern w:val="0"/>
          <w:szCs w:val="22"/>
        </w:rPr>
      </w:pPr>
      <w:r>
        <w:rPr>
          <w:noProof/>
        </w:rPr>
        <w:t>Endnote 1—About the endnotes</w:t>
      </w:r>
      <w:r w:rsidRPr="0019174D">
        <w:rPr>
          <w:b w:val="0"/>
          <w:noProof/>
          <w:sz w:val="18"/>
        </w:rPr>
        <w:tab/>
      </w:r>
      <w:r w:rsidRPr="0019174D">
        <w:rPr>
          <w:b w:val="0"/>
          <w:noProof/>
          <w:sz w:val="18"/>
        </w:rPr>
        <w:fldChar w:fldCharType="begin"/>
      </w:r>
      <w:r w:rsidRPr="0019174D">
        <w:rPr>
          <w:b w:val="0"/>
          <w:noProof/>
          <w:sz w:val="18"/>
        </w:rPr>
        <w:instrText xml:space="preserve"> PAGEREF _Toc492376590 \h </w:instrText>
      </w:r>
      <w:r w:rsidRPr="0019174D">
        <w:rPr>
          <w:b w:val="0"/>
          <w:noProof/>
          <w:sz w:val="18"/>
        </w:rPr>
      </w:r>
      <w:r w:rsidRPr="0019174D">
        <w:rPr>
          <w:b w:val="0"/>
          <w:noProof/>
          <w:sz w:val="18"/>
        </w:rPr>
        <w:fldChar w:fldCharType="separate"/>
      </w:r>
      <w:r w:rsidRPr="0019174D">
        <w:rPr>
          <w:b w:val="0"/>
          <w:noProof/>
          <w:sz w:val="18"/>
        </w:rPr>
        <w:t>23</w:t>
      </w:r>
      <w:r w:rsidRPr="0019174D">
        <w:rPr>
          <w:b w:val="0"/>
          <w:noProof/>
          <w:sz w:val="18"/>
        </w:rPr>
        <w:fldChar w:fldCharType="end"/>
      </w:r>
    </w:p>
    <w:p w:rsidR="0019174D" w:rsidRDefault="0019174D" w:rsidP="0019174D">
      <w:pPr>
        <w:pStyle w:val="TOC3"/>
        <w:ind w:right="1792"/>
        <w:rPr>
          <w:rFonts w:asciiTheme="minorHAnsi" w:eastAsiaTheme="minorEastAsia" w:hAnsiTheme="minorHAnsi" w:cstheme="minorBidi"/>
          <w:b w:val="0"/>
          <w:noProof/>
          <w:kern w:val="0"/>
          <w:szCs w:val="22"/>
        </w:rPr>
      </w:pPr>
      <w:r>
        <w:rPr>
          <w:noProof/>
        </w:rPr>
        <w:t>Endnote 2—Abbreviation key</w:t>
      </w:r>
      <w:r w:rsidRPr="0019174D">
        <w:rPr>
          <w:b w:val="0"/>
          <w:noProof/>
          <w:sz w:val="18"/>
        </w:rPr>
        <w:tab/>
      </w:r>
      <w:r w:rsidRPr="0019174D">
        <w:rPr>
          <w:b w:val="0"/>
          <w:noProof/>
          <w:sz w:val="18"/>
        </w:rPr>
        <w:fldChar w:fldCharType="begin"/>
      </w:r>
      <w:r w:rsidRPr="0019174D">
        <w:rPr>
          <w:b w:val="0"/>
          <w:noProof/>
          <w:sz w:val="18"/>
        </w:rPr>
        <w:instrText xml:space="preserve"> PAGEREF _Toc492376591 \h </w:instrText>
      </w:r>
      <w:r w:rsidRPr="0019174D">
        <w:rPr>
          <w:b w:val="0"/>
          <w:noProof/>
          <w:sz w:val="18"/>
        </w:rPr>
      </w:r>
      <w:r w:rsidRPr="0019174D">
        <w:rPr>
          <w:b w:val="0"/>
          <w:noProof/>
          <w:sz w:val="18"/>
        </w:rPr>
        <w:fldChar w:fldCharType="separate"/>
      </w:r>
      <w:r w:rsidRPr="0019174D">
        <w:rPr>
          <w:b w:val="0"/>
          <w:noProof/>
          <w:sz w:val="18"/>
        </w:rPr>
        <w:t>24</w:t>
      </w:r>
      <w:r w:rsidRPr="0019174D">
        <w:rPr>
          <w:b w:val="0"/>
          <w:noProof/>
          <w:sz w:val="18"/>
        </w:rPr>
        <w:fldChar w:fldCharType="end"/>
      </w:r>
    </w:p>
    <w:p w:rsidR="0019174D" w:rsidRDefault="0019174D" w:rsidP="0019174D">
      <w:pPr>
        <w:pStyle w:val="TOC3"/>
        <w:ind w:right="1792"/>
        <w:rPr>
          <w:rFonts w:asciiTheme="minorHAnsi" w:eastAsiaTheme="minorEastAsia" w:hAnsiTheme="minorHAnsi" w:cstheme="minorBidi"/>
          <w:b w:val="0"/>
          <w:noProof/>
          <w:kern w:val="0"/>
          <w:szCs w:val="22"/>
        </w:rPr>
      </w:pPr>
      <w:r>
        <w:rPr>
          <w:noProof/>
        </w:rPr>
        <w:t>Endnote 3—Legislation history</w:t>
      </w:r>
      <w:r w:rsidRPr="0019174D">
        <w:rPr>
          <w:b w:val="0"/>
          <w:noProof/>
          <w:sz w:val="18"/>
        </w:rPr>
        <w:tab/>
      </w:r>
      <w:r w:rsidRPr="0019174D">
        <w:rPr>
          <w:b w:val="0"/>
          <w:noProof/>
          <w:sz w:val="18"/>
        </w:rPr>
        <w:fldChar w:fldCharType="begin"/>
      </w:r>
      <w:r w:rsidRPr="0019174D">
        <w:rPr>
          <w:b w:val="0"/>
          <w:noProof/>
          <w:sz w:val="18"/>
        </w:rPr>
        <w:instrText xml:space="preserve"> PAGEREF _Toc492376592 \h </w:instrText>
      </w:r>
      <w:r w:rsidRPr="0019174D">
        <w:rPr>
          <w:b w:val="0"/>
          <w:noProof/>
          <w:sz w:val="18"/>
        </w:rPr>
      </w:r>
      <w:r w:rsidRPr="0019174D">
        <w:rPr>
          <w:b w:val="0"/>
          <w:noProof/>
          <w:sz w:val="18"/>
        </w:rPr>
        <w:fldChar w:fldCharType="separate"/>
      </w:r>
      <w:r w:rsidRPr="0019174D">
        <w:rPr>
          <w:b w:val="0"/>
          <w:noProof/>
          <w:sz w:val="18"/>
        </w:rPr>
        <w:t>25</w:t>
      </w:r>
      <w:r w:rsidRPr="0019174D">
        <w:rPr>
          <w:b w:val="0"/>
          <w:noProof/>
          <w:sz w:val="18"/>
        </w:rPr>
        <w:fldChar w:fldCharType="end"/>
      </w:r>
    </w:p>
    <w:p w:rsidR="0019174D" w:rsidRDefault="0019174D" w:rsidP="0019174D">
      <w:pPr>
        <w:pStyle w:val="TOC3"/>
        <w:ind w:right="1792"/>
        <w:rPr>
          <w:rFonts w:asciiTheme="minorHAnsi" w:eastAsiaTheme="minorEastAsia" w:hAnsiTheme="minorHAnsi" w:cstheme="minorBidi"/>
          <w:b w:val="0"/>
          <w:noProof/>
          <w:kern w:val="0"/>
          <w:szCs w:val="22"/>
        </w:rPr>
      </w:pPr>
      <w:r>
        <w:rPr>
          <w:noProof/>
        </w:rPr>
        <w:t>Endnote 4—Amendment history</w:t>
      </w:r>
      <w:r w:rsidRPr="0019174D">
        <w:rPr>
          <w:b w:val="0"/>
          <w:noProof/>
          <w:sz w:val="18"/>
        </w:rPr>
        <w:tab/>
      </w:r>
      <w:r w:rsidRPr="0019174D">
        <w:rPr>
          <w:b w:val="0"/>
          <w:noProof/>
          <w:sz w:val="18"/>
        </w:rPr>
        <w:fldChar w:fldCharType="begin"/>
      </w:r>
      <w:r w:rsidRPr="0019174D">
        <w:rPr>
          <w:b w:val="0"/>
          <w:noProof/>
          <w:sz w:val="18"/>
        </w:rPr>
        <w:instrText xml:space="preserve"> PAGEREF _Toc492376593 \h </w:instrText>
      </w:r>
      <w:r w:rsidRPr="0019174D">
        <w:rPr>
          <w:b w:val="0"/>
          <w:noProof/>
          <w:sz w:val="18"/>
        </w:rPr>
      </w:r>
      <w:r w:rsidRPr="0019174D">
        <w:rPr>
          <w:b w:val="0"/>
          <w:noProof/>
          <w:sz w:val="18"/>
        </w:rPr>
        <w:fldChar w:fldCharType="separate"/>
      </w:r>
      <w:r w:rsidRPr="0019174D">
        <w:rPr>
          <w:b w:val="0"/>
          <w:noProof/>
          <w:sz w:val="18"/>
        </w:rPr>
        <w:t>26</w:t>
      </w:r>
      <w:r w:rsidRPr="0019174D">
        <w:rPr>
          <w:b w:val="0"/>
          <w:noProof/>
          <w:sz w:val="18"/>
        </w:rPr>
        <w:fldChar w:fldCharType="end"/>
      </w:r>
    </w:p>
    <w:p w:rsidR="00503CA0" w:rsidRPr="0019174D" w:rsidRDefault="0019174D" w:rsidP="0019174D">
      <w:pPr>
        <w:ind w:right="1792"/>
        <w:sectPr w:rsidR="00503CA0" w:rsidRPr="0019174D" w:rsidSect="002427F0">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r>
        <w:fldChar w:fldCharType="end"/>
      </w:r>
    </w:p>
    <w:p w:rsidR="00AD2FE6" w:rsidRPr="0019174D" w:rsidRDefault="00AD2FE6" w:rsidP="00BA7AFD">
      <w:pPr>
        <w:pStyle w:val="ActHead2"/>
      </w:pPr>
      <w:bookmarkStart w:id="2" w:name="_Toc492376562"/>
      <w:bookmarkEnd w:id="1"/>
      <w:r w:rsidRPr="0019174D">
        <w:rPr>
          <w:rStyle w:val="CharPartNo"/>
        </w:rPr>
        <w:lastRenderedPageBreak/>
        <w:t>Part</w:t>
      </w:r>
      <w:r w:rsidR="0019174D" w:rsidRPr="0019174D">
        <w:rPr>
          <w:rStyle w:val="CharPartNo"/>
        </w:rPr>
        <w:t> </w:t>
      </w:r>
      <w:r w:rsidRPr="0019174D">
        <w:rPr>
          <w:rStyle w:val="CharPartNo"/>
        </w:rPr>
        <w:t>1</w:t>
      </w:r>
      <w:r w:rsidR="00BA7AFD" w:rsidRPr="0019174D">
        <w:t>—</w:t>
      </w:r>
      <w:r w:rsidRPr="0019174D">
        <w:rPr>
          <w:rStyle w:val="CharPartText"/>
        </w:rPr>
        <w:t>Preliminary</w:t>
      </w:r>
      <w:bookmarkEnd w:id="2"/>
    </w:p>
    <w:p w:rsidR="00AD2FE6" w:rsidRPr="0019174D" w:rsidRDefault="00BA7AFD" w:rsidP="00AD2FE6">
      <w:pPr>
        <w:pStyle w:val="Header"/>
      </w:pPr>
      <w:r w:rsidRPr="0019174D">
        <w:rPr>
          <w:rStyle w:val="CharDivNo"/>
        </w:rPr>
        <w:t xml:space="preserve"> </w:t>
      </w:r>
      <w:r w:rsidRPr="0019174D">
        <w:rPr>
          <w:rStyle w:val="CharDivText"/>
        </w:rPr>
        <w:t xml:space="preserve"> </w:t>
      </w:r>
    </w:p>
    <w:p w:rsidR="00AD2FE6" w:rsidRPr="0019174D" w:rsidRDefault="00AD2FE6" w:rsidP="00BA7AFD">
      <w:pPr>
        <w:pStyle w:val="ActHead5"/>
      </w:pPr>
      <w:bookmarkStart w:id="3" w:name="_Toc492376563"/>
      <w:r w:rsidRPr="0019174D">
        <w:rPr>
          <w:rStyle w:val="CharSectno"/>
        </w:rPr>
        <w:t>1</w:t>
      </w:r>
      <w:r w:rsidR="00BA7AFD" w:rsidRPr="0019174D">
        <w:t xml:space="preserve">  </w:t>
      </w:r>
      <w:r w:rsidRPr="0019174D">
        <w:t>Name of regulations</w:t>
      </w:r>
      <w:bookmarkEnd w:id="3"/>
    </w:p>
    <w:p w:rsidR="00AD2FE6" w:rsidRPr="0019174D" w:rsidRDefault="00AD2FE6" w:rsidP="00BA7AFD">
      <w:pPr>
        <w:pStyle w:val="subsection"/>
      </w:pPr>
      <w:r w:rsidRPr="0019174D">
        <w:tab/>
      </w:r>
      <w:r w:rsidRPr="0019174D">
        <w:tab/>
        <w:t xml:space="preserve">These regulations are the </w:t>
      </w:r>
      <w:r w:rsidRPr="0019174D">
        <w:rPr>
          <w:i/>
        </w:rPr>
        <w:t>Occupational Health and Safety (Maritime Industry) Regulations</w:t>
      </w:r>
      <w:r w:rsidR="0019174D">
        <w:rPr>
          <w:i/>
        </w:rPr>
        <w:t> </w:t>
      </w:r>
      <w:r w:rsidRPr="0019174D">
        <w:rPr>
          <w:i/>
        </w:rPr>
        <w:t>1995</w:t>
      </w:r>
      <w:r w:rsidRPr="0019174D">
        <w:t>.</w:t>
      </w:r>
    </w:p>
    <w:p w:rsidR="00AD2FE6" w:rsidRPr="0019174D" w:rsidRDefault="00AD2FE6" w:rsidP="00BA7AFD">
      <w:pPr>
        <w:pStyle w:val="ActHead5"/>
      </w:pPr>
      <w:bookmarkStart w:id="4" w:name="_Toc492376564"/>
      <w:r w:rsidRPr="0019174D">
        <w:rPr>
          <w:rStyle w:val="CharSectno"/>
        </w:rPr>
        <w:t>2</w:t>
      </w:r>
      <w:r w:rsidR="00BA7AFD" w:rsidRPr="0019174D">
        <w:t xml:space="preserve">  </w:t>
      </w:r>
      <w:r w:rsidRPr="0019174D">
        <w:t>Interpretation</w:t>
      </w:r>
      <w:bookmarkEnd w:id="4"/>
    </w:p>
    <w:p w:rsidR="00AD2FE6" w:rsidRPr="0019174D" w:rsidRDefault="00AD2FE6" w:rsidP="00BA7AFD">
      <w:pPr>
        <w:pStyle w:val="subsection"/>
      </w:pPr>
      <w:r w:rsidRPr="0019174D">
        <w:rPr>
          <w:b/>
        </w:rPr>
        <w:tab/>
      </w:r>
      <w:r w:rsidRPr="0019174D">
        <w:t>(1)</w:t>
      </w:r>
      <w:r w:rsidRPr="0019174D">
        <w:rPr>
          <w:b/>
        </w:rPr>
        <w:tab/>
      </w:r>
      <w:r w:rsidRPr="0019174D">
        <w:t>In these Regulations, unless the contrary intention appears:</w:t>
      </w:r>
    </w:p>
    <w:p w:rsidR="00AD2FE6" w:rsidRPr="0019174D" w:rsidRDefault="00AD2FE6" w:rsidP="00BA7AFD">
      <w:pPr>
        <w:pStyle w:val="Definition"/>
      </w:pPr>
      <w:r w:rsidRPr="0019174D">
        <w:rPr>
          <w:b/>
          <w:i/>
        </w:rPr>
        <w:t xml:space="preserve">Act </w:t>
      </w:r>
      <w:r w:rsidRPr="0019174D">
        <w:t xml:space="preserve">means the </w:t>
      </w:r>
      <w:r w:rsidRPr="0019174D">
        <w:rPr>
          <w:i/>
        </w:rPr>
        <w:t>Occupational Health and Safety (Maritime Industry) Act 1993</w:t>
      </w:r>
      <w:r w:rsidRPr="0019174D">
        <w:t>.</w:t>
      </w:r>
    </w:p>
    <w:p w:rsidR="00AD2FE6" w:rsidRPr="0019174D" w:rsidRDefault="00AD2FE6" w:rsidP="00BA7AFD">
      <w:pPr>
        <w:pStyle w:val="Definition"/>
      </w:pPr>
      <w:r w:rsidRPr="0019174D">
        <w:rPr>
          <w:b/>
          <w:i/>
        </w:rPr>
        <w:t xml:space="preserve">serious personal injury </w:t>
      </w:r>
      <w:r w:rsidRPr="0019174D">
        <w:t>means an injury to, or disease in, a person:</w:t>
      </w:r>
    </w:p>
    <w:p w:rsidR="00AD2FE6" w:rsidRPr="0019174D" w:rsidRDefault="00AD2FE6" w:rsidP="00BA7AFD">
      <w:pPr>
        <w:pStyle w:val="paragraph"/>
      </w:pPr>
      <w:r w:rsidRPr="0019174D">
        <w:tab/>
        <w:t>(a)</w:t>
      </w:r>
      <w:r w:rsidRPr="0019174D">
        <w:tab/>
        <w:t>that is caused by an accident at a workplace; and</w:t>
      </w:r>
    </w:p>
    <w:p w:rsidR="00AD2FE6" w:rsidRPr="0019174D" w:rsidRDefault="00AD2FE6" w:rsidP="00BA7AFD">
      <w:pPr>
        <w:pStyle w:val="paragraph"/>
      </w:pPr>
      <w:r w:rsidRPr="0019174D">
        <w:tab/>
        <w:t>(b)</w:t>
      </w:r>
      <w:r w:rsidRPr="0019174D">
        <w:tab/>
        <w:t>for which the person is:</w:t>
      </w:r>
    </w:p>
    <w:p w:rsidR="00AD2FE6" w:rsidRPr="0019174D" w:rsidRDefault="00AD2FE6" w:rsidP="00BA7AFD">
      <w:pPr>
        <w:pStyle w:val="paragraphsub"/>
      </w:pPr>
      <w:r w:rsidRPr="0019174D">
        <w:tab/>
        <w:t>(i)</w:t>
      </w:r>
      <w:r w:rsidRPr="0019174D">
        <w:tab/>
        <w:t>given emergency treatment on the prescribed ship or prescribed unit on which the accident occurred; or</w:t>
      </w:r>
    </w:p>
    <w:p w:rsidR="00AD2FE6" w:rsidRPr="0019174D" w:rsidRDefault="00AD2FE6" w:rsidP="00BA7AFD">
      <w:pPr>
        <w:pStyle w:val="paragraphsub"/>
      </w:pPr>
      <w:r w:rsidRPr="0019174D">
        <w:tab/>
        <w:t>(ii)</w:t>
      </w:r>
      <w:r w:rsidRPr="0019174D">
        <w:tab/>
        <w:t>given emergency treatment in another place by a registered medical practitioner; or</w:t>
      </w:r>
    </w:p>
    <w:p w:rsidR="00AD2FE6" w:rsidRPr="0019174D" w:rsidRDefault="00AD2FE6" w:rsidP="00BA7AFD">
      <w:pPr>
        <w:pStyle w:val="paragraphsub"/>
      </w:pPr>
      <w:r w:rsidRPr="0019174D">
        <w:tab/>
        <w:t>(iii)</w:t>
      </w:r>
      <w:r w:rsidRPr="0019174D">
        <w:tab/>
        <w:t>admitted to a hospital; or</w:t>
      </w:r>
    </w:p>
    <w:p w:rsidR="00AD2FE6" w:rsidRPr="0019174D" w:rsidRDefault="00AD2FE6" w:rsidP="00BA7AFD">
      <w:pPr>
        <w:pStyle w:val="paragraphsub"/>
      </w:pPr>
      <w:r w:rsidRPr="0019174D">
        <w:tab/>
        <w:t>(iv)</w:t>
      </w:r>
      <w:r w:rsidRPr="0019174D">
        <w:tab/>
        <w:t>treated in a hospital as a casualty, without being admitted to the hospital.</w:t>
      </w:r>
    </w:p>
    <w:p w:rsidR="00AD2FE6" w:rsidRPr="0019174D" w:rsidRDefault="00AD2FE6" w:rsidP="0003585F">
      <w:pPr>
        <w:pStyle w:val="subsection"/>
      </w:pPr>
      <w:r w:rsidRPr="0019174D">
        <w:tab/>
        <w:t>(2)</w:t>
      </w:r>
      <w:r w:rsidRPr="0019174D">
        <w:tab/>
        <w:t>A reference in these Regulations to a form by number is a reference to the form so numbered in the Schedule.</w:t>
      </w:r>
    </w:p>
    <w:p w:rsidR="00AD2FE6" w:rsidRPr="0019174D" w:rsidRDefault="00AD2FE6" w:rsidP="00BA7AFD">
      <w:pPr>
        <w:pStyle w:val="ActHead5"/>
      </w:pPr>
      <w:bookmarkStart w:id="5" w:name="_Toc492376565"/>
      <w:r w:rsidRPr="0019174D">
        <w:rPr>
          <w:rStyle w:val="CharSectno"/>
        </w:rPr>
        <w:t>3</w:t>
      </w:r>
      <w:r w:rsidR="00BA7AFD" w:rsidRPr="0019174D">
        <w:t xml:space="preserve">  </w:t>
      </w:r>
      <w:r w:rsidRPr="0019174D">
        <w:t>Forms, notices and reports</w:t>
      </w:r>
      <w:bookmarkEnd w:id="5"/>
    </w:p>
    <w:p w:rsidR="00AD2FE6" w:rsidRPr="0019174D" w:rsidRDefault="00AD2FE6" w:rsidP="00BA7AFD">
      <w:pPr>
        <w:pStyle w:val="subsection"/>
      </w:pPr>
      <w:r w:rsidRPr="0019174D">
        <w:tab/>
        <w:t>(1)</w:t>
      </w:r>
      <w:r w:rsidRPr="0019174D">
        <w:tab/>
        <w:t>A form containing a direction in, or at the foot of, the form must be completed in accordance with the direction.</w:t>
      </w:r>
    </w:p>
    <w:p w:rsidR="00AD2FE6" w:rsidRPr="0019174D" w:rsidRDefault="00AD2FE6" w:rsidP="00BA7AFD">
      <w:pPr>
        <w:pStyle w:val="subsection"/>
      </w:pPr>
      <w:r w:rsidRPr="0019174D">
        <w:rPr>
          <w:b/>
        </w:rPr>
        <w:tab/>
      </w:r>
      <w:r w:rsidRPr="0019174D">
        <w:t>(2)</w:t>
      </w:r>
      <w:r w:rsidRPr="0019174D">
        <w:tab/>
        <w:t>A form, notice or report must be completed in sufficient detail to allow proper consideration of the form, notice or report.</w:t>
      </w:r>
    </w:p>
    <w:p w:rsidR="00AD2FE6" w:rsidRPr="0019174D" w:rsidRDefault="00AD2FE6" w:rsidP="00BA7AFD">
      <w:pPr>
        <w:pStyle w:val="subsection"/>
      </w:pPr>
      <w:r w:rsidRPr="0019174D">
        <w:tab/>
        <w:t>(3)</w:t>
      </w:r>
      <w:r w:rsidRPr="0019174D">
        <w:tab/>
        <w:t>A form, notice or report must be produced clearly and legibly in handwriting or by means of a machine in order to enable clear and legible reproduction of the contents of the form, notice or report.</w:t>
      </w:r>
    </w:p>
    <w:p w:rsidR="00AD2FE6" w:rsidRPr="0019174D" w:rsidRDefault="00AD2FE6" w:rsidP="00BA7AFD">
      <w:pPr>
        <w:pStyle w:val="ActHead5"/>
      </w:pPr>
      <w:bookmarkStart w:id="6" w:name="_Toc492376566"/>
      <w:r w:rsidRPr="0019174D">
        <w:rPr>
          <w:rStyle w:val="CharSectno"/>
        </w:rPr>
        <w:t>4</w:t>
      </w:r>
      <w:r w:rsidR="00BA7AFD" w:rsidRPr="0019174D">
        <w:t xml:space="preserve">  </w:t>
      </w:r>
      <w:r w:rsidRPr="0019174D">
        <w:t>What is a dangerous occurrence?</w:t>
      </w:r>
      <w:bookmarkEnd w:id="6"/>
    </w:p>
    <w:p w:rsidR="00AD2FE6" w:rsidRPr="0019174D" w:rsidRDefault="00AD2FE6" w:rsidP="00BA7AFD">
      <w:pPr>
        <w:pStyle w:val="subsection"/>
      </w:pPr>
      <w:r w:rsidRPr="0019174D">
        <w:tab/>
      </w:r>
      <w:r w:rsidRPr="0019174D">
        <w:tab/>
        <w:t>An occurrence is a dangerous occurrence for the purpose of the definition of dangerous occurrence in section</w:t>
      </w:r>
      <w:r w:rsidR="0019174D">
        <w:t> </w:t>
      </w:r>
      <w:r w:rsidRPr="0019174D">
        <w:t>4 of the Act</w:t>
      </w:r>
      <w:r w:rsidRPr="0019174D">
        <w:rPr>
          <w:b/>
        </w:rPr>
        <w:t xml:space="preserve"> </w:t>
      </w:r>
      <w:r w:rsidRPr="0019174D">
        <w:t>if it occurs at a workplace, and:</w:t>
      </w:r>
    </w:p>
    <w:p w:rsidR="00AD2FE6" w:rsidRPr="0019174D" w:rsidRDefault="00AD2FE6" w:rsidP="00BA7AFD">
      <w:pPr>
        <w:pStyle w:val="paragraph"/>
      </w:pPr>
      <w:r w:rsidRPr="0019174D">
        <w:tab/>
        <w:t>(a)</w:t>
      </w:r>
      <w:r w:rsidRPr="0019174D">
        <w:tab/>
        <w:t>resulted from operations that arose from an undertaking conducted by or for the operator of the workplace; and</w:t>
      </w:r>
    </w:p>
    <w:p w:rsidR="00AD2FE6" w:rsidRPr="0019174D" w:rsidRDefault="00AD2FE6" w:rsidP="00BA7AFD">
      <w:pPr>
        <w:pStyle w:val="paragraph"/>
      </w:pPr>
      <w:r w:rsidRPr="0019174D">
        <w:tab/>
        <w:t>(b)</w:t>
      </w:r>
      <w:r w:rsidRPr="0019174D">
        <w:tab/>
        <w:t>could have caused:</w:t>
      </w:r>
    </w:p>
    <w:p w:rsidR="00AD2FE6" w:rsidRPr="0019174D" w:rsidRDefault="00AD2FE6" w:rsidP="00BA7AFD">
      <w:pPr>
        <w:pStyle w:val="paragraphsub"/>
      </w:pPr>
      <w:r w:rsidRPr="0019174D">
        <w:lastRenderedPageBreak/>
        <w:tab/>
        <w:t>(i)</w:t>
      </w:r>
      <w:r w:rsidRPr="0019174D">
        <w:tab/>
        <w:t>the death of, or serious personal injury to, any person; or</w:t>
      </w:r>
    </w:p>
    <w:p w:rsidR="00AD2FE6" w:rsidRPr="0019174D" w:rsidRDefault="00AD2FE6" w:rsidP="00BA7AFD">
      <w:pPr>
        <w:pStyle w:val="paragraphsub"/>
      </w:pPr>
      <w:r w:rsidRPr="0019174D">
        <w:tab/>
        <w:t>(ii)</w:t>
      </w:r>
      <w:r w:rsidRPr="0019174D">
        <w:tab/>
        <w:t>the incapacity of an employee for a duration of 5 or more successive working days;</w:t>
      </w:r>
    </w:p>
    <w:p w:rsidR="00AD2FE6" w:rsidRPr="0019174D" w:rsidRDefault="00AD2FE6" w:rsidP="00BA7AFD">
      <w:pPr>
        <w:pStyle w:val="paragraph"/>
      </w:pPr>
      <w:r w:rsidRPr="0019174D">
        <w:tab/>
      </w:r>
      <w:r w:rsidRPr="0019174D">
        <w:tab/>
        <w:t>but as a result of which death, serious personal injury or incapacity did not occur.</w:t>
      </w:r>
    </w:p>
    <w:p w:rsidR="00AD2FE6" w:rsidRPr="0019174D" w:rsidRDefault="00AD2FE6" w:rsidP="002C0AA1">
      <w:pPr>
        <w:pStyle w:val="ActHead2"/>
        <w:pageBreakBefore/>
      </w:pPr>
      <w:bookmarkStart w:id="7" w:name="_Toc492376567"/>
      <w:r w:rsidRPr="0019174D">
        <w:rPr>
          <w:rStyle w:val="CharPartNo"/>
        </w:rPr>
        <w:lastRenderedPageBreak/>
        <w:t>Part</w:t>
      </w:r>
      <w:r w:rsidR="0019174D" w:rsidRPr="0019174D">
        <w:rPr>
          <w:rStyle w:val="CharPartNo"/>
        </w:rPr>
        <w:t> </w:t>
      </w:r>
      <w:r w:rsidRPr="0019174D">
        <w:rPr>
          <w:rStyle w:val="CharPartNo"/>
        </w:rPr>
        <w:t>2</w:t>
      </w:r>
      <w:r w:rsidR="00BA7AFD" w:rsidRPr="0019174D">
        <w:t>—</w:t>
      </w:r>
      <w:r w:rsidRPr="0019174D">
        <w:rPr>
          <w:rStyle w:val="CharPartText"/>
        </w:rPr>
        <w:t>Elections</w:t>
      </w:r>
      <w:bookmarkEnd w:id="7"/>
    </w:p>
    <w:p w:rsidR="00AD2FE6" w:rsidRPr="0019174D" w:rsidRDefault="00BA7AFD" w:rsidP="00AD2FE6">
      <w:pPr>
        <w:pStyle w:val="Header"/>
      </w:pPr>
      <w:r w:rsidRPr="0019174D">
        <w:rPr>
          <w:rStyle w:val="CharDivNo"/>
        </w:rPr>
        <w:t xml:space="preserve"> </w:t>
      </w:r>
      <w:r w:rsidRPr="0019174D">
        <w:rPr>
          <w:rStyle w:val="CharDivText"/>
        </w:rPr>
        <w:t xml:space="preserve"> </w:t>
      </w:r>
    </w:p>
    <w:p w:rsidR="00AD2FE6" w:rsidRPr="0019174D" w:rsidRDefault="00AD2FE6" w:rsidP="00BA7AFD">
      <w:pPr>
        <w:pStyle w:val="ActHead5"/>
      </w:pPr>
      <w:bookmarkStart w:id="8" w:name="_Toc492376568"/>
      <w:r w:rsidRPr="0019174D">
        <w:rPr>
          <w:rStyle w:val="CharSectno"/>
        </w:rPr>
        <w:t>5</w:t>
      </w:r>
      <w:r w:rsidR="00BA7AFD" w:rsidRPr="0019174D">
        <w:t xml:space="preserve">  </w:t>
      </w:r>
      <w:r w:rsidRPr="0019174D">
        <w:t>Involved union to authorise returning officer</w:t>
      </w:r>
      <w:bookmarkEnd w:id="8"/>
    </w:p>
    <w:p w:rsidR="00AD2FE6" w:rsidRPr="0019174D" w:rsidRDefault="00AD2FE6" w:rsidP="00BA7AFD">
      <w:pPr>
        <w:pStyle w:val="subsection"/>
      </w:pPr>
      <w:r w:rsidRPr="0019174D">
        <w:rPr>
          <w:b/>
        </w:rPr>
        <w:tab/>
      </w:r>
      <w:r w:rsidRPr="0019174D">
        <w:t>(1)</w:t>
      </w:r>
      <w:r w:rsidRPr="0019174D">
        <w:rPr>
          <w:b/>
        </w:rPr>
        <w:tab/>
      </w:r>
      <w:r w:rsidRPr="0019174D">
        <w:t>An involved union that intends to conduct an election for a health and safety representative must appoint a returning officer to conduct the election for the union.</w:t>
      </w:r>
    </w:p>
    <w:p w:rsidR="00AD2FE6" w:rsidRPr="0019174D" w:rsidRDefault="00AD2FE6" w:rsidP="00BA7AFD">
      <w:pPr>
        <w:pStyle w:val="subsection"/>
      </w:pPr>
      <w:r w:rsidRPr="0019174D">
        <w:tab/>
        <w:t>(2)</w:t>
      </w:r>
      <w:r w:rsidRPr="0019174D">
        <w:tab/>
        <w:t>The returning officer must conduct the election in accordance with the rules of the union.</w:t>
      </w:r>
    </w:p>
    <w:p w:rsidR="00AD2FE6" w:rsidRPr="0019174D" w:rsidRDefault="00AD2FE6" w:rsidP="002C0AA1">
      <w:pPr>
        <w:pStyle w:val="ActHead2"/>
        <w:pageBreakBefore/>
      </w:pPr>
      <w:bookmarkStart w:id="9" w:name="_Toc492376569"/>
      <w:r w:rsidRPr="0019174D">
        <w:rPr>
          <w:rStyle w:val="CharPartNo"/>
        </w:rPr>
        <w:lastRenderedPageBreak/>
        <w:t>Part</w:t>
      </w:r>
      <w:r w:rsidR="0019174D" w:rsidRPr="0019174D">
        <w:rPr>
          <w:rStyle w:val="CharPartNo"/>
        </w:rPr>
        <w:t> </w:t>
      </w:r>
      <w:r w:rsidRPr="0019174D">
        <w:rPr>
          <w:rStyle w:val="CharPartNo"/>
        </w:rPr>
        <w:t>3</w:t>
      </w:r>
      <w:r w:rsidR="00BA7AFD" w:rsidRPr="0019174D">
        <w:t>—</w:t>
      </w:r>
      <w:r w:rsidRPr="0019174D">
        <w:rPr>
          <w:rStyle w:val="CharPartText"/>
        </w:rPr>
        <w:t>Advice, investigations and inquiries</w:t>
      </w:r>
      <w:bookmarkEnd w:id="9"/>
    </w:p>
    <w:p w:rsidR="00AD2FE6" w:rsidRPr="0019174D" w:rsidRDefault="00BA7AFD" w:rsidP="00AD2FE6">
      <w:pPr>
        <w:pStyle w:val="Header"/>
      </w:pPr>
      <w:r w:rsidRPr="0019174D">
        <w:rPr>
          <w:rStyle w:val="CharDivNo"/>
        </w:rPr>
        <w:t xml:space="preserve"> </w:t>
      </w:r>
      <w:r w:rsidRPr="0019174D">
        <w:rPr>
          <w:rStyle w:val="CharDivText"/>
        </w:rPr>
        <w:t xml:space="preserve"> </w:t>
      </w:r>
    </w:p>
    <w:p w:rsidR="00AD2FE6" w:rsidRPr="0019174D" w:rsidRDefault="00AD2FE6" w:rsidP="00BA7AFD">
      <w:pPr>
        <w:pStyle w:val="ActHead5"/>
      </w:pPr>
      <w:bookmarkStart w:id="10" w:name="_Toc492376570"/>
      <w:r w:rsidRPr="0019174D">
        <w:rPr>
          <w:rStyle w:val="CharSectno"/>
        </w:rPr>
        <w:t>6</w:t>
      </w:r>
      <w:r w:rsidR="00BA7AFD" w:rsidRPr="0019174D">
        <w:t xml:space="preserve">  </w:t>
      </w:r>
      <w:r w:rsidRPr="0019174D">
        <w:t>Form of provisional improvement notices</w:t>
      </w:r>
      <w:bookmarkEnd w:id="10"/>
    </w:p>
    <w:p w:rsidR="00AD2FE6" w:rsidRPr="0019174D" w:rsidRDefault="00AD2FE6" w:rsidP="00BA7AFD">
      <w:pPr>
        <w:pStyle w:val="subsection"/>
      </w:pPr>
      <w:r w:rsidRPr="0019174D">
        <w:tab/>
      </w:r>
      <w:r w:rsidRPr="0019174D">
        <w:tab/>
        <w:t>A provisional improvement notice issued by a health and safety representative to the person in command under subsection</w:t>
      </w:r>
      <w:r w:rsidR="0019174D">
        <w:t> </w:t>
      </w:r>
      <w:r w:rsidRPr="0019174D">
        <w:t>58(1) of the Act must be in accordance with Form 1.</w:t>
      </w:r>
    </w:p>
    <w:p w:rsidR="00AD2FE6" w:rsidRPr="0019174D" w:rsidRDefault="00AD2FE6" w:rsidP="00BA7AFD">
      <w:pPr>
        <w:pStyle w:val="ActHead5"/>
      </w:pPr>
      <w:bookmarkStart w:id="11" w:name="_Toc492376571"/>
      <w:r w:rsidRPr="0019174D">
        <w:rPr>
          <w:rStyle w:val="CharSectno"/>
        </w:rPr>
        <w:t>7</w:t>
      </w:r>
      <w:r w:rsidR="00BA7AFD" w:rsidRPr="0019174D">
        <w:t xml:space="preserve">  </w:t>
      </w:r>
      <w:r w:rsidRPr="0019174D">
        <w:t>Taking samples for testing etc</w:t>
      </w:r>
      <w:bookmarkEnd w:id="11"/>
    </w:p>
    <w:p w:rsidR="00AD2FE6" w:rsidRPr="0019174D" w:rsidRDefault="00AD2FE6" w:rsidP="00BA7AFD">
      <w:pPr>
        <w:pStyle w:val="subsection"/>
      </w:pPr>
      <w:r w:rsidRPr="0019174D">
        <w:tab/>
        <w:t>(1)</w:t>
      </w:r>
      <w:r w:rsidRPr="0019174D">
        <w:tab/>
        <w:t>If a sample of a substance or thing taken at a workplace under subsection</w:t>
      </w:r>
      <w:r w:rsidR="0019174D">
        <w:t> </w:t>
      </w:r>
      <w:r w:rsidRPr="0019174D">
        <w:t>91(1) of the Act is practicably divisible, the inspector who has taken the sample must:</w:t>
      </w:r>
    </w:p>
    <w:p w:rsidR="00AD2FE6" w:rsidRPr="0019174D" w:rsidRDefault="00AD2FE6" w:rsidP="00BA7AFD">
      <w:pPr>
        <w:pStyle w:val="paragraph"/>
      </w:pPr>
      <w:r w:rsidRPr="0019174D">
        <w:tab/>
        <w:t>(a)</w:t>
      </w:r>
      <w:r w:rsidRPr="0019174D">
        <w:tab/>
        <w:t>divide the sample into 3 parts; and</w:t>
      </w:r>
    </w:p>
    <w:p w:rsidR="00AD2FE6" w:rsidRPr="0019174D" w:rsidRDefault="00AD2FE6" w:rsidP="00BA7AFD">
      <w:pPr>
        <w:pStyle w:val="paragraph"/>
      </w:pPr>
      <w:r w:rsidRPr="0019174D">
        <w:tab/>
        <w:t>(b)</w:t>
      </w:r>
      <w:r w:rsidRPr="0019174D">
        <w:tab/>
        <w:t>put each part into a container and seal and label the container appropriately; and</w:t>
      </w:r>
    </w:p>
    <w:p w:rsidR="00AD2FE6" w:rsidRPr="0019174D" w:rsidRDefault="00AD2FE6" w:rsidP="00BA7AFD">
      <w:pPr>
        <w:pStyle w:val="paragraph"/>
      </w:pPr>
      <w:r w:rsidRPr="0019174D">
        <w:tab/>
        <w:t>(c)</w:t>
      </w:r>
      <w:r w:rsidRPr="0019174D">
        <w:tab/>
        <w:t>give one part to the operator of the workplace; and</w:t>
      </w:r>
    </w:p>
    <w:p w:rsidR="00AD2FE6" w:rsidRPr="0019174D" w:rsidRDefault="00AD2FE6" w:rsidP="00BA7AFD">
      <w:pPr>
        <w:pStyle w:val="paragraph"/>
      </w:pPr>
      <w:r w:rsidRPr="0019174D">
        <w:tab/>
        <w:t>(d)</w:t>
      </w:r>
      <w:r w:rsidRPr="0019174D">
        <w:tab/>
        <w:t>arrange for another part to be inspected, examined, measured or tested; and</w:t>
      </w:r>
    </w:p>
    <w:p w:rsidR="00AD2FE6" w:rsidRPr="0019174D" w:rsidRDefault="00AD2FE6" w:rsidP="00BA7AFD">
      <w:pPr>
        <w:pStyle w:val="paragraph"/>
      </w:pPr>
      <w:r w:rsidRPr="0019174D">
        <w:tab/>
        <w:t>(e)</w:t>
      </w:r>
      <w:r w:rsidRPr="0019174D">
        <w:tab/>
        <w:t>retain the remaining part for any further inspection, examination, measuring or testing that is required.</w:t>
      </w:r>
    </w:p>
    <w:p w:rsidR="00AD2FE6" w:rsidRPr="0019174D" w:rsidRDefault="00AD2FE6" w:rsidP="00BA7AFD">
      <w:pPr>
        <w:pStyle w:val="subsection"/>
      </w:pPr>
      <w:r w:rsidRPr="0019174D">
        <w:tab/>
        <w:t>(2)</w:t>
      </w:r>
      <w:r w:rsidRPr="0019174D">
        <w:tab/>
        <w:t>If the sample of a substance or thing is not practicably divisible, the inspector must arrange for the whole sample to be inspected, examined, measured or tested.</w:t>
      </w:r>
    </w:p>
    <w:p w:rsidR="00AD2FE6" w:rsidRPr="0019174D" w:rsidRDefault="00AD2FE6" w:rsidP="00BA7AFD">
      <w:pPr>
        <w:pStyle w:val="subsection"/>
      </w:pPr>
      <w:r w:rsidRPr="0019174D">
        <w:tab/>
        <w:t>(3)</w:t>
      </w:r>
      <w:r w:rsidRPr="0019174D">
        <w:tab/>
        <w:t>An inspector who removes plant, a substance or a thing, or a sample of a substance or thing, from a workplace under subsection</w:t>
      </w:r>
      <w:r w:rsidR="0019174D">
        <w:t> </w:t>
      </w:r>
      <w:r w:rsidRPr="0019174D">
        <w:t>91(1) of the Act must take all reasonable steps to ensure that, while it is in his or her possession or control:</w:t>
      </w:r>
    </w:p>
    <w:p w:rsidR="00AD2FE6" w:rsidRPr="0019174D" w:rsidRDefault="00AD2FE6" w:rsidP="00BA7AFD">
      <w:pPr>
        <w:pStyle w:val="paragraph"/>
      </w:pPr>
      <w:r w:rsidRPr="0019174D">
        <w:tab/>
        <w:t>(a)</w:t>
      </w:r>
      <w:r w:rsidRPr="0019174D">
        <w:tab/>
        <w:t>the plant, substance or thing is not damaged; or</w:t>
      </w:r>
    </w:p>
    <w:p w:rsidR="00AD2FE6" w:rsidRPr="0019174D" w:rsidRDefault="00AD2FE6" w:rsidP="00BA7AFD">
      <w:pPr>
        <w:pStyle w:val="paragraph"/>
      </w:pPr>
      <w:r w:rsidRPr="0019174D">
        <w:tab/>
        <w:t>(b)</w:t>
      </w:r>
      <w:r w:rsidRPr="0019174D">
        <w:tab/>
        <w:t>the sample is not contaminated.</w:t>
      </w:r>
    </w:p>
    <w:p w:rsidR="00AD2FE6" w:rsidRPr="0019174D" w:rsidRDefault="00AD2FE6" w:rsidP="00BA7AFD">
      <w:pPr>
        <w:pStyle w:val="ActHead5"/>
      </w:pPr>
      <w:bookmarkStart w:id="12" w:name="_Toc492376572"/>
      <w:r w:rsidRPr="0019174D">
        <w:rPr>
          <w:rStyle w:val="CharSectno"/>
        </w:rPr>
        <w:t>8</w:t>
      </w:r>
      <w:r w:rsidR="00BA7AFD" w:rsidRPr="0019174D">
        <w:t xml:space="preserve">  </w:t>
      </w:r>
      <w:r w:rsidRPr="0019174D">
        <w:t>Form of certain notices</w:t>
      </w:r>
      <w:bookmarkEnd w:id="12"/>
    </w:p>
    <w:p w:rsidR="00AD2FE6" w:rsidRPr="0019174D" w:rsidRDefault="00AD2FE6" w:rsidP="00BA7AFD">
      <w:pPr>
        <w:pStyle w:val="subsection"/>
      </w:pPr>
      <w:r w:rsidRPr="0019174D">
        <w:tab/>
      </w:r>
      <w:r w:rsidRPr="0019174D">
        <w:tab/>
        <w:t>A notice issued by an investigator under a provision of the Act referred to in one of the following paragraphs must be in accordance with the form specified in the paragraph:</w:t>
      </w:r>
    </w:p>
    <w:p w:rsidR="00AD2FE6" w:rsidRPr="0019174D" w:rsidRDefault="00AD2FE6" w:rsidP="00BA7AFD">
      <w:pPr>
        <w:pStyle w:val="paragraph"/>
      </w:pPr>
      <w:r w:rsidRPr="0019174D">
        <w:tab/>
        <w:t>(a)</w:t>
      </w:r>
      <w:r w:rsidRPr="0019174D">
        <w:tab/>
        <w:t>subsection</w:t>
      </w:r>
      <w:r w:rsidR="0019174D">
        <w:t> </w:t>
      </w:r>
      <w:r w:rsidRPr="0019174D">
        <w:t>91(2) (notice of taking possession of plant, taking samples of substances etc)</w:t>
      </w:r>
      <w:r w:rsidR="00BA7AFD" w:rsidRPr="0019174D">
        <w:t>—</w:t>
      </w:r>
      <w:r w:rsidRPr="0019174D">
        <w:t>Form 2;</w:t>
      </w:r>
    </w:p>
    <w:p w:rsidR="00AD2FE6" w:rsidRPr="0019174D" w:rsidRDefault="00AD2FE6" w:rsidP="00BA7AFD">
      <w:pPr>
        <w:pStyle w:val="paragraph"/>
      </w:pPr>
      <w:r w:rsidRPr="0019174D">
        <w:tab/>
        <w:t>(b)</w:t>
      </w:r>
      <w:r w:rsidRPr="0019174D">
        <w:tab/>
        <w:t>subsection</w:t>
      </w:r>
      <w:r w:rsidR="0019174D">
        <w:t> </w:t>
      </w:r>
      <w:r w:rsidRPr="0019174D">
        <w:t>92(1) (direction not to disturb workplace etc)</w:t>
      </w:r>
      <w:r w:rsidR="00BA7AFD" w:rsidRPr="0019174D">
        <w:t>—</w:t>
      </w:r>
      <w:r w:rsidRPr="0019174D">
        <w:t>Form 3;</w:t>
      </w:r>
    </w:p>
    <w:p w:rsidR="00AD2FE6" w:rsidRPr="0019174D" w:rsidRDefault="00AD2FE6" w:rsidP="00BA7AFD">
      <w:pPr>
        <w:pStyle w:val="paragraph"/>
      </w:pPr>
      <w:r w:rsidRPr="0019174D">
        <w:tab/>
        <w:t>(c)</w:t>
      </w:r>
      <w:r w:rsidRPr="0019174D">
        <w:tab/>
        <w:t>subsection</w:t>
      </w:r>
      <w:r w:rsidR="0019174D">
        <w:t> </w:t>
      </w:r>
      <w:r w:rsidRPr="0019174D">
        <w:t>93(1) (issue of prohibition notices)</w:t>
      </w:r>
      <w:r w:rsidR="00BA7AFD" w:rsidRPr="0019174D">
        <w:t>—</w:t>
      </w:r>
      <w:r w:rsidRPr="0019174D">
        <w:t>Form 4;</w:t>
      </w:r>
    </w:p>
    <w:p w:rsidR="00AD2FE6" w:rsidRPr="0019174D" w:rsidRDefault="00AD2FE6" w:rsidP="00BA7AFD">
      <w:pPr>
        <w:pStyle w:val="paragraph"/>
      </w:pPr>
      <w:r w:rsidRPr="0019174D">
        <w:tab/>
        <w:t>(d)</w:t>
      </w:r>
      <w:r w:rsidRPr="0019174D">
        <w:tab/>
        <w:t>subsection</w:t>
      </w:r>
      <w:r w:rsidR="0019174D">
        <w:t> </w:t>
      </w:r>
      <w:r w:rsidRPr="0019174D">
        <w:t>98(1) (issue of improvement notices)</w:t>
      </w:r>
      <w:r w:rsidR="00BA7AFD" w:rsidRPr="0019174D">
        <w:t>—</w:t>
      </w:r>
      <w:r w:rsidRPr="0019174D">
        <w:t>Form 5.</w:t>
      </w:r>
    </w:p>
    <w:p w:rsidR="00AD2FE6" w:rsidRPr="0019174D" w:rsidRDefault="00AD2FE6" w:rsidP="00BA7AFD">
      <w:pPr>
        <w:pStyle w:val="ActHead5"/>
      </w:pPr>
      <w:bookmarkStart w:id="13" w:name="_Toc492376573"/>
      <w:r w:rsidRPr="0019174D">
        <w:rPr>
          <w:rStyle w:val="CharSectno"/>
        </w:rPr>
        <w:t>9</w:t>
      </w:r>
      <w:r w:rsidR="00BA7AFD" w:rsidRPr="0019174D">
        <w:t xml:space="preserve">  </w:t>
      </w:r>
      <w:r w:rsidRPr="0019174D">
        <w:t>Alteration or disturbance of site of accident or dangerous occurrence</w:t>
      </w:r>
      <w:bookmarkEnd w:id="13"/>
    </w:p>
    <w:p w:rsidR="00AD2FE6" w:rsidRPr="0019174D" w:rsidRDefault="00AD2FE6" w:rsidP="00BA7AFD">
      <w:pPr>
        <w:pStyle w:val="subsection"/>
      </w:pPr>
      <w:r w:rsidRPr="0019174D">
        <w:tab/>
        <w:t>(1)</w:t>
      </w:r>
      <w:r w:rsidRPr="0019174D">
        <w:tab/>
        <w:t>A person in command of a prescribed ship or prescribed unit commits an offence if:</w:t>
      </w:r>
    </w:p>
    <w:p w:rsidR="00AD2FE6" w:rsidRPr="0019174D" w:rsidRDefault="00AD2FE6" w:rsidP="00BA7AFD">
      <w:pPr>
        <w:pStyle w:val="paragraph"/>
      </w:pPr>
      <w:r w:rsidRPr="0019174D">
        <w:lastRenderedPageBreak/>
        <w:tab/>
        <w:t>(a)</w:t>
      </w:r>
      <w:r w:rsidRPr="0019174D">
        <w:tab/>
        <w:t>the person in command engages in conduct, or allows another person to engage in conduct, that results in the alteration or disturbance of the site of an accident or a dangerous occurrence on the ship or unit; and</w:t>
      </w:r>
    </w:p>
    <w:p w:rsidR="00AD2FE6" w:rsidRPr="0019174D" w:rsidRDefault="00AD2FE6" w:rsidP="00BA7AFD">
      <w:pPr>
        <w:pStyle w:val="paragraph"/>
      </w:pPr>
      <w:r w:rsidRPr="0019174D">
        <w:tab/>
        <w:t>(b)</w:t>
      </w:r>
      <w:r w:rsidRPr="0019174D">
        <w:tab/>
        <w:t>at the time of the conduct:</w:t>
      </w:r>
    </w:p>
    <w:p w:rsidR="00AD2FE6" w:rsidRPr="0019174D" w:rsidRDefault="00AD2FE6" w:rsidP="00BA7AFD">
      <w:pPr>
        <w:pStyle w:val="paragraphsub"/>
      </w:pPr>
      <w:r w:rsidRPr="0019174D">
        <w:tab/>
        <w:t>(i)</w:t>
      </w:r>
      <w:r w:rsidRPr="0019174D">
        <w:tab/>
        <w:t>an inspector had not inspected the site; and</w:t>
      </w:r>
    </w:p>
    <w:p w:rsidR="00AD2FE6" w:rsidRPr="0019174D" w:rsidRDefault="00AD2FE6" w:rsidP="00BA7AFD">
      <w:pPr>
        <w:pStyle w:val="paragraphsub"/>
      </w:pPr>
      <w:r w:rsidRPr="0019174D">
        <w:tab/>
        <w:t>(ii)</w:t>
      </w:r>
      <w:r w:rsidRPr="0019174D">
        <w:tab/>
        <w:t>the inspector had not given permission in writing for the alteration or disturbance of the site.</w:t>
      </w:r>
    </w:p>
    <w:p w:rsidR="00AD2FE6" w:rsidRPr="0019174D" w:rsidRDefault="00BA7AFD" w:rsidP="00AD2FE6">
      <w:pPr>
        <w:pStyle w:val="Penalty"/>
      </w:pPr>
      <w:r w:rsidRPr="0019174D">
        <w:t>Penalty:</w:t>
      </w:r>
      <w:r w:rsidRPr="0019174D">
        <w:tab/>
      </w:r>
      <w:r w:rsidR="00AD2FE6" w:rsidRPr="0019174D">
        <w:t>10 penalty units.</w:t>
      </w:r>
    </w:p>
    <w:p w:rsidR="00AD2FE6" w:rsidRPr="0019174D" w:rsidRDefault="00AD2FE6" w:rsidP="00BA7AFD">
      <w:pPr>
        <w:pStyle w:val="subsection"/>
      </w:pPr>
      <w:r w:rsidRPr="0019174D">
        <w:tab/>
        <w:t>(2)</w:t>
      </w:r>
      <w:r w:rsidRPr="0019174D">
        <w:tab/>
        <w:t>It is a defence to a prosecution for an offence against subregulation (1) if the person in command had a reasonable excuse.</w:t>
      </w:r>
    </w:p>
    <w:p w:rsidR="00AD2FE6" w:rsidRPr="0019174D" w:rsidRDefault="00BA7AFD" w:rsidP="00BA7AFD">
      <w:pPr>
        <w:pStyle w:val="notetext"/>
      </w:pPr>
      <w:r w:rsidRPr="0019174D">
        <w:t>Note:</w:t>
      </w:r>
      <w:r w:rsidRPr="0019174D">
        <w:tab/>
      </w:r>
      <w:r w:rsidR="00AD2FE6" w:rsidRPr="0019174D">
        <w:t>A defendant bears an evidential burden in relation to the matter mentioned in subregulation (2) (see section</w:t>
      </w:r>
      <w:r w:rsidR="0019174D">
        <w:t> </w:t>
      </w:r>
      <w:r w:rsidR="00AD2FE6" w:rsidRPr="0019174D">
        <w:t xml:space="preserve">13.3 of the </w:t>
      </w:r>
      <w:r w:rsidR="00AD2FE6" w:rsidRPr="0019174D">
        <w:rPr>
          <w:i/>
        </w:rPr>
        <w:t>Criminal Code</w:t>
      </w:r>
      <w:r w:rsidR="00AD2FE6" w:rsidRPr="0019174D">
        <w:t>).</w:t>
      </w:r>
    </w:p>
    <w:p w:rsidR="00AD2FE6" w:rsidRPr="0019174D" w:rsidRDefault="00AD2FE6" w:rsidP="00BA7AFD">
      <w:pPr>
        <w:pStyle w:val="subsection"/>
      </w:pPr>
      <w:r w:rsidRPr="0019174D">
        <w:tab/>
        <w:t>(3)</w:t>
      </w:r>
      <w:r w:rsidRPr="0019174D">
        <w:tab/>
        <w:t>It is a defence to a prosecution for an offence against subregulation (1) if, at the time of the conduct, the person in command had given a notice of the accident or dangerous occurrence, and:</w:t>
      </w:r>
    </w:p>
    <w:p w:rsidR="00AD2FE6" w:rsidRPr="0019174D" w:rsidRDefault="00AD2FE6" w:rsidP="00BA7AFD">
      <w:pPr>
        <w:pStyle w:val="paragraph"/>
      </w:pPr>
      <w:r w:rsidRPr="0019174D">
        <w:tab/>
        <w:t>(a)</w:t>
      </w:r>
      <w:r w:rsidRPr="0019174D">
        <w:tab/>
        <w:t>the Inspectorate had notified the person in command in writing that an inspection of the site of the accident or dangerous occurrence by an inspector was not required; or</w:t>
      </w:r>
    </w:p>
    <w:p w:rsidR="00AD2FE6" w:rsidRPr="0019174D" w:rsidRDefault="00AD2FE6" w:rsidP="00BA7AFD">
      <w:pPr>
        <w:pStyle w:val="paragraph"/>
      </w:pPr>
      <w:r w:rsidRPr="0019174D">
        <w:tab/>
        <w:t>(b)</w:t>
      </w:r>
      <w:r w:rsidRPr="0019174D">
        <w:tab/>
        <w:t>the ship or unit was in an Australian port when notice was given of the accident or dangerous occurrence and an inspector did not visit the site within 24 hours of notice being given;</w:t>
      </w:r>
    </w:p>
    <w:p w:rsidR="00AD2FE6" w:rsidRPr="0019174D" w:rsidRDefault="00AD2FE6" w:rsidP="00BA7AFD">
      <w:pPr>
        <w:pStyle w:val="paragraph"/>
      </w:pPr>
      <w:r w:rsidRPr="0019174D">
        <w:tab/>
        <w:t>(c)</w:t>
      </w:r>
      <w:r w:rsidRPr="0019174D">
        <w:tab/>
        <w:t>the ship or unit was at sea and proceeding to an Australian port when notice was given of the accident or dangerous occurrence, and an inspector did not visit the site within 24 hours of the arrival of the ship or unit at the port; or</w:t>
      </w:r>
    </w:p>
    <w:p w:rsidR="00AD2FE6" w:rsidRPr="0019174D" w:rsidRDefault="00AD2FE6" w:rsidP="00BA7AFD">
      <w:pPr>
        <w:pStyle w:val="paragraph"/>
      </w:pPr>
      <w:r w:rsidRPr="0019174D">
        <w:tab/>
        <w:t>(d)</w:t>
      </w:r>
      <w:r w:rsidRPr="0019174D">
        <w:tab/>
        <w:t>the ship or unit was at sea and not proceeding to an Australian port when notice of the accident or dangerous occurrence was given.</w:t>
      </w:r>
    </w:p>
    <w:p w:rsidR="00AD2FE6" w:rsidRPr="0019174D" w:rsidRDefault="00BA7AFD" w:rsidP="00BA7AFD">
      <w:pPr>
        <w:pStyle w:val="notetext"/>
      </w:pPr>
      <w:r w:rsidRPr="0019174D">
        <w:t>Note:</w:t>
      </w:r>
      <w:r w:rsidRPr="0019174D">
        <w:tab/>
      </w:r>
      <w:r w:rsidR="00AD2FE6" w:rsidRPr="0019174D">
        <w:t>A defendant bears an evidential burden in relation to the matters mentioned in subregulation (3) (see section</w:t>
      </w:r>
      <w:r w:rsidR="0019174D">
        <w:t> </w:t>
      </w:r>
      <w:r w:rsidR="00AD2FE6" w:rsidRPr="0019174D">
        <w:t xml:space="preserve">13.3 of the </w:t>
      </w:r>
      <w:r w:rsidR="00AD2FE6" w:rsidRPr="0019174D">
        <w:rPr>
          <w:i/>
        </w:rPr>
        <w:t>Criminal Code</w:t>
      </w:r>
      <w:r w:rsidR="00AD2FE6" w:rsidRPr="0019174D">
        <w:t>).</w:t>
      </w:r>
    </w:p>
    <w:p w:rsidR="00AD2FE6" w:rsidRPr="0019174D" w:rsidRDefault="00AD2FE6" w:rsidP="00BA7AFD">
      <w:pPr>
        <w:pStyle w:val="subsection"/>
      </w:pPr>
      <w:r w:rsidRPr="0019174D">
        <w:tab/>
        <w:t>(4)</w:t>
      </w:r>
      <w:r w:rsidRPr="0019174D">
        <w:tab/>
        <w:t xml:space="preserve">Without limiting subregulation (2), a person in command had a </w:t>
      </w:r>
      <w:r w:rsidRPr="0019174D">
        <w:rPr>
          <w:b/>
          <w:i/>
        </w:rPr>
        <w:t xml:space="preserve">reasonable excuse </w:t>
      </w:r>
      <w:r w:rsidRPr="0019174D">
        <w:t>if either:</w:t>
      </w:r>
    </w:p>
    <w:p w:rsidR="00AD2FE6" w:rsidRPr="0019174D" w:rsidRDefault="00AD2FE6" w:rsidP="00BA7AFD">
      <w:pPr>
        <w:pStyle w:val="paragraph"/>
      </w:pPr>
      <w:r w:rsidRPr="0019174D">
        <w:tab/>
        <w:t>(a)</w:t>
      </w:r>
      <w:r w:rsidRPr="0019174D">
        <w:tab/>
        <w:t>the alteration or disturbance was unavoidable; or</w:t>
      </w:r>
    </w:p>
    <w:p w:rsidR="00AD2FE6" w:rsidRPr="0019174D" w:rsidRDefault="00AD2FE6" w:rsidP="00BA7AFD">
      <w:pPr>
        <w:pStyle w:val="paragraph"/>
      </w:pPr>
      <w:r w:rsidRPr="0019174D">
        <w:tab/>
        <w:t>(b)</w:t>
      </w:r>
      <w:r w:rsidRPr="0019174D">
        <w:tab/>
        <w:t>the person engaged in, or allowed another person to engage in, the conduct that resulted in the alteration or disturbance of the site of an accident or dangerous occurrence as a result of:</w:t>
      </w:r>
    </w:p>
    <w:p w:rsidR="00AD2FE6" w:rsidRPr="0019174D" w:rsidRDefault="00AD2FE6" w:rsidP="00BA7AFD">
      <w:pPr>
        <w:pStyle w:val="paragraphsub"/>
      </w:pPr>
      <w:r w:rsidRPr="0019174D">
        <w:tab/>
        <w:t>(i)</w:t>
      </w:r>
      <w:r w:rsidRPr="0019174D">
        <w:tab/>
        <w:t>the rescue, or attempted rescue, of an injured person; or</w:t>
      </w:r>
    </w:p>
    <w:p w:rsidR="00AD2FE6" w:rsidRPr="0019174D" w:rsidRDefault="00AD2FE6" w:rsidP="00BA7AFD">
      <w:pPr>
        <w:pStyle w:val="paragraphsub"/>
      </w:pPr>
      <w:r w:rsidRPr="0019174D">
        <w:tab/>
        <w:t>(ii)</w:t>
      </w:r>
      <w:r w:rsidRPr="0019174D">
        <w:tab/>
        <w:t>the retrieval, or attempted retrieval, of the body of a deceased person; or</w:t>
      </w:r>
    </w:p>
    <w:p w:rsidR="00AD2FE6" w:rsidRPr="0019174D" w:rsidRDefault="00AD2FE6" w:rsidP="00BA7AFD">
      <w:pPr>
        <w:pStyle w:val="paragraphsub"/>
      </w:pPr>
      <w:r w:rsidRPr="0019174D">
        <w:tab/>
        <w:t>(iii)</w:t>
      </w:r>
      <w:r w:rsidRPr="0019174D">
        <w:tab/>
        <w:t>the protection, or attempted protection, of the health or safety of a person; or</w:t>
      </w:r>
    </w:p>
    <w:p w:rsidR="00AD2FE6" w:rsidRPr="0019174D" w:rsidRDefault="00AD2FE6" w:rsidP="00BA7AFD">
      <w:pPr>
        <w:pStyle w:val="paragraphsub"/>
      </w:pPr>
      <w:r w:rsidRPr="0019174D">
        <w:tab/>
        <w:t>(iv)</w:t>
      </w:r>
      <w:r w:rsidRPr="0019174D">
        <w:tab/>
        <w:t>the prevention, or attempted prevention, of damage being done to a substance or thing; or</w:t>
      </w:r>
    </w:p>
    <w:p w:rsidR="00AD2FE6" w:rsidRPr="0019174D" w:rsidRDefault="00AD2FE6" w:rsidP="00BA7AFD">
      <w:pPr>
        <w:pStyle w:val="paragraphsub"/>
      </w:pPr>
      <w:r w:rsidRPr="0019174D">
        <w:lastRenderedPageBreak/>
        <w:tab/>
        <w:t>(v)</w:t>
      </w:r>
      <w:r w:rsidRPr="0019174D">
        <w:tab/>
        <w:t>the restoration, or attempted restoration, of a workplace to safe working conditions; or</w:t>
      </w:r>
    </w:p>
    <w:p w:rsidR="00AD2FE6" w:rsidRPr="0019174D" w:rsidRDefault="00AD2FE6" w:rsidP="00BA7AFD">
      <w:pPr>
        <w:pStyle w:val="paragraphsub"/>
      </w:pPr>
      <w:r w:rsidRPr="0019174D">
        <w:tab/>
        <w:t>(vi)</w:t>
      </w:r>
      <w:r w:rsidRPr="0019174D">
        <w:tab/>
        <w:t>the performance, or attempted performance, of a task necessary for the proper operation of the ship or unit.</w:t>
      </w:r>
    </w:p>
    <w:p w:rsidR="00AD2FE6" w:rsidRPr="0019174D" w:rsidRDefault="00AD2FE6" w:rsidP="002C0AA1">
      <w:pPr>
        <w:pStyle w:val="ActHead2"/>
        <w:pageBreakBefore/>
      </w:pPr>
      <w:bookmarkStart w:id="14" w:name="_Toc492376574"/>
      <w:r w:rsidRPr="0019174D">
        <w:rPr>
          <w:rStyle w:val="CharPartNo"/>
        </w:rPr>
        <w:lastRenderedPageBreak/>
        <w:t>Part</w:t>
      </w:r>
      <w:r w:rsidR="0019174D" w:rsidRPr="0019174D">
        <w:rPr>
          <w:rStyle w:val="CharPartNo"/>
        </w:rPr>
        <w:t> </w:t>
      </w:r>
      <w:r w:rsidRPr="0019174D">
        <w:rPr>
          <w:rStyle w:val="CharPartNo"/>
        </w:rPr>
        <w:t>4</w:t>
      </w:r>
      <w:r w:rsidR="00BA7AFD" w:rsidRPr="0019174D">
        <w:t>—</w:t>
      </w:r>
      <w:r w:rsidRPr="0019174D">
        <w:rPr>
          <w:rStyle w:val="CharPartText"/>
        </w:rPr>
        <w:t>Notices and reports</w:t>
      </w:r>
      <w:bookmarkEnd w:id="14"/>
    </w:p>
    <w:p w:rsidR="00AD2FE6" w:rsidRPr="0019174D" w:rsidRDefault="00BA7AFD" w:rsidP="00AD2FE6">
      <w:pPr>
        <w:pStyle w:val="Header"/>
      </w:pPr>
      <w:r w:rsidRPr="0019174D">
        <w:rPr>
          <w:rStyle w:val="CharDivNo"/>
        </w:rPr>
        <w:t xml:space="preserve"> </w:t>
      </w:r>
      <w:r w:rsidRPr="0019174D">
        <w:rPr>
          <w:rStyle w:val="CharDivText"/>
        </w:rPr>
        <w:t xml:space="preserve"> </w:t>
      </w:r>
    </w:p>
    <w:p w:rsidR="00AD2FE6" w:rsidRPr="0019174D" w:rsidRDefault="00AD2FE6" w:rsidP="00BA7AFD">
      <w:pPr>
        <w:pStyle w:val="ActHead5"/>
      </w:pPr>
      <w:bookmarkStart w:id="15" w:name="_Toc492376575"/>
      <w:r w:rsidRPr="0019174D">
        <w:rPr>
          <w:rStyle w:val="CharSectno"/>
        </w:rPr>
        <w:t>10</w:t>
      </w:r>
      <w:r w:rsidR="00BA7AFD" w:rsidRPr="0019174D">
        <w:t xml:space="preserve">  </w:t>
      </w:r>
      <w:r w:rsidRPr="0019174D">
        <w:t>Definition for Part</w:t>
      </w:r>
      <w:r w:rsidR="0019174D">
        <w:t> </w:t>
      </w:r>
      <w:r w:rsidRPr="0019174D">
        <w:t>4</w:t>
      </w:r>
      <w:bookmarkEnd w:id="15"/>
    </w:p>
    <w:p w:rsidR="00AD2FE6" w:rsidRPr="0019174D" w:rsidRDefault="00AD2FE6" w:rsidP="00BA7AFD">
      <w:pPr>
        <w:pStyle w:val="subsection"/>
      </w:pPr>
      <w:r w:rsidRPr="0019174D">
        <w:tab/>
      </w:r>
      <w:r w:rsidRPr="0019174D">
        <w:tab/>
        <w:t>In this Part:</w:t>
      </w:r>
    </w:p>
    <w:p w:rsidR="00AD2FE6" w:rsidRPr="0019174D" w:rsidRDefault="00AD2FE6" w:rsidP="00BA7AFD">
      <w:pPr>
        <w:pStyle w:val="Definition"/>
      </w:pPr>
      <w:r w:rsidRPr="0019174D">
        <w:rPr>
          <w:b/>
          <w:i/>
        </w:rPr>
        <w:t xml:space="preserve">incident </w:t>
      </w:r>
      <w:r w:rsidRPr="0019174D">
        <w:t>means:</w:t>
      </w:r>
    </w:p>
    <w:p w:rsidR="00AD2FE6" w:rsidRPr="0019174D" w:rsidRDefault="00AD2FE6" w:rsidP="00BA7AFD">
      <w:pPr>
        <w:pStyle w:val="paragraph"/>
      </w:pPr>
      <w:r w:rsidRPr="0019174D">
        <w:tab/>
        <w:t>(a)</w:t>
      </w:r>
      <w:r w:rsidRPr="0019174D">
        <w:tab/>
        <w:t>an accident of a kind described in paragraph</w:t>
      </w:r>
      <w:r w:rsidR="0019174D">
        <w:t> </w:t>
      </w:r>
      <w:r w:rsidRPr="0019174D">
        <w:t>107(1)(a) or (b) of the Act; or</w:t>
      </w:r>
    </w:p>
    <w:p w:rsidR="00AD2FE6" w:rsidRPr="0019174D" w:rsidRDefault="00AD2FE6" w:rsidP="00BA7AFD">
      <w:pPr>
        <w:pStyle w:val="paragraph"/>
      </w:pPr>
      <w:r w:rsidRPr="0019174D">
        <w:tab/>
        <w:t>(b)</w:t>
      </w:r>
      <w:r w:rsidRPr="0019174D">
        <w:tab/>
        <w:t>a dangerous occurrence.</w:t>
      </w:r>
    </w:p>
    <w:p w:rsidR="00AD2FE6" w:rsidRPr="0019174D" w:rsidRDefault="00AD2FE6" w:rsidP="00BA7AFD">
      <w:pPr>
        <w:pStyle w:val="ActHead5"/>
      </w:pPr>
      <w:bookmarkStart w:id="16" w:name="_Toc492376576"/>
      <w:r w:rsidRPr="0019174D">
        <w:rPr>
          <w:rStyle w:val="CharSectno"/>
        </w:rPr>
        <w:t>11</w:t>
      </w:r>
      <w:r w:rsidR="00BA7AFD" w:rsidRPr="0019174D">
        <w:t xml:space="preserve">  </w:t>
      </w:r>
      <w:r w:rsidRPr="0019174D">
        <w:t>Period of incapacity requiring notice and report</w:t>
      </w:r>
      <w:bookmarkEnd w:id="16"/>
    </w:p>
    <w:p w:rsidR="00AD2FE6" w:rsidRPr="0019174D" w:rsidRDefault="00AD2FE6" w:rsidP="00BA7AFD">
      <w:pPr>
        <w:pStyle w:val="subsection"/>
      </w:pPr>
      <w:r w:rsidRPr="0019174D">
        <w:tab/>
      </w:r>
      <w:r w:rsidRPr="0019174D">
        <w:tab/>
        <w:t>For paragraph</w:t>
      </w:r>
      <w:r w:rsidR="0019174D">
        <w:t> </w:t>
      </w:r>
      <w:r w:rsidRPr="0019174D">
        <w:t>107(1)(b) of the Act, a period of 5 successive days or more is prescribed.</w:t>
      </w:r>
    </w:p>
    <w:p w:rsidR="00AD2FE6" w:rsidRPr="0019174D" w:rsidRDefault="00AD2FE6" w:rsidP="00BA7AFD">
      <w:pPr>
        <w:pStyle w:val="ActHead5"/>
      </w:pPr>
      <w:bookmarkStart w:id="17" w:name="_Toc492376577"/>
      <w:r w:rsidRPr="0019174D">
        <w:rPr>
          <w:rStyle w:val="CharSectno"/>
        </w:rPr>
        <w:t>12</w:t>
      </w:r>
      <w:r w:rsidR="00BA7AFD" w:rsidRPr="0019174D">
        <w:t xml:space="preserve">  </w:t>
      </w:r>
      <w:r w:rsidRPr="0019174D">
        <w:t>Notifying incidents</w:t>
      </w:r>
      <w:bookmarkEnd w:id="17"/>
    </w:p>
    <w:p w:rsidR="00AD2FE6" w:rsidRPr="0019174D" w:rsidRDefault="00AD2FE6" w:rsidP="00BA7AFD">
      <w:pPr>
        <w:pStyle w:val="subsection"/>
      </w:pPr>
      <w:r w:rsidRPr="0019174D">
        <w:tab/>
        <w:t>(1)</w:t>
      </w:r>
      <w:r w:rsidRPr="0019174D">
        <w:tab/>
        <w:t>The requirements in this regulation are prescribed for paragraph</w:t>
      </w:r>
      <w:r w:rsidR="0019174D">
        <w:t> </w:t>
      </w:r>
      <w:r w:rsidRPr="0019174D">
        <w:t>107(2)(a) of the Act.</w:t>
      </w:r>
    </w:p>
    <w:p w:rsidR="00AD2FE6" w:rsidRPr="0019174D" w:rsidRDefault="00AD2FE6" w:rsidP="00BA7AFD">
      <w:pPr>
        <w:pStyle w:val="subsection"/>
      </w:pPr>
      <w:r w:rsidRPr="0019174D">
        <w:tab/>
        <w:t>(2)</w:t>
      </w:r>
      <w:r w:rsidRPr="0019174D">
        <w:tab/>
        <w:t>The operator must give notice of an incident to the Inspectorate within 4 hours of becoming aware of the incident.</w:t>
      </w:r>
    </w:p>
    <w:p w:rsidR="00AD2FE6" w:rsidRPr="0019174D" w:rsidRDefault="00BA7AFD" w:rsidP="00AD2FE6">
      <w:pPr>
        <w:pStyle w:val="Penalty"/>
      </w:pPr>
      <w:r w:rsidRPr="0019174D">
        <w:t>Penalty:</w:t>
      </w:r>
      <w:r w:rsidRPr="0019174D">
        <w:tab/>
      </w:r>
      <w:r w:rsidR="00AD2FE6" w:rsidRPr="0019174D">
        <w:t>10 penalty units.</w:t>
      </w:r>
    </w:p>
    <w:p w:rsidR="00AD2FE6" w:rsidRPr="0019174D" w:rsidRDefault="00AD2FE6" w:rsidP="00BA7AFD">
      <w:pPr>
        <w:pStyle w:val="subsection"/>
      </w:pPr>
      <w:r w:rsidRPr="0019174D">
        <w:tab/>
        <w:t>(3)</w:t>
      </w:r>
      <w:r w:rsidRPr="0019174D">
        <w:tab/>
        <w:t>However, if it is not reasonably practicable for the operator to give notice to the Inspectorate within 4 hours, the operator must give notice to the Inspectorate as soon as practicable after the end of that time.</w:t>
      </w:r>
    </w:p>
    <w:p w:rsidR="00F50B9C" w:rsidRPr="0019174D" w:rsidRDefault="00F50B9C" w:rsidP="00F50B9C">
      <w:pPr>
        <w:pStyle w:val="subsection"/>
      </w:pPr>
      <w:r w:rsidRPr="0019174D">
        <w:tab/>
        <w:t>(4)</w:t>
      </w:r>
      <w:r w:rsidRPr="0019174D">
        <w:tab/>
        <w:t>The notice must:</w:t>
      </w:r>
    </w:p>
    <w:p w:rsidR="00F50B9C" w:rsidRPr="0019174D" w:rsidRDefault="00F50B9C" w:rsidP="00F50B9C">
      <w:pPr>
        <w:pStyle w:val="paragraph"/>
      </w:pPr>
      <w:r w:rsidRPr="0019174D">
        <w:tab/>
        <w:t>(a)</w:t>
      </w:r>
      <w:r w:rsidRPr="0019174D">
        <w:tab/>
        <w:t>be in writing; and</w:t>
      </w:r>
    </w:p>
    <w:p w:rsidR="00F50B9C" w:rsidRPr="0019174D" w:rsidRDefault="00F50B9C" w:rsidP="00F50B9C">
      <w:pPr>
        <w:pStyle w:val="paragraph"/>
      </w:pPr>
      <w:r w:rsidRPr="0019174D">
        <w:tab/>
        <w:t>(b)</w:t>
      </w:r>
      <w:r w:rsidRPr="0019174D">
        <w:tab/>
        <w:t>identify the workplace and the operator of the workplace; and</w:t>
      </w:r>
    </w:p>
    <w:p w:rsidR="00F50B9C" w:rsidRPr="0019174D" w:rsidRDefault="00F50B9C" w:rsidP="00F50B9C">
      <w:pPr>
        <w:pStyle w:val="paragraph"/>
      </w:pPr>
      <w:r w:rsidRPr="0019174D">
        <w:tab/>
        <w:t>(c)</w:t>
      </w:r>
      <w:r w:rsidRPr="0019174D">
        <w:tab/>
        <w:t>specify the time of the incident; and</w:t>
      </w:r>
    </w:p>
    <w:p w:rsidR="00F50B9C" w:rsidRPr="0019174D" w:rsidRDefault="00F50B9C" w:rsidP="00F50B9C">
      <w:pPr>
        <w:pStyle w:val="paragraph"/>
      </w:pPr>
      <w:r w:rsidRPr="0019174D">
        <w:tab/>
        <w:t>(d)</w:t>
      </w:r>
      <w:r w:rsidRPr="0019174D">
        <w:tab/>
        <w:t>identify the location of the workplace at that time; and</w:t>
      </w:r>
    </w:p>
    <w:p w:rsidR="00F50B9C" w:rsidRPr="0019174D" w:rsidRDefault="00F50B9C" w:rsidP="00F50B9C">
      <w:pPr>
        <w:pStyle w:val="paragraph"/>
      </w:pPr>
      <w:r w:rsidRPr="0019174D">
        <w:tab/>
        <w:t>(e)</w:t>
      </w:r>
      <w:r w:rsidRPr="0019174D">
        <w:tab/>
        <w:t>describe the incident.</w:t>
      </w:r>
    </w:p>
    <w:p w:rsidR="00F50B9C" w:rsidRPr="0019174D" w:rsidRDefault="00F50B9C" w:rsidP="00F50B9C">
      <w:pPr>
        <w:pStyle w:val="subsection"/>
      </w:pPr>
      <w:r w:rsidRPr="0019174D">
        <w:tab/>
        <w:t>(5)</w:t>
      </w:r>
      <w:r w:rsidRPr="0019174D">
        <w:tab/>
        <w:t>The notice may set out any other matters the operator considers relevant.</w:t>
      </w:r>
    </w:p>
    <w:p w:rsidR="00F50B9C" w:rsidRPr="0019174D" w:rsidRDefault="00F50B9C" w:rsidP="00F50B9C">
      <w:pPr>
        <w:pStyle w:val="subsection"/>
      </w:pPr>
      <w:r w:rsidRPr="0019174D">
        <w:tab/>
        <w:t>(6)</w:t>
      </w:r>
      <w:r w:rsidRPr="0019174D">
        <w:tab/>
        <w:t>The notice must be given to the Inspectorate by one of the following means:</w:t>
      </w:r>
    </w:p>
    <w:p w:rsidR="00F50B9C" w:rsidRPr="0019174D" w:rsidRDefault="00F50B9C" w:rsidP="00F50B9C">
      <w:pPr>
        <w:pStyle w:val="paragraph"/>
      </w:pPr>
      <w:r w:rsidRPr="0019174D">
        <w:tab/>
        <w:t>(a)</w:t>
      </w:r>
      <w:r w:rsidRPr="0019174D">
        <w:tab/>
        <w:t>sending a fax to the fax number specified for this purpose on the Authority’s website;</w:t>
      </w:r>
    </w:p>
    <w:p w:rsidR="00F50B9C" w:rsidRPr="0019174D" w:rsidRDefault="00F50B9C" w:rsidP="00F50B9C">
      <w:pPr>
        <w:pStyle w:val="paragraph"/>
      </w:pPr>
      <w:r w:rsidRPr="0019174D">
        <w:tab/>
        <w:t>(b)</w:t>
      </w:r>
      <w:r w:rsidRPr="0019174D">
        <w:tab/>
        <w:t>sending an email to the email address specified for this purpose on the Authority’s website;</w:t>
      </w:r>
    </w:p>
    <w:p w:rsidR="00F50B9C" w:rsidRPr="0019174D" w:rsidRDefault="00F50B9C" w:rsidP="00F50B9C">
      <w:pPr>
        <w:pStyle w:val="paragraph"/>
      </w:pPr>
      <w:r w:rsidRPr="0019174D">
        <w:tab/>
        <w:t>(c)</w:t>
      </w:r>
      <w:r w:rsidRPr="0019174D">
        <w:tab/>
        <w:t>another electronic means specified for this purpose on the Authority’s website.</w:t>
      </w:r>
    </w:p>
    <w:p w:rsidR="00F50B9C" w:rsidRPr="0019174D" w:rsidRDefault="00F50B9C" w:rsidP="00F50B9C">
      <w:pPr>
        <w:pStyle w:val="notetext"/>
      </w:pPr>
      <w:r w:rsidRPr="0019174D">
        <w:t>Note:</w:t>
      </w:r>
      <w:r w:rsidRPr="0019174D">
        <w:tab/>
        <w:t>Sending a notice by post is not a permitted means.</w:t>
      </w:r>
    </w:p>
    <w:p w:rsidR="00AD2FE6" w:rsidRPr="0019174D" w:rsidRDefault="00AD2FE6" w:rsidP="00BA7AFD">
      <w:pPr>
        <w:pStyle w:val="ActHead5"/>
      </w:pPr>
      <w:bookmarkStart w:id="18" w:name="_Toc492376578"/>
      <w:r w:rsidRPr="0019174D">
        <w:rPr>
          <w:rStyle w:val="CharSectno"/>
        </w:rPr>
        <w:lastRenderedPageBreak/>
        <w:t>13</w:t>
      </w:r>
      <w:r w:rsidR="00BA7AFD" w:rsidRPr="0019174D">
        <w:t xml:space="preserve">  </w:t>
      </w:r>
      <w:r w:rsidRPr="0019174D">
        <w:t>Reporting incidents</w:t>
      </w:r>
      <w:bookmarkEnd w:id="18"/>
    </w:p>
    <w:p w:rsidR="00AD2FE6" w:rsidRPr="0019174D" w:rsidRDefault="00AD2FE6" w:rsidP="00BA7AFD">
      <w:pPr>
        <w:pStyle w:val="subsection"/>
      </w:pPr>
      <w:r w:rsidRPr="0019174D">
        <w:tab/>
        <w:t>(1)</w:t>
      </w:r>
      <w:r w:rsidRPr="0019174D">
        <w:tab/>
        <w:t>The requirements in this regulation are prescribed for paragraph</w:t>
      </w:r>
      <w:r w:rsidR="0019174D">
        <w:t> </w:t>
      </w:r>
      <w:r w:rsidRPr="0019174D">
        <w:t>107(2)(b) of the Act.</w:t>
      </w:r>
    </w:p>
    <w:p w:rsidR="00AD2FE6" w:rsidRPr="0019174D" w:rsidRDefault="00AD2FE6" w:rsidP="00BA7AFD">
      <w:pPr>
        <w:pStyle w:val="subsection"/>
      </w:pPr>
      <w:r w:rsidRPr="0019174D">
        <w:tab/>
        <w:t>(2)</w:t>
      </w:r>
      <w:r w:rsidRPr="0019174D">
        <w:tab/>
        <w:t>The operator must give a report about an incident to the Inspectorate within 72 hours of becoming aware of the incident.</w:t>
      </w:r>
    </w:p>
    <w:p w:rsidR="00AD2FE6" w:rsidRPr="0019174D" w:rsidRDefault="00BA7AFD" w:rsidP="00AD2FE6">
      <w:pPr>
        <w:pStyle w:val="Penalty"/>
      </w:pPr>
      <w:r w:rsidRPr="0019174D">
        <w:t>Penalty:</w:t>
      </w:r>
      <w:r w:rsidRPr="0019174D">
        <w:tab/>
      </w:r>
      <w:r w:rsidR="00AD2FE6" w:rsidRPr="0019174D">
        <w:t>10 penalty units.</w:t>
      </w:r>
    </w:p>
    <w:p w:rsidR="00AD2FE6" w:rsidRPr="0019174D" w:rsidRDefault="00AD2FE6" w:rsidP="00BA7AFD">
      <w:pPr>
        <w:pStyle w:val="subsection"/>
      </w:pPr>
      <w:r w:rsidRPr="0019174D">
        <w:tab/>
        <w:t>(3)</w:t>
      </w:r>
      <w:r w:rsidRPr="0019174D">
        <w:tab/>
        <w:t>However, if it is not reasonably practicable for the operator to give the report to the Inspectorate within 72 hours, the operator must give the report to the Inspectorate as soon as practicable after the end of that time.</w:t>
      </w:r>
    </w:p>
    <w:p w:rsidR="00F50B9C" w:rsidRPr="0019174D" w:rsidRDefault="00F50B9C" w:rsidP="00F50B9C">
      <w:pPr>
        <w:pStyle w:val="subsection"/>
      </w:pPr>
      <w:r w:rsidRPr="0019174D">
        <w:tab/>
        <w:t>(4)</w:t>
      </w:r>
      <w:r w:rsidRPr="0019174D">
        <w:tab/>
        <w:t>The report must:</w:t>
      </w:r>
    </w:p>
    <w:p w:rsidR="00F50B9C" w:rsidRPr="0019174D" w:rsidRDefault="00F50B9C" w:rsidP="00F50B9C">
      <w:pPr>
        <w:pStyle w:val="paragraph"/>
      </w:pPr>
      <w:r w:rsidRPr="0019174D">
        <w:tab/>
        <w:t>(a)</w:t>
      </w:r>
      <w:r w:rsidRPr="0019174D">
        <w:tab/>
        <w:t>be in writing; and</w:t>
      </w:r>
    </w:p>
    <w:p w:rsidR="00F50B9C" w:rsidRPr="0019174D" w:rsidRDefault="00F50B9C" w:rsidP="00F50B9C">
      <w:pPr>
        <w:pStyle w:val="paragraph"/>
      </w:pPr>
      <w:r w:rsidRPr="0019174D">
        <w:tab/>
        <w:t>(b)</w:t>
      </w:r>
      <w:r w:rsidRPr="0019174D">
        <w:tab/>
        <w:t>identify the workplace and the operator of the workplace; and</w:t>
      </w:r>
    </w:p>
    <w:p w:rsidR="00F50B9C" w:rsidRPr="0019174D" w:rsidRDefault="00F50B9C" w:rsidP="00F50B9C">
      <w:pPr>
        <w:pStyle w:val="paragraph"/>
      </w:pPr>
      <w:r w:rsidRPr="0019174D">
        <w:tab/>
        <w:t>(c)</w:t>
      </w:r>
      <w:r w:rsidRPr="0019174D">
        <w:tab/>
        <w:t>specify the time of the incident; and</w:t>
      </w:r>
    </w:p>
    <w:p w:rsidR="00F50B9C" w:rsidRPr="0019174D" w:rsidRDefault="00F50B9C" w:rsidP="00F50B9C">
      <w:pPr>
        <w:pStyle w:val="paragraph"/>
      </w:pPr>
      <w:r w:rsidRPr="0019174D">
        <w:tab/>
        <w:t>(d)</w:t>
      </w:r>
      <w:r w:rsidRPr="0019174D">
        <w:tab/>
        <w:t>identify the location of the workplace at that time; and</w:t>
      </w:r>
    </w:p>
    <w:p w:rsidR="00F50B9C" w:rsidRPr="0019174D" w:rsidRDefault="00F50B9C" w:rsidP="00F50B9C">
      <w:pPr>
        <w:pStyle w:val="paragraph"/>
      </w:pPr>
      <w:r w:rsidRPr="0019174D">
        <w:tab/>
        <w:t>(e)</w:t>
      </w:r>
      <w:r w:rsidRPr="0019174D">
        <w:tab/>
        <w:t>specify the activities the workplace is engaged in at that time; and</w:t>
      </w:r>
    </w:p>
    <w:p w:rsidR="00F50B9C" w:rsidRPr="0019174D" w:rsidRDefault="00F50B9C" w:rsidP="00F50B9C">
      <w:pPr>
        <w:pStyle w:val="paragraph"/>
      </w:pPr>
      <w:r w:rsidRPr="0019174D">
        <w:tab/>
        <w:t>(f)</w:t>
      </w:r>
      <w:r w:rsidRPr="0019174D">
        <w:tab/>
        <w:t>describe the incident; and</w:t>
      </w:r>
    </w:p>
    <w:p w:rsidR="00F50B9C" w:rsidRPr="0019174D" w:rsidRDefault="00F50B9C" w:rsidP="00F50B9C">
      <w:pPr>
        <w:pStyle w:val="paragraph"/>
      </w:pPr>
      <w:r w:rsidRPr="0019174D">
        <w:tab/>
        <w:t>(g)</w:t>
      </w:r>
      <w:r w:rsidRPr="0019174D">
        <w:tab/>
        <w:t>set out a list of the consequences of the incident; and</w:t>
      </w:r>
    </w:p>
    <w:p w:rsidR="00F50B9C" w:rsidRPr="0019174D" w:rsidRDefault="00F50B9C" w:rsidP="00F50B9C">
      <w:pPr>
        <w:pStyle w:val="paragraph"/>
      </w:pPr>
      <w:r w:rsidRPr="0019174D">
        <w:tab/>
        <w:t>(h)</w:t>
      </w:r>
      <w:r w:rsidRPr="0019174D">
        <w:tab/>
        <w:t>if a person was affected by the incident—set out the following details of the person and describe the effect of the incident on the person:</w:t>
      </w:r>
    </w:p>
    <w:p w:rsidR="00F50B9C" w:rsidRPr="0019174D" w:rsidRDefault="00F50B9C" w:rsidP="00F50B9C">
      <w:pPr>
        <w:pStyle w:val="paragraphsub"/>
      </w:pPr>
      <w:r w:rsidRPr="0019174D">
        <w:tab/>
        <w:t>(i)</w:t>
      </w:r>
      <w:r w:rsidRPr="0019174D">
        <w:tab/>
        <w:t>name;</w:t>
      </w:r>
    </w:p>
    <w:p w:rsidR="00F50B9C" w:rsidRPr="0019174D" w:rsidRDefault="00F50B9C" w:rsidP="00F50B9C">
      <w:pPr>
        <w:pStyle w:val="paragraphsub"/>
      </w:pPr>
      <w:r w:rsidRPr="0019174D">
        <w:tab/>
        <w:t>(ii)</w:t>
      </w:r>
      <w:r w:rsidRPr="0019174D">
        <w:tab/>
        <w:t>gender;</w:t>
      </w:r>
    </w:p>
    <w:p w:rsidR="00F50B9C" w:rsidRPr="0019174D" w:rsidRDefault="00F50B9C" w:rsidP="00F50B9C">
      <w:pPr>
        <w:pStyle w:val="paragraphsub"/>
      </w:pPr>
      <w:r w:rsidRPr="0019174D">
        <w:tab/>
        <w:t>(iii)</w:t>
      </w:r>
      <w:r w:rsidRPr="0019174D">
        <w:tab/>
        <w:t>nationality;</w:t>
      </w:r>
    </w:p>
    <w:p w:rsidR="00F50B9C" w:rsidRPr="0019174D" w:rsidRDefault="00F50B9C" w:rsidP="00F50B9C">
      <w:pPr>
        <w:pStyle w:val="paragraphsub"/>
      </w:pPr>
      <w:r w:rsidRPr="0019174D">
        <w:tab/>
        <w:t>(iv)</w:t>
      </w:r>
      <w:r w:rsidRPr="0019174D">
        <w:tab/>
        <w:t>date of birth;</w:t>
      </w:r>
    </w:p>
    <w:p w:rsidR="00F50B9C" w:rsidRPr="0019174D" w:rsidRDefault="00F50B9C" w:rsidP="00F50B9C">
      <w:pPr>
        <w:pStyle w:val="paragraphsub"/>
      </w:pPr>
      <w:r w:rsidRPr="0019174D">
        <w:tab/>
        <w:t>(v)</w:t>
      </w:r>
      <w:r w:rsidRPr="0019174D">
        <w:tab/>
        <w:t>address; and</w:t>
      </w:r>
    </w:p>
    <w:p w:rsidR="00F50B9C" w:rsidRPr="0019174D" w:rsidRDefault="00F50B9C" w:rsidP="00F50B9C">
      <w:pPr>
        <w:pStyle w:val="paragraph"/>
      </w:pPr>
      <w:r w:rsidRPr="0019174D">
        <w:tab/>
        <w:t>(i)</w:t>
      </w:r>
      <w:r w:rsidRPr="0019174D">
        <w:tab/>
        <w:t>set out the name, position and contact details of the person giving the report.</w:t>
      </w:r>
    </w:p>
    <w:p w:rsidR="00F50B9C" w:rsidRPr="0019174D" w:rsidRDefault="00F50B9C" w:rsidP="00F50B9C">
      <w:pPr>
        <w:pStyle w:val="subsection"/>
      </w:pPr>
      <w:r w:rsidRPr="0019174D">
        <w:tab/>
        <w:t>(5)</w:t>
      </w:r>
      <w:r w:rsidRPr="0019174D">
        <w:tab/>
        <w:t>The report may set out any other matters the operator considers relevant.</w:t>
      </w:r>
    </w:p>
    <w:p w:rsidR="00F50B9C" w:rsidRPr="0019174D" w:rsidRDefault="00F50B9C" w:rsidP="00F50B9C">
      <w:pPr>
        <w:pStyle w:val="subsection"/>
      </w:pPr>
      <w:r w:rsidRPr="0019174D">
        <w:tab/>
        <w:t>(6)</w:t>
      </w:r>
      <w:r w:rsidRPr="0019174D">
        <w:tab/>
        <w:t>The report must be given to the Inspectorate by one of the following means:</w:t>
      </w:r>
    </w:p>
    <w:p w:rsidR="00F50B9C" w:rsidRPr="0019174D" w:rsidRDefault="00F50B9C" w:rsidP="00F50B9C">
      <w:pPr>
        <w:pStyle w:val="paragraph"/>
      </w:pPr>
      <w:r w:rsidRPr="0019174D">
        <w:tab/>
        <w:t>(a)</w:t>
      </w:r>
      <w:r w:rsidRPr="0019174D">
        <w:tab/>
        <w:t>sending a fax to the fax number specified for this purpose on the Authority’s website;</w:t>
      </w:r>
    </w:p>
    <w:p w:rsidR="00F50B9C" w:rsidRPr="0019174D" w:rsidRDefault="00F50B9C" w:rsidP="00F50B9C">
      <w:pPr>
        <w:pStyle w:val="paragraph"/>
      </w:pPr>
      <w:r w:rsidRPr="0019174D">
        <w:tab/>
        <w:t>(b)</w:t>
      </w:r>
      <w:r w:rsidRPr="0019174D">
        <w:tab/>
        <w:t>sending an email to the email address specified for this purpose on the Authority’s website;</w:t>
      </w:r>
    </w:p>
    <w:p w:rsidR="00F50B9C" w:rsidRPr="0019174D" w:rsidRDefault="00F50B9C" w:rsidP="00F50B9C">
      <w:pPr>
        <w:pStyle w:val="paragraph"/>
      </w:pPr>
      <w:r w:rsidRPr="0019174D">
        <w:tab/>
        <w:t>(c)</w:t>
      </w:r>
      <w:r w:rsidRPr="0019174D">
        <w:tab/>
        <w:t>another electronic means specified for this purpose on the Authority’s website.</w:t>
      </w:r>
    </w:p>
    <w:p w:rsidR="00F50B9C" w:rsidRPr="0019174D" w:rsidRDefault="00F50B9C" w:rsidP="00F50B9C">
      <w:pPr>
        <w:pStyle w:val="notetext"/>
      </w:pPr>
      <w:r w:rsidRPr="0019174D">
        <w:t>Note:</w:t>
      </w:r>
      <w:r w:rsidRPr="0019174D">
        <w:tab/>
        <w:t>Sending a report by post is not a permitted means.</w:t>
      </w:r>
    </w:p>
    <w:p w:rsidR="00AD2FE6" w:rsidRPr="0019174D" w:rsidRDefault="00AD2FE6" w:rsidP="00BA7AFD">
      <w:pPr>
        <w:pStyle w:val="ActHead5"/>
      </w:pPr>
      <w:bookmarkStart w:id="19" w:name="_Toc492376579"/>
      <w:r w:rsidRPr="0019174D">
        <w:rPr>
          <w:rStyle w:val="CharSectno"/>
        </w:rPr>
        <w:t>15</w:t>
      </w:r>
      <w:r w:rsidR="00BA7AFD" w:rsidRPr="0019174D">
        <w:t xml:space="preserve">  </w:t>
      </w:r>
      <w:r w:rsidRPr="0019174D">
        <w:t>Records of accidents and dangerous occurrences</w:t>
      </w:r>
      <w:bookmarkEnd w:id="19"/>
    </w:p>
    <w:p w:rsidR="00AD2FE6" w:rsidRPr="0019174D" w:rsidRDefault="00AD2FE6" w:rsidP="00BA7AFD">
      <w:pPr>
        <w:pStyle w:val="subsection"/>
      </w:pPr>
      <w:r w:rsidRPr="0019174D">
        <w:tab/>
      </w:r>
      <w:r w:rsidRPr="0019174D">
        <w:tab/>
        <w:t>For the purposes of section</w:t>
      </w:r>
      <w:r w:rsidR="0019174D">
        <w:t> </w:t>
      </w:r>
      <w:r w:rsidRPr="0019174D">
        <w:t>108 of the Act, an operator must retain a record of a report about an incident for 5 years after the day on which the report was made.</w:t>
      </w:r>
    </w:p>
    <w:p w:rsidR="00AD2FE6" w:rsidRPr="0019174D" w:rsidRDefault="00AD2FE6" w:rsidP="00BA7AFD">
      <w:pPr>
        <w:pStyle w:val="ActHead5"/>
      </w:pPr>
      <w:bookmarkStart w:id="20" w:name="_Toc492376580"/>
      <w:r w:rsidRPr="0019174D">
        <w:rPr>
          <w:rStyle w:val="CharSectno"/>
        </w:rPr>
        <w:lastRenderedPageBreak/>
        <w:t>16</w:t>
      </w:r>
      <w:r w:rsidR="00BA7AFD" w:rsidRPr="0019174D">
        <w:t xml:space="preserve">  </w:t>
      </w:r>
      <w:r w:rsidRPr="0019174D">
        <w:t>Statistical reports</w:t>
      </w:r>
      <w:bookmarkEnd w:id="20"/>
    </w:p>
    <w:p w:rsidR="00AD2FE6" w:rsidRPr="0019174D" w:rsidRDefault="00AD2FE6" w:rsidP="00BA7AFD">
      <w:pPr>
        <w:pStyle w:val="subsection"/>
      </w:pPr>
      <w:r w:rsidRPr="0019174D">
        <w:rPr>
          <w:b/>
        </w:rPr>
        <w:tab/>
      </w:r>
      <w:r w:rsidRPr="0019174D">
        <w:t>(1)</w:t>
      </w:r>
      <w:r w:rsidRPr="0019174D">
        <w:tab/>
        <w:t>An operator must report in writing to the Authority within the period of 30 days after the end of a financial year:</w:t>
      </w:r>
    </w:p>
    <w:p w:rsidR="00AD2FE6" w:rsidRPr="0019174D" w:rsidRDefault="00AD2FE6" w:rsidP="00BA7AFD">
      <w:pPr>
        <w:pStyle w:val="paragraph"/>
      </w:pPr>
      <w:r w:rsidRPr="0019174D">
        <w:tab/>
        <w:t>(a)</w:t>
      </w:r>
      <w:r w:rsidRPr="0019174D">
        <w:tab/>
        <w:t>the average number of full</w:t>
      </w:r>
      <w:r w:rsidR="0019174D">
        <w:noBreakHyphen/>
      </w:r>
      <w:r w:rsidRPr="0019174D">
        <w:t>time equivalent employees of the operator in that financial year; and</w:t>
      </w:r>
    </w:p>
    <w:p w:rsidR="00AD2FE6" w:rsidRPr="0019174D" w:rsidRDefault="00AD2FE6" w:rsidP="00BA7AFD">
      <w:pPr>
        <w:pStyle w:val="paragraph"/>
      </w:pPr>
      <w:r w:rsidRPr="0019174D">
        <w:tab/>
        <w:t>(b)</w:t>
      </w:r>
      <w:r w:rsidRPr="0019174D">
        <w:tab/>
        <w:t>the total number of hours worked by employees of the operator in the financial year.</w:t>
      </w:r>
    </w:p>
    <w:p w:rsidR="00AD2FE6" w:rsidRPr="0019174D" w:rsidRDefault="00BA7AFD" w:rsidP="00AD2FE6">
      <w:pPr>
        <w:pStyle w:val="Penalty"/>
      </w:pPr>
      <w:r w:rsidRPr="0019174D">
        <w:t>Penalty:</w:t>
      </w:r>
      <w:r w:rsidRPr="0019174D">
        <w:tab/>
      </w:r>
      <w:r w:rsidR="00AD2FE6" w:rsidRPr="0019174D">
        <w:t>1 penalty unit.</w:t>
      </w:r>
    </w:p>
    <w:p w:rsidR="00AD2FE6" w:rsidRPr="0019174D" w:rsidRDefault="00AD2FE6" w:rsidP="00BA7AFD">
      <w:pPr>
        <w:pStyle w:val="subsection"/>
      </w:pPr>
      <w:r w:rsidRPr="0019174D">
        <w:tab/>
        <w:t>(1A)</w:t>
      </w:r>
      <w:r w:rsidRPr="0019174D">
        <w:tab/>
        <w:t>An offence against subregulation (1) is an offence of strict liability.</w:t>
      </w:r>
    </w:p>
    <w:p w:rsidR="00AD2FE6" w:rsidRPr="0019174D" w:rsidRDefault="00BA7AFD" w:rsidP="00BA7AFD">
      <w:pPr>
        <w:pStyle w:val="notetext"/>
      </w:pPr>
      <w:r w:rsidRPr="0019174D">
        <w:t>Note:</w:t>
      </w:r>
      <w:r w:rsidRPr="0019174D">
        <w:tab/>
      </w:r>
      <w:r w:rsidR="00AD2FE6" w:rsidRPr="0019174D">
        <w:t xml:space="preserve">For </w:t>
      </w:r>
      <w:r w:rsidR="00AD2FE6" w:rsidRPr="0019174D">
        <w:rPr>
          <w:b/>
          <w:i/>
        </w:rPr>
        <w:t>strict liability</w:t>
      </w:r>
      <w:r w:rsidR="00AD2FE6" w:rsidRPr="0019174D">
        <w:t>, see section</w:t>
      </w:r>
      <w:r w:rsidR="0019174D">
        <w:t> </w:t>
      </w:r>
      <w:r w:rsidR="00AD2FE6" w:rsidRPr="0019174D">
        <w:t xml:space="preserve">6.1 of the </w:t>
      </w:r>
      <w:r w:rsidR="00AD2FE6" w:rsidRPr="0019174D">
        <w:rPr>
          <w:i/>
        </w:rPr>
        <w:t>Criminal Code</w:t>
      </w:r>
      <w:r w:rsidR="00AD2FE6" w:rsidRPr="0019174D">
        <w:t>.</w:t>
      </w:r>
    </w:p>
    <w:p w:rsidR="00AD2FE6" w:rsidRPr="0019174D" w:rsidRDefault="00AD2FE6" w:rsidP="00BA7AFD">
      <w:pPr>
        <w:pStyle w:val="subsection"/>
      </w:pPr>
      <w:r w:rsidRPr="0019174D">
        <w:tab/>
        <w:t>(1B)</w:t>
      </w:r>
      <w:r w:rsidRPr="0019174D">
        <w:tab/>
        <w:t>It is a defence to a prosecution for an offence against subregulation</w:t>
      </w:r>
      <w:r w:rsidR="002C0AA1" w:rsidRPr="0019174D">
        <w:t> </w:t>
      </w:r>
      <w:r w:rsidRPr="0019174D">
        <w:t>(1) if it is not reasonably practicable for the operator to report within the period required by subregulation (1).</w:t>
      </w:r>
    </w:p>
    <w:p w:rsidR="00AD2FE6" w:rsidRPr="0019174D" w:rsidRDefault="00BA7AFD" w:rsidP="00BA7AFD">
      <w:pPr>
        <w:pStyle w:val="notetext"/>
      </w:pPr>
      <w:r w:rsidRPr="0019174D">
        <w:t>Note:</w:t>
      </w:r>
      <w:r w:rsidRPr="0019174D">
        <w:tab/>
      </w:r>
      <w:r w:rsidR="00AD2FE6" w:rsidRPr="0019174D">
        <w:t>A defendant bears an evidential burden in relation to the matter mentioned in subregulation</w:t>
      </w:r>
      <w:r w:rsidR="002C0AA1" w:rsidRPr="0019174D">
        <w:t> </w:t>
      </w:r>
      <w:r w:rsidR="00AD2FE6" w:rsidRPr="0019174D">
        <w:t>(1B) (see section</w:t>
      </w:r>
      <w:r w:rsidR="0019174D">
        <w:t> </w:t>
      </w:r>
      <w:r w:rsidR="00AD2FE6" w:rsidRPr="0019174D">
        <w:t xml:space="preserve">13.3 of the </w:t>
      </w:r>
      <w:r w:rsidR="00AD2FE6" w:rsidRPr="0019174D">
        <w:rPr>
          <w:i/>
        </w:rPr>
        <w:t>Criminal Code</w:t>
      </w:r>
      <w:r w:rsidR="00AD2FE6" w:rsidRPr="0019174D">
        <w:t>).</w:t>
      </w:r>
    </w:p>
    <w:p w:rsidR="00AD2FE6" w:rsidRPr="0019174D" w:rsidRDefault="00AD2FE6" w:rsidP="00BA7AFD">
      <w:pPr>
        <w:pStyle w:val="subsection"/>
      </w:pPr>
      <w:r w:rsidRPr="0019174D">
        <w:tab/>
        <w:t>(2)</w:t>
      </w:r>
      <w:r w:rsidRPr="0019174D">
        <w:tab/>
        <w:t>In subregulation</w:t>
      </w:r>
      <w:r w:rsidR="002C0AA1" w:rsidRPr="0019174D">
        <w:t> </w:t>
      </w:r>
      <w:r w:rsidRPr="0019174D">
        <w:t xml:space="preserve">(1), </w:t>
      </w:r>
      <w:r w:rsidRPr="0019174D">
        <w:rPr>
          <w:b/>
          <w:i/>
        </w:rPr>
        <w:t>average number of full</w:t>
      </w:r>
      <w:r w:rsidR="0019174D">
        <w:rPr>
          <w:b/>
          <w:i/>
        </w:rPr>
        <w:noBreakHyphen/>
      </w:r>
      <w:r w:rsidRPr="0019174D">
        <w:rPr>
          <w:b/>
          <w:i/>
        </w:rPr>
        <w:t>time equivalent employees</w:t>
      </w:r>
      <w:r w:rsidRPr="0019174D">
        <w:t xml:space="preserve"> means the number calculated in accordance with Australian Standard AS1885.1—1990, as in force at the commencement of this regulation.</w:t>
      </w:r>
    </w:p>
    <w:p w:rsidR="00EC3EC8" w:rsidRPr="0019174D" w:rsidRDefault="00EC3EC8" w:rsidP="00C06412">
      <w:pPr>
        <w:pStyle w:val="ActHead2"/>
        <w:pageBreakBefore/>
      </w:pPr>
      <w:bookmarkStart w:id="21" w:name="OPCSB_BodyPrincipleB5"/>
      <w:bookmarkStart w:id="22" w:name="_Toc492376581"/>
      <w:r w:rsidRPr="0019174D">
        <w:rPr>
          <w:rStyle w:val="CharPartNo"/>
        </w:rPr>
        <w:lastRenderedPageBreak/>
        <w:t>Part</w:t>
      </w:r>
      <w:r w:rsidR="0019174D" w:rsidRPr="0019174D">
        <w:rPr>
          <w:rStyle w:val="CharPartNo"/>
        </w:rPr>
        <w:t> </w:t>
      </w:r>
      <w:r w:rsidRPr="0019174D">
        <w:rPr>
          <w:rStyle w:val="CharPartNo"/>
        </w:rPr>
        <w:t>5</w:t>
      </w:r>
      <w:r w:rsidRPr="0019174D">
        <w:t>—</w:t>
      </w:r>
      <w:r w:rsidRPr="0019174D">
        <w:rPr>
          <w:rStyle w:val="CharPartText"/>
        </w:rPr>
        <w:t>Application and transitional provisions</w:t>
      </w:r>
      <w:bookmarkEnd w:id="22"/>
    </w:p>
    <w:p w:rsidR="00EC3EC8" w:rsidRPr="0019174D" w:rsidRDefault="00EC3EC8" w:rsidP="00EC3EC8">
      <w:pPr>
        <w:pStyle w:val="Header"/>
      </w:pPr>
      <w:r w:rsidRPr="0019174D">
        <w:rPr>
          <w:rStyle w:val="CharDivNo"/>
        </w:rPr>
        <w:t xml:space="preserve"> </w:t>
      </w:r>
      <w:r w:rsidRPr="0019174D">
        <w:rPr>
          <w:rStyle w:val="CharDivText"/>
        </w:rPr>
        <w:t xml:space="preserve"> </w:t>
      </w:r>
    </w:p>
    <w:p w:rsidR="00EC3EC8" w:rsidRPr="0019174D" w:rsidRDefault="00EC3EC8" w:rsidP="00EC3EC8">
      <w:pPr>
        <w:pStyle w:val="ActHead5"/>
        <w:rPr>
          <w:i/>
        </w:rPr>
      </w:pPr>
      <w:bookmarkStart w:id="23" w:name="_Toc492376582"/>
      <w:r w:rsidRPr="0019174D">
        <w:rPr>
          <w:rStyle w:val="CharSectno"/>
        </w:rPr>
        <w:t>17</w:t>
      </w:r>
      <w:r w:rsidRPr="0019174D">
        <w:t xml:space="preserve">  Transitional provision for the </w:t>
      </w:r>
      <w:r w:rsidRPr="0019174D">
        <w:rPr>
          <w:i/>
        </w:rPr>
        <w:t>Occupational Health and Safety (Maritime Industry) Amendment (Incident Notification and Reporting) Regulations</w:t>
      </w:r>
      <w:r w:rsidR="0019174D">
        <w:rPr>
          <w:i/>
        </w:rPr>
        <w:t> </w:t>
      </w:r>
      <w:r w:rsidRPr="0019174D">
        <w:rPr>
          <w:i/>
        </w:rPr>
        <w:t>2017</w:t>
      </w:r>
      <w:bookmarkEnd w:id="23"/>
    </w:p>
    <w:p w:rsidR="00EC3EC8" w:rsidRPr="0019174D" w:rsidRDefault="00EC3EC8" w:rsidP="00EC3EC8">
      <w:pPr>
        <w:pStyle w:val="subsection"/>
      </w:pPr>
      <w:r w:rsidRPr="0019174D">
        <w:tab/>
      </w:r>
      <w:r w:rsidRPr="0019174D">
        <w:tab/>
        <w:t>If, in the 3 months beginning on the day this regulation commences, a person:</w:t>
      </w:r>
    </w:p>
    <w:p w:rsidR="00EC3EC8" w:rsidRPr="0019174D" w:rsidRDefault="00EC3EC8" w:rsidP="00EC3EC8">
      <w:pPr>
        <w:pStyle w:val="paragraph"/>
      </w:pPr>
      <w:r w:rsidRPr="0019174D">
        <w:tab/>
        <w:t>(a)</w:t>
      </w:r>
      <w:r w:rsidRPr="0019174D">
        <w:tab/>
        <w:t>gives a notice in accordance with subregulation</w:t>
      </w:r>
      <w:r w:rsidR="0019174D">
        <w:t> </w:t>
      </w:r>
      <w:r w:rsidRPr="0019174D">
        <w:t>12(4) as in force immediately before the commencement of this regulation; or</w:t>
      </w:r>
    </w:p>
    <w:p w:rsidR="00EC3EC8" w:rsidRPr="0019174D" w:rsidRDefault="00EC3EC8" w:rsidP="00EC3EC8">
      <w:pPr>
        <w:pStyle w:val="paragraph"/>
      </w:pPr>
      <w:r w:rsidRPr="0019174D">
        <w:tab/>
        <w:t>(b)</w:t>
      </w:r>
      <w:r w:rsidRPr="0019174D">
        <w:tab/>
        <w:t>gives a report in accordance with subregulation</w:t>
      </w:r>
      <w:r w:rsidR="0019174D">
        <w:t> </w:t>
      </w:r>
      <w:r w:rsidRPr="0019174D">
        <w:t>13(4) as in force immediately before the commencement of this regulation;</w:t>
      </w:r>
    </w:p>
    <w:p w:rsidR="00EC3EC8" w:rsidRPr="0019174D" w:rsidRDefault="00EC3EC8" w:rsidP="00EC3EC8">
      <w:pPr>
        <w:pStyle w:val="subsection2"/>
      </w:pPr>
      <w:r w:rsidRPr="0019174D">
        <w:t xml:space="preserve">the notice or report is taken to have been given in accordance with these Regulations as amended by the </w:t>
      </w:r>
      <w:r w:rsidRPr="0019174D">
        <w:rPr>
          <w:i/>
        </w:rPr>
        <w:t>Occupational Health and Safety (Maritime Industry) Amendment (Incident Notification and Reporting) Regulations</w:t>
      </w:r>
      <w:r w:rsidR="0019174D">
        <w:rPr>
          <w:i/>
        </w:rPr>
        <w:t> </w:t>
      </w:r>
      <w:r w:rsidRPr="0019174D">
        <w:rPr>
          <w:i/>
        </w:rPr>
        <w:t>2017</w:t>
      </w:r>
      <w:r w:rsidRPr="0019174D">
        <w:t>.</w:t>
      </w:r>
    </w:p>
    <w:p w:rsidR="00BA7AFD" w:rsidRPr="0019174D" w:rsidRDefault="00BA7AFD" w:rsidP="00AA7768">
      <w:pPr>
        <w:sectPr w:rsidR="00BA7AFD" w:rsidRPr="0019174D" w:rsidSect="002427F0">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AD2FE6" w:rsidRPr="0019174D" w:rsidRDefault="00AD2FE6" w:rsidP="00BA7AFD">
      <w:pPr>
        <w:pStyle w:val="ActHead1"/>
        <w:pageBreakBefore/>
      </w:pPr>
      <w:bookmarkStart w:id="24" w:name="_Toc492376583"/>
      <w:bookmarkEnd w:id="21"/>
      <w:r w:rsidRPr="0019174D">
        <w:rPr>
          <w:rStyle w:val="CharChapNo"/>
        </w:rPr>
        <w:lastRenderedPageBreak/>
        <w:t>Schedule</w:t>
      </w:r>
      <w:r w:rsidR="00EC3EC8" w:rsidRPr="0019174D">
        <w:t>—</w:t>
      </w:r>
      <w:r w:rsidRPr="0019174D">
        <w:rPr>
          <w:rStyle w:val="CharChapText"/>
        </w:rPr>
        <w:t>Forms</w:t>
      </w:r>
      <w:bookmarkEnd w:id="24"/>
    </w:p>
    <w:p w:rsidR="00AD2FE6" w:rsidRPr="0019174D" w:rsidRDefault="00AD2FE6" w:rsidP="00BA7AFD">
      <w:pPr>
        <w:pStyle w:val="notemargin"/>
      </w:pPr>
      <w:r w:rsidRPr="0019174D">
        <w:t>(subregulation</w:t>
      </w:r>
      <w:r w:rsidR="0019174D">
        <w:t> </w:t>
      </w:r>
      <w:r w:rsidRPr="0019174D">
        <w:t>2(2))</w:t>
      </w:r>
    </w:p>
    <w:p w:rsidR="00AD2FE6" w:rsidRPr="0019174D" w:rsidRDefault="00AD2FE6" w:rsidP="00BA7AFD">
      <w:pPr>
        <w:pStyle w:val="ActHead2"/>
      </w:pPr>
      <w:bookmarkStart w:id="25" w:name="_Toc492376584"/>
      <w:r w:rsidRPr="0019174D">
        <w:rPr>
          <w:rStyle w:val="CharPartNo"/>
        </w:rPr>
        <w:t>Form 1</w:t>
      </w:r>
      <w:r w:rsidR="00BA7AFD" w:rsidRPr="0019174D">
        <w:t>—</w:t>
      </w:r>
      <w:r w:rsidRPr="0019174D">
        <w:rPr>
          <w:rStyle w:val="CharPartText"/>
        </w:rPr>
        <w:t>Provisional improvement notice</w:t>
      </w:r>
      <w:bookmarkEnd w:id="25"/>
    </w:p>
    <w:p w:rsidR="00AD2FE6" w:rsidRPr="0019174D" w:rsidRDefault="00AD2FE6" w:rsidP="00BA7AFD">
      <w:pPr>
        <w:pStyle w:val="notemargin"/>
      </w:pPr>
      <w:r w:rsidRPr="0019174D">
        <w:t>(regulation</w:t>
      </w:r>
      <w:r w:rsidR="0019174D">
        <w:t> </w:t>
      </w:r>
      <w:r w:rsidRPr="0019174D">
        <w:t>6)</w:t>
      </w:r>
    </w:p>
    <w:p w:rsidR="00AD2FE6" w:rsidRPr="0019174D" w:rsidRDefault="00AD2FE6" w:rsidP="00BA7AFD">
      <w:pPr>
        <w:pStyle w:val="subsection"/>
      </w:pPr>
      <w:r w:rsidRPr="0019174D">
        <w:t>OCCUPATIONAL HEALTH AND SAFETY (MARITIME INDUSTRY) REGULATIONS</w:t>
      </w:r>
    </w:p>
    <w:p w:rsidR="00AD2FE6" w:rsidRPr="0019174D" w:rsidRDefault="00AD2FE6" w:rsidP="00BA7AFD">
      <w:pPr>
        <w:pStyle w:val="subsection"/>
      </w:pPr>
      <w:r w:rsidRPr="0019174D">
        <w:rPr>
          <w:b/>
        </w:rPr>
        <w:t>Provisional improvement notice</w:t>
      </w:r>
    </w:p>
    <w:p w:rsidR="00AD2FE6" w:rsidRPr="0019174D" w:rsidRDefault="00AD2FE6" w:rsidP="00AD2FE6">
      <w:pPr>
        <w:tabs>
          <w:tab w:val="right" w:pos="1134"/>
          <w:tab w:val="left" w:pos="1276"/>
          <w:tab w:val="right" w:pos="1843"/>
          <w:tab w:val="left" w:pos="1985"/>
          <w:tab w:val="right" w:pos="2552"/>
          <w:tab w:val="left" w:pos="2694"/>
        </w:tabs>
        <w:spacing w:before="240" w:line="240" w:lineRule="atLeast"/>
        <w:jc w:val="both"/>
      </w:pPr>
      <w:r w:rsidRPr="0019174D">
        <w:t xml:space="preserve">To the person in command of </w:t>
      </w:r>
      <w:r w:rsidRPr="0019174D">
        <w:rPr>
          <w:i/>
        </w:rPr>
        <w:t>(insert name of prescribed ship or prescribed unit)</w:t>
      </w:r>
    </w:p>
    <w:p w:rsidR="00AD2FE6" w:rsidRPr="0019174D" w:rsidRDefault="00AD2FE6" w:rsidP="00AD2FE6">
      <w:pPr>
        <w:tabs>
          <w:tab w:val="right" w:pos="1134"/>
          <w:tab w:val="left" w:pos="1276"/>
          <w:tab w:val="right" w:pos="1843"/>
          <w:tab w:val="left" w:pos="1985"/>
          <w:tab w:val="right" w:pos="2552"/>
          <w:tab w:val="left" w:pos="2694"/>
        </w:tabs>
        <w:spacing w:before="120" w:line="240" w:lineRule="atLeast"/>
        <w:jc w:val="both"/>
      </w:pPr>
      <w:r w:rsidRPr="0019174D">
        <w:t xml:space="preserve">I, </w:t>
      </w:r>
      <w:r w:rsidRPr="0019174D">
        <w:rPr>
          <w:i/>
        </w:rPr>
        <w:t>(insert name of the health and safety representative issuing the notice)</w:t>
      </w:r>
      <w:r w:rsidRPr="0019174D">
        <w:t>, selected as the health and safety representative under section</w:t>
      </w:r>
      <w:r w:rsidR="0019174D">
        <w:t> </w:t>
      </w:r>
      <w:r w:rsidRPr="0019174D">
        <w:t xml:space="preserve">41 of the </w:t>
      </w:r>
      <w:r w:rsidRPr="0019174D">
        <w:rPr>
          <w:i/>
        </w:rPr>
        <w:t>Occupational Health and Safety (Maritime Industry) Act 1993</w:t>
      </w:r>
      <w:r w:rsidRPr="0019174D">
        <w:t xml:space="preserve"> for </w:t>
      </w:r>
      <w:r w:rsidRPr="0019174D">
        <w:rPr>
          <w:i/>
        </w:rPr>
        <w:t>(insert name of the prescribed ship or prescribed unit)</w:t>
      </w:r>
      <w:r w:rsidRPr="0019174D">
        <w:t>, after consultation in accordance with subsection</w:t>
      </w:r>
      <w:r w:rsidR="0019174D">
        <w:t> </w:t>
      </w:r>
      <w:r w:rsidRPr="0019174D">
        <w:t>57(1) of the Act, believe that the following contravention of the Act or Regulations is occurring, or has occurred and is likely to occur again:</w:t>
      </w:r>
    </w:p>
    <w:p w:rsidR="00AD2FE6" w:rsidRPr="0019174D" w:rsidRDefault="00AD2FE6" w:rsidP="00AD2FE6">
      <w:pPr>
        <w:tabs>
          <w:tab w:val="right" w:pos="1134"/>
          <w:tab w:val="left" w:pos="1276"/>
          <w:tab w:val="right" w:pos="1843"/>
          <w:tab w:val="left" w:pos="1985"/>
          <w:tab w:val="right" w:pos="2552"/>
          <w:tab w:val="left" w:pos="2694"/>
        </w:tabs>
        <w:spacing w:before="120" w:line="240" w:lineRule="atLeast"/>
        <w:jc w:val="both"/>
        <w:rPr>
          <w:i/>
        </w:rPr>
      </w:pPr>
      <w:r w:rsidRPr="0019174D">
        <w:t xml:space="preserve">The contravention is </w:t>
      </w:r>
      <w:r w:rsidRPr="0019174D">
        <w:rPr>
          <w:i/>
        </w:rPr>
        <w:t>(give a brief description)</w:t>
      </w:r>
    </w:p>
    <w:p w:rsidR="00AD2FE6" w:rsidRPr="0019174D" w:rsidRDefault="00AD2FE6" w:rsidP="00AD2FE6">
      <w:pPr>
        <w:tabs>
          <w:tab w:val="right" w:pos="1134"/>
          <w:tab w:val="left" w:pos="1276"/>
          <w:tab w:val="right" w:pos="1843"/>
          <w:tab w:val="left" w:pos="1985"/>
          <w:tab w:val="right" w:pos="2552"/>
          <w:tab w:val="left" w:pos="2694"/>
        </w:tabs>
        <w:spacing w:line="240" w:lineRule="atLeast"/>
        <w:jc w:val="both"/>
      </w:pPr>
    </w:p>
    <w:p w:rsidR="00AD2FE6" w:rsidRPr="0019174D" w:rsidRDefault="00AD2FE6" w:rsidP="00AD2FE6">
      <w:pPr>
        <w:tabs>
          <w:tab w:val="right" w:pos="1134"/>
          <w:tab w:val="left" w:pos="1276"/>
          <w:tab w:val="right" w:pos="1843"/>
          <w:tab w:val="left" w:pos="1985"/>
          <w:tab w:val="right" w:pos="2552"/>
          <w:tab w:val="left" w:pos="2694"/>
        </w:tabs>
        <w:spacing w:before="120" w:line="240" w:lineRule="atLeast"/>
        <w:jc w:val="both"/>
      </w:pPr>
      <w:r w:rsidRPr="0019174D">
        <w:t xml:space="preserve">The contravention is occurring at </w:t>
      </w:r>
      <w:r w:rsidRPr="0019174D">
        <w:rPr>
          <w:i/>
        </w:rPr>
        <w:t>(specify location)</w:t>
      </w:r>
    </w:p>
    <w:p w:rsidR="00AD2FE6" w:rsidRPr="0019174D" w:rsidRDefault="00AD2FE6" w:rsidP="00AD2FE6">
      <w:pPr>
        <w:tabs>
          <w:tab w:val="right" w:pos="1134"/>
          <w:tab w:val="left" w:pos="1276"/>
          <w:tab w:val="right" w:pos="1843"/>
          <w:tab w:val="left" w:pos="1985"/>
          <w:tab w:val="right" w:pos="2552"/>
          <w:tab w:val="left" w:pos="2694"/>
        </w:tabs>
        <w:spacing w:line="240" w:lineRule="atLeast"/>
        <w:jc w:val="both"/>
      </w:pPr>
    </w:p>
    <w:p w:rsidR="00AD2FE6" w:rsidRPr="0019174D" w:rsidRDefault="00AD2FE6" w:rsidP="00AD2FE6">
      <w:pPr>
        <w:tabs>
          <w:tab w:val="right" w:pos="1134"/>
          <w:tab w:val="left" w:pos="1276"/>
          <w:tab w:val="right" w:pos="1843"/>
          <w:tab w:val="left" w:pos="1985"/>
          <w:tab w:val="right" w:pos="2552"/>
          <w:tab w:val="left" w:pos="2694"/>
        </w:tabs>
        <w:spacing w:before="120" w:line="240" w:lineRule="atLeast"/>
        <w:jc w:val="both"/>
      </w:pPr>
      <w:r w:rsidRPr="0019174D">
        <w:t>The reasons for my opinion are as follows:</w:t>
      </w:r>
    </w:p>
    <w:p w:rsidR="00AD2FE6" w:rsidRPr="0019174D" w:rsidRDefault="00AD2FE6" w:rsidP="00AD2FE6">
      <w:pPr>
        <w:tabs>
          <w:tab w:val="right" w:pos="1134"/>
          <w:tab w:val="left" w:pos="1276"/>
          <w:tab w:val="right" w:pos="1843"/>
          <w:tab w:val="left" w:pos="1985"/>
          <w:tab w:val="right" w:pos="2552"/>
          <w:tab w:val="left" w:pos="2694"/>
        </w:tabs>
        <w:spacing w:line="240" w:lineRule="atLeast"/>
        <w:jc w:val="both"/>
        <w:rPr>
          <w:i/>
        </w:rPr>
      </w:pPr>
      <w:r w:rsidRPr="0019174D">
        <w:rPr>
          <w:i/>
        </w:rPr>
        <w:t>(give reasons briefly)</w:t>
      </w:r>
    </w:p>
    <w:p w:rsidR="00AD2FE6" w:rsidRPr="0019174D" w:rsidRDefault="00AD2FE6" w:rsidP="00AD2FE6">
      <w:pPr>
        <w:tabs>
          <w:tab w:val="right" w:pos="1134"/>
          <w:tab w:val="left" w:pos="1276"/>
          <w:tab w:val="right" w:pos="1843"/>
          <w:tab w:val="left" w:pos="1985"/>
          <w:tab w:val="right" w:pos="2552"/>
          <w:tab w:val="left" w:pos="2694"/>
        </w:tabs>
        <w:spacing w:line="240" w:lineRule="atLeast"/>
        <w:jc w:val="both"/>
      </w:pPr>
    </w:p>
    <w:p w:rsidR="00AD2FE6" w:rsidRPr="0019174D" w:rsidRDefault="00AD2FE6" w:rsidP="00AD2FE6">
      <w:pPr>
        <w:tabs>
          <w:tab w:val="right" w:pos="1134"/>
          <w:tab w:val="left" w:pos="1276"/>
          <w:tab w:val="right" w:pos="1843"/>
          <w:tab w:val="left" w:pos="1985"/>
          <w:tab w:val="right" w:pos="2552"/>
          <w:tab w:val="left" w:pos="2694"/>
        </w:tabs>
        <w:spacing w:before="120" w:line="240" w:lineRule="atLeast"/>
        <w:jc w:val="both"/>
        <w:rPr>
          <w:i/>
        </w:rPr>
      </w:pPr>
      <w:r w:rsidRPr="0019174D">
        <w:t>In accordance with paragraph</w:t>
      </w:r>
      <w:r w:rsidR="0019174D">
        <w:t> </w:t>
      </w:r>
      <w:r w:rsidRPr="0019174D">
        <w:t xml:space="preserve">58(2)(c) of the Act, action necessary to prevent the contravention, or the likely contravention, of the provision or provisions referred to above must be taken before </w:t>
      </w:r>
      <w:r w:rsidRPr="0019174D">
        <w:rPr>
          <w:i/>
        </w:rPr>
        <w:t>(insert the date of a day that is:</w:t>
      </w:r>
    </w:p>
    <w:p w:rsidR="00AD2FE6" w:rsidRPr="0019174D" w:rsidRDefault="00AD2FE6" w:rsidP="00AD2FE6">
      <w:pPr>
        <w:tabs>
          <w:tab w:val="right" w:pos="1134"/>
          <w:tab w:val="left" w:pos="1276"/>
          <w:tab w:val="right" w:pos="1843"/>
          <w:tab w:val="left" w:pos="1985"/>
          <w:tab w:val="right" w:pos="2552"/>
          <w:tab w:val="left" w:pos="2694"/>
        </w:tabs>
        <w:spacing w:line="240" w:lineRule="atLeast"/>
        <w:ind w:left="1276" w:hanging="1276"/>
        <w:jc w:val="center"/>
        <w:rPr>
          <w:b/>
        </w:rPr>
      </w:pPr>
    </w:p>
    <w:p w:rsidR="00AD2FE6" w:rsidRPr="0019174D" w:rsidRDefault="00AD2FE6" w:rsidP="0013752A">
      <w:pPr>
        <w:pageBreakBefore/>
        <w:tabs>
          <w:tab w:val="left" w:pos="709"/>
          <w:tab w:val="right" w:pos="1134"/>
          <w:tab w:val="right" w:pos="1843"/>
          <w:tab w:val="left" w:pos="1985"/>
          <w:tab w:val="right" w:pos="2552"/>
          <w:tab w:val="left" w:pos="2694"/>
        </w:tabs>
        <w:spacing w:before="120" w:line="240" w:lineRule="atLeast"/>
        <w:ind w:left="709" w:hanging="709"/>
        <w:jc w:val="center"/>
      </w:pPr>
      <w:r w:rsidRPr="0019174D">
        <w:lastRenderedPageBreak/>
        <w:t>(</w:t>
      </w:r>
      <w:r w:rsidRPr="0019174D">
        <w:rPr>
          <w:i/>
        </w:rPr>
        <w:t>page 2 of Form 1</w:t>
      </w:r>
      <w:r w:rsidRPr="0019174D">
        <w:t>)</w:t>
      </w:r>
    </w:p>
    <w:p w:rsidR="000005BD" w:rsidRPr="0019174D" w:rsidRDefault="000005BD" w:rsidP="0013752A">
      <w:pPr>
        <w:tabs>
          <w:tab w:val="left" w:pos="567"/>
          <w:tab w:val="left" w:pos="1134"/>
        </w:tabs>
        <w:spacing w:before="180" w:line="240" w:lineRule="atLeast"/>
        <w:ind w:left="1276" w:hanging="1276"/>
        <w:rPr>
          <w:i/>
        </w:rPr>
      </w:pPr>
      <w:r w:rsidRPr="0019174D">
        <w:rPr>
          <w:i/>
        </w:rPr>
        <w:tab/>
        <w:t>(a)</w:t>
      </w:r>
      <w:r w:rsidRPr="0019174D">
        <w:rPr>
          <w:i/>
        </w:rPr>
        <w:tab/>
        <w:t>not less than 7 days after the day when the notice is issued; and</w:t>
      </w:r>
    </w:p>
    <w:p w:rsidR="000005BD" w:rsidRPr="0019174D" w:rsidRDefault="000005BD" w:rsidP="000005BD">
      <w:pPr>
        <w:tabs>
          <w:tab w:val="left" w:pos="567"/>
          <w:tab w:val="left" w:pos="1134"/>
        </w:tabs>
        <w:spacing w:line="240" w:lineRule="atLeast"/>
        <w:ind w:left="1276" w:hanging="1276"/>
        <w:jc w:val="both"/>
        <w:rPr>
          <w:i/>
        </w:rPr>
      </w:pPr>
      <w:r w:rsidRPr="0019174D">
        <w:rPr>
          <w:i/>
        </w:rPr>
        <w:tab/>
        <w:t>(b)</w:t>
      </w:r>
      <w:r w:rsidRPr="0019174D">
        <w:rPr>
          <w:i/>
        </w:rPr>
        <w:tab/>
        <w:t>reasonable in the opinion of the health and safety representative)</w:t>
      </w:r>
      <w:r w:rsidRPr="0019174D">
        <w:t>.</w:t>
      </w:r>
    </w:p>
    <w:p w:rsidR="000005BD" w:rsidRPr="0019174D" w:rsidRDefault="000005BD" w:rsidP="00AD2FE6">
      <w:pPr>
        <w:tabs>
          <w:tab w:val="right" w:pos="1134"/>
          <w:tab w:val="left" w:pos="1276"/>
          <w:tab w:val="right" w:pos="1843"/>
          <w:tab w:val="left" w:pos="1985"/>
          <w:tab w:val="right" w:pos="2552"/>
          <w:tab w:val="left" w:pos="2694"/>
        </w:tabs>
        <w:spacing w:line="240" w:lineRule="atLeast"/>
        <w:jc w:val="both"/>
      </w:pPr>
    </w:p>
    <w:p w:rsidR="00AD2FE6" w:rsidRPr="0019174D" w:rsidRDefault="00AD2FE6" w:rsidP="00AD2FE6">
      <w:pPr>
        <w:tabs>
          <w:tab w:val="right" w:pos="1134"/>
          <w:tab w:val="left" w:pos="1276"/>
          <w:tab w:val="right" w:pos="1843"/>
          <w:tab w:val="left" w:pos="1985"/>
          <w:tab w:val="right" w:pos="2552"/>
          <w:tab w:val="left" w:pos="2694"/>
        </w:tabs>
        <w:spacing w:line="240" w:lineRule="atLeast"/>
        <w:jc w:val="both"/>
      </w:pPr>
      <w:r w:rsidRPr="0019174D">
        <w:t>In the meantime, the following action should be taken in accordance with subsection</w:t>
      </w:r>
      <w:r w:rsidR="0019174D">
        <w:t> </w:t>
      </w:r>
      <w:r w:rsidRPr="0019174D">
        <w:t>58(3) of the Act:</w:t>
      </w:r>
    </w:p>
    <w:p w:rsidR="00AD2FE6" w:rsidRPr="0019174D" w:rsidRDefault="00AD2FE6" w:rsidP="00AD2FE6">
      <w:pPr>
        <w:tabs>
          <w:tab w:val="right" w:pos="1134"/>
          <w:tab w:val="left" w:pos="1276"/>
          <w:tab w:val="right" w:pos="1843"/>
          <w:tab w:val="left" w:pos="1985"/>
          <w:tab w:val="right" w:pos="2552"/>
          <w:tab w:val="left" w:pos="2694"/>
        </w:tabs>
        <w:spacing w:before="120" w:line="240" w:lineRule="atLeast"/>
        <w:rPr>
          <w:i/>
        </w:rPr>
      </w:pPr>
      <w:r w:rsidRPr="0019174D">
        <w:rPr>
          <w:i/>
        </w:rPr>
        <w:t>(give a brief description)</w:t>
      </w:r>
    </w:p>
    <w:p w:rsidR="00AD2FE6" w:rsidRPr="0019174D" w:rsidRDefault="00AD2FE6" w:rsidP="00AD2FE6">
      <w:pPr>
        <w:tabs>
          <w:tab w:val="right" w:pos="1134"/>
          <w:tab w:val="left" w:pos="1276"/>
          <w:tab w:val="right" w:pos="1843"/>
          <w:tab w:val="left" w:pos="1985"/>
          <w:tab w:val="right" w:pos="2552"/>
          <w:tab w:val="left" w:pos="2694"/>
        </w:tabs>
        <w:spacing w:before="240" w:line="240" w:lineRule="atLeast"/>
      </w:pPr>
    </w:p>
    <w:p w:rsidR="00AD2FE6" w:rsidRPr="0019174D" w:rsidRDefault="00AD2FE6" w:rsidP="00AD2FE6">
      <w:pPr>
        <w:tabs>
          <w:tab w:val="right" w:pos="1134"/>
          <w:tab w:val="left" w:pos="1276"/>
          <w:tab w:val="right" w:pos="1843"/>
          <w:tab w:val="left" w:pos="1985"/>
          <w:tab w:val="right" w:pos="2552"/>
          <w:tab w:val="left" w:pos="2694"/>
        </w:tabs>
        <w:spacing w:line="240" w:lineRule="atLeast"/>
        <w:rPr>
          <w:i/>
        </w:rPr>
      </w:pPr>
      <w:r w:rsidRPr="0019174D">
        <w:t>Dated</w:t>
      </w:r>
    </w:p>
    <w:p w:rsidR="00AD2FE6" w:rsidRPr="0019174D" w:rsidRDefault="00AD2FE6" w:rsidP="00AD2FE6">
      <w:pPr>
        <w:tabs>
          <w:tab w:val="right" w:pos="1134"/>
          <w:tab w:val="left" w:pos="1276"/>
          <w:tab w:val="right" w:pos="1843"/>
          <w:tab w:val="left" w:pos="1985"/>
          <w:tab w:val="right" w:pos="2552"/>
          <w:tab w:val="left" w:pos="2694"/>
        </w:tabs>
        <w:spacing w:line="240" w:lineRule="atLeast"/>
        <w:jc w:val="right"/>
        <w:rPr>
          <w:i/>
        </w:rPr>
      </w:pPr>
    </w:p>
    <w:p w:rsidR="00AD2FE6" w:rsidRPr="0019174D" w:rsidRDefault="00AD2FE6" w:rsidP="00AD2FE6">
      <w:pPr>
        <w:tabs>
          <w:tab w:val="right" w:pos="1134"/>
          <w:tab w:val="left" w:pos="1276"/>
          <w:tab w:val="right" w:pos="1843"/>
          <w:tab w:val="left" w:pos="1985"/>
          <w:tab w:val="right" w:pos="2552"/>
          <w:tab w:val="left" w:pos="2694"/>
        </w:tabs>
        <w:spacing w:line="240" w:lineRule="atLeast"/>
        <w:jc w:val="right"/>
        <w:rPr>
          <w:i/>
        </w:rPr>
      </w:pPr>
      <w:r w:rsidRPr="0019174D">
        <w:rPr>
          <w:i/>
        </w:rPr>
        <w:t>(signature)</w:t>
      </w:r>
    </w:p>
    <w:p w:rsidR="00AD2FE6" w:rsidRPr="0019174D" w:rsidRDefault="00AD2FE6" w:rsidP="00AD2FE6">
      <w:pPr>
        <w:tabs>
          <w:tab w:val="right" w:pos="1134"/>
          <w:tab w:val="left" w:pos="1276"/>
          <w:tab w:val="right" w:pos="1843"/>
          <w:tab w:val="left" w:pos="1985"/>
          <w:tab w:val="right" w:pos="2552"/>
          <w:tab w:val="left" w:pos="2694"/>
        </w:tabs>
        <w:spacing w:line="240" w:lineRule="atLeast"/>
        <w:jc w:val="right"/>
      </w:pPr>
      <w:r w:rsidRPr="0019174D">
        <w:t>Health and safety representative</w:t>
      </w:r>
    </w:p>
    <w:p w:rsidR="00AD2FE6" w:rsidRPr="0019174D" w:rsidRDefault="00AD2FE6" w:rsidP="00AD2FE6">
      <w:pPr>
        <w:pBdr>
          <w:bottom w:val="single" w:sz="2" w:space="1" w:color="auto"/>
        </w:pBdr>
        <w:tabs>
          <w:tab w:val="right" w:pos="1134"/>
          <w:tab w:val="left" w:pos="1276"/>
          <w:tab w:val="right" w:pos="1843"/>
          <w:tab w:val="left" w:pos="1985"/>
          <w:tab w:val="right" w:pos="2552"/>
          <w:tab w:val="left" w:pos="2694"/>
        </w:tabs>
        <w:spacing w:line="240" w:lineRule="atLeast"/>
        <w:rPr>
          <w:b/>
        </w:rPr>
      </w:pPr>
    </w:p>
    <w:p w:rsidR="00AD2FE6" w:rsidRPr="0019174D" w:rsidRDefault="00AD2FE6" w:rsidP="00AD2FE6">
      <w:pPr>
        <w:tabs>
          <w:tab w:val="right" w:pos="1134"/>
          <w:tab w:val="left" w:pos="1276"/>
          <w:tab w:val="right" w:pos="1843"/>
          <w:tab w:val="left" w:pos="1985"/>
          <w:tab w:val="right" w:pos="2552"/>
          <w:tab w:val="left" w:pos="2694"/>
        </w:tabs>
        <w:spacing w:before="120" w:line="240" w:lineRule="atLeast"/>
        <w:rPr>
          <w:b/>
          <w:sz w:val="20"/>
        </w:rPr>
      </w:pPr>
      <w:r w:rsidRPr="0019174D">
        <w:rPr>
          <w:b/>
        </w:rPr>
        <w:t>Notes:</w:t>
      </w:r>
    </w:p>
    <w:p w:rsidR="00AD2FE6" w:rsidRPr="0019174D" w:rsidRDefault="00AD2FE6" w:rsidP="00AD2FE6">
      <w:pPr>
        <w:tabs>
          <w:tab w:val="left" w:pos="709"/>
          <w:tab w:val="right" w:pos="1134"/>
          <w:tab w:val="left" w:pos="1701"/>
          <w:tab w:val="right" w:pos="1843"/>
          <w:tab w:val="left" w:pos="1985"/>
          <w:tab w:val="right" w:pos="2552"/>
          <w:tab w:val="left" w:pos="2694"/>
        </w:tabs>
        <w:spacing w:before="180" w:line="240" w:lineRule="atLeast"/>
        <w:ind w:left="709" w:hanging="709"/>
        <w:jc w:val="both"/>
        <w:rPr>
          <w:sz w:val="20"/>
        </w:rPr>
      </w:pPr>
      <w:r w:rsidRPr="0019174D">
        <w:rPr>
          <w:b/>
          <w:sz w:val="20"/>
        </w:rPr>
        <w:t>1.</w:t>
      </w:r>
      <w:r w:rsidRPr="0019174D">
        <w:rPr>
          <w:b/>
          <w:sz w:val="20"/>
        </w:rPr>
        <w:tab/>
      </w:r>
      <w:r w:rsidRPr="0019174D">
        <w:rPr>
          <w:b/>
          <w:sz w:val="20"/>
        </w:rPr>
        <w:tab/>
      </w:r>
      <w:r w:rsidRPr="0019174D">
        <w:rPr>
          <w:sz w:val="20"/>
        </w:rPr>
        <w:t>Under subsection</w:t>
      </w:r>
      <w:r w:rsidR="0019174D">
        <w:rPr>
          <w:sz w:val="20"/>
        </w:rPr>
        <w:t> </w:t>
      </w:r>
      <w:r w:rsidRPr="0019174D">
        <w:rPr>
          <w:sz w:val="20"/>
        </w:rPr>
        <w:t>59(1) of the Act, a person to whom a provisional improvement notice is given may, within 7 days, request the Inspectorate or an inspector to conduct an investigation into the subject matter of the notice.</w:t>
      </w:r>
    </w:p>
    <w:p w:rsidR="00AD2FE6" w:rsidRPr="0019174D" w:rsidRDefault="00AD2FE6" w:rsidP="00AD2FE6">
      <w:pPr>
        <w:tabs>
          <w:tab w:val="left" w:pos="709"/>
          <w:tab w:val="right" w:pos="1134"/>
          <w:tab w:val="left" w:pos="1701"/>
          <w:tab w:val="right" w:pos="1843"/>
          <w:tab w:val="left" w:pos="1985"/>
          <w:tab w:val="right" w:pos="2552"/>
          <w:tab w:val="left" w:pos="2694"/>
        </w:tabs>
        <w:spacing w:before="180" w:line="240" w:lineRule="atLeast"/>
        <w:ind w:left="709" w:hanging="709"/>
        <w:jc w:val="both"/>
        <w:rPr>
          <w:sz w:val="20"/>
        </w:rPr>
      </w:pPr>
      <w:r w:rsidRPr="0019174D">
        <w:rPr>
          <w:b/>
          <w:sz w:val="20"/>
        </w:rPr>
        <w:t>2.</w:t>
      </w:r>
      <w:r w:rsidRPr="0019174D">
        <w:rPr>
          <w:sz w:val="20"/>
        </w:rPr>
        <w:tab/>
      </w:r>
      <w:r w:rsidRPr="0019174D">
        <w:rPr>
          <w:sz w:val="20"/>
        </w:rPr>
        <w:tab/>
        <w:t>Under subsection</w:t>
      </w:r>
      <w:r w:rsidR="0019174D">
        <w:rPr>
          <w:sz w:val="20"/>
        </w:rPr>
        <w:t> </w:t>
      </w:r>
      <w:r w:rsidRPr="0019174D">
        <w:rPr>
          <w:sz w:val="20"/>
        </w:rPr>
        <w:t>59(2) of the Act, the operation of a provisional improvement notice is suspended if a request is made for an investigation into the subject matter of the notice.  The suspension remains in effect until an inspector makes a determination that confirms, varies or cancels the notice.</w:t>
      </w:r>
    </w:p>
    <w:p w:rsidR="00AD2FE6" w:rsidRPr="0019174D" w:rsidRDefault="00AD2FE6" w:rsidP="00AD2FE6">
      <w:pPr>
        <w:tabs>
          <w:tab w:val="left" w:pos="709"/>
          <w:tab w:val="right" w:pos="1134"/>
          <w:tab w:val="right" w:pos="1843"/>
          <w:tab w:val="left" w:pos="1985"/>
          <w:tab w:val="right" w:pos="2552"/>
          <w:tab w:val="left" w:pos="2694"/>
        </w:tabs>
        <w:spacing w:before="180" w:line="240" w:lineRule="atLeast"/>
        <w:ind w:left="709" w:hanging="709"/>
        <w:jc w:val="both"/>
        <w:rPr>
          <w:sz w:val="20"/>
        </w:rPr>
      </w:pPr>
      <w:r w:rsidRPr="0019174D">
        <w:rPr>
          <w:b/>
          <w:sz w:val="20"/>
        </w:rPr>
        <w:t>3.</w:t>
      </w:r>
      <w:r w:rsidRPr="0019174D">
        <w:rPr>
          <w:b/>
          <w:sz w:val="20"/>
        </w:rPr>
        <w:tab/>
      </w:r>
      <w:r w:rsidRPr="0019174D">
        <w:rPr>
          <w:b/>
          <w:sz w:val="20"/>
        </w:rPr>
        <w:tab/>
      </w:r>
      <w:r w:rsidRPr="0019174D">
        <w:rPr>
          <w:sz w:val="20"/>
        </w:rPr>
        <w:t>Subsection</w:t>
      </w:r>
      <w:r w:rsidR="0019174D">
        <w:rPr>
          <w:sz w:val="20"/>
        </w:rPr>
        <w:t> </w:t>
      </w:r>
      <w:r w:rsidRPr="0019174D">
        <w:rPr>
          <w:sz w:val="20"/>
        </w:rPr>
        <w:t>60(1) of the Act requires the person in command to whom a provisional improvement notice is given:</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to notify each employee who is affected by the notice of the fact that the notice has been issued; and</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to display a copy of the notice at or near each workplace at which work that is the subject of the notice is being performed.</w:t>
      </w:r>
    </w:p>
    <w:p w:rsidR="000005BD" w:rsidRPr="0019174D" w:rsidRDefault="000005BD" w:rsidP="00CF19E3">
      <w:pPr>
        <w:pageBreakBefore/>
        <w:tabs>
          <w:tab w:val="left" w:pos="709"/>
          <w:tab w:val="right" w:pos="1134"/>
          <w:tab w:val="right" w:pos="1843"/>
          <w:tab w:val="left" w:pos="1985"/>
          <w:tab w:val="right" w:pos="2552"/>
          <w:tab w:val="left" w:pos="2694"/>
        </w:tabs>
        <w:spacing w:before="120" w:line="240" w:lineRule="atLeast"/>
        <w:ind w:left="709" w:hanging="709"/>
        <w:jc w:val="center"/>
      </w:pPr>
      <w:r w:rsidRPr="0019174D">
        <w:lastRenderedPageBreak/>
        <w:t>(</w:t>
      </w:r>
      <w:r w:rsidRPr="0019174D">
        <w:rPr>
          <w:i/>
        </w:rPr>
        <w:t>page 3 of Form 1</w:t>
      </w:r>
      <w:r w:rsidRPr="0019174D">
        <w:t>)</w:t>
      </w:r>
    </w:p>
    <w:p w:rsidR="00AD2FE6" w:rsidRPr="0019174D" w:rsidRDefault="00AD2FE6" w:rsidP="00AD2FE6">
      <w:pPr>
        <w:tabs>
          <w:tab w:val="left" w:pos="709"/>
          <w:tab w:val="right" w:pos="1134"/>
          <w:tab w:val="right" w:pos="1843"/>
          <w:tab w:val="left" w:pos="1985"/>
          <w:tab w:val="right" w:pos="2552"/>
          <w:tab w:val="left" w:pos="2694"/>
        </w:tabs>
        <w:spacing w:before="180" w:line="240" w:lineRule="atLeast"/>
        <w:ind w:left="709" w:hanging="709"/>
        <w:jc w:val="both"/>
        <w:rPr>
          <w:sz w:val="20"/>
        </w:rPr>
      </w:pPr>
      <w:r w:rsidRPr="0019174D">
        <w:rPr>
          <w:b/>
          <w:sz w:val="20"/>
        </w:rPr>
        <w:t>4.</w:t>
      </w:r>
      <w:r w:rsidRPr="0019174D">
        <w:rPr>
          <w:sz w:val="20"/>
        </w:rPr>
        <w:tab/>
      </w:r>
      <w:r w:rsidRPr="0019174D">
        <w:rPr>
          <w:sz w:val="20"/>
        </w:rPr>
        <w:tab/>
        <w:t>Under subsection</w:t>
      </w:r>
      <w:r w:rsidR="0019174D">
        <w:rPr>
          <w:sz w:val="20"/>
        </w:rPr>
        <w:t> </w:t>
      </w:r>
      <w:r w:rsidRPr="0019174D">
        <w:rPr>
          <w:sz w:val="20"/>
        </w:rPr>
        <w:t>60(2) of the Act, a provisional improvement notice ceases to have effect if:</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it is cancelled by the health and safety representative or an inspector; or</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person in command, or a person who is given a copy of the notice under subsection</w:t>
      </w:r>
      <w:r w:rsidR="0019174D">
        <w:rPr>
          <w:sz w:val="20"/>
        </w:rPr>
        <w:t> </w:t>
      </w:r>
      <w:r w:rsidRPr="0019174D">
        <w:rPr>
          <w:sz w:val="20"/>
        </w:rPr>
        <w:t>58(5), takes the action specified in the notice or, if no action is specified, takes the action that is necessary to prevent the contravention, or likely contravention, with which the notice is concerned.</w:t>
      </w:r>
    </w:p>
    <w:p w:rsidR="00AD2FE6" w:rsidRPr="0019174D" w:rsidRDefault="00AD2FE6" w:rsidP="00AD2FE6">
      <w:pPr>
        <w:tabs>
          <w:tab w:val="left" w:pos="709"/>
          <w:tab w:val="left" w:pos="1134"/>
        </w:tabs>
        <w:ind w:left="1134" w:hanging="1134"/>
        <w:jc w:val="both"/>
        <w:rPr>
          <w:sz w:val="20"/>
        </w:rPr>
      </w:pPr>
      <w:r w:rsidRPr="0019174D">
        <w:rPr>
          <w:b/>
          <w:sz w:val="20"/>
        </w:rPr>
        <w:t>5.</w:t>
      </w:r>
      <w:r w:rsidRPr="0019174D">
        <w:rPr>
          <w:sz w:val="20"/>
        </w:rPr>
        <w:tab/>
        <w:t>Section</w:t>
      </w:r>
      <w:r w:rsidR="0019174D">
        <w:rPr>
          <w:sz w:val="20"/>
        </w:rPr>
        <w:t> </w:t>
      </w:r>
      <w:r w:rsidRPr="0019174D">
        <w:rPr>
          <w:sz w:val="20"/>
        </w:rPr>
        <w:t>61 of the Act requires the person in command:</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to ensure, as far as practicable, that a provisional improvement notice is complied with; and</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to inform the health and safety representative who issued the notice of the action taken to comply with the notice.</w:t>
      </w:r>
    </w:p>
    <w:p w:rsidR="00AD2FE6" w:rsidRPr="0019174D" w:rsidRDefault="00AD2FE6" w:rsidP="00AD2FE6">
      <w:pPr>
        <w:tabs>
          <w:tab w:val="left" w:pos="709"/>
        </w:tabs>
        <w:spacing w:before="180"/>
        <w:ind w:left="709" w:hanging="709"/>
        <w:jc w:val="both"/>
        <w:rPr>
          <w:sz w:val="20"/>
        </w:rPr>
      </w:pPr>
      <w:r w:rsidRPr="0019174D">
        <w:rPr>
          <w:b/>
          <w:sz w:val="20"/>
        </w:rPr>
        <w:t>6.</w:t>
      </w:r>
      <w:r w:rsidRPr="0019174D">
        <w:rPr>
          <w:sz w:val="20"/>
        </w:rPr>
        <w:tab/>
        <w:t>Under subsection</w:t>
      </w:r>
      <w:r w:rsidR="0019174D">
        <w:rPr>
          <w:sz w:val="20"/>
        </w:rPr>
        <w:t> </w:t>
      </w:r>
      <w:r w:rsidRPr="0019174D">
        <w:rPr>
          <w:sz w:val="20"/>
        </w:rPr>
        <w:t xml:space="preserve">100(2) of the Act, if an inspector has confirmed, varied or cancelled a provisional improvement notice the following persons may request </w:t>
      </w:r>
      <w:r w:rsidR="00E75F1C" w:rsidRPr="0019174D">
        <w:rPr>
          <w:sz w:val="20"/>
        </w:rPr>
        <w:t xml:space="preserve">the Fair Work Commission </w:t>
      </w:r>
      <w:r w:rsidRPr="0019174D">
        <w:rPr>
          <w:sz w:val="20"/>
        </w:rPr>
        <w:t>in writing to review the decision of the inspector:</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operator affected by the inspector’s decision;</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person in command;</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person to whom the notice was given by the person in command under subsection</w:t>
      </w:r>
      <w:r w:rsidR="0019174D">
        <w:rPr>
          <w:sz w:val="20"/>
        </w:rPr>
        <w:t> </w:t>
      </w:r>
      <w:r w:rsidRPr="0019174D">
        <w:rPr>
          <w:sz w:val="20"/>
        </w:rPr>
        <w:t>58(5) of the Act;</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health and safety representative for the designated work group that includes an employee who is affected by the decision or an involved union for the designated work group;</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if there is no designated work group of that kind</w:t>
      </w:r>
      <w:r w:rsidR="00BA7AFD" w:rsidRPr="0019174D">
        <w:rPr>
          <w:sz w:val="20"/>
        </w:rPr>
        <w:t>—</w:t>
      </w:r>
      <w:r w:rsidRPr="0019174D">
        <w:rPr>
          <w:sz w:val="20"/>
        </w:rPr>
        <w:t>an involved union in relation to the affected employee;</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owner of any plant, substance or thing to which the decision relates.</w:t>
      </w:r>
    </w:p>
    <w:p w:rsidR="00AD2FE6" w:rsidRPr="0019174D" w:rsidRDefault="00AD2FE6" w:rsidP="00BA7AFD">
      <w:pPr>
        <w:pStyle w:val="ActHead2"/>
        <w:pageBreakBefore/>
      </w:pPr>
      <w:bookmarkStart w:id="26" w:name="_Toc492376585"/>
      <w:r w:rsidRPr="0019174D">
        <w:rPr>
          <w:rStyle w:val="CharPartNo"/>
        </w:rPr>
        <w:lastRenderedPageBreak/>
        <w:t>Form 2</w:t>
      </w:r>
      <w:r w:rsidR="00BA7AFD" w:rsidRPr="0019174D">
        <w:t>—</w:t>
      </w:r>
      <w:r w:rsidRPr="0019174D">
        <w:rPr>
          <w:rStyle w:val="CharPartText"/>
        </w:rPr>
        <w:t>Notice of removal of plant or sample</w:t>
      </w:r>
      <w:bookmarkEnd w:id="26"/>
    </w:p>
    <w:p w:rsidR="00AD2FE6" w:rsidRPr="0019174D" w:rsidRDefault="00AD2FE6" w:rsidP="00BA7AFD">
      <w:pPr>
        <w:pStyle w:val="notemargin"/>
      </w:pPr>
      <w:r w:rsidRPr="0019174D">
        <w:t>(paragraph</w:t>
      </w:r>
      <w:r w:rsidR="0019174D">
        <w:t> </w:t>
      </w:r>
      <w:r w:rsidRPr="0019174D">
        <w:t>8(a))</w:t>
      </w:r>
    </w:p>
    <w:p w:rsidR="00AD2FE6" w:rsidRPr="0019174D" w:rsidRDefault="00AD2FE6" w:rsidP="00BA7AFD">
      <w:pPr>
        <w:pStyle w:val="subsection"/>
      </w:pPr>
      <w:r w:rsidRPr="0019174D">
        <w:t>OCCUPATIONAL HEALTH AND SAFETY (MARITIME INDUSTRY) REGULATIONS</w:t>
      </w:r>
    </w:p>
    <w:p w:rsidR="00AD2FE6" w:rsidRPr="0019174D" w:rsidRDefault="00AD2FE6" w:rsidP="00BA7AFD">
      <w:pPr>
        <w:pStyle w:val="subsection"/>
        <w:rPr>
          <w:b/>
        </w:rPr>
      </w:pPr>
      <w:r w:rsidRPr="0019174D">
        <w:rPr>
          <w:b/>
        </w:rPr>
        <w:t>Notice of removal of plant or sample</w:t>
      </w:r>
    </w:p>
    <w:p w:rsidR="00AD2FE6" w:rsidRPr="0019174D" w:rsidRDefault="00AD2FE6" w:rsidP="00AD2FE6">
      <w:pPr>
        <w:spacing w:before="240"/>
        <w:jc w:val="both"/>
      </w:pPr>
      <w:r w:rsidRPr="0019174D">
        <w:t xml:space="preserve">To the person in command of </w:t>
      </w:r>
      <w:r w:rsidRPr="0019174D">
        <w:rPr>
          <w:i/>
        </w:rPr>
        <w:t>(insert name of prescribed ship or prescribed unit)</w:t>
      </w:r>
      <w:r w:rsidRPr="0019174D">
        <w:t xml:space="preserve"> </w:t>
      </w:r>
    </w:p>
    <w:p w:rsidR="00AD2FE6" w:rsidRPr="0019174D" w:rsidRDefault="00AD2FE6" w:rsidP="00AD2FE6">
      <w:pPr>
        <w:spacing w:before="120"/>
        <w:jc w:val="both"/>
      </w:pPr>
      <w:r w:rsidRPr="0019174D">
        <w:t xml:space="preserve">and </w:t>
      </w:r>
      <w:r w:rsidRPr="0019174D">
        <w:rPr>
          <w:i/>
        </w:rPr>
        <w:t>(insert name of health and safety representative for the prescribed ship or prescribed unit)</w:t>
      </w:r>
    </w:p>
    <w:p w:rsidR="00AD2FE6" w:rsidRPr="0019174D" w:rsidRDefault="00AD2FE6" w:rsidP="00AD2FE6">
      <w:pPr>
        <w:spacing w:before="200"/>
        <w:jc w:val="both"/>
      </w:pPr>
      <w:r w:rsidRPr="0019174D">
        <w:t xml:space="preserve">I, </w:t>
      </w:r>
      <w:r w:rsidRPr="0019174D">
        <w:rPr>
          <w:i/>
        </w:rPr>
        <w:t>(insert name of inspector)</w:t>
      </w:r>
      <w:r w:rsidRPr="0019174D">
        <w:t>, an inspector appointed under section</w:t>
      </w:r>
      <w:r w:rsidR="0019174D">
        <w:t> </w:t>
      </w:r>
      <w:r w:rsidRPr="0019174D">
        <w:t xml:space="preserve">84 of the </w:t>
      </w:r>
      <w:r w:rsidRPr="0019174D">
        <w:rPr>
          <w:i/>
        </w:rPr>
        <w:t>Occupational Health and Safety (Maritime Industry) Act 1993</w:t>
      </w:r>
      <w:r w:rsidRPr="0019174D">
        <w:t>, in the course of conducting an investigation under section</w:t>
      </w:r>
      <w:r w:rsidR="0019174D">
        <w:t> </w:t>
      </w:r>
      <w:r w:rsidRPr="0019174D">
        <w:t>87 of the Act, have taken possession of:</w:t>
      </w:r>
    </w:p>
    <w:p w:rsidR="00AD2FE6" w:rsidRPr="0019174D" w:rsidRDefault="00AD2FE6" w:rsidP="00AD2FE6">
      <w:pPr>
        <w:jc w:val="both"/>
      </w:pPr>
      <w:r w:rsidRPr="0019174D">
        <w:rPr>
          <w:i/>
        </w:rPr>
        <w:t>(insert description of  item  removed)</w:t>
      </w:r>
    </w:p>
    <w:p w:rsidR="00AD2FE6" w:rsidRPr="0019174D" w:rsidRDefault="00AD2FE6" w:rsidP="00AD2FE6">
      <w:pPr>
        <w:spacing w:before="200"/>
        <w:jc w:val="both"/>
      </w:pPr>
      <w:r w:rsidRPr="0019174D">
        <w:t xml:space="preserve">from </w:t>
      </w:r>
      <w:r w:rsidRPr="0019174D">
        <w:rPr>
          <w:i/>
        </w:rPr>
        <w:t>(insert name of the prescribed ship or prescribed unit</w:t>
      </w:r>
      <w:r w:rsidRPr="0019174D">
        <w:t>) located at (</w:t>
      </w:r>
      <w:r w:rsidRPr="0019174D">
        <w:rPr>
          <w:i/>
        </w:rPr>
        <w:t>insert location of ship or unit)</w:t>
      </w:r>
    </w:p>
    <w:p w:rsidR="00AD2FE6" w:rsidRPr="0019174D" w:rsidRDefault="00AD2FE6" w:rsidP="00AD2FE6">
      <w:pPr>
        <w:spacing w:before="200"/>
        <w:jc w:val="both"/>
      </w:pPr>
      <w:r w:rsidRPr="0019174D">
        <w:t>The reason for this action is:</w:t>
      </w:r>
    </w:p>
    <w:p w:rsidR="00AD2FE6" w:rsidRPr="0019174D" w:rsidRDefault="00AD2FE6" w:rsidP="00AD2FE6">
      <w:pPr>
        <w:jc w:val="both"/>
      </w:pPr>
      <w:r w:rsidRPr="0019174D">
        <w:rPr>
          <w:i/>
        </w:rPr>
        <w:t>(give explanation of why removal of item was necessary)</w:t>
      </w:r>
    </w:p>
    <w:p w:rsidR="00AD2FE6" w:rsidRPr="0019174D" w:rsidRDefault="00AD2FE6" w:rsidP="00AD2FE6">
      <w:pPr>
        <w:jc w:val="both"/>
      </w:pPr>
    </w:p>
    <w:p w:rsidR="00AD2FE6" w:rsidRPr="0019174D" w:rsidRDefault="00AD2FE6" w:rsidP="00AD2FE6">
      <w:pPr>
        <w:jc w:val="both"/>
      </w:pPr>
      <w:r w:rsidRPr="0019174D">
        <w:t xml:space="preserve">Signed: </w:t>
      </w:r>
      <w:r w:rsidRPr="0019174D">
        <w:rPr>
          <w:i/>
        </w:rPr>
        <w:t>(signature of inspector)</w:t>
      </w:r>
    </w:p>
    <w:p w:rsidR="00AD2FE6" w:rsidRPr="0019174D" w:rsidRDefault="00AD2FE6" w:rsidP="00AD2FE6">
      <w:pPr>
        <w:spacing w:before="120" w:after="120"/>
        <w:jc w:val="both"/>
        <w:rPr>
          <w:i/>
        </w:rPr>
      </w:pPr>
      <w:r w:rsidRPr="0019174D">
        <w:t xml:space="preserve">Dated: </w:t>
      </w:r>
      <w:r w:rsidRPr="0019174D">
        <w:rPr>
          <w:i/>
        </w:rPr>
        <w:t>(insert date)</w:t>
      </w:r>
    </w:p>
    <w:p w:rsidR="00BB114A" w:rsidRPr="0019174D" w:rsidRDefault="00BB114A" w:rsidP="00BB114A">
      <w:pPr>
        <w:pBdr>
          <w:bottom w:val="single" w:sz="4" w:space="1" w:color="auto"/>
        </w:pBdr>
        <w:spacing w:before="120" w:after="120"/>
        <w:jc w:val="both"/>
        <w:rPr>
          <w:i/>
        </w:rPr>
      </w:pPr>
    </w:p>
    <w:p w:rsidR="00BB114A" w:rsidRPr="0019174D" w:rsidRDefault="00BB114A" w:rsidP="00653020">
      <w:pPr>
        <w:tabs>
          <w:tab w:val="right" w:pos="1134"/>
          <w:tab w:val="left" w:pos="1276"/>
          <w:tab w:val="right" w:pos="1843"/>
          <w:tab w:val="left" w:pos="1985"/>
          <w:tab w:val="right" w:pos="2552"/>
          <w:tab w:val="left" w:pos="2694"/>
        </w:tabs>
        <w:spacing w:before="120" w:line="240" w:lineRule="atLeast"/>
      </w:pPr>
      <w:r w:rsidRPr="0019174D">
        <w:rPr>
          <w:b/>
        </w:rPr>
        <w:t>Notes:</w:t>
      </w:r>
    </w:p>
    <w:p w:rsidR="00BB114A" w:rsidRPr="0019174D" w:rsidRDefault="00BB114A" w:rsidP="00BB114A">
      <w:pPr>
        <w:spacing w:before="180"/>
        <w:ind w:left="709" w:hanging="709"/>
        <w:jc w:val="both"/>
        <w:rPr>
          <w:sz w:val="20"/>
        </w:rPr>
      </w:pPr>
      <w:r w:rsidRPr="0019174D">
        <w:rPr>
          <w:b/>
          <w:sz w:val="20"/>
        </w:rPr>
        <w:t>1</w:t>
      </w:r>
      <w:r w:rsidRPr="0019174D">
        <w:rPr>
          <w:sz w:val="20"/>
        </w:rPr>
        <w:t>.</w:t>
      </w:r>
      <w:r w:rsidRPr="0019174D">
        <w:rPr>
          <w:sz w:val="20"/>
        </w:rPr>
        <w:tab/>
        <w:t>Subsection</w:t>
      </w:r>
      <w:r w:rsidR="0019174D">
        <w:rPr>
          <w:sz w:val="20"/>
        </w:rPr>
        <w:t> </w:t>
      </w:r>
      <w:r w:rsidRPr="0019174D">
        <w:rPr>
          <w:sz w:val="20"/>
        </w:rPr>
        <w:t>91(3) of the Act requires the person in command of the prescribed ship or prescribed unit to display this notice in a prominent place on the ship or unit from which the item was removed.</w:t>
      </w:r>
    </w:p>
    <w:p w:rsidR="00AD2FE6" w:rsidRPr="0019174D" w:rsidRDefault="00AD2FE6" w:rsidP="00CF19E3">
      <w:pPr>
        <w:pageBreakBefore/>
        <w:tabs>
          <w:tab w:val="decimal" w:pos="1134"/>
        </w:tabs>
        <w:spacing w:before="120" w:after="120"/>
        <w:jc w:val="center"/>
        <w:rPr>
          <w:i/>
          <w:szCs w:val="22"/>
        </w:rPr>
      </w:pPr>
      <w:r w:rsidRPr="0019174D">
        <w:rPr>
          <w:i/>
          <w:szCs w:val="22"/>
        </w:rPr>
        <w:lastRenderedPageBreak/>
        <w:t>(page 2 of Form 2)</w:t>
      </w:r>
    </w:p>
    <w:p w:rsidR="00AD2FE6" w:rsidRPr="0019174D" w:rsidRDefault="00AD2FE6" w:rsidP="00AD2FE6">
      <w:pPr>
        <w:spacing w:before="180"/>
        <w:ind w:left="709" w:hanging="709"/>
        <w:jc w:val="both"/>
        <w:rPr>
          <w:sz w:val="20"/>
        </w:rPr>
      </w:pPr>
      <w:r w:rsidRPr="0019174D">
        <w:rPr>
          <w:b/>
          <w:sz w:val="20"/>
        </w:rPr>
        <w:t>2.</w:t>
      </w:r>
      <w:r w:rsidRPr="0019174D">
        <w:rPr>
          <w:sz w:val="20"/>
        </w:rPr>
        <w:tab/>
        <w:t>Under subsection</w:t>
      </w:r>
      <w:r w:rsidR="0019174D">
        <w:rPr>
          <w:sz w:val="20"/>
        </w:rPr>
        <w:t> </w:t>
      </w:r>
      <w:r w:rsidRPr="0019174D">
        <w:rPr>
          <w:sz w:val="20"/>
        </w:rPr>
        <w:t xml:space="preserve">100(2) of the Act, any of the following persons may request </w:t>
      </w:r>
      <w:r w:rsidR="00E75F1C" w:rsidRPr="0019174D">
        <w:rPr>
          <w:sz w:val="20"/>
        </w:rPr>
        <w:t xml:space="preserve">the Fair Work Commission </w:t>
      </w:r>
      <w:r w:rsidRPr="0019174D">
        <w:rPr>
          <w:sz w:val="20"/>
        </w:rPr>
        <w:t>in writing to review the inspector’s decision:</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operator affected by the inspector’s decision;</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health and safety representative for a designated work group that includes an employee affected by the decision or the involved union for the designated work group;</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if there is no designated work group</w:t>
      </w:r>
      <w:r w:rsidR="00BA7AFD" w:rsidRPr="0019174D">
        <w:rPr>
          <w:sz w:val="20"/>
        </w:rPr>
        <w:t>—</w:t>
      </w:r>
      <w:r w:rsidRPr="0019174D">
        <w:rPr>
          <w:sz w:val="20"/>
        </w:rPr>
        <w:t>an involved union in relation to the employee;</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owner of any plant, substance or thing to which the inspector’s decision relates.</w:t>
      </w:r>
    </w:p>
    <w:p w:rsidR="00AD2FE6" w:rsidRPr="0019174D" w:rsidRDefault="00AD2FE6" w:rsidP="00BA7AFD">
      <w:pPr>
        <w:pStyle w:val="ActHead2"/>
        <w:pageBreakBefore/>
      </w:pPr>
      <w:bookmarkStart w:id="27" w:name="_Toc492376586"/>
      <w:r w:rsidRPr="0019174D">
        <w:rPr>
          <w:rStyle w:val="CharPartNo"/>
        </w:rPr>
        <w:lastRenderedPageBreak/>
        <w:t>Form 3</w:t>
      </w:r>
      <w:r w:rsidR="00BA7AFD" w:rsidRPr="0019174D">
        <w:t>—</w:t>
      </w:r>
      <w:r w:rsidRPr="0019174D">
        <w:rPr>
          <w:rStyle w:val="CharPartText"/>
        </w:rPr>
        <w:t>Do not disturb notice</w:t>
      </w:r>
      <w:bookmarkEnd w:id="27"/>
    </w:p>
    <w:p w:rsidR="00AD2FE6" w:rsidRPr="0019174D" w:rsidRDefault="00AD2FE6" w:rsidP="00BA7AFD">
      <w:pPr>
        <w:pStyle w:val="notemargin"/>
      </w:pPr>
      <w:r w:rsidRPr="0019174D">
        <w:t>(paragraph</w:t>
      </w:r>
      <w:r w:rsidR="0019174D">
        <w:t> </w:t>
      </w:r>
      <w:r w:rsidRPr="0019174D">
        <w:t>8(b))</w:t>
      </w:r>
    </w:p>
    <w:p w:rsidR="00AD2FE6" w:rsidRPr="0019174D" w:rsidRDefault="00AD2FE6" w:rsidP="00BA7AFD">
      <w:pPr>
        <w:pStyle w:val="subsection"/>
      </w:pPr>
      <w:r w:rsidRPr="0019174D">
        <w:t>OCCUPATIONAL HEALTH AND SAFETY (MARITIME INDUSTRY) REGULATIONS</w:t>
      </w:r>
    </w:p>
    <w:p w:rsidR="00AD2FE6" w:rsidRPr="0019174D" w:rsidRDefault="00AD2FE6" w:rsidP="00BA7AFD">
      <w:pPr>
        <w:pStyle w:val="subsection"/>
        <w:rPr>
          <w:b/>
        </w:rPr>
      </w:pPr>
      <w:r w:rsidRPr="0019174D">
        <w:rPr>
          <w:b/>
        </w:rPr>
        <w:t>Do not disturb notice</w:t>
      </w:r>
    </w:p>
    <w:p w:rsidR="00AD2FE6" w:rsidRPr="0019174D" w:rsidRDefault="00AD2FE6" w:rsidP="00AD2FE6">
      <w:pPr>
        <w:spacing w:before="140"/>
        <w:jc w:val="both"/>
      </w:pPr>
      <w:r w:rsidRPr="0019174D">
        <w:t xml:space="preserve">To the person in command of </w:t>
      </w:r>
      <w:r w:rsidRPr="0019174D">
        <w:rPr>
          <w:i/>
        </w:rPr>
        <w:t>(insert name of the prescribed ship or prescribed unit</w:t>
      </w:r>
      <w:r w:rsidRPr="0019174D">
        <w:t>)</w:t>
      </w:r>
    </w:p>
    <w:p w:rsidR="00AD2FE6" w:rsidRPr="0019174D" w:rsidRDefault="00AD2FE6" w:rsidP="00BB114A">
      <w:pPr>
        <w:spacing w:before="180"/>
        <w:jc w:val="both"/>
      </w:pPr>
      <w:r w:rsidRPr="0019174D">
        <w:t xml:space="preserve">I, </w:t>
      </w:r>
      <w:r w:rsidRPr="0019174D">
        <w:rPr>
          <w:i/>
        </w:rPr>
        <w:t>(insert name of inspector)</w:t>
      </w:r>
      <w:r w:rsidRPr="0019174D">
        <w:t>, an inspector appointed under section</w:t>
      </w:r>
      <w:r w:rsidR="0019174D">
        <w:t> </w:t>
      </w:r>
      <w:r w:rsidRPr="0019174D">
        <w:t xml:space="preserve">84 of the </w:t>
      </w:r>
      <w:r w:rsidRPr="0019174D">
        <w:rPr>
          <w:i/>
        </w:rPr>
        <w:t>Occupational Health and Safety (Maritime Industry) Act 1993</w:t>
      </w:r>
      <w:r w:rsidRPr="0019174D">
        <w:t>, direct that:</w:t>
      </w:r>
    </w:p>
    <w:p w:rsidR="00AD2FE6" w:rsidRPr="0019174D" w:rsidRDefault="00AD2FE6" w:rsidP="00BB114A">
      <w:pPr>
        <w:spacing w:before="180"/>
        <w:jc w:val="both"/>
      </w:pPr>
      <w:r w:rsidRPr="0019174D">
        <w:rPr>
          <w:i/>
        </w:rPr>
        <w:t>(insert name of the prescribed ship or prescribed unit, or part of the ship or unit, or of the plant, substance or thing, that is affected)</w:t>
      </w:r>
    </w:p>
    <w:p w:rsidR="00AD2FE6" w:rsidRPr="0019174D" w:rsidRDefault="00AD2FE6" w:rsidP="00AD2FE6">
      <w:pPr>
        <w:tabs>
          <w:tab w:val="left" w:pos="6237"/>
        </w:tabs>
        <w:jc w:val="both"/>
      </w:pPr>
      <w:r w:rsidRPr="0019174D">
        <w:t>is not to be disturbed during the period from</w:t>
      </w:r>
      <w:r w:rsidRPr="0019174D">
        <w:tab/>
        <w:t>hours</w:t>
      </w:r>
    </w:p>
    <w:p w:rsidR="00AD2FE6" w:rsidRPr="0019174D" w:rsidRDefault="00AD2FE6" w:rsidP="00AD2FE6">
      <w:pPr>
        <w:tabs>
          <w:tab w:val="left" w:pos="2694"/>
          <w:tab w:val="left" w:pos="5670"/>
        </w:tabs>
        <w:jc w:val="both"/>
      </w:pPr>
      <w:r w:rsidRPr="0019174D">
        <w:t>to</w:t>
      </w:r>
      <w:r w:rsidRPr="0019174D">
        <w:tab/>
        <w:t>hours on</w:t>
      </w:r>
      <w:r w:rsidRPr="0019174D">
        <w:tab/>
        <w:t>(date).</w:t>
      </w:r>
    </w:p>
    <w:p w:rsidR="00AD2FE6" w:rsidRPr="0019174D" w:rsidRDefault="00AD2FE6" w:rsidP="00AD2FE6">
      <w:pPr>
        <w:spacing w:before="140"/>
        <w:jc w:val="both"/>
      </w:pPr>
      <w:r w:rsidRPr="0019174D">
        <w:t>The reasons for issuing this notice are:</w:t>
      </w:r>
    </w:p>
    <w:p w:rsidR="00AD2FE6" w:rsidRPr="0019174D" w:rsidRDefault="00AD2FE6" w:rsidP="00AD2FE6">
      <w:pPr>
        <w:jc w:val="both"/>
      </w:pPr>
      <w:r w:rsidRPr="0019174D">
        <w:t>(</w:t>
      </w:r>
      <w:r w:rsidRPr="0019174D">
        <w:rPr>
          <w:i/>
        </w:rPr>
        <w:t>give reasons briefly</w:t>
      </w:r>
      <w:r w:rsidRPr="0019174D">
        <w:t>)</w:t>
      </w:r>
    </w:p>
    <w:p w:rsidR="00AD2FE6" w:rsidRPr="0019174D" w:rsidRDefault="00AD2FE6" w:rsidP="00BB114A">
      <w:pPr>
        <w:spacing w:before="260"/>
        <w:jc w:val="both"/>
      </w:pPr>
      <w:r w:rsidRPr="0019174D">
        <w:t>Signed: (signature of inspector)</w:t>
      </w:r>
    </w:p>
    <w:p w:rsidR="00AD2FE6" w:rsidRPr="0019174D" w:rsidRDefault="00AD2FE6" w:rsidP="00BB114A">
      <w:pPr>
        <w:spacing w:before="260"/>
        <w:jc w:val="both"/>
      </w:pPr>
      <w:r w:rsidRPr="0019174D">
        <w:t>Dated: (insert date)</w:t>
      </w:r>
    </w:p>
    <w:p w:rsidR="000005BD" w:rsidRPr="0019174D" w:rsidRDefault="000005BD" w:rsidP="00653020"/>
    <w:p w:rsidR="00AD2FE6" w:rsidRPr="0019174D" w:rsidRDefault="00AD2FE6" w:rsidP="0013752A">
      <w:pPr>
        <w:jc w:val="center"/>
      </w:pPr>
      <w:r w:rsidRPr="0019174D">
        <w:rPr>
          <w:i/>
        </w:rPr>
        <w:t>(see notes over</w:t>
      </w:r>
      <w:r w:rsidRPr="0019174D">
        <w:t>)</w:t>
      </w:r>
    </w:p>
    <w:p w:rsidR="00AD2FE6" w:rsidRPr="0019174D" w:rsidRDefault="00AD2FE6" w:rsidP="0013752A">
      <w:pPr>
        <w:keepNext/>
        <w:pageBreakBefore/>
        <w:spacing w:before="120"/>
        <w:jc w:val="center"/>
      </w:pPr>
      <w:r w:rsidRPr="0019174D">
        <w:lastRenderedPageBreak/>
        <w:t>(</w:t>
      </w:r>
      <w:r w:rsidRPr="0019174D">
        <w:rPr>
          <w:i/>
        </w:rPr>
        <w:t xml:space="preserve">page 2 of </w:t>
      </w:r>
      <w:r w:rsidRPr="0019174D">
        <w:rPr>
          <w:i/>
          <w:szCs w:val="22"/>
        </w:rPr>
        <w:t>Form</w:t>
      </w:r>
      <w:r w:rsidRPr="0019174D">
        <w:rPr>
          <w:i/>
        </w:rPr>
        <w:t xml:space="preserve"> 3</w:t>
      </w:r>
      <w:r w:rsidRPr="0019174D">
        <w:t>)</w:t>
      </w:r>
    </w:p>
    <w:p w:rsidR="00AD2FE6" w:rsidRPr="0019174D" w:rsidRDefault="00AD2FE6" w:rsidP="0013752A">
      <w:pPr>
        <w:spacing w:before="180"/>
      </w:pPr>
      <w:r w:rsidRPr="0019174D">
        <w:rPr>
          <w:b/>
        </w:rPr>
        <w:t>Notes:</w:t>
      </w:r>
    </w:p>
    <w:p w:rsidR="00AD2FE6" w:rsidRPr="0019174D" w:rsidRDefault="00AD2FE6" w:rsidP="00AD2FE6">
      <w:pPr>
        <w:tabs>
          <w:tab w:val="left" w:pos="709"/>
        </w:tabs>
        <w:spacing w:before="180"/>
        <w:ind w:left="709" w:hanging="709"/>
        <w:jc w:val="both"/>
        <w:rPr>
          <w:sz w:val="20"/>
        </w:rPr>
      </w:pPr>
      <w:r w:rsidRPr="0019174D">
        <w:rPr>
          <w:b/>
          <w:sz w:val="20"/>
        </w:rPr>
        <w:t>1.</w:t>
      </w:r>
      <w:r w:rsidRPr="0019174D">
        <w:rPr>
          <w:b/>
          <w:sz w:val="20"/>
        </w:rPr>
        <w:tab/>
      </w:r>
      <w:r w:rsidRPr="0019174D">
        <w:rPr>
          <w:sz w:val="20"/>
        </w:rPr>
        <w:t>Subsection</w:t>
      </w:r>
      <w:r w:rsidR="0019174D">
        <w:rPr>
          <w:sz w:val="20"/>
        </w:rPr>
        <w:t> </w:t>
      </w:r>
      <w:r w:rsidRPr="0019174D">
        <w:rPr>
          <w:sz w:val="20"/>
        </w:rPr>
        <w:t>92(4) of the Act requires the person in command of the prescribed ship or prescribed unit to display this notice in a prominent place on the ship or unit.</w:t>
      </w:r>
    </w:p>
    <w:p w:rsidR="00AD2FE6" w:rsidRPr="0019174D" w:rsidRDefault="00AD2FE6" w:rsidP="00AD2FE6">
      <w:pPr>
        <w:tabs>
          <w:tab w:val="left" w:pos="709"/>
          <w:tab w:val="left" w:pos="1701"/>
        </w:tabs>
        <w:spacing w:before="180"/>
        <w:ind w:left="709" w:hanging="709"/>
        <w:jc w:val="both"/>
        <w:rPr>
          <w:sz w:val="20"/>
        </w:rPr>
      </w:pPr>
      <w:r w:rsidRPr="0019174D">
        <w:rPr>
          <w:b/>
          <w:sz w:val="20"/>
        </w:rPr>
        <w:t>2.</w:t>
      </w:r>
      <w:r w:rsidRPr="0019174D">
        <w:rPr>
          <w:sz w:val="20"/>
        </w:rPr>
        <w:tab/>
        <w:t>Under subsection</w:t>
      </w:r>
      <w:r w:rsidR="0019174D">
        <w:rPr>
          <w:sz w:val="20"/>
        </w:rPr>
        <w:t> </w:t>
      </w:r>
      <w:r w:rsidRPr="0019174D">
        <w:rPr>
          <w:sz w:val="20"/>
        </w:rPr>
        <w:t>92(6) of the Act, if the operator of the prescribed ship or prescribed unit does not ensure that the notice is complied with, the operator may be liable for a fine not exceeding $25,000 (if the operator is an individual), or not exceeding $125,000 (if the operator is a body corporate).</w:t>
      </w:r>
    </w:p>
    <w:p w:rsidR="00AD2FE6" w:rsidRPr="0019174D" w:rsidRDefault="00AD2FE6" w:rsidP="00AD2FE6">
      <w:pPr>
        <w:tabs>
          <w:tab w:val="left" w:pos="709"/>
        </w:tabs>
        <w:spacing w:before="180"/>
        <w:ind w:left="709" w:hanging="709"/>
        <w:jc w:val="both"/>
        <w:rPr>
          <w:sz w:val="20"/>
        </w:rPr>
      </w:pPr>
      <w:r w:rsidRPr="0019174D">
        <w:rPr>
          <w:b/>
          <w:sz w:val="20"/>
        </w:rPr>
        <w:t>3.</w:t>
      </w:r>
      <w:r w:rsidRPr="0019174D">
        <w:rPr>
          <w:sz w:val="20"/>
        </w:rPr>
        <w:tab/>
        <w:t>Under subsection</w:t>
      </w:r>
      <w:r w:rsidR="0019174D">
        <w:rPr>
          <w:sz w:val="20"/>
        </w:rPr>
        <w:t> </w:t>
      </w:r>
      <w:r w:rsidRPr="0019174D">
        <w:rPr>
          <w:sz w:val="20"/>
        </w:rPr>
        <w:t xml:space="preserve">100(2) of the Act, any of the following persons may request </w:t>
      </w:r>
      <w:r w:rsidR="00E75F1C" w:rsidRPr="0019174D">
        <w:rPr>
          <w:sz w:val="20"/>
        </w:rPr>
        <w:t xml:space="preserve">the Fair Work Commission </w:t>
      </w:r>
      <w:r w:rsidRPr="0019174D">
        <w:rPr>
          <w:sz w:val="20"/>
        </w:rPr>
        <w:t>in writing to review the inspector’s decision to issue a prohibition notice:</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operator affected by the inspector’s decision;</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health and safety representative for a designated work group that includes an employee affected by the decision or the involved union for the designated work group;</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if there is no designated work group</w:t>
      </w:r>
      <w:r w:rsidR="00BA7AFD" w:rsidRPr="0019174D">
        <w:rPr>
          <w:sz w:val="20"/>
        </w:rPr>
        <w:t>—</w:t>
      </w:r>
      <w:r w:rsidRPr="0019174D">
        <w:rPr>
          <w:sz w:val="20"/>
        </w:rPr>
        <w:t>an involved union in relation to the employee;</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owner of any plant, substance or thing to which the inspector’s decision relates.</w:t>
      </w:r>
    </w:p>
    <w:p w:rsidR="00AD2FE6" w:rsidRPr="0019174D" w:rsidRDefault="00AD2FE6" w:rsidP="00BA7AFD">
      <w:pPr>
        <w:pStyle w:val="ActHead2"/>
        <w:pageBreakBefore/>
      </w:pPr>
      <w:bookmarkStart w:id="28" w:name="_Toc492376587"/>
      <w:r w:rsidRPr="0019174D">
        <w:rPr>
          <w:rStyle w:val="CharPartNo"/>
        </w:rPr>
        <w:lastRenderedPageBreak/>
        <w:t>Form 4</w:t>
      </w:r>
      <w:r w:rsidR="00BA7AFD" w:rsidRPr="0019174D">
        <w:t>—</w:t>
      </w:r>
      <w:r w:rsidRPr="0019174D">
        <w:rPr>
          <w:rStyle w:val="CharPartText"/>
        </w:rPr>
        <w:t>Prohibition notice</w:t>
      </w:r>
      <w:bookmarkEnd w:id="28"/>
    </w:p>
    <w:p w:rsidR="00AD2FE6" w:rsidRPr="0019174D" w:rsidRDefault="00AD2FE6" w:rsidP="00BA7AFD">
      <w:pPr>
        <w:pStyle w:val="notemargin"/>
      </w:pPr>
      <w:r w:rsidRPr="0019174D">
        <w:t>(paragraph</w:t>
      </w:r>
      <w:r w:rsidR="0019174D">
        <w:t> </w:t>
      </w:r>
      <w:r w:rsidRPr="0019174D">
        <w:t>8(c))</w:t>
      </w:r>
    </w:p>
    <w:p w:rsidR="00AD2FE6" w:rsidRPr="0019174D" w:rsidRDefault="00AD2FE6" w:rsidP="00BA7AFD">
      <w:pPr>
        <w:pStyle w:val="subsection"/>
      </w:pPr>
      <w:r w:rsidRPr="0019174D">
        <w:t>OCCUPATIONAL HEALTH AND SAFETY (MARITIME INDUSTRY) REGULATIONS</w:t>
      </w:r>
    </w:p>
    <w:p w:rsidR="00AD2FE6" w:rsidRPr="0019174D" w:rsidRDefault="00AD2FE6" w:rsidP="00BA7AFD">
      <w:pPr>
        <w:pStyle w:val="subsection"/>
        <w:rPr>
          <w:b/>
        </w:rPr>
      </w:pPr>
      <w:r w:rsidRPr="0019174D">
        <w:rPr>
          <w:b/>
        </w:rPr>
        <w:t>Prohibition notice</w:t>
      </w:r>
    </w:p>
    <w:p w:rsidR="00AD2FE6" w:rsidRPr="0019174D" w:rsidRDefault="00AD2FE6" w:rsidP="00AD2FE6">
      <w:pPr>
        <w:spacing w:before="240"/>
        <w:jc w:val="both"/>
      </w:pPr>
      <w:r w:rsidRPr="0019174D">
        <w:t xml:space="preserve">To the person in charge of </w:t>
      </w:r>
      <w:r w:rsidRPr="0019174D">
        <w:rPr>
          <w:i/>
        </w:rPr>
        <w:t>(insert name of prescribed ship or prescribed unit</w:t>
      </w:r>
      <w:r w:rsidRPr="0019174D">
        <w:t>)</w:t>
      </w:r>
    </w:p>
    <w:p w:rsidR="00AD2FE6" w:rsidRPr="0019174D" w:rsidRDefault="00AD2FE6" w:rsidP="00AD2FE6">
      <w:pPr>
        <w:spacing w:before="180"/>
        <w:jc w:val="both"/>
      </w:pPr>
      <w:r w:rsidRPr="0019174D">
        <w:t xml:space="preserve">I, </w:t>
      </w:r>
      <w:r w:rsidRPr="0019174D">
        <w:rPr>
          <w:i/>
        </w:rPr>
        <w:t>(insert name of inspector)</w:t>
      </w:r>
      <w:r w:rsidRPr="0019174D">
        <w:t>, an inspector appointed under section</w:t>
      </w:r>
      <w:r w:rsidR="0019174D">
        <w:t> </w:t>
      </w:r>
      <w:r w:rsidRPr="0019174D">
        <w:t xml:space="preserve">84 of the </w:t>
      </w:r>
      <w:r w:rsidRPr="0019174D">
        <w:rPr>
          <w:i/>
        </w:rPr>
        <w:t>Occupational Health and Safety (Maritime Industry) Act 1993</w:t>
      </w:r>
      <w:r w:rsidRPr="0019174D">
        <w:t xml:space="preserve">, am of the opinion that activity being undertaken on </w:t>
      </w:r>
      <w:r w:rsidRPr="0019174D">
        <w:rPr>
          <w:i/>
        </w:rPr>
        <w:t>(insert name of prescribed ship or prescribed unit)</w:t>
      </w:r>
      <w:r w:rsidRPr="0019174D">
        <w:t xml:space="preserve"> is of a kind that immediately threatens the health and safety of a person.</w:t>
      </w:r>
    </w:p>
    <w:p w:rsidR="00AD2FE6" w:rsidRPr="0019174D" w:rsidRDefault="00AD2FE6" w:rsidP="00AD2FE6">
      <w:pPr>
        <w:spacing w:before="180"/>
        <w:jc w:val="both"/>
      </w:pPr>
      <w:r w:rsidRPr="0019174D">
        <w:t xml:space="preserve">I </w:t>
      </w:r>
      <w:r w:rsidRPr="0019174D">
        <w:rPr>
          <w:caps/>
        </w:rPr>
        <w:t>therefore</w:t>
      </w:r>
      <w:r w:rsidRPr="0019174D">
        <w:t xml:space="preserve"> PROHIBIT the following activity or activities:</w:t>
      </w:r>
    </w:p>
    <w:p w:rsidR="00AD2FE6" w:rsidRPr="0019174D" w:rsidRDefault="00AD2FE6" w:rsidP="00AD2FE6">
      <w:pPr>
        <w:jc w:val="both"/>
      </w:pPr>
      <w:r w:rsidRPr="0019174D">
        <w:rPr>
          <w:i/>
        </w:rPr>
        <w:t>(specify  prohibited activity or activities)</w:t>
      </w:r>
    </w:p>
    <w:p w:rsidR="00AD2FE6" w:rsidRPr="0019174D" w:rsidRDefault="0019174D" w:rsidP="00AD2FE6">
      <w:pPr>
        <w:spacing w:before="180"/>
        <w:jc w:val="both"/>
      </w:pPr>
      <w:r w:rsidRPr="0019174D">
        <w:rPr>
          <w:position w:val="6"/>
          <w:sz w:val="16"/>
        </w:rPr>
        <w:t>*</w:t>
      </w:r>
      <w:r w:rsidR="00AD2FE6" w:rsidRPr="0019174D">
        <w:t>Action that may be taken that will be adequate to remove the threat to health and safety of the person is:</w:t>
      </w:r>
    </w:p>
    <w:p w:rsidR="00AD2FE6" w:rsidRPr="0019174D" w:rsidRDefault="00AD2FE6" w:rsidP="00AD2FE6">
      <w:pPr>
        <w:jc w:val="both"/>
      </w:pPr>
      <w:r w:rsidRPr="0019174D">
        <w:rPr>
          <w:i/>
        </w:rPr>
        <w:t>(if insufficient space, use additional page or pages)</w:t>
      </w:r>
    </w:p>
    <w:p w:rsidR="00AD2FE6" w:rsidRPr="0019174D" w:rsidRDefault="00AD2FE6" w:rsidP="00AD2FE6">
      <w:pPr>
        <w:jc w:val="both"/>
      </w:pPr>
    </w:p>
    <w:p w:rsidR="00AD2FE6" w:rsidRPr="0019174D" w:rsidRDefault="00AD2FE6" w:rsidP="00AD2FE6">
      <w:pPr>
        <w:jc w:val="both"/>
      </w:pPr>
      <w:r w:rsidRPr="0019174D">
        <w:t xml:space="preserve">Signed:  </w:t>
      </w:r>
      <w:r w:rsidRPr="0019174D">
        <w:rPr>
          <w:i/>
        </w:rPr>
        <w:t>(signature of inspector)</w:t>
      </w:r>
    </w:p>
    <w:p w:rsidR="00AD2FE6" w:rsidRPr="0019174D" w:rsidRDefault="00AD2FE6" w:rsidP="00AD2FE6">
      <w:pPr>
        <w:jc w:val="both"/>
      </w:pPr>
    </w:p>
    <w:p w:rsidR="00AD2FE6" w:rsidRPr="0019174D" w:rsidRDefault="00AD2FE6" w:rsidP="00AD2FE6">
      <w:pPr>
        <w:jc w:val="both"/>
      </w:pPr>
      <w:r w:rsidRPr="0019174D">
        <w:t xml:space="preserve">Date:  </w:t>
      </w:r>
      <w:r w:rsidRPr="0019174D">
        <w:rPr>
          <w:i/>
        </w:rPr>
        <w:t>(insert date)</w:t>
      </w:r>
    </w:p>
    <w:p w:rsidR="00AD2FE6" w:rsidRPr="0019174D" w:rsidRDefault="00AD2FE6" w:rsidP="00AD2FE6">
      <w:pPr>
        <w:jc w:val="both"/>
      </w:pPr>
    </w:p>
    <w:p w:rsidR="00AD2FE6" w:rsidRPr="0019174D" w:rsidRDefault="00AD2FE6" w:rsidP="00AD2FE6">
      <w:pPr>
        <w:jc w:val="both"/>
      </w:pPr>
      <w:r w:rsidRPr="0019174D">
        <w:t>[</w:t>
      </w:r>
      <w:r w:rsidR="0019174D" w:rsidRPr="0019174D">
        <w:rPr>
          <w:position w:val="6"/>
          <w:sz w:val="16"/>
        </w:rPr>
        <w:t>*</w:t>
      </w:r>
      <w:r w:rsidRPr="0019174D">
        <w:t>  Omit if inapplicable]</w:t>
      </w:r>
    </w:p>
    <w:p w:rsidR="000005BD" w:rsidRPr="0019174D" w:rsidRDefault="000005BD" w:rsidP="00AD2FE6">
      <w:pPr>
        <w:jc w:val="center"/>
        <w:rPr>
          <w:i/>
        </w:rPr>
      </w:pPr>
    </w:p>
    <w:p w:rsidR="00AD2FE6" w:rsidRPr="0019174D" w:rsidRDefault="00AD2FE6" w:rsidP="00AD2FE6">
      <w:pPr>
        <w:jc w:val="center"/>
      </w:pPr>
      <w:r w:rsidRPr="0019174D">
        <w:rPr>
          <w:i/>
        </w:rPr>
        <w:t>(see notes over</w:t>
      </w:r>
      <w:r w:rsidRPr="0019174D">
        <w:t>)</w:t>
      </w:r>
    </w:p>
    <w:p w:rsidR="00AD2FE6" w:rsidRPr="0019174D" w:rsidRDefault="000005BD" w:rsidP="00CF19E3">
      <w:pPr>
        <w:keepNext/>
        <w:pageBreakBefore/>
        <w:spacing w:before="120"/>
        <w:jc w:val="center"/>
        <w:rPr>
          <w:i/>
          <w:szCs w:val="22"/>
        </w:rPr>
      </w:pPr>
      <w:r w:rsidRPr="0019174D">
        <w:rPr>
          <w:i/>
          <w:szCs w:val="22"/>
        </w:rPr>
        <w:lastRenderedPageBreak/>
        <w:t xml:space="preserve"> </w:t>
      </w:r>
      <w:r w:rsidR="00AD2FE6" w:rsidRPr="0019174D">
        <w:rPr>
          <w:i/>
          <w:szCs w:val="22"/>
        </w:rPr>
        <w:t>(page 2 of Form 4)</w:t>
      </w:r>
    </w:p>
    <w:p w:rsidR="00AD2FE6" w:rsidRPr="0019174D" w:rsidRDefault="00AD2FE6" w:rsidP="00AD2FE6">
      <w:pPr>
        <w:spacing w:before="240"/>
      </w:pPr>
      <w:r w:rsidRPr="0019174D">
        <w:rPr>
          <w:b/>
        </w:rPr>
        <w:t>Notes:</w:t>
      </w:r>
    </w:p>
    <w:p w:rsidR="00AD2FE6" w:rsidRPr="0019174D" w:rsidRDefault="00AD2FE6" w:rsidP="00AD2FE6">
      <w:pPr>
        <w:spacing w:before="180"/>
        <w:ind w:left="709" w:hanging="709"/>
        <w:jc w:val="both"/>
        <w:rPr>
          <w:sz w:val="20"/>
        </w:rPr>
      </w:pPr>
      <w:r w:rsidRPr="0019174D">
        <w:rPr>
          <w:b/>
          <w:sz w:val="20"/>
        </w:rPr>
        <w:t>1.</w:t>
      </w:r>
      <w:r w:rsidRPr="0019174D">
        <w:rPr>
          <w:sz w:val="20"/>
        </w:rPr>
        <w:tab/>
        <w:t>Section</w:t>
      </w:r>
      <w:r w:rsidR="0019174D">
        <w:rPr>
          <w:sz w:val="20"/>
        </w:rPr>
        <w:t> </w:t>
      </w:r>
      <w:r w:rsidRPr="0019174D">
        <w:rPr>
          <w:sz w:val="20"/>
        </w:rPr>
        <w:t>96 of the Act requires the person in command of the prescribed ship or prescribed unit to give a copy of this notice to the health and safety representative on the ship or unit and to display a copy of this notice in a prominent place on the ship or unit.</w:t>
      </w:r>
    </w:p>
    <w:p w:rsidR="00AD2FE6" w:rsidRPr="0019174D" w:rsidRDefault="00AD2FE6" w:rsidP="00AD2FE6">
      <w:pPr>
        <w:spacing w:before="180"/>
        <w:ind w:left="709" w:hanging="709"/>
        <w:jc w:val="both"/>
        <w:rPr>
          <w:sz w:val="20"/>
        </w:rPr>
      </w:pPr>
      <w:r w:rsidRPr="0019174D">
        <w:rPr>
          <w:b/>
          <w:sz w:val="20"/>
        </w:rPr>
        <w:t>2.</w:t>
      </w:r>
      <w:r w:rsidRPr="0019174D">
        <w:rPr>
          <w:sz w:val="20"/>
        </w:rPr>
        <w:tab/>
        <w:t>Under subsection</w:t>
      </w:r>
      <w:r w:rsidR="0019174D">
        <w:rPr>
          <w:sz w:val="20"/>
        </w:rPr>
        <w:t> </w:t>
      </w:r>
      <w:r w:rsidRPr="0019174D">
        <w:rPr>
          <w:sz w:val="20"/>
        </w:rPr>
        <w:t>93(5) of the Act, if the operator of the prescribed ship or prescribed unit does not ensure that the notice is complied with, the operator may be liable to a fine not exceeding $25,000 (if the operator is an individual), or not exceeding $125,000 (if the operator is a body corporate).</w:t>
      </w:r>
    </w:p>
    <w:p w:rsidR="00AD2FE6" w:rsidRPr="0019174D" w:rsidRDefault="00AD2FE6" w:rsidP="00AD2FE6">
      <w:pPr>
        <w:spacing w:before="180"/>
        <w:ind w:left="709" w:hanging="709"/>
        <w:jc w:val="both"/>
        <w:rPr>
          <w:sz w:val="20"/>
        </w:rPr>
      </w:pPr>
      <w:r w:rsidRPr="0019174D">
        <w:rPr>
          <w:b/>
          <w:sz w:val="20"/>
        </w:rPr>
        <w:t>3.</w:t>
      </w:r>
      <w:r w:rsidRPr="0019174D">
        <w:rPr>
          <w:sz w:val="20"/>
        </w:rPr>
        <w:tab/>
        <w:t>This notice ceases to have effect when the inspector notifies the person in command that the inspector is satisfied that the operator has taken adequate action to remove the threat to health and safety.</w:t>
      </w:r>
    </w:p>
    <w:p w:rsidR="00AD2FE6" w:rsidRPr="0019174D" w:rsidRDefault="00AD2FE6" w:rsidP="00AD2FE6">
      <w:pPr>
        <w:tabs>
          <w:tab w:val="left" w:pos="1134"/>
        </w:tabs>
        <w:spacing w:before="180"/>
        <w:ind w:left="709" w:hanging="709"/>
        <w:jc w:val="both"/>
        <w:rPr>
          <w:sz w:val="20"/>
        </w:rPr>
      </w:pPr>
      <w:r w:rsidRPr="0019174D">
        <w:rPr>
          <w:b/>
          <w:sz w:val="20"/>
        </w:rPr>
        <w:t>4.</w:t>
      </w:r>
      <w:r w:rsidRPr="0019174D">
        <w:rPr>
          <w:sz w:val="20"/>
        </w:rPr>
        <w:tab/>
        <w:t>Under subsection</w:t>
      </w:r>
      <w:r w:rsidR="0019174D">
        <w:rPr>
          <w:sz w:val="20"/>
        </w:rPr>
        <w:t> </w:t>
      </w:r>
      <w:r w:rsidRPr="0019174D">
        <w:rPr>
          <w:sz w:val="20"/>
        </w:rPr>
        <w:t xml:space="preserve">100(2) of the Act, any of the following persons may request </w:t>
      </w:r>
      <w:r w:rsidR="00E75F1C" w:rsidRPr="0019174D">
        <w:rPr>
          <w:sz w:val="20"/>
        </w:rPr>
        <w:t xml:space="preserve">the Fair Work Commission </w:t>
      </w:r>
      <w:r w:rsidRPr="0019174D">
        <w:rPr>
          <w:sz w:val="20"/>
        </w:rPr>
        <w:t>to review the inspector’s decision to issue a prohibition notice:</w:t>
      </w:r>
    </w:p>
    <w:p w:rsidR="00AD2FE6" w:rsidRPr="0019174D" w:rsidRDefault="00AD2FE6" w:rsidP="00E81E0C">
      <w:pPr>
        <w:tabs>
          <w:tab w:val="left" w:pos="851"/>
          <w:tab w:val="left" w:pos="1134"/>
        </w:tabs>
        <w:ind w:left="1134" w:hanging="1134"/>
        <w:jc w:val="both"/>
        <w:rPr>
          <w:sz w:val="20"/>
        </w:rPr>
      </w:pPr>
      <w:r w:rsidRPr="0019174D">
        <w:rPr>
          <w:sz w:val="20"/>
        </w:rPr>
        <w:tab/>
        <w:t>•</w:t>
      </w:r>
      <w:r w:rsidRPr="0019174D">
        <w:rPr>
          <w:sz w:val="20"/>
        </w:rPr>
        <w:tab/>
        <w:t>the operator affected by the inspector’s decision;</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health and safety representative for a designated work group that includes an employee affected by the decision or the involved union for the designated work group;</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if there is no designated work group</w:t>
      </w:r>
      <w:r w:rsidR="00BA7AFD" w:rsidRPr="0019174D">
        <w:rPr>
          <w:sz w:val="20"/>
        </w:rPr>
        <w:t>—</w:t>
      </w:r>
      <w:r w:rsidRPr="0019174D">
        <w:rPr>
          <w:sz w:val="20"/>
        </w:rPr>
        <w:t>an involved union in relation to the employee;</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owner of any plant, substance or thing to which the inspector’s decision relates.</w:t>
      </w:r>
    </w:p>
    <w:p w:rsidR="00AD2FE6" w:rsidRPr="0019174D" w:rsidRDefault="00AD2FE6" w:rsidP="00AD2FE6">
      <w:pPr>
        <w:tabs>
          <w:tab w:val="left" w:pos="709"/>
          <w:tab w:val="left" w:pos="851"/>
        </w:tabs>
        <w:spacing w:before="180"/>
        <w:ind w:left="709" w:hanging="709"/>
        <w:jc w:val="both"/>
        <w:rPr>
          <w:sz w:val="20"/>
        </w:rPr>
      </w:pPr>
      <w:r w:rsidRPr="0019174D">
        <w:rPr>
          <w:b/>
          <w:sz w:val="20"/>
        </w:rPr>
        <w:t>5.</w:t>
      </w:r>
      <w:r w:rsidRPr="0019174D">
        <w:rPr>
          <w:sz w:val="20"/>
        </w:rPr>
        <w:tab/>
        <w:t>Under subsection</w:t>
      </w:r>
      <w:r w:rsidR="0019174D">
        <w:rPr>
          <w:sz w:val="20"/>
        </w:rPr>
        <w:t> </w:t>
      </w:r>
      <w:r w:rsidRPr="0019174D">
        <w:rPr>
          <w:sz w:val="20"/>
        </w:rPr>
        <w:t xml:space="preserve">100(3) of the Act, any of the following persons may request </w:t>
      </w:r>
      <w:r w:rsidR="00B04ABF" w:rsidRPr="0019174D">
        <w:rPr>
          <w:sz w:val="20"/>
        </w:rPr>
        <w:t>Fair Work Commission</w:t>
      </w:r>
      <w:r w:rsidR="009E61C3" w:rsidRPr="0019174D">
        <w:rPr>
          <w:sz w:val="20"/>
        </w:rPr>
        <w:t xml:space="preserve"> </w:t>
      </w:r>
      <w:r w:rsidRPr="0019174D">
        <w:rPr>
          <w:sz w:val="20"/>
        </w:rPr>
        <w:t>to review the inspector’s decision that adequate action has been taken to remove the threat to health and safety:</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the health and safety representative for a designated workgroup that includes an employee affected by the decision or the involved union for the work group;</w:t>
      </w:r>
    </w:p>
    <w:p w:rsidR="00AD2FE6" w:rsidRPr="0019174D" w:rsidRDefault="00AD2FE6" w:rsidP="00AD2FE6">
      <w:pPr>
        <w:tabs>
          <w:tab w:val="left" w:pos="851"/>
          <w:tab w:val="left" w:pos="1134"/>
        </w:tabs>
        <w:ind w:left="1134" w:hanging="1134"/>
        <w:jc w:val="both"/>
        <w:rPr>
          <w:sz w:val="20"/>
        </w:rPr>
      </w:pPr>
      <w:r w:rsidRPr="0019174D">
        <w:rPr>
          <w:sz w:val="20"/>
        </w:rPr>
        <w:tab/>
        <w:t>•</w:t>
      </w:r>
      <w:r w:rsidRPr="0019174D">
        <w:rPr>
          <w:sz w:val="20"/>
        </w:rPr>
        <w:tab/>
        <w:t>if there is not a designated work group</w:t>
      </w:r>
      <w:r w:rsidR="00BA7AFD" w:rsidRPr="0019174D">
        <w:rPr>
          <w:sz w:val="20"/>
        </w:rPr>
        <w:t>—</w:t>
      </w:r>
      <w:r w:rsidRPr="0019174D">
        <w:rPr>
          <w:sz w:val="20"/>
        </w:rPr>
        <w:t>an involved union in relation to the affected employee.</w:t>
      </w:r>
    </w:p>
    <w:p w:rsidR="00AD2FE6" w:rsidRPr="0019174D" w:rsidRDefault="00AD2FE6" w:rsidP="00BA7AFD">
      <w:pPr>
        <w:pStyle w:val="ActHead2"/>
        <w:pageBreakBefore/>
      </w:pPr>
      <w:bookmarkStart w:id="29" w:name="_Toc492376588"/>
      <w:r w:rsidRPr="0019174D">
        <w:rPr>
          <w:rStyle w:val="CharPartNo"/>
        </w:rPr>
        <w:lastRenderedPageBreak/>
        <w:t>Form 5</w:t>
      </w:r>
      <w:r w:rsidR="00BA7AFD" w:rsidRPr="0019174D">
        <w:t>—</w:t>
      </w:r>
      <w:r w:rsidRPr="0019174D">
        <w:rPr>
          <w:rStyle w:val="CharPartText"/>
        </w:rPr>
        <w:t>Improvement notice</w:t>
      </w:r>
      <w:bookmarkEnd w:id="29"/>
    </w:p>
    <w:p w:rsidR="00AD2FE6" w:rsidRPr="0019174D" w:rsidRDefault="00AD2FE6" w:rsidP="00BA7AFD">
      <w:pPr>
        <w:pStyle w:val="notemargin"/>
      </w:pPr>
      <w:r w:rsidRPr="0019174D">
        <w:t>(paragraph</w:t>
      </w:r>
      <w:r w:rsidR="0019174D">
        <w:t> </w:t>
      </w:r>
      <w:r w:rsidRPr="0019174D">
        <w:t>8(d))</w:t>
      </w:r>
    </w:p>
    <w:p w:rsidR="00AD2FE6" w:rsidRPr="0019174D" w:rsidRDefault="00AD2FE6" w:rsidP="00BA7AFD">
      <w:pPr>
        <w:pStyle w:val="subsection"/>
      </w:pPr>
      <w:r w:rsidRPr="0019174D">
        <w:t>OCCUPATIONAL HEALTH AND SAFETY (MARITIME INDUSTRY) REGULATIONS</w:t>
      </w:r>
    </w:p>
    <w:p w:rsidR="00AD2FE6" w:rsidRPr="0019174D" w:rsidRDefault="00AD2FE6" w:rsidP="00BA7AFD">
      <w:pPr>
        <w:pStyle w:val="subsection"/>
        <w:rPr>
          <w:b/>
        </w:rPr>
      </w:pPr>
      <w:r w:rsidRPr="0019174D">
        <w:rPr>
          <w:b/>
        </w:rPr>
        <w:t>Improvement notice</w:t>
      </w:r>
    </w:p>
    <w:p w:rsidR="00AD2FE6" w:rsidRPr="0019174D" w:rsidRDefault="00AD2FE6" w:rsidP="00653020">
      <w:pPr>
        <w:spacing w:before="240"/>
        <w:jc w:val="both"/>
      </w:pPr>
      <w:r w:rsidRPr="0019174D">
        <w:t xml:space="preserve">To the person in command of </w:t>
      </w:r>
      <w:r w:rsidRPr="0019174D">
        <w:rPr>
          <w:i/>
        </w:rPr>
        <w:t>(insert name of prescribed ship or prescribed unit)</w:t>
      </w:r>
    </w:p>
    <w:p w:rsidR="00AD2FE6" w:rsidRPr="0019174D" w:rsidRDefault="00AD2FE6" w:rsidP="00E81E0C">
      <w:pPr>
        <w:tabs>
          <w:tab w:val="left" w:pos="3686"/>
          <w:tab w:val="left" w:pos="7655"/>
        </w:tabs>
        <w:spacing w:before="240"/>
        <w:jc w:val="both"/>
      </w:pPr>
      <w:r w:rsidRPr="0019174D">
        <w:t xml:space="preserve">I, </w:t>
      </w:r>
      <w:r w:rsidRPr="0019174D">
        <w:rPr>
          <w:i/>
        </w:rPr>
        <w:t>(insert name of inspector)</w:t>
      </w:r>
      <w:r w:rsidRPr="0019174D">
        <w:t>, an inspector appointed under section</w:t>
      </w:r>
      <w:r w:rsidR="0019174D">
        <w:t> </w:t>
      </w:r>
      <w:r w:rsidRPr="0019174D">
        <w:t xml:space="preserve">84 of the </w:t>
      </w:r>
      <w:r w:rsidRPr="0019174D">
        <w:rPr>
          <w:i/>
        </w:rPr>
        <w:t>Occupational Health and Safety (Maritime Industry) Act 1993</w:t>
      </w:r>
      <w:r w:rsidRPr="0019174D">
        <w:t xml:space="preserve">, am satisfied that </w:t>
      </w:r>
      <w:r w:rsidRPr="0019174D">
        <w:rPr>
          <w:i/>
        </w:rPr>
        <w:t>(insert name of person responsible for the contravention)</w:t>
      </w:r>
      <w:r w:rsidRPr="0019174D">
        <w:t xml:space="preserve"> is contravening, or has contravened, or is likely to contravene, section</w:t>
      </w:r>
      <w:r w:rsidRPr="0019174D">
        <w:tab/>
        <w:t xml:space="preserve"> of the Act or regulation</w:t>
      </w:r>
      <w:r w:rsidRPr="0019174D">
        <w:tab/>
        <w:t xml:space="preserve">of the Occupational Health and Safety </w:t>
      </w:r>
      <w:r w:rsidRPr="0019174D">
        <w:rPr>
          <w:i/>
        </w:rPr>
        <w:t>(</w:t>
      </w:r>
      <w:r w:rsidRPr="0019174D">
        <w:t xml:space="preserve">Maritime Industry) Regulations on </w:t>
      </w:r>
      <w:r w:rsidRPr="0019174D">
        <w:rPr>
          <w:i/>
        </w:rPr>
        <w:t>(insert name of prescribed ship or prescribed unit)</w:t>
      </w:r>
      <w:r w:rsidRPr="0019174D">
        <w:t>.</w:t>
      </w:r>
    </w:p>
    <w:p w:rsidR="00AD2FE6" w:rsidRPr="0019174D" w:rsidRDefault="00AD2FE6" w:rsidP="00AD2FE6"/>
    <w:p w:rsidR="00AD2FE6" w:rsidRPr="0019174D" w:rsidRDefault="00AD2FE6" w:rsidP="00653020">
      <w:pPr>
        <w:spacing w:before="180"/>
        <w:jc w:val="both"/>
      </w:pPr>
      <w:r w:rsidRPr="0019174D">
        <w:t>The reasons for my opinion are:</w:t>
      </w:r>
    </w:p>
    <w:p w:rsidR="00AD2FE6" w:rsidRPr="0019174D" w:rsidRDefault="00AD2FE6" w:rsidP="00653020">
      <w:pPr>
        <w:spacing w:before="180"/>
        <w:jc w:val="both"/>
      </w:pPr>
      <w:r w:rsidRPr="0019174D">
        <w:rPr>
          <w:i/>
        </w:rPr>
        <w:t>(give a brief description of contravention)</w:t>
      </w:r>
    </w:p>
    <w:p w:rsidR="00AD2FE6" w:rsidRPr="0019174D" w:rsidRDefault="00AD2FE6" w:rsidP="00AD2FE6"/>
    <w:p w:rsidR="00AD2FE6" w:rsidRPr="0019174D" w:rsidRDefault="00AD2FE6" w:rsidP="00653020">
      <w:pPr>
        <w:spacing w:before="180"/>
        <w:jc w:val="both"/>
      </w:pPr>
      <w:r w:rsidRPr="0019174D">
        <w:t xml:space="preserve">You are required to take action within </w:t>
      </w:r>
      <w:r w:rsidRPr="0019174D">
        <w:rPr>
          <w:i/>
        </w:rPr>
        <w:t>(insert number)</w:t>
      </w:r>
      <w:r w:rsidRPr="0019174D">
        <w:t xml:space="preserve"> days of the date of this notice to prevent any further contravention or likely contravention of that section or regulation.</w:t>
      </w:r>
    </w:p>
    <w:p w:rsidR="00AD2FE6" w:rsidRPr="0019174D" w:rsidRDefault="0019174D" w:rsidP="00653020">
      <w:pPr>
        <w:spacing w:before="180"/>
        <w:jc w:val="both"/>
      </w:pPr>
      <w:r w:rsidRPr="0019174D">
        <w:rPr>
          <w:position w:val="6"/>
          <w:sz w:val="16"/>
        </w:rPr>
        <w:t>*</w:t>
      </w:r>
      <w:r w:rsidR="00AD2FE6" w:rsidRPr="0019174D">
        <w:t>The following action must be taken by the person in command within the period specified above:</w:t>
      </w:r>
    </w:p>
    <w:p w:rsidR="00AD2FE6" w:rsidRPr="0019174D" w:rsidRDefault="00AD2FE6" w:rsidP="00653020">
      <w:pPr>
        <w:spacing w:before="180"/>
        <w:jc w:val="both"/>
      </w:pPr>
      <w:r w:rsidRPr="0019174D">
        <w:rPr>
          <w:i/>
        </w:rPr>
        <w:t>(if insufficient space, use additional page</w:t>
      </w:r>
      <w:r w:rsidRPr="0019174D">
        <w:t xml:space="preserve"> </w:t>
      </w:r>
      <w:r w:rsidRPr="0019174D">
        <w:rPr>
          <w:i/>
        </w:rPr>
        <w:t xml:space="preserve"> or pages)</w:t>
      </w:r>
    </w:p>
    <w:p w:rsidR="00AD2FE6" w:rsidRPr="0019174D" w:rsidRDefault="00AD2FE6" w:rsidP="00653020"/>
    <w:p w:rsidR="00AD2FE6" w:rsidRPr="0019174D" w:rsidRDefault="00AD2FE6" w:rsidP="00653020">
      <w:pPr>
        <w:spacing w:before="180"/>
        <w:jc w:val="both"/>
      </w:pPr>
      <w:r w:rsidRPr="0019174D">
        <w:t xml:space="preserve">Signed: </w:t>
      </w:r>
      <w:r w:rsidRPr="0019174D">
        <w:rPr>
          <w:i/>
        </w:rPr>
        <w:t>(signature of inspector</w:t>
      </w:r>
      <w:r w:rsidRPr="0019174D">
        <w:t>)</w:t>
      </w:r>
    </w:p>
    <w:p w:rsidR="00AD2FE6" w:rsidRPr="0019174D" w:rsidRDefault="00AD2FE6" w:rsidP="00653020"/>
    <w:p w:rsidR="00AD2FE6" w:rsidRPr="0019174D" w:rsidRDefault="00AD2FE6" w:rsidP="00653020">
      <w:pPr>
        <w:spacing w:before="180"/>
        <w:jc w:val="both"/>
      </w:pPr>
      <w:r w:rsidRPr="0019174D">
        <w:t xml:space="preserve">Date: </w:t>
      </w:r>
      <w:r w:rsidRPr="0019174D">
        <w:rPr>
          <w:i/>
        </w:rPr>
        <w:t>(insert date)</w:t>
      </w:r>
    </w:p>
    <w:p w:rsidR="00AD2FE6" w:rsidRPr="0019174D" w:rsidRDefault="00AD2FE6" w:rsidP="00653020"/>
    <w:p w:rsidR="00AD2FE6" w:rsidRPr="0019174D" w:rsidRDefault="00AD2FE6" w:rsidP="00653020">
      <w:pPr>
        <w:spacing w:before="180"/>
        <w:jc w:val="both"/>
      </w:pPr>
      <w:r w:rsidRPr="0019174D">
        <w:t>[</w:t>
      </w:r>
      <w:r w:rsidR="0019174D" w:rsidRPr="0019174D">
        <w:rPr>
          <w:position w:val="6"/>
          <w:sz w:val="16"/>
        </w:rPr>
        <w:t>*</w:t>
      </w:r>
      <w:r w:rsidRPr="0019174D">
        <w:t>  Omit if inapplicable]</w:t>
      </w:r>
    </w:p>
    <w:p w:rsidR="00AD2FE6" w:rsidRPr="0019174D" w:rsidRDefault="00AD2FE6" w:rsidP="00653020">
      <w:pPr>
        <w:keepNext/>
        <w:pageBreakBefore/>
        <w:spacing w:before="120"/>
        <w:jc w:val="center"/>
      </w:pPr>
      <w:r w:rsidRPr="0019174D">
        <w:rPr>
          <w:i/>
        </w:rPr>
        <w:lastRenderedPageBreak/>
        <w:t xml:space="preserve">(page 2 of </w:t>
      </w:r>
      <w:r w:rsidRPr="0019174D">
        <w:rPr>
          <w:i/>
          <w:szCs w:val="22"/>
        </w:rPr>
        <w:t>Form</w:t>
      </w:r>
      <w:r w:rsidRPr="0019174D">
        <w:rPr>
          <w:i/>
        </w:rPr>
        <w:t xml:space="preserve"> 5</w:t>
      </w:r>
      <w:r w:rsidRPr="0019174D">
        <w:t>)</w:t>
      </w:r>
    </w:p>
    <w:p w:rsidR="00AD2FE6" w:rsidRPr="0019174D" w:rsidRDefault="00AD2FE6" w:rsidP="00653020">
      <w:pPr>
        <w:spacing w:before="180"/>
        <w:jc w:val="both"/>
      </w:pPr>
      <w:r w:rsidRPr="0019174D">
        <w:t>Return this portion of the notice (when the required improvement has been completed) to:</w:t>
      </w:r>
    </w:p>
    <w:p w:rsidR="00AD2FE6" w:rsidRPr="0019174D" w:rsidRDefault="00AD2FE6" w:rsidP="00653020">
      <w:pPr>
        <w:spacing w:before="180"/>
        <w:jc w:val="both"/>
      </w:pPr>
      <w:r w:rsidRPr="0019174D">
        <w:t>Name:</w:t>
      </w:r>
    </w:p>
    <w:p w:rsidR="00AD2FE6" w:rsidRPr="0019174D" w:rsidRDefault="00AD2FE6" w:rsidP="00653020">
      <w:pPr>
        <w:spacing w:before="180"/>
        <w:jc w:val="both"/>
      </w:pPr>
      <w:r w:rsidRPr="0019174D">
        <w:tab/>
        <w:t>Position:</w:t>
      </w:r>
    </w:p>
    <w:p w:rsidR="00AD2FE6" w:rsidRPr="0019174D" w:rsidRDefault="00AD2FE6" w:rsidP="00653020">
      <w:pPr>
        <w:spacing w:before="180"/>
        <w:jc w:val="both"/>
      </w:pPr>
      <w:r w:rsidRPr="0019174D">
        <w:tab/>
        <w:t>Address:</w:t>
      </w:r>
    </w:p>
    <w:p w:rsidR="00AD2FE6" w:rsidRPr="0019174D" w:rsidRDefault="00AD2FE6" w:rsidP="00653020">
      <w:pPr>
        <w:spacing w:before="180"/>
        <w:jc w:val="both"/>
      </w:pPr>
      <w:r w:rsidRPr="0019174D">
        <w:tab/>
        <w:t>Telephone:</w:t>
      </w:r>
    </w:p>
    <w:p w:rsidR="00AD2FE6" w:rsidRPr="0019174D" w:rsidRDefault="00AD2FE6" w:rsidP="00E81E0C">
      <w:pPr>
        <w:tabs>
          <w:tab w:val="left" w:pos="3969"/>
        </w:tabs>
        <w:spacing w:before="180"/>
        <w:jc w:val="both"/>
      </w:pPr>
      <w:r w:rsidRPr="0019174D">
        <w:t>Improvement Notice No.</w:t>
      </w:r>
      <w:r w:rsidRPr="0019174D">
        <w:tab/>
        <w:t>has been complied with.</w:t>
      </w:r>
    </w:p>
    <w:p w:rsidR="00AD2FE6" w:rsidRPr="0019174D" w:rsidRDefault="00AD2FE6" w:rsidP="00653020">
      <w:pPr>
        <w:spacing w:before="180"/>
        <w:jc w:val="both"/>
      </w:pPr>
      <w:r w:rsidRPr="0019174D">
        <w:t xml:space="preserve">Signed: </w:t>
      </w:r>
    </w:p>
    <w:p w:rsidR="00AD2FE6" w:rsidRPr="0019174D" w:rsidRDefault="00AD2FE6" w:rsidP="00E81E0C">
      <w:pPr>
        <w:pBdr>
          <w:bottom w:val="single" w:sz="2" w:space="1" w:color="auto"/>
        </w:pBdr>
        <w:tabs>
          <w:tab w:val="right" w:pos="1134"/>
          <w:tab w:val="left" w:pos="1276"/>
          <w:tab w:val="right" w:pos="1843"/>
          <w:tab w:val="left" w:pos="1985"/>
          <w:tab w:val="right" w:pos="2552"/>
          <w:tab w:val="left" w:pos="2694"/>
        </w:tabs>
        <w:spacing w:before="180" w:line="240" w:lineRule="atLeast"/>
        <w:rPr>
          <w:u w:val="single"/>
        </w:rPr>
      </w:pPr>
    </w:p>
    <w:p w:rsidR="00AD2FE6" w:rsidRPr="0019174D" w:rsidRDefault="00AD2FE6" w:rsidP="00653020">
      <w:pPr>
        <w:spacing w:before="180"/>
        <w:jc w:val="both"/>
      </w:pPr>
      <w:r w:rsidRPr="0019174D">
        <w:t xml:space="preserve">This notice was delivered to: </w:t>
      </w:r>
      <w:r w:rsidRPr="0019174D">
        <w:rPr>
          <w:i/>
        </w:rPr>
        <w:t>(insert name)</w:t>
      </w:r>
    </w:p>
    <w:p w:rsidR="00AD2FE6" w:rsidRPr="0019174D" w:rsidRDefault="00AD2FE6" w:rsidP="00653020">
      <w:pPr>
        <w:spacing w:before="180"/>
        <w:jc w:val="both"/>
      </w:pPr>
      <w:r w:rsidRPr="0019174D">
        <w:t xml:space="preserve">in the office/position of: </w:t>
      </w:r>
      <w:r w:rsidRPr="0019174D">
        <w:rPr>
          <w:i/>
        </w:rPr>
        <w:t>(insert office/position)</w:t>
      </w:r>
    </w:p>
    <w:p w:rsidR="00AD2FE6" w:rsidRPr="0019174D" w:rsidRDefault="00AD2FE6" w:rsidP="00653020">
      <w:pPr>
        <w:spacing w:before="180"/>
        <w:jc w:val="both"/>
        <w:rPr>
          <w:i/>
        </w:rPr>
      </w:pPr>
      <w:r w:rsidRPr="0019174D">
        <w:t xml:space="preserve">at: </w:t>
      </w:r>
      <w:r w:rsidRPr="0019174D">
        <w:rPr>
          <w:i/>
        </w:rPr>
        <w:t xml:space="preserve">(insert time) </w:t>
      </w:r>
      <w:r w:rsidRPr="0019174D">
        <w:t xml:space="preserve"> hours on: </w:t>
      </w:r>
      <w:r w:rsidRPr="0019174D">
        <w:rPr>
          <w:i/>
        </w:rPr>
        <w:t>(insert date)</w:t>
      </w:r>
    </w:p>
    <w:p w:rsidR="00AD2FE6" w:rsidRPr="0019174D" w:rsidRDefault="00AD2FE6" w:rsidP="00653020">
      <w:pPr>
        <w:spacing w:before="180"/>
        <w:jc w:val="center"/>
        <w:rPr>
          <w:i/>
        </w:rPr>
      </w:pPr>
      <w:r w:rsidRPr="0019174D">
        <w:rPr>
          <w:i/>
        </w:rPr>
        <w:t>(See notes over)</w:t>
      </w:r>
    </w:p>
    <w:p w:rsidR="00AD2FE6" w:rsidRPr="0019174D" w:rsidRDefault="00AD2FE6" w:rsidP="00AD2FE6">
      <w:pPr>
        <w:tabs>
          <w:tab w:val="left" w:leader="underscore" w:pos="7088"/>
        </w:tabs>
      </w:pPr>
    </w:p>
    <w:p w:rsidR="00AD2FE6" w:rsidRPr="0019174D" w:rsidRDefault="00AD2FE6" w:rsidP="00653020">
      <w:pPr>
        <w:keepNext/>
        <w:pageBreakBefore/>
        <w:spacing w:before="120"/>
        <w:jc w:val="center"/>
      </w:pPr>
      <w:r w:rsidRPr="0019174D">
        <w:lastRenderedPageBreak/>
        <w:t>(</w:t>
      </w:r>
      <w:r w:rsidRPr="0019174D">
        <w:rPr>
          <w:i/>
        </w:rPr>
        <w:t>page 3 of Form 5</w:t>
      </w:r>
      <w:r w:rsidRPr="0019174D">
        <w:t>)</w:t>
      </w:r>
    </w:p>
    <w:p w:rsidR="00AD2FE6" w:rsidRPr="0019174D" w:rsidRDefault="00AD2FE6" w:rsidP="00AD2FE6">
      <w:pPr>
        <w:tabs>
          <w:tab w:val="left" w:pos="709"/>
        </w:tabs>
        <w:spacing w:before="240"/>
      </w:pPr>
      <w:r w:rsidRPr="0019174D">
        <w:rPr>
          <w:b/>
        </w:rPr>
        <w:t>Notes:</w:t>
      </w:r>
    </w:p>
    <w:p w:rsidR="00AD2FE6" w:rsidRPr="0019174D" w:rsidRDefault="00AD2FE6" w:rsidP="00AD2FE6">
      <w:pPr>
        <w:tabs>
          <w:tab w:val="left" w:pos="709"/>
        </w:tabs>
        <w:spacing w:before="180"/>
        <w:ind w:left="709" w:hanging="709"/>
        <w:jc w:val="both"/>
        <w:rPr>
          <w:sz w:val="20"/>
        </w:rPr>
      </w:pPr>
      <w:r w:rsidRPr="0019174D">
        <w:rPr>
          <w:b/>
          <w:sz w:val="20"/>
        </w:rPr>
        <w:t>1.</w:t>
      </w:r>
      <w:r w:rsidRPr="0019174D">
        <w:rPr>
          <w:sz w:val="20"/>
        </w:rPr>
        <w:tab/>
        <w:t>Subsection</w:t>
      </w:r>
      <w:r w:rsidR="0019174D">
        <w:rPr>
          <w:sz w:val="20"/>
        </w:rPr>
        <w:t> </w:t>
      </w:r>
      <w:r w:rsidRPr="0019174D">
        <w:rPr>
          <w:sz w:val="20"/>
        </w:rPr>
        <w:t>99(1) of the Act requires the person in command of the prescribed ship or prescribed unit to give a copy of this notice to the health and safety representative on the ship or unit and to display a copy of this notice in a prominent place on the ship or unit.</w:t>
      </w:r>
    </w:p>
    <w:p w:rsidR="00AD2FE6" w:rsidRPr="0019174D" w:rsidRDefault="00AD2FE6" w:rsidP="00AD2FE6">
      <w:pPr>
        <w:tabs>
          <w:tab w:val="left" w:pos="709"/>
        </w:tabs>
        <w:spacing w:before="180"/>
        <w:ind w:left="709" w:hanging="709"/>
        <w:jc w:val="both"/>
        <w:rPr>
          <w:sz w:val="20"/>
        </w:rPr>
      </w:pPr>
      <w:r w:rsidRPr="0019174D">
        <w:rPr>
          <w:b/>
          <w:sz w:val="20"/>
        </w:rPr>
        <w:t>2.</w:t>
      </w:r>
      <w:r w:rsidRPr="0019174D">
        <w:rPr>
          <w:sz w:val="20"/>
        </w:rPr>
        <w:tab/>
        <w:t>If this notice relates to any plant, substance or thing that is owned by a person other than the operator, subsection</w:t>
      </w:r>
      <w:r w:rsidR="0019174D">
        <w:rPr>
          <w:sz w:val="20"/>
        </w:rPr>
        <w:t> </w:t>
      </w:r>
      <w:r w:rsidRPr="0019174D">
        <w:rPr>
          <w:sz w:val="20"/>
        </w:rPr>
        <w:t>99(2) of the Act requires the inspector to give a copy of this notice to the owner.</w:t>
      </w:r>
    </w:p>
    <w:p w:rsidR="00AD2FE6" w:rsidRPr="0019174D" w:rsidRDefault="00AD2FE6" w:rsidP="00AD2FE6">
      <w:pPr>
        <w:tabs>
          <w:tab w:val="left" w:pos="709"/>
        </w:tabs>
        <w:spacing w:before="180"/>
        <w:ind w:left="709" w:hanging="709"/>
        <w:jc w:val="both"/>
        <w:rPr>
          <w:sz w:val="20"/>
        </w:rPr>
      </w:pPr>
      <w:r w:rsidRPr="0019174D">
        <w:rPr>
          <w:b/>
          <w:sz w:val="20"/>
        </w:rPr>
        <w:t>3.</w:t>
      </w:r>
      <w:r w:rsidRPr="0019174D">
        <w:rPr>
          <w:sz w:val="20"/>
        </w:rPr>
        <w:tab/>
        <w:t>Under subsection</w:t>
      </w:r>
      <w:r w:rsidR="0019174D">
        <w:rPr>
          <w:sz w:val="20"/>
        </w:rPr>
        <w:t> </w:t>
      </w:r>
      <w:r w:rsidRPr="0019174D">
        <w:rPr>
          <w:sz w:val="20"/>
        </w:rPr>
        <w:t>98(5) of the Act, if the person in command of the prescribed ship or prescribed unit does not ensure that this notice is complied with, the person in command may be liable to a fine not exceeding $10,000.</w:t>
      </w:r>
    </w:p>
    <w:p w:rsidR="00AD2FE6" w:rsidRPr="0019174D" w:rsidRDefault="00AD2FE6" w:rsidP="00AD2FE6">
      <w:pPr>
        <w:tabs>
          <w:tab w:val="left" w:pos="709"/>
        </w:tabs>
        <w:spacing w:before="180"/>
        <w:ind w:left="709" w:hanging="709"/>
        <w:rPr>
          <w:sz w:val="20"/>
        </w:rPr>
      </w:pPr>
      <w:r w:rsidRPr="0019174D">
        <w:rPr>
          <w:b/>
          <w:sz w:val="20"/>
        </w:rPr>
        <w:t>4.</w:t>
      </w:r>
      <w:r w:rsidRPr="0019174D">
        <w:rPr>
          <w:sz w:val="20"/>
        </w:rPr>
        <w:tab/>
        <w:t>Under subsection</w:t>
      </w:r>
      <w:r w:rsidR="0019174D">
        <w:rPr>
          <w:sz w:val="20"/>
        </w:rPr>
        <w:t> </w:t>
      </w:r>
      <w:r w:rsidRPr="0019174D">
        <w:rPr>
          <w:sz w:val="20"/>
        </w:rPr>
        <w:t xml:space="preserve">100(2) of the Act, any of the following persons may request </w:t>
      </w:r>
      <w:r w:rsidR="00E75F1C" w:rsidRPr="0019174D">
        <w:rPr>
          <w:sz w:val="20"/>
        </w:rPr>
        <w:t xml:space="preserve">the Fair Work Commission </w:t>
      </w:r>
      <w:r w:rsidRPr="0019174D">
        <w:rPr>
          <w:sz w:val="20"/>
        </w:rPr>
        <w:t>to review the inspector’s decision:</w:t>
      </w:r>
    </w:p>
    <w:p w:rsidR="00AD2FE6" w:rsidRPr="0019174D" w:rsidRDefault="00AD2FE6" w:rsidP="00AD2FE6">
      <w:pPr>
        <w:tabs>
          <w:tab w:val="left" w:pos="851"/>
        </w:tabs>
        <w:ind w:left="1134" w:hanging="567"/>
        <w:jc w:val="both"/>
        <w:rPr>
          <w:sz w:val="20"/>
        </w:rPr>
      </w:pPr>
      <w:r w:rsidRPr="0019174D">
        <w:rPr>
          <w:sz w:val="20"/>
        </w:rPr>
        <w:tab/>
        <w:t>•</w:t>
      </w:r>
      <w:r w:rsidRPr="0019174D">
        <w:rPr>
          <w:sz w:val="20"/>
        </w:rPr>
        <w:tab/>
        <w:t>the health and safety representative for a designated work group that includes an employee affected by the decision or the involved union for the designated work group;</w:t>
      </w:r>
    </w:p>
    <w:p w:rsidR="00AD2FE6" w:rsidRPr="0019174D" w:rsidRDefault="00AD2FE6" w:rsidP="00AD2FE6">
      <w:pPr>
        <w:tabs>
          <w:tab w:val="left" w:pos="851"/>
        </w:tabs>
        <w:ind w:left="1134" w:hanging="567"/>
        <w:jc w:val="both"/>
        <w:rPr>
          <w:sz w:val="20"/>
        </w:rPr>
      </w:pPr>
      <w:r w:rsidRPr="0019174D">
        <w:rPr>
          <w:sz w:val="20"/>
        </w:rPr>
        <w:tab/>
        <w:t>•</w:t>
      </w:r>
      <w:r w:rsidRPr="0019174D">
        <w:rPr>
          <w:sz w:val="20"/>
        </w:rPr>
        <w:tab/>
        <w:t>if there is no designated work group</w:t>
      </w:r>
      <w:r w:rsidR="00BA7AFD" w:rsidRPr="0019174D">
        <w:rPr>
          <w:sz w:val="20"/>
        </w:rPr>
        <w:t>—</w:t>
      </w:r>
      <w:r w:rsidRPr="0019174D">
        <w:rPr>
          <w:sz w:val="20"/>
        </w:rPr>
        <w:t>an involved union in relation to the employee.</w:t>
      </w:r>
    </w:p>
    <w:p w:rsidR="00BA7AFD" w:rsidRPr="0019174D" w:rsidRDefault="00BA7AFD" w:rsidP="00AA7768">
      <w:pPr>
        <w:sectPr w:rsidR="00BA7AFD" w:rsidRPr="0019174D" w:rsidSect="002427F0">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30" w:name="CU_2526654"/>
      <w:bookmarkStart w:id="31" w:name="CU_5328003"/>
      <w:bookmarkStart w:id="32" w:name="OPCSB_NonAmendNoClausesB5"/>
      <w:bookmarkEnd w:id="30"/>
      <w:bookmarkEnd w:id="31"/>
    </w:p>
    <w:p w:rsidR="00BA7AFD" w:rsidRPr="0019174D" w:rsidRDefault="00BA7AFD" w:rsidP="002C0AA1">
      <w:pPr>
        <w:pStyle w:val="ENotesHeading1"/>
        <w:pageBreakBefore/>
        <w:outlineLvl w:val="9"/>
      </w:pPr>
      <w:bookmarkStart w:id="33" w:name="_Toc492376589"/>
      <w:bookmarkEnd w:id="32"/>
      <w:r w:rsidRPr="0019174D">
        <w:lastRenderedPageBreak/>
        <w:t>Endnotes</w:t>
      </w:r>
      <w:bookmarkEnd w:id="33"/>
    </w:p>
    <w:p w:rsidR="00F50B9C" w:rsidRPr="0019174D" w:rsidRDefault="00F50B9C" w:rsidP="00891EBD">
      <w:pPr>
        <w:pStyle w:val="ENotesHeading2"/>
        <w:spacing w:line="240" w:lineRule="auto"/>
        <w:outlineLvl w:val="9"/>
      </w:pPr>
      <w:bookmarkStart w:id="34" w:name="_Toc492376590"/>
      <w:r w:rsidRPr="0019174D">
        <w:t>Endnote 1—About the endnotes</w:t>
      </w:r>
      <w:bookmarkEnd w:id="34"/>
    </w:p>
    <w:p w:rsidR="00F50B9C" w:rsidRPr="0019174D" w:rsidRDefault="00F50B9C" w:rsidP="00891EBD">
      <w:pPr>
        <w:spacing w:after="120"/>
      </w:pPr>
      <w:r w:rsidRPr="0019174D">
        <w:t>The endnotes provide information about this compilation and the compiled law.</w:t>
      </w:r>
    </w:p>
    <w:p w:rsidR="00F50B9C" w:rsidRPr="0019174D" w:rsidRDefault="00F50B9C" w:rsidP="00891EBD">
      <w:pPr>
        <w:spacing w:after="120"/>
      </w:pPr>
      <w:r w:rsidRPr="0019174D">
        <w:t>The following endnotes are included in every compilation:</w:t>
      </w:r>
    </w:p>
    <w:p w:rsidR="00F50B9C" w:rsidRPr="0019174D" w:rsidRDefault="00F50B9C" w:rsidP="00891EBD">
      <w:r w:rsidRPr="0019174D">
        <w:t>Endnote 1—About the endnotes</w:t>
      </w:r>
    </w:p>
    <w:p w:rsidR="00F50B9C" w:rsidRPr="0019174D" w:rsidRDefault="00F50B9C" w:rsidP="00891EBD">
      <w:r w:rsidRPr="0019174D">
        <w:t>Endnote 2—Abbreviation key</w:t>
      </w:r>
    </w:p>
    <w:p w:rsidR="00F50B9C" w:rsidRPr="0019174D" w:rsidRDefault="00F50B9C" w:rsidP="00891EBD">
      <w:r w:rsidRPr="0019174D">
        <w:t>Endnote 3—Legislation history</w:t>
      </w:r>
    </w:p>
    <w:p w:rsidR="00F50B9C" w:rsidRPr="0019174D" w:rsidRDefault="00F50B9C" w:rsidP="00891EBD">
      <w:pPr>
        <w:spacing w:after="120"/>
      </w:pPr>
      <w:r w:rsidRPr="0019174D">
        <w:t>Endnote 4—Amendment history</w:t>
      </w:r>
    </w:p>
    <w:p w:rsidR="00F50B9C" w:rsidRPr="0019174D" w:rsidRDefault="00F50B9C" w:rsidP="00891EBD">
      <w:r w:rsidRPr="0019174D">
        <w:rPr>
          <w:b/>
        </w:rPr>
        <w:t>Abbreviation key—Endnote 2</w:t>
      </w:r>
    </w:p>
    <w:p w:rsidR="00F50B9C" w:rsidRPr="0019174D" w:rsidRDefault="00F50B9C" w:rsidP="00891EBD">
      <w:pPr>
        <w:spacing w:after="120"/>
      </w:pPr>
      <w:r w:rsidRPr="0019174D">
        <w:t>The abbreviation key sets out abbreviations that may be used in the endnotes.</w:t>
      </w:r>
    </w:p>
    <w:p w:rsidR="00F50B9C" w:rsidRPr="0019174D" w:rsidRDefault="00F50B9C" w:rsidP="00891EBD">
      <w:pPr>
        <w:rPr>
          <w:b/>
        </w:rPr>
      </w:pPr>
      <w:r w:rsidRPr="0019174D">
        <w:rPr>
          <w:b/>
        </w:rPr>
        <w:t>Legislation history and amendment history—Endnotes 3 and 4</w:t>
      </w:r>
    </w:p>
    <w:p w:rsidR="00F50B9C" w:rsidRPr="0019174D" w:rsidRDefault="00F50B9C" w:rsidP="00891EBD">
      <w:pPr>
        <w:spacing w:after="120"/>
      </w:pPr>
      <w:r w:rsidRPr="0019174D">
        <w:t>Amending laws are annotated in the legislation history and amendment history.</w:t>
      </w:r>
    </w:p>
    <w:p w:rsidR="00F50B9C" w:rsidRPr="0019174D" w:rsidRDefault="00F50B9C" w:rsidP="00891EBD">
      <w:pPr>
        <w:spacing w:after="120"/>
      </w:pPr>
      <w:r w:rsidRPr="0019174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50B9C" w:rsidRPr="0019174D" w:rsidRDefault="00F50B9C" w:rsidP="00891EBD">
      <w:pPr>
        <w:spacing w:after="120"/>
      </w:pPr>
      <w:r w:rsidRPr="0019174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50B9C" w:rsidRPr="0019174D" w:rsidRDefault="00F50B9C" w:rsidP="00891EBD">
      <w:pPr>
        <w:rPr>
          <w:b/>
        </w:rPr>
      </w:pPr>
      <w:r w:rsidRPr="0019174D">
        <w:rPr>
          <w:b/>
        </w:rPr>
        <w:t>Editorial changes</w:t>
      </w:r>
    </w:p>
    <w:p w:rsidR="00F50B9C" w:rsidRPr="0019174D" w:rsidRDefault="00F50B9C" w:rsidP="00891EBD">
      <w:pPr>
        <w:spacing w:after="120"/>
      </w:pPr>
      <w:r w:rsidRPr="0019174D">
        <w:t xml:space="preserve">The </w:t>
      </w:r>
      <w:r w:rsidRPr="0019174D">
        <w:rPr>
          <w:i/>
        </w:rPr>
        <w:t>Legislation Act 2003</w:t>
      </w:r>
      <w:r w:rsidRPr="0019174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50B9C" w:rsidRPr="0019174D" w:rsidRDefault="00F50B9C" w:rsidP="00891EBD">
      <w:pPr>
        <w:spacing w:after="120"/>
      </w:pPr>
      <w:r w:rsidRPr="0019174D">
        <w:t xml:space="preserve">If the compilation includes editorial changes, the endnotes include a brief outline of the changes in general terms. Full details of any changes can be obtained from the Office of Parliamentary Counsel. </w:t>
      </w:r>
    </w:p>
    <w:p w:rsidR="00F50B9C" w:rsidRPr="0019174D" w:rsidRDefault="00F50B9C" w:rsidP="00891EBD">
      <w:pPr>
        <w:keepNext/>
      </w:pPr>
      <w:r w:rsidRPr="0019174D">
        <w:rPr>
          <w:b/>
        </w:rPr>
        <w:t>Misdescribed amendments</w:t>
      </w:r>
    </w:p>
    <w:p w:rsidR="00F50B9C" w:rsidRPr="0019174D" w:rsidRDefault="00F50B9C" w:rsidP="00891EBD">
      <w:pPr>
        <w:spacing w:after="120"/>
      </w:pPr>
      <w:r w:rsidRPr="0019174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50B9C" w:rsidRPr="0019174D" w:rsidRDefault="00F50B9C" w:rsidP="00891EBD">
      <w:pPr>
        <w:spacing w:before="120"/>
      </w:pPr>
      <w:r w:rsidRPr="0019174D">
        <w:t>If a misdescribed amendment cannot be given effect as intended, the abbreviation “(md not incorp)” is added to the details of the amendment included in the amendment history.</w:t>
      </w:r>
    </w:p>
    <w:p w:rsidR="00F50B9C" w:rsidRPr="0019174D" w:rsidRDefault="00F50B9C" w:rsidP="00891EBD">
      <w:pPr>
        <w:pStyle w:val="ENotesHeading2"/>
        <w:pageBreakBefore/>
        <w:outlineLvl w:val="9"/>
      </w:pPr>
      <w:bookmarkStart w:id="35" w:name="_Toc492376591"/>
      <w:r w:rsidRPr="0019174D">
        <w:lastRenderedPageBreak/>
        <w:t>Endnote 2—Abbreviation key</w:t>
      </w:r>
      <w:bookmarkEnd w:id="35"/>
    </w:p>
    <w:p w:rsidR="00F50B9C" w:rsidRPr="0019174D" w:rsidRDefault="00F50B9C" w:rsidP="00891EBD">
      <w:pPr>
        <w:pStyle w:val="Tabletext"/>
      </w:pPr>
    </w:p>
    <w:tbl>
      <w:tblPr>
        <w:tblW w:w="5000" w:type="pct"/>
        <w:tblLook w:val="0000" w:firstRow="0" w:lastRow="0" w:firstColumn="0" w:lastColumn="0" w:noHBand="0" w:noVBand="0"/>
      </w:tblPr>
      <w:tblGrid>
        <w:gridCol w:w="4570"/>
        <w:gridCol w:w="3959"/>
      </w:tblGrid>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ad = added or inserted</w:t>
            </w:r>
          </w:p>
        </w:tc>
        <w:tc>
          <w:tcPr>
            <w:tcW w:w="2321" w:type="pct"/>
            <w:shd w:val="clear" w:color="auto" w:fill="auto"/>
          </w:tcPr>
          <w:p w:rsidR="00F50B9C" w:rsidRPr="0019174D" w:rsidRDefault="00F50B9C" w:rsidP="00891EBD">
            <w:pPr>
              <w:spacing w:before="60"/>
              <w:ind w:left="34"/>
              <w:rPr>
                <w:sz w:val="20"/>
              </w:rPr>
            </w:pPr>
            <w:r w:rsidRPr="0019174D">
              <w:rPr>
                <w:sz w:val="20"/>
              </w:rPr>
              <w:t>o = order(s)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am = amended</w:t>
            </w:r>
          </w:p>
        </w:tc>
        <w:tc>
          <w:tcPr>
            <w:tcW w:w="2321" w:type="pct"/>
            <w:shd w:val="clear" w:color="auto" w:fill="auto"/>
          </w:tcPr>
          <w:p w:rsidR="00F50B9C" w:rsidRPr="0019174D" w:rsidRDefault="00F50B9C" w:rsidP="00891EBD">
            <w:pPr>
              <w:spacing w:before="60"/>
              <w:ind w:left="34"/>
              <w:rPr>
                <w:sz w:val="20"/>
              </w:rPr>
            </w:pPr>
            <w:r w:rsidRPr="0019174D">
              <w:rPr>
                <w:sz w:val="20"/>
              </w:rPr>
              <w:t>Ord = Ordinance</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amdt = amendment</w:t>
            </w:r>
          </w:p>
        </w:tc>
        <w:tc>
          <w:tcPr>
            <w:tcW w:w="2321" w:type="pct"/>
            <w:shd w:val="clear" w:color="auto" w:fill="auto"/>
          </w:tcPr>
          <w:p w:rsidR="00F50B9C" w:rsidRPr="0019174D" w:rsidRDefault="00F50B9C" w:rsidP="00891EBD">
            <w:pPr>
              <w:spacing w:before="60"/>
              <w:ind w:left="34"/>
              <w:rPr>
                <w:sz w:val="20"/>
              </w:rPr>
            </w:pPr>
            <w:r w:rsidRPr="0019174D">
              <w:rPr>
                <w:sz w:val="20"/>
              </w:rPr>
              <w:t>orig = original</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c = clause(s)</w:t>
            </w:r>
          </w:p>
        </w:tc>
        <w:tc>
          <w:tcPr>
            <w:tcW w:w="2321" w:type="pct"/>
            <w:shd w:val="clear" w:color="auto" w:fill="auto"/>
          </w:tcPr>
          <w:p w:rsidR="00F50B9C" w:rsidRPr="0019174D" w:rsidRDefault="00F50B9C" w:rsidP="00891EBD">
            <w:pPr>
              <w:spacing w:before="60"/>
              <w:ind w:left="34"/>
              <w:rPr>
                <w:sz w:val="20"/>
              </w:rPr>
            </w:pPr>
            <w:r w:rsidRPr="0019174D">
              <w:rPr>
                <w:sz w:val="20"/>
              </w:rPr>
              <w:t>par = paragraph(s)/subparagraph(s)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C[x] = Compilation No. x</w:t>
            </w:r>
          </w:p>
        </w:tc>
        <w:tc>
          <w:tcPr>
            <w:tcW w:w="2321" w:type="pct"/>
            <w:shd w:val="clear" w:color="auto" w:fill="auto"/>
          </w:tcPr>
          <w:p w:rsidR="00F50B9C" w:rsidRPr="0019174D" w:rsidRDefault="00F50B9C" w:rsidP="00891EBD">
            <w:pPr>
              <w:ind w:left="34"/>
              <w:rPr>
                <w:sz w:val="20"/>
              </w:rPr>
            </w:pPr>
            <w:r w:rsidRPr="0019174D">
              <w:rPr>
                <w:sz w:val="20"/>
              </w:rPr>
              <w:t xml:space="preserve">    /sub</w:t>
            </w:r>
            <w:r w:rsidR="0019174D">
              <w:rPr>
                <w:sz w:val="20"/>
              </w:rPr>
              <w:noBreakHyphen/>
            </w:r>
            <w:r w:rsidRPr="0019174D">
              <w:rPr>
                <w:sz w:val="20"/>
              </w:rPr>
              <w:t>subparagraph(s)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Ch = Chapter(s)</w:t>
            </w:r>
          </w:p>
        </w:tc>
        <w:tc>
          <w:tcPr>
            <w:tcW w:w="2321" w:type="pct"/>
            <w:shd w:val="clear" w:color="auto" w:fill="auto"/>
          </w:tcPr>
          <w:p w:rsidR="00F50B9C" w:rsidRPr="0019174D" w:rsidRDefault="00F50B9C" w:rsidP="00891EBD">
            <w:pPr>
              <w:spacing w:before="60"/>
              <w:ind w:left="34"/>
              <w:rPr>
                <w:sz w:val="20"/>
              </w:rPr>
            </w:pPr>
            <w:r w:rsidRPr="0019174D">
              <w:rPr>
                <w:sz w:val="20"/>
              </w:rPr>
              <w:t>pres = present</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def = definition(s)</w:t>
            </w:r>
          </w:p>
        </w:tc>
        <w:tc>
          <w:tcPr>
            <w:tcW w:w="2321" w:type="pct"/>
            <w:shd w:val="clear" w:color="auto" w:fill="auto"/>
          </w:tcPr>
          <w:p w:rsidR="00F50B9C" w:rsidRPr="0019174D" w:rsidRDefault="00F50B9C" w:rsidP="00891EBD">
            <w:pPr>
              <w:spacing w:before="60"/>
              <w:ind w:left="34"/>
              <w:rPr>
                <w:sz w:val="20"/>
              </w:rPr>
            </w:pPr>
            <w:r w:rsidRPr="0019174D">
              <w:rPr>
                <w:sz w:val="20"/>
              </w:rPr>
              <w:t>prev = previous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Dict = Dictionary</w:t>
            </w:r>
          </w:p>
        </w:tc>
        <w:tc>
          <w:tcPr>
            <w:tcW w:w="2321" w:type="pct"/>
            <w:shd w:val="clear" w:color="auto" w:fill="auto"/>
          </w:tcPr>
          <w:p w:rsidR="00F50B9C" w:rsidRPr="0019174D" w:rsidRDefault="00F50B9C" w:rsidP="00891EBD">
            <w:pPr>
              <w:spacing w:before="60"/>
              <w:ind w:left="34"/>
              <w:rPr>
                <w:sz w:val="20"/>
              </w:rPr>
            </w:pPr>
            <w:r w:rsidRPr="0019174D">
              <w:rPr>
                <w:sz w:val="20"/>
              </w:rPr>
              <w:t>(prev…) = previously</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disallowed = disallowed by Parliament</w:t>
            </w:r>
          </w:p>
        </w:tc>
        <w:tc>
          <w:tcPr>
            <w:tcW w:w="2321" w:type="pct"/>
            <w:shd w:val="clear" w:color="auto" w:fill="auto"/>
          </w:tcPr>
          <w:p w:rsidR="00F50B9C" w:rsidRPr="0019174D" w:rsidRDefault="00F50B9C" w:rsidP="00891EBD">
            <w:pPr>
              <w:spacing w:before="60"/>
              <w:ind w:left="34"/>
              <w:rPr>
                <w:sz w:val="20"/>
              </w:rPr>
            </w:pPr>
            <w:r w:rsidRPr="0019174D">
              <w:rPr>
                <w:sz w:val="20"/>
              </w:rPr>
              <w:t>Pt = Part(s)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Div = Division(s)</w:t>
            </w:r>
          </w:p>
        </w:tc>
        <w:tc>
          <w:tcPr>
            <w:tcW w:w="2321" w:type="pct"/>
            <w:shd w:val="clear" w:color="auto" w:fill="auto"/>
          </w:tcPr>
          <w:p w:rsidR="00F50B9C" w:rsidRPr="0019174D" w:rsidRDefault="00F50B9C" w:rsidP="00891EBD">
            <w:pPr>
              <w:spacing w:before="60"/>
              <w:ind w:left="34"/>
              <w:rPr>
                <w:sz w:val="20"/>
              </w:rPr>
            </w:pPr>
            <w:r w:rsidRPr="0019174D">
              <w:rPr>
                <w:sz w:val="20"/>
              </w:rPr>
              <w:t>r = regulation(s)/rule(s)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ed = editorial change</w:t>
            </w:r>
          </w:p>
        </w:tc>
        <w:tc>
          <w:tcPr>
            <w:tcW w:w="2321" w:type="pct"/>
            <w:shd w:val="clear" w:color="auto" w:fill="auto"/>
          </w:tcPr>
          <w:p w:rsidR="00F50B9C" w:rsidRPr="0019174D" w:rsidRDefault="00F50B9C" w:rsidP="00891EBD">
            <w:pPr>
              <w:spacing w:before="60"/>
              <w:ind w:left="34"/>
              <w:rPr>
                <w:sz w:val="20"/>
              </w:rPr>
            </w:pPr>
            <w:r w:rsidRPr="0019174D">
              <w:rPr>
                <w:sz w:val="20"/>
              </w:rPr>
              <w:t>reloc = relocated</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exp = expires/expired or ceases/ceased to have</w:t>
            </w:r>
          </w:p>
        </w:tc>
        <w:tc>
          <w:tcPr>
            <w:tcW w:w="2321" w:type="pct"/>
            <w:shd w:val="clear" w:color="auto" w:fill="auto"/>
          </w:tcPr>
          <w:p w:rsidR="00F50B9C" w:rsidRPr="0019174D" w:rsidRDefault="00F50B9C" w:rsidP="00891EBD">
            <w:pPr>
              <w:spacing w:before="60"/>
              <w:ind w:left="34"/>
              <w:rPr>
                <w:sz w:val="20"/>
              </w:rPr>
            </w:pPr>
            <w:r w:rsidRPr="0019174D">
              <w:rPr>
                <w:sz w:val="20"/>
              </w:rPr>
              <w:t>renum = renumbered</w:t>
            </w:r>
          </w:p>
        </w:tc>
      </w:tr>
      <w:tr w:rsidR="00F50B9C" w:rsidRPr="0019174D" w:rsidTr="0019174D">
        <w:tc>
          <w:tcPr>
            <w:tcW w:w="2679" w:type="pct"/>
            <w:shd w:val="clear" w:color="auto" w:fill="auto"/>
          </w:tcPr>
          <w:p w:rsidR="00F50B9C" w:rsidRPr="0019174D" w:rsidRDefault="00F50B9C" w:rsidP="00891EBD">
            <w:pPr>
              <w:ind w:left="34"/>
              <w:rPr>
                <w:sz w:val="20"/>
              </w:rPr>
            </w:pPr>
            <w:r w:rsidRPr="0019174D">
              <w:rPr>
                <w:sz w:val="20"/>
              </w:rPr>
              <w:t xml:space="preserve">    effect</w:t>
            </w:r>
          </w:p>
        </w:tc>
        <w:tc>
          <w:tcPr>
            <w:tcW w:w="2321" w:type="pct"/>
            <w:shd w:val="clear" w:color="auto" w:fill="auto"/>
          </w:tcPr>
          <w:p w:rsidR="00F50B9C" w:rsidRPr="0019174D" w:rsidRDefault="00F50B9C" w:rsidP="00891EBD">
            <w:pPr>
              <w:spacing w:before="60"/>
              <w:ind w:left="34"/>
              <w:rPr>
                <w:sz w:val="20"/>
              </w:rPr>
            </w:pPr>
            <w:r w:rsidRPr="0019174D">
              <w:rPr>
                <w:sz w:val="20"/>
              </w:rPr>
              <w:t>rep = repealed</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F = Federal Register of Legislation</w:t>
            </w:r>
          </w:p>
        </w:tc>
        <w:tc>
          <w:tcPr>
            <w:tcW w:w="2321" w:type="pct"/>
            <w:shd w:val="clear" w:color="auto" w:fill="auto"/>
          </w:tcPr>
          <w:p w:rsidR="00F50B9C" w:rsidRPr="0019174D" w:rsidRDefault="00F50B9C" w:rsidP="00891EBD">
            <w:pPr>
              <w:spacing w:before="60"/>
              <w:ind w:left="34"/>
              <w:rPr>
                <w:sz w:val="20"/>
              </w:rPr>
            </w:pPr>
            <w:r w:rsidRPr="0019174D">
              <w:rPr>
                <w:sz w:val="20"/>
              </w:rPr>
              <w:t>rs = repealed and substituted</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gaz = gazette</w:t>
            </w:r>
          </w:p>
        </w:tc>
        <w:tc>
          <w:tcPr>
            <w:tcW w:w="2321" w:type="pct"/>
            <w:shd w:val="clear" w:color="auto" w:fill="auto"/>
          </w:tcPr>
          <w:p w:rsidR="00F50B9C" w:rsidRPr="0019174D" w:rsidRDefault="00F50B9C" w:rsidP="00891EBD">
            <w:pPr>
              <w:spacing w:before="60"/>
              <w:ind w:left="34"/>
              <w:rPr>
                <w:sz w:val="20"/>
              </w:rPr>
            </w:pPr>
            <w:r w:rsidRPr="0019174D">
              <w:rPr>
                <w:sz w:val="20"/>
              </w:rPr>
              <w:t>s = section(s)/subsection(s)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 xml:space="preserve">LA = </w:t>
            </w:r>
            <w:r w:rsidRPr="0019174D">
              <w:rPr>
                <w:i/>
                <w:sz w:val="20"/>
              </w:rPr>
              <w:t>Legislation Act 2003</w:t>
            </w:r>
          </w:p>
        </w:tc>
        <w:tc>
          <w:tcPr>
            <w:tcW w:w="2321" w:type="pct"/>
            <w:shd w:val="clear" w:color="auto" w:fill="auto"/>
          </w:tcPr>
          <w:p w:rsidR="00F50B9C" w:rsidRPr="0019174D" w:rsidRDefault="00F50B9C" w:rsidP="00891EBD">
            <w:pPr>
              <w:spacing w:before="60"/>
              <w:ind w:left="34"/>
              <w:rPr>
                <w:sz w:val="20"/>
              </w:rPr>
            </w:pPr>
            <w:r w:rsidRPr="0019174D">
              <w:rPr>
                <w:sz w:val="20"/>
              </w:rPr>
              <w:t>Sch = Schedule(s)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 xml:space="preserve">LIA = </w:t>
            </w:r>
            <w:r w:rsidRPr="0019174D">
              <w:rPr>
                <w:i/>
                <w:sz w:val="20"/>
              </w:rPr>
              <w:t>Legislative Instruments Act 2003</w:t>
            </w:r>
          </w:p>
        </w:tc>
        <w:tc>
          <w:tcPr>
            <w:tcW w:w="2321" w:type="pct"/>
            <w:shd w:val="clear" w:color="auto" w:fill="auto"/>
          </w:tcPr>
          <w:p w:rsidR="00F50B9C" w:rsidRPr="0019174D" w:rsidRDefault="00F50B9C" w:rsidP="00891EBD">
            <w:pPr>
              <w:spacing w:before="60"/>
              <w:ind w:left="34"/>
              <w:rPr>
                <w:sz w:val="20"/>
              </w:rPr>
            </w:pPr>
            <w:r w:rsidRPr="0019174D">
              <w:rPr>
                <w:sz w:val="20"/>
              </w:rPr>
              <w:t>Sdiv = Subdivision(s)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(md) = misdescribed amendment can be given</w:t>
            </w:r>
          </w:p>
        </w:tc>
        <w:tc>
          <w:tcPr>
            <w:tcW w:w="2321" w:type="pct"/>
            <w:shd w:val="clear" w:color="auto" w:fill="auto"/>
          </w:tcPr>
          <w:p w:rsidR="00F50B9C" w:rsidRPr="0019174D" w:rsidRDefault="00F50B9C" w:rsidP="00891EBD">
            <w:pPr>
              <w:spacing w:before="60"/>
              <w:ind w:left="34"/>
              <w:rPr>
                <w:sz w:val="20"/>
              </w:rPr>
            </w:pPr>
            <w:r w:rsidRPr="0019174D">
              <w:rPr>
                <w:sz w:val="20"/>
              </w:rPr>
              <w:t>SLI = Select Legislative Instrument</w:t>
            </w:r>
          </w:p>
        </w:tc>
      </w:tr>
      <w:tr w:rsidR="00F50B9C" w:rsidRPr="0019174D" w:rsidTr="0019174D">
        <w:tc>
          <w:tcPr>
            <w:tcW w:w="2679" w:type="pct"/>
            <w:shd w:val="clear" w:color="auto" w:fill="auto"/>
          </w:tcPr>
          <w:p w:rsidR="00F50B9C" w:rsidRPr="0019174D" w:rsidRDefault="00F50B9C" w:rsidP="00891EBD">
            <w:pPr>
              <w:ind w:left="34"/>
              <w:rPr>
                <w:sz w:val="20"/>
              </w:rPr>
            </w:pPr>
            <w:r w:rsidRPr="0019174D">
              <w:rPr>
                <w:sz w:val="20"/>
              </w:rPr>
              <w:t xml:space="preserve">    effect</w:t>
            </w:r>
          </w:p>
        </w:tc>
        <w:tc>
          <w:tcPr>
            <w:tcW w:w="2321" w:type="pct"/>
            <w:shd w:val="clear" w:color="auto" w:fill="auto"/>
          </w:tcPr>
          <w:p w:rsidR="00F50B9C" w:rsidRPr="0019174D" w:rsidRDefault="00F50B9C" w:rsidP="00891EBD">
            <w:pPr>
              <w:spacing w:before="60"/>
              <w:ind w:left="34"/>
              <w:rPr>
                <w:sz w:val="20"/>
              </w:rPr>
            </w:pPr>
            <w:r w:rsidRPr="0019174D">
              <w:rPr>
                <w:sz w:val="20"/>
              </w:rPr>
              <w:t>SR = Statutory Rules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(md not incorp) = misdescribed amendment</w:t>
            </w:r>
          </w:p>
        </w:tc>
        <w:tc>
          <w:tcPr>
            <w:tcW w:w="2321" w:type="pct"/>
            <w:shd w:val="clear" w:color="auto" w:fill="auto"/>
          </w:tcPr>
          <w:p w:rsidR="00F50B9C" w:rsidRPr="0019174D" w:rsidRDefault="00F50B9C" w:rsidP="00891EBD">
            <w:pPr>
              <w:spacing w:before="60"/>
              <w:ind w:left="34"/>
              <w:rPr>
                <w:sz w:val="20"/>
              </w:rPr>
            </w:pPr>
            <w:r w:rsidRPr="0019174D">
              <w:rPr>
                <w:sz w:val="20"/>
              </w:rPr>
              <w:t>Sub</w:t>
            </w:r>
            <w:r w:rsidR="0019174D">
              <w:rPr>
                <w:sz w:val="20"/>
              </w:rPr>
              <w:noBreakHyphen/>
            </w:r>
            <w:r w:rsidRPr="0019174D">
              <w:rPr>
                <w:sz w:val="20"/>
              </w:rPr>
              <w:t>Ch = Sub</w:t>
            </w:r>
            <w:r w:rsidR="0019174D">
              <w:rPr>
                <w:sz w:val="20"/>
              </w:rPr>
              <w:noBreakHyphen/>
            </w:r>
            <w:r w:rsidRPr="0019174D">
              <w:rPr>
                <w:sz w:val="20"/>
              </w:rPr>
              <w:t>Chapter(s)</w:t>
            </w:r>
          </w:p>
        </w:tc>
      </w:tr>
      <w:tr w:rsidR="00F50B9C" w:rsidRPr="0019174D" w:rsidTr="0019174D">
        <w:tc>
          <w:tcPr>
            <w:tcW w:w="2679" w:type="pct"/>
            <w:shd w:val="clear" w:color="auto" w:fill="auto"/>
          </w:tcPr>
          <w:p w:rsidR="00F50B9C" w:rsidRPr="0019174D" w:rsidRDefault="00F50B9C" w:rsidP="00891EBD">
            <w:pPr>
              <w:ind w:left="34"/>
              <w:rPr>
                <w:sz w:val="20"/>
              </w:rPr>
            </w:pPr>
            <w:r w:rsidRPr="0019174D">
              <w:rPr>
                <w:sz w:val="20"/>
              </w:rPr>
              <w:t xml:space="preserve">    cannot be given effect</w:t>
            </w:r>
          </w:p>
        </w:tc>
        <w:tc>
          <w:tcPr>
            <w:tcW w:w="2321" w:type="pct"/>
            <w:shd w:val="clear" w:color="auto" w:fill="auto"/>
          </w:tcPr>
          <w:p w:rsidR="00F50B9C" w:rsidRPr="0019174D" w:rsidRDefault="00F50B9C" w:rsidP="00891EBD">
            <w:pPr>
              <w:spacing w:before="60"/>
              <w:ind w:left="34"/>
              <w:rPr>
                <w:sz w:val="20"/>
              </w:rPr>
            </w:pPr>
            <w:r w:rsidRPr="0019174D">
              <w:rPr>
                <w:sz w:val="20"/>
              </w:rPr>
              <w:t>SubPt = Subpart(s)</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mod = modified/modification</w:t>
            </w:r>
          </w:p>
        </w:tc>
        <w:tc>
          <w:tcPr>
            <w:tcW w:w="2321" w:type="pct"/>
            <w:shd w:val="clear" w:color="auto" w:fill="auto"/>
          </w:tcPr>
          <w:p w:rsidR="00F50B9C" w:rsidRPr="0019174D" w:rsidRDefault="00F50B9C" w:rsidP="00891EBD">
            <w:pPr>
              <w:spacing w:before="60"/>
              <w:ind w:left="34"/>
              <w:rPr>
                <w:sz w:val="20"/>
              </w:rPr>
            </w:pPr>
            <w:r w:rsidRPr="0019174D">
              <w:rPr>
                <w:sz w:val="20"/>
                <w:u w:val="single"/>
              </w:rPr>
              <w:t>underlining</w:t>
            </w:r>
            <w:r w:rsidRPr="0019174D">
              <w:rPr>
                <w:sz w:val="20"/>
              </w:rPr>
              <w:t xml:space="preserve"> = whole or part not</w:t>
            </w:r>
          </w:p>
        </w:tc>
      </w:tr>
      <w:tr w:rsidR="00F50B9C" w:rsidRPr="0019174D" w:rsidTr="0019174D">
        <w:tc>
          <w:tcPr>
            <w:tcW w:w="2679" w:type="pct"/>
            <w:shd w:val="clear" w:color="auto" w:fill="auto"/>
          </w:tcPr>
          <w:p w:rsidR="00F50B9C" w:rsidRPr="0019174D" w:rsidRDefault="00F50B9C" w:rsidP="00891EBD">
            <w:pPr>
              <w:spacing w:before="60"/>
              <w:ind w:left="34"/>
              <w:rPr>
                <w:sz w:val="20"/>
              </w:rPr>
            </w:pPr>
            <w:r w:rsidRPr="0019174D">
              <w:rPr>
                <w:sz w:val="20"/>
              </w:rPr>
              <w:t>No. = Number(s)</w:t>
            </w:r>
          </w:p>
        </w:tc>
        <w:tc>
          <w:tcPr>
            <w:tcW w:w="2321" w:type="pct"/>
            <w:shd w:val="clear" w:color="auto" w:fill="auto"/>
          </w:tcPr>
          <w:p w:rsidR="00F50B9C" w:rsidRPr="0019174D" w:rsidRDefault="00F50B9C" w:rsidP="00891EBD">
            <w:pPr>
              <w:ind w:left="34"/>
              <w:rPr>
                <w:sz w:val="20"/>
              </w:rPr>
            </w:pPr>
            <w:r w:rsidRPr="0019174D">
              <w:rPr>
                <w:sz w:val="20"/>
              </w:rPr>
              <w:t xml:space="preserve">    commenced or to be commenced</w:t>
            </w:r>
          </w:p>
        </w:tc>
      </w:tr>
    </w:tbl>
    <w:p w:rsidR="00F50B9C" w:rsidRPr="0019174D" w:rsidRDefault="00F50B9C" w:rsidP="00891EBD">
      <w:pPr>
        <w:pStyle w:val="Tabletext"/>
      </w:pPr>
    </w:p>
    <w:p w:rsidR="00F50B9C" w:rsidRPr="0019174D" w:rsidRDefault="00F50B9C" w:rsidP="0019174D">
      <w:pPr>
        <w:pStyle w:val="ENotesHeading2"/>
        <w:pageBreakBefore/>
        <w:outlineLvl w:val="9"/>
      </w:pPr>
      <w:bookmarkStart w:id="36" w:name="_Toc492376592"/>
      <w:r w:rsidRPr="0019174D">
        <w:lastRenderedPageBreak/>
        <w:t>Endnote 3—Legislation history</w:t>
      </w:r>
      <w:bookmarkEnd w:id="36"/>
    </w:p>
    <w:p w:rsidR="00BA7AFD" w:rsidRPr="0019174D" w:rsidRDefault="00BA7AFD" w:rsidP="00AA776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2"/>
        <w:gridCol w:w="2133"/>
        <w:gridCol w:w="2132"/>
        <w:gridCol w:w="2132"/>
      </w:tblGrid>
      <w:tr w:rsidR="00BA7AFD" w:rsidRPr="0019174D" w:rsidTr="0019174D">
        <w:trPr>
          <w:cantSplit/>
          <w:tblHeader/>
        </w:trPr>
        <w:tc>
          <w:tcPr>
            <w:tcW w:w="1249" w:type="pct"/>
            <w:tcBorders>
              <w:top w:val="single" w:sz="12" w:space="0" w:color="auto"/>
              <w:bottom w:val="single" w:sz="12" w:space="0" w:color="auto"/>
            </w:tcBorders>
            <w:shd w:val="clear" w:color="auto" w:fill="auto"/>
          </w:tcPr>
          <w:p w:rsidR="00BA7AFD" w:rsidRPr="0019174D" w:rsidRDefault="00BA7AFD" w:rsidP="00AA7768">
            <w:pPr>
              <w:pStyle w:val="ENoteTableHeading"/>
            </w:pPr>
            <w:r w:rsidRPr="0019174D">
              <w:t>Number and year</w:t>
            </w:r>
          </w:p>
        </w:tc>
        <w:tc>
          <w:tcPr>
            <w:tcW w:w="1250" w:type="pct"/>
            <w:tcBorders>
              <w:top w:val="single" w:sz="12" w:space="0" w:color="auto"/>
              <w:bottom w:val="single" w:sz="12" w:space="0" w:color="auto"/>
            </w:tcBorders>
            <w:shd w:val="clear" w:color="auto" w:fill="auto"/>
          </w:tcPr>
          <w:p w:rsidR="00BA7AFD" w:rsidRPr="0019174D" w:rsidRDefault="00BA7AFD" w:rsidP="00AA7768">
            <w:pPr>
              <w:pStyle w:val="ENoteTableHeading"/>
            </w:pPr>
            <w:r w:rsidRPr="0019174D">
              <w:t>FRLI registration or gazettal</w:t>
            </w:r>
          </w:p>
        </w:tc>
        <w:tc>
          <w:tcPr>
            <w:tcW w:w="1250" w:type="pct"/>
            <w:tcBorders>
              <w:top w:val="single" w:sz="12" w:space="0" w:color="auto"/>
              <w:bottom w:val="single" w:sz="12" w:space="0" w:color="auto"/>
            </w:tcBorders>
            <w:shd w:val="clear" w:color="auto" w:fill="auto"/>
          </w:tcPr>
          <w:p w:rsidR="00BA7AFD" w:rsidRPr="0019174D" w:rsidRDefault="00BA7AFD" w:rsidP="00C502DA">
            <w:pPr>
              <w:pStyle w:val="ENoteTableHeading"/>
            </w:pPr>
            <w:r w:rsidRPr="0019174D">
              <w:t>Commencement</w:t>
            </w:r>
          </w:p>
        </w:tc>
        <w:tc>
          <w:tcPr>
            <w:tcW w:w="1250" w:type="pct"/>
            <w:tcBorders>
              <w:top w:val="single" w:sz="12" w:space="0" w:color="auto"/>
              <w:bottom w:val="single" w:sz="12" w:space="0" w:color="auto"/>
            </w:tcBorders>
            <w:shd w:val="clear" w:color="auto" w:fill="auto"/>
          </w:tcPr>
          <w:p w:rsidR="00BA7AFD" w:rsidRPr="0019174D" w:rsidRDefault="00BA7AFD" w:rsidP="00AA7768">
            <w:pPr>
              <w:pStyle w:val="ENoteTableHeading"/>
            </w:pPr>
            <w:r w:rsidRPr="0019174D">
              <w:t>Application, saving and transitional provisions</w:t>
            </w:r>
          </w:p>
        </w:tc>
      </w:tr>
      <w:tr w:rsidR="00BA7AFD" w:rsidRPr="0019174D" w:rsidTr="0019174D">
        <w:trPr>
          <w:cantSplit/>
        </w:trPr>
        <w:tc>
          <w:tcPr>
            <w:tcW w:w="1249" w:type="pct"/>
            <w:tcBorders>
              <w:top w:val="single" w:sz="12" w:space="0" w:color="auto"/>
              <w:bottom w:val="single" w:sz="4" w:space="0" w:color="auto"/>
            </w:tcBorders>
            <w:shd w:val="clear" w:color="auto" w:fill="auto"/>
          </w:tcPr>
          <w:p w:rsidR="00BA7AFD" w:rsidRPr="0019174D" w:rsidRDefault="00C502DA" w:rsidP="00BA7AFD">
            <w:pPr>
              <w:pStyle w:val="ENoteTableText"/>
            </w:pPr>
            <w:r w:rsidRPr="0019174D">
              <w:t>17, 1995</w:t>
            </w:r>
          </w:p>
        </w:tc>
        <w:tc>
          <w:tcPr>
            <w:tcW w:w="1250" w:type="pct"/>
            <w:tcBorders>
              <w:top w:val="single" w:sz="12" w:space="0" w:color="auto"/>
              <w:bottom w:val="single" w:sz="4" w:space="0" w:color="auto"/>
            </w:tcBorders>
            <w:shd w:val="clear" w:color="auto" w:fill="auto"/>
          </w:tcPr>
          <w:p w:rsidR="00BA7AFD" w:rsidRPr="0019174D" w:rsidRDefault="00BA7AFD" w:rsidP="00BA7AFD">
            <w:pPr>
              <w:pStyle w:val="ENoteTableText"/>
            </w:pPr>
            <w:r w:rsidRPr="0019174D">
              <w:t>14 Feb 1995</w:t>
            </w:r>
          </w:p>
        </w:tc>
        <w:tc>
          <w:tcPr>
            <w:tcW w:w="1250" w:type="pct"/>
            <w:tcBorders>
              <w:top w:val="single" w:sz="12" w:space="0" w:color="auto"/>
              <w:bottom w:val="single" w:sz="4" w:space="0" w:color="auto"/>
            </w:tcBorders>
            <w:shd w:val="clear" w:color="auto" w:fill="auto"/>
          </w:tcPr>
          <w:p w:rsidR="00BA7AFD" w:rsidRPr="0019174D" w:rsidRDefault="00BA7AFD" w:rsidP="00BA7AFD">
            <w:pPr>
              <w:pStyle w:val="ENoteTableText"/>
            </w:pPr>
            <w:r w:rsidRPr="0019174D">
              <w:t>14 Feb 1995</w:t>
            </w:r>
          </w:p>
        </w:tc>
        <w:tc>
          <w:tcPr>
            <w:tcW w:w="1250" w:type="pct"/>
            <w:tcBorders>
              <w:top w:val="single" w:sz="12" w:space="0" w:color="auto"/>
              <w:bottom w:val="single" w:sz="4" w:space="0" w:color="auto"/>
            </w:tcBorders>
            <w:shd w:val="clear" w:color="auto" w:fill="auto"/>
          </w:tcPr>
          <w:p w:rsidR="00BA7AFD" w:rsidRPr="0019174D" w:rsidRDefault="00BA7AFD" w:rsidP="00BA7AFD">
            <w:pPr>
              <w:pStyle w:val="ENoteTableText"/>
            </w:pPr>
          </w:p>
        </w:tc>
      </w:tr>
      <w:tr w:rsidR="00BA7AFD" w:rsidRPr="0019174D" w:rsidTr="0019174D">
        <w:trPr>
          <w:cantSplit/>
        </w:trPr>
        <w:tc>
          <w:tcPr>
            <w:tcW w:w="1249" w:type="pct"/>
            <w:shd w:val="clear" w:color="auto" w:fill="auto"/>
          </w:tcPr>
          <w:p w:rsidR="00BA7AFD" w:rsidRPr="0019174D" w:rsidRDefault="00C502DA" w:rsidP="00BA7AFD">
            <w:pPr>
              <w:pStyle w:val="ENoteTableText"/>
            </w:pPr>
            <w:r w:rsidRPr="0019174D">
              <w:t>101, 1999</w:t>
            </w:r>
          </w:p>
        </w:tc>
        <w:tc>
          <w:tcPr>
            <w:tcW w:w="1250" w:type="pct"/>
            <w:shd w:val="clear" w:color="auto" w:fill="auto"/>
          </w:tcPr>
          <w:p w:rsidR="00BA7AFD" w:rsidRPr="0019174D" w:rsidRDefault="00BA7AFD" w:rsidP="00BA7AFD">
            <w:pPr>
              <w:pStyle w:val="ENoteTableText"/>
            </w:pPr>
            <w:r w:rsidRPr="0019174D">
              <w:t>17</w:t>
            </w:r>
            <w:r w:rsidR="0019174D">
              <w:t> </w:t>
            </w:r>
            <w:r w:rsidRPr="0019174D">
              <w:t>June 1999</w:t>
            </w:r>
            <w:r w:rsidR="00D87C56" w:rsidRPr="0019174D">
              <w:t xml:space="preserve"> (F1999B00101)</w:t>
            </w:r>
          </w:p>
        </w:tc>
        <w:tc>
          <w:tcPr>
            <w:tcW w:w="1250" w:type="pct"/>
            <w:shd w:val="clear" w:color="auto" w:fill="auto"/>
          </w:tcPr>
          <w:p w:rsidR="00BA7AFD" w:rsidRPr="0019174D" w:rsidRDefault="00BA7AFD" w:rsidP="00BA7AFD">
            <w:pPr>
              <w:pStyle w:val="ENoteTableText"/>
            </w:pPr>
            <w:r w:rsidRPr="0019174D">
              <w:t>1</w:t>
            </w:r>
            <w:r w:rsidR="0019174D">
              <w:t> </w:t>
            </w:r>
            <w:r w:rsidRPr="0019174D">
              <w:t>July 1999</w:t>
            </w:r>
            <w:r w:rsidR="00C502DA" w:rsidRPr="0019174D">
              <w:t xml:space="preserve"> (r 2)</w:t>
            </w:r>
          </w:p>
        </w:tc>
        <w:tc>
          <w:tcPr>
            <w:tcW w:w="1250" w:type="pct"/>
            <w:shd w:val="clear" w:color="auto" w:fill="auto"/>
          </w:tcPr>
          <w:p w:rsidR="00BA7AFD" w:rsidRPr="0019174D" w:rsidRDefault="00BA7AFD" w:rsidP="00BA7AFD">
            <w:pPr>
              <w:pStyle w:val="ENoteTableText"/>
            </w:pPr>
            <w:r w:rsidRPr="0019174D">
              <w:t>—</w:t>
            </w:r>
          </w:p>
        </w:tc>
      </w:tr>
      <w:tr w:rsidR="00BA7AFD" w:rsidRPr="0019174D" w:rsidTr="0019174D">
        <w:trPr>
          <w:cantSplit/>
        </w:trPr>
        <w:tc>
          <w:tcPr>
            <w:tcW w:w="1249" w:type="pct"/>
            <w:tcBorders>
              <w:bottom w:val="single" w:sz="4" w:space="0" w:color="auto"/>
            </w:tcBorders>
            <w:shd w:val="clear" w:color="auto" w:fill="auto"/>
          </w:tcPr>
          <w:p w:rsidR="00BA7AFD" w:rsidRPr="0019174D" w:rsidRDefault="00C502DA" w:rsidP="00BA7AFD">
            <w:pPr>
              <w:pStyle w:val="ENoteTableText"/>
            </w:pPr>
            <w:r w:rsidRPr="0019174D">
              <w:t>326, 2001</w:t>
            </w:r>
          </w:p>
        </w:tc>
        <w:tc>
          <w:tcPr>
            <w:tcW w:w="1250" w:type="pct"/>
            <w:tcBorders>
              <w:bottom w:val="single" w:sz="4" w:space="0" w:color="auto"/>
            </w:tcBorders>
            <w:shd w:val="clear" w:color="auto" w:fill="auto"/>
          </w:tcPr>
          <w:p w:rsidR="00BA7AFD" w:rsidRPr="0019174D" w:rsidRDefault="00BA7AFD" w:rsidP="00BA7AFD">
            <w:pPr>
              <w:pStyle w:val="ENoteTableText"/>
            </w:pPr>
            <w:r w:rsidRPr="0019174D">
              <w:t>13 Dec 2001</w:t>
            </w:r>
            <w:r w:rsidR="00D87C56" w:rsidRPr="0019174D">
              <w:t xml:space="preserve"> (F2001B00566)</w:t>
            </w:r>
          </w:p>
        </w:tc>
        <w:tc>
          <w:tcPr>
            <w:tcW w:w="1250" w:type="pct"/>
            <w:tcBorders>
              <w:bottom w:val="single" w:sz="4" w:space="0" w:color="auto"/>
            </w:tcBorders>
            <w:shd w:val="clear" w:color="auto" w:fill="auto"/>
          </w:tcPr>
          <w:p w:rsidR="00BA7AFD" w:rsidRPr="0019174D" w:rsidRDefault="00C502DA" w:rsidP="00BA7AFD">
            <w:pPr>
              <w:pStyle w:val="ENoteTableText"/>
            </w:pPr>
            <w:r w:rsidRPr="0019174D">
              <w:t xml:space="preserve">Sch 3: </w:t>
            </w:r>
            <w:r w:rsidR="00BA7AFD" w:rsidRPr="0019174D">
              <w:t>15 Dec 2001</w:t>
            </w:r>
            <w:r w:rsidRPr="0019174D">
              <w:t xml:space="preserve"> (r 2)</w:t>
            </w:r>
          </w:p>
        </w:tc>
        <w:tc>
          <w:tcPr>
            <w:tcW w:w="1250" w:type="pct"/>
            <w:tcBorders>
              <w:bottom w:val="single" w:sz="4" w:space="0" w:color="auto"/>
            </w:tcBorders>
            <w:shd w:val="clear" w:color="auto" w:fill="auto"/>
          </w:tcPr>
          <w:p w:rsidR="00BA7AFD" w:rsidRPr="0019174D" w:rsidRDefault="00BA7AFD" w:rsidP="00BA7AFD">
            <w:pPr>
              <w:pStyle w:val="ENoteTableText"/>
            </w:pPr>
            <w:r w:rsidRPr="0019174D">
              <w:t>—</w:t>
            </w:r>
          </w:p>
        </w:tc>
      </w:tr>
      <w:tr w:rsidR="00BA7AFD" w:rsidRPr="0019174D" w:rsidTr="0019174D">
        <w:trPr>
          <w:cantSplit/>
        </w:trPr>
        <w:tc>
          <w:tcPr>
            <w:tcW w:w="1249" w:type="pct"/>
            <w:tcBorders>
              <w:bottom w:val="nil"/>
            </w:tcBorders>
            <w:shd w:val="clear" w:color="auto" w:fill="auto"/>
          </w:tcPr>
          <w:p w:rsidR="00BA7AFD" w:rsidRPr="0019174D" w:rsidRDefault="00D87C56" w:rsidP="00BA7AFD">
            <w:pPr>
              <w:pStyle w:val="ENoteTableText"/>
            </w:pPr>
            <w:r w:rsidRPr="0019174D">
              <w:t>165, 2009</w:t>
            </w:r>
          </w:p>
        </w:tc>
        <w:tc>
          <w:tcPr>
            <w:tcW w:w="1250" w:type="pct"/>
            <w:tcBorders>
              <w:bottom w:val="nil"/>
            </w:tcBorders>
            <w:shd w:val="clear" w:color="auto" w:fill="auto"/>
          </w:tcPr>
          <w:p w:rsidR="00BA7AFD" w:rsidRPr="0019174D" w:rsidRDefault="00BA7AFD" w:rsidP="0003585F">
            <w:pPr>
              <w:pStyle w:val="ENoteTableText"/>
            </w:pPr>
            <w:r w:rsidRPr="0019174D">
              <w:t>30</w:t>
            </w:r>
            <w:r w:rsidR="0019174D">
              <w:t> </w:t>
            </w:r>
            <w:r w:rsidRPr="0019174D">
              <w:t>June 2009 (F2009L02568)</w:t>
            </w:r>
          </w:p>
        </w:tc>
        <w:tc>
          <w:tcPr>
            <w:tcW w:w="1250" w:type="pct"/>
            <w:tcBorders>
              <w:bottom w:val="nil"/>
            </w:tcBorders>
            <w:shd w:val="clear" w:color="auto" w:fill="auto"/>
          </w:tcPr>
          <w:p w:rsidR="00BA7AFD" w:rsidRPr="0019174D" w:rsidRDefault="0037509A" w:rsidP="00BA7AFD">
            <w:pPr>
              <w:pStyle w:val="ENoteTableText"/>
            </w:pPr>
            <w:r w:rsidRPr="0019174D">
              <w:t>Sch 1 (items</w:t>
            </w:r>
            <w:r w:rsidR="0019174D">
              <w:t> </w:t>
            </w:r>
            <w:r w:rsidRPr="0019174D">
              <w:t xml:space="preserve">24–28): </w:t>
            </w:r>
            <w:r w:rsidR="00BA7AFD" w:rsidRPr="0019174D">
              <w:t>1</w:t>
            </w:r>
            <w:r w:rsidR="0019174D">
              <w:t> </w:t>
            </w:r>
            <w:r w:rsidR="00BA7AFD" w:rsidRPr="0019174D">
              <w:t>July 2009</w:t>
            </w:r>
            <w:r w:rsidR="00D87C56" w:rsidRPr="0019174D">
              <w:t xml:space="preserve"> (r 2)</w:t>
            </w:r>
          </w:p>
        </w:tc>
        <w:tc>
          <w:tcPr>
            <w:tcW w:w="1250" w:type="pct"/>
            <w:tcBorders>
              <w:bottom w:val="nil"/>
            </w:tcBorders>
            <w:shd w:val="clear" w:color="auto" w:fill="auto"/>
          </w:tcPr>
          <w:p w:rsidR="00BA7AFD" w:rsidRPr="0019174D" w:rsidRDefault="00BA7AFD" w:rsidP="00BA7AFD">
            <w:pPr>
              <w:pStyle w:val="ENoteTableText"/>
            </w:pPr>
            <w:r w:rsidRPr="0019174D">
              <w:t>—</w:t>
            </w:r>
          </w:p>
        </w:tc>
      </w:tr>
      <w:tr w:rsidR="00BA7AFD" w:rsidRPr="0019174D" w:rsidTr="0019174D">
        <w:trPr>
          <w:cantSplit/>
        </w:trPr>
        <w:tc>
          <w:tcPr>
            <w:tcW w:w="1249" w:type="pct"/>
            <w:tcBorders>
              <w:top w:val="nil"/>
              <w:bottom w:val="nil"/>
            </w:tcBorders>
            <w:shd w:val="clear" w:color="auto" w:fill="auto"/>
          </w:tcPr>
          <w:p w:rsidR="00BA7AFD" w:rsidRPr="0019174D" w:rsidRDefault="00BA7AFD" w:rsidP="00757311">
            <w:pPr>
              <w:pStyle w:val="ENoteTTIndentHeading"/>
            </w:pPr>
            <w:r w:rsidRPr="0019174D">
              <w:t>as amended by</w:t>
            </w:r>
          </w:p>
        </w:tc>
        <w:tc>
          <w:tcPr>
            <w:tcW w:w="1250" w:type="pct"/>
            <w:tcBorders>
              <w:top w:val="nil"/>
              <w:bottom w:val="nil"/>
            </w:tcBorders>
            <w:shd w:val="clear" w:color="auto" w:fill="auto"/>
          </w:tcPr>
          <w:p w:rsidR="00BA7AFD" w:rsidRPr="0019174D" w:rsidRDefault="00BA7AFD" w:rsidP="00BA7AFD">
            <w:pPr>
              <w:pStyle w:val="ENoteTableText"/>
            </w:pPr>
          </w:p>
        </w:tc>
        <w:tc>
          <w:tcPr>
            <w:tcW w:w="1250" w:type="pct"/>
            <w:tcBorders>
              <w:top w:val="nil"/>
              <w:bottom w:val="nil"/>
            </w:tcBorders>
            <w:shd w:val="clear" w:color="auto" w:fill="auto"/>
          </w:tcPr>
          <w:p w:rsidR="00BA7AFD" w:rsidRPr="0019174D" w:rsidRDefault="00BA7AFD" w:rsidP="00BA7AFD">
            <w:pPr>
              <w:pStyle w:val="ENoteTableText"/>
            </w:pPr>
          </w:p>
        </w:tc>
        <w:tc>
          <w:tcPr>
            <w:tcW w:w="1250" w:type="pct"/>
            <w:tcBorders>
              <w:top w:val="nil"/>
              <w:bottom w:val="nil"/>
            </w:tcBorders>
            <w:shd w:val="clear" w:color="auto" w:fill="auto"/>
          </w:tcPr>
          <w:p w:rsidR="00BA7AFD" w:rsidRPr="0019174D" w:rsidRDefault="00BA7AFD" w:rsidP="00BA7AFD">
            <w:pPr>
              <w:pStyle w:val="ENoteTableText"/>
            </w:pPr>
          </w:p>
        </w:tc>
      </w:tr>
      <w:tr w:rsidR="00BA7AFD" w:rsidRPr="0019174D" w:rsidTr="0019174D">
        <w:trPr>
          <w:cantSplit/>
        </w:trPr>
        <w:tc>
          <w:tcPr>
            <w:tcW w:w="1249" w:type="pct"/>
            <w:tcBorders>
              <w:top w:val="nil"/>
              <w:bottom w:val="single" w:sz="4" w:space="0" w:color="auto"/>
            </w:tcBorders>
            <w:shd w:val="clear" w:color="auto" w:fill="auto"/>
          </w:tcPr>
          <w:p w:rsidR="00BA7AFD" w:rsidRPr="0019174D" w:rsidRDefault="0037509A" w:rsidP="00757311">
            <w:pPr>
              <w:pStyle w:val="ENoteTTi"/>
              <w:rPr>
                <w:b/>
              </w:rPr>
            </w:pPr>
            <w:r w:rsidRPr="0019174D">
              <w:t>337, 2009</w:t>
            </w:r>
          </w:p>
        </w:tc>
        <w:tc>
          <w:tcPr>
            <w:tcW w:w="1250" w:type="pct"/>
            <w:tcBorders>
              <w:top w:val="nil"/>
              <w:bottom w:val="single" w:sz="4" w:space="0" w:color="auto"/>
            </w:tcBorders>
            <w:shd w:val="clear" w:color="auto" w:fill="auto"/>
          </w:tcPr>
          <w:p w:rsidR="00BA7AFD" w:rsidRPr="0019174D" w:rsidRDefault="00BA7AFD" w:rsidP="0003585F">
            <w:pPr>
              <w:pStyle w:val="ENoteTableText"/>
            </w:pPr>
            <w:r w:rsidRPr="0019174D">
              <w:t>27 Nov 2009 (F2009L04339)</w:t>
            </w:r>
          </w:p>
        </w:tc>
        <w:tc>
          <w:tcPr>
            <w:tcW w:w="1250" w:type="pct"/>
            <w:tcBorders>
              <w:top w:val="nil"/>
              <w:bottom w:val="single" w:sz="4" w:space="0" w:color="auto"/>
            </w:tcBorders>
            <w:shd w:val="clear" w:color="auto" w:fill="auto"/>
          </w:tcPr>
          <w:p w:rsidR="00BA7AFD" w:rsidRPr="0019174D" w:rsidRDefault="00BA7AFD" w:rsidP="00757311">
            <w:pPr>
              <w:pStyle w:val="ENoteTableText"/>
            </w:pPr>
            <w:r w:rsidRPr="0019174D">
              <w:t>Sch</w:t>
            </w:r>
            <w:r w:rsidR="002C0AA1" w:rsidRPr="0019174D">
              <w:t> </w:t>
            </w:r>
            <w:r w:rsidRPr="0019174D">
              <w:t>1</w:t>
            </w:r>
            <w:r w:rsidR="00D87C56" w:rsidRPr="0019174D">
              <w:t xml:space="preserve"> (item</w:t>
            </w:r>
            <w:r w:rsidR="0019174D">
              <w:t> </w:t>
            </w:r>
            <w:r w:rsidR="0037509A" w:rsidRPr="0019174D">
              <w:t>5)</w:t>
            </w:r>
            <w:r w:rsidRPr="0019174D">
              <w:t>: 28</w:t>
            </w:r>
            <w:r w:rsidR="00757311" w:rsidRPr="0019174D">
              <w:t> </w:t>
            </w:r>
            <w:r w:rsidRPr="0019174D">
              <w:t>Nov 2009</w:t>
            </w:r>
            <w:r w:rsidR="00D87C56" w:rsidRPr="0019174D">
              <w:t xml:space="preserve"> (r 2(a))</w:t>
            </w:r>
          </w:p>
        </w:tc>
        <w:tc>
          <w:tcPr>
            <w:tcW w:w="1250" w:type="pct"/>
            <w:tcBorders>
              <w:top w:val="nil"/>
              <w:bottom w:val="single" w:sz="4" w:space="0" w:color="auto"/>
            </w:tcBorders>
            <w:shd w:val="clear" w:color="auto" w:fill="auto"/>
          </w:tcPr>
          <w:p w:rsidR="00BA7AFD" w:rsidRPr="0019174D" w:rsidRDefault="00BA7AFD" w:rsidP="00BA7AFD">
            <w:pPr>
              <w:pStyle w:val="ENoteTableText"/>
            </w:pPr>
            <w:r w:rsidRPr="0019174D">
              <w:t>—</w:t>
            </w:r>
          </w:p>
        </w:tc>
      </w:tr>
      <w:tr w:rsidR="00BA7AFD" w:rsidRPr="0019174D" w:rsidTr="0019174D">
        <w:trPr>
          <w:cantSplit/>
        </w:trPr>
        <w:tc>
          <w:tcPr>
            <w:tcW w:w="1249" w:type="pct"/>
            <w:tcBorders>
              <w:top w:val="single" w:sz="4" w:space="0" w:color="auto"/>
              <w:bottom w:val="single" w:sz="12" w:space="0" w:color="auto"/>
            </w:tcBorders>
            <w:shd w:val="clear" w:color="auto" w:fill="auto"/>
          </w:tcPr>
          <w:p w:rsidR="00BA7AFD" w:rsidRPr="0019174D" w:rsidRDefault="0037509A" w:rsidP="00BA7AFD">
            <w:pPr>
              <w:pStyle w:val="ENoteTableText"/>
            </w:pPr>
            <w:r w:rsidRPr="0019174D">
              <w:t>321, 2012</w:t>
            </w:r>
          </w:p>
        </w:tc>
        <w:tc>
          <w:tcPr>
            <w:tcW w:w="1250" w:type="pct"/>
            <w:tcBorders>
              <w:top w:val="single" w:sz="4" w:space="0" w:color="auto"/>
              <w:bottom w:val="single" w:sz="12" w:space="0" w:color="auto"/>
            </w:tcBorders>
            <w:shd w:val="clear" w:color="auto" w:fill="auto"/>
          </w:tcPr>
          <w:p w:rsidR="00BA7AFD" w:rsidRPr="0019174D" w:rsidRDefault="00BA7AFD" w:rsidP="0003585F">
            <w:pPr>
              <w:pStyle w:val="ENoteTableText"/>
            </w:pPr>
            <w:r w:rsidRPr="0019174D">
              <w:t>11 Dec 2012 (F2012L02417)</w:t>
            </w:r>
          </w:p>
        </w:tc>
        <w:tc>
          <w:tcPr>
            <w:tcW w:w="1250" w:type="pct"/>
            <w:tcBorders>
              <w:top w:val="single" w:sz="4" w:space="0" w:color="auto"/>
              <w:bottom w:val="single" w:sz="12" w:space="0" w:color="auto"/>
            </w:tcBorders>
            <w:shd w:val="clear" w:color="auto" w:fill="auto"/>
          </w:tcPr>
          <w:p w:rsidR="00BA7AFD" w:rsidRPr="0019174D" w:rsidRDefault="00BA7AFD" w:rsidP="0003585F">
            <w:pPr>
              <w:pStyle w:val="ENoteTableText"/>
            </w:pPr>
            <w:r w:rsidRPr="0019174D">
              <w:t>Sch</w:t>
            </w:r>
            <w:r w:rsidR="002C0AA1" w:rsidRPr="0019174D">
              <w:t> </w:t>
            </w:r>
            <w:r w:rsidRPr="0019174D">
              <w:t>4: 1 Jan 2013 (</w:t>
            </w:r>
            <w:r w:rsidR="0037509A" w:rsidRPr="0019174D">
              <w:t>s 2</w:t>
            </w:r>
            <w:r w:rsidRPr="0019174D">
              <w:t>)</w:t>
            </w:r>
          </w:p>
        </w:tc>
        <w:tc>
          <w:tcPr>
            <w:tcW w:w="1250" w:type="pct"/>
            <w:tcBorders>
              <w:top w:val="single" w:sz="4" w:space="0" w:color="auto"/>
              <w:bottom w:val="single" w:sz="12" w:space="0" w:color="auto"/>
            </w:tcBorders>
            <w:shd w:val="clear" w:color="auto" w:fill="auto"/>
          </w:tcPr>
          <w:p w:rsidR="00BA7AFD" w:rsidRPr="0019174D" w:rsidRDefault="00BA7AFD" w:rsidP="00BA7AFD">
            <w:pPr>
              <w:pStyle w:val="ENoteTableText"/>
            </w:pPr>
            <w:r w:rsidRPr="0019174D">
              <w:t>—</w:t>
            </w:r>
          </w:p>
        </w:tc>
      </w:tr>
    </w:tbl>
    <w:p w:rsidR="00BA7AFD" w:rsidRPr="0019174D" w:rsidRDefault="00BA7AFD" w:rsidP="00AA7768"/>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2"/>
        <w:gridCol w:w="2133"/>
        <w:gridCol w:w="2132"/>
        <w:gridCol w:w="2132"/>
      </w:tblGrid>
      <w:tr w:rsidR="00BA7AFD" w:rsidRPr="0019174D" w:rsidTr="0019174D">
        <w:trPr>
          <w:cantSplit/>
          <w:tblHeader/>
        </w:trPr>
        <w:tc>
          <w:tcPr>
            <w:tcW w:w="1249" w:type="pct"/>
            <w:tcBorders>
              <w:top w:val="single" w:sz="12" w:space="0" w:color="auto"/>
              <w:bottom w:val="single" w:sz="12" w:space="0" w:color="auto"/>
            </w:tcBorders>
            <w:shd w:val="clear" w:color="auto" w:fill="auto"/>
          </w:tcPr>
          <w:p w:rsidR="00BA7AFD" w:rsidRPr="0019174D" w:rsidRDefault="00C502DA" w:rsidP="00AA7768">
            <w:pPr>
              <w:pStyle w:val="ENoteTableHeading"/>
            </w:pPr>
            <w:r w:rsidRPr="0019174D">
              <w:t>Name</w:t>
            </w:r>
          </w:p>
        </w:tc>
        <w:tc>
          <w:tcPr>
            <w:tcW w:w="1250" w:type="pct"/>
            <w:tcBorders>
              <w:top w:val="single" w:sz="12" w:space="0" w:color="auto"/>
              <w:bottom w:val="single" w:sz="12" w:space="0" w:color="auto"/>
            </w:tcBorders>
            <w:shd w:val="clear" w:color="auto" w:fill="auto"/>
          </w:tcPr>
          <w:p w:rsidR="00BA7AFD" w:rsidRPr="0019174D" w:rsidRDefault="00C502DA" w:rsidP="00AA7768">
            <w:pPr>
              <w:pStyle w:val="ENoteTableHeading"/>
            </w:pPr>
            <w:r w:rsidRPr="0019174D">
              <w:t>Registration</w:t>
            </w:r>
          </w:p>
        </w:tc>
        <w:tc>
          <w:tcPr>
            <w:tcW w:w="1250" w:type="pct"/>
            <w:tcBorders>
              <w:top w:val="single" w:sz="12" w:space="0" w:color="auto"/>
              <w:bottom w:val="single" w:sz="12" w:space="0" w:color="auto"/>
            </w:tcBorders>
            <w:shd w:val="clear" w:color="auto" w:fill="auto"/>
          </w:tcPr>
          <w:p w:rsidR="00BA7AFD" w:rsidRPr="0019174D" w:rsidRDefault="00C502DA" w:rsidP="00C502DA">
            <w:pPr>
              <w:pStyle w:val="ENoteTableHeading"/>
            </w:pPr>
            <w:r w:rsidRPr="0019174D">
              <w:t>Commencement</w:t>
            </w:r>
          </w:p>
        </w:tc>
        <w:tc>
          <w:tcPr>
            <w:tcW w:w="1250" w:type="pct"/>
            <w:tcBorders>
              <w:top w:val="single" w:sz="12" w:space="0" w:color="auto"/>
              <w:bottom w:val="single" w:sz="12" w:space="0" w:color="auto"/>
            </w:tcBorders>
            <w:shd w:val="clear" w:color="auto" w:fill="auto"/>
          </w:tcPr>
          <w:p w:rsidR="00BA7AFD" w:rsidRPr="0019174D" w:rsidRDefault="00BA7AFD" w:rsidP="00AA7768">
            <w:pPr>
              <w:pStyle w:val="ENoteTableHeading"/>
            </w:pPr>
            <w:r w:rsidRPr="0019174D">
              <w:t>Application, saving and transitional provisions</w:t>
            </w:r>
          </w:p>
        </w:tc>
      </w:tr>
      <w:tr w:rsidR="00BA7AFD" w:rsidRPr="0019174D" w:rsidTr="0019174D">
        <w:trPr>
          <w:cantSplit/>
        </w:trPr>
        <w:tc>
          <w:tcPr>
            <w:tcW w:w="1249" w:type="pct"/>
            <w:tcBorders>
              <w:top w:val="single" w:sz="12" w:space="0" w:color="auto"/>
              <w:bottom w:val="single" w:sz="12" w:space="0" w:color="auto"/>
            </w:tcBorders>
            <w:shd w:val="clear" w:color="auto" w:fill="auto"/>
          </w:tcPr>
          <w:p w:rsidR="00BA7AFD" w:rsidRPr="0019174D" w:rsidRDefault="00891EBD" w:rsidP="00AA7768">
            <w:pPr>
              <w:pStyle w:val="ENoteTableText"/>
            </w:pPr>
            <w:r w:rsidRPr="0019174D">
              <w:t>Occupational Health and Safety (Maritime Industry) Amendment (Incident Notification and Reporting) Regulations</w:t>
            </w:r>
            <w:r w:rsidR="0019174D">
              <w:t> </w:t>
            </w:r>
            <w:r w:rsidRPr="0019174D">
              <w:t>2017</w:t>
            </w:r>
          </w:p>
        </w:tc>
        <w:tc>
          <w:tcPr>
            <w:tcW w:w="1250" w:type="pct"/>
            <w:tcBorders>
              <w:top w:val="single" w:sz="12" w:space="0" w:color="auto"/>
              <w:bottom w:val="single" w:sz="12" w:space="0" w:color="auto"/>
            </w:tcBorders>
            <w:shd w:val="clear" w:color="auto" w:fill="auto"/>
          </w:tcPr>
          <w:p w:rsidR="00BA7AFD" w:rsidRPr="0019174D" w:rsidRDefault="00891EBD" w:rsidP="00AA7768">
            <w:pPr>
              <w:pStyle w:val="ENoteTableText"/>
            </w:pPr>
            <w:r w:rsidRPr="0019174D">
              <w:t>30 Aug 2017 (F2017L01104)</w:t>
            </w:r>
          </w:p>
        </w:tc>
        <w:tc>
          <w:tcPr>
            <w:tcW w:w="1250" w:type="pct"/>
            <w:tcBorders>
              <w:top w:val="single" w:sz="12" w:space="0" w:color="auto"/>
              <w:bottom w:val="single" w:sz="12" w:space="0" w:color="auto"/>
            </w:tcBorders>
            <w:shd w:val="clear" w:color="auto" w:fill="auto"/>
          </w:tcPr>
          <w:p w:rsidR="00BA7AFD" w:rsidRPr="0019174D" w:rsidRDefault="00891EBD" w:rsidP="00AA7768">
            <w:pPr>
              <w:pStyle w:val="ENoteTableText"/>
            </w:pPr>
            <w:r w:rsidRPr="0019174D">
              <w:t>31 Aug 2017 (s 2(1) item</w:t>
            </w:r>
            <w:r w:rsidR="0019174D">
              <w:t> </w:t>
            </w:r>
            <w:r w:rsidRPr="0019174D">
              <w:t>1)</w:t>
            </w:r>
          </w:p>
        </w:tc>
        <w:tc>
          <w:tcPr>
            <w:tcW w:w="1250" w:type="pct"/>
            <w:tcBorders>
              <w:top w:val="single" w:sz="12" w:space="0" w:color="auto"/>
              <w:bottom w:val="single" w:sz="12" w:space="0" w:color="auto"/>
            </w:tcBorders>
            <w:shd w:val="clear" w:color="auto" w:fill="auto"/>
          </w:tcPr>
          <w:p w:rsidR="00BA7AFD" w:rsidRPr="0019174D" w:rsidRDefault="00891EBD" w:rsidP="00AA7768">
            <w:pPr>
              <w:pStyle w:val="ENoteTableText"/>
            </w:pPr>
            <w:r w:rsidRPr="0019174D">
              <w:t>—</w:t>
            </w:r>
          </w:p>
        </w:tc>
      </w:tr>
    </w:tbl>
    <w:p w:rsidR="00BA7AFD" w:rsidRPr="0019174D" w:rsidRDefault="00BA7AFD" w:rsidP="00AA7768"/>
    <w:p w:rsidR="00F50B9C" w:rsidRPr="0019174D" w:rsidRDefault="00F50B9C" w:rsidP="0019174D">
      <w:pPr>
        <w:pStyle w:val="ENotesHeading2"/>
        <w:pageBreakBefore/>
        <w:outlineLvl w:val="9"/>
      </w:pPr>
      <w:bookmarkStart w:id="37" w:name="_Toc492376593"/>
      <w:r w:rsidRPr="0019174D">
        <w:lastRenderedPageBreak/>
        <w:t>Endnote 4—Amendment history</w:t>
      </w:r>
      <w:bookmarkEnd w:id="37"/>
    </w:p>
    <w:p w:rsidR="00F50B9C" w:rsidRPr="0019174D" w:rsidRDefault="00F50B9C" w:rsidP="00891EBD">
      <w:pPr>
        <w:pStyle w:val="Tabletext"/>
      </w:pPr>
    </w:p>
    <w:tbl>
      <w:tblPr>
        <w:tblW w:w="5000" w:type="pct"/>
        <w:tblLook w:val="0000" w:firstRow="0" w:lastRow="0" w:firstColumn="0" w:lastColumn="0" w:noHBand="0" w:noVBand="0"/>
      </w:tblPr>
      <w:tblGrid>
        <w:gridCol w:w="2699"/>
        <w:gridCol w:w="5830"/>
      </w:tblGrid>
      <w:tr w:rsidR="00BA7AFD" w:rsidRPr="0019174D" w:rsidTr="0019174D">
        <w:trPr>
          <w:cantSplit/>
          <w:tblHeader/>
        </w:trPr>
        <w:tc>
          <w:tcPr>
            <w:tcW w:w="1582" w:type="pct"/>
            <w:tcBorders>
              <w:top w:val="single" w:sz="12" w:space="0" w:color="auto"/>
              <w:bottom w:val="single" w:sz="12" w:space="0" w:color="auto"/>
            </w:tcBorders>
            <w:shd w:val="clear" w:color="auto" w:fill="auto"/>
          </w:tcPr>
          <w:p w:rsidR="00BA7AFD" w:rsidRPr="0019174D" w:rsidRDefault="00BA7AFD" w:rsidP="00AA7768">
            <w:pPr>
              <w:pStyle w:val="ENoteTableHeading"/>
              <w:tabs>
                <w:tab w:val="center" w:leader="dot" w:pos="2268"/>
              </w:tabs>
            </w:pPr>
            <w:r w:rsidRPr="0019174D">
              <w:t>Provision affected</w:t>
            </w:r>
          </w:p>
        </w:tc>
        <w:tc>
          <w:tcPr>
            <w:tcW w:w="3418" w:type="pct"/>
            <w:tcBorders>
              <w:top w:val="single" w:sz="12" w:space="0" w:color="auto"/>
              <w:bottom w:val="single" w:sz="12" w:space="0" w:color="auto"/>
            </w:tcBorders>
            <w:shd w:val="clear" w:color="auto" w:fill="auto"/>
          </w:tcPr>
          <w:p w:rsidR="00BA7AFD" w:rsidRPr="0019174D" w:rsidRDefault="00BA7AFD" w:rsidP="00AA7768">
            <w:pPr>
              <w:pStyle w:val="ENoteTableHeading"/>
            </w:pPr>
            <w:r w:rsidRPr="0019174D">
              <w:t>How affected</w:t>
            </w:r>
          </w:p>
        </w:tc>
      </w:tr>
      <w:tr w:rsidR="00BA7AFD" w:rsidRPr="0019174D" w:rsidTr="0019174D">
        <w:trPr>
          <w:cantSplit/>
        </w:trPr>
        <w:tc>
          <w:tcPr>
            <w:tcW w:w="1582" w:type="pct"/>
            <w:tcBorders>
              <w:top w:val="single" w:sz="12" w:space="0" w:color="auto"/>
            </w:tcBorders>
            <w:shd w:val="clear" w:color="auto" w:fill="auto"/>
          </w:tcPr>
          <w:p w:rsidR="00BA7AFD" w:rsidRPr="0019174D" w:rsidRDefault="00BA7AFD" w:rsidP="00BA7AFD">
            <w:pPr>
              <w:pStyle w:val="ENoteTableText"/>
            </w:pPr>
            <w:r w:rsidRPr="0019174D">
              <w:rPr>
                <w:b/>
              </w:rPr>
              <w:t>Part</w:t>
            </w:r>
            <w:r w:rsidR="0019174D">
              <w:rPr>
                <w:b/>
              </w:rPr>
              <w:t> </w:t>
            </w:r>
            <w:r w:rsidRPr="0019174D">
              <w:rPr>
                <w:b/>
              </w:rPr>
              <w:t>1</w:t>
            </w:r>
          </w:p>
        </w:tc>
        <w:tc>
          <w:tcPr>
            <w:tcW w:w="3418" w:type="pct"/>
            <w:tcBorders>
              <w:top w:val="single" w:sz="12" w:space="0" w:color="auto"/>
            </w:tcBorders>
            <w:shd w:val="clear" w:color="auto" w:fill="auto"/>
          </w:tcPr>
          <w:p w:rsidR="00BA7AFD" w:rsidRPr="0019174D" w:rsidRDefault="00BA7AFD" w:rsidP="00BA7AFD">
            <w:pPr>
              <w:pStyle w:val="ENoteTableText"/>
            </w:pP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1</w:t>
            </w:r>
            <w:r w:rsidR="00BA7AFD" w:rsidRPr="0019174D">
              <w:tab/>
            </w:r>
          </w:p>
        </w:tc>
        <w:tc>
          <w:tcPr>
            <w:tcW w:w="3418" w:type="pct"/>
            <w:shd w:val="clear" w:color="auto" w:fill="auto"/>
          </w:tcPr>
          <w:p w:rsidR="00BA7AFD" w:rsidRPr="0019174D" w:rsidRDefault="00BA7AFD" w:rsidP="00BA7AFD">
            <w:pPr>
              <w:pStyle w:val="ENoteTableText"/>
            </w:pPr>
            <w:r w:rsidRPr="0019174D">
              <w:t>rs 1999 No</w:t>
            </w:r>
            <w:r w:rsidR="002C0AA1" w:rsidRPr="0019174D">
              <w:t> </w:t>
            </w:r>
            <w:r w:rsidRPr="0019174D">
              <w:t>101</w:t>
            </w: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2</w:t>
            </w:r>
            <w:r w:rsidR="00BA7AFD" w:rsidRPr="0019174D">
              <w:tab/>
            </w:r>
          </w:p>
        </w:tc>
        <w:tc>
          <w:tcPr>
            <w:tcW w:w="3418" w:type="pct"/>
            <w:shd w:val="clear" w:color="auto" w:fill="auto"/>
          </w:tcPr>
          <w:p w:rsidR="00BA7AFD" w:rsidRPr="0019174D" w:rsidRDefault="00BA7AFD" w:rsidP="00905EBA">
            <w:pPr>
              <w:pStyle w:val="ENoteTableText"/>
            </w:pPr>
            <w:r w:rsidRPr="0019174D">
              <w:t>am 1999 No</w:t>
            </w:r>
            <w:r w:rsidR="002C0AA1" w:rsidRPr="0019174D">
              <w:t> </w:t>
            </w:r>
            <w:r w:rsidRPr="0019174D">
              <w:t>101</w:t>
            </w:r>
          </w:p>
        </w:tc>
      </w:tr>
      <w:tr w:rsidR="00BA7AFD" w:rsidRPr="0019174D" w:rsidTr="0019174D">
        <w:trPr>
          <w:cantSplit/>
        </w:trPr>
        <w:tc>
          <w:tcPr>
            <w:tcW w:w="1582" w:type="pct"/>
            <w:shd w:val="clear" w:color="auto" w:fill="auto"/>
          </w:tcPr>
          <w:p w:rsidR="00BA7AFD" w:rsidRPr="0019174D" w:rsidRDefault="00BA7AFD" w:rsidP="00BA7AFD">
            <w:pPr>
              <w:pStyle w:val="ENoteTableText"/>
            </w:pPr>
            <w:r w:rsidRPr="0019174D">
              <w:rPr>
                <w:b/>
              </w:rPr>
              <w:t>Part</w:t>
            </w:r>
            <w:r w:rsidR="0019174D">
              <w:rPr>
                <w:b/>
              </w:rPr>
              <w:t> </w:t>
            </w:r>
            <w:r w:rsidRPr="0019174D">
              <w:rPr>
                <w:b/>
              </w:rPr>
              <w:t>3</w:t>
            </w:r>
          </w:p>
        </w:tc>
        <w:tc>
          <w:tcPr>
            <w:tcW w:w="3418" w:type="pct"/>
            <w:shd w:val="clear" w:color="auto" w:fill="auto"/>
          </w:tcPr>
          <w:p w:rsidR="00BA7AFD" w:rsidRPr="0019174D" w:rsidRDefault="00BA7AFD" w:rsidP="00BA7AFD">
            <w:pPr>
              <w:pStyle w:val="ENoteTableText"/>
            </w:pP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9</w:t>
            </w:r>
            <w:r w:rsidR="00BA7AFD" w:rsidRPr="0019174D">
              <w:tab/>
            </w:r>
          </w:p>
        </w:tc>
        <w:tc>
          <w:tcPr>
            <w:tcW w:w="3418" w:type="pct"/>
            <w:shd w:val="clear" w:color="auto" w:fill="auto"/>
          </w:tcPr>
          <w:p w:rsidR="00BA7AFD" w:rsidRPr="0019174D" w:rsidRDefault="00BA7AFD" w:rsidP="00905EBA">
            <w:pPr>
              <w:pStyle w:val="ENoteTableText"/>
            </w:pPr>
            <w:r w:rsidRPr="0019174D">
              <w:t>rs 2001 No</w:t>
            </w:r>
            <w:r w:rsidR="002C0AA1" w:rsidRPr="0019174D">
              <w:t> </w:t>
            </w:r>
            <w:r w:rsidRPr="0019174D">
              <w:t>326</w:t>
            </w:r>
          </w:p>
        </w:tc>
      </w:tr>
      <w:tr w:rsidR="00BA7AFD" w:rsidRPr="0019174D" w:rsidTr="0019174D">
        <w:trPr>
          <w:cantSplit/>
        </w:trPr>
        <w:tc>
          <w:tcPr>
            <w:tcW w:w="1582" w:type="pct"/>
            <w:shd w:val="clear" w:color="auto" w:fill="auto"/>
          </w:tcPr>
          <w:p w:rsidR="00BA7AFD" w:rsidRPr="0019174D" w:rsidRDefault="00BA7AFD" w:rsidP="00BA7AFD">
            <w:pPr>
              <w:pStyle w:val="ENoteTableText"/>
            </w:pPr>
            <w:r w:rsidRPr="0019174D">
              <w:rPr>
                <w:b/>
              </w:rPr>
              <w:t>Part</w:t>
            </w:r>
            <w:r w:rsidR="0019174D">
              <w:rPr>
                <w:b/>
              </w:rPr>
              <w:t> </w:t>
            </w:r>
            <w:r w:rsidRPr="0019174D">
              <w:rPr>
                <w:b/>
              </w:rPr>
              <w:t>4</w:t>
            </w:r>
          </w:p>
        </w:tc>
        <w:tc>
          <w:tcPr>
            <w:tcW w:w="3418" w:type="pct"/>
            <w:shd w:val="clear" w:color="auto" w:fill="auto"/>
          </w:tcPr>
          <w:p w:rsidR="00BA7AFD" w:rsidRPr="0019174D" w:rsidRDefault="00BA7AFD" w:rsidP="00BA7AFD">
            <w:pPr>
              <w:pStyle w:val="ENoteTableText"/>
            </w:pP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10</w:t>
            </w:r>
            <w:r w:rsidR="00BA7AFD" w:rsidRPr="0019174D">
              <w:tab/>
            </w:r>
          </w:p>
        </w:tc>
        <w:tc>
          <w:tcPr>
            <w:tcW w:w="3418" w:type="pct"/>
            <w:shd w:val="clear" w:color="auto" w:fill="auto"/>
          </w:tcPr>
          <w:p w:rsidR="00BA7AFD" w:rsidRPr="0019174D" w:rsidRDefault="00BA7AFD" w:rsidP="00905EBA">
            <w:pPr>
              <w:pStyle w:val="ENoteTableText"/>
            </w:pPr>
            <w:r w:rsidRPr="0019174D">
              <w:t>rs 1999 No</w:t>
            </w:r>
            <w:r w:rsidR="002C0AA1" w:rsidRPr="0019174D">
              <w:t> </w:t>
            </w:r>
            <w:r w:rsidRPr="0019174D">
              <w:t>101</w:t>
            </w: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11</w:t>
            </w:r>
            <w:r w:rsidR="00BA7AFD" w:rsidRPr="0019174D">
              <w:tab/>
            </w:r>
          </w:p>
        </w:tc>
        <w:tc>
          <w:tcPr>
            <w:tcW w:w="3418" w:type="pct"/>
            <w:shd w:val="clear" w:color="auto" w:fill="auto"/>
          </w:tcPr>
          <w:p w:rsidR="00BA7AFD" w:rsidRPr="0019174D" w:rsidRDefault="00BA7AFD" w:rsidP="00905EBA">
            <w:pPr>
              <w:pStyle w:val="ENoteTableText"/>
            </w:pPr>
            <w:r w:rsidRPr="0019174D">
              <w:t>rs 1999 No</w:t>
            </w:r>
            <w:r w:rsidR="002C0AA1" w:rsidRPr="0019174D">
              <w:t> </w:t>
            </w:r>
            <w:r w:rsidRPr="0019174D">
              <w:t>101</w:t>
            </w: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12</w:t>
            </w:r>
            <w:r w:rsidR="00BA7AFD" w:rsidRPr="0019174D">
              <w:tab/>
            </w:r>
          </w:p>
        </w:tc>
        <w:tc>
          <w:tcPr>
            <w:tcW w:w="3418" w:type="pct"/>
            <w:shd w:val="clear" w:color="auto" w:fill="auto"/>
          </w:tcPr>
          <w:p w:rsidR="00BA7AFD" w:rsidRPr="0019174D" w:rsidRDefault="00BA7AFD" w:rsidP="00905EBA">
            <w:pPr>
              <w:pStyle w:val="ENoteTableText"/>
            </w:pPr>
            <w:r w:rsidRPr="0019174D">
              <w:t>rs 1999 No</w:t>
            </w:r>
            <w:r w:rsidR="002C0AA1" w:rsidRPr="0019174D">
              <w:t> </w:t>
            </w:r>
            <w:r w:rsidRPr="0019174D">
              <w:t>101</w:t>
            </w:r>
          </w:p>
        </w:tc>
      </w:tr>
      <w:tr w:rsidR="00891EBD" w:rsidRPr="0019174D" w:rsidTr="0019174D">
        <w:trPr>
          <w:cantSplit/>
        </w:trPr>
        <w:tc>
          <w:tcPr>
            <w:tcW w:w="1582" w:type="pct"/>
            <w:shd w:val="clear" w:color="auto" w:fill="auto"/>
          </w:tcPr>
          <w:p w:rsidR="00891EBD" w:rsidRPr="0019174D" w:rsidRDefault="00891EBD" w:rsidP="00891EBD">
            <w:pPr>
              <w:pStyle w:val="ENoteTableText"/>
              <w:tabs>
                <w:tab w:val="center" w:leader="dot" w:pos="2268"/>
              </w:tabs>
            </w:pPr>
          </w:p>
        </w:tc>
        <w:tc>
          <w:tcPr>
            <w:tcW w:w="3418" w:type="pct"/>
            <w:shd w:val="clear" w:color="auto" w:fill="auto"/>
          </w:tcPr>
          <w:p w:rsidR="00891EBD" w:rsidRPr="0019174D" w:rsidRDefault="00891EBD" w:rsidP="00BA7AFD">
            <w:pPr>
              <w:pStyle w:val="ENoteTableText"/>
            </w:pPr>
            <w:r w:rsidRPr="0019174D">
              <w:t>am F2017L01104</w:t>
            </w: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13</w:t>
            </w:r>
            <w:r w:rsidR="00BA7AFD" w:rsidRPr="0019174D">
              <w:tab/>
            </w:r>
          </w:p>
        </w:tc>
        <w:tc>
          <w:tcPr>
            <w:tcW w:w="3418" w:type="pct"/>
            <w:shd w:val="clear" w:color="auto" w:fill="auto"/>
          </w:tcPr>
          <w:p w:rsidR="00BA7AFD" w:rsidRPr="0019174D" w:rsidRDefault="00BA7AFD" w:rsidP="00905EBA">
            <w:pPr>
              <w:pStyle w:val="ENoteTableText"/>
            </w:pPr>
            <w:r w:rsidRPr="0019174D">
              <w:t>rs 1999 No</w:t>
            </w:r>
            <w:r w:rsidR="002C0AA1" w:rsidRPr="0019174D">
              <w:t> </w:t>
            </w:r>
            <w:r w:rsidRPr="0019174D">
              <w:t>101</w:t>
            </w:r>
          </w:p>
        </w:tc>
      </w:tr>
      <w:tr w:rsidR="00891EBD" w:rsidRPr="0019174D" w:rsidTr="0019174D">
        <w:trPr>
          <w:cantSplit/>
        </w:trPr>
        <w:tc>
          <w:tcPr>
            <w:tcW w:w="1582" w:type="pct"/>
            <w:shd w:val="clear" w:color="auto" w:fill="auto"/>
          </w:tcPr>
          <w:p w:rsidR="00891EBD" w:rsidRPr="0019174D" w:rsidRDefault="00891EBD" w:rsidP="00891EBD">
            <w:pPr>
              <w:pStyle w:val="ENoteTableText"/>
              <w:tabs>
                <w:tab w:val="center" w:leader="dot" w:pos="2268"/>
              </w:tabs>
            </w:pPr>
          </w:p>
        </w:tc>
        <w:tc>
          <w:tcPr>
            <w:tcW w:w="3418" w:type="pct"/>
            <w:shd w:val="clear" w:color="auto" w:fill="auto"/>
          </w:tcPr>
          <w:p w:rsidR="00891EBD" w:rsidRPr="0019174D" w:rsidRDefault="00891EBD" w:rsidP="00BA7AFD">
            <w:pPr>
              <w:pStyle w:val="ENoteTableText"/>
            </w:pPr>
            <w:r w:rsidRPr="0019174D">
              <w:t>am F2017L01104</w:t>
            </w: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14</w:t>
            </w:r>
            <w:r w:rsidR="00BA7AFD" w:rsidRPr="0019174D">
              <w:tab/>
            </w:r>
          </w:p>
        </w:tc>
        <w:tc>
          <w:tcPr>
            <w:tcW w:w="3418" w:type="pct"/>
            <w:shd w:val="clear" w:color="auto" w:fill="auto"/>
          </w:tcPr>
          <w:p w:rsidR="00BA7AFD" w:rsidRPr="0019174D" w:rsidRDefault="00BA7AFD" w:rsidP="00905EBA">
            <w:pPr>
              <w:pStyle w:val="ENoteTableText"/>
            </w:pPr>
            <w:r w:rsidRPr="0019174D">
              <w:t>rep 1999 No</w:t>
            </w:r>
            <w:r w:rsidR="002C0AA1" w:rsidRPr="0019174D">
              <w:t> </w:t>
            </w:r>
            <w:r w:rsidRPr="0019174D">
              <w:t>101</w:t>
            </w: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15</w:t>
            </w:r>
            <w:r w:rsidR="00BA7AFD" w:rsidRPr="0019174D">
              <w:tab/>
            </w:r>
          </w:p>
        </w:tc>
        <w:tc>
          <w:tcPr>
            <w:tcW w:w="3418" w:type="pct"/>
            <w:shd w:val="clear" w:color="auto" w:fill="auto"/>
          </w:tcPr>
          <w:p w:rsidR="00BA7AFD" w:rsidRPr="0019174D" w:rsidRDefault="00BA7AFD" w:rsidP="00905EBA">
            <w:pPr>
              <w:pStyle w:val="ENoteTableText"/>
            </w:pPr>
            <w:r w:rsidRPr="0019174D">
              <w:t>am 1999 No</w:t>
            </w:r>
            <w:r w:rsidR="002C0AA1" w:rsidRPr="0019174D">
              <w:t> </w:t>
            </w:r>
            <w:r w:rsidRPr="0019174D">
              <w:t>101</w:t>
            </w:r>
          </w:p>
        </w:tc>
      </w:tr>
      <w:tr w:rsidR="00BA7AFD" w:rsidRPr="0019174D" w:rsidTr="0019174D">
        <w:trPr>
          <w:cantSplit/>
        </w:trPr>
        <w:tc>
          <w:tcPr>
            <w:tcW w:w="1582" w:type="pct"/>
            <w:shd w:val="clear" w:color="auto" w:fill="auto"/>
          </w:tcPr>
          <w:p w:rsidR="00BA7AFD" w:rsidRPr="0019174D" w:rsidRDefault="002C0AA1" w:rsidP="00905EBA">
            <w:pPr>
              <w:pStyle w:val="ENoteTableText"/>
              <w:tabs>
                <w:tab w:val="center" w:leader="dot" w:pos="2268"/>
              </w:tabs>
            </w:pPr>
            <w:r w:rsidRPr="0019174D">
              <w:t xml:space="preserve">r </w:t>
            </w:r>
            <w:r w:rsidR="00BA7AFD" w:rsidRPr="0019174D">
              <w:t>16</w:t>
            </w:r>
            <w:r w:rsidR="00BA7AFD" w:rsidRPr="0019174D">
              <w:tab/>
            </w:r>
          </w:p>
        </w:tc>
        <w:tc>
          <w:tcPr>
            <w:tcW w:w="3418" w:type="pct"/>
            <w:shd w:val="clear" w:color="auto" w:fill="auto"/>
          </w:tcPr>
          <w:p w:rsidR="00BA7AFD" w:rsidRPr="0019174D" w:rsidRDefault="00BA7AFD" w:rsidP="00905EBA">
            <w:pPr>
              <w:pStyle w:val="ENoteTableText"/>
            </w:pPr>
            <w:r w:rsidRPr="0019174D">
              <w:t>am 2001 No</w:t>
            </w:r>
            <w:r w:rsidR="002C0AA1" w:rsidRPr="0019174D">
              <w:t> </w:t>
            </w:r>
            <w:r w:rsidRPr="0019174D">
              <w:t>326</w:t>
            </w:r>
          </w:p>
        </w:tc>
      </w:tr>
      <w:tr w:rsidR="00891EBD" w:rsidRPr="0019174D" w:rsidTr="0019174D">
        <w:trPr>
          <w:cantSplit/>
        </w:trPr>
        <w:tc>
          <w:tcPr>
            <w:tcW w:w="1582" w:type="pct"/>
            <w:shd w:val="clear" w:color="auto" w:fill="auto"/>
          </w:tcPr>
          <w:p w:rsidR="00891EBD" w:rsidRPr="0019174D" w:rsidRDefault="00891EBD" w:rsidP="00891EBD">
            <w:pPr>
              <w:pStyle w:val="ENoteTableText"/>
              <w:tabs>
                <w:tab w:val="center" w:leader="dot" w:pos="2268"/>
              </w:tabs>
              <w:rPr>
                <w:b/>
              </w:rPr>
            </w:pPr>
            <w:r w:rsidRPr="0019174D">
              <w:rPr>
                <w:b/>
              </w:rPr>
              <w:t>Part</w:t>
            </w:r>
            <w:r w:rsidR="0019174D">
              <w:rPr>
                <w:b/>
              </w:rPr>
              <w:t> </w:t>
            </w:r>
            <w:r w:rsidRPr="0019174D">
              <w:rPr>
                <w:b/>
              </w:rPr>
              <w:t>5</w:t>
            </w:r>
          </w:p>
        </w:tc>
        <w:tc>
          <w:tcPr>
            <w:tcW w:w="3418" w:type="pct"/>
            <w:shd w:val="clear" w:color="auto" w:fill="auto"/>
          </w:tcPr>
          <w:p w:rsidR="00891EBD" w:rsidRPr="0019174D" w:rsidRDefault="00891EBD" w:rsidP="00BA7AFD">
            <w:pPr>
              <w:pStyle w:val="ENoteTableText"/>
            </w:pPr>
          </w:p>
        </w:tc>
      </w:tr>
      <w:tr w:rsidR="00891EBD" w:rsidRPr="0019174D" w:rsidTr="0019174D">
        <w:trPr>
          <w:cantSplit/>
        </w:trPr>
        <w:tc>
          <w:tcPr>
            <w:tcW w:w="1582" w:type="pct"/>
            <w:shd w:val="clear" w:color="auto" w:fill="auto"/>
          </w:tcPr>
          <w:p w:rsidR="00891EBD" w:rsidRPr="0019174D" w:rsidRDefault="00891EBD" w:rsidP="00891EBD">
            <w:pPr>
              <w:pStyle w:val="ENoteTableText"/>
              <w:tabs>
                <w:tab w:val="center" w:leader="dot" w:pos="2268"/>
              </w:tabs>
            </w:pPr>
            <w:r w:rsidRPr="0019174D">
              <w:t>Part</w:t>
            </w:r>
            <w:r w:rsidR="0019174D">
              <w:t> </w:t>
            </w:r>
            <w:r w:rsidRPr="0019174D">
              <w:t>5</w:t>
            </w:r>
            <w:r w:rsidRPr="0019174D">
              <w:tab/>
            </w:r>
          </w:p>
        </w:tc>
        <w:tc>
          <w:tcPr>
            <w:tcW w:w="3418" w:type="pct"/>
            <w:shd w:val="clear" w:color="auto" w:fill="auto"/>
          </w:tcPr>
          <w:p w:rsidR="00891EBD" w:rsidRPr="0019174D" w:rsidRDefault="00891EBD" w:rsidP="00BA7AFD">
            <w:pPr>
              <w:pStyle w:val="ENoteTableText"/>
            </w:pPr>
            <w:r w:rsidRPr="0019174D">
              <w:t>ad F2017L01104</w:t>
            </w:r>
          </w:p>
        </w:tc>
      </w:tr>
      <w:tr w:rsidR="00891EBD" w:rsidRPr="0019174D" w:rsidTr="0019174D">
        <w:trPr>
          <w:cantSplit/>
        </w:trPr>
        <w:tc>
          <w:tcPr>
            <w:tcW w:w="1582" w:type="pct"/>
            <w:shd w:val="clear" w:color="auto" w:fill="auto"/>
          </w:tcPr>
          <w:p w:rsidR="00891EBD" w:rsidRPr="0019174D" w:rsidRDefault="00891EBD" w:rsidP="00891EBD">
            <w:pPr>
              <w:pStyle w:val="ENoteTableText"/>
              <w:tabs>
                <w:tab w:val="center" w:leader="dot" w:pos="2268"/>
              </w:tabs>
            </w:pPr>
            <w:r w:rsidRPr="0019174D">
              <w:t>r 17</w:t>
            </w:r>
            <w:r w:rsidRPr="0019174D">
              <w:tab/>
            </w:r>
          </w:p>
        </w:tc>
        <w:tc>
          <w:tcPr>
            <w:tcW w:w="3418" w:type="pct"/>
            <w:shd w:val="clear" w:color="auto" w:fill="auto"/>
          </w:tcPr>
          <w:p w:rsidR="00891EBD" w:rsidRPr="0019174D" w:rsidRDefault="00891EBD" w:rsidP="00BA7AFD">
            <w:pPr>
              <w:pStyle w:val="ENoteTableText"/>
            </w:pPr>
            <w:r w:rsidRPr="0019174D">
              <w:t>ad F2017L01104</w:t>
            </w:r>
          </w:p>
        </w:tc>
      </w:tr>
      <w:tr w:rsidR="00BA7AFD" w:rsidRPr="0019174D" w:rsidTr="0019174D">
        <w:trPr>
          <w:cantSplit/>
        </w:trPr>
        <w:tc>
          <w:tcPr>
            <w:tcW w:w="1582" w:type="pct"/>
            <w:shd w:val="clear" w:color="auto" w:fill="auto"/>
          </w:tcPr>
          <w:p w:rsidR="00BA7AFD" w:rsidRPr="0019174D" w:rsidRDefault="00BA7AFD" w:rsidP="00BA7AFD">
            <w:pPr>
              <w:pStyle w:val="ENoteTableText"/>
            </w:pPr>
            <w:r w:rsidRPr="0019174D">
              <w:rPr>
                <w:b/>
              </w:rPr>
              <w:t>Schedule</w:t>
            </w:r>
          </w:p>
        </w:tc>
        <w:tc>
          <w:tcPr>
            <w:tcW w:w="3418" w:type="pct"/>
            <w:shd w:val="clear" w:color="auto" w:fill="auto"/>
          </w:tcPr>
          <w:p w:rsidR="00BA7AFD" w:rsidRPr="0019174D" w:rsidRDefault="00BA7AFD" w:rsidP="00BA7AFD">
            <w:pPr>
              <w:pStyle w:val="ENoteTableText"/>
            </w:pPr>
          </w:p>
        </w:tc>
      </w:tr>
      <w:tr w:rsidR="00BA7AFD" w:rsidRPr="0019174D" w:rsidTr="0019174D">
        <w:trPr>
          <w:cantSplit/>
        </w:trPr>
        <w:tc>
          <w:tcPr>
            <w:tcW w:w="1582" w:type="pct"/>
            <w:shd w:val="clear" w:color="auto" w:fill="auto"/>
          </w:tcPr>
          <w:p w:rsidR="00BA7AFD" w:rsidRPr="0019174D" w:rsidRDefault="00BA7AFD" w:rsidP="002C0AA1">
            <w:pPr>
              <w:pStyle w:val="ENoteTableText"/>
              <w:tabs>
                <w:tab w:val="center" w:leader="dot" w:pos="2268"/>
              </w:tabs>
            </w:pPr>
            <w:r w:rsidRPr="0019174D">
              <w:t>Form 1</w:t>
            </w:r>
            <w:r w:rsidRPr="0019174D">
              <w:tab/>
            </w:r>
          </w:p>
        </w:tc>
        <w:tc>
          <w:tcPr>
            <w:tcW w:w="3418" w:type="pct"/>
            <w:shd w:val="clear" w:color="auto" w:fill="auto"/>
          </w:tcPr>
          <w:p w:rsidR="00BA7AFD" w:rsidRPr="0019174D" w:rsidRDefault="00BA7AFD" w:rsidP="00BA7AFD">
            <w:pPr>
              <w:pStyle w:val="ENoteTableText"/>
            </w:pPr>
            <w:r w:rsidRPr="0019174D">
              <w:t>1995 No</w:t>
            </w:r>
            <w:r w:rsidR="002C0AA1" w:rsidRPr="0019174D">
              <w:t> </w:t>
            </w:r>
            <w:r w:rsidRPr="0019174D">
              <w:t>17</w:t>
            </w:r>
          </w:p>
        </w:tc>
      </w:tr>
      <w:tr w:rsidR="00BA7AFD" w:rsidRPr="0019174D" w:rsidTr="0019174D">
        <w:trPr>
          <w:cantSplit/>
        </w:trPr>
        <w:tc>
          <w:tcPr>
            <w:tcW w:w="1582" w:type="pct"/>
            <w:shd w:val="clear" w:color="auto" w:fill="auto"/>
          </w:tcPr>
          <w:p w:rsidR="00BA7AFD" w:rsidRPr="0019174D" w:rsidRDefault="00BA7AFD" w:rsidP="00BA7AFD">
            <w:pPr>
              <w:pStyle w:val="ENoteTableText"/>
            </w:pPr>
          </w:p>
        </w:tc>
        <w:tc>
          <w:tcPr>
            <w:tcW w:w="3418" w:type="pct"/>
            <w:shd w:val="clear" w:color="auto" w:fill="auto"/>
          </w:tcPr>
          <w:p w:rsidR="00BA7AFD" w:rsidRPr="0019174D" w:rsidRDefault="00BA7AFD" w:rsidP="00905EBA">
            <w:pPr>
              <w:pStyle w:val="ENoteTableText"/>
            </w:pPr>
            <w:r w:rsidRPr="0019174D">
              <w:t>am 2009 No</w:t>
            </w:r>
            <w:r w:rsidR="002C0AA1" w:rsidRPr="0019174D">
              <w:t> </w:t>
            </w:r>
            <w:r w:rsidRPr="0019174D">
              <w:t>165 (as am by 2009 No</w:t>
            </w:r>
            <w:r w:rsidR="002C0AA1" w:rsidRPr="0019174D">
              <w:t> </w:t>
            </w:r>
            <w:r w:rsidRPr="0019174D">
              <w:t>337); 2012 No</w:t>
            </w:r>
            <w:r w:rsidR="002C0AA1" w:rsidRPr="0019174D">
              <w:t> </w:t>
            </w:r>
            <w:r w:rsidRPr="0019174D">
              <w:t>321</w:t>
            </w:r>
          </w:p>
        </w:tc>
      </w:tr>
      <w:tr w:rsidR="00BA7AFD" w:rsidRPr="0019174D" w:rsidTr="0019174D">
        <w:trPr>
          <w:cantSplit/>
        </w:trPr>
        <w:tc>
          <w:tcPr>
            <w:tcW w:w="1582" w:type="pct"/>
            <w:shd w:val="clear" w:color="auto" w:fill="auto"/>
          </w:tcPr>
          <w:p w:rsidR="00BA7AFD" w:rsidRPr="0019174D" w:rsidRDefault="00BA7AFD" w:rsidP="002C0AA1">
            <w:pPr>
              <w:pStyle w:val="ENoteTableText"/>
              <w:tabs>
                <w:tab w:val="center" w:leader="dot" w:pos="2268"/>
              </w:tabs>
            </w:pPr>
            <w:r w:rsidRPr="0019174D">
              <w:t>Form 2</w:t>
            </w:r>
            <w:r w:rsidRPr="0019174D">
              <w:tab/>
            </w:r>
          </w:p>
        </w:tc>
        <w:tc>
          <w:tcPr>
            <w:tcW w:w="3418" w:type="pct"/>
            <w:shd w:val="clear" w:color="auto" w:fill="auto"/>
          </w:tcPr>
          <w:p w:rsidR="00BA7AFD" w:rsidRPr="0019174D" w:rsidRDefault="00BA7AFD" w:rsidP="00BA7AFD">
            <w:pPr>
              <w:pStyle w:val="ENoteTableText"/>
            </w:pPr>
            <w:r w:rsidRPr="0019174D">
              <w:t>1995 No</w:t>
            </w:r>
            <w:r w:rsidR="002C0AA1" w:rsidRPr="0019174D">
              <w:t> </w:t>
            </w:r>
            <w:r w:rsidRPr="0019174D">
              <w:t>17</w:t>
            </w:r>
          </w:p>
        </w:tc>
      </w:tr>
      <w:tr w:rsidR="00BA7AFD" w:rsidRPr="0019174D" w:rsidTr="0019174D">
        <w:trPr>
          <w:cantSplit/>
        </w:trPr>
        <w:tc>
          <w:tcPr>
            <w:tcW w:w="1582" w:type="pct"/>
            <w:shd w:val="clear" w:color="auto" w:fill="auto"/>
          </w:tcPr>
          <w:p w:rsidR="00BA7AFD" w:rsidRPr="0019174D" w:rsidRDefault="00BA7AFD" w:rsidP="00BA7AFD">
            <w:pPr>
              <w:pStyle w:val="ENoteTableText"/>
            </w:pPr>
          </w:p>
        </w:tc>
        <w:tc>
          <w:tcPr>
            <w:tcW w:w="3418" w:type="pct"/>
            <w:shd w:val="clear" w:color="auto" w:fill="auto"/>
          </w:tcPr>
          <w:p w:rsidR="00BA7AFD" w:rsidRPr="0019174D" w:rsidRDefault="00BA7AFD" w:rsidP="00905EBA">
            <w:pPr>
              <w:pStyle w:val="ENoteTableText"/>
            </w:pPr>
            <w:r w:rsidRPr="0019174D">
              <w:t>am 2009 No</w:t>
            </w:r>
            <w:r w:rsidR="002C0AA1" w:rsidRPr="0019174D">
              <w:t> </w:t>
            </w:r>
            <w:r w:rsidRPr="0019174D">
              <w:t>165 (as am by 2009 No</w:t>
            </w:r>
            <w:r w:rsidR="002C0AA1" w:rsidRPr="0019174D">
              <w:t> </w:t>
            </w:r>
            <w:r w:rsidRPr="0019174D">
              <w:t>337); 2012 No</w:t>
            </w:r>
            <w:r w:rsidR="002C0AA1" w:rsidRPr="0019174D">
              <w:t> </w:t>
            </w:r>
            <w:r w:rsidRPr="0019174D">
              <w:t>321</w:t>
            </w:r>
          </w:p>
        </w:tc>
      </w:tr>
      <w:tr w:rsidR="00BA7AFD" w:rsidRPr="0019174D" w:rsidTr="0019174D">
        <w:trPr>
          <w:cantSplit/>
        </w:trPr>
        <w:tc>
          <w:tcPr>
            <w:tcW w:w="1582" w:type="pct"/>
            <w:shd w:val="clear" w:color="auto" w:fill="auto"/>
          </w:tcPr>
          <w:p w:rsidR="00BA7AFD" w:rsidRPr="0019174D" w:rsidRDefault="00BA7AFD" w:rsidP="002C0AA1">
            <w:pPr>
              <w:pStyle w:val="ENoteTableText"/>
              <w:tabs>
                <w:tab w:val="center" w:leader="dot" w:pos="2268"/>
              </w:tabs>
            </w:pPr>
            <w:r w:rsidRPr="0019174D">
              <w:t>Form 3</w:t>
            </w:r>
            <w:r w:rsidRPr="0019174D">
              <w:tab/>
            </w:r>
          </w:p>
        </w:tc>
        <w:tc>
          <w:tcPr>
            <w:tcW w:w="3418" w:type="pct"/>
            <w:shd w:val="clear" w:color="auto" w:fill="auto"/>
          </w:tcPr>
          <w:p w:rsidR="00BA7AFD" w:rsidRPr="0019174D" w:rsidRDefault="00BA7AFD" w:rsidP="00BA7AFD">
            <w:pPr>
              <w:pStyle w:val="ENoteTableText"/>
            </w:pPr>
            <w:r w:rsidRPr="0019174D">
              <w:t>1995 No</w:t>
            </w:r>
            <w:r w:rsidR="002C0AA1" w:rsidRPr="0019174D">
              <w:t> </w:t>
            </w:r>
            <w:r w:rsidRPr="0019174D">
              <w:t>17</w:t>
            </w:r>
          </w:p>
        </w:tc>
      </w:tr>
      <w:tr w:rsidR="00BA7AFD" w:rsidRPr="0019174D" w:rsidTr="0019174D">
        <w:trPr>
          <w:cantSplit/>
        </w:trPr>
        <w:tc>
          <w:tcPr>
            <w:tcW w:w="1582" w:type="pct"/>
            <w:shd w:val="clear" w:color="auto" w:fill="auto"/>
          </w:tcPr>
          <w:p w:rsidR="00BA7AFD" w:rsidRPr="0019174D" w:rsidRDefault="00BA7AFD" w:rsidP="00BA7AFD">
            <w:pPr>
              <w:pStyle w:val="ENoteTableText"/>
            </w:pPr>
          </w:p>
        </w:tc>
        <w:tc>
          <w:tcPr>
            <w:tcW w:w="3418" w:type="pct"/>
            <w:shd w:val="clear" w:color="auto" w:fill="auto"/>
          </w:tcPr>
          <w:p w:rsidR="00BA7AFD" w:rsidRPr="0019174D" w:rsidRDefault="00BA7AFD" w:rsidP="00905EBA">
            <w:pPr>
              <w:pStyle w:val="ENoteTableText"/>
            </w:pPr>
            <w:r w:rsidRPr="0019174D">
              <w:t>am 2009 No</w:t>
            </w:r>
            <w:r w:rsidR="002C0AA1" w:rsidRPr="0019174D">
              <w:t> </w:t>
            </w:r>
            <w:r w:rsidRPr="0019174D">
              <w:t>165 (as am by 2009 No</w:t>
            </w:r>
            <w:r w:rsidR="002C0AA1" w:rsidRPr="0019174D">
              <w:t> </w:t>
            </w:r>
            <w:r w:rsidRPr="0019174D">
              <w:t>337); 2012 No</w:t>
            </w:r>
            <w:r w:rsidR="002C0AA1" w:rsidRPr="0019174D">
              <w:t> </w:t>
            </w:r>
            <w:r w:rsidRPr="0019174D">
              <w:t>321</w:t>
            </w:r>
          </w:p>
        </w:tc>
      </w:tr>
      <w:tr w:rsidR="00BA7AFD" w:rsidRPr="0019174D" w:rsidTr="0019174D">
        <w:trPr>
          <w:cantSplit/>
        </w:trPr>
        <w:tc>
          <w:tcPr>
            <w:tcW w:w="1582" w:type="pct"/>
            <w:shd w:val="clear" w:color="auto" w:fill="auto"/>
          </w:tcPr>
          <w:p w:rsidR="00BA7AFD" w:rsidRPr="0019174D" w:rsidRDefault="00BA7AFD" w:rsidP="002C0AA1">
            <w:pPr>
              <w:pStyle w:val="ENoteTableText"/>
              <w:tabs>
                <w:tab w:val="center" w:leader="dot" w:pos="2268"/>
              </w:tabs>
            </w:pPr>
            <w:r w:rsidRPr="0019174D">
              <w:t>Form 4</w:t>
            </w:r>
            <w:r w:rsidRPr="0019174D">
              <w:tab/>
            </w:r>
          </w:p>
        </w:tc>
        <w:tc>
          <w:tcPr>
            <w:tcW w:w="3418" w:type="pct"/>
            <w:shd w:val="clear" w:color="auto" w:fill="auto"/>
          </w:tcPr>
          <w:p w:rsidR="00BA7AFD" w:rsidRPr="0019174D" w:rsidRDefault="00BA7AFD" w:rsidP="00BA7AFD">
            <w:pPr>
              <w:pStyle w:val="ENoteTableText"/>
            </w:pPr>
            <w:r w:rsidRPr="0019174D">
              <w:t>1995 No</w:t>
            </w:r>
            <w:r w:rsidR="002C0AA1" w:rsidRPr="0019174D">
              <w:t> </w:t>
            </w:r>
            <w:r w:rsidRPr="0019174D">
              <w:t>17</w:t>
            </w:r>
          </w:p>
        </w:tc>
      </w:tr>
      <w:tr w:rsidR="00BA7AFD" w:rsidRPr="0019174D" w:rsidTr="0019174D">
        <w:trPr>
          <w:cantSplit/>
        </w:trPr>
        <w:tc>
          <w:tcPr>
            <w:tcW w:w="1582" w:type="pct"/>
            <w:shd w:val="clear" w:color="auto" w:fill="auto"/>
          </w:tcPr>
          <w:p w:rsidR="00BA7AFD" w:rsidRPr="0019174D" w:rsidRDefault="00BA7AFD" w:rsidP="00BA7AFD">
            <w:pPr>
              <w:pStyle w:val="ENoteTableText"/>
            </w:pPr>
          </w:p>
        </w:tc>
        <w:tc>
          <w:tcPr>
            <w:tcW w:w="3418" w:type="pct"/>
            <w:shd w:val="clear" w:color="auto" w:fill="auto"/>
          </w:tcPr>
          <w:p w:rsidR="00BA7AFD" w:rsidRPr="0019174D" w:rsidRDefault="00BA7AFD" w:rsidP="00905EBA">
            <w:pPr>
              <w:pStyle w:val="ENoteTableText"/>
            </w:pPr>
            <w:r w:rsidRPr="0019174D">
              <w:t>am 2009 No</w:t>
            </w:r>
            <w:r w:rsidR="002C0AA1" w:rsidRPr="0019174D">
              <w:t> </w:t>
            </w:r>
            <w:r w:rsidRPr="0019174D">
              <w:t>165 (as am by 2009 No</w:t>
            </w:r>
            <w:r w:rsidR="002C0AA1" w:rsidRPr="0019174D">
              <w:t> </w:t>
            </w:r>
            <w:r w:rsidRPr="0019174D">
              <w:t>337); 2012 No</w:t>
            </w:r>
            <w:r w:rsidR="002C0AA1" w:rsidRPr="0019174D">
              <w:t> </w:t>
            </w:r>
            <w:r w:rsidRPr="0019174D">
              <w:t>321</w:t>
            </w:r>
          </w:p>
        </w:tc>
      </w:tr>
      <w:tr w:rsidR="00BA7AFD" w:rsidRPr="0019174D" w:rsidTr="0019174D">
        <w:trPr>
          <w:cantSplit/>
        </w:trPr>
        <w:tc>
          <w:tcPr>
            <w:tcW w:w="1582" w:type="pct"/>
            <w:shd w:val="clear" w:color="auto" w:fill="auto"/>
          </w:tcPr>
          <w:p w:rsidR="00BA7AFD" w:rsidRPr="0019174D" w:rsidRDefault="00BA7AFD" w:rsidP="002C0AA1">
            <w:pPr>
              <w:pStyle w:val="ENoteTableText"/>
              <w:tabs>
                <w:tab w:val="center" w:leader="dot" w:pos="2268"/>
              </w:tabs>
            </w:pPr>
            <w:r w:rsidRPr="0019174D">
              <w:t>Form 5</w:t>
            </w:r>
            <w:r w:rsidRPr="0019174D">
              <w:tab/>
            </w:r>
          </w:p>
        </w:tc>
        <w:tc>
          <w:tcPr>
            <w:tcW w:w="3418" w:type="pct"/>
            <w:shd w:val="clear" w:color="auto" w:fill="auto"/>
          </w:tcPr>
          <w:p w:rsidR="00BA7AFD" w:rsidRPr="0019174D" w:rsidRDefault="00BA7AFD" w:rsidP="00BA7AFD">
            <w:pPr>
              <w:pStyle w:val="ENoteTableText"/>
            </w:pPr>
            <w:r w:rsidRPr="0019174D">
              <w:t>1995 No</w:t>
            </w:r>
            <w:r w:rsidR="002C0AA1" w:rsidRPr="0019174D">
              <w:t> </w:t>
            </w:r>
            <w:r w:rsidRPr="0019174D">
              <w:t>17</w:t>
            </w:r>
          </w:p>
        </w:tc>
      </w:tr>
      <w:tr w:rsidR="00BA7AFD" w:rsidRPr="0019174D" w:rsidTr="0019174D">
        <w:trPr>
          <w:cantSplit/>
        </w:trPr>
        <w:tc>
          <w:tcPr>
            <w:tcW w:w="1582" w:type="pct"/>
            <w:shd w:val="clear" w:color="auto" w:fill="auto"/>
          </w:tcPr>
          <w:p w:rsidR="00BA7AFD" w:rsidRPr="0019174D" w:rsidRDefault="00BA7AFD" w:rsidP="00BA7AFD">
            <w:pPr>
              <w:pStyle w:val="ENoteTableText"/>
            </w:pPr>
          </w:p>
        </w:tc>
        <w:tc>
          <w:tcPr>
            <w:tcW w:w="3418" w:type="pct"/>
            <w:shd w:val="clear" w:color="auto" w:fill="auto"/>
          </w:tcPr>
          <w:p w:rsidR="00BA7AFD" w:rsidRPr="0019174D" w:rsidRDefault="00BA7AFD" w:rsidP="00905EBA">
            <w:pPr>
              <w:pStyle w:val="ENoteTableText"/>
            </w:pPr>
            <w:r w:rsidRPr="0019174D">
              <w:t>am 2009 No</w:t>
            </w:r>
            <w:r w:rsidR="002C0AA1" w:rsidRPr="0019174D">
              <w:t> </w:t>
            </w:r>
            <w:r w:rsidRPr="0019174D">
              <w:t>165 (as am by 2009 No</w:t>
            </w:r>
            <w:r w:rsidR="002C0AA1" w:rsidRPr="0019174D">
              <w:t> </w:t>
            </w:r>
            <w:r w:rsidRPr="0019174D">
              <w:t>337); 2012 No</w:t>
            </w:r>
            <w:r w:rsidR="002C0AA1" w:rsidRPr="0019174D">
              <w:t> </w:t>
            </w:r>
            <w:r w:rsidRPr="0019174D">
              <w:t>321</w:t>
            </w:r>
          </w:p>
        </w:tc>
      </w:tr>
      <w:tr w:rsidR="00BA7AFD" w:rsidRPr="0019174D" w:rsidTr="0019174D">
        <w:trPr>
          <w:cantSplit/>
        </w:trPr>
        <w:tc>
          <w:tcPr>
            <w:tcW w:w="1582" w:type="pct"/>
            <w:shd w:val="clear" w:color="auto" w:fill="auto"/>
          </w:tcPr>
          <w:p w:rsidR="00BA7AFD" w:rsidRPr="0019174D" w:rsidRDefault="00BA7AFD" w:rsidP="002C0AA1">
            <w:pPr>
              <w:pStyle w:val="ENoteTableText"/>
              <w:tabs>
                <w:tab w:val="center" w:leader="dot" w:pos="2268"/>
              </w:tabs>
            </w:pPr>
            <w:r w:rsidRPr="0019174D">
              <w:t>Form 6</w:t>
            </w:r>
            <w:r w:rsidRPr="0019174D">
              <w:tab/>
            </w:r>
          </w:p>
        </w:tc>
        <w:tc>
          <w:tcPr>
            <w:tcW w:w="3418" w:type="pct"/>
            <w:shd w:val="clear" w:color="auto" w:fill="auto"/>
          </w:tcPr>
          <w:p w:rsidR="00BA7AFD" w:rsidRPr="0019174D" w:rsidRDefault="00BA7AFD" w:rsidP="00BA7AFD">
            <w:pPr>
              <w:pStyle w:val="ENoteTableText"/>
            </w:pPr>
            <w:r w:rsidRPr="0019174D">
              <w:t>1995 No</w:t>
            </w:r>
            <w:r w:rsidR="002C0AA1" w:rsidRPr="0019174D">
              <w:t> </w:t>
            </w:r>
            <w:r w:rsidRPr="0019174D">
              <w:t>17</w:t>
            </w:r>
          </w:p>
        </w:tc>
      </w:tr>
      <w:tr w:rsidR="00BA7AFD" w:rsidRPr="0019174D" w:rsidTr="0019174D">
        <w:trPr>
          <w:cantSplit/>
        </w:trPr>
        <w:tc>
          <w:tcPr>
            <w:tcW w:w="1582" w:type="pct"/>
            <w:shd w:val="clear" w:color="auto" w:fill="auto"/>
          </w:tcPr>
          <w:p w:rsidR="00BA7AFD" w:rsidRPr="0019174D" w:rsidRDefault="00BA7AFD" w:rsidP="00BA7AFD">
            <w:pPr>
              <w:pStyle w:val="ENoteTableText"/>
            </w:pPr>
          </w:p>
        </w:tc>
        <w:tc>
          <w:tcPr>
            <w:tcW w:w="3418" w:type="pct"/>
            <w:shd w:val="clear" w:color="auto" w:fill="auto"/>
          </w:tcPr>
          <w:p w:rsidR="00BA7AFD" w:rsidRPr="0019174D" w:rsidRDefault="00BA7AFD" w:rsidP="00905EBA">
            <w:pPr>
              <w:pStyle w:val="ENoteTableText"/>
            </w:pPr>
            <w:r w:rsidRPr="0019174D">
              <w:t>rs 1999 No</w:t>
            </w:r>
            <w:r w:rsidR="002C0AA1" w:rsidRPr="0019174D">
              <w:t> </w:t>
            </w:r>
            <w:r w:rsidRPr="0019174D">
              <w:t>101</w:t>
            </w:r>
          </w:p>
        </w:tc>
      </w:tr>
      <w:tr w:rsidR="00891EBD" w:rsidRPr="0019174D" w:rsidTr="0019174D">
        <w:trPr>
          <w:cantSplit/>
        </w:trPr>
        <w:tc>
          <w:tcPr>
            <w:tcW w:w="1582" w:type="pct"/>
            <w:shd w:val="clear" w:color="auto" w:fill="auto"/>
          </w:tcPr>
          <w:p w:rsidR="00891EBD" w:rsidRPr="0019174D" w:rsidRDefault="00891EBD" w:rsidP="00BA7AFD">
            <w:pPr>
              <w:pStyle w:val="ENoteTableText"/>
            </w:pPr>
          </w:p>
        </w:tc>
        <w:tc>
          <w:tcPr>
            <w:tcW w:w="3418" w:type="pct"/>
            <w:shd w:val="clear" w:color="auto" w:fill="auto"/>
          </w:tcPr>
          <w:p w:rsidR="00891EBD" w:rsidRPr="0019174D" w:rsidRDefault="00891EBD" w:rsidP="00BA7AFD">
            <w:pPr>
              <w:pStyle w:val="ENoteTableText"/>
            </w:pPr>
            <w:r w:rsidRPr="0019174D">
              <w:t>rep F2017L01104</w:t>
            </w:r>
          </w:p>
        </w:tc>
      </w:tr>
      <w:tr w:rsidR="00BA7AFD" w:rsidRPr="0019174D" w:rsidTr="0019174D">
        <w:trPr>
          <w:cantSplit/>
        </w:trPr>
        <w:tc>
          <w:tcPr>
            <w:tcW w:w="1582" w:type="pct"/>
            <w:shd w:val="clear" w:color="auto" w:fill="auto"/>
          </w:tcPr>
          <w:p w:rsidR="00BA7AFD" w:rsidRPr="0019174D" w:rsidRDefault="00BA7AFD" w:rsidP="002C0AA1">
            <w:pPr>
              <w:pStyle w:val="ENoteTableText"/>
              <w:tabs>
                <w:tab w:val="center" w:leader="dot" w:pos="2268"/>
              </w:tabs>
            </w:pPr>
            <w:r w:rsidRPr="0019174D">
              <w:t>Form 7</w:t>
            </w:r>
            <w:r w:rsidRPr="0019174D">
              <w:tab/>
            </w:r>
          </w:p>
        </w:tc>
        <w:tc>
          <w:tcPr>
            <w:tcW w:w="3418" w:type="pct"/>
            <w:shd w:val="clear" w:color="auto" w:fill="auto"/>
          </w:tcPr>
          <w:p w:rsidR="00BA7AFD" w:rsidRPr="0019174D" w:rsidRDefault="00BA7AFD" w:rsidP="00905EBA">
            <w:pPr>
              <w:pStyle w:val="ENoteTableText"/>
            </w:pPr>
            <w:r w:rsidRPr="0019174D">
              <w:t>ad 1999 No</w:t>
            </w:r>
            <w:r w:rsidR="002C0AA1" w:rsidRPr="0019174D">
              <w:t> </w:t>
            </w:r>
            <w:r w:rsidRPr="0019174D">
              <w:t>101</w:t>
            </w:r>
          </w:p>
        </w:tc>
      </w:tr>
      <w:tr w:rsidR="00891EBD" w:rsidRPr="0019174D" w:rsidTr="0019174D">
        <w:trPr>
          <w:cantSplit/>
        </w:trPr>
        <w:tc>
          <w:tcPr>
            <w:tcW w:w="1582" w:type="pct"/>
            <w:tcBorders>
              <w:bottom w:val="single" w:sz="12" w:space="0" w:color="auto"/>
            </w:tcBorders>
            <w:shd w:val="clear" w:color="auto" w:fill="auto"/>
          </w:tcPr>
          <w:p w:rsidR="00891EBD" w:rsidRPr="0019174D" w:rsidRDefault="00891EBD" w:rsidP="002C0AA1">
            <w:pPr>
              <w:pStyle w:val="ENoteTableText"/>
              <w:tabs>
                <w:tab w:val="center" w:leader="dot" w:pos="2268"/>
              </w:tabs>
            </w:pPr>
          </w:p>
        </w:tc>
        <w:tc>
          <w:tcPr>
            <w:tcW w:w="3418" w:type="pct"/>
            <w:tcBorders>
              <w:bottom w:val="single" w:sz="12" w:space="0" w:color="auto"/>
            </w:tcBorders>
            <w:shd w:val="clear" w:color="auto" w:fill="auto"/>
          </w:tcPr>
          <w:p w:rsidR="00891EBD" w:rsidRPr="0019174D" w:rsidRDefault="00891EBD" w:rsidP="00BA7AFD">
            <w:pPr>
              <w:pStyle w:val="ENoteTableText"/>
            </w:pPr>
            <w:r w:rsidRPr="0019174D">
              <w:t>rep F2017L01104</w:t>
            </w:r>
          </w:p>
        </w:tc>
      </w:tr>
    </w:tbl>
    <w:p w:rsidR="00BA7AFD" w:rsidRPr="0019174D" w:rsidRDefault="00BA7AFD" w:rsidP="00AA7768">
      <w:pPr>
        <w:pStyle w:val="Tabletext"/>
      </w:pPr>
    </w:p>
    <w:p w:rsidR="00891EBD" w:rsidRPr="0019174D" w:rsidRDefault="00891EBD" w:rsidP="00891EBD">
      <w:pPr>
        <w:sectPr w:rsidR="00891EBD" w:rsidRPr="0019174D" w:rsidSect="002427F0">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rsidR="00AD2FE6" w:rsidRPr="0019174D" w:rsidRDefault="00AD2FE6" w:rsidP="00905EBA"/>
    <w:sectPr w:rsidR="00AD2FE6" w:rsidRPr="0019174D" w:rsidSect="002427F0">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BD" w:rsidRDefault="00891EBD">
      <w:r>
        <w:separator/>
      </w:r>
    </w:p>
  </w:endnote>
  <w:endnote w:type="continuationSeparator" w:id="0">
    <w:p w:rsidR="00891EBD" w:rsidRDefault="0089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Default="00891EB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i/>
              <w:sz w:val="16"/>
              <w:szCs w:val="16"/>
            </w:rPr>
          </w:pP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27F0">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27F0">
            <w:rPr>
              <w:i/>
              <w:noProof/>
              <w:sz w:val="16"/>
              <w:szCs w:val="16"/>
            </w:rPr>
            <w:t>21</w:t>
          </w:r>
          <w:r w:rsidRPr="007B3B51">
            <w:rPr>
              <w:i/>
              <w:sz w:val="16"/>
              <w:szCs w:val="16"/>
            </w:rPr>
            <w:fldChar w:fldCharType="end"/>
          </w:r>
        </w:p>
      </w:tc>
    </w:tr>
    <w:tr w:rsidR="00891EBD" w:rsidRPr="00130F37" w:rsidTr="002427F0">
      <w:tc>
        <w:tcPr>
          <w:tcW w:w="1499" w:type="pct"/>
          <w:gridSpan w:val="2"/>
        </w:tcPr>
        <w:p w:rsidR="00891EBD" w:rsidRPr="00130F37" w:rsidRDefault="00891EBD" w:rsidP="00891E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174D">
            <w:rPr>
              <w:sz w:val="16"/>
              <w:szCs w:val="16"/>
            </w:rPr>
            <w:t>5</w:t>
          </w:r>
          <w:r w:rsidRPr="00130F37">
            <w:rPr>
              <w:sz w:val="16"/>
              <w:szCs w:val="16"/>
            </w:rPr>
            <w:fldChar w:fldCharType="end"/>
          </w:r>
        </w:p>
      </w:tc>
      <w:tc>
        <w:tcPr>
          <w:tcW w:w="1999" w:type="pct"/>
        </w:tcPr>
        <w:p w:rsidR="00891EBD" w:rsidRPr="00130F37" w:rsidRDefault="00891EBD" w:rsidP="00891EB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9174D">
            <w:rPr>
              <w:sz w:val="16"/>
              <w:szCs w:val="16"/>
            </w:rPr>
            <w:t>31/8/17</w:t>
          </w:r>
          <w:r w:rsidRPr="00130F37">
            <w:rPr>
              <w:sz w:val="16"/>
              <w:szCs w:val="16"/>
            </w:rPr>
            <w:fldChar w:fldCharType="end"/>
          </w:r>
        </w:p>
      </w:tc>
      <w:tc>
        <w:tcPr>
          <w:tcW w:w="1502" w:type="pct"/>
          <w:gridSpan w:val="2"/>
        </w:tcPr>
        <w:p w:rsidR="00891EBD" w:rsidRPr="00130F37" w:rsidRDefault="00891EBD" w:rsidP="00891E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174D">
            <w:rPr>
              <w:sz w:val="16"/>
              <w:szCs w:val="16"/>
            </w:rPr>
            <w:instrText>5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9174D">
            <w:rPr>
              <w:sz w:val="16"/>
              <w:szCs w:val="16"/>
            </w:rPr>
            <w:instrText>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174D">
            <w:rPr>
              <w:noProof/>
              <w:sz w:val="16"/>
              <w:szCs w:val="16"/>
            </w:rPr>
            <w:t>5/9/17</w:t>
          </w:r>
          <w:r w:rsidRPr="00130F37">
            <w:rPr>
              <w:sz w:val="16"/>
              <w:szCs w:val="16"/>
            </w:rPr>
            <w:fldChar w:fldCharType="end"/>
          </w:r>
        </w:p>
      </w:tc>
    </w:tr>
  </w:tbl>
  <w:p w:rsidR="00891EBD" w:rsidRPr="00891EBD" w:rsidRDefault="00891EBD" w:rsidP="00891EB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i/>
              <w:sz w:val="16"/>
              <w:szCs w:val="16"/>
            </w:rPr>
          </w:pP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74D">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585F">
            <w:rPr>
              <w:i/>
              <w:noProof/>
              <w:sz w:val="16"/>
              <w:szCs w:val="16"/>
            </w:rPr>
            <w:t>35</w:t>
          </w:r>
          <w:r w:rsidRPr="007B3B51">
            <w:rPr>
              <w:i/>
              <w:sz w:val="16"/>
              <w:szCs w:val="16"/>
            </w:rPr>
            <w:fldChar w:fldCharType="end"/>
          </w:r>
        </w:p>
      </w:tc>
    </w:tr>
    <w:tr w:rsidR="00891EBD" w:rsidRPr="00130F37" w:rsidTr="002427F0">
      <w:tc>
        <w:tcPr>
          <w:tcW w:w="1499" w:type="pct"/>
          <w:gridSpan w:val="2"/>
        </w:tcPr>
        <w:p w:rsidR="00891EBD" w:rsidRPr="00130F37" w:rsidRDefault="00891EBD" w:rsidP="00891E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174D">
            <w:rPr>
              <w:sz w:val="16"/>
              <w:szCs w:val="16"/>
            </w:rPr>
            <w:t>5</w:t>
          </w:r>
          <w:r w:rsidRPr="00130F37">
            <w:rPr>
              <w:sz w:val="16"/>
              <w:szCs w:val="16"/>
            </w:rPr>
            <w:fldChar w:fldCharType="end"/>
          </w:r>
        </w:p>
      </w:tc>
      <w:tc>
        <w:tcPr>
          <w:tcW w:w="1999" w:type="pct"/>
        </w:tcPr>
        <w:p w:rsidR="00891EBD" w:rsidRPr="00130F37" w:rsidRDefault="00891EBD" w:rsidP="00891EB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9174D">
            <w:rPr>
              <w:sz w:val="16"/>
              <w:szCs w:val="16"/>
            </w:rPr>
            <w:t>31/8/17</w:t>
          </w:r>
          <w:r w:rsidRPr="00130F37">
            <w:rPr>
              <w:sz w:val="16"/>
              <w:szCs w:val="16"/>
            </w:rPr>
            <w:fldChar w:fldCharType="end"/>
          </w:r>
        </w:p>
      </w:tc>
      <w:tc>
        <w:tcPr>
          <w:tcW w:w="1502" w:type="pct"/>
          <w:gridSpan w:val="2"/>
        </w:tcPr>
        <w:p w:rsidR="00891EBD" w:rsidRPr="00130F37" w:rsidRDefault="00891EBD" w:rsidP="00891E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174D">
            <w:rPr>
              <w:sz w:val="16"/>
              <w:szCs w:val="16"/>
            </w:rPr>
            <w:instrText>5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9174D">
            <w:rPr>
              <w:sz w:val="16"/>
              <w:szCs w:val="16"/>
            </w:rPr>
            <w:instrText>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174D">
            <w:rPr>
              <w:noProof/>
              <w:sz w:val="16"/>
              <w:szCs w:val="16"/>
            </w:rPr>
            <w:t>5/9/17</w:t>
          </w:r>
          <w:r w:rsidRPr="00130F37">
            <w:rPr>
              <w:sz w:val="16"/>
              <w:szCs w:val="16"/>
            </w:rPr>
            <w:fldChar w:fldCharType="end"/>
          </w:r>
        </w:p>
      </w:tc>
    </w:tr>
  </w:tbl>
  <w:p w:rsidR="00891EBD" w:rsidRPr="00891EBD" w:rsidRDefault="00891EBD" w:rsidP="00891EBD">
    <w:pPr>
      <w:pStyle w:val="Footer"/>
    </w:pPr>
  </w:p>
  <w:p w:rsidR="00891EBD" w:rsidRPr="00891EBD" w:rsidRDefault="00891EBD" w:rsidP="00891EB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27F0">
            <w:rPr>
              <w:i/>
              <w:noProof/>
              <w:sz w:val="16"/>
              <w:szCs w:val="16"/>
            </w:rPr>
            <w:t>26</w:t>
          </w:r>
          <w:r w:rsidRPr="007B3B51">
            <w:rPr>
              <w:i/>
              <w:sz w:val="16"/>
              <w:szCs w:val="16"/>
            </w:rPr>
            <w:fldChar w:fldCharType="end"/>
          </w: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27F0">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p>
      </w:tc>
    </w:tr>
    <w:tr w:rsidR="00891EBD" w:rsidRPr="0055472E" w:rsidTr="002427F0">
      <w:tc>
        <w:tcPr>
          <w:tcW w:w="1499" w:type="pct"/>
          <w:gridSpan w:val="2"/>
        </w:tcPr>
        <w:p w:rsidR="00891EBD" w:rsidRPr="0055472E" w:rsidRDefault="00891EBD" w:rsidP="00891EB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174D">
            <w:rPr>
              <w:sz w:val="16"/>
              <w:szCs w:val="16"/>
            </w:rPr>
            <w:t>5</w:t>
          </w:r>
          <w:r w:rsidRPr="0055472E">
            <w:rPr>
              <w:sz w:val="16"/>
              <w:szCs w:val="16"/>
            </w:rPr>
            <w:fldChar w:fldCharType="end"/>
          </w:r>
        </w:p>
      </w:tc>
      <w:tc>
        <w:tcPr>
          <w:tcW w:w="1999" w:type="pct"/>
        </w:tcPr>
        <w:p w:rsidR="00891EBD" w:rsidRPr="0055472E" w:rsidRDefault="00891EBD" w:rsidP="00891EB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9174D">
            <w:rPr>
              <w:sz w:val="16"/>
              <w:szCs w:val="16"/>
            </w:rPr>
            <w:t>31/8/17</w:t>
          </w:r>
          <w:r w:rsidRPr="0055472E">
            <w:rPr>
              <w:sz w:val="16"/>
              <w:szCs w:val="16"/>
            </w:rPr>
            <w:fldChar w:fldCharType="end"/>
          </w:r>
        </w:p>
      </w:tc>
      <w:tc>
        <w:tcPr>
          <w:tcW w:w="1502" w:type="pct"/>
          <w:gridSpan w:val="2"/>
        </w:tcPr>
        <w:p w:rsidR="00891EBD" w:rsidRPr="0055472E" w:rsidRDefault="00891EBD" w:rsidP="00891EB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174D">
            <w:rPr>
              <w:sz w:val="16"/>
              <w:szCs w:val="16"/>
            </w:rPr>
            <w:instrText>5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9174D">
            <w:rPr>
              <w:sz w:val="16"/>
              <w:szCs w:val="16"/>
            </w:rPr>
            <w:instrText>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174D">
            <w:rPr>
              <w:noProof/>
              <w:sz w:val="16"/>
              <w:szCs w:val="16"/>
            </w:rPr>
            <w:t>5/9/17</w:t>
          </w:r>
          <w:r w:rsidRPr="0055472E">
            <w:rPr>
              <w:sz w:val="16"/>
              <w:szCs w:val="16"/>
            </w:rPr>
            <w:fldChar w:fldCharType="end"/>
          </w:r>
        </w:p>
      </w:tc>
    </w:tr>
  </w:tbl>
  <w:p w:rsidR="00891EBD" w:rsidRPr="00891EBD" w:rsidRDefault="00891EBD" w:rsidP="00891EB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i/>
              <w:sz w:val="16"/>
              <w:szCs w:val="16"/>
            </w:rPr>
          </w:pP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27F0">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27F0">
            <w:rPr>
              <w:i/>
              <w:noProof/>
              <w:sz w:val="16"/>
              <w:szCs w:val="16"/>
            </w:rPr>
            <w:t>25</w:t>
          </w:r>
          <w:r w:rsidRPr="007B3B51">
            <w:rPr>
              <w:i/>
              <w:sz w:val="16"/>
              <w:szCs w:val="16"/>
            </w:rPr>
            <w:fldChar w:fldCharType="end"/>
          </w:r>
        </w:p>
      </w:tc>
    </w:tr>
    <w:tr w:rsidR="00891EBD" w:rsidRPr="00130F37" w:rsidTr="002427F0">
      <w:tc>
        <w:tcPr>
          <w:tcW w:w="1499" w:type="pct"/>
          <w:gridSpan w:val="2"/>
        </w:tcPr>
        <w:p w:rsidR="00891EBD" w:rsidRPr="00130F37" w:rsidRDefault="00891EBD" w:rsidP="00891E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174D">
            <w:rPr>
              <w:sz w:val="16"/>
              <w:szCs w:val="16"/>
            </w:rPr>
            <w:t>5</w:t>
          </w:r>
          <w:r w:rsidRPr="00130F37">
            <w:rPr>
              <w:sz w:val="16"/>
              <w:szCs w:val="16"/>
            </w:rPr>
            <w:fldChar w:fldCharType="end"/>
          </w:r>
        </w:p>
      </w:tc>
      <w:tc>
        <w:tcPr>
          <w:tcW w:w="1999" w:type="pct"/>
        </w:tcPr>
        <w:p w:rsidR="00891EBD" w:rsidRPr="00130F37" w:rsidRDefault="00891EBD" w:rsidP="00891EB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9174D">
            <w:rPr>
              <w:sz w:val="16"/>
              <w:szCs w:val="16"/>
            </w:rPr>
            <w:t>31/8/17</w:t>
          </w:r>
          <w:r w:rsidRPr="00130F37">
            <w:rPr>
              <w:sz w:val="16"/>
              <w:szCs w:val="16"/>
            </w:rPr>
            <w:fldChar w:fldCharType="end"/>
          </w:r>
        </w:p>
      </w:tc>
      <w:tc>
        <w:tcPr>
          <w:tcW w:w="1502" w:type="pct"/>
          <w:gridSpan w:val="2"/>
        </w:tcPr>
        <w:p w:rsidR="00891EBD" w:rsidRPr="00130F37" w:rsidRDefault="00891EBD" w:rsidP="00891E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174D">
            <w:rPr>
              <w:sz w:val="16"/>
              <w:szCs w:val="16"/>
            </w:rPr>
            <w:instrText>5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9174D">
            <w:rPr>
              <w:sz w:val="16"/>
              <w:szCs w:val="16"/>
            </w:rPr>
            <w:instrText>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174D">
            <w:rPr>
              <w:noProof/>
              <w:sz w:val="16"/>
              <w:szCs w:val="16"/>
            </w:rPr>
            <w:t>5/9/17</w:t>
          </w:r>
          <w:r w:rsidRPr="00130F37">
            <w:rPr>
              <w:sz w:val="16"/>
              <w:szCs w:val="16"/>
            </w:rPr>
            <w:fldChar w:fldCharType="end"/>
          </w:r>
        </w:p>
      </w:tc>
    </w:tr>
  </w:tbl>
  <w:p w:rsidR="00891EBD" w:rsidRPr="00891EBD" w:rsidRDefault="00891EBD" w:rsidP="00891EB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585F">
            <w:rPr>
              <w:i/>
              <w:noProof/>
              <w:sz w:val="16"/>
              <w:szCs w:val="16"/>
            </w:rPr>
            <w:t>35</w:t>
          </w:r>
          <w:r w:rsidRPr="007B3B51">
            <w:rPr>
              <w:i/>
              <w:sz w:val="16"/>
              <w:szCs w:val="16"/>
            </w:rPr>
            <w:fldChar w:fldCharType="end"/>
          </w: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74D">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p>
      </w:tc>
    </w:tr>
    <w:tr w:rsidR="00891EBD" w:rsidRPr="0055472E" w:rsidTr="002427F0">
      <w:tc>
        <w:tcPr>
          <w:tcW w:w="1499" w:type="pct"/>
          <w:gridSpan w:val="2"/>
        </w:tcPr>
        <w:p w:rsidR="00891EBD" w:rsidRPr="0055472E" w:rsidRDefault="00891EBD" w:rsidP="00891EB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174D">
            <w:rPr>
              <w:sz w:val="16"/>
              <w:szCs w:val="16"/>
            </w:rPr>
            <w:t>5</w:t>
          </w:r>
          <w:r w:rsidRPr="0055472E">
            <w:rPr>
              <w:sz w:val="16"/>
              <w:szCs w:val="16"/>
            </w:rPr>
            <w:fldChar w:fldCharType="end"/>
          </w:r>
        </w:p>
      </w:tc>
      <w:tc>
        <w:tcPr>
          <w:tcW w:w="1999" w:type="pct"/>
        </w:tcPr>
        <w:p w:rsidR="00891EBD" w:rsidRPr="0055472E" w:rsidRDefault="00891EBD" w:rsidP="00891EB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9174D">
            <w:rPr>
              <w:sz w:val="16"/>
              <w:szCs w:val="16"/>
            </w:rPr>
            <w:t>31/8/17</w:t>
          </w:r>
          <w:r w:rsidRPr="0055472E">
            <w:rPr>
              <w:sz w:val="16"/>
              <w:szCs w:val="16"/>
            </w:rPr>
            <w:fldChar w:fldCharType="end"/>
          </w:r>
        </w:p>
      </w:tc>
      <w:tc>
        <w:tcPr>
          <w:tcW w:w="1502" w:type="pct"/>
          <w:gridSpan w:val="2"/>
        </w:tcPr>
        <w:p w:rsidR="00891EBD" w:rsidRPr="0055472E" w:rsidRDefault="00891EBD" w:rsidP="00891EB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174D">
            <w:rPr>
              <w:sz w:val="16"/>
              <w:szCs w:val="16"/>
            </w:rPr>
            <w:instrText>5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9174D">
            <w:rPr>
              <w:sz w:val="16"/>
              <w:szCs w:val="16"/>
            </w:rPr>
            <w:instrText>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174D">
            <w:rPr>
              <w:noProof/>
              <w:sz w:val="16"/>
              <w:szCs w:val="16"/>
            </w:rPr>
            <w:t>5/9/17</w:t>
          </w:r>
          <w:r w:rsidRPr="0055472E">
            <w:rPr>
              <w:sz w:val="16"/>
              <w:szCs w:val="16"/>
            </w:rPr>
            <w:fldChar w:fldCharType="end"/>
          </w:r>
        </w:p>
      </w:tc>
    </w:tr>
  </w:tbl>
  <w:p w:rsidR="00891EBD" w:rsidRPr="00891EBD" w:rsidRDefault="00891EBD" w:rsidP="00891EB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i/>
              <w:sz w:val="16"/>
              <w:szCs w:val="16"/>
            </w:rPr>
          </w:pP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74D">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585F">
            <w:rPr>
              <w:i/>
              <w:noProof/>
              <w:sz w:val="16"/>
              <w:szCs w:val="16"/>
            </w:rPr>
            <w:t>35</w:t>
          </w:r>
          <w:r w:rsidRPr="007B3B51">
            <w:rPr>
              <w:i/>
              <w:sz w:val="16"/>
              <w:szCs w:val="16"/>
            </w:rPr>
            <w:fldChar w:fldCharType="end"/>
          </w:r>
        </w:p>
      </w:tc>
    </w:tr>
    <w:tr w:rsidR="00891EBD" w:rsidRPr="00130F37" w:rsidTr="002427F0">
      <w:tc>
        <w:tcPr>
          <w:tcW w:w="1499" w:type="pct"/>
          <w:gridSpan w:val="2"/>
        </w:tcPr>
        <w:p w:rsidR="00891EBD" w:rsidRPr="00130F37" w:rsidRDefault="00891EBD" w:rsidP="00891E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174D">
            <w:rPr>
              <w:sz w:val="16"/>
              <w:szCs w:val="16"/>
            </w:rPr>
            <w:t>5</w:t>
          </w:r>
          <w:r w:rsidRPr="00130F37">
            <w:rPr>
              <w:sz w:val="16"/>
              <w:szCs w:val="16"/>
            </w:rPr>
            <w:fldChar w:fldCharType="end"/>
          </w:r>
        </w:p>
      </w:tc>
      <w:tc>
        <w:tcPr>
          <w:tcW w:w="1999" w:type="pct"/>
        </w:tcPr>
        <w:p w:rsidR="00891EBD" w:rsidRPr="00130F37" w:rsidRDefault="00891EBD" w:rsidP="00891EB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9174D">
            <w:rPr>
              <w:sz w:val="16"/>
              <w:szCs w:val="16"/>
            </w:rPr>
            <w:t>31/8/17</w:t>
          </w:r>
          <w:r w:rsidRPr="00130F37">
            <w:rPr>
              <w:sz w:val="16"/>
              <w:szCs w:val="16"/>
            </w:rPr>
            <w:fldChar w:fldCharType="end"/>
          </w:r>
        </w:p>
      </w:tc>
      <w:tc>
        <w:tcPr>
          <w:tcW w:w="1502" w:type="pct"/>
          <w:gridSpan w:val="2"/>
        </w:tcPr>
        <w:p w:rsidR="00891EBD" w:rsidRPr="00130F37" w:rsidRDefault="00891EBD" w:rsidP="00891E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174D">
            <w:rPr>
              <w:sz w:val="16"/>
              <w:szCs w:val="16"/>
            </w:rPr>
            <w:instrText>5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9174D">
            <w:rPr>
              <w:sz w:val="16"/>
              <w:szCs w:val="16"/>
            </w:rPr>
            <w:instrText>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174D">
            <w:rPr>
              <w:noProof/>
              <w:sz w:val="16"/>
              <w:szCs w:val="16"/>
            </w:rPr>
            <w:t>5/9/17</w:t>
          </w:r>
          <w:r w:rsidRPr="00130F37">
            <w:rPr>
              <w:sz w:val="16"/>
              <w:szCs w:val="16"/>
            </w:rPr>
            <w:fldChar w:fldCharType="end"/>
          </w:r>
        </w:p>
      </w:tc>
    </w:tr>
  </w:tbl>
  <w:p w:rsidR="00891EBD" w:rsidRPr="00891EBD" w:rsidRDefault="00891EBD" w:rsidP="00891EB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2B0EA5" w:rsidRDefault="00891EBD" w:rsidP="00503CA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91EBD" w:rsidTr="0019174D">
      <w:tc>
        <w:tcPr>
          <w:tcW w:w="947" w:type="pct"/>
        </w:tcPr>
        <w:p w:rsidR="00891EBD" w:rsidRDefault="00891EBD" w:rsidP="00AA7768">
          <w:pPr>
            <w:spacing w:line="0" w:lineRule="atLeast"/>
            <w:rPr>
              <w:sz w:val="18"/>
            </w:rPr>
          </w:pPr>
        </w:p>
      </w:tc>
      <w:tc>
        <w:tcPr>
          <w:tcW w:w="3688" w:type="pct"/>
        </w:tcPr>
        <w:p w:rsidR="00891EBD" w:rsidRDefault="00891EBD" w:rsidP="00AA77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174D">
            <w:rPr>
              <w:i/>
              <w:sz w:val="18"/>
            </w:rPr>
            <w:t>Occupational Health and Safety (Maritime Industry) Regulations 1995</w:t>
          </w:r>
          <w:r w:rsidRPr="007A1328">
            <w:rPr>
              <w:i/>
              <w:sz w:val="18"/>
            </w:rPr>
            <w:fldChar w:fldCharType="end"/>
          </w:r>
        </w:p>
      </w:tc>
      <w:tc>
        <w:tcPr>
          <w:tcW w:w="365" w:type="pct"/>
        </w:tcPr>
        <w:p w:rsidR="00891EBD" w:rsidRDefault="00891EBD" w:rsidP="00AA77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85F">
            <w:rPr>
              <w:i/>
              <w:noProof/>
              <w:sz w:val="18"/>
            </w:rPr>
            <w:t>35</w:t>
          </w:r>
          <w:r w:rsidRPr="00ED79B6">
            <w:rPr>
              <w:i/>
              <w:sz w:val="18"/>
            </w:rPr>
            <w:fldChar w:fldCharType="end"/>
          </w:r>
        </w:p>
      </w:tc>
    </w:tr>
  </w:tbl>
  <w:p w:rsidR="00891EBD" w:rsidRPr="00ED79B6" w:rsidRDefault="00891EBD" w:rsidP="00503CA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Default="00891EBD" w:rsidP="00AA776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ED79B6" w:rsidRDefault="00891EBD" w:rsidP="00AA776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585F">
            <w:rPr>
              <w:i/>
              <w:noProof/>
              <w:sz w:val="16"/>
              <w:szCs w:val="16"/>
            </w:rPr>
            <w:t>xxxv</w:t>
          </w:r>
          <w:r w:rsidRPr="007B3B51">
            <w:rPr>
              <w:i/>
              <w:sz w:val="16"/>
              <w:szCs w:val="16"/>
            </w:rPr>
            <w:fldChar w:fldCharType="end"/>
          </w: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74D">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p>
      </w:tc>
    </w:tr>
    <w:tr w:rsidR="00891EBD" w:rsidRPr="0055472E" w:rsidTr="002427F0">
      <w:tc>
        <w:tcPr>
          <w:tcW w:w="1499" w:type="pct"/>
          <w:gridSpan w:val="2"/>
        </w:tcPr>
        <w:p w:rsidR="00891EBD" w:rsidRPr="0055472E" w:rsidRDefault="00891EBD" w:rsidP="00891EB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174D">
            <w:rPr>
              <w:sz w:val="16"/>
              <w:szCs w:val="16"/>
            </w:rPr>
            <w:t>5</w:t>
          </w:r>
          <w:r w:rsidRPr="0055472E">
            <w:rPr>
              <w:sz w:val="16"/>
              <w:szCs w:val="16"/>
            </w:rPr>
            <w:fldChar w:fldCharType="end"/>
          </w:r>
        </w:p>
      </w:tc>
      <w:tc>
        <w:tcPr>
          <w:tcW w:w="1999" w:type="pct"/>
        </w:tcPr>
        <w:p w:rsidR="00891EBD" w:rsidRPr="0055472E" w:rsidRDefault="00891EBD" w:rsidP="00891EB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9174D">
            <w:rPr>
              <w:sz w:val="16"/>
              <w:szCs w:val="16"/>
            </w:rPr>
            <w:t>31/8/17</w:t>
          </w:r>
          <w:r w:rsidRPr="0055472E">
            <w:rPr>
              <w:sz w:val="16"/>
              <w:szCs w:val="16"/>
            </w:rPr>
            <w:fldChar w:fldCharType="end"/>
          </w:r>
        </w:p>
      </w:tc>
      <w:tc>
        <w:tcPr>
          <w:tcW w:w="1502" w:type="pct"/>
          <w:gridSpan w:val="2"/>
        </w:tcPr>
        <w:p w:rsidR="00891EBD" w:rsidRPr="0055472E" w:rsidRDefault="00891EBD" w:rsidP="00891EB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174D">
            <w:rPr>
              <w:sz w:val="16"/>
              <w:szCs w:val="16"/>
            </w:rPr>
            <w:instrText>5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9174D">
            <w:rPr>
              <w:sz w:val="16"/>
              <w:szCs w:val="16"/>
            </w:rPr>
            <w:instrText>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174D">
            <w:rPr>
              <w:noProof/>
              <w:sz w:val="16"/>
              <w:szCs w:val="16"/>
            </w:rPr>
            <w:t>5/9/17</w:t>
          </w:r>
          <w:r w:rsidRPr="0055472E">
            <w:rPr>
              <w:sz w:val="16"/>
              <w:szCs w:val="16"/>
            </w:rPr>
            <w:fldChar w:fldCharType="end"/>
          </w:r>
        </w:p>
      </w:tc>
    </w:tr>
  </w:tbl>
  <w:p w:rsidR="00891EBD" w:rsidRPr="00891EBD" w:rsidRDefault="00891EBD" w:rsidP="00891E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i/>
              <w:sz w:val="16"/>
              <w:szCs w:val="16"/>
            </w:rPr>
          </w:pP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27F0">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27F0">
            <w:rPr>
              <w:i/>
              <w:noProof/>
              <w:sz w:val="16"/>
              <w:szCs w:val="16"/>
            </w:rPr>
            <w:t>i</w:t>
          </w:r>
          <w:r w:rsidRPr="007B3B51">
            <w:rPr>
              <w:i/>
              <w:sz w:val="16"/>
              <w:szCs w:val="16"/>
            </w:rPr>
            <w:fldChar w:fldCharType="end"/>
          </w:r>
        </w:p>
      </w:tc>
    </w:tr>
    <w:tr w:rsidR="00891EBD" w:rsidRPr="00130F37" w:rsidTr="002427F0">
      <w:tc>
        <w:tcPr>
          <w:tcW w:w="1499" w:type="pct"/>
          <w:gridSpan w:val="2"/>
        </w:tcPr>
        <w:p w:rsidR="00891EBD" w:rsidRPr="00130F37" w:rsidRDefault="00891EBD" w:rsidP="00891E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174D">
            <w:rPr>
              <w:sz w:val="16"/>
              <w:szCs w:val="16"/>
            </w:rPr>
            <w:t>5</w:t>
          </w:r>
          <w:r w:rsidRPr="00130F37">
            <w:rPr>
              <w:sz w:val="16"/>
              <w:szCs w:val="16"/>
            </w:rPr>
            <w:fldChar w:fldCharType="end"/>
          </w:r>
        </w:p>
      </w:tc>
      <w:tc>
        <w:tcPr>
          <w:tcW w:w="1999" w:type="pct"/>
        </w:tcPr>
        <w:p w:rsidR="00891EBD" w:rsidRPr="00130F37" w:rsidRDefault="00891EBD" w:rsidP="00891EB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9174D">
            <w:rPr>
              <w:sz w:val="16"/>
              <w:szCs w:val="16"/>
            </w:rPr>
            <w:t>31/8/17</w:t>
          </w:r>
          <w:r w:rsidRPr="00130F37">
            <w:rPr>
              <w:sz w:val="16"/>
              <w:szCs w:val="16"/>
            </w:rPr>
            <w:fldChar w:fldCharType="end"/>
          </w:r>
        </w:p>
      </w:tc>
      <w:tc>
        <w:tcPr>
          <w:tcW w:w="1502" w:type="pct"/>
          <w:gridSpan w:val="2"/>
        </w:tcPr>
        <w:p w:rsidR="00891EBD" w:rsidRPr="00130F37" w:rsidRDefault="00891EBD" w:rsidP="00891E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174D">
            <w:rPr>
              <w:sz w:val="16"/>
              <w:szCs w:val="16"/>
            </w:rPr>
            <w:instrText>5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9174D">
            <w:rPr>
              <w:sz w:val="16"/>
              <w:szCs w:val="16"/>
            </w:rPr>
            <w:instrText>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174D">
            <w:rPr>
              <w:noProof/>
              <w:sz w:val="16"/>
              <w:szCs w:val="16"/>
            </w:rPr>
            <w:t>5/9/17</w:t>
          </w:r>
          <w:r w:rsidRPr="00130F37">
            <w:rPr>
              <w:sz w:val="16"/>
              <w:szCs w:val="16"/>
            </w:rPr>
            <w:fldChar w:fldCharType="end"/>
          </w:r>
        </w:p>
      </w:tc>
    </w:tr>
  </w:tbl>
  <w:p w:rsidR="00891EBD" w:rsidRPr="00891EBD" w:rsidRDefault="00891EBD" w:rsidP="00891E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27F0">
            <w:rPr>
              <w:i/>
              <w:noProof/>
              <w:sz w:val="16"/>
              <w:szCs w:val="16"/>
            </w:rPr>
            <w:t>10</w:t>
          </w:r>
          <w:r w:rsidRPr="007B3B51">
            <w:rPr>
              <w:i/>
              <w:sz w:val="16"/>
              <w:szCs w:val="16"/>
            </w:rPr>
            <w:fldChar w:fldCharType="end"/>
          </w: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27F0">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p>
      </w:tc>
    </w:tr>
    <w:tr w:rsidR="00891EBD" w:rsidRPr="0055472E" w:rsidTr="002427F0">
      <w:tc>
        <w:tcPr>
          <w:tcW w:w="1499" w:type="pct"/>
          <w:gridSpan w:val="2"/>
        </w:tcPr>
        <w:p w:rsidR="00891EBD" w:rsidRPr="0055472E" w:rsidRDefault="00891EBD" w:rsidP="00891EB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174D">
            <w:rPr>
              <w:sz w:val="16"/>
              <w:szCs w:val="16"/>
            </w:rPr>
            <w:t>5</w:t>
          </w:r>
          <w:r w:rsidRPr="0055472E">
            <w:rPr>
              <w:sz w:val="16"/>
              <w:szCs w:val="16"/>
            </w:rPr>
            <w:fldChar w:fldCharType="end"/>
          </w:r>
        </w:p>
      </w:tc>
      <w:tc>
        <w:tcPr>
          <w:tcW w:w="1999" w:type="pct"/>
        </w:tcPr>
        <w:p w:rsidR="00891EBD" w:rsidRPr="0055472E" w:rsidRDefault="00891EBD" w:rsidP="00891EB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9174D">
            <w:rPr>
              <w:sz w:val="16"/>
              <w:szCs w:val="16"/>
            </w:rPr>
            <w:t>31/8/17</w:t>
          </w:r>
          <w:r w:rsidRPr="0055472E">
            <w:rPr>
              <w:sz w:val="16"/>
              <w:szCs w:val="16"/>
            </w:rPr>
            <w:fldChar w:fldCharType="end"/>
          </w:r>
        </w:p>
      </w:tc>
      <w:tc>
        <w:tcPr>
          <w:tcW w:w="1502" w:type="pct"/>
          <w:gridSpan w:val="2"/>
        </w:tcPr>
        <w:p w:rsidR="00891EBD" w:rsidRPr="0055472E" w:rsidRDefault="00891EBD" w:rsidP="00891EB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174D">
            <w:rPr>
              <w:sz w:val="16"/>
              <w:szCs w:val="16"/>
            </w:rPr>
            <w:instrText>5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9174D">
            <w:rPr>
              <w:sz w:val="16"/>
              <w:szCs w:val="16"/>
            </w:rPr>
            <w:instrText>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174D">
            <w:rPr>
              <w:noProof/>
              <w:sz w:val="16"/>
              <w:szCs w:val="16"/>
            </w:rPr>
            <w:t>5/9/17</w:t>
          </w:r>
          <w:r w:rsidRPr="0055472E">
            <w:rPr>
              <w:sz w:val="16"/>
              <w:szCs w:val="16"/>
            </w:rPr>
            <w:fldChar w:fldCharType="end"/>
          </w:r>
        </w:p>
      </w:tc>
    </w:tr>
  </w:tbl>
  <w:p w:rsidR="00891EBD" w:rsidRPr="00891EBD" w:rsidRDefault="00891EBD" w:rsidP="00891E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i/>
              <w:sz w:val="16"/>
              <w:szCs w:val="16"/>
            </w:rPr>
          </w:pP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27F0">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27F0">
            <w:rPr>
              <w:i/>
              <w:noProof/>
              <w:sz w:val="16"/>
              <w:szCs w:val="16"/>
            </w:rPr>
            <w:t>9</w:t>
          </w:r>
          <w:r w:rsidRPr="007B3B51">
            <w:rPr>
              <w:i/>
              <w:sz w:val="16"/>
              <w:szCs w:val="16"/>
            </w:rPr>
            <w:fldChar w:fldCharType="end"/>
          </w:r>
        </w:p>
      </w:tc>
    </w:tr>
    <w:tr w:rsidR="00891EBD" w:rsidRPr="00130F37" w:rsidTr="002427F0">
      <w:tc>
        <w:tcPr>
          <w:tcW w:w="1499" w:type="pct"/>
          <w:gridSpan w:val="2"/>
        </w:tcPr>
        <w:p w:rsidR="00891EBD" w:rsidRPr="00130F37" w:rsidRDefault="00891EBD" w:rsidP="00891E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9174D">
            <w:rPr>
              <w:sz w:val="16"/>
              <w:szCs w:val="16"/>
            </w:rPr>
            <w:t>5</w:t>
          </w:r>
          <w:r w:rsidRPr="00130F37">
            <w:rPr>
              <w:sz w:val="16"/>
              <w:szCs w:val="16"/>
            </w:rPr>
            <w:fldChar w:fldCharType="end"/>
          </w:r>
        </w:p>
      </w:tc>
      <w:tc>
        <w:tcPr>
          <w:tcW w:w="1999" w:type="pct"/>
        </w:tcPr>
        <w:p w:rsidR="00891EBD" w:rsidRPr="00130F37" w:rsidRDefault="00891EBD" w:rsidP="00891EB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9174D">
            <w:rPr>
              <w:sz w:val="16"/>
              <w:szCs w:val="16"/>
            </w:rPr>
            <w:t>31/8/17</w:t>
          </w:r>
          <w:r w:rsidRPr="00130F37">
            <w:rPr>
              <w:sz w:val="16"/>
              <w:szCs w:val="16"/>
            </w:rPr>
            <w:fldChar w:fldCharType="end"/>
          </w:r>
        </w:p>
      </w:tc>
      <w:tc>
        <w:tcPr>
          <w:tcW w:w="1502" w:type="pct"/>
          <w:gridSpan w:val="2"/>
        </w:tcPr>
        <w:p w:rsidR="00891EBD" w:rsidRPr="00130F37" w:rsidRDefault="00891EBD" w:rsidP="00891E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9174D">
            <w:rPr>
              <w:sz w:val="16"/>
              <w:szCs w:val="16"/>
            </w:rPr>
            <w:instrText>5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9174D">
            <w:rPr>
              <w:sz w:val="16"/>
              <w:szCs w:val="16"/>
            </w:rPr>
            <w:instrText>5/9/17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9174D">
            <w:rPr>
              <w:noProof/>
              <w:sz w:val="16"/>
              <w:szCs w:val="16"/>
            </w:rPr>
            <w:t>5/9/17</w:t>
          </w:r>
          <w:r w:rsidRPr="00130F37">
            <w:rPr>
              <w:sz w:val="16"/>
              <w:szCs w:val="16"/>
            </w:rPr>
            <w:fldChar w:fldCharType="end"/>
          </w:r>
        </w:p>
      </w:tc>
    </w:tr>
  </w:tbl>
  <w:p w:rsidR="00891EBD" w:rsidRPr="00891EBD" w:rsidRDefault="00891EBD" w:rsidP="00891E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2B0EA5" w:rsidRDefault="00891EBD" w:rsidP="00503CA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91EBD" w:rsidTr="0019174D">
      <w:tc>
        <w:tcPr>
          <w:tcW w:w="947" w:type="pct"/>
        </w:tcPr>
        <w:p w:rsidR="00891EBD" w:rsidRDefault="00891EBD" w:rsidP="00AA7768">
          <w:pPr>
            <w:spacing w:line="0" w:lineRule="atLeast"/>
            <w:rPr>
              <w:sz w:val="18"/>
            </w:rPr>
          </w:pPr>
        </w:p>
      </w:tc>
      <w:tc>
        <w:tcPr>
          <w:tcW w:w="3688" w:type="pct"/>
        </w:tcPr>
        <w:p w:rsidR="00891EBD" w:rsidRDefault="00891EBD" w:rsidP="00AA77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174D">
            <w:rPr>
              <w:i/>
              <w:sz w:val="18"/>
            </w:rPr>
            <w:t>Occupational Health and Safety (Maritime Industry) Regulations 1995</w:t>
          </w:r>
          <w:r w:rsidRPr="007A1328">
            <w:rPr>
              <w:i/>
              <w:sz w:val="18"/>
            </w:rPr>
            <w:fldChar w:fldCharType="end"/>
          </w:r>
        </w:p>
      </w:tc>
      <w:tc>
        <w:tcPr>
          <w:tcW w:w="365" w:type="pct"/>
        </w:tcPr>
        <w:p w:rsidR="00891EBD" w:rsidRDefault="00891EBD" w:rsidP="00AA77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85F">
            <w:rPr>
              <w:i/>
              <w:noProof/>
              <w:sz w:val="18"/>
            </w:rPr>
            <w:t>35</w:t>
          </w:r>
          <w:r w:rsidRPr="00ED79B6">
            <w:rPr>
              <w:i/>
              <w:sz w:val="18"/>
            </w:rPr>
            <w:fldChar w:fldCharType="end"/>
          </w:r>
        </w:p>
      </w:tc>
    </w:tr>
  </w:tbl>
  <w:p w:rsidR="00891EBD" w:rsidRPr="00ED79B6" w:rsidRDefault="00891EBD" w:rsidP="00503CA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B3B51" w:rsidRDefault="00891EBD" w:rsidP="00891EB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91EBD" w:rsidRPr="007B3B51" w:rsidTr="0019174D">
      <w:tc>
        <w:tcPr>
          <w:tcW w:w="854" w:type="pct"/>
        </w:tcPr>
        <w:p w:rsidR="00891EBD" w:rsidRPr="007B3B51" w:rsidRDefault="00891EBD" w:rsidP="00891EB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27F0">
            <w:rPr>
              <w:i/>
              <w:noProof/>
              <w:sz w:val="16"/>
              <w:szCs w:val="16"/>
            </w:rPr>
            <w:t>22</w:t>
          </w:r>
          <w:r w:rsidRPr="007B3B51">
            <w:rPr>
              <w:i/>
              <w:sz w:val="16"/>
              <w:szCs w:val="16"/>
            </w:rPr>
            <w:fldChar w:fldCharType="end"/>
          </w:r>
        </w:p>
      </w:tc>
      <w:tc>
        <w:tcPr>
          <w:tcW w:w="3688" w:type="pct"/>
          <w:gridSpan w:val="3"/>
        </w:tcPr>
        <w:p w:rsidR="00891EBD" w:rsidRPr="007B3B51" w:rsidRDefault="00891EBD" w:rsidP="00891E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27F0">
            <w:rPr>
              <w:i/>
              <w:noProof/>
              <w:sz w:val="16"/>
              <w:szCs w:val="16"/>
            </w:rPr>
            <w:t>Occupational Health and Safety (Maritime Industry) Regulations 1995</w:t>
          </w:r>
          <w:r w:rsidRPr="007B3B51">
            <w:rPr>
              <w:i/>
              <w:sz w:val="16"/>
              <w:szCs w:val="16"/>
            </w:rPr>
            <w:fldChar w:fldCharType="end"/>
          </w:r>
        </w:p>
      </w:tc>
      <w:tc>
        <w:tcPr>
          <w:tcW w:w="458" w:type="pct"/>
        </w:tcPr>
        <w:p w:rsidR="00891EBD" w:rsidRPr="007B3B51" w:rsidRDefault="00891EBD" w:rsidP="00891EBD">
          <w:pPr>
            <w:jc w:val="right"/>
            <w:rPr>
              <w:sz w:val="16"/>
              <w:szCs w:val="16"/>
            </w:rPr>
          </w:pPr>
        </w:p>
      </w:tc>
    </w:tr>
    <w:tr w:rsidR="00891EBD" w:rsidRPr="0055472E" w:rsidTr="002427F0">
      <w:tc>
        <w:tcPr>
          <w:tcW w:w="1499" w:type="pct"/>
          <w:gridSpan w:val="2"/>
        </w:tcPr>
        <w:p w:rsidR="00891EBD" w:rsidRPr="0055472E" w:rsidRDefault="00891EBD" w:rsidP="00891EB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9174D">
            <w:rPr>
              <w:sz w:val="16"/>
              <w:szCs w:val="16"/>
            </w:rPr>
            <w:t>5</w:t>
          </w:r>
          <w:r w:rsidRPr="0055472E">
            <w:rPr>
              <w:sz w:val="16"/>
              <w:szCs w:val="16"/>
            </w:rPr>
            <w:fldChar w:fldCharType="end"/>
          </w:r>
        </w:p>
      </w:tc>
      <w:tc>
        <w:tcPr>
          <w:tcW w:w="1999" w:type="pct"/>
        </w:tcPr>
        <w:p w:rsidR="00891EBD" w:rsidRPr="0055472E" w:rsidRDefault="00891EBD" w:rsidP="00891EB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9174D">
            <w:rPr>
              <w:sz w:val="16"/>
              <w:szCs w:val="16"/>
            </w:rPr>
            <w:t>31/8/17</w:t>
          </w:r>
          <w:r w:rsidRPr="0055472E">
            <w:rPr>
              <w:sz w:val="16"/>
              <w:szCs w:val="16"/>
            </w:rPr>
            <w:fldChar w:fldCharType="end"/>
          </w:r>
        </w:p>
      </w:tc>
      <w:tc>
        <w:tcPr>
          <w:tcW w:w="1502" w:type="pct"/>
          <w:gridSpan w:val="2"/>
        </w:tcPr>
        <w:p w:rsidR="00891EBD" w:rsidRPr="0055472E" w:rsidRDefault="00891EBD" w:rsidP="00891EB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9174D">
            <w:rPr>
              <w:sz w:val="16"/>
              <w:szCs w:val="16"/>
            </w:rPr>
            <w:instrText>5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9174D">
            <w:rPr>
              <w:sz w:val="16"/>
              <w:szCs w:val="16"/>
            </w:rPr>
            <w:instrText>5/9/17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9174D">
            <w:rPr>
              <w:noProof/>
              <w:sz w:val="16"/>
              <w:szCs w:val="16"/>
            </w:rPr>
            <w:t>5/9/17</w:t>
          </w:r>
          <w:r w:rsidRPr="0055472E">
            <w:rPr>
              <w:sz w:val="16"/>
              <w:szCs w:val="16"/>
            </w:rPr>
            <w:fldChar w:fldCharType="end"/>
          </w:r>
        </w:p>
      </w:tc>
    </w:tr>
  </w:tbl>
  <w:p w:rsidR="00891EBD" w:rsidRPr="00891EBD" w:rsidRDefault="00891EBD" w:rsidP="00891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BD" w:rsidRDefault="00891EBD">
      <w:r>
        <w:separator/>
      </w:r>
    </w:p>
  </w:footnote>
  <w:footnote w:type="continuationSeparator" w:id="0">
    <w:p w:rsidR="00891EBD" w:rsidRDefault="00891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Default="00891EBD" w:rsidP="00AA7768">
    <w:pPr>
      <w:pStyle w:val="Header"/>
      <w:pBdr>
        <w:bottom w:val="single" w:sz="6" w:space="1" w:color="auto"/>
      </w:pBdr>
    </w:pPr>
  </w:p>
  <w:p w:rsidR="00891EBD" w:rsidRDefault="00891EBD" w:rsidP="00AA7768">
    <w:pPr>
      <w:pStyle w:val="Header"/>
      <w:pBdr>
        <w:bottom w:val="single" w:sz="6" w:space="1" w:color="auto"/>
      </w:pBdr>
    </w:pPr>
  </w:p>
  <w:p w:rsidR="00891EBD" w:rsidRPr="001E77D2" w:rsidRDefault="00891EBD" w:rsidP="00AA776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Default="00891EBD">
    <w:pPr>
      <w:rPr>
        <w:sz w:val="20"/>
      </w:rPr>
    </w:pPr>
    <w:r>
      <w:rPr>
        <w:b/>
        <w:sz w:val="20"/>
      </w:rPr>
      <w:fldChar w:fldCharType="begin"/>
    </w:r>
    <w:r>
      <w:rPr>
        <w:b/>
        <w:sz w:val="20"/>
      </w:rPr>
      <w:instrText xml:space="preserve"> STYLEREF CharChapNo </w:instrText>
    </w:r>
    <w:r w:rsidR="0019174D">
      <w:rPr>
        <w:b/>
        <w:sz w:val="20"/>
      </w:rPr>
      <w:fldChar w:fldCharType="separate"/>
    </w:r>
    <w:r w:rsidR="002427F0">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19174D">
      <w:rPr>
        <w:sz w:val="20"/>
      </w:rPr>
      <w:fldChar w:fldCharType="separate"/>
    </w:r>
    <w:r w:rsidR="002427F0">
      <w:rPr>
        <w:noProof/>
        <w:sz w:val="20"/>
      </w:rPr>
      <w:t>Forms</w:t>
    </w:r>
    <w:r>
      <w:rPr>
        <w:sz w:val="20"/>
      </w:rPr>
      <w:fldChar w:fldCharType="end"/>
    </w:r>
  </w:p>
  <w:p w:rsidR="00891EBD" w:rsidRDefault="00891EB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2427F0">
      <w:rPr>
        <w:b/>
        <w:noProof/>
        <w:sz w:val="20"/>
      </w:rPr>
      <w:t>Form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427F0">
      <w:rPr>
        <w:noProof/>
        <w:sz w:val="20"/>
      </w:rPr>
      <w:t>Improvement notice</w:t>
    </w:r>
    <w:r>
      <w:rPr>
        <w:sz w:val="20"/>
      </w:rPr>
      <w:fldChar w:fldCharType="end"/>
    </w:r>
  </w:p>
  <w:p w:rsidR="00891EBD" w:rsidRDefault="00891EBD">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8A2C51" w:rsidRDefault="00891EBD">
    <w:pPr>
      <w:jc w:val="right"/>
      <w:rPr>
        <w:sz w:val="20"/>
      </w:rPr>
    </w:pPr>
    <w:r w:rsidRPr="008A2C51">
      <w:rPr>
        <w:sz w:val="20"/>
      </w:rPr>
      <w:fldChar w:fldCharType="begin"/>
    </w:r>
    <w:r w:rsidRPr="008A2C51">
      <w:rPr>
        <w:sz w:val="20"/>
      </w:rPr>
      <w:instrText xml:space="preserve"> STYLEREF CharChapText </w:instrText>
    </w:r>
    <w:r w:rsidR="0019174D">
      <w:rPr>
        <w:sz w:val="20"/>
      </w:rPr>
      <w:fldChar w:fldCharType="separate"/>
    </w:r>
    <w:r w:rsidR="002427F0">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19174D">
      <w:rPr>
        <w:b/>
        <w:sz w:val="20"/>
      </w:rPr>
      <w:fldChar w:fldCharType="separate"/>
    </w:r>
    <w:r w:rsidR="002427F0">
      <w:rPr>
        <w:b/>
        <w:noProof/>
        <w:sz w:val="20"/>
      </w:rPr>
      <w:t>Schedule</w:t>
    </w:r>
    <w:r w:rsidRPr="008A2C51">
      <w:rPr>
        <w:b/>
        <w:sz w:val="20"/>
      </w:rPr>
      <w:fldChar w:fldCharType="end"/>
    </w:r>
  </w:p>
  <w:p w:rsidR="00891EBD" w:rsidRPr="008A2C51" w:rsidRDefault="00891EB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2427F0">
      <w:rPr>
        <w:noProof/>
        <w:sz w:val="20"/>
      </w:rPr>
      <w:t>Improvement notice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2427F0">
      <w:rPr>
        <w:b/>
        <w:noProof/>
        <w:sz w:val="20"/>
      </w:rPr>
      <w:t>Form 5</w:t>
    </w:r>
    <w:r w:rsidRPr="008A2C51">
      <w:rPr>
        <w:b/>
        <w:sz w:val="20"/>
      </w:rPr>
      <w:fldChar w:fldCharType="end"/>
    </w:r>
  </w:p>
  <w:p w:rsidR="00891EBD" w:rsidRPr="008A2C51" w:rsidRDefault="00891EBD">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Default="00891EB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BE5CD2" w:rsidRDefault="00891EBD" w:rsidP="00891EBD">
    <w:pPr>
      <w:rPr>
        <w:sz w:val="26"/>
        <w:szCs w:val="26"/>
      </w:rPr>
    </w:pPr>
  </w:p>
  <w:p w:rsidR="00891EBD" w:rsidRPr="0020230A" w:rsidRDefault="00891EBD" w:rsidP="00891EBD">
    <w:pPr>
      <w:rPr>
        <w:b/>
        <w:sz w:val="20"/>
      </w:rPr>
    </w:pPr>
    <w:r w:rsidRPr="0020230A">
      <w:rPr>
        <w:b/>
        <w:sz w:val="20"/>
      </w:rPr>
      <w:t>Endnotes</w:t>
    </w:r>
  </w:p>
  <w:p w:rsidR="00891EBD" w:rsidRPr="007A1328" w:rsidRDefault="00891EBD" w:rsidP="00891EBD">
    <w:pPr>
      <w:rPr>
        <w:sz w:val="20"/>
      </w:rPr>
    </w:pPr>
  </w:p>
  <w:p w:rsidR="00891EBD" w:rsidRPr="007A1328" w:rsidRDefault="00891EBD" w:rsidP="00891EBD">
    <w:pPr>
      <w:rPr>
        <w:b/>
        <w:sz w:val="24"/>
      </w:rPr>
    </w:pPr>
  </w:p>
  <w:p w:rsidR="00891EBD" w:rsidRPr="00BE5CD2" w:rsidRDefault="00891EBD" w:rsidP="00891EB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427F0">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BE5CD2" w:rsidRDefault="00891EBD" w:rsidP="00891EBD">
    <w:pPr>
      <w:jc w:val="right"/>
      <w:rPr>
        <w:sz w:val="26"/>
        <w:szCs w:val="26"/>
      </w:rPr>
    </w:pPr>
  </w:p>
  <w:p w:rsidR="00891EBD" w:rsidRPr="0020230A" w:rsidRDefault="00891EBD" w:rsidP="00891EBD">
    <w:pPr>
      <w:jc w:val="right"/>
      <w:rPr>
        <w:b/>
        <w:sz w:val="20"/>
      </w:rPr>
    </w:pPr>
    <w:r w:rsidRPr="0020230A">
      <w:rPr>
        <w:b/>
        <w:sz w:val="20"/>
      </w:rPr>
      <w:t>Endnotes</w:t>
    </w:r>
  </w:p>
  <w:p w:rsidR="00891EBD" w:rsidRPr="007A1328" w:rsidRDefault="00891EBD" w:rsidP="00891EBD">
    <w:pPr>
      <w:jc w:val="right"/>
      <w:rPr>
        <w:sz w:val="20"/>
      </w:rPr>
    </w:pPr>
  </w:p>
  <w:p w:rsidR="00891EBD" w:rsidRPr="007A1328" w:rsidRDefault="00891EBD" w:rsidP="00891EBD">
    <w:pPr>
      <w:jc w:val="right"/>
      <w:rPr>
        <w:b/>
        <w:sz w:val="24"/>
      </w:rPr>
    </w:pPr>
  </w:p>
  <w:p w:rsidR="00891EBD" w:rsidRPr="00BE5CD2" w:rsidRDefault="00891EBD" w:rsidP="00891EB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427F0">
      <w:rPr>
        <w:noProof/>
        <w:szCs w:val="22"/>
      </w:rPr>
      <w:t>Endnote 2—Abbreviation key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BE5CD2" w:rsidRDefault="00891EBD" w:rsidP="00AA7768">
    <w:pPr>
      <w:rPr>
        <w:sz w:val="26"/>
        <w:szCs w:val="26"/>
      </w:rPr>
    </w:pPr>
  </w:p>
  <w:p w:rsidR="00891EBD" w:rsidRPr="0020230A" w:rsidRDefault="00891EBD" w:rsidP="00AA7768">
    <w:pPr>
      <w:rPr>
        <w:b/>
        <w:sz w:val="20"/>
      </w:rPr>
    </w:pPr>
    <w:r w:rsidRPr="0020230A">
      <w:rPr>
        <w:b/>
        <w:sz w:val="20"/>
      </w:rPr>
      <w:t>Endnotes</w:t>
    </w:r>
  </w:p>
  <w:p w:rsidR="00891EBD" w:rsidRPr="007A1328" w:rsidRDefault="00891EBD" w:rsidP="00AA7768">
    <w:pPr>
      <w:rPr>
        <w:sz w:val="20"/>
      </w:rPr>
    </w:pPr>
  </w:p>
  <w:p w:rsidR="00891EBD" w:rsidRPr="007A1328" w:rsidRDefault="00891EBD" w:rsidP="00AA7768">
    <w:pPr>
      <w:rPr>
        <w:b/>
        <w:sz w:val="24"/>
      </w:rPr>
    </w:pPr>
  </w:p>
  <w:p w:rsidR="00891EBD" w:rsidRPr="00BE5CD2" w:rsidRDefault="00891EBD" w:rsidP="00AA77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9174D">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BE5CD2" w:rsidRDefault="00891EBD" w:rsidP="00AA7768">
    <w:pPr>
      <w:jc w:val="right"/>
      <w:rPr>
        <w:sz w:val="26"/>
        <w:szCs w:val="26"/>
      </w:rPr>
    </w:pPr>
  </w:p>
  <w:p w:rsidR="00891EBD" w:rsidRPr="0020230A" w:rsidRDefault="00891EBD" w:rsidP="00AA7768">
    <w:pPr>
      <w:jc w:val="right"/>
      <w:rPr>
        <w:b/>
        <w:sz w:val="20"/>
      </w:rPr>
    </w:pPr>
    <w:r w:rsidRPr="0020230A">
      <w:rPr>
        <w:b/>
        <w:sz w:val="20"/>
      </w:rPr>
      <w:t>Endnotes</w:t>
    </w:r>
  </w:p>
  <w:p w:rsidR="00891EBD" w:rsidRPr="007A1328" w:rsidRDefault="00891EBD" w:rsidP="00AA7768">
    <w:pPr>
      <w:jc w:val="right"/>
      <w:rPr>
        <w:sz w:val="20"/>
      </w:rPr>
    </w:pPr>
  </w:p>
  <w:p w:rsidR="00891EBD" w:rsidRPr="007A1328" w:rsidRDefault="00891EBD" w:rsidP="00AA7768">
    <w:pPr>
      <w:jc w:val="right"/>
      <w:rPr>
        <w:b/>
        <w:sz w:val="24"/>
      </w:rPr>
    </w:pPr>
  </w:p>
  <w:p w:rsidR="00891EBD" w:rsidRPr="00BE5CD2" w:rsidRDefault="00891EBD" w:rsidP="00AA77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9174D">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Default="00891EBD" w:rsidP="00AD2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Default="00891EBD" w:rsidP="00AA7768">
    <w:pPr>
      <w:pStyle w:val="Header"/>
      <w:pBdr>
        <w:bottom w:val="single" w:sz="4" w:space="1" w:color="auto"/>
      </w:pBdr>
    </w:pPr>
  </w:p>
  <w:p w:rsidR="00891EBD" w:rsidRDefault="00891EBD" w:rsidP="00AA7768">
    <w:pPr>
      <w:pStyle w:val="Header"/>
      <w:pBdr>
        <w:bottom w:val="single" w:sz="4" w:space="1" w:color="auto"/>
      </w:pBdr>
    </w:pPr>
  </w:p>
  <w:p w:rsidR="00891EBD" w:rsidRPr="001E77D2" w:rsidRDefault="00891EBD" w:rsidP="00AA776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5F1388" w:rsidRDefault="00891EBD" w:rsidP="00AA776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ED79B6" w:rsidRDefault="00891EBD" w:rsidP="00AA7768">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ED79B6" w:rsidRDefault="00891EBD" w:rsidP="00AA7768">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ED79B6" w:rsidRDefault="00891EBD" w:rsidP="00AA776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Default="00891EBD" w:rsidP="00AA776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91EBD" w:rsidRDefault="00891EBD" w:rsidP="00AA7768">
    <w:pPr>
      <w:rPr>
        <w:sz w:val="20"/>
      </w:rPr>
    </w:pPr>
    <w:r w:rsidRPr="007A1328">
      <w:rPr>
        <w:b/>
        <w:sz w:val="20"/>
      </w:rPr>
      <w:fldChar w:fldCharType="begin"/>
    </w:r>
    <w:r w:rsidRPr="007A1328">
      <w:rPr>
        <w:b/>
        <w:sz w:val="20"/>
      </w:rPr>
      <w:instrText xml:space="preserve"> STYLEREF CharPartNo </w:instrText>
    </w:r>
    <w:r w:rsidR="0019174D">
      <w:rPr>
        <w:b/>
        <w:sz w:val="20"/>
      </w:rPr>
      <w:fldChar w:fldCharType="separate"/>
    </w:r>
    <w:r w:rsidR="002427F0">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9174D">
      <w:rPr>
        <w:sz w:val="20"/>
      </w:rPr>
      <w:fldChar w:fldCharType="separate"/>
    </w:r>
    <w:r w:rsidR="002427F0">
      <w:rPr>
        <w:noProof/>
        <w:sz w:val="20"/>
      </w:rPr>
      <w:t>Application and transitional provisions</w:t>
    </w:r>
    <w:r>
      <w:rPr>
        <w:sz w:val="20"/>
      </w:rPr>
      <w:fldChar w:fldCharType="end"/>
    </w:r>
  </w:p>
  <w:p w:rsidR="00891EBD" w:rsidRPr="007A1328" w:rsidRDefault="00891EBD" w:rsidP="00AA776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91EBD" w:rsidRPr="007A1328" w:rsidRDefault="00891EBD" w:rsidP="00AA7768">
    <w:pPr>
      <w:rPr>
        <w:b/>
        <w:sz w:val="24"/>
      </w:rPr>
    </w:pPr>
  </w:p>
  <w:p w:rsidR="00891EBD" w:rsidRPr="007A1328" w:rsidRDefault="00891EBD" w:rsidP="00AA776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19174D">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27F0">
      <w:rPr>
        <w:noProof/>
        <w:sz w:val="24"/>
      </w:rPr>
      <w:t>17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A1328" w:rsidRDefault="00891EBD" w:rsidP="00AA776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91EBD" w:rsidRPr="007A1328" w:rsidRDefault="00891EBD" w:rsidP="00AA7768">
    <w:pPr>
      <w:jc w:val="right"/>
      <w:rPr>
        <w:sz w:val="20"/>
      </w:rPr>
    </w:pPr>
    <w:r w:rsidRPr="007A1328">
      <w:rPr>
        <w:sz w:val="20"/>
      </w:rPr>
      <w:fldChar w:fldCharType="begin"/>
    </w:r>
    <w:r w:rsidRPr="007A1328">
      <w:rPr>
        <w:sz w:val="20"/>
      </w:rPr>
      <w:instrText xml:space="preserve"> STYLEREF CharPartText </w:instrText>
    </w:r>
    <w:r w:rsidR="0019174D">
      <w:rPr>
        <w:sz w:val="20"/>
      </w:rPr>
      <w:fldChar w:fldCharType="separate"/>
    </w:r>
    <w:r w:rsidR="002427F0">
      <w:rPr>
        <w:noProof/>
        <w:sz w:val="20"/>
      </w:rPr>
      <w:t>Notices and reports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9174D">
      <w:rPr>
        <w:b/>
        <w:sz w:val="20"/>
      </w:rPr>
      <w:fldChar w:fldCharType="separate"/>
    </w:r>
    <w:r w:rsidR="002427F0">
      <w:rPr>
        <w:b/>
        <w:noProof/>
        <w:sz w:val="20"/>
      </w:rPr>
      <w:t>Part 4</w:t>
    </w:r>
    <w:r>
      <w:rPr>
        <w:b/>
        <w:sz w:val="20"/>
      </w:rPr>
      <w:fldChar w:fldCharType="end"/>
    </w:r>
  </w:p>
  <w:p w:rsidR="00891EBD" w:rsidRPr="007A1328" w:rsidRDefault="00891EBD" w:rsidP="00AA776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91EBD" w:rsidRPr="007A1328" w:rsidRDefault="00891EBD" w:rsidP="00AA7768">
    <w:pPr>
      <w:jc w:val="right"/>
      <w:rPr>
        <w:b/>
        <w:sz w:val="24"/>
      </w:rPr>
    </w:pPr>
  </w:p>
  <w:p w:rsidR="00891EBD" w:rsidRPr="007A1328" w:rsidRDefault="00891EBD" w:rsidP="00AA776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19174D">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27F0">
      <w:rPr>
        <w:noProof/>
        <w:sz w:val="24"/>
      </w:rPr>
      <w:t>16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BD" w:rsidRPr="007A1328" w:rsidRDefault="00891EBD" w:rsidP="00AA77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AA"/>
    <w:rsid w:val="000005BD"/>
    <w:rsid w:val="00002328"/>
    <w:rsid w:val="0000439F"/>
    <w:rsid w:val="000047FD"/>
    <w:rsid w:val="000056EE"/>
    <w:rsid w:val="00006F3C"/>
    <w:rsid w:val="00010203"/>
    <w:rsid w:val="00012A4E"/>
    <w:rsid w:val="0001739E"/>
    <w:rsid w:val="00022B7D"/>
    <w:rsid w:val="00023FD2"/>
    <w:rsid w:val="0003434D"/>
    <w:rsid w:val="0003498B"/>
    <w:rsid w:val="0003585F"/>
    <w:rsid w:val="000531C6"/>
    <w:rsid w:val="00055E25"/>
    <w:rsid w:val="00065A0E"/>
    <w:rsid w:val="000753EE"/>
    <w:rsid w:val="00075B3D"/>
    <w:rsid w:val="0009188C"/>
    <w:rsid w:val="00092802"/>
    <w:rsid w:val="0009726F"/>
    <w:rsid w:val="000A1552"/>
    <w:rsid w:val="000B0A20"/>
    <w:rsid w:val="000B10B7"/>
    <w:rsid w:val="000B26C3"/>
    <w:rsid w:val="000B52F3"/>
    <w:rsid w:val="000C56FE"/>
    <w:rsid w:val="000D112D"/>
    <w:rsid w:val="000D363E"/>
    <w:rsid w:val="000D5A1C"/>
    <w:rsid w:val="000E081D"/>
    <w:rsid w:val="000F140F"/>
    <w:rsid w:val="000F4A98"/>
    <w:rsid w:val="00111E48"/>
    <w:rsid w:val="00114286"/>
    <w:rsid w:val="00122CA1"/>
    <w:rsid w:val="0012467E"/>
    <w:rsid w:val="00126C33"/>
    <w:rsid w:val="00126D00"/>
    <w:rsid w:val="00133419"/>
    <w:rsid w:val="001363F5"/>
    <w:rsid w:val="0013752A"/>
    <w:rsid w:val="00145C33"/>
    <w:rsid w:val="0014660D"/>
    <w:rsid w:val="00152824"/>
    <w:rsid w:val="00152B2F"/>
    <w:rsid w:val="00153593"/>
    <w:rsid w:val="001544DD"/>
    <w:rsid w:val="0017198C"/>
    <w:rsid w:val="00177810"/>
    <w:rsid w:val="00180CD3"/>
    <w:rsid w:val="0019174D"/>
    <w:rsid w:val="00191B57"/>
    <w:rsid w:val="00195953"/>
    <w:rsid w:val="001A25BD"/>
    <w:rsid w:val="001A73CF"/>
    <w:rsid w:val="001A7FB5"/>
    <w:rsid w:val="001B680B"/>
    <w:rsid w:val="001B7079"/>
    <w:rsid w:val="001C2D2D"/>
    <w:rsid w:val="001C3CFF"/>
    <w:rsid w:val="001C6C78"/>
    <w:rsid w:val="001D1730"/>
    <w:rsid w:val="001D49E7"/>
    <w:rsid w:val="001D53F8"/>
    <w:rsid w:val="001E0659"/>
    <w:rsid w:val="001E551F"/>
    <w:rsid w:val="001F204C"/>
    <w:rsid w:val="0020488A"/>
    <w:rsid w:val="002125DA"/>
    <w:rsid w:val="00220EDA"/>
    <w:rsid w:val="00222BAA"/>
    <w:rsid w:val="00222DA1"/>
    <w:rsid w:val="00223A7F"/>
    <w:rsid w:val="002250FB"/>
    <w:rsid w:val="002303A1"/>
    <w:rsid w:val="002427F0"/>
    <w:rsid w:val="002517FC"/>
    <w:rsid w:val="00254B2F"/>
    <w:rsid w:val="00254C12"/>
    <w:rsid w:val="00255690"/>
    <w:rsid w:val="00262431"/>
    <w:rsid w:val="002705A1"/>
    <w:rsid w:val="00270826"/>
    <w:rsid w:val="0027363B"/>
    <w:rsid w:val="00282433"/>
    <w:rsid w:val="002919A4"/>
    <w:rsid w:val="00296435"/>
    <w:rsid w:val="0029646C"/>
    <w:rsid w:val="00296E69"/>
    <w:rsid w:val="002A57A4"/>
    <w:rsid w:val="002B5995"/>
    <w:rsid w:val="002C0AA1"/>
    <w:rsid w:val="002C0E89"/>
    <w:rsid w:val="002C42F1"/>
    <w:rsid w:val="002C79E4"/>
    <w:rsid w:val="002C7F8D"/>
    <w:rsid w:val="002D35D3"/>
    <w:rsid w:val="002F149C"/>
    <w:rsid w:val="003058D0"/>
    <w:rsid w:val="0030627F"/>
    <w:rsid w:val="003242D2"/>
    <w:rsid w:val="003269CD"/>
    <w:rsid w:val="00327AAB"/>
    <w:rsid w:val="003328BD"/>
    <w:rsid w:val="00336768"/>
    <w:rsid w:val="00347380"/>
    <w:rsid w:val="00347ABE"/>
    <w:rsid w:val="00351600"/>
    <w:rsid w:val="003567D5"/>
    <w:rsid w:val="003570F6"/>
    <w:rsid w:val="00365485"/>
    <w:rsid w:val="00366209"/>
    <w:rsid w:val="0037509A"/>
    <w:rsid w:val="00393A96"/>
    <w:rsid w:val="00396732"/>
    <w:rsid w:val="003A3291"/>
    <w:rsid w:val="003A73B4"/>
    <w:rsid w:val="003C1D3B"/>
    <w:rsid w:val="003C700C"/>
    <w:rsid w:val="003D20DD"/>
    <w:rsid w:val="003F1A97"/>
    <w:rsid w:val="003F1AF9"/>
    <w:rsid w:val="003F46D1"/>
    <w:rsid w:val="004207D7"/>
    <w:rsid w:val="00424431"/>
    <w:rsid w:val="00427249"/>
    <w:rsid w:val="00441257"/>
    <w:rsid w:val="00442444"/>
    <w:rsid w:val="00454D0B"/>
    <w:rsid w:val="00457AC5"/>
    <w:rsid w:val="0047221D"/>
    <w:rsid w:val="004766F4"/>
    <w:rsid w:val="00482B0A"/>
    <w:rsid w:val="004853F6"/>
    <w:rsid w:val="00490956"/>
    <w:rsid w:val="00492AF6"/>
    <w:rsid w:val="0049476B"/>
    <w:rsid w:val="004B1E60"/>
    <w:rsid w:val="004B717C"/>
    <w:rsid w:val="004B731B"/>
    <w:rsid w:val="004C4116"/>
    <w:rsid w:val="004D25B2"/>
    <w:rsid w:val="004D2CCB"/>
    <w:rsid w:val="004E01BE"/>
    <w:rsid w:val="004E3375"/>
    <w:rsid w:val="004E6672"/>
    <w:rsid w:val="004F0A32"/>
    <w:rsid w:val="004F586F"/>
    <w:rsid w:val="004F6F63"/>
    <w:rsid w:val="004F714F"/>
    <w:rsid w:val="00503CA0"/>
    <w:rsid w:val="0051543A"/>
    <w:rsid w:val="00524859"/>
    <w:rsid w:val="00524BE1"/>
    <w:rsid w:val="00535BFA"/>
    <w:rsid w:val="00545682"/>
    <w:rsid w:val="00553BBD"/>
    <w:rsid w:val="00553CCE"/>
    <w:rsid w:val="005548F9"/>
    <w:rsid w:val="0056129E"/>
    <w:rsid w:val="00561460"/>
    <w:rsid w:val="00564001"/>
    <w:rsid w:val="00571A88"/>
    <w:rsid w:val="00577475"/>
    <w:rsid w:val="00584A71"/>
    <w:rsid w:val="005867F2"/>
    <w:rsid w:val="00590B66"/>
    <w:rsid w:val="00594F6A"/>
    <w:rsid w:val="005A04A5"/>
    <w:rsid w:val="005A0F53"/>
    <w:rsid w:val="005A2A56"/>
    <w:rsid w:val="005B2BDF"/>
    <w:rsid w:val="005C20BB"/>
    <w:rsid w:val="005C5AA7"/>
    <w:rsid w:val="005C7760"/>
    <w:rsid w:val="005C7BB8"/>
    <w:rsid w:val="005D40F1"/>
    <w:rsid w:val="005D491C"/>
    <w:rsid w:val="005D5651"/>
    <w:rsid w:val="005D6F22"/>
    <w:rsid w:val="005D7F26"/>
    <w:rsid w:val="005E42DE"/>
    <w:rsid w:val="005E5309"/>
    <w:rsid w:val="005E6D7C"/>
    <w:rsid w:val="005F2238"/>
    <w:rsid w:val="005F38C6"/>
    <w:rsid w:val="005F5365"/>
    <w:rsid w:val="0060499E"/>
    <w:rsid w:val="00610CB1"/>
    <w:rsid w:val="006133D2"/>
    <w:rsid w:val="00626654"/>
    <w:rsid w:val="00630C62"/>
    <w:rsid w:val="006334F8"/>
    <w:rsid w:val="00634A66"/>
    <w:rsid w:val="00645165"/>
    <w:rsid w:val="00645A49"/>
    <w:rsid w:val="00647421"/>
    <w:rsid w:val="006503AC"/>
    <w:rsid w:val="00653020"/>
    <w:rsid w:val="006548E6"/>
    <w:rsid w:val="00657047"/>
    <w:rsid w:val="0065794A"/>
    <w:rsid w:val="00672003"/>
    <w:rsid w:val="00672979"/>
    <w:rsid w:val="00675602"/>
    <w:rsid w:val="00686152"/>
    <w:rsid w:val="006A3E69"/>
    <w:rsid w:val="006A4BA5"/>
    <w:rsid w:val="006B28EE"/>
    <w:rsid w:val="006C31CA"/>
    <w:rsid w:val="006C4BED"/>
    <w:rsid w:val="006C53D2"/>
    <w:rsid w:val="006C795D"/>
    <w:rsid w:val="006D0603"/>
    <w:rsid w:val="006D18DE"/>
    <w:rsid w:val="006D4B99"/>
    <w:rsid w:val="006E6AF8"/>
    <w:rsid w:val="006F2504"/>
    <w:rsid w:val="006F4850"/>
    <w:rsid w:val="007037DD"/>
    <w:rsid w:val="00704AA1"/>
    <w:rsid w:val="007067C6"/>
    <w:rsid w:val="00717563"/>
    <w:rsid w:val="00730AB3"/>
    <w:rsid w:val="00732425"/>
    <w:rsid w:val="00733D1E"/>
    <w:rsid w:val="00733ED9"/>
    <w:rsid w:val="00735B24"/>
    <w:rsid w:val="0073761F"/>
    <w:rsid w:val="00742BE4"/>
    <w:rsid w:val="0074530F"/>
    <w:rsid w:val="00746FD9"/>
    <w:rsid w:val="00750F54"/>
    <w:rsid w:val="00752C27"/>
    <w:rsid w:val="00757311"/>
    <w:rsid w:val="007576E3"/>
    <w:rsid w:val="00757D9D"/>
    <w:rsid w:val="007640FB"/>
    <w:rsid w:val="00764C49"/>
    <w:rsid w:val="00787D5F"/>
    <w:rsid w:val="00787E97"/>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D2042"/>
    <w:rsid w:val="007E21C3"/>
    <w:rsid w:val="007F4B14"/>
    <w:rsid w:val="007F6B43"/>
    <w:rsid w:val="00800EE9"/>
    <w:rsid w:val="00802693"/>
    <w:rsid w:val="008200F1"/>
    <w:rsid w:val="00820E6A"/>
    <w:rsid w:val="00834026"/>
    <w:rsid w:val="008421EA"/>
    <w:rsid w:val="008529D0"/>
    <w:rsid w:val="008535CF"/>
    <w:rsid w:val="00855B7C"/>
    <w:rsid w:val="008621D6"/>
    <w:rsid w:val="008756AA"/>
    <w:rsid w:val="008762F1"/>
    <w:rsid w:val="00884A91"/>
    <w:rsid w:val="00890A16"/>
    <w:rsid w:val="00891EBD"/>
    <w:rsid w:val="008A0D3A"/>
    <w:rsid w:val="008A3D32"/>
    <w:rsid w:val="008A5870"/>
    <w:rsid w:val="008A5DD5"/>
    <w:rsid w:val="008B7DD7"/>
    <w:rsid w:val="008C1D70"/>
    <w:rsid w:val="008C38FE"/>
    <w:rsid w:val="008D64ED"/>
    <w:rsid w:val="008D6D31"/>
    <w:rsid w:val="008E02E5"/>
    <w:rsid w:val="008E74ED"/>
    <w:rsid w:val="008E7D39"/>
    <w:rsid w:val="008F5EC2"/>
    <w:rsid w:val="00901D54"/>
    <w:rsid w:val="00901DA5"/>
    <w:rsid w:val="00902FB5"/>
    <w:rsid w:val="00905EBA"/>
    <w:rsid w:val="009070F5"/>
    <w:rsid w:val="00914CC9"/>
    <w:rsid w:val="009162B9"/>
    <w:rsid w:val="0093033C"/>
    <w:rsid w:val="009356C5"/>
    <w:rsid w:val="00944599"/>
    <w:rsid w:val="0095322A"/>
    <w:rsid w:val="00953260"/>
    <w:rsid w:val="009553F5"/>
    <w:rsid w:val="009676B9"/>
    <w:rsid w:val="00982FFF"/>
    <w:rsid w:val="00987DF2"/>
    <w:rsid w:val="00992087"/>
    <w:rsid w:val="00992710"/>
    <w:rsid w:val="009A595E"/>
    <w:rsid w:val="009B33CC"/>
    <w:rsid w:val="009B69AB"/>
    <w:rsid w:val="009D51E2"/>
    <w:rsid w:val="009E3171"/>
    <w:rsid w:val="009E61C3"/>
    <w:rsid w:val="009F3211"/>
    <w:rsid w:val="009F4134"/>
    <w:rsid w:val="00A01333"/>
    <w:rsid w:val="00A01FB2"/>
    <w:rsid w:val="00A03F84"/>
    <w:rsid w:val="00A1281A"/>
    <w:rsid w:val="00A15610"/>
    <w:rsid w:val="00A17D1D"/>
    <w:rsid w:val="00A20966"/>
    <w:rsid w:val="00A26EC4"/>
    <w:rsid w:val="00A31BE9"/>
    <w:rsid w:val="00A40923"/>
    <w:rsid w:val="00A51AAB"/>
    <w:rsid w:val="00A540D7"/>
    <w:rsid w:val="00A5794C"/>
    <w:rsid w:val="00A66F51"/>
    <w:rsid w:val="00A7238F"/>
    <w:rsid w:val="00A91F48"/>
    <w:rsid w:val="00A939BC"/>
    <w:rsid w:val="00AA64FB"/>
    <w:rsid w:val="00AA7768"/>
    <w:rsid w:val="00AB3AB7"/>
    <w:rsid w:val="00AC2749"/>
    <w:rsid w:val="00AD2FE6"/>
    <w:rsid w:val="00AD4C82"/>
    <w:rsid w:val="00AE250B"/>
    <w:rsid w:val="00AE3BDB"/>
    <w:rsid w:val="00AE5649"/>
    <w:rsid w:val="00AF452A"/>
    <w:rsid w:val="00B02301"/>
    <w:rsid w:val="00B04ABF"/>
    <w:rsid w:val="00B11FF4"/>
    <w:rsid w:val="00B267A3"/>
    <w:rsid w:val="00B2730F"/>
    <w:rsid w:val="00B341F1"/>
    <w:rsid w:val="00B41A08"/>
    <w:rsid w:val="00B4372D"/>
    <w:rsid w:val="00B440EB"/>
    <w:rsid w:val="00B50B2D"/>
    <w:rsid w:val="00B5506B"/>
    <w:rsid w:val="00B564FE"/>
    <w:rsid w:val="00B56B8D"/>
    <w:rsid w:val="00B64636"/>
    <w:rsid w:val="00B64D46"/>
    <w:rsid w:val="00B65B18"/>
    <w:rsid w:val="00B6604D"/>
    <w:rsid w:val="00B66B48"/>
    <w:rsid w:val="00B74EBD"/>
    <w:rsid w:val="00B750D0"/>
    <w:rsid w:val="00B75420"/>
    <w:rsid w:val="00B76F60"/>
    <w:rsid w:val="00B779A9"/>
    <w:rsid w:val="00B82EAA"/>
    <w:rsid w:val="00BA2803"/>
    <w:rsid w:val="00BA3AA3"/>
    <w:rsid w:val="00BA4CD6"/>
    <w:rsid w:val="00BA56DA"/>
    <w:rsid w:val="00BA5A9A"/>
    <w:rsid w:val="00BA61EE"/>
    <w:rsid w:val="00BA761C"/>
    <w:rsid w:val="00BA7AFD"/>
    <w:rsid w:val="00BB114A"/>
    <w:rsid w:val="00BC6014"/>
    <w:rsid w:val="00BC63F3"/>
    <w:rsid w:val="00BD0348"/>
    <w:rsid w:val="00BD12AB"/>
    <w:rsid w:val="00BD587F"/>
    <w:rsid w:val="00BE7291"/>
    <w:rsid w:val="00C02DBF"/>
    <w:rsid w:val="00C02EDC"/>
    <w:rsid w:val="00C03332"/>
    <w:rsid w:val="00C06412"/>
    <w:rsid w:val="00C13341"/>
    <w:rsid w:val="00C143E8"/>
    <w:rsid w:val="00C17668"/>
    <w:rsid w:val="00C24D82"/>
    <w:rsid w:val="00C321EA"/>
    <w:rsid w:val="00C33891"/>
    <w:rsid w:val="00C34B2A"/>
    <w:rsid w:val="00C42D42"/>
    <w:rsid w:val="00C452AC"/>
    <w:rsid w:val="00C502DA"/>
    <w:rsid w:val="00C50FB8"/>
    <w:rsid w:val="00C5685E"/>
    <w:rsid w:val="00C56C15"/>
    <w:rsid w:val="00C65016"/>
    <w:rsid w:val="00C70FAF"/>
    <w:rsid w:val="00C714F7"/>
    <w:rsid w:val="00C73929"/>
    <w:rsid w:val="00C82160"/>
    <w:rsid w:val="00C82911"/>
    <w:rsid w:val="00C82D38"/>
    <w:rsid w:val="00C85260"/>
    <w:rsid w:val="00C861D2"/>
    <w:rsid w:val="00C92281"/>
    <w:rsid w:val="00C92CDA"/>
    <w:rsid w:val="00C9472B"/>
    <w:rsid w:val="00C95A4E"/>
    <w:rsid w:val="00C9625A"/>
    <w:rsid w:val="00C96597"/>
    <w:rsid w:val="00C969F3"/>
    <w:rsid w:val="00CA1EB2"/>
    <w:rsid w:val="00CA7E85"/>
    <w:rsid w:val="00CC1FC2"/>
    <w:rsid w:val="00CC4EF4"/>
    <w:rsid w:val="00CC5A7E"/>
    <w:rsid w:val="00CC5E32"/>
    <w:rsid w:val="00CC60E7"/>
    <w:rsid w:val="00CC7753"/>
    <w:rsid w:val="00CC7CA2"/>
    <w:rsid w:val="00CD11C3"/>
    <w:rsid w:val="00CE233A"/>
    <w:rsid w:val="00CF19E3"/>
    <w:rsid w:val="00D07E76"/>
    <w:rsid w:val="00D10555"/>
    <w:rsid w:val="00D12622"/>
    <w:rsid w:val="00D222D8"/>
    <w:rsid w:val="00D23277"/>
    <w:rsid w:val="00D304D1"/>
    <w:rsid w:val="00D36966"/>
    <w:rsid w:val="00D43C47"/>
    <w:rsid w:val="00D4502B"/>
    <w:rsid w:val="00D47851"/>
    <w:rsid w:val="00D50A88"/>
    <w:rsid w:val="00D50D04"/>
    <w:rsid w:val="00D510D6"/>
    <w:rsid w:val="00D80D44"/>
    <w:rsid w:val="00D87C56"/>
    <w:rsid w:val="00D9415C"/>
    <w:rsid w:val="00D9574F"/>
    <w:rsid w:val="00D96FAA"/>
    <w:rsid w:val="00D97C6A"/>
    <w:rsid w:val="00D97F3C"/>
    <w:rsid w:val="00DB2833"/>
    <w:rsid w:val="00DB78AA"/>
    <w:rsid w:val="00DD3616"/>
    <w:rsid w:val="00DE0A50"/>
    <w:rsid w:val="00DE1884"/>
    <w:rsid w:val="00DE6B69"/>
    <w:rsid w:val="00DF7A67"/>
    <w:rsid w:val="00E0170F"/>
    <w:rsid w:val="00E115EE"/>
    <w:rsid w:val="00E212D0"/>
    <w:rsid w:val="00E371BB"/>
    <w:rsid w:val="00E476B6"/>
    <w:rsid w:val="00E50D20"/>
    <w:rsid w:val="00E5346D"/>
    <w:rsid w:val="00E62BED"/>
    <w:rsid w:val="00E658B2"/>
    <w:rsid w:val="00E73A1B"/>
    <w:rsid w:val="00E75F1C"/>
    <w:rsid w:val="00E76310"/>
    <w:rsid w:val="00E8157D"/>
    <w:rsid w:val="00E81E0C"/>
    <w:rsid w:val="00E83CB5"/>
    <w:rsid w:val="00E95A6B"/>
    <w:rsid w:val="00EA0056"/>
    <w:rsid w:val="00EA14B9"/>
    <w:rsid w:val="00EB00FD"/>
    <w:rsid w:val="00EB31CA"/>
    <w:rsid w:val="00EC3EC8"/>
    <w:rsid w:val="00EC6544"/>
    <w:rsid w:val="00EC6938"/>
    <w:rsid w:val="00ED2046"/>
    <w:rsid w:val="00ED310D"/>
    <w:rsid w:val="00EE3633"/>
    <w:rsid w:val="00EE7651"/>
    <w:rsid w:val="00EF4F03"/>
    <w:rsid w:val="00F00C4C"/>
    <w:rsid w:val="00F03CB8"/>
    <w:rsid w:val="00F04553"/>
    <w:rsid w:val="00F10548"/>
    <w:rsid w:val="00F1343A"/>
    <w:rsid w:val="00F21027"/>
    <w:rsid w:val="00F33606"/>
    <w:rsid w:val="00F34371"/>
    <w:rsid w:val="00F35903"/>
    <w:rsid w:val="00F3623A"/>
    <w:rsid w:val="00F4594E"/>
    <w:rsid w:val="00F50905"/>
    <w:rsid w:val="00F50B9C"/>
    <w:rsid w:val="00F51925"/>
    <w:rsid w:val="00F5332E"/>
    <w:rsid w:val="00F54B0B"/>
    <w:rsid w:val="00F57858"/>
    <w:rsid w:val="00F60524"/>
    <w:rsid w:val="00F641F7"/>
    <w:rsid w:val="00F72662"/>
    <w:rsid w:val="00F8464C"/>
    <w:rsid w:val="00F85736"/>
    <w:rsid w:val="00FB2A3E"/>
    <w:rsid w:val="00FB515C"/>
    <w:rsid w:val="00FC1CF1"/>
    <w:rsid w:val="00FD212A"/>
    <w:rsid w:val="00FD41B2"/>
    <w:rsid w:val="00FD47B9"/>
    <w:rsid w:val="00FD4915"/>
    <w:rsid w:val="00FD4B3A"/>
    <w:rsid w:val="00FE0C5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174D"/>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1917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174D"/>
  </w:style>
  <w:style w:type="paragraph" w:styleId="Footer">
    <w:name w:val="footer"/>
    <w:link w:val="FooterChar"/>
    <w:rsid w:val="0019174D"/>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9174D"/>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9174D"/>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9174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9174D"/>
  </w:style>
  <w:style w:type="character" w:customStyle="1" w:styleId="CharAmSchText">
    <w:name w:val="CharAmSchText"/>
    <w:basedOn w:val="OPCCharBase"/>
    <w:uiPriority w:val="1"/>
    <w:qFormat/>
    <w:rsid w:val="0019174D"/>
  </w:style>
  <w:style w:type="character" w:customStyle="1" w:styleId="CharChapNo">
    <w:name w:val="CharChapNo"/>
    <w:basedOn w:val="OPCCharBase"/>
    <w:qFormat/>
    <w:rsid w:val="0019174D"/>
  </w:style>
  <w:style w:type="character" w:customStyle="1" w:styleId="CharChapText">
    <w:name w:val="CharChapText"/>
    <w:basedOn w:val="OPCCharBase"/>
    <w:qFormat/>
    <w:rsid w:val="0019174D"/>
  </w:style>
  <w:style w:type="character" w:customStyle="1" w:styleId="CharDivNo">
    <w:name w:val="CharDivNo"/>
    <w:basedOn w:val="OPCCharBase"/>
    <w:qFormat/>
    <w:rsid w:val="0019174D"/>
  </w:style>
  <w:style w:type="character" w:customStyle="1" w:styleId="CharDivText">
    <w:name w:val="CharDivText"/>
    <w:basedOn w:val="OPCCharBase"/>
    <w:qFormat/>
    <w:rsid w:val="0019174D"/>
  </w:style>
  <w:style w:type="character" w:customStyle="1" w:styleId="CharPartNo">
    <w:name w:val="CharPartNo"/>
    <w:basedOn w:val="OPCCharBase"/>
    <w:qFormat/>
    <w:rsid w:val="0019174D"/>
  </w:style>
  <w:style w:type="character" w:customStyle="1" w:styleId="CharPartText">
    <w:name w:val="CharPartText"/>
    <w:basedOn w:val="OPCCharBase"/>
    <w:qFormat/>
    <w:rsid w:val="0019174D"/>
  </w:style>
  <w:style w:type="character" w:customStyle="1" w:styleId="OPCCharBase">
    <w:name w:val="OPCCharBase"/>
    <w:uiPriority w:val="1"/>
    <w:qFormat/>
    <w:rsid w:val="0019174D"/>
  </w:style>
  <w:style w:type="paragraph" w:customStyle="1" w:styleId="OPCParaBase">
    <w:name w:val="OPCParaBase"/>
    <w:qFormat/>
    <w:rsid w:val="0019174D"/>
    <w:pPr>
      <w:spacing w:line="260" w:lineRule="atLeast"/>
    </w:pPr>
    <w:rPr>
      <w:sz w:val="22"/>
    </w:rPr>
  </w:style>
  <w:style w:type="character" w:customStyle="1" w:styleId="CharSectno">
    <w:name w:val="CharSectno"/>
    <w:basedOn w:val="OPCCharBase"/>
    <w:qFormat/>
    <w:rsid w:val="0019174D"/>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9174D"/>
    <w:pPr>
      <w:spacing w:line="240" w:lineRule="auto"/>
      <w:ind w:left="1134"/>
    </w:pPr>
    <w:rPr>
      <w:sz w:val="20"/>
    </w:rPr>
  </w:style>
  <w:style w:type="paragraph" w:customStyle="1" w:styleId="ShortT">
    <w:name w:val="ShortT"/>
    <w:basedOn w:val="OPCParaBase"/>
    <w:next w:val="Normal"/>
    <w:qFormat/>
    <w:rsid w:val="0019174D"/>
    <w:pPr>
      <w:spacing w:line="240" w:lineRule="auto"/>
    </w:pPr>
    <w:rPr>
      <w:b/>
      <w:sz w:val="40"/>
    </w:rPr>
  </w:style>
  <w:style w:type="paragraph" w:customStyle="1" w:styleId="Penalty">
    <w:name w:val="Penalty"/>
    <w:basedOn w:val="OPCParaBase"/>
    <w:rsid w:val="0019174D"/>
    <w:pPr>
      <w:tabs>
        <w:tab w:val="left" w:pos="2977"/>
      </w:tabs>
      <w:spacing w:before="180" w:line="240" w:lineRule="auto"/>
      <w:ind w:left="1985" w:hanging="851"/>
    </w:pPr>
  </w:style>
  <w:style w:type="paragraph" w:styleId="TOC1">
    <w:name w:val="toc 1"/>
    <w:basedOn w:val="OPCParaBase"/>
    <w:next w:val="Normal"/>
    <w:uiPriority w:val="39"/>
    <w:unhideWhenUsed/>
    <w:rsid w:val="001917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17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917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917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917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917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917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917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9174D"/>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9174D"/>
    <w:pPr>
      <w:spacing w:line="240" w:lineRule="auto"/>
    </w:pPr>
    <w:rPr>
      <w:sz w:val="20"/>
    </w:rPr>
  </w:style>
  <w:style w:type="paragraph" w:customStyle="1" w:styleId="ActHead1">
    <w:name w:val="ActHead 1"/>
    <w:aliases w:val="c"/>
    <w:basedOn w:val="OPCParaBase"/>
    <w:next w:val="Normal"/>
    <w:qFormat/>
    <w:rsid w:val="0019174D"/>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19174D"/>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1917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17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17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17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17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17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17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17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174D"/>
  </w:style>
  <w:style w:type="paragraph" w:customStyle="1" w:styleId="Blocks">
    <w:name w:val="Blocks"/>
    <w:aliases w:val="bb"/>
    <w:basedOn w:val="OPCParaBase"/>
    <w:qFormat/>
    <w:rsid w:val="0019174D"/>
    <w:pPr>
      <w:spacing w:line="240" w:lineRule="auto"/>
    </w:pPr>
    <w:rPr>
      <w:sz w:val="24"/>
    </w:rPr>
  </w:style>
  <w:style w:type="paragraph" w:customStyle="1" w:styleId="BoxText">
    <w:name w:val="BoxText"/>
    <w:aliases w:val="bt"/>
    <w:basedOn w:val="OPCParaBase"/>
    <w:qFormat/>
    <w:rsid w:val="001917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174D"/>
    <w:rPr>
      <w:b/>
    </w:rPr>
  </w:style>
  <w:style w:type="paragraph" w:customStyle="1" w:styleId="BoxHeadItalic">
    <w:name w:val="BoxHeadItalic"/>
    <w:aliases w:val="bhi"/>
    <w:basedOn w:val="BoxText"/>
    <w:next w:val="BoxStep"/>
    <w:qFormat/>
    <w:rsid w:val="0019174D"/>
    <w:rPr>
      <w:i/>
    </w:rPr>
  </w:style>
  <w:style w:type="paragraph" w:customStyle="1" w:styleId="BoxList">
    <w:name w:val="BoxList"/>
    <w:aliases w:val="bl"/>
    <w:basedOn w:val="BoxText"/>
    <w:qFormat/>
    <w:rsid w:val="0019174D"/>
    <w:pPr>
      <w:ind w:left="1559" w:hanging="425"/>
    </w:pPr>
  </w:style>
  <w:style w:type="paragraph" w:customStyle="1" w:styleId="BoxNote">
    <w:name w:val="BoxNote"/>
    <w:aliases w:val="bn"/>
    <w:basedOn w:val="BoxText"/>
    <w:qFormat/>
    <w:rsid w:val="0019174D"/>
    <w:pPr>
      <w:tabs>
        <w:tab w:val="left" w:pos="1985"/>
      </w:tabs>
      <w:spacing w:before="122" w:line="198" w:lineRule="exact"/>
      <w:ind w:left="2948" w:hanging="1814"/>
    </w:pPr>
    <w:rPr>
      <w:sz w:val="18"/>
    </w:rPr>
  </w:style>
  <w:style w:type="paragraph" w:customStyle="1" w:styleId="BoxPara">
    <w:name w:val="BoxPara"/>
    <w:aliases w:val="bp"/>
    <w:basedOn w:val="BoxText"/>
    <w:qFormat/>
    <w:rsid w:val="0019174D"/>
    <w:pPr>
      <w:tabs>
        <w:tab w:val="right" w:pos="2268"/>
      </w:tabs>
      <w:ind w:left="2552" w:hanging="1418"/>
    </w:pPr>
  </w:style>
  <w:style w:type="paragraph" w:customStyle="1" w:styleId="BoxStep">
    <w:name w:val="BoxStep"/>
    <w:aliases w:val="bs"/>
    <w:basedOn w:val="BoxText"/>
    <w:qFormat/>
    <w:rsid w:val="0019174D"/>
    <w:pPr>
      <w:ind w:left="1985" w:hanging="851"/>
    </w:pPr>
  </w:style>
  <w:style w:type="character" w:customStyle="1" w:styleId="CharAmPartNo">
    <w:name w:val="CharAmPartNo"/>
    <w:basedOn w:val="OPCCharBase"/>
    <w:uiPriority w:val="1"/>
    <w:qFormat/>
    <w:rsid w:val="0019174D"/>
  </w:style>
  <w:style w:type="character" w:customStyle="1" w:styleId="CharAmPartText">
    <w:name w:val="CharAmPartText"/>
    <w:basedOn w:val="OPCCharBase"/>
    <w:uiPriority w:val="1"/>
    <w:qFormat/>
    <w:rsid w:val="0019174D"/>
  </w:style>
  <w:style w:type="character" w:customStyle="1" w:styleId="CharBoldItalic">
    <w:name w:val="CharBoldItalic"/>
    <w:basedOn w:val="OPCCharBase"/>
    <w:uiPriority w:val="1"/>
    <w:qFormat/>
    <w:rsid w:val="0019174D"/>
    <w:rPr>
      <w:b/>
      <w:i/>
    </w:rPr>
  </w:style>
  <w:style w:type="character" w:customStyle="1" w:styleId="CharItalic">
    <w:name w:val="CharItalic"/>
    <w:basedOn w:val="OPCCharBase"/>
    <w:uiPriority w:val="1"/>
    <w:qFormat/>
    <w:rsid w:val="0019174D"/>
    <w:rPr>
      <w:i/>
    </w:rPr>
  </w:style>
  <w:style w:type="character" w:customStyle="1" w:styleId="CharSubdNo">
    <w:name w:val="CharSubdNo"/>
    <w:basedOn w:val="OPCCharBase"/>
    <w:uiPriority w:val="1"/>
    <w:qFormat/>
    <w:rsid w:val="0019174D"/>
  </w:style>
  <w:style w:type="character" w:customStyle="1" w:styleId="CharSubdText">
    <w:name w:val="CharSubdText"/>
    <w:basedOn w:val="OPCCharBase"/>
    <w:uiPriority w:val="1"/>
    <w:qFormat/>
    <w:rsid w:val="0019174D"/>
  </w:style>
  <w:style w:type="paragraph" w:customStyle="1" w:styleId="CTA--">
    <w:name w:val="CTA --"/>
    <w:basedOn w:val="OPCParaBase"/>
    <w:next w:val="Normal"/>
    <w:rsid w:val="0019174D"/>
    <w:pPr>
      <w:spacing w:before="60" w:line="240" w:lineRule="atLeast"/>
      <w:ind w:left="142" w:hanging="142"/>
    </w:pPr>
    <w:rPr>
      <w:sz w:val="20"/>
    </w:rPr>
  </w:style>
  <w:style w:type="paragraph" w:customStyle="1" w:styleId="CTA-">
    <w:name w:val="CTA -"/>
    <w:basedOn w:val="OPCParaBase"/>
    <w:rsid w:val="0019174D"/>
    <w:pPr>
      <w:spacing w:before="60" w:line="240" w:lineRule="atLeast"/>
      <w:ind w:left="85" w:hanging="85"/>
    </w:pPr>
    <w:rPr>
      <w:sz w:val="20"/>
    </w:rPr>
  </w:style>
  <w:style w:type="paragraph" w:customStyle="1" w:styleId="CTA---">
    <w:name w:val="CTA ---"/>
    <w:basedOn w:val="OPCParaBase"/>
    <w:next w:val="Normal"/>
    <w:rsid w:val="0019174D"/>
    <w:pPr>
      <w:spacing w:before="60" w:line="240" w:lineRule="atLeast"/>
      <w:ind w:left="198" w:hanging="198"/>
    </w:pPr>
    <w:rPr>
      <w:sz w:val="20"/>
    </w:rPr>
  </w:style>
  <w:style w:type="paragraph" w:customStyle="1" w:styleId="CTA----">
    <w:name w:val="CTA ----"/>
    <w:basedOn w:val="OPCParaBase"/>
    <w:next w:val="Normal"/>
    <w:rsid w:val="0019174D"/>
    <w:pPr>
      <w:spacing w:before="60" w:line="240" w:lineRule="atLeast"/>
      <w:ind w:left="255" w:hanging="255"/>
    </w:pPr>
    <w:rPr>
      <w:sz w:val="20"/>
    </w:rPr>
  </w:style>
  <w:style w:type="paragraph" w:customStyle="1" w:styleId="CTA1a">
    <w:name w:val="CTA 1(a)"/>
    <w:basedOn w:val="OPCParaBase"/>
    <w:rsid w:val="0019174D"/>
    <w:pPr>
      <w:tabs>
        <w:tab w:val="right" w:pos="414"/>
      </w:tabs>
      <w:spacing w:before="40" w:line="240" w:lineRule="atLeast"/>
      <w:ind w:left="675" w:hanging="675"/>
    </w:pPr>
    <w:rPr>
      <w:sz w:val="20"/>
    </w:rPr>
  </w:style>
  <w:style w:type="paragraph" w:customStyle="1" w:styleId="CTA1ai">
    <w:name w:val="CTA 1(a)(i)"/>
    <w:basedOn w:val="OPCParaBase"/>
    <w:rsid w:val="0019174D"/>
    <w:pPr>
      <w:tabs>
        <w:tab w:val="right" w:pos="1004"/>
      </w:tabs>
      <w:spacing w:before="40" w:line="240" w:lineRule="atLeast"/>
      <w:ind w:left="1253" w:hanging="1253"/>
    </w:pPr>
    <w:rPr>
      <w:sz w:val="20"/>
    </w:rPr>
  </w:style>
  <w:style w:type="paragraph" w:customStyle="1" w:styleId="CTA2a">
    <w:name w:val="CTA 2(a)"/>
    <w:basedOn w:val="OPCParaBase"/>
    <w:rsid w:val="0019174D"/>
    <w:pPr>
      <w:tabs>
        <w:tab w:val="right" w:pos="482"/>
      </w:tabs>
      <w:spacing w:before="40" w:line="240" w:lineRule="atLeast"/>
      <w:ind w:left="748" w:hanging="748"/>
    </w:pPr>
    <w:rPr>
      <w:sz w:val="20"/>
    </w:rPr>
  </w:style>
  <w:style w:type="paragraph" w:customStyle="1" w:styleId="CTA2ai">
    <w:name w:val="CTA 2(a)(i)"/>
    <w:basedOn w:val="OPCParaBase"/>
    <w:rsid w:val="0019174D"/>
    <w:pPr>
      <w:tabs>
        <w:tab w:val="right" w:pos="1089"/>
      </w:tabs>
      <w:spacing w:before="40" w:line="240" w:lineRule="atLeast"/>
      <w:ind w:left="1327" w:hanging="1327"/>
    </w:pPr>
    <w:rPr>
      <w:sz w:val="20"/>
    </w:rPr>
  </w:style>
  <w:style w:type="paragraph" w:customStyle="1" w:styleId="CTA3a">
    <w:name w:val="CTA 3(a)"/>
    <w:basedOn w:val="OPCParaBase"/>
    <w:rsid w:val="0019174D"/>
    <w:pPr>
      <w:tabs>
        <w:tab w:val="right" w:pos="556"/>
      </w:tabs>
      <w:spacing w:before="40" w:line="240" w:lineRule="atLeast"/>
      <w:ind w:left="805" w:hanging="805"/>
    </w:pPr>
    <w:rPr>
      <w:sz w:val="20"/>
    </w:rPr>
  </w:style>
  <w:style w:type="paragraph" w:customStyle="1" w:styleId="CTA3ai">
    <w:name w:val="CTA 3(a)(i)"/>
    <w:basedOn w:val="OPCParaBase"/>
    <w:rsid w:val="0019174D"/>
    <w:pPr>
      <w:tabs>
        <w:tab w:val="right" w:pos="1140"/>
      </w:tabs>
      <w:spacing w:before="40" w:line="240" w:lineRule="atLeast"/>
      <w:ind w:left="1361" w:hanging="1361"/>
    </w:pPr>
    <w:rPr>
      <w:sz w:val="20"/>
    </w:rPr>
  </w:style>
  <w:style w:type="paragraph" w:customStyle="1" w:styleId="CTA4a">
    <w:name w:val="CTA 4(a)"/>
    <w:basedOn w:val="OPCParaBase"/>
    <w:rsid w:val="0019174D"/>
    <w:pPr>
      <w:tabs>
        <w:tab w:val="right" w:pos="624"/>
      </w:tabs>
      <w:spacing w:before="40" w:line="240" w:lineRule="atLeast"/>
      <w:ind w:left="873" w:hanging="873"/>
    </w:pPr>
    <w:rPr>
      <w:sz w:val="20"/>
    </w:rPr>
  </w:style>
  <w:style w:type="paragraph" w:customStyle="1" w:styleId="CTA4ai">
    <w:name w:val="CTA 4(a)(i)"/>
    <w:basedOn w:val="OPCParaBase"/>
    <w:rsid w:val="0019174D"/>
    <w:pPr>
      <w:tabs>
        <w:tab w:val="right" w:pos="1213"/>
      </w:tabs>
      <w:spacing w:before="40" w:line="240" w:lineRule="atLeast"/>
      <w:ind w:left="1452" w:hanging="1452"/>
    </w:pPr>
    <w:rPr>
      <w:sz w:val="20"/>
    </w:rPr>
  </w:style>
  <w:style w:type="paragraph" w:customStyle="1" w:styleId="CTACAPS">
    <w:name w:val="CTA CAPS"/>
    <w:basedOn w:val="OPCParaBase"/>
    <w:rsid w:val="0019174D"/>
    <w:pPr>
      <w:spacing w:before="60" w:line="240" w:lineRule="atLeast"/>
    </w:pPr>
    <w:rPr>
      <w:sz w:val="20"/>
    </w:rPr>
  </w:style>
  <w:style w:type="paragraph" w:customStyle="1" w:styleId="CTAright">
    <w:name w:val="CTA right"/>
    <w:basedOn w:val="OPCParaBase"/>
    <w:rsid w:val="0019174D"/>
    <w:pPr>
      <w:spacing w:before="60" w:line="240" w:lineRule="auto"/>
      <w:jc w:val="right"/>
    </w:pPr>
    <w:rPr>
      <w:sz w:val="20"/>
    </w:rPr>
  </w:style>
  <w:style w:type="paragraph" w:customStyle="1" w:styleId="subsection">
    <w:name w:val="subsection"/>
    <w:aliases w:val="ss"/>
    <w:basedOn w:val="OPCParaBase"/>
    <w:link w:val="subsectionChar"/>
    <w:rsid w:val="0019174D"/>
    <w:pPr>
      <w:tabs>
        <w:tab w:val="right" w:pos="1021"/>
      </w:tabs>
      <w:spacing w:before="180" w:line="240" w:lineRule="auto"/>
      <w:ind w:left="1134" w:hanging="1134"/>
    </w:pPr>
  </w:style>
  <w:style w:type="paragraph" w:customStyle="1" w:styleId="Definition">
    <w:name w:val="Definition"/>
    <w:aliases w:val="dd"/>
    <w:basedOn w:val="OPCParaBase"/>
    <w:rsid w:val="0019174D"/>
    <w:pPr>
      <w:spacing w:before="180" w:line="240" w:lineRule="auto"/>
      <w:ind w:left="1134"/>
    </w:pPr>
  </w:style>
  <w:style w:type="paragraph" w:customStyle="1" w:styleId="EndNotespara">
    <w:name w:val="EndNotes(para)"/>
    <w:aliases w:val="eta"/>
    <w:basedOn w:val="OPCParaBase"/>
    <w:next w:val="EndNotessubpara"/>
    <w:rsid w:val="001917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17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17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174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19174D"/>
    <w:rPr>
      <w:sz w:val="16"/>
    </w:rPr>
  </w:style>
  <w:style w:type="paragraph" w:customStyle="1" w:styleId="House">
    <w:name w:val="House"/>
    <w:basedOn w:val="OPCParaBase"/>
    <w:rsid w:val="0019174D"/>
    <w:pPr>
      <w:spacing w:line="240" w:lineRule="auto"/>
    </w:pPr>
    <w:rPr>
      <w:sz w:val="28"/>
    </w:rPr>
  </w:style>
  <w:style w:type="paragraph" w:customStyle="1" w:styleId="Item">
    <w:name w:val="Item"/>
    <w:aliases w:val="i"/>
    <w:basedOn w:val="OPCParaBase"/>
    <w:next w:val="ItemHead"/>
    <w:rsid w:val="0019174D"/>
    <w:pPr>
      <w:keepLines/>
      <w:spacing w:before="80" w:line="240" w:lineRule="auto"/>
      <w:ind w:left="709"/>
    </w:pPr>
  </w:style>
  <w:style w:type="paragraph" w:customStyle="1" w:styleId="ItemHead">
    <w:name w:val="ItemHead"/>
    <w:aliases w:val="ih"/>
    <w:basedOn w:val="OPCParaBase"/>
    <w:next w:val="Item"/>
    <w:rsid w:val="001917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174D"/>
    <w:pPr>
      <w:spacing w:line="240" w:lineRule="auto"/>
    </w:pPr>
    <w:rPr>
      <w:b/>
      <w:sz w:val="32"/>
    </w:rPr>
  </w:style>
  <w:style w:type="paragraph" w:customStyle="1" w:styleId="notedraft">
    <w:name w:val="note(draft)"/>
    <w:aliases w:val="nd"/>
    <w:basedOn w:val="OPCParaBase"/>
    <w:rsid w:val="0019174D"/>
    <w:pPr>
      <w:spacing w:before="240" w:line="240" w:lineRule="auto"/>
      <w:ind w:left="284" w:hanging="284"/>
    </w:pPr>
    <w:rPr>
      <w:i/>
      <w:sz w:val="24"/>
    </w:rPr>
  </w:style>
  <w:style w:type="paragraph" w:customStyle="1" w:styleId="notemargin">
    <w:name w:val="note(margin)"/>
    <w:aliases w:val="nm"/>
    <w:basedOn w:val="OPCParaBase"/>
    <w:rsid w:val="0019174D"/>
    <w:pPr>
      <w:tabs>
        <w:tab w:val="left" w:pos="709"/>
      </w:tabs>
      <w:spacing w:before="122" w:line="198" w:lineRule="exact"/>
      <w:ind w:left="709" w:hanging="709"/>
    </w:pPr>
    <w:rPr>
      <w:sz w:val="18"/>
    </w:rPr>
  </w:style>
  <w:style w:type="paragraph" w:customStyle="1" w:styleId="noteToPara">
    <w:name w:val="noteToPara"/>
    <w:aliases w:val="ntp"/>
    <w:basedOn w:val="OPCParaBase"/>
    <w:rsid w:val="0019174D"/>
    <w:pPr>
      <w:spacing w:before="122" w:line="198" w:lineRule="exact"/>
      <w:ind w:left="2353" w:hanging="709"/>
    </w:pPr>
    <w:rPr>
      <w:sz w:val="18"/>
    </w:rPr>
  </w:style>
  <w:style w:type="paragraph" w:customStyle="1" w:styleId="noteParlAmend">
    <w:name w:val="note(ParlAmend)"/>
    <w:aliases w:val="npp"/>
    <w:basedOn w:val="OPCParaBase"/>
    <w:next w:val="ParlAmend"/>
    <w:rsid w:val="0019174D"/>
    <w:pPr>
      <w:spacing w:line="240" w:lineRule="auto"/>
      <w:jc w:val="right"/>
    </w:pPr>
    <w:rPr>
      <w:rFonts w:ascii="Arial" w:hAnsi="Arial"/>
      <w:b/>
      <w:i/>
    </w:rPr>
  </w:style>
  <w:style w:type="paragraph" w:customStyle="1" w:styleId="Page1">
    <w:name w:val="Page1"/>
    <w:basedOn w:val="OPCParaBase"/>
    <w:rsid w:val="0019174D"/>
    <w:pPr>
      <w:spacing w:before="5600" w:line="240" w:lineRule="auto"/>
    </w:pPr>
    <w:rPr>
      <w:b/>
      <w:sz w:val="32"/>
    </w:rPr>
  </w:style>
  <w:style w:type="paragraph" w:customStyle="1" w:styleId="paragraphsub">
    <w:name w:val="paragraph(sub)"/>
    <w:aliases w:val="aa"/>
    <w:basedOn w:val="OPCParaBase"/>
    <w:rsid w:val="0019174D"/>
    <w:pPr>
      <w:tabs>
        <w:tab w:val="right" w:pos="1985"/>
      </w:tabs>
      <w:spacing w:before="40" w:line="240" w:lineRule="auto"/>
      <w:ind w:left="2098" w:hanging="2098"/>
    </w:pPr>
  </w:style>
  <w:style w:type="paragraph" w:customStyle="1" w:styleId="paragraphsub-sub">
    <w:name w:val="paragraph(sub-sub)"/>
    <w:aliases w:val="aaa"/>
    <w:basedOn w:val="OPCParaBase"/>
    <w:rsid w:val="0019174D"/>
    <w:pPr>
      <w:tabs>
        <w:tab w:val="right" w:pos="2722"/>
      </w:tabs>
      <w:spacing w:before="40" w:line="240" w:lineRule="auto"/>
      <w:ind w:left="2835" w:hanging="2835"/>
    </w:pPr>
  </w:style>
  <w:style w:type="paragraph" w:customStyle="1" w:styleId="paragraph">
    <w:name w:val="paragraph"/>
    <w:aliases w:val="a"/>
    <w:basedOn w:val="OPCParaBase"/>
    <w:rsid w:val="0019174D"/>
    <w:pPr>
      <w:tabs>
        <w:tab w:val="right" w:pos="1531"/>
      </w:tabs>
      <w:spacing w:before="40" w:line="240" w:lineRule="auto"/>
      <w:ind w:left="1644" w:hanging="1644"/>
    </w:pPr>
  </w:style>
  <w:style w:type="paragraph" w:customStyle="1" w:styleId="ParlAmend">
    <w:name w:val="ParlAmend"/>
    <w:aliases w:val="pp"/>
    <w:basedOn w:val="OPCParaBase"/>
    <w:rsid w:val="0019174D"/>
    <w:pPr>
      <w:spacing w:before="240" w:line="240" w:lineRule="atLeast"/>
      <w:ind w:hanging="567"/>
    </w:pPr>
    <w:rPr>
      <w:sz w:val="24"/>
    </w:rPr>
  </w:style>
  <w:style w:type="paragraph" w:customStyle="1" w:styleId="Portfolio">
    <w:name w:val="Portfolio"/>
    <w:basedOn w:val="OPCParaBase"/>
    <w:rsid w:val="0019174D"/>
    <w:pPr>
      <w:spacing w:line="240" w:lineRule="auto"/>
    </w:pPr>
    <w:rPr>
      <w:i/>
      <w:sz w:val="20"/>
    </w:rPr>
  </w:style>
  <w:style w:type="paragraph" w:customStyle="1" w:styleId="Preamble">
    <w:name w:val="Preamble"/>
    <w:basedOn w:val="OPCParaBase"/>
    <w:next w:val="Normal"/>
    <w:rsid w:val="001917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174D"/>
    <w:pPr>
      <w:spacing w:line="240" w:lineRule="auto"/>
    </w:pPr>
    <w:rPr>
      <w:i/>
      <w:sz w:val="20"/>
    </w:rPr>
  </w:style>
  <w:style w:type="paragraph" w:customStyle="1" w:styleId="Session">
    <w:name w:val="Session"/>
    <w:basedOn w:val="OPCParaBase"/>
    <w:rsid w:val="0019174D"/>
    <w:pPr>
      <w:spacing w:line="240" w:lineRule="auto"/>
    </w:pPr>
    <w:rPr>
      <w:sz w:val="28"/>
    </w:rPr>
  </w:style>
  <w:style w:type="paragraph" w:customStyle="1" w:styleId="Sponsor">
    <w:name w:val="Sponsor"/>
    <w:basedOn w:val="OPCParaBase"/>
    <w:rsid w:val="0019174D"/>
    <w:pPr>
      <w:spacing w:line="240" w:lineRule="auto"/>
    </w:pPr>
    <w:rPr>
      <w:i/>
    </w:rPr>
  </w:style>
  <w:style w:type="paragraph" w:customStyle="1" w:styleId="Subitem">
    <w:name w:val="Subitem"/>
    <w:aliases w:val="iss"/>
    <w:basedOn w:val="OPCParaBase"/>
    <w:rsid w:val="0019174D"/>
    <w:pPr>
      <w:spacing w:before="180" w:line="240" w:lineRule="auto"/>
      <w:ind w:left="709" w:hanging="709"/>
    </w:pPr>
  </w:style>
  <w:style w:type="paragraph" w:customStyle="1" w:styleId="SubitemHead">
    <w:name w:val="SubitemHead"/>
    <w:aliases w:val="issh"/>
    <w:basedOn w:val="OPCParaBase"/>
    <w:rsid w:val="001917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174D"/>
    <w:pPr>
      <w:spacing w:before="40" w:line="240" w:lineRule="auto"/>
      <w:ind w:left="1134"/>
    </w:pPr>
  </w:style>
  <w:style w:type="paragraph" w:customStyle="1" w:styleId="SubsectionHead">
    <w:name w:val="SubsectionHead"/>
    <w:aliases w:val="ssh"/>
    <w:basedOn w:val="OPCParaBase"/>
    <w:next w:val="subsection"/>
    <w:rsid w:val="0019174D"/>
    <w:pPr>
      <w:keepNext/>
      <w:keepLines/>
      <w:spacing w:before="240" w:line="240" w:lineRule="auto"/>
      <w:ind w:left="1134"/>
    </w:pPr>
    <w:rPr>
      <w:i/>
    </w:rPr>
  </w:style>
  <w:style w:type="paragraph" w:customStyle="1" w:styleId="Tablea">
    <w:name w:val="Table(a)"/>
    <w:aliases w:val="ta"/>
    <w:basedOn w:val="OPCParaBase"/>
    <w:rsid w:val="0019174D"/>
    <w:pPr>
      <w:spacing w:before="60" w:line="240" w:lineRule="auto"/>
      <w:ind w:left="284" w:hanging="284"/>
    </w:pPr>
    <w:rPr>
      <w:sz w:val="20"/>
    </w:rPr>
  </w:style>
  <w:style w:type="paragraph" w:customStyle="1" w:styleId="TableAA">
    <w:name w:val="Table(AA)"/>
    <w:aliases w:val="taaa"/>
    <w:basedOn w:val="OPCParaBase"/>
    <w:rsid w:val="001917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17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174D"/>
    <w:pPr>
      <w:spacing w:before="60" w:line="240" w:lineRule="atLeast"/>
    </w:pPr>
    <w:rPr>
      <w:sz w:val="20"/>
    </w:rPr>
  </w:style>
  <w:style w:type="paragraph" w:customStyle="1" w:styleId="TLPBoxTextnote">
    <w:name w:val="TLPBoxText(note"/>
    <w:aliases w:val="right)"/>
    <w:basedOn w:val="OPCParaBase"/>
    <w:rsid w:val="001917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174D"/>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174D"/>
    <w:pPr>
      <w:spacing w:before="122" w:line="198" w:lineRule="exact"/>
      <w:ind w:left="1985" w:hanging="851"/>
      <w:jc w:val="right"/>
    </w:pPr>
    <w:rPr>
      <w:sz w:val="18"/>
    </w:rPr>
  </w:style>
  <w:style w:type="paragraph" w:customStyle="1" w:styleId="TLPTableBullet">
    <w:name w:val="TLPTableBullet"/>
    <w:aliases w:val="ttb"/>
    <w:basedOn w:val="OPCParaBase"/>
    <w:rsid w:val="0019174D"/>
    <w:pPr>
      <w:spacing w:line="240" w:lineRule="exact"/>
      <w:ind w:left="284" w:hanging="284"/>
    </w:pPr>
    <w:rPr>
      <w:sz w:val="20"/>
    </w:rPr>
  </w:style>
  <w:style w:type="paragraph" w:customStyle="1" w:styleId="TofSectsGroupHeading">
    <w:name w:val="TofSects(GroupHeading)"/>
    <w:basedOn w:val="OPCParaBase"/>
    <w:next w:val="TofSectsSection"/>
    <w:rsid w:val="0019174D"/>
    <w:pPr>
      <w:keepLines/>
      <w:spacing w:before="240" w:after="120" w:line="240" w:lineRule="auto"/>
      <w:ind w:left="794"/>
    </w:pPr>
    <w:rPr>
      <w:b/>
      <w:kern w:val="28"/>
      <w:sz w:val="20"/>
    </w:rPr>
  </w:style>
  <w:style w:type="paragraph" w:customStyle="1" w:styleId="TofSectsHeading">
    <w:name w:val="TofSects(Heading)"/>
    <w:basedOn w:val="OPCParaBase"/>
    <w:rsid w:val="0019174D"/>
    <w:pPr>
      <w:spacing w:before="240" w:after="120" w:line="240" w:lineRule="auto"/>
    </w:pPr>
    <w:rPr>
      <w:b/>
      <w:sz w:val="24"/>
    </w:rPr>
  </w:style>
  <w:style w:type="paragraph" w:customStyle="1" w:styleId="TofSectsSection">
    <w:name w:val="TofSects(Section)"/>
    <w:basedOn w:val="OPCParaBase"/>
    <w:rsid w:val="0019174D"/>
    <w:pPr>
      <w:keepLines/>
      <w:spacing w:before="40" w:line="240" w:lineRule="auto"/>
      <w:ind w:left="1588" w:hanging="794"/>
    </w:pPr>
    <w:rPr>
      <w:kern w:val="28"/>
      <w:sz w:val="18"/>
    </w:rPr>
  </w:style>
  <w:style w:type="paragraph" w:customStyle="1" w:styleId="TofSectsSubdiv">
    <w:name w:val="TofSects(Subdiv)"/>
    <w:basedOn w:val="OPCParaBase"/>
    <w:rsid w:val="0019174D"/>
    <w:pPr>
      <w:keepLines/>
      <w:spacing w:before="80" w:line="240" w:lineRule="auto"/>
      <w:ind w:left="1588" w:hanging="794"/>
    </w:pPr>
    <w:rPr>
      <w:kern w:val="28"/>
    </w:rPr>
  </w:style>
  <w:style w:type="paragraph" w:customStyle="1" w:styleId="WRStyle">
    <w:name w:val="WR Style"/>
    <w:aliases w:val="WR"/>
    <w:basedOn w:val="OPCParaBase"/>
    <w:rsid w:val="0019174D"/>
    <w:pPr>
      <w:spacing w:before="240" w:line="240" w:lineRule="auto"/>
      <w:ind w:left="284" w:hanging="284"/>
    </w:pPr>
    <w:rPr>
      <w:b/>
      <w:i/>
      <w:kern w:val="28"/>
      <w:sz w:val="24"/>
    </w:rPr>
  </w:style>
  <w:style w:type="paragraph" w:customStyle="1" w:styleId="notepara">
    <w:name w:val="note(para)"/>
    <w:aliases w:val="na"/>
    <w:basedOn w:val="OPCParaBase"/>
    <w:rsid w:val="0019174D"/>
    <w:pPr>
      <w:spacing w:before="40" w:line="198" w:lineRule="exact"/>
      <w:ind w:left="2354" w:hanging="369"/>
    </w:pPr>
    <w:rPr>
      <w:sz w:val="18"/>
    </w:rPr>
  </w:style>
  <w:style w:type="character" w:customStyle="1" w:styleId="FooterChar">
    <w:name w:val="Footer Char"/>
    <w:basedOn w:val="DefaultParagraphFont"/>
    <w:link w:val="Footer"/>
    <w:rsid w:val="0019174D"/>
    <w:rPr>
      <w:sz w:val="22"/>
      <w:szCs w:val="24"/>
    </w:rPr>
  </w:style>
  <w:style w:type="table" w:customStyle="1" w:styleId="CFlag">
    <w:name w:val="CFlag"/>
    <w:basedOn w:val="TableNormal"/>
    <w:uiPriority w:val="99"/>
    <w:rsid w:val="0019174D"/>
    <w:tblPr/>
  </w:style>
  <w:style w:type="character" w:customStyle="1" w:styleId="BalloonTextChar">
    <w:name w:val="Balloon Text Char"/>
    <w:basedOn w:val="DefaultParagraphFont"/>
    <w:link w:val="BalloonText"/>
    <w:uiPriority w:val="99"/>
    <w:rsid w:val="0019174D"/>
    <w:rPr>
      <w:rFonts w:ascii="Tahoma" w:eastAsiaTheme="minorHAnsi" w:hAnsi="Tahoma" w:cs="Tahoma"/>
      <w:sz w:val="16"/>
      <w:szCs w:val="16"/>
      <w:lang w:eastAsia="en-US"/>
    </w:rPr>
  </w:style>
  <w:style w:type="paragraph" w:customStyle="1" w:styleId="InstNo">
    <w:name w:val="InstNo"/>
    <w:basedOn w:val="OPCParaBase"/>
    <w:next w:val="Normal"/>
    <w:rsid w:val="0019174D"/>
    <w:rPr>
      <w:b/>
      <w:sz w:val="28"/>
      <w:szCs w:val="32"/>
    </w:rPr>
  </w:style>
  <w:style w:type="paragraph" w:customStyle="1" w:styleId="TerritoryT">
    <w:name w:val="TerritoryT"/>
    <w:basedOn w:val="OPCParaBase"/>
    <w:next w:val="Normal"/>
    <w:rsid w:val="0019174D"/>
    <w:rPr>
      <w:b/>
      <w:sz w:val="32"/>
    </w:rPr>
  </w:style>
  <w:style w:type="paragraph" w:customStyle="1" w:styleId="LegislationMadeUnder">
    <w:name w:val="LegislationMadeUnder"/>
    <w:basedOn w:val="OPCParaBase"/>
    <w:next w:val="Normal"/>
    <w:rsid w:val="0019174D"/>
    <w:rPr>
      <w:i/>
      <w:sz w:val="32"/>
      <w:szCs w:val="32"/>
    </w:rPr>
  </w:style>
  <w:style w:type="paragraph" w:customStyle="1" w:styleId="ActHead10">
    <w:name w:val="ActHead 10"/>
    <w:aliases w:val="sp"/>
    <w:basedOn w:val="OPCParaBase"/>
    <w:next w:val="ActHead3"/>
    <w:rsid w:val="0019174D"/>
    <w:pPr>
      <w:keepNext/>
      <w:spacing w:before="280" w:line="240" w:lineRule="auto"/>
      <w:outlineLvl w:val="1"/>
    </w:pPr>
    <w:rPr>
      <w:b/>
      <w:sz w:val="32"/>
      <w:szCs w:val="30"/>
    </w:rPr>
  </w:style>
  <w:style w:type="paragraph" w:customStyle="1" w:styleId="SignCoverPageEnd">
    <w:name w:val="SignCoverPageEnd"/>
    <w:basedOn w:val="OPCParaBase"/>
    <w:next w:val="Normal"/>
    <w:rsid w:val="001917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174D"/>
    <w:pPr>
      <w:pBdr>
        <w:top w:val="single" w:sz="4" w:space="1" w:color="auto"/>
      </w:pBdr>
      <w:spacing w:before="360"/>
      <w:ind w:right="397"/>
      <w:jc w:val="both"/>
    </w:pPr>
  </w:style>
  <w:style w:type="paragraph" w:customStyle="1" w:styleId="NotesHeading2">
    <w:name w:val="NotesHeading 2"/>
    <w:basedOn w:val="OPCParaBase"/>
    <w:next w:val="Normal"/>
    <w:rsid w:val="0019174D"/>
    <w:rPr>
      <w:b/>
      <w:sz w:val="28"/>
      <w:szCs w:val="28"/>
    </w:rPr>
  </w:style>
  <w:style w:type="paragraph" w:customStyle="1" w:styleId="NotesHeading1">
    <w:name w:val="NotesHeading 1"/>
    <w:basedOn w:val="OPCParaBase"/>
    <w:next w:val="Normal"/>
    <w:rsid w:val="0019174D"/>
    <w:rPr>
      <w:b/>
      <w:sz w:val="28"/>
      <w:szCs w:val="28"/>
    </w:rPr>
  </w:style>
  <w:style w:type="paragraph" w:customStyle="1" w:styleId="CompiledActNo">
    <w:name w:val="CompiledActNo"/>
    <w:basedOn w:val="OPCParaBase"/>
    <w:next w:val="Normal"/>
    <w:rsid w:val="0019174D"/>
    <w:rPr>
      <w:b/>
      <w:sz w:val="24"/>
      <w:szCs w:val="24"/>
    </w:rPr>
  </w:style>
  <w:style w:type="paragraph" w:customStyle="1" w:styleId="ENotesText">
    <w:name w:val="ENotesText"/>
    <w:aliases w:val="Ent"/>
    <w:basedOn w:val="OPCParaBase"/>
    <w:next w:val="Normal"/>
    <w:rsid w:val="0019174D"/>
    <w:pPr>
      <w:spacing w:before="120"/>
    </w:pPr>
  </w:style>
  <w:style w:type="paragraph" w:customStyle="1" w:styleId="CompiledMadeUnder">
    <w:name w:val="CompiledMadeUnder"/>
    <w:basedOn w:val="OPCParaBase"/>
    <w:next w:val="Normal"/>
    <w:rsid w:val="0019174D"/>
    <w:rPr>
      <w:i/>
      <w:sz w:val="24"/>
      <w:szCs w:val="24"/>
    </w:rPr>
  </w:style>
  <w:style w:type="paragraph" w:customStyle="1" w:styleId="Paragraphsub-sub-sub">
    <w:name w:val="Paragraph(sub-sub-sub)"/>
    <w:aliases w:val="aaaa"/>
    <w:basedOn w:val="OPCParaBase"/>
    <w:rsid w:val="0019174D"/>
    <w:pPr>
      <w:tabs>
        <w:tab w:val="right" w:pos="3402"/>
      </w:tabs>
      <w:spacing w:before="40" w:line="240" w:lineRule="auto"/>
      <w:ind w:left="3402" w:hanging="3402"/>
    </w:pPr>
  </w:style>
  <w:style w:type="paragraph" w:customStyle="1" w:styleId="TableTextEndNotes">
    <w:name w:val="TableTextEndNotes"/>
    <w:aliases w:val="Tten"/>
    <w:basedOn w:val="Normal"/>
    <w:rsid w:val="0019174D"/>
    <w:pPr>
      <w:spacing w:before="60" w:line="240" w:lineRule="auto"/>
    </w:pPr>
    <w:rPr>
      <w:rFonts w:cs="Arial"/>
      <w:sz w:val="20"/>
      <w:szCs w:val="22"/>
    </w:rPr>
  </w:style>
  <w:style w:type="paragraph" w:customStyle="1" w:styleId="NoteToSubpara">
    <w:name w:val="NoteToSubpara"/>
    <w:aliases w:val="nts"/>
    <w:basedOn w:val="OPCParaBase"/>
    <w:rsid w:val="0019174D"/>
    <w:pPr>
      <w:spacing w:before="40" w:line="198" w:lineRule="exact"/>
      <w:ind w:left="2835" w:hanging="709"/>
    </w:pPr>
    <w:rPr>
      <w:sz w:val="18"/>
    </w:rPr>
  </w:style>
  <w:style w:type="paragraph" w:customStyle="1" w:styleId="ENoteTableHeading">
    <w:name w:val="ENoteTableHeading"/>
    <w:aliases w:val="enth"/>
    <w:basedOn w:val="OPCParaBase"/>
    <w:rsid w:val="0019174D"/>
    <w:pPr>
      <w:keepNext/>
      <w:spacing w:before="60" w:line="240" w:lineRule="atLeast"/>
    </w:pPr>
    <w:rPr>
      <w:rFonts w:ascii="Arial" w:hAnsi="Arial"/>
      <w:b/>
      <w:sz w:val="16"/>
    </w:rPr>
  </w:style>
  <w:style w:type="paragraph" w:customStyle="1" w:styleId="ENoteTTi">
    <w:name w:val="ENoteTTi"/>
    <w:aliases w:val="entti"/>
    <w:basedOn w:val="OPCParaBase"/>
    <w:rsid w:val="0019174D"/>
    <w:pPr>
      <w:keepNext/>
      <w:spacing w:before="60" w:line="240" w:lineRule="atLeast"/>
      <w:ind w:left="170"/>
    </w:pPr>
    <w:rPr>
      <w:sz w:val="16"/>
    </w:rPr>
  </w:style>
  <w:style w:type="paragraph" w:customStyle="1" w:styleId="ENotesHeading1">
    <w:name w:val="ENotesHeading 1"/>
    <w:aliases w:val="Enh1"/>
    <w:basedOn w:val="OPCParaBase"/>
    <w:next w:val="Normal"/>
    <w:rsid w:val="0019174D"/>
    <w:pPr>
      <w:spacing w:before="120"/>
      <w:outlineLvl w:val="1"/>
    </w:pPr>
    <w:rPr>
      <w:b/>
      <w:sz w:val="28"/>
      <w:szCs w:val="28"/>
    </w:rPr>
  </w:style>
  <w:style w:type="paragraph" w:customStyle="1" w:styleId="ENotesHeading2">
    <w:name w:val="ENotesHeading 2"/>
    <w:aliases w:val="Enh2"/>
    <w:basedOn w:val="OPCParaBase"/>
    <w:next w:val="Normal"/>
    <w:rsid w:val="0019174D"/>
    <w:pPr>
      <w:spacing w:before="120" w:after="120"/>
      <w:outlineLvl w:val="2"/>
    </w:pPr>
    <w:rPr>
      <w:b/>
      <w:sz w:val="24"/>
      <w:szCs w:val="28"/>
    </w:rPr>
  </w:style>
  <w:style w:type="paragraph" w:customStyle="1" w:styleId="ENotesHeading3">
    <w:name w:val="ENotesHeading 3"/>
    <w:aliases w:val="Enh3"/>
    <w:basedOn w:val="OPCParaBase"/>
    <w:next w:val="Normal"/>
    <w:rsid w:val="0019174D"/>
    <w:pPr>
      <w:keepNext/>
      <w:spacing w:before="120" w:line="240" w:lineRule="auto"/>
      <w:outlineLvl w:val="4"/>
    </w:pPr>
    <w:rPr>
      <w:b/>
      <w:szCs w:val="24"/>
    </w:rPr>
  </w:style>
  <w:style w:type="paragraph" w:customStyle="1" w:styleId="ENoteTTIndentHeading">
    <w:name w:val="ENoteTTIndentHeading"/>
    <w:aliases w:val="enTTHi"/>
    <w:basedOn w:val="OPCParaBase"/>
    <w:rsid w:val="001917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174D"/>
    <w:pPr>
      <w:spacing w:before="60" w:line="240" w:lineRule="atLeast"/>
    </w:pPr>
    <w:rPr>
      <w:sz w:val="16"/>
    </w:rPr>
  </w:style>
  <w:style w:type="paragraph" w:customStyle="1" w:styleId="MadeunderText">
    <w:name w:val="MadeunderText"/>
    <w:basedOn w:val="OPCParaBase"/>
    <w:next w:val="CompiledMadeUnder"/>
    <w:rsid w:val="0019174D"/>
    <w:pPr>
      <w:spacing w:before="240"/>
    </w:pPr>
    <w:rPr>
      <w:sz w:val="24"/>
      <w:szCs w:val="24"/>
    </w:rPr>
  </w:style>
  <w:style w:type="paragraph" w:customStyle="1" w:styleId="SubPartCASA">
    <w:name w:val="SubPart(CASA)"/>
    <w:aliases w:val="csp"/>
    <w:basedOn w:val="OPCParaBase"/>
    <w:next w:val="ActHead3"/>
    <w:rsid w:val="0019174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9174D"/>
  </w:style>
  <w:style w:type="character" w:customStyle="1" w:styleId="CharSubPartNoCASA">
    <w:name w:val="CharSubPartNo(CASA)"/>
    <w:basedOn w:val="OPCCharBase"/>
    <w:uiPriority w:val="1"/>
    <w:rsid w:val="0019174D"/>
  </w:style>
  <w:style w:type="paragraph" w:customStyle="1" w:styleId="ENoteTTIndentHeadingSub">
    <w:name w:val="ENoteTTIndentHeadingSub"/>
    <w:aliases w:val="enTTHis"/>
    <w:basedOn w:val="OPCParaBase"/>
    <w:rsid w:val="0019174D"/>
    <w:pPr>
      <w:keepNext/>
      <w:spacing w:before="60" w:line="240" w:lineRule="atLeast"/>
      <w:ind w:left="340"/>
    </w:pPr>
    <w:rPr>
      <w:b/>
      <w:sz w:val="16"/>
    </w:rPr>
  </w:style>
  <w:style w:type="paragraph" w:customStyle="1" w:styleId="ENoteTTiSub">
    <w:name w:val="ENoteTTiSub"/>
    <w:aliases w:val="enttis"/>
    <w:basedOn w:val="OPCParaBase"/>
    <w:rsid w:val="0019174D"/>
    <w:pPr>
      <w:keepNext/>
      <w:spacing w:before="60" w:line="240" w:lineRule="atLeast"/>
      <w:ind w:left="340"/>
    </w:pPr>
    <w:rPr>
      <w:sz w:val="16"/>
    </w:rPr>
  </w:style>
  <w:style w:type="paragraph" w:customStyle="1" w:styleId="SubDivisionMigration">
    <w:name w:val="SubDivisionMigration"/>
    <w:aliases w:val="sdm"/>
    <w:basedOn w:val="OPCParaBase"/>
    <w:rsid w:val="001917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174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174D"/>
    <w:pPr>
      <w:spacing w:before="122" w:line="240" w:lineRule="auto"/>
      <w:ind w:left="1985" w:hanging="851"/>
    </w:pPr>
    <w:rPr>
      <w:sz w:val="18"/>
    </w:rPr>
  </w:style>
  <w:style w:type="paragraph" w:customStyle="1" w:styleId="FreeForm">
    <w:name w:val="FreeForm"/>
    <w:rsid w:val="0019174D"/>
    <w:rPr>
      <w:rFonts w:ascii="Arial" w:eastAsiaTheme="minorHAnsi" w:hAnsi="Arial" w:cstheme="minorBidi"/>
      <w:sz w:val="22"/>
      <w:lang w:eastAsia="en-US"/>
    </w:rPr>
  </w:style>
  <w:style w:type="paragraph" w:customStyle="1" w:styleId="SOText">
    <w:name w:val="SO Text"/>
    <w:aliases w:val="sot"/>
    <w:link w:val="SOTextChar"/>
    <w:rsid w:val="0019174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9174D"/>
    <w:rPr>
      <w:rFonts w:eastAsiaTheme="minorHAnsi" w:cstheme="minorBidi"/>
      <w:sz w:val="22"/>
      <w:lang w:eastAsia="en-US"/>
    </w:rPr>
  </w:style>
  <w:style w:type="paragraph" w:customStyle="1" w:styleId="SOTextNote">
    <w:name w:val="SO TextNote"/>
    <w:aliases w:val="sont"/>
    <w:basedOn w:val="SOText"/>
    <w:qFormat/>
    <w:rsid w:val="0019174D"/>
    <w:pPr>
      <w:spacing w:before="122" w:line="198" w:lineRule="exact"/>
      <w:ind w:left="1843" w:hanging="709"/>
    </w:pPr>
    <w:rPr>
      <w:sz w:val="18"/>
    </w:rPr>
  </w:style>
  <w:style w:type="paragraph" w:customStyle="1" w:styleId="SOPara">
    <w:name w:val="SO Para"/>
    <w:aliases w:val="soa"/>
    <w:basedOn w:val="SOText"/>
    <w:link w:val="SOParaChar"/>
    <w:qFormat/>
    <w:rsid w:val="0019174D"/>
    <w:pPr>
      <w:tabs>
        <w:tab w:val="right" w:pos="1786"/>
      </w:tabs>
      <w:spacing w:before="40"/>
      <w:ind w:left="2070" w:hanging="936"/>
    </w:pPr>
  </w:style>
  <w:style w:type="character" w:customStyle="1" w:styleId="SOParaChar">
    <w:name w:val="SO Para Char"/>
    <w:aliases w:val="soa Char"/>
    <w:basedOn w:val="DefaultParagraphFont"/>
    <w:link w:val="SOPara"/>
    <w:rsid w:val="0019174D"/>
    <w:rPr>
      <w:rFonts w:eastAsiaTheme="minorHAnsi" w:cstheme="minorBidi"/>
      <w:sz w:val="22"/>
      <w:lang w:eastAsia="en-US"/>
    </w:rPr>
  </w:style>
  <w:style w:type="paragraph" w:customStyle="1" w:styleId="FileName">
    <w:name w:val="FileName"/>
    <w:basedOn w:val="Normal"/>
    <w:rsid w:val="0019174D"/>
  </w:style>
  <w:style w:type="paragraph" w:customStyle="1" w:styleId="TableHeading">
    <w:name w:val="TableHeading"/>
    <w:aliases w:val="th"/>
    <w:basedOn w:val="OPCParaBase"/>
    <w:next w:val="Tabletext"/>
    <w:rsid w:val="0019174D"/>
    <w:pPr>
      <w:keepNext/>
      <w:spacing w:before="60" w:line="240" w:lineRule="atLeast"/>
    </w:pPr>
    <w:rPr>
      <w:b/>
      <w:sz w:val="20"/>
    </w:rPr>
  </w:style>
  <w:style w:type="paragraph" w:customStyle="1" w:styleId="SOHeadBold">
    <w:name w:val="SO HeadBold"/>
    <w:aliases w:val="sohb"/>
    <w:basedOn w:val="SOText"/>
    <w:next w:val="SOText"/>
    <w:link w:val="SOHeadBoldChar"/>
    <w:qFormat/>
    <w:rsid w:val="0019174D"/>
    <w:rPr>
      <w:b/>
    </w:rPr>
  </w:style>
  <w:style w:type="character" w:customStyle="1" w:styleId="SOHeadBoldChar">
    <w:name w:val="SO HeadBold Char"/>
    <w:aliases w:val="sohb Char"/>
    <w:basedOn w:val="DefaultParagraphFont"/>
    <w:link w:val="SOHeadBold"/>
    <w:rsid w:val="0019174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9174D"/>
    <w:rPr>
      <w:i/>
    </w:rPr>
  </w:style>
  <w:style w:type="character" w:customStyle="1" w:styleId="SOHeadItalicChar">
    <w:name w:val="SO HeadItalic Char"/>
    <w:aliases w:val="sohi Char"/>
    <w:basedOn w:val="DefaultParagraphFont"/>
    <w:link w:val="SOHeadItalic"/>
    <w:rsid w:val="0019174D"/>
    <w:rPr>
      <w:rFonts w:eastAsiaTheme="minorHAnsi" w:cstheme="minorBidi"/>
      <w:i/>
      <w:sz w:val="22"/>
      <w:lang w:eastAsia="en-US"/>
    </w:rPr>
  </w:style>
  <w:style w:type="paragraph" w:customStyle="1" w:styleId="SOBullet">
    <w:name w:val="SO Bullet"/>
    <w:aliases w:val="sotb"/>
    <w:basedOn w:val="SOText"/>
    <w:link w:val="SOBulletChar"/>
    <w:qFormat/>
    <w:rsid w:val="0019174D"/>
    <w:pPr>
      <w:ind w:left="1559" w:hanging="425"/>
    </w:pPr>
  </w:style>
  <w:style w:type="character" w:customStyle="1" w:styleId="SOBulletChar">
    <w:name w:val="SO Bullet Char"/>
    <w:aliases w:val="sotb Char"/>
    <w:basedOn w:val="DefaultParagraphFont"/>
    <w:link w:val="SOBullet"/>
    <w:rsid w:val="0019174D"/>
    <w:rPr>
      <w:rFonts w:eastAsiaTheme="minorHAnsi" w:cstheme="minorBidi"/>
      <w:sz w:val="22"/>
      <w:lang w:eastAsia="en-US"/>
    </w:rPr>
  </w:style>
  <w:style w:type="paragraph" w:customStyle="1" w:styleId="SOBulletNote">
    <w:name w:val="SO BulletNote"/>
    <w:aliases w:val="sonb"/>
    <w:basedOn w:val="SOTextNote"/>
    <w:link w:val="SOBulletNoteChar"/>
    <w:qFormat/>
    <w:rsid w:val="0019174D"/>
    <w:pPr>
      <w:tabs>
        <w:tab w:val="left" w:pos="1560"/>
      </w:tabs>
      <w:ind w:left="2268" w:hanging="1134"/>
    </w:pPr>
  </w:style>
  <w:style w:type="character" w:customStyle="1" w:styleId="SOBulletNoteChar">
    <w:name w:val="SO BulletNote Char"/>
    <w:aliases w:val="sonb Char"/>
    <w:basedOn w:val="DefaultParagraphFont"/>
    <w:link w:val="SOBulletNote"/>
    <w:rsid w:val="0019174D"/>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F50B9C"/>
    <w:rPr>
      <w:sz w:val="22"/>
    </w:rPr>
  </w:style>
  <w:style w:type="character" w:customStyle="1" w:styleId="notetextChar">
    <w:name w:val="note(text) Char"/>
    <w:aliases w:val="n Char"/>
    <w:basedOn w:val="DefaultParagraphFont"/>
    <w:link w:val="notetext"/>
    <w:locked/>
    <w:rsid w:val="00F50B9C"/>
    <w:rPr>
      <w:sz w:val="18"/>
    </w:rPr>
  </w:style>
  <w:style w:type="paragraph" w:styleId="Revision">
    <w:name w:val="Revision"/>
    <w:hidden/>
    <w:uiPriority w:val="99"/>
    <w:semiHidden/>
    <w:rsid w:val="00905EBA"/>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174D"/>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1917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174D"/>
  </w:style>
  <w:style w:type="paragraph" w:styleId="Footer">
    <w:name w:val="footer"/>
    <w:link w:val="FooterChar"/>
    <w:rsid w:val="0019174D"/>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9174D"/>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9174D"/>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9174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9174D"/>
  </w:style>
  <w:style w:type="character" w:customStyle="1" w:styleId="CharAmSchText">
    <w:name w:val="CharAmSchText"/>
    <w:basedOn w:val="OPCCharBase"/>
    <w:uiPriority w:val="1"/>
    <w:qFormat/>
    <w:rsid w:val="0019174D"/>
  </w:style>
  <w:style w:type="character" w:customStyle="1" w:styleId="CharChapNo">
    <w:name w:val="CharChapNo"/>
    <w:basedOn w:val="OPCCharBase"/>
    <w:qFormat/>
    <w:rsid w:val="0019174D"/>
  </w:style>
  <w:style w:type="character" w:customStyle="1" w:styleId="CharChapText">
    <w:name w:val="CharChapText"/>
    <w:basedOn w:val="OPCCharBase"/>
    <w:qFormat/>
    <w:rsid w:val="0019174D"/>
  </w:style>
  <w:style w:type="character" w:customStyle="1" w:styleId="CharDivNo">
    <w:name w:val="CharDivNo"/>
    <w:basedOn w:val="OPCCharBase"/>
    <w:qFormat/>
    <w:rsid w:val="0019174D"/>
  </w:style>
  <w:style w:type="character" w:customStyle="1" w:styleId="CharDivText">
    <w:name w:val="CharDivText"/>
    <w:basedOn w:val="OPCCharBase"/>
    <w:qFormat/>
    <w:rsid w:val="0019174D"/>
  </w:style>
  <w:style w:type="character" w:customStyle="1" w:styleId="CharPartNo">
    <w:name w:val="CharPartNo"/>
    <w:basedOn w:val="OPCCharBase"/>
    <w:qFormat/>
    <w:rsid w:val="0019174D"/>
  </w:style>
  <w:style w:type="character" w:customStyle="1" w:styleId="CharPartText">
    <w:name w:val="CharPartText"/>
    <w:basedOn w:val="OPCCharBase"/>
    <w:qFormat/>
    <w:rsid w:val="0019174D"/>
  </w:style>
  <w:style w:type="character" w:customStyle="1" w:styleId="OPCCharBase">
    <w:name w:val="OPCCharBase"/>
    <w:uiPriority w:val="1"/>
    <w:qFormat/>
    <w:rsid w:val="0019174D"/>
  </w:style>
  <w:style w:type="paragraph" w:customStyle="1" w:styleId="OPCParaBase">
    <w:name w:val="OPCParaBase"/>
    <w:qFormat/>
    <w:rsid w:val="0019174D"/>
    <w:pPr>
      <w:spacing w:line="260" w:lineRule="atLeast"/>
    </w:pPr>
    <w:rPr>
      <w:sz w:val="22"/>
    </w:rPr>
  </w:style>
  <w:style w:type="character" w:customStyle="1" w:styleId="CharSectno">
    <w:name w:val="CharSectno"/>
    <w:basedOn w:val="OPCCharBase"/>
    <w:qFormat/>
    <w:rsid w:val="0019174D"/>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9174D"/>
    <w:pPr>
      <w:spacing w:line="240" w:lineRule="auto"/>
      <w:ind w:left="1134"/>
    </w:pPr>
    <w:rPr>
      <w:sz w:val="20"/>
    </w:rPr>
  </w:style>
  <w:style w:type="paragraph" w:customStyle="1" w:styleId="ShortT">
    <w:name w:val="ShortT"/>
    <w:basedOn w:val="OPCParaBase"/>
    <w:next w:val="Normal"/>
    <w:qFormat/>
    <w:rsid w:val="0019174D"/>
    <w:pPr>
      <w:spacing w:line="240" w:lineRule="auto"/>
    </w:pPr>
    <w:rPr>
      <w:b/>
      <w:sz w:val="40"/>
    </w:rPr>
  </w:style>
  <w:style w:type="paragraph" w:customStyle="1" w:styleId="Penalty">
    <w:name w:val="Penalty"/>
    <w:basedOn w:val="OPCParaBase"/>
    <w:rsid w:val="0019174D"/>
    <w:pPr>
      <w:tabs>
        <w:tab w:val="left" w:pos="2977"/>
      </w:tabs>
      <w:spacing w:before="180" w:line="240" w:lineRule="auto"/>
      <w:ind w:left="1985" w:hanging="851"/>
    </w:pPr>
  </w:style>
  <w:style w:type="paragraph" w:styleId="TOC1">
    <w:name w:val="toc 1"/>
    <w:basedOn w:val="OPCParaBase"/>
    <w:next w:val="Normal"/>
    <w:uiPriority w:val="39"/>
    <w:unhideWhenUsed/>
    <w:rsid w:val="001917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17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917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917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917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917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917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917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9174D"/>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9174D"/>
    <w:pPr>
      <w:spacing w:line="240" w:lineRule="auto"/>
    </w:pPr>
    <w:rPr>
      <w:sz w:val="20"/>
    </w:rPr>
  </w:style>
  <w:style w:type="paragraph" w:customStyle="1" w:styleId="ActHead1">
    <w:name w:val="ActHead 1"/>
    <w:aliases w:val="c"/>
    <w:basedOn w:val="OPCParaBase"/>
    <w:next w:val="Normal"/>
    <w:qFormat/>
    <w:rsid w:val="0019174D"/>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19174D"/>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1917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17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17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17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17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17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17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17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174D"/>
  </w:style>
  <w:style w:type="paragraph" w:customStyle="1" w:styleId="Blocks">
    <w:name w:val="Blocks"/>
    <w:aliases w:val="bb"/>
    <w:basedOn w:val="OPCParaBase"/>
    <w:qFormat/>
    <w:rsid w:val="0019174D"/>
    <w:pPr>
      <w:spacing w:line="240" w:lineRule="auto"/>
    </w:pPr>
    <w:rPr>
      <w:sz w:val="24"/>
    </w:rPr>
  </w:style>
  <w:style w:type="paragraph" w:customStyle="1" w:styleId="BoxText">
    <w:name w:val="BoxText"/>
    <w:aliases w:val="bt"/>
    <w:basedOn w:val="OPCParaBase"/>
    <w:qFormat/>
    <w:rsid w:val="001917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174D"/>
    <w:rPr>
      <w:b/>
    </w:rPr>
  </w:style>
  <w:style w:type="paragraph" w:customStyle="1" w:styleId="BoxHeadItalic">
    <w:name w:val="BoxHeadItalic"/>
    <w:aliases w:val="bhi"/>
    <w:basedOn w:val="BoxText"/>
    <w:next w:val="BoxStep"/>
    <w:qFormat/>
    <w:rsid w:val="0019174D"/>
    <w:rPr>
      <w:i/>
    </w:rPr>
  </w:style>
  <w:style w:type="paragraph" w:customStyle="1" w:styleId="BoxList">
    <w:name w:val="BoxList"/>
    <w:aliases w:val="bl"/>
    <w:basedOn w:val="BoxText"/>
    <w:qFormat/>
    <w:rsid w:val="0019174D"/>
    <w:pPr>
      <w:ind w:left="1559" w:hanging="425"/>
    </w:pPr>
  </w:style>
  <w:style w:type="paragraph" w:customStyle="1" w:styleId="BoxNote">
    <w:name w:val="BoxNote"/>
    <w:aliases w:val="bn"/>
    <w:basedOn w:val="BoxText"/>
    <w:qFormat/>
    <w:rsid w:val="0019174D"/>
    <w:pPr>
      <w:tabs>
        <w:tab w:val="left" w:pos="1985"/>
      </w:tabs>
      <w:spacing w:before="122" w:line="198" w:lineRule="exact"/>
      <w:ind w:left="2948" w:hanging="1814"/>
    </w:pPr>
    <w:rPr>
      <w:sz w:val="18"/>
    </w:rPr>
  </w:style>
  <w:style w:type="paragraph" w:customStyle="1" w:styleId="BoxPara">
    <w:name w:val="BoxPara"/>
    <w:aliases w:val="bp"/>
    <w:basedOn w:val="BoxText"/>
    <w:qFormat/>
    <w:rsid w:val="0019174D"/>
    <w:pPr>
      <w:tabs>
        <w:tab w:val="right" w:pos="2268"/>
      </w:tabs>
      <w:ind w:left="2552" w:hanging="1418"/>
    </w:pPr>
  </w:style>
  <w:style w:type="paragraph" w:customStyle="1" w:styleId="BoxStep">
    <w:name w:val="BoxStep"/>
    <w:aliases w:val="bs"/>
    <w:basedOn w:val="BoxText"/>
    <w:qFormat/>
    <w:rsid w:val="0019174D"/>
    <w:pPr>
      <w:ind w:left="1985" w:hanging="851"/>
    </w:pPr>
  </w:style>
  <w:style w:type="character" w:customStyle="1" w:styleId="CharAmPartNo">
    <w:name w:val="CharAmPartNo"/>
    <w:basedOn w:val="OPCCharBase"/>
    <w:uiPriority w:val="1"/>
    <w:qFormat/>
    <w:rsid w:val="0019174D"/>
  </w:style>
  <w:style w:type="character" w:customStyle="1" w:styleId="CharAmPartText">
    <w:name w:val="CharAmPartText"/>
    <w:basedOn w:val="OPCCharBase"/>
    <w:uiPriority w:val="1"/>
    <w:qFormat/>
    <w:rsid w:val="0019174D"/>
  </w:style>
  <w:style w:type="character" w:customStyle="1" w:styleId="CharBoldItalic">
    <w:name w:val="CharBoldItalic"/>
    <w:basedOn w:val="OPCCharBase"/>
    <w:uiPriority w:val="1"/>
    <w:qFormat/>
    <w:rsid w:val="0019174D"/>
    <w:rPr>
      <w:b/>
      <w:i/>
    </w:rPr>
  </w:style>
  <w:style w:type="character" w:customStyle="1" w:styleId="CharItalic">
    <w:name w:val="CharItalic"/>
    <w:basedOn w:val="OPCCharBase"/>
    <w:uiPriority w:val="1"/>
    <w:qFormat/>
    <w:rsid w:val="0019174D"/>
    <w:rPr>
      <w:i/>
    </w:rPr>
  </w:style>
  <w:style w:type="character" w:customStyle="1" w:styleId="CharSubdNo">
    <w:name w:val="CharSubdNo"/>
    <w:basedOn w:val="OPCCharBase"/>
    <w:uiPriority w:val="1"/>
    <w:qFormat/>
    <w:rsid w:val="0019174D"/>
  </w:style>
  <w:style w:type="character" w:customStyle="1" w:styleId="CharSubdText">
    <w:name w:val="CharSubdText"/>
    <w:basedOn w:val="OPCCharBase"/>
    <w:uiPriority w:val="1"/>
    <w:qFormat/>
    <w:rsid w:val="0019174D"/>
  </w:style>
  <w:style w:type="paragraph" w:customStyle="1" w:styleId="CTA--">
    <w:name w:val="CTA --"/>
    <w:basedOn w:val="OPCParaBase"/>
    <w:next w:val="Normal"/>
    <w:rsid w:val="0019174D"/>
    <w:pPr>
      <w:spacing w:before="60" w:line="240" w:lineRule="atLeast"/>
      <w:ind w:left="142" w:hanging="142"/>
    </w:pPr>
    <w:rPr>
      <w:sz w:val="20"/>
    </w:rPr>
  </w:style>
  <w:style w:type="paragraph" w:customStyle="1" w:styleId="CTA-">
    <w:name w:val="CTA -"/>
    <w:basedOn w:val="OPCParaBase"/>
    <w:rsid w:val="0019174D"/>
    <w:pPr>
      <w:spacing w:before="60" w:line="240" w:lineRule="atLeast"/>
      <w:ind w:left="85" w:hanging="85"/>
    </w:pPr>
    <w:rPr>
      <w:sz w:val="20"/>
    </w:rPr>
  </w:style>
  <w:style w:type="paragraph" w:customStyle="1" w:styleId="CTA---">
    <w:name w:val="CTA ---"/>
    <w:basedOn w:val="OPCParaBase"/>
    <w:next w:val="Normal"/>
    <w:rsid w:val="0019174D"/>
    <w:pPr>
      <w:spacing w:before="60" w:line="240" w:lineRule="atLeast"/>
      <w:ind w:left="198" w:hanging="198"/>
    </w:pPr>
    <w:rPr>
      <w:sz w:val="20"/>
    </w:rPr>
  </w:style>
  <w:style w:type="paragraph" w:customStyle="1" w:styleId="CTA----">
    <w:name w:val="CTA ----"/>
    <w:basedOn w:val="OPCParaBase"/>
    <w:next w:val="Normal"/>
    <w:rsid w:val="0019174D"/>
    <w:pPr>
      <w:spacing w:before="60" w:line="240" w:lineRule="atLeast"/>
      <w:ind w:left="255" w:hanging="255"/>
    </w:pPr>
    <w:rPr>
      <w:sz w:val="20"/>
    </w:rPr>
  </w:style>
  <w:style w:type="paragraph" w:customStyle="1" w:styleId="CTA1a">
    <w:name w:val="CTA 1(a)"/>
    <w:basedOn w:val="OPCParaBase"/>
    <w:rsid w:val="0019174D"/>
    <w:pPr>
      <w:tabs>
        <w:tab w:val="right" w:pos="414"/>
      </w:tabs>
      <w:spacing w:before="40" w:line="240" w:lineRule="atLeast"/>
      <w:ind w:left="675" w:hanging="675"/>
    </w:pPr>
    <w:rPr>
      <w:sz w:val="20"/>
    </w:rPr>
  </w:style>
  <w:style w:type="paragraph" w:customStyle="1" w:styleId="CTA1ai">
    <w:name w:val="CTA 1(a)(i)"/>
    <w:basedOn w:val="OPCParaBase"/>
    <w:rsid w:val="0019174D"/>
    <w:pPr>
      <w:tabs>
        <w:tab w:val="right" w:pos="1004"/>
      </w:tabs>
      <w:spacing w:before="40" w:line="240" w:lineRule="atLeast"/>
      <w:ind w:left="1253" w:hanging="1253"/>
    </w:pPr>
    <w:rPr>
      <w:sz w:val="20"/>
    </w:rPr>
  </w:style>
  <w:style w:type="paragraph" w:customStyle="1" w:styleId="CTA2a">
    <w:name w:val="CTA 2(a)"/>
    <w:basedOn w:val="OPCParaBase"/>
    <w:rsid w:val="0019174D"/>
    <w:pPr>
      <w:tabs>
        <w:tab w:val="right" w:pos="482"/>
      </w:tabs>
      <w:spacing w:before="40" w:line="240" w:lineRule="atLeast"/>
      <w:ind w:left="748" w:hanging="748"/>
    </w:pPr>
    <w:rPr>
      <w:sz w:val="20"/>
    </w:rPr>
  </w:style>
  <w:style w:type="paragraph" w:customStyle="1" w:styleId="CTA2ai">
    <w:name w:val="CTA 2(a)(i)"/>
    <w:basedOn w:val="OPCParaBase"/>
    <w:rsid w:val="0019174D"/>
    <w:pPr>
      <w:tabs>
        <w:tab w:val="right" w:pos="1089"/>
      </w:tabs>
      <w:spacing w:before="40" w:line="240" w:lineRule="atLeast"/>
      <w:ind w:left="1327" w:hanging="1327"/>
    </w:pPr>
    <w:rPr>
      <w:sz w:val="20"/>
    </w:rPr>
  </w:style>
  <w:style w:type="paragraph" w:customStyle="1" w:styleId="CTA3a">
    <w:name w:val="CTA 3(a)"/>
    <w:basedOn w:val="OPCParaBase"/>
    <w:rsid w:val="0019174D"/>
    <w:pPr>
      <w:tabs>
        <w:tab w:val="right" w:pos="556"/>
      </w:tabs>
      <w:spacing w:before="40" w:line="240" w:lineRule="atLeast"/>
      <w:ind w:left="805" w:hanging="805"/>
    </w:pPr>
    <w:rPr>
      <w:sz w:val="20"/>
    </w:rPr>
  </w:style>
  <w:style w:type="paragraph" w:customStyle="1" w:styleId="CTA3ai">
    <w:name w:val="CTA 3(a)(i)"/>
    <w:basedOn w:val="OPCParaBase"/>
    <w:rsid w:val="0019174D"/>
    <w:pPr>
      <w:tabs>
        <w:tab w:val="right" w:pos="1140"/>
      </w:tabs>
      <w:spacing w:before="40" w:line="240" w:lineRule="atLeast"/>
      <w:ind w:left="1361" w:hanging="1361"/>
    </w:pPr>
    <w:rPr>
      <w:sz w:val="20"/>
    </w:rPr>
  </w:style>
  <w:style w:type="paragraph" w:customStyle="1" w:styleId="CTA4a">
    <w:name w:val="CTA 4(a)"/>
    <w:basedOn w:val="OPCParaBase"/>
    <w:rsid w:val="0019174D"/>
    <w:pPr>
      <w:tabs>
        <w:tab w:val="right" w:pos="624"/>
      </w:tabs>
      <w:spacing w:before="40" w:line="240" w:lineRule="atLeast"/>
      <w:ind w:left="873" w:hanging="873"/>
    </w:pPr>
    <w:rPr>
      <w:sz w:val="20"/>
    </w:rPr>
  </w:style>
  <w:style w:type="paragraph" w:customStyle="1" w:styleId="CTA4ai">
    <w:name w:val="CTA 4(a)(i)"/>
    <w:basedOn w:val="OPCParaBase"/>
    <w:rsid w:val="0019174D"/>
    <w:pPr>
      <w:tabs>
        <w:tab w:val="right" w:pos="1213"/>
      </w:tabs>
      <w:spacing w:before="40" w:line="240" w:lineRule="atLeast"/>
      <w:ind w:left="1452" w:hanging="1452"/>
    </w:pPr>
    <w:rPr>
      <w:sz w:val="20"/>
    </w:rPr>
  </w:style>
  <w:style w:type="paragraph" w:customStyle="1" w:styleId="CTACAPS">
    <w:name w:val="CTA CAPS"/>
    <w:basedOn w:val="OPCParaBase"/>
    <w:rsid w:val="0019174D"/>
    <w:pPr>
      <w:spacing w:before="60" w:line="240" w:lineRule="atLeast"/>
    </w:pPr>
    <w:rPr>
      <w:sz w:val="20"/>
    </w:rPr>
  </w:style>
  <w:style w:type="paragraph" w:customStyle="1" w:styleId="CTAright">
    <w:name w:val="CTA right"/>
    <w:basedOn w:val="OPCParaBase"/>
    <w:rsid w:val="0019174D"/>
    <w:pPr>
      <w:spacing w:before="60" w:line="240" w:lineRule="auto"/>
      <w:jc w:val="right"/>
    </w:pPr>
    <w:rPr>
      <w:sz w:val="20"/>
    </w:rPr>
  </w:style>
  <w:style w:type="paragraph" w:customStyle="1" w:styleId="subsection">
    <w:name w:val="subsection"/>
    <w:aliases w:val="ss"/>
    <w:basedOn w:val="OPCParaBase"/>
    <w:link w:val="subsectionChar"/>
    <w:rsid w:val="0019174D"/>
    <w:pPr>
      <w:tabs>
        <w:tab w:val="right" w:pos="1021"/>
      </w:tabs>
      <w:spacing w:before="180" w:line="240" w:lineRule="auto"/>
      <w:ind w:left="1134" w:hanging="1134"/>
    </w:pPr>
  </w:style>
  <w:style w:type="paragraph" w:customStyle="1" w:styleId="Definition">
    <w:name w:val="Definition"/>
    <w:aliases w:val="dd"/>
    <w:basedOn w:val="OPCParaBase"/>
    <w:rsid w:val="0019174D"/>
    <w:pPr>
      <w:spacing w:before="180" w:line="240" w:lineRule="auto"/>
      <w:ind w:left="1134"/>
    </w:pPr>
  </w:style>
  <w:style w:type="paragraph" w:customStyle="1" w:styleId="EndNotespara">
    <w:name w:val="EndNotes(para)"/>
    <w:aliases w:val="eta"/>
    <w:basedOn w:val="OPCParaBase"/>
    <w:next w:val="EndNotessubpara"/>
    <w:rsid w:val="001917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17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17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174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19174D"/>
    <w:rPr>
      <w:sz w:val="16"/>
    </w:rPr>
  </w:style>
  <w:style w:type="paragraph" w:customStyle="1" w:styleId="House">
    <w:name w:val="House"/>
    <w:basedOn w:val="OPCParaBase"/>
    <w:rsid w:val="0019174D"/>
    <w:pPr>
      <w:spacing w:line="240" w:lineRule="auto"/>
    </w:pPr>
    <w:rPr>
      <w:sz w:val="28"/>
    </w:rPr>
  </w:style>
  <w:style w:type="paragraph" w:customStyle="1" w:styleId="Item">
    <w:name w:val="Item"/>
    <w:aliases w:val="i"/>
    <w:basedOn w:val="OPCParaBase"/>
    <w:next w:val="ItemHead"/>
    <w:rsid w:val="0019174D"/>
    <w:pPr>
      <w:keepLines/>
      <w:spacing w:before="80" w:line="240" w:lineRule="auto"/>
      <w:ind w:left="709"/>
    </w:pPr>
  </w:style>
  <w:style w:type="paragraph" w:customStyle="1" w:styleId="ItemHead">
    <w:name w:val="ItemHead"/>
    <w:aliases w:val="ih"/>
    <w:basedOn w:val="OPCParaBase"/>
    <w:next w:val="Item"/>
    <w:rsid w:val="001917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174D"/>
    <w:pPr>
      <w:spacing w:line="240" w:lineRule="auto"/>
    </w:pPr>
    <w:rPr>
      <w:b/>
      <w:sz w:val="32"/>
    </w:rPr>
  </w:style>
  <w:style w:type="paragraph" w:customStyle="1" w:styleId="notedraft">
    <w:name w:val="note(draft)"/>
    <w:aliases w:val="nd"/>
    <w:basedOn w:val="OPCParaBase"/>
    <w:rsid w:val="0019174D"/>
    <w:pPr>
      <w:spacing w:before="240" w:line="240" w:lineRule="auto"/>
      <w:ind w:left="284" w:hanging="284"/>
    </w:pPr>
    <w:rPr>
      <w:i/>
      <w:sz w:val="24"/>
    </w:rPr>
  </w:style>
  <w:style w:type="paragraph" w:customStyle="1" w:styleId="notemargin">
    <w:name w:val="note(margin)"/>
    <w:aliases w:val="nm"/>
    <w:basedOn w:val="OPCParaBase"/>
    <w:rsid w:val="0019174D"/>
    <w:pPr>
      <w:tabs>
        <w:tab w:val="left" w:pos="709"/>
      </w:tabs>
      <w:spacing w:before="122" w:line="198" w:lineRule="exact"/>
      <w:ind w:left="709" w:hanging="709"/>
    </w:pPr>
    <w:rPr>
      <w:sz w:val="18"/>
    </w:rPr>
  </w:style>
  <w:style w:type="paragraph" w:customStyle="1" w:styleId="noteToPara">
    <w:name w:val="noteToPara"/>
    <w:aliases w:val="ntp"/>
    <w:basedOn w:val="OPCParaBase"/>
    <w:rsid w:val="0019174D"/>
    <w:pPr>
      <w:spacing w:before="122" w:line="198" w:lineRule="exact"/>
      <w:ind w:left="2353" w:hanging="709"/>
    </w:pPr>
    <w:rPr>
      <w:sz w:val="18"/>
    </w:rPr>
  </w:style>
  <w:style w:type="paragraph" w:customStyle="1" w:styleId="noteParlAmend">
    <w:name w:val="note(ParlAmend)"/>
    <w:aliases w:val="npp"/>
    <w:basedOn w:val="OPCParaBase"/>
    <w:next w:val="ParlAmend"/>
    <w:rsid w:val="0019174D"/>
    <w:pPr>
      <w:spacing w:line="240" w:lineRule="auto"/>
      <w:jc w:val="right"/>
    </w:pPr>
    <w:rPr>
      <w:rFonts w:ascii="Arial" w:hAnsi="Arial"/>
      <w:b/>
      <w:i/>
    </w:rPr>
  </w:style>
  <w:style w:type="paragraph" w:customStyle="1" w:styleId="Page1">
    <w:name w:val="Page1"/>
    <w:basedOn w:val="OPCParaBase"/>
    <w:rsid w:val="0019174D"/>
    <w:pPr>
      <w:spacing w:before="5600" w:line="240" w:lineRule="auto"/>
    </w:pPr>
    <w:rPr>
      <w:b/>
      <w:sz w:val="32"/>
    </w:rPr>
  </w:style>
  <w:style w:type="paragraph" w:customStyle="1" w:styleId="paragraphsub">
    <w:name w:val="paragraph(sub)"/>
    <w:aliases w:val="aa"/>
    <w:basedOn w:val="OPCParaBase"/>
    <w:rsid w:val="0019174D"/>
    <w:pPr>
      <w:tabs>
        <w:tab w:val="right" w:pos="1985"/>
      </w:tabs>
      <w:spacing w:before="40" w:line="240" w:lineRule="auto"/>
      <w:ind w:left="2098" w:hanging="2098"/>
    </w:pPr>
  </w:style>
  <w:style w:type="paragraph" w:customStyle="1" w:styleId="paragraphsub-sub">
    <w:name w:val="paragraph(sub-sub)"/>
    <w:aliases w:val="aaa"/>
    <w:basedOn w:val="OPCParaBase"/>
    <w:rsid w:val="0019174D"/>
    <w:pPr>
      <w:tabs>
        <w:tab w:val="right" w:pos="2722"/>
      </w:tabs>
      <w:spacing w:before="40" w:line="240" w:lineRule="auto"/>
      <w:ind w:left="2835" w:hanging="2835"/>
    </w:pPr>
  </w:style>
  <w:style w:type="paragraph" w:customStyle="1" w:styleId="paragraph">
    <w:name w:val="paragraph"/>
    <w:aliases w:val="a"/>
    <w:basedOn w:val="OPCParaBase"/>
    <w:rsid w:val="0019174D"/>
    <w:pPr>
      <w:tabs>
        <w:tab w:val="right" w:pos="1531"/>
      </w:tabs>
      <w:spacing w:before="40" w:line="240" w:lineRule="auto"/>
      <w:ind w:left="1644" w:hanging="1644"/>
    </w:pPr>
  </w:style>
  <w:style w:type="paragraph" w:customStyle="1" w:styleId="ParlAmend">
    <w:name w:val="ParlAmend"/>
    <w:aliases w:val="pp"/>
    <w:basedOn w:val="OPCParaBase"/>
    <w:rsid w:val="0019174D"/>
    <w:pPr>
      <w:spacing w:before="240" w:line="240" w:lineRule="atLeast"/>
      <w:ind w:hanging="567"/>
    </w:pPr>
    <w:rPr>
      <w:sz w:val="24"/>
    </w:rPr>
  </w:style>
  <w:style w:type="paragraph" w:customStyle="1" w:styleId="Portfolio">
    <w:name w:val="Portfolio"/>
    <w:basedOn w:val="OPCParaBase"/>
    <w:rsid w:val="0019174D"/>
    <w:pPr>
      <w:spacing w:line="240" w:lineRule="auto"/>
    </w:pPr>
    <w:rPr>
      <w:i/>
      <w:sz w:val="20"/>
    </w:rPr>
  </w:style>
  <w:style w:type="paragraph" w:customStyle="1" w:styleId="Preamble">
    <w:name w:val="Preamble"/>
    <w:basedOn w:val="OPCParaBase"/>
    <w:next w:val="Normal"/>
    <w:rsid w:val="001917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174D"/>
    <w:pPr>
      <w:spacing w:line="240" w:lineRule="auto"/>
    </w:pPr>
    <w:rPr>
      <w:i/>
      <w:sz w:val="20"/>
    </w:rPr>
  </w:style>
  <w:style w:type="paragraph" w:customStyle="1" w:styleId="Session">
    <w:name w:val="Session"/>
    <w:basedOn w:val="OPCParaBase"/>
    <w:rsid w:val="0019174D"/>
    <w:pPr>
      <w:spacing w:line="240" w:lineRule="auto"/>
    </w:pPr>
    <w:rPr>
      <w:sz w:val="28"/>
    </w:rPr>
  </w:style>
  <w:style w:type="paragraph" w:customStyle="1" w:styleId="Sponsor">
    <w:name w:val="Sponsor"/>
    <w:basedOn w:val="OPCParaBase"/>
    <w:rsid w:val="0019174D"/>
    <w:pPr>
      <w:spacing w:line="240" w:lineRule="auto"/>
    </w:pPr>
    <w:rPr>
      <w:i/>
    </w:rPr>
  </w:style>
  <w:style w:type="paragraph" w:customStyle="1" w:styleId="Subitem">
    <w:name w:val="Subitem"/>
    <w:aliases w:val="iss"/>
    <w:basedOn w:val="OPCParaBase"/>
    <w:rsid w:val="0019174D"/>
    <w:pPr>
      <w:spacing w:before="180" w:line="240" w:lineRule="auto"/>
      <w:ind w:left="709" w:hanging="709"/>
    </w:pPr>
  </w:style>
  <w:style w:type="paragraph" w:customStyle="1" w:styleId="SubitemHead">
    <w:name w:val="SubitemHead"/>
    <w:aliases w:val="issh"/>
    <w:basedOn w:val="OPCParaBase"/>
    <w:rsid w:val="001917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174D"/>
    <w:pPr>
      <w:spacing w:before="40" w:line="240" w:lineRule="auto"/>
      <w:ind w:left="1134"/>
    </w:pPr>
  </w:style>
  <w:style w:type="paragraph" w:customStyle="1" w:styleId="SubsectionHead">
    <w:name w:val="SubsectionHead"/>
    <w:aliases w:val="ssh"/>
    <w:basedOn w:val="OPCParaBase"/>
    <w:next w:val="subsection"/>
    <w:rsid w:val="0019174D"/>
    <w:pPr>
      <w:keepNext/>
      <w:keepLines/>
      <w:spacing w:before="240" w:line="240" w:lineRule="auto"/>
      <w:ind w:left="1134"/>
    </w:pPr>
    <w:rPr>
      <w:i/>
    </w:rPr>
  </w:style>
  <w:style w:type="paragraph" w:customStyle="1" w:styleId="Tablea">
    <w:name w:val="Table(a)"/>
    <w:aliases w:val="ta"/>
    <w:basedOn w:val="OPCParaBase"/>
    <w:rsid w:val="0019174D"/>
    <w:pPr>
      <w:spacing w:before="60" w:line="240" w:lineRule="auto"/>
      <w:ind w:left="284" w:hanging="284"/>
    </w:pPr>
    <w:rPr>
      <w:sz w:val="20"/>
    </w:rPr>
  </w:style>
  <w:style w:type="paragraph" w:customStyle="1" w:styleId="TableAA">
    <w:name w:val="Table(AA)"/>
    <w:aliases w:val="taaa"/>
    <w:basedOn w:val="OPCParaBase"/>
    <w:rsid w:val="001917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17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174D"/>
    <w:pPr>
      <w:spacing w:before="60" w:line="240" w:lineRule="atLeast"/>
    </w:pPr>
    <w:rPr>
      <w:sz w:val="20"/>
    </w:rPr>
  </w:style>
  <w:style w:type="paragraph" w:customStyle="1" w:styleId="TLPBoxTextnote">
    <w:name w:val="TLPBoxText(note"/>
    <w:aliases w:val="right)"/>
    <w:basedOn w:val="OPCParaBase"/>
    <w:rsid w:val="001917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174D"/>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174D"/>
    <w:pPr>
      <w:spacing w:before="122" w:line="198" w:lineRule="exact"/>
      <w:ind w:left="1985" w:hanging="851"/>
      <w:jc w:val="right"/>
    </w:pPr>
    <w:rPr>
      <w:sz w:val="18"/>
    </w:rPr>
  </w:style>
  <w:style w:type="paragraph" w:customStyle="1" w:styleId="TLPTableBullet">
    <w:name w:val="TLPTableBullet"/>
    <w:aliases w:val="ttb"/>
    <w:basedOn w:val="OPCParaBase"/>
    <w:rsid w:val="0019174D"/>
    <w:pPr>
      <w:spacing w:line="240" w:lineRule="exact"/>
      <w:ind w:left="284" w:hanging="284"/>
    </w:pPr>
    <w:rPr>
      <w:sz w:val="20"/>
    </w:rPr>
  </w:style>
  <w:style w:type="paragraph" w:customStyle="1" w:styleId="TofSectsGroupHeading">
    <w:name w:val="TofSects(GroupHeading)"/>
    <w:basedOn w:val="OPCParaBase"/>
    <w:next w:val="TofSectsSection"/>
    <w:rsid w:val="0019174D"/>
    <w:pPr>
      <w:keepLines/>
      <w:spacing w:before="240" w:after="120" w:line="240" w:lineRule="auto"/>
      <w:ind w:left="794"/>
    </w:pPr>
    <w:rPr>
      <w:b/>
      <w:kern w:val="28"/>
      <w:sz w:val="20"/>
    </w:rPr>
  </w:style>
  <w:style w:type="paragraph" w:customStyle="1" w:styleId="TofSectsHeading">
    <w:name w:val="TofSects(Heading)"/>
    <w:basedOn w:val="OPCParaBase"/>
    <w:rsid w:val="0019174D"/>
    <w:pPr>
      <w:spacing w:before="240" w:after="120" w:line="240" w:lineRule="auto"/>
    </w:pPr>
    <w:rPr>
      <w:b/>
      <w:sz w:val="24"/>
    </w:rPr>
  </w:style>
  <w:style w:type="paragraph" w:customStyle="1" w:styleId="TofSectsSection">
    <w:name w:val="TofSects(Section)"/>
    <w:basedOn w:val="OPCParaBase"/>
    <w:rsid w:val="0019174D"/>
    <w:pPr>
      <w:keepLines/>
      <w:spacing w:before="40" w:line="240" w:lineRule="auto"/>
      <w:ind w:left="1588" w:hanging="794"/>
    </w:pPr>
    <w:rPr>
      <w:kern w:val="28"/>
      <w:sz w:val="18"/>
    </w:rPr>
  </w:style>
  <w:style w:type="paragraph" w:customStyle="1" w:styleId="TofSectsSubdiv">
    <w:name w:val="TofSects(Subdiv)"/>
    <w:basedOn w:val="OPCParaBase"/>
    <w:rsid w:val="0019174D"/>
    <w:pPr>
      <w:keepLines/>
      <w:spacing w:before="80" w:line="240" w:lineRule="auto"/>
      <w:ind w:left="1588" w:hanging="794"/>
    </w:pPr>
    <w:rPr>
      <w:kern w:val="28"/>
    </w:rPr>
  </w:style>
  <w:style w:type="paragraph" w:customStyle="1" w:styleId="WRStyle">
    <w:name w:val="WR Style"/>
    <w:aliases w:val="WR"/>
    <w:basedOn w:val="OPCParaBase"/>
    <w:rsid w:val="0019174D"/>
    <w:pPr>
      <w:spacing w:before="240" w:line="240" w:lineRule="auto"/>
      <w:ind w:left="284" w:hanging="284"/>
    </w:pPr>
    <w:rPr>
      <w:b/>
      <w:i/>
      <w:kern w:val="28"/>
      <w:sz w:val="24"/>
    </w:rPr>
  </w:style>
  <w:style w:type="paragraph" w:customStyle="1" w:styleId="notepara">
    <w:name w:val="note(para)"/>
    <w:aliases w:val="na"/>
    <w:basedOn w:val="OPCParaBase"/>
    <w:rsid w:val="0019174D"/>
    <w:pPr>
      <w:spacing w:before="40" w:line="198" w:lineRule="exact"/>
      <w:ind w:left="2354" w:hanging="369"/>
    </w:pPr>
    <w:rPr>
      <w:sz w:val="18"/>
    </w:rPr>
  </w:style>
  <w:style w:type="character" w:customStyle="1" w:styleId="FooterChar">
    <w:name w:val="Footer Char"/>
    <w:basedOn w:val="DefaultParagraphFont"/>
    <w:link w:val="Footer"/>
    <w:rsid w:val="0019174D"/>
    <w:rPr>
      <w:sz w:val="22"/>
      <w:szCs w:val="24"/>
    </w:rPr>
  </w:style>
  <w:style w:type="table" w:customStyle="1" w:styleId="CFlag">
    <w:name w:val="CFlag"/>
    <w:basedOn w:val="TableNormal"/>
    <w:uiPriority w:val="99"/>
    <w:rsid w:val="0019174D"/>
    <w:tblPr/>
  </w:style>
  <w:style w:type="character" w:customStyle="1" w:styleId="BalloonTextChar">
    <w:name w:val="Balloon Text Char"/>
    <w:basedOn w:val="DefaultParagraphFont"/>
    <w:link w:val="BalloonText"/>
    <w:uiPriority w:val="99"/>
    <w:rsid w:val="0019174D"/>
    <w:rPr>
      <w:rFonts w:ascii="Tahoma" w:eastAsiaTheme="minorHAnsi" w:hAnsi="Tahoma" w:cs="Tahoma"/>
      <w:sz w:val="16"/>
      <w:szCs w:val="16"/>
      <w:lang w:eastAsia="en-US"/>
    </w:rPr>
  </w:style>
  <w:style w:type="paragraph" w:customStyle="1" w:styleId="InstNo">
    <w:name w:val="InstNo"/>
    <w:basedOn w:val="OPCParaBase"/>
    <w:next w:val="Normal"/>
    <w:rsid w:val="0019174D"/>
    <w:rPr>
      <w:b/>
      <w:sz w:val="28"/>
      <w:szCs w:val="32"/>
    </w:rPr>
  </w:style>
  <w:style w:type="paragraph" w:customStyle="1" w:styleId="TerritoryT">
    <w:name w:val="TerritoryT"/>
    <w:basedOn w:val="OPCParaBase"/>
    <w:next w:val="Normal"/>
    <w:rsid w:val="0019174D"/>
    <w:rPr>
      <w:b/>
      <w:sz w:val="32"/>
    </w:rPr>
  </w:style>
  <w:style w:type="paragraph" w:customStyle="1" w:styleId="LegislationMadeUnder">
    <w:name w:val="LegislationMadeUnder"/>
    <w:basedOn w:val="OPCParaBase"/>
    <w:next w:val="Normal"/>
    <w:rsid w:val="0019174D"/>
    <w:rPr>
      <w:i/>
      <w:sz w:val="32"/>
      <w:szCs w:val="32"/>
    </w:rPr>
  </w:style>
  <w:style w:type="paragraph" w:customStyle="1" w:styleId="ActHead10">
    <w:name w:val="ActHead 10"/>
    <w:aliases w:val="sp"/>
    <w:basedOn w:val="OPCParaBase"/>
    <w:next w:val="ActHead3"/>
    <w:rsid w:val="0019174D"/>
    <w:pPr>
      <w:keepNext/>
      <w:spacing w:before="280" w:line="240" w:lineRule="auto"/>
      <w:outlineLvl w:val="1"/>
    </w:pPr>
    <w:rPr>
      <w:b/>
      <w:sz w:val="32"/>
      <w:szCs w:val="30"/>
    </w:rPr>
  </w:style>
  <w:style w:type="paragraph" w:customStyle="1" w:styleId="SignCoverPageEnd">
    <w:name w:val="SignCoverPageEnd"/>
    <w:basedOn w:val="OPCParaBase"/>
    <w:next w:val="Normal"/>
    <w:rsid w:val="001917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174D"/>
    <w:pPr>
      <w:pBdr>
        <w:top w:val="single" w:sz="4" w:space="1" w:color="auto"/>
      </w:pBdr>
      <w:spacing w:before="360"/>
      <w:ind w:right="397"/>
      <w:jc w:val="both"/>
    </w:pPr>
  </w:style>
  <w:style w:type="paragraph" w:customStyle="1" w:styleId="NotesHeading2">
    <w:name w:val="NotesHeading 2"/>
    <w:basedOn w:val="OPCParaBase"/>
    <w:next w:val="Normal"/>
    <w:rsid w:val="0019174D"/>
    <w:rPr>
      <w:b/>
      <w:sz w:val="28"/>
      <w:szCs w:val="28"/>
    </w:rPr>
  </w:style>
  <w:style w:type="paragraph" w:customStyle="1" w:styleId="NotesHeading1">
    <w:name w:val="NotesHeading 1"/>
    <w:basedOn w:val="OPCParaBase"/>
    <w:next w:val="Normal"/>
    <w:rsid w:val="0019174D"/>
    <w:rPr>
      <w:b/>
      <w:sz w:val="28"/>
      <w:szCs w:val="28"/>
    </w:rPr>
  </w:style>
  <w:style w:type="paragraph" w:customStyle="1" w:styleId="CompiledActNo">
    <w:name w:val="CompiledActNo"/>
    <w:basedOn w:val="OPCParaBase"/>
    <w:next w:val="Normal"/>
    <w:rsid w:val="0019174D"/>
    <w:rPr>
      <w:b/>
      <w:sz w:val="24"/>
      <w:szCs w:val="24"/>
    </w:rPr>
  </w:style>
  <w:style w:type="paragraph" w:customStyle="1" w:styleId="ENotesText">
    <w:name w:val="ENotesText"/>
    <w:aliases w:val="Ent"/>
    <w:basedOn w:val="OPCParaBase"/>
    <w:next w:val="Normal"/>
    <w:rsid w:val="0019174D"/>
    <w:pPr>
      <w:spacing w:before="120"/>
    </w:pPr>
  </w:style>
  <w:style w:type="paragraph" w:customStyle="1" w:styleId="CompiledMadeUnder">
    <w:name w:val="CompiledMadeUnder"/>
    <w:basedOn w:val="OPCParaBase"/>
    <w:next w:val="Normal"/>
    <w:rsid w:val="0019174D"/>
    <w:rPr>
      <w:i/>
      <w:sz w:val="24"/>
      <w:szCs w:val="24"/>
    </w:rPr>
  </w:style>
  <w:style w:type="paragraph" w:customStyle="1" w:styleId="Paragraphsub-sub-sub">
    <w:name w:val="Paragraph(sub-sub-sub)"/>
    <w:aliases w:val="aaaa"/>
    <w:basedOn w:val="OPCParaBase"/>
    <w:rsid w:val="0019174D"/>
    <w:pPr>
      <w:tabs>
        <w:tab w:val="right" w:pos="3402"/>
      </w:tabs>
      <w:spacing w:before="40" w:line="240" w:lineRule="auto"/>
      <w:ind w:left="3402" w:hanging="3402"/>
    </w:pPr>
  </w:style>
  <w:style w:type="paragraph" w:customStyle="1" w:styleId="TableTextEndNotes">
    <w:name w:val="TableTextEndNotes"/>
    <w:aliases w:val="Tten"/>
    <w:basedOn w:val="Normal"/>
    <w:rsid w:val="0019174D"/>
    <w:pPr>
      <w:spacing w:before="60" w:line="240" w:lineRule="auto"/>
    </w:pPr>
    <w:rPr>
      <w:rFonts w:cs="Arial"/>
      <w:sz w:val="20"/>
      <w:szCs w:val="22"/>
    </w:rPr>
  </w:style>
  <w:style w:type="paragraph" w:customStyle="1" w:styleId="NoteToSubpara">
    <w:name w:val="NoteToSubpara"/>
    <w:aliases w:val="nts"/>
    <w:basedOn w:val="OPCParaBase"/>
    <w:rsid w:val="0019174D"/>
    <w:pPr>
      <w:spacing w:before="40" w:line="198" w:lineRule="exact"/>
      <w:ind w:left="2835" w:hanging="709"/>
    </w:pPr>
    <w:rPr>
      <w:sz w:val="18"/>
    </w:rPr>
  </w:style>
  <w:style w:type="paragraph" w:customStyle="1" w:styleId="ENoteTableHeading">
    <w:name w:val="ENoteTableHeading"/>
    <w:aliases w:val="enth"/>
    <w:basedOn w:val="OPCParaBase"/>
    <w:rsid w:val="0019174D"/>
    <w:pPr>
      <w:keepNext/>
      <w:spacing w:before="60" w:line="240" w:lineRule="atLeast"/>
    </w:pPr>
    <w:rPr>
      <w:rFonts w:ascii="Arial" w:hAnsi="Arial"/>
      <w:b/>
      <w:sz w:val="16"/>
    </w:rPr>
  </w:style>
  <w:style w:type="paragraph" w:customStyle="1" w:styleId="ENoteTTi">
    <w:name w:val="ENoteTTi"/>
    <w:aliases w:val="entti"/>
    <w:basedOn w:val="OPCParaBase"/>
    <w:rsid w:val="0019174D"/>
    <w:pPr>
      <w:keepNext/>
      <w:spacing w:before="60" w:line="240" w:lineRule="atLeast"/>
      <w:ind w:left="170"/>
    </w:pPr>
    <w:rPr>
      <w:sz w:val="16"/>
    </w:rPr>
  </w:style>
  <w:style w:type="paragraph" w:customStyle="1" w:styleId="ENotesHeading1">
    <w:name w:val="ENotesHeading 1"/>
    <w:aliases w:val="Enh1"/>
    <w:basedOn w:val="OPCParaBase"/>
    <w:next w:val="Normal"/>
    <w:rsid w:val="0019174D"/>
    <w:pPr>
      <w:spacing w:before="120"/>
      <w:outlineLvl w:val="1"/>
    </w:pPr>
    <w:rPr>
      <w:b/>
      <w:sz w:val="28"/>
      <w:szCs w:val="28"/>
    </w:rPr>
  </w:style>
  <w:style w:type="paragraph" w:customStyle="1" w:styleId="ENotesHeading2">
    <w:name w:val="ENotesHeading 2"/>
    <w:aliases w:val="Enh2"/>
    <w:basedOn w:val="OPCParaBase"/>
    <w:next w:val="Normal"/>
    <w:rsid w:val="0019174D"/>
    <w:pPr>
      <w:spacing w:before="120" w:after="120"/>
      <w:outlineLvl w:val="2"/>
    </w:pPr>
    <w:rPr>
      <w:b/>
      <w:sz w:val="24"/>
      <w:szCs w:val="28"/>
    </w:rPr>
  </w:style>
  <w:style w:type="paragraph" w:customStyle="1" w:styleId="ENotesHeading3">
    <w:name w:val="ENotesHeading 3"/>
    <w:aliases w:val="Enh3"/>
    <w:basedOn w:val="OPCParaBase"/>
    <w:next w:val="Normal"/>
    <w:rsid w:val="0019174D"/>
    <w:pPr>
      <w:keepNext/>
      <w:spacing w:before="120" w:line="240" w:lineRule="auto"/>
      <w:outlineLvl w:val="4"/>
    </w:pPr>
    <w:rPr>
      <w:b/>
      <w:szCs w:val="24"/>
    </w:rPr>
  </w:style>
  <w:style w:type="paragraph" w:customStyle="1" w:styleId="ENoteTTIndentHeading">
    <w:name w:val="ENoteTTIndentHeading"/>
    <w:aliases w:val="enTTHi"/>
    <w:basedOn w:val="OPCParaBase"/>
    <w:rsid w:val="001917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174D"/>
    <w:pPr>
      <w:spacing w:before="60" w:line="240" w:lineRule="atLeast"/>
    </w:pPr>
    <w:rPr>
      <w:sz w:val="16"/>
    </w:rPr>
  </w:style>
  <w:style w:type="paragraph" w:customStyle="1" w:styleId="MadeunderText">
    <w:name w:val="MadeunderText"/>
    <w:basedOn w:val="OPCParaBase"/>
    <w:next w:val="CompiledMadeUnder"/>
    <w:rsid w:val="0019174D"/>
    <w:pPr>
      <w:spacing w:before="240"/>
    </w:pPr>
    <w:rPr>
      <w:sz w:val="24"/>
      <w:szCs w:val="24"/>
    </w:rPr>
  </w:style>
  <w:style w:type="paragraph" w:customStyle="1" w:styleId="SubPartCASA">
    <w:name w:val="SubPart(CASA)"/>
    <w:aliases w:val="csp"/>
    <w:basedOn w:val="OPCParaBase"/>
    <w:next w:val="ActHead3"/>
    <w:rsid w:val="0019174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9174D"/>
  </w:style>
  <w:style w:type="character" w:customStyle="1" w:styleId="CharSubPartNoCASA">
    <w:name w:val="CharSubPartNo(CASA)"/>
    <w:basedOn w:val="OPCCharBase"/>
    <w:uiPriority w:val="1"/>
    <w:rsid w:val="0019174D"/>
  </w:style>
  <w:style w:type="paragraph" w:customStyle="1" w:styleId="ENoteTTIndentHeadingSub">
    <w:name w:val="ENoteTTIndentHeadingSub"/>
    <w:aliases w:val="enTTHis"/>
    <w:basedOn w:val="OPCParaBase"/>
    <w:rsid w:val="0019174D"/>
    <w:pPr>
      <w:keepNext/>
      <w:spacing w:before="60" w:line="240" w:lineRule="atLeast"/>
      <w:ind w:left="340"/>
    </w:pPr>
    <w:rPr>
      <w:b/>
      <w:sz w:val="16"/>
    </w:rPr>
  </w:style>
  <w:style w:type="paragraph" w:customStyle="1" w:styleId="ENoteTTiSub">
    <w:name w:val="ENoteTTiSub"/>
    <w:aliases w:val="enttis"/>
    <w:basedOn w:val="OPCParaBase"/>
    <w:rsid w:val="0019174D"/>
    <w:pPr>
      <w:keepNext/>
      <w:spacing w:before="60" w:line="240" w:lineRule="atLeast"/>
      <w:ind w:left="340"/>
    </w:pPr>
    <w:rPr>
      <w:sz w:val="16"/>
    </w:rPr>
  </w:style>
  <w:style w:type="paragraph" w:customStyle="1" w:styleId="SubDivisionMigration">
    <w:name w:val="SubDivisionMigration"/>
    <w:aliases w:val="sdm"/>
    <w:basedOn w:val="OPCParaBase"/>
    <w:rsid w:val="001917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174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174D"/>
    <w:pPr>
      <w:spacing w:before="122" w:line="240" w:lineRule="auto"/>
      <w:ind w:left="1985" w:hanging="851"/>
    </w:pPr>
    <w:rPr>
      <w:sz w:val="18"/>
    </w:rPr>
  </w:style>
  <w:style w:type="paragraph" w:customStyle="1" w:styleId="FreeForm">
    <w:name w:val="FreeForm"/>
    <w:rsid w:val="0019174D"/>
    <w:rPr>
      <w:rFonts w:ascii="Arial" w:eastAsiaTheme="minorHAnsi" w:hAnsi="Arial" w:cstheme="minorBidi"/>
      <w:sz w:val="22"/>
      <w:lang w:eastAsia="en-US"/>
    </w:rPr>
  </w:style>
  <w:style w:type="paragraph" w:customStyle="1" w:styleId="SOText">
    <w:name w:val="SO Text"/>
    <w:aliases w:val="sot"/>
    <w:link w:val="SOTextChar"/>
    <w:rsid w:val="0019174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9174D"/>
    <w:rPr>
      <w:rFonts w:eastAsiaTheme="minorHAnsi" w:cstheme="minorBidi"/>
      <w:sz w:val="22"/>
      <w:lang w:eastAsia="en-US"/>
    </w:rPr>
  </w:style>
  <w:style w:type="paragraph" w:customStyle="1" w:styleId="SOTextNote">
    <w:name w:val="SO TextNote"/>
    <w:aliases w:val="sont"/>
    <w:basedOn w:val="SOText"/>
    <w:qFormat/>
    <w:rsid w:val="0019174D"/>
    <w:pPr>
      <w:spacing w:before="122" w:line="198" w:lineRule="exact"/>
      <w:ind w:left="1843" w:hanging="709"/>
    </w:pPr>
    <w:rPr>
      <w:sz w:val="18"/>
    </w:rPr>
  </w:style>
  <w:style w:type="paragraph" w:customStyle="1" w:styleId="SOPara">
    <w:name w:val="SO Para"/>
    <w:aliases w:val="soa"/>
    <w:basedOn w:val="SOText"/>
    <w:link w:val="SOParaChar"/>
    <w:qFormat/>
    <w:rsid w:val="0019174D"/>
    <w:pPr>
      <w:tabs>
        <w:tab w:val="right" w:pos="1786"/>
      </w:tabs>
      <w:spacing w:before="40"/>
      <w:ind w:left="2070" w:hanging="936"/>
    </w:pPr>
  </w:style>
  <w:style w:type="character" w:customStyle="1" w:styleId="SOParaChar">
    <w:name w:val="SO Para Char"/>
    <w:aliases w:val="soa Char"/>
    <w:basedOn w:val="DefaultParagraphFont"/>
    <w:link w:val="SOPara"/>
    <w:rsid w:val="0019174D"/>
    <w:rPr>
      <w:rFonts w:eastAsiaTheme="minorHAnsi" w:cstheme="minorBidi"/>
      <w:sz w:val="22"/>
      <w:lang w:eastAsia="en-US"/>
    </w:rPr>
  </w:style>
  <w:style w:type="paragraph" w:customStyle="1" w:styleId="FileName">
    <w:name w:val="FileName"/>
    <w:basedOn w:val="Normal"/>
    <w:rsid w:val="0019174D"/>
  </w:style>
  <w:style w:type="paragraph" w:customStyle="1" w:styleId="TableHeading">
    <w:name w:val="TableHeading"/>
    <w:aliases w:val="th"/>
    <w:basedOn w:val="OPCParaBase"/>
    <w:next w:val="Tabletext"/>
    <w:rsid w:val="0019174D"/>
    <w:pPr>
      <w:keepNext/>
      <w:spacing w:before="60" w:line="240" w:lineRule="atLeast"/>
    </w:pPr>
    <w:rPr>
      <w:b/>
      <w:sz w:val="20"/>
    </w:rPr>
  </w:style>
  <w:style w:type="paragraph" w:customStyle="1" w:styleId="SOHeadBold">
    <w:name w:val="SO HeadBold"/>
    <w:aliases w:val="sohb"/>
    <w:basedOn w:val="SOText"/>
    <w:next w:val="SOText"/>
    <w:link w:val="SOHeadBoldChar"/>
    <w:qFormat/>
    <w:rsid w:val="0019174D"/>
    <w:rPr>
      <w:b/>
    </w:rPr>
  </w:style>
  <w:style w:type="character" w:customStyle="1" w:styleId="SOHeadBoldChar">
    <w:name w:val="SO HeadBold Char"/>
    <w:aliases w:val="sohb Char"/>
    <w:basedOn w:val="DefaultParagraphFont"/>
    <w:link w:val="SOHeadBold"/>
    <w:rsid w:val="0019174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9174D"/>
    <w:rPr>
      <w:i/>
    </w:rPr>
  </w:style>
  <w:style w:type="character" w:customStyle="1" w:styleId="SOHeadItalicChar">
    <w:name w:val="SO HeadItalic Char"/>
    <w:aliases w:val="sohi Char"/>
    <w:basedOn w:val="DefaultParagraphFont"/>
    <w:link w:val="SOHeadItalic"/>
    <w:rsid w:val="0019174D"/>
    <w:rPr>
      <w:rFonts w:eastAsiaTheme="minorHAnsi" w:cstheme="minorBidi"/>
      <w:i/>
      <w:sz w:val="22"/>
      <w:lang w:eastAsia="en-US"/>
    </w:rPr>
  </w:style>
  <w:style w:type="paragraph" w:customStyle="1" w:styleId="SOBullet">
    <w:name w:val="SO Bullet"/>
    <w:aliases w:val="sotb"/>
    <w:basedOn w:val="SOText"/>
    <w:link w:val="SOBulletChar"/>
    <w:qFormat/>
    <w:rsid w:val="0019174D"/>
    <w:pPr>
      <w:ind w:left="1559" w:hanging="425"/>
    </w:pPr>
  </w:style>
  <w:style w:type="character" w:customStyle="1" w:styleId="SOBulletChar">
    <w:name w:val="SO Bullet Char"/>
    <w:aliases w:val="sotb Char"/>
    <w:basedOn w:val="DefaultParagraphFont"/>
    <w:link w:val="SOBullet"/>
    <w:rsid w:val="0019174D"/>
    <w:rPr>
      <w:rFonts w:eastAsiaTheme="minorHAnsi" w:cstheme="minorBidi"/>
      <w:sz w:val="22"/>
      <w:lang w:eastAsia="en-US"/>
    </w:rPr>
  </w:style>
  <w:style w:type="paragraph" w:customStyle="1" w:styleId="SOBulletNote">
    <w:name w:val="SO BulletNote"/>
    <w:aliases w:val="sonb"/>
    <w:basedOn w:val="SOTextNote"/>
    <w:link w:val="SOBulletNoteChar"/>
    <w:qFormat/>
    <w:rsid w:val="0019174D"/>
    <w:pPr>
      <w:tabs>
        <w:tab w:val="left" w:pos="1560"/>
      </w:tabs>
      <w:ind w:left="2268" w:hanging="1134"/>
    </w:pPr>
  </w:style>
  <w:style w:type="character" w:customStyle="1" w:styleId="SOBulletNoteChar">
    <w:name w:val="SO BulletNote Char"/>
    <w:aliases w:val="sonb Char"/>
    <w:basedOn w:val="DefaultParagraphFont"/>
    <w:link w:val="SOBulletNote"/>
    <w:rsid w:val="0019174D"/>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F50B9C"/>
    <w:rPr>
      <w:sz w:val="22"/>
    </w:rPr>
  </w:style>
  <w:style w:type="character" w:customStyle="1" w:styleId="notetextChar">
    <w:name w:val="note(text) Char"/>
    <w:aliases w:val="n Char"/>
    <w:basedOn w:val="DefaultParagraphFont"/>
    <w:link w:val="notetext"/>
    <w:locked/>
    <w:rsid w:val="00F50B9C"/>
    <w:rPr>
      <w:sz w:val="18"/>
    </w:rPr>
  </w:style>
  <w:style w:type="paragraph" w:styleId="Revision">
    <w:name w:val="Revision"/>
    <w:hidden/>
    <w:uiPriority w:val="99"/>
    <w:semiHidden/>
    <w:rsid w:val="00905EBA"/>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2089">
      <w:bodyDiv w:val="1"/>
      <w:marLeft w:val="0"/>
      <w:marRight w:val="0"/>
      <w:marTop w:val="0"/>
      <w:marBottom w:val="0"/>
      <w:divBdr>
        <w:top w:val="none" w:sz="0" w:space="0" w:color="auto"/>
        <w:left w:val="none" w:sz="0" w:space="0" w:color="auto"/>
        <w:bottom w:val="none" w:sz="0" w:space="0" w:color="auto"/>
        <w:right w:val="none" w:sz="0" w:space="0" w:color="auto"/>
      </w:divBdr>
    </w:div>
    <w:div w:id="1110666721">
      <w:bodyDiv w:val="1"/>
      <w:marLeft w:val="0"/>
      <w:marRight w:val="0"/>
      <w:marTop w:val="0"/>
      <w:marBottom w:val="0"/>
      <w:divBdr>
        <w:top w:val="none" w:sz="0" w:space="0" w:color="auto"/>
        <w:left w:val="none" w:sz="0" w:space="0" w:color="auto"/>
        <w:bottom w:val="none" w:sz="0" w:space="0" w:color="auto"/>
        <w:right w:val="none" w:sz="0" w:space="0" w:color="auto"/>
      </w:divBdr>
    </w:div>
    <w:div w:id="1120610380">
      <w:bodyDiv w:val="1"/>
      <w:marLeft w:val="0"/>
      <w:marRight w:val="0"/>
      <w:marTop w:val="0"/>
      <w:marBottom w:val="0"/>
      <w:divBdr>
        <w:top w:val="none" w:sz="0" w:space="0" w:color="auto"/>
        <w:left w:val="none" w:sz="0" w:space="0" w:color="auto"/>
        <w:bottom w:val="none" w:sz="0" w:space="0" w:color="auto"/>
        <w:right w:val="none" w:sz="0" w:space="0" w:color="auto"/>
      </w:divBdr>
    </w:div>
    <w:div w:id="14782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32</Pages>
  <Words>5493</Words>
  <Characters>27320</Characters>
  <Application>Microsoft Office Word</Application>
  <DocSecurity>0</DocSecurity>
  <PresentationFormat/>
  <Lines>766</Lines>
  <Paragraphs>497</Paragraphs>
  <ScaleCrop>false</ScaleCrop>
  <HeadingPairs>
    <vt:vector size="2" baseType="variant">
      <vt:variant>
        <vt:lpstr>Title</vt:lpstr>
      </vt:variant>
      <vt:variant>
        <vt:i4>1</vt:i4>
      </vt:variant>
    </vt:vector>
  </HeadingPairs>
  <TitlesOfParts>
    <vt:vector size="1" baseType="lpstr">
      <vt:lpstr>Occupational Health and Safety (Maritime Industry) Regulations 1995</vt:lpstr>
    </vt:vector>
  </TitlesOfParts>
  <Manager/>
  <Company/>
  <LinksUpToDate>false</LinksUpToDate>
  <CharactersWithSpaces>32536</CharactersWithSpaces>
  <SharedDoc>false</SharedDoc>
  <HyperlinkBase/>
  <HLinks>
    <vt:vector size="6" baseType="variant">
      <vt:variant>
        <vt:i4>6881288</vt:i4>
      </vt:variant>
      <vt:variant>
        <vt:i4>75</vt:i4>
      </vt:variant>
      <vt:variant>
        <vt:i4>0</vt:i4>
      </vt:variant>
      <vt:variant>
        <vt:i4>5</vt:i4>
      </vt:variant>
      <vt:variant>
        <vt:lpwstr>mailto:Reports@amsa.gov.au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and Safety (Maritime Industry) Regulations 1995</dc:title>
  <dc:subject/>
  <dc:creator/>
  <cp:keywords/>
  <dc:description/>
  <cp:lastModifiedBy/>
  <cp:revision>1</cp:revision>
  <cp:lastPrinted>2017-08-31T05:31:00Z</cp:lastPrinted>
  <dcterms:created xsi:type="dcterms:W3CDTF">2017-09-05T02:07:00Z</dcterms:created>
  <dcterms:modified xsi:type="dcterms:W3CDTF">2017-09-05T02:07:00Z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ckChID">
    <vt:lpwstr>314</vt:lpwstr>
  </property>
  <property fmtid="{D5CDD505-2E9C-101B-9397-08002B2CF9AE}" pid="3" name="TrackMatter">
    <vt:lpwstr>Track9</vt:lpwstr>
  </property>
  <property fmtid="{D5CDD505-2E9C-101B-9397-08002B2CF9AE}" pid="4" name="Converted">
    <vt:bool>true</vt:bool>
  </property>
  <property fmtid="{D5CDD505-2E9C-101B-9397-08002B2CF9AE}" pid="5" name="Classification">
    <vt:lpwstr> </vt:lpwstr>
  </property>
  <property fmtid="{D5CDD505-2E9C-101B-9397-08002B2CF9AE}" pid="6" name="DLM">
    <vt:lpwstr> </vt:lpwstr>
  </property>
  <property fmtid="{D5CDD505-2E9C-101B-9397-08002B2CF9AE}" pid="7" name="ShortT">
    <vt:lpwstr>Occupational Health and Safety (Maritime Industry) Regulations 1995</vt:lpwstr>
  </property>
  <property fmtid="{D5CDD505-2E9C-101B-9397-08002B2CF9AE}" pid="8" name="Compilation">
    <vt:lpwstr>Yes</vt:lpwstr>
  </property>
  <property fmtid="{D5CDD505-2E9C-101B-9397-08002B2CF9AE}" pid="9" name="Type">
    <vt:lpwstr>SLI</vt:lpwstr>
  </property>
  <property fmtid="{D5CDD505-2E9C-101B-9397-08002B2CF9AE}" pid="10" name="DocType">
    <vt:lpwstr>NEW</vt:lpwstr>
  </property>
  <property fmtid="{D5CDD505-2E9C-101B-9397-08002B2CF9AE}" pid="11" name="ActNo">
    <vt:lpwstr/>
  </property>
  <property fmtid="{D5CDD505-2E9C-101B-9397-08002B2CF9AE}" pid="12" name="Header">
    <vt:lpwstr>Regulation</vt:lpwstr>
  </property>
  <property fmtid="{D5CDD505-2E9C-101B-9397-08002B2CF9AE}" pid="13" name="Class">
    <vt:lpwstr/>
  </property>
  <property fmtid="{D5CDD505-2E9C-101B-9397-08002B2CF9AE}" pid="14" name="DateMade">
    <vt:lpwstr> </vt:lpwstr>
  </property>
  <property fmtid="{D5CDD505-2E9C-101B-9397-08002B2CF9AE}" pid="15" name="EXCO">
    <vt:lpwstr> </vt:lpwstr>
  </property>
  <property fmtid="{D5CDD505-2E9C-101B-9397-08002B2CF9AE}" pid="16" name="Authority">
    <vt:lpwstr> </vt:lpwstr>
  </property>
  <property fmtid="{D5CDD505-2E9C-101B-9397-08002B2CF9AE}" pid="17" name="CompilationVersion">
    <vt:i4>3</vt:i4>
  </property>
  <property fmtid="{D5CDD505-2E9C-101B-9397-08002B2CF9AE}" pid="18" name="CompilationNumber">
    <vt:lpwstr>5</vt:lpwstr>
  </property>
  <property fmtid="{D5CDD505-2E9C-101B-9397-08002B2CF9AE}" pid="19" name="StartDate">
    <vt:lpwstr>31 August 2017</vt:lpwstr>
  </property>
  <property fmtid="{D5CDD505-2E9C-101B-9397-08002B2CF9AE}" pid="20" name="IncludesUpTo">
    <vt:lpwstr>F2017L01104</vt:lpwstr>
  </property>
  <property fmtid="{D5CDD505-2E9C-101B-9397-08002B2CF9AE}" pid="21" name="RegisteredDate">
    <vt:lpwstr>5 September 2017</vt:lpwstr>
  </property>
  <property fmtid="{D5CDD505-2E9C-101B-9397-08002B2CF9AE}" pid="22" name="DoNotAsk">
    <vt:lpwstr>0</vt:lpwstr>
  </property>
  <property fmtid="{D5CDD505-2E9C-101B-9397-08002B2CF9AE}" pid="23" name="ChangedTitle">
    <vt:lpwstr/>
  </property>
</Properties>
</file>