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C5" w:rsidRPr="002366A4" w:rsidRDefault="00BB6FC5" w:rsidP="00BB6FC5">
      <w:r w:rsidRPr="002366A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02102696" r:id="rId10"/>
        </w:object>
      </w:r>
    </w:p>
    <w:p w:rsidR="00BB6FC5" w:rsidRPr="002366A4" w:rsidRDefault="00BB6FC5" w:rsidP="00BB6FC5">
      <w:pPr>
        <w:pStyle w:val="ShortT"/>
        <w:spacing w:before="240"/>
      </w:pPr>
      <w:r w:rsidRPr="002366A4">
        <w:t>Motor Vehicle Standards Regulations</w:t>
      </w:r>
      <w:r w:rsidR="002366A4">
        <w:t> </w:t>
      </w:r>
      <w:r w:rsidRPr="002366A4">
        <w:t>1989</w:t>
      </w:r>
    </w:p>
    <w:p w:rsidR="00BB6FC5" w:rsidRPr="002366A4" w:rsidRDefault="00BB6FC5" w:rsidP="00BB6FC5">
      <w:pPr>
        <w:pStyle w:val="CompiledActNo"/>
        <w:spacing w:before="240"/>
      </w:pPr>
      <w:r w:rsidRPr="002366A4">
        <w:t>Statutory Rules No.</w:t>
      </w:r>
      <w:r w:rsidR="002366A4">
        <w:t> </w:t>
      </w:r>
      <w:r w:rsidRPr="002366A4">
        <w:t>202, 1989</w:t>
      </w:r>
    </w:p>
    <w:p w:rsidR="00BB6FC5" w:rsidRPr="002366A4" w:rsidRDefault="00BB6FC5" w:rsidP="00BB6FC5">
      <w:pPr>
        <w:pStyle w:val="MadeunderText"/>
      </w:pPr>
      <w:r w:rsidRPr="002366A4">
        <w:t>made under the</w:t>
      </w:r>
    </w:p>
    <w:p w:rsidR="00BB6FC5" w:rsidRPr="002366A4" w:rsidRDefault="00BB6FC5" w:rsidP="00BB6FC5">
      <w:pPr>
        <w:pStyle w:val="CompiledMadeUnder"/>
        <w:spacing w:before="240"/>
      </w:pPr>
      <w:r w:rsidRPr="002366A4">
        <w:t>Motor Vehicle Standards Act 1989</w:t>
      </w:r>
    </w:p>
    <w:p w:rsidR="00BB6FC5" w:rsidRPr="002366A4" w:rsidRDefault="00BB6FC5" w:rsidP="00BB6FC5">
      <w:pPr>
        <w:spacing w:before="1000"/>
        <w:rPr>
          <w:rFonts w:cs="Arial"/>
          <w:b/>
          <w:sz w:val="32"/>
          <w:szCs w:val="32"/>
        </w:rPr>
      </w:pPr>
      <w:r w:rsidRPr="002366A4">
        <w:rPr>
          <w:rFonts w:cs="Arial"/>
          <w:b/>
          <w:sz w:val="32"/>
          <w:szCs w:val="32"/>
        </w:rPr>
        <w:t>Compilation No.</w:t>
      </w:r>
      <w:r w:rsidR="002366A4">
        <w:rPr>
          <w:rFonts w:cs="Arial"/>
          <w:b/>
          <w:sz w:val="32"/>
          <w:szCs w:val="32"/>
        </w:rPr>
        <w:t> </w:t>
      </w:r>
      <w:r w:rsidRPr="002366A4">
        <w:rPr>
          <w:rFonts w:cs="Arial"/>
          <w:b/>
          <w:sz w:val="32"/>
          <w:szCs w:val="32"/>
        </w:rPr>
        <w:fldChar w:fldCharType="begin"/>
      </w:r>
      <w:r w:rsidRPr="002366A4">
        <w:rPr>
          <w:rFonts w:cs="Arial"/>
          <w:b/>
          <w:sz w:val="32"/>
          <w:szCs w:val="32"/>
        </w:rPr>
        <w:instrText xml:space="preserve"> DOCPROPERTY  CompilationNumber </w:instrText>
      </w:r>
      <w:r w:rsidRPr="002366A4">
        <w:rPr>
          <w:rFonts w:cs="Arial"/>
          <w:b/>
          <w:sz w:val="32"/>
          <w:szCs w:val="32"/>
        </w:rPr>
        <w:fldChar w:fldCharType="separate"/>
      </w:r>
      <w:r w:rsidR="002366A4">
        <w:rPr>
          <w:rFonts w:cs="Arial"/>
          <w:b/>
          <w:sz w:val="32"/>
          <w:szCs w:val="32"/>
        </w:rPr>
        <w:t>12</w:t>
      </w:r>
      <w:r w:rsidRPr="002366A4">
        <w:rPr>
          <w:rFonts w:cs="Arial"/>
          <w:b/>
          <w:sz w:val="32"/>
          <w:szCs w:val="32"/>
        </w:rPr>
        <w:fldChar w:fldCharType="end"/>
      </w:r>
    </w:p>
    <w:p w:rsidR="00BB6FC5" w:rsidRPr="002366A4" w:rsidRDefault="00055D35" w:rsidP="00BB6FC5">
      <w:pPr>
        <w:spacing w:before="480"/>
        <w:rPr>
          <w:rFonts w:cs="Arial"/>
          <w:sz w:val="24"/>
        </w:rPr>
      </w:pPr>
      <w:r w:rsidRPr="002366A4">
        <w:rPr>
          <w:rFonts w:cs="Arial"/>
          <w:b/>
          <w:sz w:val="24"/>
        </w:rPr>
        <w:t>Compilation date:</w:t>
      </w:r>
      <w:r w:rsidR="00BB6FC5" w:rsidRPr="002366A4">
        <w:rPr>
          <w:rFonts w:cs="Arial"/>
          <w:b/>
          <w:sz w:val="24"/>
        </w:rPr>
        <w:tab/>
      </w:r>
      <w:r w:rsidR="00BB6FC5" w:rsidRPr="002366A4">
        <w:rPr>
          <w:rFonts w:cs="Arial"/>
          <w:b/>
          <w:sz w:val="24"/>
        </w:rPr>
        <w:tab/>
      </w:r>
      <w:r w:rsidR="00BB6FC5" w:rsidRPr="002366A4">
        <w:rPr>
          <w:rFonts w:cs="Arial"/>
          <w:b/>
          <w:sz w:val="24"/>
        </w:rPr>
        <w:tab/>
      </w:r>
      <w:r w:rsidR="00BB6FC5" w:rsidRPr="002366A4">
        <w:rPr>
          <w:rFonts w:cs="Arial"/>
          <w:sz w:val="24"/>
        </w:rPr>
        <w:fldChar w:fldCharType="begin"/>
      </w:r>
      <w:r w:rsidR="00BB6FC5" w:rsidRPr="002366A4">
        <w:rPr>
          <w:rFonts w:cs="Arial"/>
          <w:sz w:val="24"/>
        </w:rPr>
        <w:instrText xml:space="preserve"> DOCPROPERTY StartDate \@ "d MMMM yyyy" \*MERGEFORMAT </w:instrText>
      </w:r>
      <w:r w:rsidR="00BB6FC5" w:rsidRPr="002366A4">
        <w:rPr>
          <w:rFonts w:cs="Arial"/>
          <w:sz w:val="24"/>
        </w:rPr>
        <w:fldChar w:fldCharType="separate"/>
      </w:r>
      <w:r w:rsidR="002366A4" w:rsidRPr="002366A4">
        <w:rPr>
          <w:rFonts w:cs="Arial"/>
          <w:bCs/>
          <w:sz w:val="24"/>
        </w:rPr>
        <w:t>1 July</w:t>
      </w:r>
      <w:r w:rsidR="002366A4">
        <w:rPr>
          <w:rFonts w:cs="Arial"/>
          <w:sz w:val="24"/>
        </w:rPr>
        <w:t xml:space="preserve"> 2015</w:t>
      </w:r>
      <w:r w:rsidR="00BB6FC5" w:rsidRPr="002366A4">
        <w:rPr>
          <w:rFonts w:cs="Arial"/>
          <w:sz w:val="24"/>
        </w:rPr>
        <w:fldChar w:fldCharType="end"/>
      </w:r>
    </w:p>
    <w:p w:rsidR="00BB6FC5" w:rsidRPr="002366A4" w:rsidRDefault="00BB6FC5" w:rsidP="00BB6FC5">
      <w:pPr>
        <w:spacing w:before="240"/>
        <w:rPr>
          <w:rFonts w:cs="Arial"/>
          <w:sz w:val="24"/>
        </w:rPr>
      </w:pPr>
      <w:r w:rsidRPr="002366A4">
        <w:rPr>
          <w:rFonts w:cs="Arial"/>
          <w:b/>
          <w:sz w:val="24"/>
        </w:rPr>
        <w:t>Includes amendments up to:</w:t>
      </w:r>
      <w:r w:rsidRPr="002366A4">
        <w:rPr>
          <w:rFonts w:cs="Arial"/>
          <w:b/>
          <w:sz w:val="24"/>
        </w:rPr>
        <w:tab/>
      </w:r>
      <w:r w:rsidRPr="002366A4">
        <w:rPr>
          <w:rFonts w:cs="Arial"/>
          <w:sz w:val="24"/>
        </w:rPr>
        <w:t>SLI No.</w:t>
      </w:r>
      <w:r w:rsidR="002366A4">
        <w:rPr>
          <w:rFonts w:cs="Arial"/>
          <w:sz w:val="24"/>
        </w:rPr>
        <w:t> </w:t>
      </w:r>
      <w:r w:rsidRPr="002366A4">
        <w:rPr>
          <w:rFonts w:cs="Arial"/>
          <w:sz w:val="24"/>
        </w:rPr>
        <w:t>90, 2015</w:t>
      </w:r>
    </w:p>
    <w:p w:rsidR="00BB6FC5" w:rsidRPr="002366A4" w:rsidRDefault="00BB6FC5" w:rsidP="00BB6FC5">
      <w:pPr>
        <w:spacing w:before="240"/>
        <w:rPr>
          <w:rFonts w:cs="Arial"/>
          <w:sz w:val="28"/>
          <w:szCs w:val="28"/>
        </w:rPr>
      </w:pPr>
      <w:r w:rsidRPr="002366A4">
        <w:rPr>
          <w:rFonts w:cs="Arial"/>
          <w:b/>
          <w:sz w:val="24"/>
        </w:rPr>
        <w:t>Registered:</w:t>
      </w:r>
      <w:r w:rsidRPr="002366A4">
        <w:rPr>
          <w:rFonts w:cs="Arial"/>
          <w:b/>
          <w:sz w:val="24"/>
        </w:rPr>
        <w:tab/>
      </w:r>
      <w:r w:rsidRPr="002366A4">
        <w:rPr>
          <w:rFonts w:cs="Arial"/>
          <w:b/>
          <w:sz w:val="24"/>
        </w:rPr>
        <w:tab/>
      </w:r>
      <w:r w:rsidRPr="002366A4">
        <w:rPr>
          <w:rFonts w:cs="Arial"/>
          <w:b/>
          <w:sz w:val="24"/>
        </w:rPr>
        <w:tab/>
      </w:r>
      <w:r w:rsidRPr="002366A4">
        <w:rPr>
          <w:rFonts w:cs="Arial"/>
          <w:b/>
          <w:sz w:val="24"/>
        </w:rPr>
        <w:tab/>
      </w:r>
      <w:r w:rsidRPr="002366A4">
        <w:rPr>
          <w:rFonts w:cs="Arial"/>
          <w:sz w:val="24"/>
        </w:rPr>
        <w:fldChar w:fldCharType="begin"/>
      </w:r>
      <w:r w:rsidRPr="002366A4">
        <w:rPr>
          <w:rFonts w:cs="Arial"/>
          <w:sz w:val="24"/>
        </w:rPr>
        <w:instrText xml:space="preserve"> IF </w:instrText>
      </w:r>
      <w:r w:rsidRPr="002366A4">
        <w:rPr>
          <w:rFonts w:cs="Arial"/>
          <w:sz w:val="24"/>
        </w:rPr>
        <w:fldChar w:fldCharType="begin"/>
      </w:r>
      <w:r w:rsidRPr="002366A4">
        <w:rPr>
          <w:rFonts w:cs="Arial"/>
          <w:sz w:val="24"/>
        </w:rPr>
        <w:instrText xml:space="preserve"> DOCPROPERTY RegisteredDate </w:instrText>
      </w:r>
      <w:r w:rsidRPr="002366A4">
        <w:rPr>
          <w:rFonts w:cs="Arial"/>
          <w:sz w:val="24"/>
        </w:rPr>
        <w:fldChar w:fldCharType="separate"/>
      </w:r>
      <w:r w:rsidR="002366A4">
        <w:rPr>
          <w:rFonts w:cs="Arial"/>
          <w:sz w:val="24"/>
        </w:rPr>
        <w:instrText>26/08/2015</w:instrText>
      </w:r>
      <w:r w:rsidRPr="002366A4">
        <w:rPr>
          <w:rFonts w:cs="Arial"/>
          <w:sz w:val="24"/>
        </w:rPr>
        <w:fldChar w:fldCharType="end"/>
      </w:r>
      <w:r w:rsidRPr="002366A4">
        <w:rPr>
          <w:rFonts w:cs="Arial"/>
          <w:sz w:val="24"/>
        </w:rPr>
        <w:instrText xml:space="preserve"> = #1/1/1901# "Unknown" </w:instrText>
      </w:r>
      <w:r w:rsidRPr="002366A4">
        <w:rPr>
          <w:rFonts w:cs="Arial"/>
          <w:sz w:val="24"/>
        </w:rPr>
        <w:fldChar w:fldCharType="begin"/>
      </w:r>
      <w:r w:rsidRPr="002366A4">
        <w:rPr>
          <w:rFonts w:cs="Arial"/>
          <w:sz w:val="24"/>
        </w:rPr>
        <w:instrText xml:space="preserve"> DOCPROPERTY RegisteredDate \@ "d MMMM yyyy" </w:instrText>
      </w:r>
      <w:r w:rsidRPr="002366A4">
        <w:rPr>
          <w:rFonts w:cs="Arial"/>
          <w:sz w:val="24"/>
        </w:rPr>
        <w:fldChar w:fldCharType="separate"/>
      </w:r>
      <w:r w:rsidR="002366A4">
        <w:rPr>
          <w:rFonts w:cs="Arial"/>
          <w:sz w:val="24"/>
        </w:rPr>
        <w:instrText>26 August 2015</w:instrText>
      </w:r>
      <w:r w:rsidRPr="002366A4">
        <w:rPr>
          <w:rFonts w:cs="Arial"/>
          <w:sz w:val="24"/>
        </w:rPr>
        <w:fldChar w:fldCharType="end"/>
      </w:r>
      <w:r w:rsidRPr="002366A4">
        <w:rPr>
          <w:rFonts w:cs="Arial"/>
          <w:sz w:val="24"/>
        </w:rPr>
        <w:instrText xml:space="preserve"> \*MERGEFORMAT </w:instrText>
      </w:r>
      <w:r w:rsidRPr="002366A4">
        <w:rPr>
          <w:rFonts w:cs="Arial"/>
          <w:sz w:val="24"/>
        </w:rPr>
        <w:fldChar w:fldCharType="separate"/>
      </w:r>
      <w:r w:rsidR="002366A4" w:rsidRPr="002366A4">
        <w:rPr>
          <w:rFonts w:cs="Arial"/>
          <w:bCs/>
          <w:noProof/>
          <w:sz w:val="24"/>
        </w:rPr>
        <w:t>26</w:t>
      </w:r>
      <w:r w:rsidR="002366A4">
        <w:rPr>
          <w:rFonts w:cs="Arial"/>
          <w:noProof/>
          <w:sz w:val="24"/>
        </w:rPr>
        <w:t xml:space="preserve"> August 2015</w:t>
      </w:r>
      <w:r w:rsidRPr="002366A4">
        <w:rPr>
          <w:rFonts w:cs="Arial"/>
          <w:sz w:val="24"/>
        </w:rPr>
        <w:fldChar w:fldCharType="end"/>
      </w:r>
    </w:p>
    <w:p w:rsidR="00BB6FC5" w:rsidRPr="002366A4" w:rsidRDefault="00BB6FC5" w:rsidP="00BB6FC5">
      <w:pPr>
        <w:rPr>
          <w:szCs w:val="22"/>
        </w:rPr>
      </w:pPr>
    </w:p>
    <w:p w:rsidR="00BB6FC5" w:rsidRPr="002366A4" w:rsidRDefault="00BB6FC5" w:rsidP="00BB6FC5">
      <w:pPr>
        <w:pageBreakBefore/>
        <w:rPr>
          <w:rFonts w:cs="Arial"/>
          <w:b/>
          <w:sz w:val="32"/>
          <w:szCs w:val="32"/>
        </w:rPr>
      </w:pPr>
      <w:r w:rsidRPr="002366A4">
        <w:rPr>
          <w:rFonts w:cs="Arial"/>
          <w:b/>
          <w:sz w:val="32"/>
          <w:szCs w:val="32"/>
        </w:rPr>
        <w:lastRenderedPageBreak/>
        <w:t>About this compilation</w:t>
      </w:r>
    </w:p>
    <w:p w:rsidR="00BB6FC5" w:rsidRPr="002366A4" w:rsidRDefault="00BB6FC5" w:rsidP="00BB6FC5">
      <w:pPr>
        <w:spacing w:before="240"/>
        <w:rPr>
          <w:rFonts w:cs="Arial"/>
        </w:rPr>
      </w:pPr>
      <w:r w:rsidRPr="002366A4">
        <w:rPr>
          <w:rFonts w:cs="Arial"/>
          <w:b/>
          <w:szCs w:val="22"/>
        </w:rPr>
        <w:t>This compilation</w:t>
      </w:r>
    </w:p>
    <w:p w:rsidR="00BB6FC5" w:rsidRPr="002366A4" w:rsidRDefault="00BB6FC5" w:rsidP="00BB6FC5">
      <w:pPr>
        <w:spacing w:before="120" w:after="120"/>
        <w:rPr>
          <w:rFonts w:cs="Arial"/>
          <w:szCs w:val="22"/>
        </w:rPr>
      </w:pPr>
      <w:r w:rsidRPr="002366A4">
        <w:rPr>
          <w:rFonts w:cs="Arial"/>
          <w:szCs w:val="22"/>
        </w:rPr>
        <w:t xml:space="preserve">This is a compilation of the </w:t>
      </w:r>
      <w:r w:rsidRPr="002366A4">
        <w:rPr>
          <w:rFonts w:cs="Arial"/>
          <w:i/>
          <w:szCs w:val="22"/>
        </w:rPr>
        <w:fldChar w:fldCharType="begin"/>
      </w:r>
      <w:r w:rsidRPr="002366A4">
        <w:rPr>
          <w:rFonts w:cs="Arial"/>
          <w:i/>
          <w:szCs w:val="22"/>
        </w:rPr>
        <w:instrText xml:space="preserve"> STYLEREF  ShortT </w:instrText>
      </w:r>
      <w:r w:rsidRPr="002366A4">
        <w:rPr>
          <w:rFonts w:cs="Arial"/>
          <w:i/>
          <w:szCs w:val="22"/>
        </w:rPr>
        <w:fldChar w:fldCharType="separate"/>
      </w:r>
      <w:r w:rsidR="00C243F2">
        <w:rPr>
          <w:rFonts w:cs="Arial"/>
          <w:i/>
          <w:noProof/>
          <w:szCs w:val="22"/>
        </w:rPr>
        <w:t>Motor Vehicle Standards Regulations 1989</w:t>
      </w:r>
      <w:r w:rsidRPr="002366A4">
        <w:rPr>
          <w:rFonts w:cs="Arial"/>
          <w:i/>
          <w:szCs w:val="22"/>
        </w:rPr>
        <w:fldChar w:fldCharType="end"/>
      </w:r>
      <w:r w:rsidRPr="002366A4">
        <w:rPr>
          <w:rFonts w:cs="Arial"/>
          <w:szCs w:val="22"/>
        </w:rPr>
        <w:t xml:space="preserve"> that shows the text of the law as amended and in force on </w:t>
      </w:r>
      <w:r w:rsidRPr="002366A4">
        <w:rPr>
          <w:rFonts w:cs="Arial"/>
          <w:szCs w:val="22"/>
        </w:rPr>
        <w:fldChar w:fldCharType="begin"/>
      </w:r>
      <w:r w:rsidRPr="002366A4">
        <w:rPr>
          <w:rFonts w:cs="Arial"/>
          <w:szCs w:val="22"/>
        </w:rPr>
        <w:instrText xml:space="preserve"> DOCPROPERTY StartDate \@ "d MMMM yyyy" </w:instrText>
      </w:r>
      <w:r w:rsidRPr="002366A4">
        <w:rPr>
          <w:rFonts w:cs="Arial"/>
          <w:szCs w:val="22"/>
        </w:rPr>
        <w:fldChar w:fldCharType="separate"/>
      </w:r>
      <w:r w:rsidR="002366A4">
        <w:rPr>
          <w:rFonts w:cs="Arial"/>
          <w:szCs w:val="22"/>
        </w:rPr>
        <w:t>1 July 2015</w:t>
      </w:r>
      <w:r w:rsidRPr="002366A4">
        <w:rPr>
          <w:rFonts w:cs="Arial"/>
          <w:szCs w:val="22"/>
        </w:rPr>
        <w:fldChar w:fldCharType="end"/>
      </w:r>
      <w:r w:rsidRPr="002366A4">
        <w:rPr>
          <w:rFonts w:cs="Arial"/>
          <w:szCs w:val="22"/>
        </w:rPr>
        <w:t xml:space="preserve"> (the </w:t>
      </w:r>
      <w:r w:rsidRPr="002366A4">
        <w:rPr>
          <w:rFonts w:cs="Arial"/>
          <w:b/>
          <w:i/>
          <w:szCs w:val="22"/>
        </w:rPr>
        <w:t>compilation date</w:t>
      </w:r>
      <w:r w:rsidRPr="002366A4">
        <w:rPr>
          <w:rFonts w:cs="Arial"/>
          <w:szCs w:val="22"/>
        </w:rPr>
        <w:t>).</w:t>
      </w:r>
    </w:p>
    <w:p w:rsidR="00BB6FC5" w:rsidRPr="002366A4" w:rsidRDefault="00BB6FC5" w:rsidP="00BB6FC5">
      <w:pPr>
        <w:spacing w:after="120"/>
        <w:rPr>
          <w:rFonts w:cs="Arial"/>
          <w:szCs w:val="22"/>
        </w:rPr>
      </w:pPr>
      <w:r w:rsidRPr="002366A4">
        <w:rPr>
          <w:rFonts w:cs="Arial"/>
          <w:szCs w:val="22"/>
        </w:rPr>
        <w:t xml:space="preserve">This compilation was prepared on </w:t>
      </w:r>
      <w:r w:rsidRPr="002366A4">
        <w:rPr>
          <w:rFonts w:cs="Arial"/>
          <w:szCs w:val="22"/>
        </w:rPr>
        <w:fldChar w:fldCharType="begin"/>
      </w:r>
      <w:r w:rsidRPr="002366A4">
        <w:rPr>
          <w:rFonts w:cs="Arial"/>
          <w:szCs w:val="22"/>
        </w:rPr>
        <w:instrText xml:space="preserve"> DOCPROPERTY PreparedDate \@ "d MMMM yyyy" </w:instrText>
      </w:r>
      <w:r w:rsidRPr="002366A4">
        <w:rPr>
          <w:rFonts w:cs="Arial"/>
          <w:szCs w:val="22"/>
        </w:rPr>
        <w:fldChar w:fldCharType="separate"/>
      </w:r>
      <w:r w:rsidR="002366A4">
        <w:rPr>
          <w:rFonts w:cs="Arial"/>
          <w:szCs w:val="22"/>
        </w:rPr>
        <w:t>20 August 2015</w:t>
      </w:r>
      <w:r w:rsidRPr="002366A4">
        <w:rPr>
          <w:rFonts w:cs="Arial"/>
          <w:szCs w:val="22"/>
        </w:rPr>
        <w:fldChar w:fldCharType="end"/>
      </w:r>
      <w:r w:rsidRPr="002366A4">
        <w:rPr>
          <w:rFonts w:cs="Arial"/>
          <w:szCs w:val="22"/>
        </w:rPr>
        <w:t>.</w:t>
      </w:r>
    </w:p>
    <w:p w:rsidR="00BB6FC5" w:rsidRPr="002366A4" w:rsidRDefault="00BB6FC5" w:rsidP="00BB6FC5">
      <w:pPr>
        <w:spacing w:after="120"/>
        <w:rPr>
          <w:rFonts w:cs="Arial"/>
          <w:szCs w:val="22"/>
        </w:rPr>
      </w:pPr>
      <w:r w:rsidRPr="002366A4">
        <w:rPr>
          <w:rFonts w:cs="Arial"/>
          <w:szCs w:val="22"/>
        </w:rPr>
        <w:t xml:space="preserve">The notes at the end of this compilation (the </w:t>
      </w:r>
      <w:r w:rsidRPr="002366A4">
        <w:rPr>
          <w:rFonts w:cs="Arial"/>
          <w:b/>
          <w:i/>
          <w:szCs w:val="22"/>
        </w:rPr>
        <w:t>endnotes</w:t>
      </w:r>
      <w:r w:rsidRPr="002366A4">
        <w:rPr>
          <w:rFonts w:cs="Arial"/>
          <w:szCs w:val="22"/>
        </w:rPr>
        <w:t>) include information about amending laws and the amendment history of provisions of the compiled law.</w:t>
      </w:r>
    </w:p>
    <w:p w:rsidR="00BB6FC5" w:rsidRPr="002366A4" w:rsidRDefault="00BB6FC5" w:rsidP="00BB6FC5">
      <w:pPr>
        <w:tabs>
          <w:tab w:val="left" w:pos="5640"/>
        </w:tabs>
        <w:spacing w:before="120" w:after="120"/>
        <w:rPr>
          <w:rFonts w:cs="Arial"/>
          <w:b/>
          <w:szCs w:val="22"/>
        </w:rPr>
      </w:pPr>
      <w:r w:rsidRPr="002366A4">
        <w:rPr>
          <w:rFonts w:cs="Arial"/>
          <w:b/>
          <w:szCs w:val="22"/>
        </w:rPr>
        <w:t>Uncommenced amendments</w:t>
      </w:r>
    </w:p>
    <w:p w:rsidR="00BB6FC5" w:rsidRPr="002366A4" w:rsidRDefault="00BB6FC5" w:rsidP="00BB6FC5">
      <w:pPr>
        <w:spacing w:after="120"/>
        <w:rPr>
          <w:rFonts w:cs="Arial"/>
          <w:szCs w:val="22"/>
        </w:rPr>
      </w:pPr>
      <w:r w:rsidRPr="002366A4">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BB6FC5" w:rsidRPr="002366A4" w:rsidRDefault="00BB6FC5" w:rsidP="00BB6FC5">
      <w:pPr>
        <w:spacing w:before="120" w:after="120"/>
        <w:rPr>
          <w:rFonts w:cs="Arial"/>
          <w:b/>
          <w:szCs w:val="22"/>
        </w:rPr>
      </w:pPr>
      <w:r w:rsidRPr="002366A4">
        <w:rPr>
          <w:rFonts w:cs="Arial"/>
          <w:b/>
          <w:szCs w:val="22"/>
        </w:rPr>
        <w:t>Application, saving and transitional provisions for provisions and amendments</w:t>
      </w:r>
    </w:p>
    <w:p w:rsidR="00BB6FC5" w:rsidRPr="002366A4" w:rsidRDefault="00BB6FC5" w:rsidP="00BB6FC5">
      <w:pPr>
        <w:spacing w:after="120"/>
        <w:rPr>
          <w:rFonts w:cs="Arial"/>
          <w:szCs w:val="22"/>
        </w:rPr>
      </w:pPr>
      <w:r w:rsidRPr="002366A4">
        <w:rPr>
          <w:rFonts w:cs="Arial"/>
          <w:szCs w:val="22"/>
        </w:rPr>
        <w:t>If the operation of a provision or amendment of the compiled law is affected by an application, saving or transitional provision that is not included in this compilation, details are included in the endnotes.</w:t>
      </w:r>
    </w:p>
    <w:p w:rsidR="00BB6FC5" w:rsidRPr="002366A4" w:rsidRDefault="00BB6FC5" w:rsidP="00BB6FC5">
      <w:pPr>
        <w:spacing w:before="120" w:after="120"/>
        <w:rPr>
          <w:rFonts w:cs="Arial"/>
          <w:b/>
          <w:szCs w:val="22"/>
        </w:rPr>
      </w:pPr>
      <w:r w:rsidRPr="002366A4">
        <w:rPr>
          <w:rFonts w:cs="Arial"/>
          <w:b/>
          <w:szCs w:val="22"/>
        </w:rPr>
        <w:t>Modifications</w:t>
      </w:r>
    </w:p>
    <w:p w:rsidR="00BB6FC5" w:rsidRPr="002366A4" w:rsidRDefault="00BB6FC5" w:rsidP="00BB6FC5">
      <w:pPr>
        <w:spacing w:after="120"/>
        <w:rPr>
          <w:rFonts w:cs="Arial"/>
          <w:szCs w:val="22"/>
        </w:rPr>
      </w:pPr>
      <w:r w:rsidRPr="002366A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BB6FC5" w:rsidRPr="002366A4" w:rsidRDefault="00BB6FC5" w:rsidP="00BB6FC5">
      <w:pPr>
        <w:spacing w:before="80" w:after="120"/>
        <w:rPr>
          <w:rFonts w:cs="Arial"/>
          <w:b/>
          <w:szCs w:val="22"/>
        </w:rPr>
      </w:pPr>
      <w:r w:rsidRPr="002366A4">
        <w:rPr>
          <w:rFonts w:cs="Arial"/>
          <w:b/>
          <w:szCs w:val="22"/>
        </w:rPr>
        <w:t>Self</w:t>
      </w:r>
      <w:r w:rsidR="002366A4">
        <w:rPr>
          <w:rFonts w:cs="Arial"/>
          <w:b/>
          <w:szCs w:val="22"/>
        </w:rPr>
        <w:noBreakHyphen/>
      </w:r>
      <w:r w:rsidRPr="002366A4">
        <w:rPr>
          <w:rFonts w:cs="Arial"/>
          <w:b/>
          <w:szCs w:val="22"/>
        </w:rPr>
        <w:t>repealing provisions</w:t>
      </w:r>
    </w:p>
    <w:p w:rsidR="00BB6FC5" w:rsidRPr="002366A4" w:rsidRDefault="00BB6FC5" w:rsidP="00BB6FC5">
      <w:pPr>
        <w:spacing w:after="120"/>
        <w:rPr>
          <w:rFonts w:cs="Arial"/>
          <w:szCs w:val="22"/>
        </w:rPr>
      </w:pPr>
      <w:r w:rsidRPr="002366A4">
        <w:rPr>
          <w:rFonts w:cs="Arial"/>
          <w:szCs w:val="22"/>
        </w:rPr>
        <w:t>If a provision of the compiled law has been repealed in accordance with a provision of the law, details are included in the endnotes.</w:t>
      </w:r>
    </w:p>
    <w:p w:rsidR="00BB6FC5" w:rsidRPr="002366A4" w:rsidRDefault="00BB6FC5" w:rsidP="00BB6FC5">
      <w:pPr>
        <w:pStyle w:val="Header"/>
        <w:tabs>
          <w:tab w:val="clear" w:pos="4150"/>
          <w:tab w:val="clear" w:pos="8307"/>
        </w:tabs>
      </w:pPr>
      <w:r w:rsidRPr="002366A4">
        <w:rPr>
          <w:rStyle w:val="CharChapNo"/>
        </w:rPr>
        <w:t xml:space="preserve"> </w:t>
      </w:r>
      <w:r w:rsidRPr="002366A4">
        <w:rPr>
          <w:rStyle w:val="CharChapText"/>
        </w:rPr>
        <w:t xml:space="preserve"> </w:t>
      </w:r>
    </w:p>
    <w:p w:rsidR="00BB6FC5" w:rsidRPr="002366A4" w:rsidRDefault="00BB6FC5" w:rsidP="00BB6FC5">
      <w:pPr>
        <w:pStyle w:val="Header"/>
        <w:tabs>
          <w:tab w:val="clear" w:pos="4150"/>
          <w:tab w:val="clear" w:pos="8307"/>
        </w:tabs>
      </w:pPr>
      <w:r w:rsidRPr="002366A4">
        <w:rPr>
          <w:rStyle w:val="CharPartNo"/>
        </w:rPr>
        <w:t xml:space="preserve"> </w:t>
      </w:r>
      <w:r w:rsidRPr="002366A4">
        <w:rPr>
          <w:rStyle w:val="CharPartText"/>
        </w:rPr>
        <w:t xml:space="preserve"> </w:t>
      </w:r>
    </w:p>
    <w:p w:rsidR="00BB6FC5" w:rsidRPr="002366A4" w:rsidRDefault="00BB6FC5" w:rsidP="00BB6FC5">
      <w:pPr>
        <w:pStyle w:val="Header"/>
        <w:tabs>
          <w:tab w:val="clear" w:pos="4150"/>
          <w:tab w:val="clear" w:pos="8307"/>
        </w:tabs>
      </w:pPr>
      <w:r w:rsidRPr="002366A4">
        <w:rPr>
          <w:rStyle w:val="CharDivNo"/>
        </w:rPr>
        <w:t xml:space="preserve"> </w:t>
      </w:r>
      <w:r w:rsidRPr="002366A4">
        <w:rPr>
          <w:rStyle w:val="CharDivText"/>
        </w:rPr>
        <w:t xml:space="preserve"> </w:t>
      </w:r>
    </w:p>
    <w:p w:rsidR="004161EA" w:rsidRPr="002366A4" w:rsidRDefault="004161EA" w:rsidP="004161EA">
      <w:pPr>
        <w:sectPr w:rsidR="004161EA" w:rsidRPr="002366A4" w:rsidSect="00BB36B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3" w:left="2410" w:header="720" w:footer="3402" w:gutter="0"/>
          <w:cols w:space="708"/>
          <w:titlePg/>
          <w:docGrid w:linePitch="360"/>
        </w:sectPr>
      </w:pPr>
    </w:p>
    <w:p w:rsidR="00D17F7E" w:rsidRPr="002366A4" w:rsidRDefault="00D17F7E" w:rsidP="00270C9A">
      <w:pPr>
        <w:rPr>
          <w:sz w:val="36"/>
        </w:rPr>
      </w:pPr>
      <w:r w:rsidRPr="002366A4">
        <w:rPr>
          <w:sz w:val="36"/>
        </w:rPr>
        <w:lastRenderedPageBreak/>
        <w:t>Contents</w:t>
      </w:r>
    </w:p>
    <w:p w:rsidR="00FA3305" w:rsidRDefault="008F4E3D">
      <w:pPr>
        <w:pStyle w:val="TOC2"/>
        <w:rPr>
          <w:rFonts w:asciiTheme="minorHAnsi" w:eastAsiaTheme="minorEastAsia" w:hAnsiTheme="minorHAnsi" w:cstheme="minorBidi"/>
          <w:b w:val="0"/>
          <w:noProof/>
          <w:kern w:val="0"/>
          <w:sz w:val="22"/>
          <w:szCs w:val="22"/>
        </w:rPr>
      </w:pPr>
      <w:r w:rsidRPr="002366A4">
        <w:fldChar w:fldCharType="begin"/>
      </w:r>
      <w:r w:rsidRPr="002366A4">
        <w:instrText xml:space="preserve"> TOC \o "1-9" </w:instrText>
      </w:r>
      <w:r w:rsidRPr="002366A4">
        <w:fldChar w:fldCharType="separate"/>
      </w:r>
      <w:r w:rsidR="00FA3305">
        <w:rPr>
          <w:noProof/>
        </w:rPr>
        <w:t>Part 1—Preliminary</w:t>
      </w:r>
      <w:r w:rsidR="00FA3305" w:rsidRPr="00FA3305">
        <w:rPr>
          <w:b w:val="0"/>
          <w:noProof/>
          <w:sz w:val="18"/>
        </w:rPr>
        <w:tab/>
      </w:r>
      <w:r w:rsidR="00FA3305" w:rsidRPr="00FA3305">
        <w:rPr>
          <w:b w:val="0"/>
          <w:noProof/>
          <w:sz w:val="18"/>
        </w:rPr>
        <w:fldChar w:fldCharType="begin"/>
      </w:r>
      <w:r w:rsidR="00FA3305" w:rsidRPr="00FA3305">
        <w:rPr>
          <w:b w:val="0"/>
          <w:noProof/>
          <w:sz w:val="18"/>
        </w:rPr>
        <w:instrText xml:space="preserve"> PAGEREF _Toc428359310 \h </w:instrText>
      </w:r>
      <w:r w:rsidR="00FA3305" w:rsidRPr="00FA3305">
        <w:rPr>
          <w:b w:val="0"/>
          <w:noProof/>
          <w:sz w:val="18"/>
        </w:rPr>
      </w:r>
      <w:r w:rsidR="00FA3305" w:rsidRPr="00FA3305">
        <w:rPr>
          <w:b w:val="0"/>
          <w:noProof/>
          <w:sz w:val="18"/>
        </w:rPr>
        <w:fldChar w:fldCharType="separate"/>
      </w:r>
      <w:r w:rsidR="00156531">
        <w:rPr>
          <w:b w:val="0"/>
          <w:noProof/>
          <w:sz w:val="18"/>
        </w:rPr>
        <w:t>1</w:t>
      </w:r>
      <w:r w:rsidR="00FA3305"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w:t>
      </w:r>
      <w:r>
        <w:rPr>
          <w:noProof/>
        </w:rPr>
        <w:tab/>
        <w:t>Name of Regulations</w:t>
      </w:r>
      <w:r w:rsidRPr="00FA3305">
        <w:rPr>
          <w:noProof/>
        </w:rPr>
        <w:tab/>
      </w:r>
      <w:r w:rsidRPr="00FA3305">
        <w:rPr>
          <w:noProof/>
        </w:rPr>
        <w:fldChar w:fldCharType="begin"/>
      </w:r>
      <w:r w:rsidRPr="00FA3305">
        <w:rPr>
          <w:noProof/>
        </w:rPr>
        <w:instrText xml:space="preserve"> PAGEREF _Toc428359311 \h </w:instrText>
      </w:r>
      <w:r w:rsidRPr="00FA3305">
        <w:rPr>
          <w:noProof/>
        </w:rPr>
      </w:r>
      <w:r w:rsidRPr="00FA3305">
        <w:rPr>
          <w:noProof/>
        </w:rPr>
        <w:fldChar w:fldCharType="separate"/>
      </w:r>
      <w:r w:rsidR="00156531">
        <w:rPr>
          <w:noProof/>
        </w:rPr>
        <w:t>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w:t>
      </w:r>
      <w:r>
        <w:rPr>
          <w:noProof/>
        </w:rPr>
        <w:tab/>
        <w:t>Commencement</w:t>
      </w:r>
      <w:r w:rsidRPr="00FA3305">
        <w:rPr>
          <w:noProof/>
        </w:rPr>
        <w:tab/>
      </w:r>
      <w:r w:rsidRPr="00FA3305">
        <w:rPr>
          <w:noProof/>
        </w:rPr>
        <w:fldChar w:fldCharType="begin"/>
      </w:r>
      <w:r w:rsidRPr="00FA3305">
        <w:rPr>
          <w:noProof/>
        </w:rPr>
        <w:instrText xml:space="preserve"> PAGEREF _Toc428359312 \h </w:instrText>
      </w:r>
      <w:r w:rsidRPr="00FA3305">
        <w:rPr>
          <w:noProof/>
        </w:rPr>
      </w:r>
      <w:r w:rsidRPr="00FA3305">
        <w:rPr>
          <w:noProof/>
        </w:rPr>
        <w:fldChar w:fldCharType="separate"/>
      </w:r>
      <w:r w:rsidR="00156531">
        <w:rPr>
          <w:noProof/>
        </w:rPr>
        <w:t>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w:t>
      </w:r>
      <w:r>
        <w:rPr>
          <w:noProof/>
        </w:rPr>
        <w:tab/>
        <w:t>Interpretation</w:t>
      </w:r>
      <w:r w:rsidRPr="00FA3305">
        <w:rPr>
          <w:noProof/>
        </w:rPr>
        <w:tab/>
      </w:r>
      <w:r w:rsidRPr="00FA3305">
        <w:rPr>
          <w:noProof/>
        </w:rPr>
        <w:fldChar w:fldCharType="begin"/>
      </w:r>
      <w:r w:rsidRPr="00FA3305">
        <w:rPr>
          <w:noProof/>
        </w:rPr>
        <w:instrText xml:space="preserve"> PAGEREF _Toc428359313 \h </w:instrText>
      </w:r>
      <w:r w:rsidRPr="00FA3305">
        <w:rPr>
          <w:noProof/>
        </w:rPr>
      </w:r>
      <w:r w:rsidRPr="00FA3305">
        <w:rPr>
          <w:noProof/>
        </w:rPr>
        <w:fldChar w:fldCharType="separate"/>
      </w:r>
      <w:r w:rsidR="00156531">
        <w:rPr>
          <w:noProof/>
        </w:rPr>
        <w:t>1</w:t>
      </w:r>
      <w:r w:rsidRPr="00FA3305">
        <w:rPr>
          <w:noProof/>
        </w:rPr>
        <w:fldChar w:fldCharType="end"/>
      </w:r>
    </w:p>
    <w:p w:rsidR="00FA3305" w:rsidRDefault="00FA3305">
      <w:pPr>
        <w:pStyle w:val="TOC2"/>
        <w:rPr>
          <w:rFonts w:asciiTheme="minorHAnsi" w:eastAsiaTheme="minorEastAsia" w:hAnsiTheme="minorHAnsi" w:cstheme="minorBidi"/>
          <w:b w:val="0"/>
          <w:noProof/>
          <w:kern w:val="0"/>
          <w:sz w:val="22"/>
          <w:szCs w:val="22"/>
        </w:rPr>
      </w:pPr>
      <w:r>
        <w:rPr>
          <w:noProof/>
        </w:rPr>
        <w:t>Part 2—National standards</w:t>
      </w:r>
      <w:bookmarkStart w:id="0" w:name="_GoBack"/>
      <w:bookmarkEnd w:id="0"/>
      <w:r w:rsidRPr="00FA3305">
        <w:rPr>
          <w:b w:val="0"/>
          <w:noProof/>
          <w:sz w:val="18"/>
        </w:rPr>
        <w:tab/>
      </w:r>
      <w:r w:rsidRPr="00FA3305">
        <w:rPr>
          <w:b w:val="0"/>
          <w:noProof/>
          <w:sz w:val="18"/>
        </w:rPr>
        <w:fldChar w:fldCharType="begin"/>
      </w:r>
      <w:r w:rsidRPr="00FA3305">
        <w:rPr>
          <w:b w:val="0"/>
          <w:noProof/>
          <w:sz w:val="18"/>
        </w:rPr>
        <w:instrText xml:space="preserve"> PAGEREF _Toc428359314 \h </w:instrText>
      </w:r>
      <w:r w:rsidRPr="00FA3305">
        <w:rPr>
          <w:b w:val="0"/>
          <w:noProof/>
          <w:sz w:val="18"/>
        </w:rPr>
      </w:r>
      <w:r w:rsidRPr="00FA3305">
        <w:rPr>
          <w:b w:val="0"/>
          <w:noProof/>
          <w:sz w:val="18"/>
        </w:rPr>
        <w:fldChar w:fldCharType="separate"/>
      </w:r>
      <w:r w:rsidR="00156531">
        <w:rPr>
          <w:b w:val="0"/>
          <w:noProof/>
          <w:sz w:val="18"/>
        </w:rPr>
        <w:t>5</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w:t>
      </w:r>
      <w:r>
        <w:rPr>
          <w:noProof/>
        </w:rPr>
        <w:tab/>
        <w:t>Approval of certain vehicles, components etc as complying with particular national standards</w:t>
      </w:r>
      <w:r w:rsidRPr="00FA3305">
        <w:rPr>
          <w:noProof/>
        </w:rPr>
        <w:tab/>
      </w:r>
      <w:r w:rsidRPr="00FA3305">
        <w:rPr>
          <w:noProof/>
        </w:rPr>
        <w:fldChar w:fldCharType="begin"/>
      </w:r>
      <w:r w:rsidRPr="00FA3305">
        <w:rPr>
          <w:noProof/>
        </w:rPr>
        <w:instrText xml:space="preserve"> PAGEREF _Toc428359315 \h </w:instrText>
      </w:r>
      <w:r w:rsidRPr="00FA3305">
        <w:rPr>
          <w:noProof/>
        </w:rPr>
      </w:r>
      <w:r w:rsidRPr="00FA3305">
        <w:rPr>
          <w:noProof/>
        </w:rPr>
        <w:fldChar w:fldCharType="separate"/>
      </w:r>
      <w:r w:rsidR="00156531">
        <w:rPr>
          <w:noProof/>
        </w:rPr>
        <w:t>5</w:t>
      </w:r>
      <w:r w:rsidRPr="00FA3305">
        <w:rPr>
          <w:noProof/>
        </w:rPr>
        <w:fldChar w:fldCharType="end"/>
      </w:r>
    </w:p>
    <w:p w:rsidR="00FA3305" w:rsidRDefault="00FA3305">
      <w:pPr>
        <w:pStyle w:val="TOC2"/>
        <w:rPr>
          <w:rFonts w:asciiTheme="minorHAnsi" w:eastAsiaTheme="minorEastAsia" w:hAnsiTheme="minorHAnsi" w:cstheme="minorBidi"/>
          <w:b w:val="0"/>
          <w:noProof/>
          <w:kern w:val="0"/>
          <w:sz w:val="22"/>
          <w:szCs w:val="22"/>
        </w:rPr>
      </w:pPr>
      <w:r>
        <w:rPr>
          <w:noProof/>
        </w:rPr>
        <w:t>Part 3—Certification and approval</w:t>
      </w:r>
      <w:r w:rsidRPr="00FA3305">
        <w:rPr>
          <w:b w:val="0"/>
          <w:noProof/>
          <w:sz w:val="18"/>
        </w:rPr>
        <w:tab/>
      </w:r>
      <w:r w:rsidRPr="00FA3305">
        <w:rPr>
          <w:b w:val="0"/>
          <w:noProof/>
          <w:sz w:val="18"/>
        </w:rPr>
        <w:fldChar w:fldCharType="begin"/>
      </w:r>
      <w:r w:rsidRPr="00FA3305">
        <w:rPr>
          <w:b w:val="0"/>
          <w:noProof/>
          <w:sz w:val="18"/>
        </w:rPr>
        <w:instrText xml:space="preserve"> PAGEREF _Toc428359316 \h </w:instrText>
      </w:r>
      <w:r w:rsidRPr="00FA3305">
        <w:rPr>
          <w:b w:val="0"/>
          <w:noProof/>
          <w:sz w:val="18"/>
        </w:rPr>
      </w:r>
      <w:r w:rsidRPr="00FA3305">
        <w:rPr>
          <w:b w:val="0"/>
          <w:noProof/>
          <w:sz w:val="18"/>
        </w:rPr>
        <w:fldChar w:fldCharType="separate"/>
      </w:r>
      <w:r w:rsidR="00156531">
        <w:rPr>
          <w:b w:val="0"/>
          <w:noProof/>
          <w:sz w:val="18"/>
        </w:rPr>
        <w:t>7</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w:t>
      </w:r>
      <w:r>
        <w:rPr>
          <w:noProof/>
        </w:rPr>
        <w:tab/>
        <w:t>Applications for approval to place a used import plate</w:t>
      </w:r>
      <w:r w:rsidRPr="00FA3305">
        <w:rPr>
          <w:noProof/>
        </w:rPr>
        <w:tab/>
      </w:r>
      <w:r w:rsidRPr="00FA3305">
        <w:rPr>
          <w:noProof/>
        </w:rPr>
        <w:fldChar w:fldCharType="begin"/>
      </w:r>
      <w:r w:rsidRPr="00FA3305">
        <w:rPr>
          <w:noProof/>
        </w:rPr>
        <w:instrText xml:space="preserve"> PAGEREF _Toc428359317 \h </w:instrText>
      </w:r>
      <w:r w:rsidRPr="00FA3305">
        <w:rPr>
          <w:noProof/>
        </w:rPr>
      </w:r>
      <w:r w:rsidRPr="00FA3305">
        <w:rPr>
          <w:noProof/>
        </w:rPr>
        <w:fldChar w:fldCharType="separate"/>
      </w:r>
      <w:r w:rsidR="00156531">
        <w:rPr>
          <w:noProof/>
        </w:rPr>
        <w:t>7</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6</w:t>
      </w:r>
      <w:r>
        <w:rPr>
          <w:noProof/>
        </w:rPr>
        <w:tab/>
        <w:t>Number limits on placement of used import plates</w:t>
      </w:r>
      <w:r w:rsidRPr="00FA3305">
        <w:rPr>
          <w:noProof/>
        </w:rPr>
        <w:tab/>
      </w:r>
      <w:r w:rsidRPr="00FA3305">
        <w:rPr>
          <w:noProof/>
        </w:rPr>
        <w:fldChar w:fldCharType="begin"/>
      </w:r>
      <w:r w:rsidRPr="00FA3305">
        <w:rPr>
          <w:noProof/>
        </w:rPr>
        <w:instrText xml:space="preserve"> PAGEREF _Toc428359318 \h </w:instrText>
      </w:r>
      <w:r w:rsidRPr="00FA3305">
        <w:rPr>
          <w:noProof/>
        </w:rPr>
      </w:r>
      <w:r w:rsidRPr="00FA3305">
        <w:rPr>
          <w:noProof/>
        </w:rPr>
        <w:fldChar w:fldCharType="separate"/>
      </w:r>
      <w:r w:rsidR="00156531">
        <w:rPr>
          <w:noProof/>
        </w:rPr>
        <w:t>7</w:t>
      </w:r>
      <w:r w:rsidRPr="00FA3305">
        <w:rPr>
          <w:noProof/>
        </w:rPr>
        <w:fldChar w:fldCharType="end"/>
      </w:r>
    </w:p>
    <w:p w:rsidR="00FA3305" w:rsidRDefault="00FA3305">
      <w:pPr>
        <w:pStyle w:val="TOC2"/>
        <w:rPr>
          <w:rFonts w:asciiTheme="minorHAnsi" w:eastAsiaTheme="minorEastAsia" w:hAnsiTheme="minorHAnsi" w:cstheme="minorBidi"/>
          <w:b w:val="0"/>
          <w:noProof/>
          <w:kern w:val="0"/>
          <w:sz w:val="22"/>
          <w:szCs w:val="22"/>
        </w:rPr>
      </w:pPr>
      <w:r>
        <w:rPr>
          <w:noProof/>
        </w:rPr>
        <w:t>Part 4—Supply and importation of vehicles</w:t>
      </w:r>
      <w:r w:rsidRPr="00FA3305">
        <w:rPr>
          <w:b w:val="0"/>
          <w:noProof/>
          <w:sz w:val="18"/>
        </w:rPr>
        <w:tab/>
      </w:r>
      <w:r w:rsidRPr="00FA3305">
        <w:rPr>
          <w:b w:val="0"/>
          <w:noProof/>
          <w:sz w:val="18"/>
        </w:rPr>
        <w:fldChar w:fldCharType="begin"/>
      </w:r>
      <w:r w:rsidRPr="00FA3305">
        <w:rPr>
          <w:b w:val="0"/>
          <w:noProof/>
          <w:sz w:val="18"/>
        </w:rPr>
        <w:instrText xml:space="preserve"> PAGEREF _Toc428359319 \h </w:instrText>
      </w:r>
      <w:r w:rsidRPr="00FA3305">
        <w:rPr>
          <w:b w:val="0"/>
          <w:noProof/>
          <w:sz w:val="18"/>
        </w:rPr>
      </w:r>
      <w:r w:rsidRPr="00FA3305">
        <w:rPr>
          <w:b w:val="0"/>
          <w:noProof/>
          <w:sz w:val="18"/>
        </w:rPr>
        <w:fldChar w:fldCharType="separate"/>
      </w:r>
      <w:r w:rsidR="00156531">
        <w:rPr>
          <w:b w:val="0"/>
          <w:noProof/>
          <w:sz w:val="18"/>
        </w:rPr>
        <w:t>9</w:t>
      </w:r>
      <w:r w:rsidRPr="00FA3305">
        <w:rPr>
          <w:b w:val="0"/>
          <w:noProof/>
          <w:sz w:val="18"/>
        </w:rPr>
        <w:fldChar w:fldCharType="end"/>
      </w:r>
    </w:p>
    <w:p w:rsidR="00FA3305" w:rsidRDefault="00FA3305">
      <w:pPr>
        <w:pStyle w:val="TOC3"/>
        <w:rPr>
          <w:rFonts w:asciiTheme="minorHAnsi" w:eastAsiaTheme="minorEastAsia" w:hAnsiTheme="minorHAnsi" w:cstheme="minorBidi"/>
          <w:b w:val="0"/>
          <w:noProof/>
          <w:kern w:val="0"/>
          <w:szCs w:val="22"/>
        </w:rPr>
      </w:pPr>
      <w:r>
        <w:rPr>
          <w:noProof/>
        </w:rPr>
        <w:t>Division 4.1—General</w:t>
      </w:r>
      <w:r w:rsidRPr="00FA3305">
        <w:rPr>
          <w:b w:val="0"/>
          <w:noProof/>
          <w:sz w:val="18"/>
        </w:rPr>
        <w:tab/>
      </w:r>
      <w:r w:rsidRPr="00FA3305">
        <w:rPr>
          <w:b w:val="0"/>
          <w:noProof/>
          <w:sz w:val="18"/>
        </w:rPr>
        <w:fldChar w:fldCharType="begin"/>
      </w:r>
      <w:r w:rsidRPr="00FA3305">
        <w:rPr>
          <w:b w:val="0"/>
          <w:noProof/>
          <w:sz w:val="18"/>
        </w:rPr>
        <w:instrText xml:space="preserve"> PAGEREF _Toc428359320 \h </w:instrText>
      </w:r>
      <w:r w:rsidRPr="00FA3305">
        <w:rPr>
          <w:b w:val="0"/>
          <w:noProof/>
          <w:sz w:val="18"/>
        </w:rPr>
      </w:r>
      <w:r w:rsidRPr="00FA3305">
        <w:rPr>
          <w:b w:val="0"/>
          <w:noProof/>
          <w:sz w:val="18"/>
        </w:rPr>
        <w:fldChar w:fldCharType="separate"/>
      </w:r>
      <w:r w:rsidR="00156531">
        <w:rPr>
          <w:b w:val="0"/>
          <w:noProof/>
          <w:sz w:val="18"/>
        </w:rPr>
        <w:t>9</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7A</w:t>
      </w:r>
      <w:r>
        <w:rPr>
          <w:noProof/>
        </w:rPr>
        <w:tab/>
        <w:t xml:space="preserve">Definition of </w:t>
      </w:r>
      <w:r w:rsidRPr="00384CC8">
        <w:rPr>
          <w:i/>
          <w:noProof/>
        </w:rPr>
        <w:t xml:space="preserve">manufacture </w:t>
      </w:r>
      <w:r>
        <w:rPr>
          <w:noProof/>
        </w:rPr>
        <w:t>for Division 4.1</w:t>
      </w:r>
      <w:r w:rsidRPr="00FA3305">
        <w:rPr>
          <w:noProof/>
        </w:rPr>
        <w:tab/>
      </w:r>
      <w:r w:rsidRPr="00FA3305">
        <w:rPr>
          <w:noProof/>
        </w:rPr>
        <w:fldChar w:fldCharType="begin"/>
      </w:r>
      <w:r w:rsidRPr="00FA3305">
        <w:rPr>
          <w:noProof/>
        </w:rPr>
        <w:instrText xml:space="preserve"> PAGEREF _Toc428359321 \h </w:instrText>
      </w:r>
      <w:r w:rsidRPr="00FA3305">
        <w:rPr>
          <w:noProof/>
        </w:rPr>
      </w:r>
      <w:r w:rsidRPr="00FA3305">
        <w:rPr>
          <w:noProof/>
        </w:rPr>
        <w:fldChar w:fldCharType="separate"/>
      </w:r>
      <w:r w:rsidR="00156531">
        <w:rPr>
          <w:noProof/>
        </w:rPr>
        <w:t>9</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7</w:t>
      </w:r>
      <w:r>
        <w:rPr>
          <w:noProof/>
        </w:rPr>
        <w:tab/>
        <w:t>Supply of used imported vehicles—vehicles with import approval</w:t>
      </w:r>
      <w:r w:rsidRPr="00FA3305">
        <w:rPr>
          <w:noProof/>
        </w:rPr>
        <w:tab/>
      </w:r>
      <w:r w:rsidRPr="00FA3305">
        <w:rPr>
          <w:noProof/>
        </w:rPr>
        <w:fldChar w:fldCharType="begin"/>
      </w:r>
      <w:r w:rsidRPr="00FA3305">
        <w:rPr>
          <w:noProof/>
        </w:rPr>
        <w:instrText xml:space="preserve"> PAGEREF _Toc428359322 \h </w:instrText>
      </w:r>
      <w:r w:rsidRPr="00FA3305">
        <w:rPr>
          <w:noProof/>
        </w:rPr>
      </w:r>
      <w:r w:rsidRPr="00FA3305">
        <w:rPr>
          <w:noProof/>
        </w:rPr>
        <w:fldChar w:fldCharType="separate"/>
      </w:r>
      <w:r w:rsidR="00156531">
        <w:rPr>
          <w:noProof/>
        </w:rPr>
        <w:t>9</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8A</w:t>
      </w:r>
      <w:r>
        <w:rPr>
          <w:noProof/>
        </w:rPr>
        <w:tab/>
        <w:t>Supply of used imported trailer to market—prescribed circumstances</w:t>
      </w:r>
      <w:r w:rsidRPr="00FA3305">
        <w:rPr>
          <w:noProof/>
        </w:rPr>
        <w:tab/>
      </w:r>
      <w:r w:rsidRPr="00FA3305">
        <w:rPr>
          <w:noProof/>
        </w:rPr>
        <w:fldChar w:fldCharType="begin"/>
      </w:r>
      <w:r w:rsidRPr="00FA3305">
        <w:rPr>
          <w:noProof/>
        </w:rPr>
        <w:instrText xml:space="preserve"> PAGEREF _Toc428359323 \h </w:instrText>
      </w:r>
      <w:r w:rsidRPr="00FA3305">
        <w:rPr>
          <w:noProof/>
        </w:rPr>
      </w:r>
      <w:r w:rsidRPr="00FA3305">
        <w:rPr>
          <w:noProof/>
        </w:rPr>
        <w:fldChar w:fldCharType="separate"/>
      </w:r>
      <w:r w:rsidR="00156531">
        <w:rPr>
          <w:noProof/>
        </w:rPr>
        <w:t>9</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8</w:t>
      </w:r>
      <w:r>
        <w:rPr>
          <w:noProof/>
        </w:rPr>
        <w:tab/>
        <w:t>Supply of used imported vehicles—application for approval</w:t>
      </w:r>
      <w:r w:rsidRPr="00FA3305">
        <w:rPr>
          <w:noProof/>
        </w:rPr>
        <w:tab/>
      </w:r>
      <w:r w:rsidRPr="00FA3305">
        <w:rPr>
          <w:noProof/>
        </w:rPr>
        <w:fldChar w:fldCharType="begin"/>
      </w:r>
      <w:r w:rsidRPr="00FA3305">
        <w:rPr>
          <w:noProof/>
        </w:rPr>
        <w:instrText xml:space="preserve"> PAGEREF _Toc428359324 \h </w:instrText>
      </w:r>
      <w:r w:rsidRPr="00FA3305">
        <w:rPr>
          <w:noProof/>
        </w:rPr>
      </w:r>
      <w:r w:rsidRPr="00FA3305">
        <w:rPr>
          <w:noProof/>
        </w:rPr>
        <w:fldChar w:fldCharType="separate"/>
      </w:r>
      <w:r w:rsidR="00156531">
        <w:rPr>
          <w:noProof/>
        </w:rPr>
        <w:t>10</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9</w:t>
      </w:r>
      <w:r>
        <w:rPr>
          <w:noProof/>
        </w:rPr>
        <w:tab/>
        <w:t>Approval to import vehicles without identification plates</w:t>
      </w:r>
      <w:r w:rsidRPr="00FA3305">
        <w:rPr>
          <w:noProof/>
        </w:rPr>
        <w:tab/>
      </w:r>
      <w:r w:rsidRPr="00FA3305">
        <w:rPr>
          <w:noProof/>
        </w:rPr>
        <w:fldChar w:fldCharType="begin"/>
      </w:r>
      <w:r w:rsidRPr="00FA3305">
        <w:rPr>
          <w:noProof/>
        </w:rPr>
        <w:instrText xml:space="preserve"> PAGEREF _Toc428359325 \h </w:instrText>
      </w:r>
      <w:r w:rsidRPr="00FA3305">
        <w:rPr>
          <w:noProof/>
        </w:rPr>
      </w:r>
      <w:r w:rsidRPr="00FA3305">
        <w:rPr>
          <w:noProof/>
        </w:rPr>
        <w:fldChar w:fldCharType="separate"/>
      </w:r>
      <w:r w:rsidR="00156531">
        <w:rPr>
          <w:noProof/>
        </w:rPr>
        <w:t>10</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10</w:t>
      </w:r>
      <w:r>
        <w:rPr>
          <w:noProof/>
        </w:rPr>
        <w:tab/>
        <w:t>Applications for approval to import vehicles without identification plates</w:t>
      </w:r>
      <w:r w:rsidRPr="00FA3305">
        <w:rPr>
          <w:noProof/>
        </w:rPr>
        <w:tab/>
      </w:r>
      <w:r w:rsidRPr="00FA3305">
        <w:rPr>
          <w:noProof/>
        </w:rPr>
        <w:fldChar w:fldCharType="begin"/>
      </w:r>
      <w:r w:rsidRPr="00FA3305">
        <w:rPr>
          <w:noProof/>
        </w:rPr>
        <w:instrText xml:space="preserve"> PAGEREF _Toc428359326 \h </w:instrText>
      </w:r>
      <w:r w:rsidRPr="00FA3305">
        <w:rPr>
          <w:noProof/>
        </w:rPr>
      </w:r>
      <w:r w:rsidRPr="00FA3305">
        <w:rPr>
          <w:noProof/>
        </w:rPr>
        <w:fldChar w:fldCharType="separate"/>
      </w:r>
      <w:r w:rsidR="00156531">
        <w:rPr>
          <w:noProof/>
        </w:rPr>
        <w:t>10</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11</w:t>
      </w:r>
      <w:r>
        <w:rPr>
          <w:noProof/>
        </w:rPr>
        <w:tab/>
        <w:t>Minister’s approval to import vehicles without identification plates</w:t>
      </w:r>
      <w:r w:rsidRPr="00FA3305">
        <w:rPr>
          <w:noProof/>
        </w:rPr>
        <w:tab/>
      </w:r>
      <w:r w:rsidRPr="00FA3305">
        <w:rPr>
          <w:noProof/>
        </w:rPr>
        <w:fldChar w:fldCharType="begin"/>
      </w:r>
      <w:r w:rsidRPr="00FA3305">
        <w:rPr>
          <w:noProof/>
        </w:rPr>
        <w:instrText xml:space="preserve"> PAGEREF _Toc428359327 \h </w:instrText>
      </w:r>
      <w:r w:rsidRPr="00FA3305">
        <w:rPr>
          <w:noProof/>
        </w:rPr>
      </w:r>
      <w:r w:rsidRPr="00FA3305">
        <w:rPr>
          <w:noProof/>
        </w:rPr>
        <w:fldChar w:fldCharType="separate"/>
      </w:r>
      <w:r w:rsidR="00156531">
        <w:rPr>
          <w:noProof/>
        </w:rPr>
        <w:t>10</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12</w:t>
      </w:r>
      <w:r>
        <w:rPr>
          <w:noProof/>
        </w:rPr>
        <w:tab/>
        <w:t>Approval to import complying vehicle without an identification plate</w:t>
      </w:r>
      <w:r w:rsidRPr="00FA3305">
        <w:rPr>
          <w:noProof/>
        </w:rPr>
        <w:tab/>
      </w:r>
      <w:r w:rsidRPr="00FA3305">
        <w:rPr>
          <w:noProof/>
        </w:rPr>
        <w:fldChar w:fldCharType="begin"/>
      </w:r>
      <w:r w:rsidRPr="00FA3305">
        <w:rPr>
          <w:noProof/>
        </w:rPr>
        <w:instrText xml:space="preserve"> PAGEREF _Toc428359328 \h </w:instrText>
      </w:r>
      <w:r w:rsidRPr="00FA3305">
        <w:rPr>
          <w:noProof/>
        </w:rPr>
      </w:r>
      <w:r w:rsidRPr="00FA3305">
        <w:rPr>
          <w:noProof/>
        </w:rPr>
        <w:fldChar w:fldCharType="separate"/>
      </w:r>
      <w:r w:rsidR="00156531">
        <w:rPr>
          <w:noProof/>
        </w:rPr>
        <w:t>11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13</w:t>
      </w:r>
      <w:r>
        <w:rPr>
          <w:noProof/>
        </w:rPr>
        <w:tab/>
        <w:t>Approval to import vehicle without an identification plate if owned and used by applicant overseas</w:t>
      </w:r>
      <w:r w:rsidRPr="00FA3305">
        <w:rPr>
          <w:noProof/>
        </w:rPr>
        <w:tab/>
      </w:r>
      <w:r w:rsidRPr="00FA3305">
        <w:rPr>
          <w:noProof/>
        </w:rPr>
        <w:fldChar w:fldCharType="begin"/>
      </w:r>
      <w:r w:rsidRPr="00FA3305">
        <w:rPr>
          <w:noProof/>
        </w:rPr>
        <w:instrText xml:space="preserve"> PAGEREF _Toc428359329 \h </w:instrText>
      </w:r>
      <w:r w:rsidRPr="00FA3305">
        <w:rPr>
          <w:noProof/>
        </w:rPr>
      </w:r>
      <w:r w:rsidRPr="00FA3305">
        <w:rPr>
          <w:noProof/>
        </w:rPr>
        <w:fldChar w:fldCharType="separate"/>
      </w:r>
      <w:r w:rsidR="00156531">
        <w:rPr>
          <w:noProof/>
        </w:rPr>
        <w:t>11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14</w:t>
      </w:r>
      <w:r>
        <w:rPr>
          <w:noProof/>
        </w:rPr>
        <w:tab/>
        <w:t>Approval to import vehicles of a type for which limited approval for identification plates is given</w:t>
      </w:r>
      <w:r w:rsidRPr="00FA3305">
        <w:rPr>
          <w:noProof/>
        </w:rPr>
        <w:tab/>
      </w:r>
      <w:r w:rsidRPr="00FA3305">
        <w:rPr>
          <w:noProof/>
        </w:rPr>
        <w:fldChar w:fldCharType="begin"/>
      </w:r>
      <w:r w:rsidRPr="00FA3305">
        <w:rPr>
          <w:noProof/>
        </w:rPr>
        <w:instrText xml:space="preserve"> PAGEREF _Toc428359330 \h </w:instrText>
      </w:r>
      <w:r w:rsidRPr="00FA3305">
        <w:rPr>
          <w:noProof/>
        </w:rPr>
      </w:r>
      <w:r w:rsidRPr="00FA3305">
        <w:rPr>
          <w:noProof/>
        </w:rPr>
        <w:fldChar w:fldCharType="separate"/>
      </w:r>
      <w:r w:rsidR="00156531">
        <w:rPr>
          <w:noProof/>
        </w:rPr>
        <w:t>13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15</w:t>
      </w:r>
      <w:r>
        <w:rPr>
          <w:noProof/>
        </w:rPr>
        <w:tab/>
        <w:t>Approval for registered automotive workshop to import certain used vehicles</w:t>
      </w:r>
      <w:r w:rsidRPr="00FA3305">
        <w:rPr>
          <w:noProof/>
        </w:rPr>
        <w:tab/>
      </w:r>
      <w:r w:rsidRPr="00FA3305">
        <w:rPr>
          <w:noProof/>
        </w:rPr>
        <w:fldChar w:fldCharType="begin"/>
      </w:r>
      <w:r w:rsidRPr="00FA3305">
        <w:rPr>
          <w:noProof/>
        </w:rPr>
        <w:instrText xml:space="preserve"> PAGEREF _Toc428359331 \h </w:instrText>
      </w:r>
      <w:r w:rsidRPr="00FA3305">
        <w:rPr>
          <w:noProof/>
        </w:rPr>
      </w:r>
      <w:r w:rsidRPr="00FA3305">
        <w:rPr>
          <w:noProof/>
        </w:rPr>
        <w:fldChar w:fldCharType="separate"/>
      </w:r>
      <w:r w:rsidR="00156531">
        <w:rPr>
          <w:noProof/>
        </w:rPr>
        <w:t>13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16</w:t>
      </w:r>
      <w:r>
        <w:rPr>
          <w:noProof/>
        </w:rPr>
        <w:tab/>
        <w:t>Approval for registered automotive workshop to import certain used two</w:t>
      </w:r>
      <w:r>
        <w:rPr>
          <w:noProof/>
        </w:rPr>
        <w:noBreakHyphen/>
        <w:t>wheeled and three</w:t>
      </w:r>
      <w:r>
        <w:rPr>
          <w:noProof/>
        </w:rPr>
        <w:noBreakHyphen/>
        <w:t>wheeled vehicles</w:t>
      </w:r>
      <w:r w:rsidRPr="00FA3305">
        <w:rPr>
          <w:noProof/>
        </w:rPr>
        <w:tab/>
      </w:r>
      <w:r w:rsidRPr="00FA3305">
        <w:rPr>
          <w:noProof/>
        </w:rPr>
        <w:fldChar w:fldCharType="begin"/>
      </w:r>
      <w:r w:rsidRPr="00FA3305">
        <w:rPr>
          <w:noProof/>
        </w:rPr>
        <w:instrText xml:space="preserve"> PAGEREF _Toc428359332 \h </w:instrText>
      </w:r>
      <w:r w:rsidRPr="00FA3305">
        <w:rPr>
          <w:noProof/>
        </w:rPr>
      </w:r>
      <w:r w:rsidRPr="00FA3305">
        <w:rPr>
          <w:noProof/>
        </w:rPr>
        <w:fldChar w:fldCharType="separate"/>
      </w:r>
      <w:r w:rsidR="00156531">
        <w:rPr>
          <w:noProof/>
        </w:rPr>
        <w:t>14</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17</w:t>
      </w:r>
      <w:r>
        <w:rPr>
          <w:noProof/>
        </w:rPr>
        <w:tab/>
        <w:t>Approval to import vehicles of a certain age without identification plates</w:t>
      </w:r>
      <w:r w:rsidRPr="00FA3305">
        <w:rPr>
          <w:noProof/>
        </w:rPr>
        <w:tab/>
      </w:r>
      <w:r w:rsidRPr="00FA3305">
        <w:rPr>
          <w:noProof/>
        </w:rPr>
        <w:fldChar w:fldCharType="begin"/>
      </w:r>
      <w:r w:rsidRPr="00FA3305">
        <w:rPr>
          <w:noProof/>
        </w:rPr>
        <w:instrText xml:space="preserve"> PAGEREF _Toc428359333 \h </w:instrText>
      </w:r>
      <w:r w:rsidRPr="00FA3305">
        <w:rPr>
          <w:noProof/>
        </w:rPr>
      </w:r>
      <w:r w:rsidRPr="00FA3305">
        <w:rPr>
          <w:noProof/>
        </w:rPr>
        <w:fldChar w:fldCharType="separate"/>
      </w:r>
      <w:r w:rsidR="00156531">
        <w:rPr>
          <w:noProof/>
        </w:rPr>
        <w:t>14</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lastRenderedPageBreak/>
        <w:t>18</w:t>
      </w:r>
      <w:r>
        <w:rPr>
          <w:noProof/>
        </w:rPr>
        <w:tab/>
        <w:t>Approval to import vehicles without identification plates for evaluation etc</w:t>
      </w:r>
      <w:r w:rsidRPr="00FA3305">
        <w:rPr>
          <w:noProof/>
        </w:rPr>
        <w:tab/>
      </w:r>
      <w:r w:rsidRPr="00FA3305">
        <w:rPr>
          <w:noProof/>
        </w:rPr>
        <w:fldChar w:fldCharType="begin"/>
      </w:r>
      <w:r w:rsidRPr="00FA3305">
        <w:rPr>
          <w:noProof/>
        </w:rPr>
        <w:instrText xml:space="preserve"> PAGEREF _Toc428359334 \h </w:instrText>
      </w:r>
      <w:r w:rsidRPr="00FA3305">
        <w:rPr>
          <w:noProof/>
        </w:rPr>
      </w:r>
      <w:r w:rsidRPr="00FA3305">
        <w:rPr>
          <w:noProof/>
        </w:rPr>
        <w:fldChar w:fldCharType="separate"/>
      </w:r>
      <w:r w:rsidR="00156531">
        <w:rPr>
          <w:noProof/>
        </w:rPr>
        <w:t>14</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19</w:t>
      </w:r>
      <w:r>
        <w:rPr>
          <w:noProof/>
        </w:rPr>
        <w:tab/>
        <w:t>Revocation of approval to import</w:t>
      </w:r>
      <w:r w:rsidRPr="00FA3305">
        <w:rPr>
          <w:noProof/>
        </w:rPr>
        <w:tab/>
      </w:r>
      <w:r w:rsidRPr="00FA3305">
        <w:rPr>
          <w:noProof/>
        </w:rPr>
        <w:fldChar w:fldCharType="begin"/>
      </w:r>
      <w:r w:rsidRPr="00FA3305">
        <w:rPr>
          <w:noProof/>
        </w:rPr>
        <w:instrText xml:space="preserve"> PAGEREF _Toc428359335 \h </w:instrText>
      </w:r>
      <w:r w:rsidRPr="00FA3305">
        <w:rPr>
          <w:noProof/>
        </w:rPr>
      </w:r>
      <w:r w:rsidRPr="00FA3305">
        <w:rPr>
          <w:noProof/>
        </w:rPr>
        <w:fldChar w:fldCharType="separate"/>
      </w:r>
      <w:r w:rsidR="00156531">
        <w:rPr>
          <w:noProof/>
        </w:rPr>
        <w:t>16</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20</w:t>
      </w:r>
      <w:r>
        <w:rPr>
          <w:noProof/>
        </w:rPr>
        <w:tab/>
        <w:t>Nonstandard road vehicles—prescribed circumstance relating to design</w:t>
      </w:r>
      <w:r w:rsidRPr="00FA3305">
        <w:rPr>
          <w:noProof/>
        </w:rPr>
        <w:tab/>
      </w:r>
      <w:r w:rsidRPr="00FA3305">
        <w:rPr>
          <w:noProof/>
        </w:rPr>
        <w:fldChar w:fldCharType="begin"/>
      </w:r>
      <w:r w:rsidRPr="00FA3305">
        <w:rPr>
          <w:noProof/>
        </w:rPr>
        <w:instrText xml:space="preserve"> PAGEREF _Toc428359336 \h </w:instrText>
      </w:r>
      <w:r w:rsidRPr="00FA3305">
        <w:rPr>
          <w:noProof/>
        </w:rPr>
      </w:r>
      <w:r w:rsidRPr="00FA3305">
        <w:rPr>
          <w:noProof/>
        </w:rPr>
        <w:fldChar w:fldCharType="separate"/>
      </w:r>
      <w:r w:rsidR="00156531">
        <w:rPr>
          <w:noProof/>
        </w:rPr>
        <w:t>16</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21</w:t>
      </w:r>
      <w:r>
        <w:rPr>
          <w:noProof/>
        </w:rPr>
        <w:tab/>
        <w:t>Road trailers not exceeding 4.5 tonnes aggregate trailer mass—prescribed circumstances</w:t>
      </w:r>
      <w:r w:rsidRPr="00FA3305">
        <w:rPr>
          <w:noProof/>
        </w:rPr>
        <w:tab/>
      </w:r>
      <w:r w:rsidRPr="00FA3305">
        <w:rPr>
          <w:noProof/>
        </w:rPr>
        <w:fldChar w:fldCharType="begin"/>
      </w:r>
      <w:r w:rsidRPr="00FA3305">
        <w:rPr>
          <w:noProof/>
        </w:rPr>
        <w:instrText xml:space="preserve"> PAGEREF _Toc428359337 \h </w:instrText>
      </w:r>
      <w:r w:rsidRPr="00FA3305">
        <w:rPr>
          <w:noProof/>
        </w:rPr>
      </w:r>
      <w:r w:rsidRPr="00FA3305">
        <w:rPr>
          <w:noProof/>
        </w:rPr>
        <w:fldChar w:fldCharType="separate"/>
      </w:r>
      <w:r w:rsidR="00156531">
        <w:rPr>
          <w:noProof/>
        </w:rPr>
        <w:t>16</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21A</w:t>
      </w:r>
      <w:r>
        <w:rPr>
          <w:noProof/>
        </w:rPr>
        <w:tab/>
        <w:t>Nonstandard road vehicles—prescribed circumstance relating to intergovernmental agreements</w:t>
      </w:r>
      <w:r w:rsidRPr="00FA3305">
        <w:rPr>
          <w:noProof/>
        </w:rPr>
        <w:tab/>
      </w:r>
      <w:r w:rsidRPr="00FA3305">
        <w:rPr>
          <w:noProof/>
        </w:rPr>
        <w:fldChar w:fldCharType="begin"/>
      </w:r>
      <w:r w:rsidRPr="00FA3305">
        <w:rPr>
          <w:noProof/>
        </w:rPr>
        <w:instrText xml:space="preserve"> PAGEREF _Toc428359338 \h </w:instrText>
      </w:r>
      <w:r w:rsidRPr="00FA3305">
        <w:rPr>
          <w:noProof/>
        </w:rPr>
      </w:r>
      <w:r w:rsidRPr="00FA3305">
        <w:rPr>
          <w:noProof/>
        </w:rPr>
        <w:fldChar w:fldCharType="separate"/>
      </w:r>
      <w:r w:rsidR="00156531">
        <w:rPr>
          <w:noProof/>
        </w:rPr>
        <w:t>17</w:t>
      </w:r>
      <w:r w:rsidRPr="00FA3305">
        <w:rPr>
          <w:noProof/>
        </w:rPr>
        <w:fldChar w:fldCharType="end"/>
      </w:r>
    </w:p>
    <w:p w:rsidR="00FA3305" w:rsidRDefault="00FA3305">
      <w:pPr>
        <w:pStyle w:val="TOC3"/>
        <w:rPr>
          <w:rFonts w:asciiTheme="minorHAnsi" w:eastAsiaTheme="minorEastAsia" w:hAnsiTheme="minorHAnsi" w:cstheme="minorBidi"/>
          <w:b w:val="0"/>
          <w:noProof/>
          <w:kern w:val="0"/>
          <w:szCs w:val="22"/>
        </w:rPr>
      </w:pPr>
      <w:r>
        <w:rPr>
          <w:noProof/>
        </w:rPr>
        <w:t>Division 4.2—Register of Specialist and Enthusiast Vehicles</w:t>
      </w:r>
      <w:r w:rsidRPr="00FA3305">
        <w:rPr>
          <w:b w:val="0"/>
          <w:noProof/>
          <w:sz w:val="18"/>
        </w:rPr>
        <w:tab/>
      </w:r>
      <w:r w:rsidRPr="00FA3305">
        <w:rPr>
          <w:b w:val="0"/>
          <w:noProof/>
          <w:sz w:val="18"/>
        </w:rPr>
        <w:fldChar w:fldCharType="begin"/>
      </w:r>
      <w:r w:rsidRPr="00FA3305">
        <w:rPr>
          <w:b w:val="0"/>
          <w:noProof/>
          <w:sz w:val="18"/>
        </w:rPr>
        <w:instrText xml:space="preserve"> PAGEREF _Toc428359339 \h </w:instrText>
      </w:r>
      <w:r w:rsidRPr="00FA3305">
        <w:rPr>
          <w:b w:val="0"/>
          <w:noProof/>
          <w:sz w:val="18"/>
        </w:rPr>
      </w:r>
      <w:r w:rsidRPr="00FA3305">
        <w:rPr>
          <w:b w:val="0"/>
          <w:noProof/>
          <w:sz w:val="18"/>
        </w:rPr>
        <w:fldChar w:fldCharType="separate"/>
      </w:r>
      <w:r w:rsidR="00156531">
        <w:rPr>
          <w:b w:val="0"/>
          <w:noProof/>
          <w:sz w:val="18"/>
        </w:rPr>
        <w:t>18</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22</w:t>
      </w:r>
      <w:r>
        <w:rPr>
          <w:noProof/>
        </w:rPr>
        <w:tab/>
        <w:t>Register of Specialist and Enthusiast Vehicles</w:t>
      </w:r>
      <w:r w:rsidRPr="00FA3305">
        <w:rPr>
          <w:noProof/>
        </w:rPr>
        <w:tab/>
      </w:r>
      <w:r w:rsidRPr="00FA3305">
        <w:rPr>
          <w:noProof/>
        </w:rPr>
        <w:fldChar w:fldCharType="begin"/>
      </w:r>
      <w:r w:rsidRPr="00FA3305">
        <w:rPr>
          <w:noProof/>
        </w:rPr>
        <w:instrText xml:space="preserve"> PAGEREF _Toc428359340 \h </w:instrText>
      </w:r>
      <w:r w:rsidRPr="00FA3305">
        <w:rPr>
          <w:noProof/>
        </w:rPr>
      </w:r>
      <w:r w:rsidRPr="00FA3305">
        <w:rPr>
          <w:noProof/>
        </w:rPr>
        <w:fldChar w:fldCharType="separate"/>
      </w:r>
      <w:r w:rsidR="00156531">
        <w:rPr>
          <w:noProof/>
        </w:rPr>
        <w:t>18</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23</w:t>
      </w:r>
      <w:r>
        <w:rPr>
          <w:noProof/>
        </w:rPr>
        <w:tab/>
        <w:t>Application for vehicle to be entered on Register</w:t>
      </w:r>
      <w:r w:rsidRPr="00FA3305">
        <w:rPr>
          <w:noProof/>
        </w:rPr>
        <w:tab/>
      </w:r>
      <w:r w:rsidRPr="00FA3305">
        <w:rPr>
          <w:noProof/>
        </w:rPr>
        <w:fldChar w:fldCharType="begin"/>
      </w:r>
      <w:r w:rsidRPr="00FA3305">
        <w:rPr>
          <w:noProof/>
        </w:rPr>
        <w:instrText xml:space="preserve"> PAGEREF _Toc428359341 \h </w:instrText>
      </w:r>
      <w:r w:rsidRPr="00FA3305">
        <w:rPr>
          <w:noProof/>
        </w:rPr>
      </w:r>
      <w:r w:rsidRPr="00FA3305">
        <w:rPr>
          <w:noProof/>
        </w:rPr>
        <w:fldChar w:fldCharType="separate"/>
      </w:r>
      <w:r w:rsidR="00156531">
        <w:rPr>
          <w:noProof/>
        </w:rPr>
        <w:t>18</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24</w:t>
      </w:r>
      <w:r>
        <w:rPr>
          <w:noProof/>
        </w:rPr>
        <w:tab/>
        <w:t>Eligibility of vehicles to be entered on Register</w:t>
      </w:r>
      <w:r w:rsidRPr="00FA3305">
        <w:rPr>
          <w:noProof/>
        </w:rPr>
        <w:tab/>
      </w:r>
      <w:r w:rsidRPr="00FA3305">
        <w:rPr>
          <w:noProof/>
        </w:rPr>
        <w:fldChar w:fldCharType="begin"/>
      </w:r>
      <w:r w:rsidRPr="00FA3305">
        <w:rPr>
          <w:noProof/>
        </w:rPr>
        <w:instrText xml:space="preserve"> PAGEREF _Toc428359342 \h </w:instrText>
      </w:r>
      <w:r w:rsidRPr="00FA3305">
        <w:rPr>
          <w:noProof/>
        </w:rPr>
      </w:r>
      <w:r w:rsidRPr="00FA3305">
        <w:rPr>
          <w:noProof/>
        </w:rPr>
        <w:fldChar w:fldCharType="separate"/>
      </w:r>
      <w:r w:rsidR="00156531">
        <w:rPr>
          <w:noProof/>
        </w:rPr>
        <w:t>18</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25</w:t>
      </w:r>
      <w:r>
        <w:rPr>
          <w:noProof/>
        </w:rPr>
        <w:tab/>
        <w:t>Minister may determine make, model or vehicle category of vehicle</w:t>
      </w:r>
      <w:r w:rsidRPr="00FA3305">
        <w:rPr>
          <w:noProof/>
        </w:rPr>
        <w:tab/>
      </w:r>
      <w:r w:rsidRPr="00FA3305">
        <w:rPr>
          <w:noProof/>
        </w:rPr>
        <w:fldChar w:fldCharType="begin"/>
      </w:r>
      <w:r w:rsidRPr="00FA3305">
        <w:rPr>
          <w:noProof/>
        </w:rPr>
        <w:instrText xml:space="preserve"> PAGEREF _Toc428359343 \h </w:instrText>
      </w:r>
      <w:r w:rsidRPr="00FA3305">
        <w:rPr>
          <w:noProof/>
        </w:rPr>
      </w:r>
      <w:r w:rsidRPr="00FA3305">
        <w:rPr>
          <w:noProof/>
        </w:rPr>
        <w:fldChar w:fldCharType="separate"/>
      </w:r>
      <w:r w:rsidR="00156531">
        <w:rPr>
          <w:noProof/>
        </w:rPr>
        <w:t>21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26</w:t>
      </w:r>
      <w:r>
        <w:rPr>
          <w:noProof/>
        </w:rPr>
        <w:tab/>
        <w:t>Amendment of Register</w:t>
      </w:r>
      <w:r w:rsidRPr="00FA3305">
        <w:rPr>
          <w:noProof/>
        </w:rPr>
        <w:tab/>
      </w:r>
      <w:r w:rsidRPr="00FA3305">
        <w:rPr>
          <w:noProof/>
        </w:rPr>
        <w:fldChar w:fldCharType="begin"/>
      </w:r>
      <w:r w:rsidRPr="00FA3305">
        <w:rPr>
          <w:noProof/>
        </w:rPr>
        <w:instrText xml:space="preserve"> PAGEREF _Toc428359344 \h </w:instrText>
      </w:r>
      <w:r w:rsidRPr="00FA3305">
        <w:rPr>
          <w:noProof/>
        </w:rPr>
      </w:r>
      <w:r w:rsidRPr="00FA3305">
        <w:rPr>
          <w:noProof/>
        </w:rPr>
        <w:fldChar w:fldCharType="separate"/>
      </w:r>
      <w:r w:rsidR="00156531">
        <w:rPr>
          <w:noProof/>
        </w:rPr>
        <w:t>21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28</w:t>
      </w:r>
      <w:r>
        <w:rPr>
          <w:noProof/>
        </w:rPr>
        <w:tab/>
        <w:t>Notice of decisions</w:t>
      </w:r>
      <w:r w:rsidRPr="00FA3305">
        <w:rPr>
          <w:noProof/>
        </w:rPr>
        <w:tab/>
      </w:r>
      <w:r w:rsidRPr="00FA3305">
        <w:rPr>
          <w:noProof/>
        </w:rPr>
        <w:fldChar w:fldCharType="begin"/>
      </w:r>
      <w:r w:rsidRPr="00FA3305">
        <w:rPr>
          <w:noProof/>
        </w:rPr>
        <w:instrText xml:space="preserve"> PAGEREF _Toc428359345 \h </w:instrText>
      </w:r>
      <w:r w:rsidRPr="00FA3305">
        <w:rPr>
          <w:noProof/>
        </w:rPr>
      </w:r>
      <w:r w:rsidRPr="00FA3305">
        <w:rPr>
          <w:noProof/>
        </w:rPr>
        <w:fldChar w:fldCharType="separate"/>
      </w:r>
      <w:r w:rsidR="00156531">
        <w:rPr>
          <w:noProof/>
        </w:rPr>
        <w:t>22</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29</w:t>
      </w:r>
      <w:r>
        <w:rPr>
          <w:noProof/>
        </w:rPr>
        <w:tab/>
        <w:t>Review of decisions</w:t>
      </w:r>
      <w:r w:rsidRPr="00FA3305">
        <w:rPr>
          <w:noProof/>
        </w:rPr>
        <w:tab/>
      </w:r>
      <w:r w:rsidRPr="00FA3305">
        <w:rPr>
          <w:noProof/>
        </w:rPr>
        <w:fldChar w:fldCharType="begin"/>
      </w:r>
      <w:r w:rsidRPr="00FA3305">
        <w:rPr>
          <w:noProof/>
        </w:rPr>
        <w:instrText xml:space="preserve"> PAGEREF _Toc428359346 \h </w:instrText>
      </w:r>
      <w:r w:rsidRPr="00FA3305">
        <w:rPr>
          <w:noProof/>
        </w:rPr>
      </w:r>
      <w:r w:rsidRPr="00FA3305">
        <w:rPr>
          <w:noProof/>
        </w:rPr>
        <w:fldChar w:fldCharType="separate"/>
      </w:r>
      <w:r w:rsidR="00156531">
        <w:rPr>
          <w:noProof/>
        </w:rPr>
        <w:t>22</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30</w:t>
      </w:r>
      <w:r>
        <w:rPr>
          <w:noProof/>
        </w:rPr>
        <w:tab/>
        <w:t>Review Panel</w:t>
      </w:r>
      <w:r w:rsidRPr="00FA3305">
        <w:rPr>
          <w:noProof/>
        </w:rPr>
        <w:tab/>
      </w:r>
      <w:r w:rsidRPr="00FA3305">
        <w:rPr>
          <w:noProof/>
        </w:rPr>
        <w:fldChar w:fldCharType="begin"/>
      </w:r>
      <w:r w:rsidRPr="00FA3305">
        <w:rPr>
          <w:noProof/>
        </w:rPr>
        <w:instrText xml:space="preserve"> PAGEREF _Toc428359347 \h </w:instrText>
      </w:r>
      <w:r w:rsidRPr="00FA3305">
        <w:rPr>
          <w:noProof/>
        </w:rPr>
      </w:r>
      <w:r w:rsidRPr="00FA3305">
        <w:rPr>
          <w:noProof/>
        </w:rPr>
        <w:fldChar w:fldCharType="separate"/>
      </w:r>
      <w:r w:rsidR="00156531">
        <w:rPr>
          <w:noProof/>
        </w:rPr>
        <w:t>23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31</w:t>
      </w:r>
      <w:r>
        <w:rPr>
          <w:noProof/>
        </w:rPr>
        <w:tab/>
        <w:t>Membership of the Review Panel</w:t>
      </w:r>
      <w:r w:rsidRPr="00FA3305">
        <w:rPr>
          <w:noProof/>
        </w:rPr>
        <w:tab/>
      </w:r>
      <w:r w:rsidRPr="00FA3305">
        <w:rPr>
          <w:noProof/>
        </w:rPr>
        <w:fldChar w:fldCharType="begin"/>
      </w:r>
      <w:r w:rsidRPr="00FA3305">
        <w:rPr>
          <w:noProof/>
        </w:rPr>
        <w:instrText xml:space="preserve"> PAGEREF _Toc428359348 \h </w:instrText>
      </w:r>
      <w:r w:rsidRPr="00FA3305">
        <w:rPr>
          <w:noProof/>
        </w:rPr>
      </w:r>
      <w:r w:rsidRPr="00FA3305">
        <w:rPr>
          <w:noProof/>
        </w:rPr>
        <w:fldChar w:fldCharType="separate"/>
      </w:r>
      <w:r w:rsidR="00156531">
        <w:rPr>
          <w:noProof/>
        </w:rPr>
        <w:t>23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32</w:t>
      </w:r>
      <w:r>
        <w:rPr>
          <w:noProof/>
        </w:rPr>
        <w:tab/>
        <w:t>Term of office of Panel members</w:t>
      </w:r>
      <w:r w:rsidRPr="00FA3305">
        <w:rPr>
          <w:noProof/>
        </w:rPr>
        <w:tab/>
      </w:r>
      <w:r w:rsidRPr="00FA3305">
        <w:rPr>
          <w:noProof/>
        </w:rPr>
        <w:fldChar w:fldCharType="begin"/>
      </w:r>
      <w:r w:rsidRPr="00FA3305">
        <w:rPr>
          <w:noProof/>
        </w:rPr>
        <w:instrText xml:space="preserve"> PAGEREF _Toc428359349 \h </w:instrText>
      </w:r>
      <w:r w:rsidRPr="00FA3305">
        <w:rPr>
          <w:noProof/>
        </w:rPr>
      </w:r>
      <w:r w:rsidRPr="00FA3305">
        <w:rPr>
          <w:noProof/>
        </w:rPr>
        <w:fldChar w:fldCharType="separate"/>
      </w:r>
      <w:r w:rsidR="00156531">
        <w:rPr>
          <w:noProof/>
        </w:rPr>
        <w:t>23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33</w:t>
      </w:r>
      <w:r>
        <w:rPr>
          <w:noProof/>
        </w:rPr>
        <w:tab/>
        <w:t>Cessation of office</w:t>
      </w:r>
      <w:r w:rsidRPr="00FA3305">
        <w:rPr>
          <w:noProof/>
        </w:rPr>
        <w:tab/>
      </w:r>
      <w:r w:rsidRPr="00FA3305">
        <w:rPr>
          <w:noProof/>
        </w:rPr>
        <w:fldChar w:fldCharType="begin"/>
      </w:r>
      <w:r w:rsidRPr="00FA3305">
        <w:rPr>
          <w:noProof/>
        </w:rPr>
        <w:instrText xml:space="preserve"> PAGEREF _Toc428359350 \h </w:instrText>
      </w:r>
      <w:r w:rsidRPr="00FA3305">
        <w:rPr>
          <w:noProof/>
        </w:rPr>
      </w:r>
      <w:r w:rsidRPr="00FA3305">
        <w:rPr>
          <w:noProof/>
        </w:rPr>
        <w:fldChar w:fldCharType="separate"/>
      </w:r>
      <w:r w:rsidR="00156531">
        <w:rPr>
          <w:noProof/>
        </w:rPr>
        <w:t>24</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34</w:t>
      </w:r>
      <w:r>
        <w:rPr>
          <w:noProof/>
        </w:rPr>
        <w:tab/>
        <w:t>Alternate members</w:t>
      </w:r>
      <w:r w:rsidRPr="00FA3305">
        <w:rPr>
          <w:noProof/>
        </w:rPr>
        <w:tab/>
      </w:r>
      <w:r w:rsidRPr="00FA3305">
        <w:rPr>
          <w:noProof/>
        </w:rPr>
        <w:fldChar w:fldCharType="begin"/>
      </w:r>
      <w:r w:rsidRPr="00FA3305">
        <w:rPr>
          <w:noProof/>
        </w:rPr>
        <w:instrText xml:space="preserve"> PAGEREF _Toc428359351 \h </w:instrText>
      </w:r>
      <w:r w:rsidRPr="00FA3305">
        <w:rPr>
          <w:noProof/>
        </w:rPr>
      </w:r>
      <w:r w:rsidRPr="00FA3305">
        <w:rPr>
          <w:noProof/>
        </w:rPr>
        <w:fldChar w:fldCharType="separate"/>
      </w:r>
      <w:r w:rsidR="00156531">
        <w:rPr>
          <w:noProof/>
        </w:rPr>
        <w:t>24</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35</w:t>
      </w:r>
      <w:r>
        <w:rPr>
          <w:noProof/>
        </w:rPr>
        <w:tab/>
        <w:t>Quorum</w:t>
      </w:r>
      <w:r w:rsidRPr="00FA3305">
        <w:rPr>
          <w:noProof/>
        </w:rPr>
        <w:tab/>
      </w:r>
      <w:r w:rsidRPr="00FA3305">
        <w:rPr>
          <w:noProof/>
        </w:rPr>
        <w:fldChar w:fldCharType="begin"/>
      </w:r>
      <w:r w:rsidRPr="00FA3305">
        <w:rPr>
          <w:noProof/>
        </w:rPr>
        <w:instrText xml:space="preserve"> PAGEREF _Toc428359352 \h </w:instrText>
      </w:r>
      <w:r w:rsidRPr="00FA3305">
        <w:rPr>
          <w:noProof/>
        </w:rPr>
      </w:r>
      <w:r w:rsidRPr="00FA3305">
        <w:rPr>
          <w:noProof/>
        </w:rPr>
        <w:fldChar w:fldCharType="separate"/>
      </w:r>
      <w:r w:rsidR="00156531">
        <w:rPr>
          <w:noProof/>
        </w:rPr>
        <w:t>25</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36</w:t>
      </w:r>
      <w:r>
        <w:rPr>
          <w:noProof/>
        </w:rPr>
        <w:tab/>
        <w:t>Meetings</w:t>
      </w:r>
      <w:r w:rsidRPr="00FA3305">
        <w:rPr>
          <w:noProof/>
        </w:rPr>
        <w:tab/>
      </w:r>
      <w:r w:rsidRPr="00FA3305">
        <w:rPr>
          <w:noProof/>
        </w:rPr>
        <w:fldChar w:fldCharType="begin"/>
      </w:r>
      <w:r w:rsidRPr="00FA3305">
        <w:rPr>
          <w:noProof/>
        </w:rPr>
        <w:instrText xml:space="preserve"> PAGEREF _Toc428359353 \h </w:instrText>
      </w:r>
      <w:r w:rsidRPr="00FA3305">
        <w:rPr>
          <w:noProof/>
        </w:rPr>
      </w:r>
      <w:r w:rsidRPr="00FA3305">
        <w:rPr>
          <w:noProof/>
        </w:rPr>
        <w:fldChar w:fldCharType="separate"/>
      </w:r>
      <w:r w:rsidR="00156531">
        <w:rPr>
          <w:noProof/>
        </w:rPr>
        <w:t>25</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37</w:t>
      </w:r>
      <w:r>
        <w:rPr>
          <w:noProof/>
        </w:rPr>
        <w:tab/>
        <w:t>Effect of vacancy</w:t>
      </w:r>
      <w:r w:rsidRPr="00FA3305">
        <w:rPr>
          <w:noProof/>
        </w:rPr>
        <w:tab/>
      </w:r>
      <w:r w:rsidRPr="00FA3305">
        <w:rPr>
          <w:noProof/>
        </w:rPr>
        <w:fldChar w:fldCharType="begin"/>
      </w:r>
      <w:r w:rsidRPr="00FA3305">
        <w:rPr>
          <w:noProof/>
        </w:rPr>
        <w:instrText xml:space="preserve"> PAGEREF _Toc428359354 \h </w:instrText>
      </w:r>
      <w:r w:rsidRPr="00FA3305">
        <w:rPr>
          <w:noProof/>
        </w:rPr>
      </w:r>
      <w:r w:rsidRPr="00FA3305">
        <w:rPr>
          <w:noProof/>
        </w:rPr>
        <w:fldChar w:fldCharType="separate"/>
      </w:r>
      <w:r w:rsidR="00156531">
        <w:rPr>
          <w:noProof/>
        </w:rPr>
        <w:t>25</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38</w:t>
      </w:r>
      <w:r>
        <w:rPr>
          <w:noProof/>
        </w:rPr>
        <w:tab/>
        <w:t>Disclosure of interest</w:t>
      </w:r>
      <w:r w:rsidRPr="00FA3305">
        <w:rPr>
          <w:noProof/>
        </w:rPr>
        <w:tab/>
      </w:r>
      <w:r w:rsidRPr="00FA3305">
        <w:rPr>
          <w:noProof/>
        </w:rPr>
        <w:fldChar w:fldCharType="begin"/>
      </w:r>
      <w:r w:rsidRPr="00FA3305">
        <w:rPr>
          <w:noProof/>
        </w:rPr>
        <w:instrText xml:space="preserve"> PAGEREF _Toc428359355 \h </w:instrText>
      </w:r>
      <w:r w:rsidRPr="00FA3305">
        <w:rPr>
          <w:noProof/>
        </w:rPr>
      </w:r>
      <w:r w:rsidRPr="00FA3305">
        <w:rPr>
          <w:noProof/>
        </w:rPr>
        <w:fldChar w:fldCharType="separate"/>
      </w:r>
      <w:r w:rsidR="00156531">
        <w:rPr>
          <w:noProof/>
        </w:rPr>
        <w:t>25</w:t>
      </w:r>
      <w:r w:rsidRPr="00FA3305">
        <w:rPr>
          <w:noProof/>
        </w:rPr>
        <w:fldChar w:fldCharType="end"/>
      </w:r>
    </w:p>
    <w:p w:rsidR="00FA3305" w:rsidRDefault="00FA3305">
      <w:pPr>
        <w:pStyle w:val="TOC2"/>
        <w:rPr>
          <w:rFonts w:asciiTheme="minorHAnsi" w:eastAsiaTheme="minorEastAsia" w:hAnsiTheme="minorHAnsi" w:cstheme="minorBidi"/>
          <w:b w:val="0"/>
          <w:noProof/>
          <w:kern w:val="0"/>
          <w:sz w:val="22"/>
          <w:szCs w:val="22"/>
        </w:rPr>
      </w:pPr>
      <w:r>
        <w:rPr>
          <w:noProof/>
        </w:rPr>
        <w:t>Part 5—Registered Automotive Workshops</w:t>
      </w:r>
      <w:r w:rsidRPr="00FA3305">
        <w:rPr>
          <w:b w:val="0"/>
          <w:noProof/>
          <w:sz w:val="18"/>
        </w:rPr>
        <w:tab/>
      </w:r>
      <w:r w:rsidRPr="00FA3305">
        <w:rPr>
          <w:b w:val="0"/>
          <w:noProof/>
          <w:sz w:val="18"/>
        </w:rPr>
        <w:fldChar w:fldCharType="begin"/>
      </w:r>
      <w:r w:rsidRPr="00FA3305">
        <w:rPr>
          <w:b w:val="0"/>
          <w:noProof/>
          <w:sz w:val="18"/>
        </w:rPr>
        <w:instrText xml:space="preserve"> PAGEREF _Toc428359356 \h </w:instrText>
      </w:r>
      <w:r w:rsidRPr="00FA3305">
        <w:rPr>
          <w:b w:val="0"/>
          <w:noProof/>
          <w:sz w:val="18"/>
        </w:rPr>
      </w:r>
      <w:r w:rsidRPr="00FA3305">
        <w:rPr>
          <w:b w:val="0"/>
          <w:noProof/>
          <w:sz w:val="18"/>
        </w:rPr>
        <w:fldChar w:fldCharType="separate"/>
      </w:r>
      <w:r w:rsidR="00156531">
        <w:rPr>
          <w:b w:val="0"/>
          <w:noProof/>
          <w:sz w:val="18"/>
        </w:rPr>
        <w:t>27</w:t>
      </w:r>
      <w:r w:rsidRPr="00FA3305">
        <w:rPr>
          <w:b w:val="0"/>
          <w:noProof/>
          <w:sz w:val="18"/>
        </w:rPr>
        <w:fldChar w:fldCharType="end"/>
      </w:r>
    </w:p>
    <w:p w:rsidR="00FA3305" w:rsidRDefault="00FA3305">
      <w:pPr>
        <w:pStyle w:val="TOC3"/>
        <w:rPr>
          <w:rFonts w:asciiTheme="minorHAnsi" w:eastAsiaTheme="minorEastAsia" w:hAnsiTheme="minorHAnsi" w:cstheme="minorBidi"/>
          <w:b w:val="0"/>
          <w:noProof/>
          <w:kern w:val="0"/>
          <w:szCs w:val="22"/>
        </w:rPr>
      </w:pPr>
      <w:r>
        <w:rPr>
          <w:noProof/>
        </w:rPr>
        <w:t>Division 5.1—Definitions for Part 5</w:t>
      </w:r>
      <w:r w:rsidRPr="00FA3305">
        <w:rPr>
          <w:b w:val="0"/>
          <w:noProof/>
          <w:sz w:val="18"/>
        </w:rPr>
        <w:tab/>
      </w:r>
      <w:r w:rsidRPr="00FA3305">
        <w:rPr>
          <w:b w:val="0"/>
          <w:noProof/>
          <w:sz w:val="18"/>
        </w:rPr>
        <w:fldChar w:fldCharType="begin"/>
      </w:r>
      <w:r w:rsidRPr="00FA3305">
        <w:rPr>
          <w:b w:val="0"/>
          <w:noProof/>
          <w:sz w:val="18"/>
        </w:rPr>
        <w:instrText xml:space="preserve"> PAGEREF _Toc428359357 \h </w:instrText>
      </w:r>
      <w:r w:rsidRPr="00FA3305">
        <w:rPr>
          <w:b w:val="0"/>
          <w:noProof/>
          <w:sz w:val="18"/>
        </w:rPr>
      </w:r>
      <w:r w:rsidRPr="00FA3305">
        <w:rPr>
          <w:b w:val="0"/>
          <w:noProof/>
          <w:sz w:val="18"/>
        </w:rPr>
        <w:fldChar w:fldCharType="separate"/>
      </w:r>
      <w:r w:rsidR="00156531">
        <w:rPr>
          <w:b w:val="0"/>
          <w:noProof/>
          <w:sz w:val="18"/>
        </w:rPr>
        <w:t>27</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39</w:t>
      </w:r>
      <w:r>
        <w:rPr>
          <w:noProof/>
        </w:rPr>
        <w:tab/>
        <w:t>Definitions for Part 5</w:t>
      </w:r>
      <w:r w:rsidRPr="00FA3305">
        <w:rPr>
          <w:noProof/>
        </w:rPr>
        <w:tab/>
      </w:r>
      <w:r w:rsidRPr="00FA3305">
        <w:rPr>
          <w:noProof/>
        </w:rPr>
        <w:fldChar w:fldCharType="begin"/>
      </w:r>
      <w:r w:rsidRPr="00FA3305">
        <w:rPr>
          <w:noProof/>
        </w:rPr>
        <w:instrText xml:space="preserve"> PAGEREF _Toc428359358 \h </w:instrText>
      </w:r>
      <w:r w:rsidRPr="00FA3305">
        <w:rPr>
          <w:noProof/>
        </w:rPr>
      </w:r>
      <w:r w:rsidRPr="00FA3305">
        <w:rPr>
          <w:noProof/>
        </w:rPr>
        <w:fldChar w:fldCharType="separate"/>
      </w:r>
      <w:r w:rsidR="00156531">
        <w:rPr>
          <w:noProof/>
        </w:rPr>
        <w:t>27</w:t>
      </w:r>
      <w:r w:rsidRPr="00FA3305">
        <w:rPr>
          <w:noProof/>
        </w:rPr>
        <w:fldChar w:fldCharType="end"/>
      </w:r>
    </w:p>
    <w:p w:rsidR="00FA3305" w:rsidRDefault="00FA3305">
      <w:pPr>
        <w:pStyle w:val="TOC3"/>
        <w:rPr>
          <w:rFonts w:asciiTheme="minorHAnsi" w:eastAsiaTheme="minorEastAsia" w:hAnsiTheme="minorHAnsi" w:cstheme="minorBidi"/>
          <w:b w:val="0"/>
          <w:noProof/>
          <w:kern w:val="0"/>
          <w:szCs w:val="22"/>
        </w:rPr>
      </w:pPr>
      <w:r>
        <w:rPr>
          <w:noProof/>
        </w:rPr>
        <w:t>Division 5.2—Applications for approval and renewal of approval</w:t>
      </w:r>
      <w:r w:rsidRPr="00FA3305">
        <w:rPr>
          <w:b w:val="0"/>
          <w:noProof/>
          <w:sz w:val="18"/>
        </w:rPr>
        <w:tab/>
      </w:r>
      <w:r w:rsidRPr="00FA3305">
        <w:rPr>
          <w:b w:val="0"/>
          <w:noProof/>
          <w:sz w:val="18"/>
        </w:rPr>
        <w:fldChar w:fldCharType="begin"/>
      </w:r>
      <w:r w:rsidRPr="00FA3305">
        <w:rPr>
          <w:b w:val="0"/>
          <w:noProof/>
          <w:sz w:val="18"/>
        </w:rPr>
        <w:instrText xml:space="preserve"> PAGEREF _Toc428359359 \h </w:instrText>
      </w:r>
      <w:r w:rsidRPr="00FA3305">
        <w:rPr>
          <w:b w:val="0"/>
          <w:noProof/>
          <w:sz w:val="18"/>
        </w:rPr>
      </w:r>
      <w:r w:rsidRPr="00FA3305">
        <w:rPr>
          <w:b w:val="0"/>
          <w:noProof/>
          <w:sz w:val="18"/>
        </w:rPr>
        <w:fldChar w:fldCharType="separate"/>
      </w:r>
      <w:r w:rsidR="00156531">
        <w:rPr>
          <w:b w:val="0"/>
          <w:noProof/>
          <w:sz w:val="18"/>
        </w:rPr>
        <w:t>29</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40</w:t>
      </w:r>
      <w:r>
        <w:rPr>
          <w:noProof/>
        </w:rPr>
        <w:tab/>
        <w:t>Application for approval as a registered automotive workshop</w:t>
      </w:r>
      <w:r w:rsidRPr="00FA3305">
        <w:rPr>
          <w:noProof/>
        </w:rPr>
        <w:tab/>
      </w:r>
      <w:r w:rsidRPr="00FA3305">
        <w:rPr>
          <w:noProof/>
        </w:rPr>
        <w:fldChar w:fldCharType="begin"/>
      </w:r>
      <w:r w:rsidRPr="00FA3305">
        <w:rPr>
          <w:noProof/>
        </w:rPr>
        <w:instrText xml:space="preserve"> PAGEREF _Toc428359360 \h </w:instrText>
      </w:r>
      <w:r w:rsidRPr="00FA3305">
        <w:rPr>
          <w:noProof/>
        </w:rPr>
      </w:r>
      <w:r w:rsidRPr="00FA3305">
        <w:rPr>
          <w:noProof/>
        </w:rPr>
        <w:fldChar w:fldCharType="separate"/>
      </w:r>
      <w:r w:rsidR="00156531">
        <w:rPr>
          <w:noProof/>
        </w:rPr>
        <w:t>29</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41</w:t>
      </w:r>
      <w:r>
        <w:rPr>
          <w:noProof/>
        </w:rPr>
        <w:tab/>
        <w:t>Application signatory</w:t>
      </w:r>
      <w:r w:rsidRPr="00FA3305">
        <w:rPr>
          <w:noProof/>
        </w:rPr>
        <w:tab/>
      </w:r>
      <w:r w:rsidRPr="00FA3305">
        <w:rPr>
          <w:noProof/>
        </w:rPr>
        <w:fldChar w:fldCharType="begin"/>
      </w:r>
      <w:r w:rsidRPr="00FA3305">
        <w:rPr>
          <w:noProof/>
        </w:rPr>
        <w:instrText xml:space="preserve"> PAGEREF _Toc428359361 \h </w:instrText>
      </w:r>
      <w:r w:rsidRPr="00FA3305">
        <w:rPr>
          <w:noProof/>
        </w:rPr>
      </w:r>
      <w:r w:rsidRPr="00FA3305">
        <w:rPr>
          <w:noProof/>
        </w:rPr>
        <w:fldChar w:fldCharType="separate"/>
      </w:r>
      <w:r w:rsidR="00156531">
        <w:rPr>
          <w:noProof/>
        </w:rPr>
        <w:t>30</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42</w:t>
      </w:r>
      <w:r>
        <w:rPr>
          <w:noProof/>
        </w:rPr>
        <w:tab/>
        <w:t>Additional criteria for approval—general</w:t>
      </w:r>
      <w:r w:rsidRPr="00FA3305">
        <w:rPr>
          <w:noProof/>
        </w:rPr>
        <w:tab/>
      </w:r>
      <w:r w:rsidRPr="00FA3305">
        <w:rPr>
          <w:noProof/>
        </w:rPr>
        <w:fldChar w:fldCharType="begin"/>
      </w:r>
      <w:r w:rsidRPr="00FA3305">
        <w:rPr>
          <w:noProof/>
        </w:rPr>
        <w:instrText xml:space="preserve"> PAGEREF _Toc428359362 \h </w:instrText>
      </w:r>
      <w:r w:rsidRPr="00FA3305">
        <w:rPr>
          <w:noProof/>
        </w:rPr>
      </w:r>
      <w:r w:rsidRPr="00FA3305">
        <w:rPr>
          <w:noProof/>
        </w:rPr>
        <w:fldChar w:fldCharType="separate"/>
      </w:r>
      <w:r w:rsidR="00156531">
        <w:rPr>
          <w:noProof/>
        </w:rPr>
        <w:t>30</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43</w:t>
      </w:r>
      <w:r>
        <w:rPr>
          <w:noProof/>
        </w:rPr>
        <w:tab/>
        <w:t>Association with registered automotive workshop</w:t>
      </w:r>
      <w:r w:rsidRPr="00FA3305">
        <w:rPr>
          <w:noProof/>
        </w:rPr>
        <w:tab/>
      </w:r>
      <w:r w:rsidRPr="00FA3305">
        <w:rPr>
          <w:noProof/>
        </w:rPr>
        <w:fldChar w:fldCharType="begin"/>
      </w:r>
      <w:r w:rsidRPr="00FA3305">
        <w:rPr>
          <w:noProof/>
        </w:rPr>
        <w:instrText xml:space="preserve"> PAGEREF _Toc428359363 \h </w:instrText>
      </w:r>
      <w:r w:rsidRPr="00FA3305">
        <w:rPr>
          <w:noProof/>
        </w:rPr>
      </w:r>
      <w:r w:rsidRPr="00FA3305">
        <w:rPr>
          <w:noProof/>
        </w:rPr>
        <w:fldChar w:fldCharType="separate"/>
      </w:r>
      <w:r w:rsidR="00156531">
        <w:rPr>
          <w:noProof/>
        </w:rPr>
        <w:t>31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44</w:t>
      </w:r>
      <w:r>
        <w:rPr>
          <w:noProof/>
        </w:rPr>
        <w:tab/>
        <w:t>Application for registration for RVCS</w:t>
      </w:r>
      <w:r w:rsidRPr="00FA3305">
        <w:rPr>
          <w:noProof/>
        </w:rPr>
        <w:tab/>
      </w:r>
      <w:r w:rsidRPr="00FA3305">
        <w:rPr>
          <w:noProof/>
        </w:rPr>
        <w:fldChar w:fldCharType="begin"/>
      </w:r>
      <w:r w:rsidRPr="00FA3305">
        <w:rPr>
          <w:noProof/>
        </w:rPr>
        <w:instrText xml:space="preserve"> PAGEREF _Toc428359364 \h </w:instrText>
      </w:r>
      <w:r w:rsidRPr="00FA3305">
        <w:rPr>
          <w:noProof/>
        </w:rPr>
      </w:r>
      <w:r w:rsidRPr="00FA3305">
        <w:rPr>
          <w:noProof/>
        </w:rPr>
        <w:fldChar w:fldCharType="separate"/>
      </w:r>
      <w:r w:rsidR="00156531">
        <w:rPr>
          <w:noProof/>
        </w:rPr>
        <w:t>32</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45</w:t>
      </w:r>
      <w:r>
        <w:rPr>
          <w:noProof/>
        </w:rPr>
        <w:tab/>
        <w:t>Registration for RVCS</w:t>
      </w:r>
      <w:r w:rsidRPr="00FA3305">
        <w:rPr>
          <w:noProof/>
        </w:rPr>
        <w:tab/>
      </w:r>
      <w:r w:rsidRPr="00FA3305">
        <w:rPr>
          <w:noProof/>
        </w:rPr>
        <w:fldChar w:fldCharType="begin"/>
      </w:r>
      <w:r w:rsidRPr="00FA3305">
        <w:rPr>
          <w:noProof/>
        </w:rPr>
        <w:instrText xml:space="preserve"> PAGEREF _Toc428359365 \h </w:instrText>
      </w:r>
      <w:r w:rsidRPr="00FA3305">
        <w:rPr>
          <w:noProof/>
        </w:rPr>
      </w:r>
      <w:r w:rsidRPr="00FA3305">
        <w:rPr>
          <w:noProof/>
        </w:rPr>
        <w:fldChar w:fldCharType="separate"/>
      </w:r>
      <w:r w:rsidR="00156531">
        <w:rPr>
          <w:noProof/>
        </w:rPr>
        <w:t>33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lastRenderedPageBreak/>
        <w:t>46</w:t>
      </w:r>
      <w:r>
        <w:rPr>
          <w:noProof/>
        </w:rPr>
        <w:tab/>
        <w:t>Nominated delegate</w:t>
      </w:r>
      <w:r w:rsidRPr="00FA3305">
        <w:rPr>
          <w:noProof/>
        </w:rPr>
        <w:tab/>
      </w:r>
      <w:r w:rsidRPr="00FA3305">
        <w:rPr>
          <w:noProof/>
        </w:rPr>
        <w:fldChar w:fldCharType="begin"/>
      </w:r>
      <w:r w:rsidRPr="00FA3305">
        <w:rPr>
          <w:noProof/>
        </w:rPr>
        <w:instrText xml:space="preserve"> PAGEREF _Toc428359366 \h </w:instrText>
      </w:r>
      <w:r w:rsidRPr="00FA3305">
        <w:rPr>
          <w:noProof/>
        </w:rPr>
      </w:r>
      <w:r w:rsidRPr="00FA3305">
        <w:rPr>
          <w:noProof/>
        </w:rPr>
        <w:fldChar w:fldCharType="separate"/>
      </w:r>
      <w:r w:rsidR="00156531">
        <w:rPr>
          <w:noProof/>
        </w:rPr>
        <w:t>33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47</w:t>
      </w:r>
      <w:r>
        <w:rPr>
          <w:noProof/>
        </w:rPr>
        <w:tab/>
        <w:t>Modification facility</w:t>
      </w:r>
      <w:r w:rsidRPr="00FA3305">
        <w:rPr>
          <w:noProof/>
        </w:rPr>
        <w:tab/>
      </w:r>
      <w:r w:rsidRPr="00FA3305">
        <w:rPr>
          <w:noProof/>
        </w:rPr>
        <w:fldChar w:fldCharType="begin"/>
      </w:r>
      <w:r w:rsidRPr="00FA3305">
        <w:rPr>
          <w:noProof/>
        </w:rPr>
        <w:instrText xml:space="preserve"> PAGEREF _Toc428359367 \h </w:instrText>
      </w:r>
      <w:r w:rsidRPr="00FA3305">
        <w:rPr>
          <w:noProof/>
        </w:rPr>
      </w:r>
      <w:r w:rsidRPr="00FA3305">
        <w:rPr>
          <w:noProof/>
        </w:rPr>
        <w:fldChar w:fldCharType="separate"/>
      </w:r>
      <w:r w:rsidR="00156531">
        <w:rPr>
          <w:noProof/>
        </w:rPr>
        <w:t>33</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48</w:t>
      </w:r>
      <w:r>
        <w:rPr>
          <w:noProof/>
        </w:rPr>
        <w:tab/>
        <w:t>Quality management system</w:t>
      </w:r>
      <w:r w:rsidRPr="00FA3305">
        <w:rPr>
          <w:noProof/>
        </w:rPr>
        <w:tab/>
      </w:r>
      <w:r w:rsidRPr="00FA3305">
        <w:rPr>
          <w:noProof/>
        </w:rPr>
        <w:fldChar w:fldCharType="begin"/>
      </w:r>
      <w:r w:rsidRPr="00FA3305">
        <w:rPr>
          <w:noProof/>
        </w:rPr>
        <w:instrText xml:space="preserve"> PAGEREF _Toc428359368 \h </w:instrText>
      </w:r>
      <w:r w:rsidRPr="00FA3305">
        <w:rPr>
          <w:noProof/>
        </w:rPr>
      </w:r>
      <w:r w:rsidRPr="00FA3305">
        <w:rPr>
          <w:noProof/>
        </w:rPr>
        <w:fldChar w:fldCharType="separate"/>
      </w:r>
      <w:r w:rsidR="00156531">
        <w:rPr>
          <w:noProof/>
        </w:rPr>
        <w:t>34</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49</w:t>
      </w:r>
      <w:r>
        <w:rPr>
          <w:noProof/>
        </w:rPr>
        <w:tab/>
        <w:t>Vehicle inspection signatories</w:t>
      </w:r>
      <w:r w:rsidRPr="00FA3305">
        <w:rPr>
          <w:noProof/>
        </w:rPr>
        <w:tab/>
      </w:r>
      <w:r w:rsidRPr="00FA3305">
        <w:rPr>
          <w:noProof/>
        </w:rPr>
        <w:fldChar w:fldCharType="begin"/>
      </w:r>
      <w:r w:rsidRPr="00FA3305">
        <w:rPr>
          <w:noProof/>
        </w:rPr>
        <w:instrText xml:space="preserve"> PAGEREF _Toc428359369 \h </w:instrText>
      </w:r>
      <w:r w:rsidRPr="00FA3305">
        <w:rPr>
          <w:noProof/>
        </w:rPr>
      </w:r>
      <w:r w:rsidRPr="00FA3305">
        <w:rPr>
          <w:noProof/>
        </w:rPr>
        <w:fldChar w:fldCharType="separate"/>
      </w:r>
      <w:r w:rsidR="00156531">
        <w:rPr>
          <w:noProof/>
        </w:rPr>
        <w:t>35</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50</w:t>
      </w:r>
      <w:r>
        <w:rPr>
          <w:noProof/>
        </w:rPr>
        <w:tab/>
        <w:t>Sponsor for overseas applicants</w:t>
      </w:r>
      <w:r w:rsidRPr="00FA3305">
        <w:rPr>
          <w:noProof/>
        </w:rPr>
        <w:tab/>
      </w:r>
      <w:r w:rsidRPr="00FA3305">
        <w:rPr>
          <w:noProof/>
        </w:rPr>
        <w:fldChar w:fldCharType="begin"/>
      </w:r>
      <w:r w:rsidRPr="00FA3305">
        <w:rPr>
          <w:noProof/>
        </w:rPr>
        <w:instrText xml:space="preserve"> PAGEREF _Toc428359370 \h </w:instrText>
      </w:r>
      <w:r w:rsidRPr="00FA3305">
        <w:rPr>
          <w:noProof/>
        </w:rPr>
      </w:r>
      <w:r w:rsidRPr="00FA3305">
        <w:rPr>
          <w:noProof/>
        </w:rPr>
        <w:fldChar w:fldCharType="separate"/>
      </w:r>
      <w:r w:rsidR="00156531">
        <w:rPr>
          <w:noProof/>
        </w:rPr>
        <w:t>35</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51</w:t>
      </w:r>
      <w:r>
        <w:rPr>
          <w:noProof/>
        </w:rPr>
        <w:tab/>
        <w:t>Additional criteria for approval—import time limits and inspection</w:t>
      </w:r>
      <w:r w:rsidRPr="00FA3305">
        <w:rPr>
          <w:noProof/>
        </w:rPr>
        <w:tab/>
      </w:r>
      <w:r w:rsidRPr="00FA3305">
        <w:rPr>
          <w:noProof/>
        </w:rPr>
        <w:fldChar w:fldCharType="begin"/>
      </w:r>
      <w:r w:rsidRPr="00FA3305">
        <w:rPr>
          <w:noProof/>
        </w:rPr>
        <w:instrText xml:space="preserve"> PAGEREF _Toc428359371 \h </w:instrText>
      </w:r>
      <w:r w:rsidRPr="00FA3305">
        <w:rPr>
          <w:noProof/>
        </w:rPr>
      </w:r>
      <w:r w:rsidRPr="00FA3305">
        <w:rPr>
          <w:noProof/>
        </w:rPr>
        <w:fldChar w:fldCharType="separate"/>
      </w:r>
      <w:r w:rsidR="00156531">
        <w:rPr>
          <w:noProof/>
        </w:rPr>
        <w:t>36</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52</w:t>
      </w:r>
      <w:r>
        <w:rPr>
          <w:noProof/>
        </w:rPr>
        <w:tab/>
        <w:t>Approval a matter of public record</w:t>
      </w:r>
      <w:r w:rsidRPr="00FA3305">
        <w:rPr>
          <w:noProof/>
        </w:rPr>
        <w:tab/>
      </w:r>
      <w:r w:rsidRPr="00FA3305">
        <w:rPr>
          <w:noProof/>
        </w:rPr>
        <w:fldChar w:fldCharType="begin"/>
      </w:r>
      <w:r w:rsidRPr="00FA3305">
        <w:rPr>
          <w:noProof/>
        </w:rPr>
        <w:instrText xml:space="preserve"> PAGEREF _Toc428359372 \h </w:instrText>
      </w:r>
      <w:r w:rsidRPr="00FA3305">
        <w:rPr>
          <w:noProof/>
        </w:rPr>
      </w:r>
      <w:r w:rsidRPr="00FA3305">
        <w:rPr>
          <w:noProof/>
        </w:rPr>
        <w:fldChar w:fldCharType="separate"/>
      </w:r>
      <w:r w:rsidR="00156531">
        <w:rPr>
          <w:noProof/>
        </w:rPr>
        <w:t>38</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52A</w:t>
      </w:r>
      <w:r>
        <w:rPr>
          <w:noProof/>
        </w:rPr>
        <w:tab/>
        <w:t>Schedule of approved vehicles</w:t>
      </w:r>
      <w:r w:rsidRPr="00FA3305">
        <w:rPr>
          <w:noProof/>
        </w:rPr>
        <w:tab/>
      </w:r>
      <w:r w:rsidRPr="00FA3305">
        <w:rPr>
          <w:noProof/>
        </w:rPr>
        <w:fldChar w:fldCharType="begin"/>
      </w:r>
      <w:r w:rsidRPr="00FA3305">
        <w:rPr>
          <w:noProof/>
        </w:rPr>
        <w:instrText xml:space="preserve"> PAGEREF _Toc428359373 \h </w:instrText>
      </w:r>
      <w:r w:rsidRPr="00FA3305">
        <w:rPr>
          <w:noProof/>
        </w:rPr>
      </w:r>
      <w:r w:rsidRPr="00FA3305">
        <w:rPr>
          <w:noProof/>
        </w:rPr>
        <w:fldChar w:fldCharType="separate"/>
      </w:r>
      <w:r w:rsidR="00156531">
        <w:rPr>
          <w:noProof/>
        </w:rPr>
        <w:t>38</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53</w:t>
      </w:r>
      <w:r>
        <w:rPr>
          <w:noProof/>
        </w:rPr>
        <w:tab/>
        <w:t>Disposal of vehicles where approval refused</w:t>
      </w:r>
      <w:r w:rsidRPr="00FA3305">
        <w:rPr>
          <w:noProof/>
        </w:rPr>
        <w:tab/>
      </w:r>
      <w:r w:rsidRPr="00FA3305">
        <w:rPr>
          <w:noProof/>
        </w:rPr>
        <w:fldChar w:fldCharType="begin"/>
      </w:r>
      <w:r w:rsidRPr="00FA3305">
        <w:rPr>
          <w:noProof/>
        </w:rPr>
        <w:instrText xml:space="preserve"> PAGEREF _Toc428359374 \h </w:instrText>
      </w:r>
      <w:r w:rsidRPr="00FA3305">
        <w:rPr>
          <w:noProof/>
        </w:rPr>
      </w:r>
      <w:r w:rsidRPr="00FA3305">
        <w:rPr>
          <w:noProof/>
        </w:rPr>
        <w:fldChar w:fldCharType="separate"/>
      </w:r>
      <w:r w:rsidR="00156531">
        <w:rPr>
          <w:noProof/>
        </w:rPr>
        <w:t>39</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54</w:t>
      </w:r>
      <w:r>
        <w:rPr>
          <w:noProof/>
        </w:rPr>
        <w:tab/>
        <w:t>Application to renew approval</w:t>
      </w:r>
      <w:r w:rsidRPr="00FA3305">
        <w:rPr>
          <w:noProof/>
        </w:rPr>
        <w:tab/>
      </w:r>
      <w:r w:rsidRPr="00FA3305">
        <w:rPr>
          <w:noProof/>
        </w:rPr>
        <w:fldChar w:fldCharType="begin"/>
      </w:r>
      <w:r w:rsidRPr="00FA3305">
        <w:rPr>
          <w:noProof/>
        </w:rPr>
        <w:instrText xml:space="preserve"> PAGEREF _Toc428359375 \h </w:instrText>
      </w:r>
      <w:r w:rsidRPr="00FA3305">
        <w:rPr>
          <w:noProof/>
        </w:rPr>
      </w:r>
      <w:r w:rsidRPr="00FA3305">
        <w:rPr>
          <w:noProof/>
        </w:rPr>
        <w:fldChar w:fldCharType="separate"/>
      </w:r>
      <w:r w:rsidR="00156531">
        <w:rPr>
          <w:noProof/>
        </w:rPr>
        <w:t>40</w:t>
      </w:r>
      <w:r w:rsidRPr="00FA3305">
        <w:rPr>
          <w:noProof/>
        </w:rPr>
        <w:fldChar w:fldCharType="end"/>
      </w:r>
    </w:p>
    <w:p w:rsidR="00FA3305" w:rsidRDefault="00FA3305">
      <w:pPr>
        <w:pStyle w:val="TOC3"/>
        <w:rPr>
          <w:rFonts w:asciiTheme="minorHAnsi" w:eastAsiaTheme="minorEastAsia" w:hAnsiTheme="minorHAnsi" w:cstheme="minorBidi"/>
          <w:b w:val="0"/>
          <w:noProof/>
          <w:kern w:val="0"/>
          <w:szCs w:val="22"/>
        </w:rPr>
      </w:pPr>
      <w:r>
        <w:rPr>
          <w:noProof/>
        </w:rPr>
        <w:t>Division 5.3—Conditions of approval</w:t>
      </w:r>
      <w:r w:rsidRPr="00FA3305">
        <w:rPr>
          <w:b w:val="0"/>
          <w:noProof/>
          <w:sz w:val="18"/>
        </w:rPr>
        <w:tab/>
      </w:r>
      <w:r w:rsidRPr="00FA3305">
        <w:rPr>
          <w:b w:val="0"/>
          <w:noProof/>
          <w:sz w:val="18"/>
        </w:rPr>
        <w:fldChar w:fldCharType="begin"/>
      </w:r>
      <w:r w:rsidRPr="00FA3305">
        <w:rPr>
          <w:b w:val="0"/>
          <w:noProof/>
          <w:sz w:val="18"/>
        </w:rPr>
        <w:instrText xml:space="preserve"> PAGEREF _Toc428359376 \h </w:instrText>
      </w:r>
      <w:r w:rsidRPr="00FA3305">
        <w:rPr>
          <w:b w:val="0"/>
          <w:noProof/>
          <w:sz w:val="18"/>
        </w:rPr>
      </w:r>
      <w:r w:rsidRPr="00FA3305">
        <w:rPr>
          <w:b w:val="0"/>
          <w:noProof/>
          <w:sz w:val="18"/>
        </w:rPr>
        <w:fldChar w:fldCharType="separate"/>
      </w:r>
      <w:r w:rsidR="00156531">
        <w:rPr>
          <w:b w:val="0"/>
          <w:noProof/>
          <w:sz w:val="18"/>
        </w:rPr>
        <w:t>41</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55</w:t>
      </w:r>
      <w:r>
        <w:rPr>
          <w:noProof/>
        </w:rPr>
        <w:tab/>
        <w:t>Purpose of Division 5.3</w:t>
      </w:r>
      <w:r w:rsidRPr="00FA3305">
        <w:rPr>
          <w:noProof/>
        </w:rPr>
        <w:tab/>
      </w:r>
      <w:r w:rsidRPr="00FA3305">
        <w:rPr>
          <w:noProof/>
        </w:rPr>
        <w:fldChar w:fldCharType="begin"/>
      </w:r>
      <w:r w:rsidRPr="00FA3305">
        <w:rPr>
          <w:noProof/>
        </w:rPr>
        <w:instrText xml:space="preserve"> PAGEREF _Toc428359377 \h </w:instrText>
      </w:r>
      <w:r w:rsidRPr="00FA3305">
        <w:rPr>
          <w:noProof/>
        </w:rPr>
      </w:r>
      <w:r w:rsidRPr="00FA3305">
        <w:rPr>
          <w:noProof/>
        </w:rPr>
        <w:fldChar w:fldCharType="separate"/>
      </w:r>
      <w:r w:rsidR="00156531">
        <w:rPr>
          <w:noProof/>
        </w:rPr>
        <w:t>41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57</w:t>
      </w:r>
      <w:r>
        <w:rPr>
          <w:noProof/>
        </w:rPr>
        <w:tab/>
        <w:t>Conditions of a RAW approval</w:t>
      </w:r>
      <w:r w:rsidRPr="00FA3305">
        <w:rPr>
          <w:noProof/>
        </w:rPr>
        <w:tab/>
      </w:r>
      <w:r w:rsidRPr="00FA3305">
        <w:rPr>
          <w:noProof/>
        </w:rPr>
        <w:fldChar w:fldCharType="begin"/>
      </w:r>
      <w:r w:rsidRPr="00FA3305">
        <w:rPr>
          <w:noProof/>
        </w:rPr>
        <w:instrText xml:space="preserve"> PAGEREF _Toc428359378 \h </w:instrText>
      </w:r>
      <w:r w:rsidRPr="00FA3305">
        <w:rPr>
          <w:noProof/>
        </w:rPr>
      </w:r>
      <w:r w:rsidRPr="00FA3305">
        <w:rPr>
          <w:noProof/>
        </w:rPr>
        <w:fldChar w:fldCharType="separate"/>
      </w:r>
      <w:r w:rsidR="00156531">
        <w:rPr>
          <w:noProof/>
        </w:rPr>
        <w:t>41</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58</w:t>
      </w:r>
      <w:r>
        <w:rPr>
          <w:noProof/>
        </w:rPr>
        <w:tab/>
        <w:t>Consumer information notice</w:t>
      </w:r>
      <w:r w:rsidRPr="00FA3305">
        <w:rPr>
          <w:noProof/>
        </w:rPr>
        <w:tab/>
      </w:r>
      <w:r w:rsidRPr="00FA3305">
        <w:rPr>
          <w:noProof/>
        </w:rPr>
        <w:fldChar w:fldCharType="begin"/>
      </w:r>
      <w:r w:rsidRPr="00FA3305">
        <w:rPr>
          <w:noProof/>
        </w:rPr>
        <w:instrText xml:space="preserve"> PAGEREF _Toc428359379 \h </w:instrText>
      </w:r>
      <w:r w:rsidRPr="00FA3305">
        <w:rPr>
          <w:noProof/>
        </w:rPr>
      </w:r>
      <w:r w:rsidRPr="00FA3305">
        <w:rPr>
          <w:noProof/>
        </w:rPr>
        <w:fldChar w:fldCharType="separate"/>
      </w:r>
      <w:r w:rsidR="00156531">
        <w:rPr>
          <w:noProof/>
        </w:rPr>
        <w:t>43</w:t>
      </w:r>
      <w:r w:rsidRPr="00FA3305">
        <w:rPr>
          <w:noProof/>
        </w:rPr>
        <w:fldChar w:fldCharType="end"/>
      </w:r>
    </w:p>
    <w:p w:rsidR="00FA3305" w:rsidRDefault="00FA3305">
      <w:pPr>
        <w:pStyle w:val="TOC3"/>
        <w:rPr>
          <w:rFonts w:asciiTheme="minorHAnsi" w:eastAsiaTheme="minorEastAsia" w:hAnsiTheme="minorHAnsi" w:cstheme="minorBidi"/>
          <w:b w:val="0"/>
          <w:noProof/>
          <w:kern w:val="0"/>
          <w:szCs w:val="22"/>
        </w:rPr>
      </w:pPr>
      <w:r>
        <w:rPr>
          <w:noProof/>
        </w:rPr>
        <w:t>Division 5.4—Variation of an approval</w:t>
      </w:r>
      <w:r w:rsidRPr="00FA3305">
        <w:rPr>
          <w:b w:val="0"/>
          <w:noProof/>
          <w:sz w:val="18"/>
        </w:rPr>
        <w:tab/>
      </w:r>
      <w:r w:rsidRPr="00FA3305">
        <w:rPr>
          <w:b w:val="0"/>
          <w:noProof/>
          <w:sz w:val="18"/>
        </w:rPr>
        <w:fldChar w:fldCharType="begin"/>
      </w:r>
      <w:r w:rsidRPr="00FA3305">
        <w:rPr>
          <w:b w:val="0"/>
          <w:noProof/>
          <w:sz w:val="18"/>
        </w:rPr>
        <w:instrText xml:space="preserve"> PAGEREF _Toc428359380 \h </w:instrText>
      </w:r>
      <w:r w:rsidRPr="00FA3305">
        <w:rPr>
          <w:b w:val="0"/>
          <w:noProof/>
          <w:sz w:val="18"/>
        </w:rPr>
      </w:r>
      <w:r w:rsidRPr="00FA3305">
        <w:rPr>
          <w:b w:val="0"/>
          <w:noProof/>
          <w:sz w:val="18"/>
        </w:rPr>
        <w:fldChar w:fldCharType="separate"/>
      </w:r>
      <w:r w:rsidR="00156531">
        <w:rPr>
          <w:b w:val="0"/>
          <w:noProof/>
          <w:sz w:val="18"/>
        </w:rPr>
        <w:t>44</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59</w:t>
      </w:r>
      <w:r>
        <w:rPr>
          <w:noProof/>
        </w:rPr>
        <w:tab/>
        <w:t>Variation of a RAW approval</w:t>
      </w:r>
      <w:r w:rsidRPr="00FA3305">
        <w:rPr>
          <w:noProof/>
        </w:rPr>
        <w:tab/>
      </w:r>
      <w:r w:rsidRPr="00FA3305">
        <w:rPr>
          <w:noProof/>
        </w:rPr>
        <w:fldChar w:fldCharType="begin"/>
      </w:r>
      <w:r w:rsidRPr="00FA3305">
        <w:rPr>
          <w:noProof/>
        </w:rPr>
        <w:instrText xml:space="preserve"> PAGEREF _Toc428359381 \h </w:instrText>
      </w:r>
      <w:r w:rsidRPr="00FA3305">
        <w:rPr>
          <w:noProof/>
        </w:rPr>
      </w:r>
      <w:r w:rsidRPr="00FA3305">
        <w:rPr>
          <w:noProof/>
        </w:rPr>
        <w:fldChar w:fldCharType="separate"/>
      </w:r>
      <w:r w:rsidR="00156531">
        <w:rPr>
          <w:noProof/>
        </w:rPr>
        <w:t>44</w:t>
      </w:r>
      <w:r w:rsidRPr="00FA3305">
        <w:rPr>
          <w:noProof/>
        </w:rPr>
        <w:fldChar w:fldCharType="end"/>
      </w:r>
    </w:p>
    <w:p w:rsidR="00FA3305" w:rsidRDefault="00FA3305">
      <w:pPr>
        <w:pStyle w:val="TOC2"/>
        <w:rPr>
          <w:rFonts w:asciiTheme="minorHAnsi" w:eastAsiaTheme="minorEastAsia" w:hAnsiTheme="minorHAnsi" w:cstheme="minorBidi"/>
          <w:b w:val="0"/>
          <w:noProof/>
          <w:kern w:val="0"/>
          <w:sz w:val="22"/>
          <w:szCs w:val="22"/>
        </w:rPr>
      </w:pPr>
      <w:r>
        <w:rPr>
          <w:noProof/>
        </w:rPr>
        <w:t>Part 6—Miscellaneous</w:t>
      </w:r>
      <w:r w:rsidRPr="00FA3305">
        <w:rPr>
          <w:b w:val="0"/>
          <w:noProof/>
          <w:sz w:val="18"/>
        </w:rPr>
        <w:tab/>
      </w:r>
      <w:r w:rsidRPr="00FA3305">
        <w:rPr>
          <w:b w:val="0"/>
          <w:noProof/>
          <w:sz w:val="18"/>
        </w:rPr>
        <w:fldChar w:fldCharType="begin"/>
      </w:r>
      <w:r w:rsidRPr="00FA3305">
        <w:rPr>
          <w:b w:val="0"/>
          <w:noProof/>
          <w:sz w:val="18"/>
        </w:rPr>
        <w:instrText xml:space="preserve"> PAGEREF _Toc428359382 \h </w:instrText>
      </w:r>
      <w:r w:rsidRPr="00FA3305">
        <w:rPr>
          <w:b w:val="0"/>
          <w:noProof/>
          <w:sz w:val="18"/>
        </w:rPr>
      </w:r>
      <w:r w:rsidRPr="00FA3305">
        <w:rPr>
          <w:b w:val="0"/>
          <w:noProof/>
          <w:sz w:val="18"/>
        </w:rPr>
        <w:fldChar w:fldCharType="separate"/>
      </w:r>
      <w:r w:rsidR="00156531">
        <w:rPr>
          <w:b w:val="0"/>
          <w:noProof/>
          <w:sz w:val="18"/>
        </w:rPr>
        <w:t>45</w:t>
      </w:r>
      <w:r w:rsidRPr="00FA3305">
        <w:rPr>
          <w:b w:val="0"/>
          <w:noProof/>
          <w:sz w:val="18"/>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60</w:t>
      </w:r>
      <w:r>
        <w:rPr>
          <w:noProof/>
        </w:rPr>
        <w:tab/>
        <w:t>Fees</w:t>
      </w:r>
      <w:r w:rsidRPr="00FA3305">
        <w:rPr>
          <w:noProof/>
        </w:rPr>
        <w:tab/>
      </w:r>
      <w:r w:rsidRPr="00FA3305">
        <w:rPr>
          <w:noProof/>
        </w:rPr>
        <w:fldChar w:fldCharType="begin"/>
      </w:r>
      <w:r w:rsidRPr="00FA3305">
        <w:rPr>
          <w:noProof/>
        </w:rPr>
        <w:instrText xml:space="preserve"> PAGEREF _Toc428359383 \h </w:instrText>
      </w:r>
      <w:r w:rsidRPr="00FA3305">
        <w:rPr>
          <w:noProof/>
        </w:rPr>
      </w:r>
      <w:r w:rsidRPr="00FA3305">
        <w:rPr>
          <w:noProof/>
        </w:rPr>
        <w:fldChar w:fldCharType="separate"/>
      </w:r>
      <w:r w:rsidR="00156531">
        <w:rPr>
          <w:noProof/>
        </w:rPr>
        <w:t>45</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61</w:t>
      </w:r>
      <w:r>
        <w:rPr>
          <w:noProof/>
        </w:rPr>
        <w:tab/>
        <w:t>Payment of certain fees by instalments</w:t>
      </w:r>
      <w:r w:rsidRPr="00FA3305">
        <w:rPr>
          <w:noProof/>
        </w:rPr>
        <w:tab/>
      </w:r>
      <w:r w:rsidRPr="00FA3305">
        <w:rPr>
          <w:noProof/>
        </w:rPr>
        <w:fldChar w:fldCharType="begin"/>
      </w:r>
      <w:r w:rsidRPr="00FA3305">
        <w:rPr>
          <w:noProof/>
        </w:rPr>
        <w:instrText xml:space="preserve"> PAGEREF _Toc428359384 \h </w:instrText>
      </w:r>
      <w:r w:rsidRPr="00FA3305">
        <w:rPr>
          <w:noProof/>
        </w:rPr>
      </w:r>
      <w:r w:rsidRPr="00FA3305">
        <w:rPr>
          <w:noProof/>
        </w:rPr>
        <w:fldChar w:fldCharType="separate"/>
      </w:r>
      <w:r w:rsidR="00156531">
        <w:rPr>
          <w:noProof/>
        </w:rPr>
        <w:t>45</w:t>
      </w:r>
      <w:r w:rsidRPr="00FA3305">
        <w:rPr>
          <w:noProof/>
        </w:rPr>
        <w:fldChar w:fldCharType="end"/>
      </w:r>
    </w:p>
    <w:p w:rsidR="00FA3305" w:rsidRDefault="00FA3305">
      <w:pPr>
        <w:pStyle w:val="TOC5"/>
        <w:rPr>
          <w:rFonts w:asciiTheme="minorHAnsi" w:eastAsiaTheme="minorEastAsia" w:hAnsiTheme="minorHAnsi" w:cstheme="minorBidi"/>
          <w:noProof/>
          <w:kern w:val="0"/>
          <w:sz w:val="22"/>
          <w:szCs w:val="22"/>
        </w:rPr>
      </w:pPr>
      <w:r>
        <w:rPr>
          <w:noProof/>
        </w:rPr>
        <w:t>62</w:t>
      </w:r>
      <w:r>
        <w:rPr>
          <w:noProof/>
        </w:rPr>
        <w:tab/>
        <w:t>Delegation by Minister</w:t>
      </w:r>
      <w:r w:rsidRPr="00FA3305">
        <w:rPr>
          <w:noProof/>
        </w:rPr>
        <w:tab/>
      </w:r>
      <w:r w:rsidRPr="00FA3305">
        <w:rPr>
          <w:noProof/>
        </w:rPr>
        <w:fldChar w:fldCharType="begin"/>
      </w:r>
      <w:r w:rsidRPr="00FA3305">
        <w:rPr>
          <w:noProof/>
        </w:rPr>
        <w:instrText xml:space="preserve"> PAGEREF _Toc428359385 \h </w:instrText>
      </w:r>
      <w:r w:rsidRPr="00FA3305">
        <w:rPr>
          <w:noProof/>
        </w:rPr>
      </w:r>
      <w:r w:rsidRPr="00FA3305">
        <w:rPr>
          <w:noProof/>
        </w:rPr>
        <w:fldChar w:fldCharType="separate"/>
      </w:r>
      <w:r w:rsidR="00156531">
        <w:rPr>
          <w:noProof/>
        </w:rPr>
        <w:t>46</w:t>
      </w:r>
      <w:r w:rsidRPr="00FA3305">
        <w:rPr>
          <w:noProof/>
        </w:rPr>
        <w:fldChar w:fldCharType="end"/>
      </w:r>
    </w:p>
    <w:p w:rsidR="00FA3305" w:rsidRDefault="00FA3305">
      <w:pPr>
        <w:pStyle w:val="TOC1"/>
        <w:rPr>
          <w:rFonts w:asciiTheme="minorHAnsi" w:eastAsiaTheme="minorEastAsia" w:hAnsiTheme="minorHAnsi" w:cstheme="minorBidi"/>
          <w:b w:val="0"/>
          <w:noProof/>
          <w:kern w:val="0"/>
          <w:sz w:val="22"/>
          <w:szCs w:val="22"/>
        </w:rPr>
      </w:pPr>
      <w:r>
        <w:rPr>
          <w:noProof/>
        </w:rPr>
        <w:t>Schedule 1</w:t>
      </w:r>
      <w:r w:rsidRPr="00384CC8">
        <w:rPr>
          <w:noProof/>
          <w:color w:val="000000"/>
        </w:rPr>
        <w:t>—</w:t>
      </w:r>
      <w:r>
        <w:rPr>
          <w:noProof/>
        </w:rPr>
        <w:t>Contents of consumer information notice</w:t>
      </w:r>
      <w:r w:rsidRPr="00FA3305">
        <w:rPr>
          <w:b w:val="0"/>
          <w:noProof/>
          <w:sz w:val="18"/>
        </w:rPr>
        <w:tab/>
      </w:r>
      <w:r w:rsidRPr="00FA3305">
        <w:rPr>
          <w:b w:val="0"/>
          <w:noProof/>
          <w:sz w:val="18"/>
        </w:rPr>
        <w:fldChar w:fldCharType="begin"/>
      </w:r>
      <w:r w:rsidRPr="00FA3305">
        <w:rPr>
          <w:b w:val="0"/>
          <w:noProof/>
          <w:sz w:val="18"/>
        </w:rPr>
        <w:instrText xml:space="preserve"> PAGEREF _Toc428359386 \h </w:instrText>
      </w:r>
      <w:r w:rsidRPr="00FA3305">
        <w:rPr>
          <w:b w:val="0"/>
          <w:noProof/>
          <w:sz w:val="18"/>
        </w:rPr>
      </w:r>
      <w:r w:rsidRPr="00FA3305">
        <w:rPr>
          <w:b w:val="0"/>
          <w:noProof/>
          <w:sz w:val="18"/>
        </w:rPr>
        <w:fldChar w:fldCharType="separate"/>
      </w:r>
      <w:r w:rsidR="00156531">
        <w:rPr>
          <w:b w:val="0"/>
          <w:noProof/>
          <w:sz w:val="18"/>
        </w:rPr>
        <w:t>47</w:t>
      </w:r>
      <w:r w:rsidRPr="00FA3305">
        <w:rPr>
          <w:b w:val="0"/>
          <w:noProof/>
          <w:sz w:val="18"/>
        </w:rPr>
        <w:fldChar w:fldCharType="end"/>
      </w:r>
    </w:p>
    <w:p w:rsidR="00FA3305" w:rsidRDefault="00FA3305">
      <w:pPr>
        <w:pStyle w:val="TOC1"/>
        <w:rPr>
          <w:rFonts w:asciiTheme="minorHAnsi" w:eastAsiaTheme="minorEastAsia" w:hAnsiTheme="minorHAnsi" w:cstheme="minorBidi"/>
          <w:b w:val="0"/>
          <w:noProof/>
          <w:kern w:val="0"/>
          <w:sz w:val="22"/>
          <w:szCs w:val="22"/>
        </w:rPr>
      </w:pPr>
      <w:r>
        <w:rPr>
          <w:noProof/>
        </w:rPr>
        <w:t>Schedule 2—Fees</w:t>
      </w:r>
      <w:r w:rsidRPr="00FA3305">
        <w:rPr>
          <w:b w:val="0"/>
          <w:noProof/>
          <w:sz w:val="18"/>
        </w:rPr>
        <w:tab/>
      </w:r>
      <w:r w:rsidRPr="00FA3305">
        <w:rPr>
          <w:b w:val="0"/>
          <w:noProof/>
          <w:sz w:val="18"/>
        </w:rPr>
        <w:fldChar w:fldCharType="begin"/>
      </w:r>
      <w:r w:rsidRPr="00FA3305">
        <w:rPr>
          <w:b w:val="0"/>
          <w:noProof/>
          <w:sz w:val="18"/>
        </w:rPr>
        <w:instrText xml:space="preserve"> PAGEREF _Toc428359387 \h </w:instrText>
      </w:r>
      <w:r w:rsidRPr="00FA3305">
        <w:rPr>
          <w:b w:val="0"/>
          <w:noProof/>
          <w:sz w:val="18"/>
        </w:rPr>
      </w:r>
      <w:r w:rsidRPr="00FA3305">
        <w:rPr>
          <w:b w:val="0"/>
          <w:noProof/>
          <w:sz w:val="18"/>
        </w:rPr>
        <w:fldChar w:fldCharType="separate"/>
      </w:r>
      <w:r w:rsidR="00156531">
        <w:rPr>
          <w:b w:val="0"/>
          <w:noProof/>
          <w:sz w:val="18"/>
        </w:rPr>
        <w:t>50</w:t>
      </w:r>
      <w:r w:rsidRPr="00FA3305">
        <w:rPr>
          <w:b w:val="0"/>
          <w:noProof/>
          <w:sz w:val="18"/>
        </w:rPr>
        <w:fldChar w:fldCharType="end"/>
      </w:r>
    </w:p>
    <w:p w:rsidR="00FA3305" w:rsidRDefault="00FA3305" w:rsidP="00FA3305">
      <w:pPr>
        <w:pStyle w:val="TOC2"/>
        <w:rPr>
          <w:rFonts w:asciiTheme="minorHAnsi" w:eastAsiaTheme="minorEastAsia" w:hAnsiTheme="minorHAnsi" w:cstheme="minorBidi"/>
          <w:b w:val="0"/>
          <w:noProof/>
          <w:kern w:val="0"/>
          <w:sz w:val="22"/>
          <w:szCs w:val="22"/>
        </w:rPr>
      </w:pPr>
      <w:r>
        <w:rPr>
          <w:noProof/>
        </w:rPr>
        <w:t>Endnotes</w:t>
      </w:r>
      <w:r w:rsidRPr="00FA3305">
        <w:rPr>
          <w:b w:val="0"/>
          <w:noProof/>
          <w:sz w:val="18"/>
        </w:rPr>
        <w:tab/>
      </w:r>
      <w:r w:rsidRPr="00FA3305">
        <w:rPr>
          <w:b w:val="0"/>
          <w:noProof/>
          <w:sz w:val="18"/>
        </w:rPr>
        <w:fldChar w:fldCharType="begin"/>
      </w:r>
      <w:r w:rsidRPr="00FA3305">
        <w:rPr>
          <w:b w:val="0"/>
          <w:noProof/>
          <w:sz w:val="18"/>
        </w:rPr>
        <w:instrText xml:space="preserve"> PAGEREF _Toc428359388 \h </w:instrText>
      </w:r>
      <w:r w:rsidRPr="00FA3305">
        <w:rPr>
          <w:b w:val="0"/>
          <w:noProof/>
          <w:sz w:val="18"/>
        </w:rPr>
      </w:r>
      <w:r w:rsidRPr="00FA3305">
        <w:rPr>
          <w:b w:val="0"/>
          <w:noProof/>
          <w:sz w:val="18"/>
        </w:rPr>
        <w:fldChar w:fldCharType="separate"/>
      </w:r>
      <w:r w:rsidR="00156531">
        <w:rPr>
          <w:b w:val="0"/>
          <w:noProof/>
          <w:sz w:val="18"/>
        </w:rPr>
        <w:t>53</w:t>
      </w:r>
      <w:r w:rsidRPr="00FA3305">
        <w:rPr>
          <w:b w:val="0"/>
          <w:noProof/>
          <w:sz w:val="18"/>
        </w:rPr>
        <w:fldChar w:fldCharType="end"/>
      </w:r>
    </w:p>
    <w:p w:rsidR="00FA3305" w:rsidRDefault="00FA3305">
      <w:pPr>
        <w:pStyle w:val="TOC3"/>
        <w:rPr>
          <w:rFonts w:asciiTheme="minorHAnsi" w:eastAsiaTheme="minorEastAsia" w:hAnsiTheme="minorHAnsi" w:cstheme="minorBidi"/>
          <w:b w:val="0"/>
          <w:noProof/>
          <w:kern w:val="0"/>
          <w:szCs w:val="22"/>
        </w:rPr>
      </w:pPr>
      <w:r>
        <w:rPr>
          <w:noProof/>
        </w:rPr>
        <w:t>Endnote 1—About the endnotes</w:t>
      </w:r>
      <w:r w:rsidRPr="00FA3305">
        <w:rPr>
          <w:b w:val="0"/>
          <w:noProof/>
          <w:sz w:val="18"/>
        </w:rPr>
        <w:tab/>
      </w:r>
      <w:r w:rsidRPr="00FA3305">
        <w:rPr>
          <w:b w:val="0"/>
          <w:noProof/>
          <w:sz w:val="18"/>
        </w:rPr>
        <w:fldChar w:fldCharType="begin"/>
      </w:r>
      <w:r w:rsidRPr="00FA3305">
        <w:rPr>
          <w:b w:val="0"/>
          <w:noProof/>
          <w:sz w:val="18"/>
        </w:rPr>
        <w:instrText xml:space="preserve"> PAGEREF _Toc428359389 \h </w:instrText>
      </w:r>
      <w:r w:rsidRPr="00FA3305">
        <w:rPr>
          <w:b w:val="0"/>
          <w:noProof/>
          <w:sz w:val="18"/>
        </w:rPr>
      </w:r>
      <w:r w:rsidRPr="00FA3305">
        <w:rPr>
          <w:b w:val="0"/>
          <w:noProof/>
          <w:sz w:val="18"/>
        </w:rPr>
        <w:fldChar w:fldCharType="separate"/>
      </w:r>
      <w:r w:rsidR="00156531">
        <w:rPr>
          <w:b w:val="0"/>
          <w:noProof/>
          <w:sz w:val="18"/>
        </w:rPr>
        <w:t>53</w:t>
      </w:r>
      <w:r w:rsidRPr="00FA3305">
        <w:rPr>
          <w:b w:val="0"/>
          <w:noProof/>
          <w:sz w:val="18"/>
        </w:rPr>
        <w:fldChar w:fldCharType="end"/>
      </w:r>
    </w:p>
    <w:p w:rsidR="00FA3305" w:rsidRDefault="00FA3305">
      <w:pPr>
        <w:pStyle w:val="TOC3"/>
        <w:rPr>
          <w:rFonts w:asciiTheme="minorHAnsi" w:eastAsiaTheme="minorEastAsia" w:hAnsiTheme="minorHAnsi" w:cstheme="minorBidi"/>
          <w:b w:val="0"/>
          <w:noProof/>
          <w:kern w:val="0"/>
          <w:szCs w:val="22"/>
        </w:rPr>
      </w:pPr>
      <w:r>
        <w:rPr>
          <w:noProof/>
        </w:rPr>
        <w:t>Endnote 2—Abbreviation key</w:t>
      </w:r>
      <w:r w:rsidRPr="00FA3305">
        <w:rPr>
          <w:b w:val="0"/>
          <w:noProof/>
          <w:sz w:val="18"/>
        </w:rPr>
        <w:tab/>
      </w:r>
      <w:r w:rsidRPr="00FA3305">
        <w:rPr>
          <w:b w:val="0"/>
          <w:noProof/>
          <w:sz w:val="18"/>
        </w:rPr>
        <w:fldChar w:fldCharType="begin"/>
      </w:r>
      <w:r w:rsidRPr="00FA3305">
        <w:rPr>
          <w:b w:val="0"/>
          <w:noProof/>
          <w:sz w:val="18"/>
        </w:rPr>
        <w:instrText xml:space="preserve"> PAGEREF _Toc428359390 \h </w:instrText>
      </w:r>
      <w:r w:rsidRPr="00FA3305">
        <w:rPr>
          <w:b w:val="0"/>
          <w:noProof/>
          <w:sz w:val="18"/>
        </w:rPr>
      </w:r>
      <w:r w:rsidRPr="00FA3305">
        <w:rPr>
          <w:b w:val="0"/>
          <w:noProof/>
          <w:sz w:val="18"/>
        </w:rPr>
        <w:fldChar w:fldCharType="separate"/>
      </w:r>
      <w:r w:rsidR="00156531">
        <w:rPr>
          <w:b w:val="0"/>
          <w:noProof/>
          <w:sz w:val="18"/>
        </w:rPr>
        <w:t>54</w:t>
      </w:r>
      <w:r w:rsidRPr="00FA3305">
        <w:rPr>
          <w:b w:val="0"/>
          <w:noProof/>
          <w:sz w:val="18"/>
        </w:rPr>
        <w:fldChar w:fldCharType="end"/>
      </w:r>
    </w:p>
    <w:p w:rsidR="00FA3305" w:rsidRDefault="00FA3305">
      <w:pPr>
        <w:pStyle w:val="TOC3"/>
        <w:rPr>
          <w:rFonts w:asciiTheme="minorHAnsi" w:eastAsiaTheme="minorEastAsia" w:hAnsiTheme="minorHAnsi" w:cstheme="minorBidi"/>
          <w:b w:val="0"/>
          <w:noProof/>
          <w:kern w:val="0"/>
          <w:szCs w:val="22"/>
        </w:rPr>
      </w:pPr>
      <w:r>
        <w:rPr>
          <w:noProof/>
        </w:rPr>
        <w:t>Endnote 3—Legislation history</w:t>
      </w:r>
      <w:r w:rsidRPr="00FA3305">
        <w:rPr>
          <w:b w:val="0"/>
          <w:noProof/>
          <w:sz w:val="18"/>
        </w:rPr>
        <w:tab/>
      </w:r>
      <w:r w:rsidRPr="00FA3305">
        <w:rPr>
          <w:b w:val="0"/>
          <w:noProof/>
          <w:sz w:val="18"/>
        </w:rPr>
        <w:fldChar w:fldCharType="begin"/>
      </w:r>
      <w:r w:rsidRPr="00FA3305">
        <w:rPr>
          <w:b w:val="0"/>
          <w:noProof/>
          <w:sz w:val="18"/>
        </w:rPr>
        <w:instrText xml:space="preserve"> PAGEREF _Toc428359391 \h </w:instrText>
      </w:r>
      <w:r w:rsidRPr="00FA3305">
        <w:rPr>
          <w:b w:val="0"/>
          <w:noProof/>
          <w:sz w:val="18"/>
        </w:rPr>
      </w:r>
      <w:r w:rsidRPr="00FA3305">
        <w:rPr>
          <w:b w:val="0"/>
          <w:noProof/>
          <w:sz w:val="18"/>
        </w:rPr>
        <w:fldChar w:fldCharType="separate"/>
      </w:r>
      <w:r w:rsidR="00156531">
        <w:rPr>
          <w:b w:val="0"/>
          <w:noProof/>
          <w:sz w:val="18"/>
        </w:rPr>
        <w:t>55</w:t>
      </w:r>
      <w:r w:rsidRPr="00FA3305">
        <w:rPr>
          <w:b w:val="0"/>
          <w:noProof/>
          <w:sz w:val="18"/>
        </w:rPr>
        <w:fldChar w:fldCharType="end"/>
      </w:r>
    </w:p>
    <w:p w:rsidR="00FA3305" w:rsidRDefault="00FA3305">
      <w:pPr>
        <w:pStyle w:val="TOC3"/>
        <w:rPr>
          <w:rFonts w:asciiTheme="minorHAnsi" w:eastAsiaTheme="minorEastAsia" w:hAnsiTheme="minorHAnsi" w:cstheme="minorBidi"/>
          <w:b w:val="0"/>
          <w:noProof/>
          <w:kern w:val="0"/>
          <w:szCs w:val="22"/>
        </w:rPr>
      </w:pPr>
      <w:r>
        <w:rPr>
          <w:noProof/>
        </w:rPr>
        <w:t>Endnote 4—Amendment history</w:t>
      </w:r>
      <w:r w:rsidRPr="00FA3305">
        <w:rPr>
          <w:b w:val="0"/>
          <w:noProof/>
          <w:sz w:val="18"/>
        </w:rPr>
        <w:tab/>
      </w:r>
      <w:r w:rsidRPr="00FA3305">
        <w:rPr>
          <w:b w:val="0"/>
          <w:noProof/>
          <w:sz w:val="18"/>
        </w:rPr>
        <w:fldChar w:fldCharType="begin"/>
      </w:r>
      <w:r w:rsidRPr="00FA3305">
        <w:rPr>
          <w:b w:val="0"/>
          <w:noProof/>
          <w:sz w:val="18"/>
        </w:rPr>
        <w:instrText xml:space="preserve"> PAGEREF _Toc428359392 \h </w:instrText>
      </w:r>
      <w:r w:rsidRPr="00FA3305">
        <w:rPr>
          <w:b w:val="0"/>
          <w:noProof/>
          <w:sz w:val="18"/>
        </w:rPr>
      </w:r>
      <w:r w:rsidRPr="00FA3305">
        <w:rPr>
          <w:b w:val="0"/>
          <w:noProof/>
          <w:sz w:val="18"/>
        </w:rPr>
        <w:fldChar w:fldCharType="separate"/>
      </w:r>
      <w:r w:rsidR="00156531">
        <w:rPr>
          <w:b w:val="0"/>
          <w:noProof/>
          <w:sz w:val="18"/>
        </w:rPr>
        <w:t>56</w:t>
      </w:r>
      <w:r w:rsidRPr="00FA3305">
        <w:rPr>
          <w:b w:val="0"/>
          <w:noProof/>
          <w:sz w:val="18"/>
        </w:rPr>
        <w:fldChar w:fldCharType="end"/>
      </w:r>
    </w:p>
    <w:p w:rsidR="00FA3305" w:rsidRDefault="00FA3305">
      <w:pPr>
        <w:pStyle w:val="TOC3"/>
        <w:rPr>
          <w:rFonts w:asciiTheme="minorHAnsi" w:eastAsiaTheme="minorEastAsia" w:hAnsiTheme="minorHAnsi" w:cstheme="minorBidi"/>
          <w:b w:val="0"/>
          <w:noProof/>
          <w:kern w:val="0"/>
          <w:szCs w:val="22"/>
        </w:rPr>
      </w:pPr>
      <w:r>
        <w:rPr>
          <w:noProof/>
        </w:rPr>
        <w:t>Endnote 5—Miscellaneous</w:t>
      </w:r>
      <w:r w:rsidRPr="00FA3305">
        <w:rPr>
          <w:b w:val="0"/>
          <w:noProof/>
          <w:sz w:val="18"/>
        </w:rPr>
        <w:tab/>
      </w:r>
      <w:r w:rsidRPr="00FA3305">
        <w:rPr>
          <w:b w:val="0"/>
          <w:noProof/>
          <w:sz w:val="18"/>
        </w:rPr>
        <w:fldChar w:fldCharType="begin"/>
      </w:r>
      <w:r w:rsidRPr="00FA3305">
        <w:rPr>
          <w:b w:val="0"/>
          <w:noProof/>
          <w:sz w:val="18"/>
        </w:rPr>
        <w:instrText xml:space="preserve"> PAGEREF _Toc428359393 \h </w:instrText>
      </w:r>
      <w:r w:rsidRPr="00FA3305">
        <w:rPr>
          <w:b w:val="0"/>
          <w:noProof/>
          <w:sz w:val="18"/>
        </w:rPr>
      </w:r>
      <w:r w:rsidRPr="00FA3305">
        <w:rPr>
          <w:b w:val="0"/>
          <w:noProof/>
          <w:sz w:val="18"/>
        </w:rPr>
        <w:fldChar w:fldCharType="separate"/>
      </w:r>
      <w:r w:rsidR="00156531">
        <w:rPr>
          <w:b w:val="0"/>
          <w:noProof/>
          <w:sz w:val="18"/>
        </w:rPr>
        <w:t>61</w:t>
      </w:r>
      <w:r w:rsidRPr="00FA3305">
        <w:rPr>
          <w:b w:val="0"/>
          <w:noProof/>
          <w:sz w:val="18"/>
        </w:rPr>
        <w:fldChar w:fldCharType="end"/>
      </w:r>
    </w:p>
    <w:p w:rsidR="004161EA" w:rsidRPr="002366A4" w:rsidRDefault="008F4E3D" w:rsidP="004161EA">
      <w:pPr>
        <w:sectPr w:rsidR="004161EA" w:rsidRPr="002366A4" w:rsidSect="00BB36BB">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2366A4">
        <w:fldChar w:fldCharType="end"/>
      </w:r>
    </w:p>
    <w:p w:rsidR="00547F24" w:rsidRPr="002366A4" w:rsidRDefault="00547F24" w:rsidP="00D17F7E">
      <w:pPr>
        <w:pStyle w:val="ActHead2"/>
      </w:pPr>
      <w:bookmarkStart w:id="1" w:name="_Toc428359310"/>
      <w:r w:rsidRPr="002366A4">
        <w:rPr>
          <w:rStyle w:val="CharPartNo"/>
        </w:rPr>
        <w:lastRenderedPageBreak/>
        <w:t>Part</w:t>
      </w:r>
      <w:r w:rsidR="002366A4" w:rsidRPr="002366A4">
        <w:rPr>
          <w:rStyle w:val="CharPartNo"/>
        </w:rPr>
        <w:t> </w:t>
      </w:r>
      <w:r w:rsidRPr="002366A4">
        <w:rPr>
          <w:rStyle w:val="CharPartNo"/>
        </w:rPr>
        <w:t>1</w:t>
      </w:r>
      <w:r w:rsidR="00D17F7E" w:rsidRPr="002366A4">
        <w:t>—</w:t>
      </w:r>
      <w:r w:rsidRPr="002366A4">
        <w:rPr>
          <w:rStyle w:val="CharPartText"/>
        </w:rPr>
        <w:t>Preliminary</w:t>
      </w:r>
      <w:bookmarkEnd w:id="1"/>
    </w:p>
    <w:p w:rsidR="00547F24" w:rsidRPr="002366A4" w:rsidRDefault="00D17F7E">
      <w:pPr>
        <w:pStyle w:val="Header"/>
      </w:pPr>
      <w:r w:rsidRPr="002366A4">
        <w:rPr>
          <w:rStyle w:val="CharDivNo"/>
        </w:rPr>
        <w:t xml:space="preserve"> </w:t>
      </w:r>
      <w:r w:rsidRPr="002366A4">
        <w:rPr>
          <w:rStyle w:val="CharDivText"/>
        </w:rPr>
        <w:t xml:space="preserve"> </w:t>
      </w:r>
    </w:p>
    <w:p w:rsidR="00547F24" w:rsidRPr="002366A4" w:rsidRDefault="00547F24" w:rsidP="00D17F7E">
      <w:pPr>
        <w:pStyle w:val="ActHead5"/>
        <w:rPr>
          <w:sz w:val="18"/>
        </w:rPr>
      </w:pPr>
      <w:bookmarkStart w:id="2" w:name="_Toc428359311"/>
      <w:r w:rsidRPr="002366A4">
        <w:rPr>
          <w:rStyle w:val="CharSectno"/>
        </w:rPr>
        <w:t>1</w:t>
      </w:r>
      <w:r w:rsidR="00D17F7E" w:rsidRPr="002366A4">
        <w:t xml:space="preserve">  </w:t>
      </w:r>
      <w:r w:rsidRPr="002366A4">
        <w:t>Name of Regulations</w:t>
      </w:r>
      <w:bookmarkEnd w:id="2"/>
    </w:p>
    <w:p w:rsidR="00547F24" w:rsidRPr="002366A4" w:rsidRDefault="00547F24" w:rsidP="00D17F7E">
      <w:pPr>
        <w:pStyle w:val="subsection"/>
      </w:pPr>
      <w:r w:rsidRPr="002366A4">
        <w:tab/>
      </w:r>
      <w:r w:rsidRPr="002366A4">
        <w:tab/>
        <w:t xml:space="preserve">These Regulations are the </w:t>
      </w:r>
      <w:r w:rsidRPr="002366A4">
        <w:rPr>
          <w:i/>
        </w:rPr>
        <w:t>Motor Vehicle Standards Regulations</w:t>
      </w:r>
      <w:r w:rsidR="002366A4">
        <w:rPr>
          <w:i/>
        </w:rPr>
        <w:t> </w:t>
      </w:r>
      <w:r w:rsidRPr="002366A4">
        <w:rPr>
          <w:i/>
        </w:rPr>
        <w:t>1989</w:t>
      </w:r>
      <w:r w:rsidRPr="002366A4">
        <w:t>.</w:t>
      </w:r>
    </w:p>
    <w:p w:rsidR="00547F24" w:rsidRPr="002366A4" w:rsidRDefault="00547F24" w:rsidP="00D17F7E">
      <w:pPr>
        <w:pStyle w:val="ActHead5"/>
      </w:pPr>
      <w:bookmarkStart w:id="3" w:name="_Toc428359312"/>
      <w:r w:rsidRPr="002366A4">
        <w:rPr>
          <w:rStyle w:val="CharSectno"/>
        </w:rPr>
        <w:t>2</w:t>
      </w:r>
      <w:r w:rsidR="00D17F7E" w:rsidRPr="002366A4">
        <w:t xml:space="preserve">  </w:t>
      </w:r>
      <w:r w:rsidRPr="002366A4">
        <w:t>Commencement</w:t>
      </w:r>
      <w:bookmarkEnd w:id="3"/>
    </w:p>
    <w:p w:rsidR="00547F24" w:rsidRPr="002366A4" w:rsidRDefault="00547F24" w:rsidP="00D17F7E">
      <w:pPr>
        <w:pStyle w:val="subsection"/>
      </w:pPr>
      <w:r w:rsidRPr="002366A4">
        <w:tab/>
      </w:r>
      <w:r w:rsidRPr="002366A4">
        <w:tab/>
        <w:t>These Regulations commence on 1</w:t>
      </w:r>
      <w:r w:rsidR="002366A4">
        <w:t> </w:t>
      </w:r>
      <w:r w:rsidRPr="002366A4">
        <w:t>August 1989.</w:t>
      </w:r>
    </w:p>
    <w:p w:rsidR="00547F24" w:rsidRPr="002366A4" w:rsidRDefault="00547F24" w:rsidP="00D17F7E">
      <w:pPr>
        <w:pStyle w:val="ActHead5"/>
      </w:pPr>
      <w:bookmarkStart w:id="4" w:name="_Toc428359313"/>
      <w:r w:rsidRPr="002366A4">
        <w:rPr>
          <w:rStyle w:val="CharSectno"/>
        </w:rPr>
        <w:t>3</w:t>
      </w:r>
      <w:r w:rsidR="00D17F7E" w:rsidRPr="002366A4">
        <w:t xml:space="preserve">  </w:t>
      </w:r>
      <w:r w:rsidRPr="002366A4">
        <w:t>Interpretation</w:t>
      </w:r>
      <w:bookmarkEnd w:id="4"/>
    </w:p>
    <w:p w:rsidR="00547F24" w:rsidRPr="002366A4" w:rsidRDefault="00547F24" w:rsidP="00D17F7E">
      <w:pPr>
        <w:pStyle w:val="subsection"/>
      </w:pPr>
      <w:r w:rsidRPr="002366A4">
        <w:tab/>
      </w:r>
      <w:r w:rsidRPr="002366A4">
        <w:tab/>
        <w:t xml:space="preserve">In these Regulations, unless the contrary intention appears: </w:t>
      </w:r>
    </w:p>
    <w:p w:rsidR="00DA7E73" w:rsidRPr="002366A4" w:rsidRDefault="00DA7E73" w:rsidP="00D17F7E">
      <w:pPr>
        <w:pStyle w:val="Definition"/>
      </w:pPr>
      <w:r w:rsidRPr="002366A4">
        <w:rPr>
          <w:b/>
          <w:i/>
        </w:rPr>
        <w:t xml:space="preserve">aggregate trailer mass </w:t>
      </w:r>
      <w:r w:rsidRPr="002366A4">
        <w:t>has the same meaning as in the Vehicle Standard (Australian Design Rule</w:t>
      </w:r>
      <w:r w:rsidR="00D17F7E" w:rsidRPr="002366A4">
        <w:t>—</w:t>
      </w:r>
      <w:r w:rsidRPr="002366A4">
        <w:t>Definitions and Vehicle Categories) 2005 made under section</w:t>
      </w:r>
      <w:r w:rsidR="002366A4">
        <w:t> </w:t>
      </w:r>
      <w:r w:rsidRPr="002366A4">
        <w:t>7 of the Act.</w:t>
      </w:r>
    </w:p>
    <w:p w:rsidR="00547F24" w:rsidRPr="002366A4" w:rsidRDefault="00547F24" w:rsidP="00D17F7E">
      <w:pPr>
        <w:pStyle w:val="Definition"/>
      </w:pPr>
      <w:r w:rsidRPr="002366A4">
        <w:rPr>
          <w:b/>
          <w:i/>
        </w:rPr>
        <w:t xml:space="preserve">approved form </w:t>
      </w:r>
      <w:r w:rsidRPr="002366A4">
        <w:t>means a form approved by the Minister for the purposes of the provision in which the expression is used.</w:t>
      </w:r>
    </w:p>
    <w:p w:rsidR="00DA7E73" w:rsidRPr="002366A4" w:rsidRDefault="00DA7E73" w:rsidP="00D17F7E">
      <w:pPr>
        <w:pStyle w:val="Definition"/>
      </w:pPr>
      <w:r w:rsidRPr="002366A4">
        <w:rPr>
          <w:b/>
          <w:i/>
        </w:rPr>
        <w:t xml:space="preserve">Australian citizen </w:t>
      </w:r>
      <w:r w:rsidRPr="002366A4">
        <w:t xml:space="preserve">has the same meaning as in the </w:t>
      </w:r>
      <w:r w:rsidRPr="002366A4">
        <w:rPr>
          <w:i/>
        </w:rPr>
        <w:t>Australian Citizenship Act 2007</w:t>
      </w:r>
      <w:r w:rsidRPr="002366A4">
        <w:t>.</w:t>
      </w:r>
    </w:p>
    <w:p w:rsidR="00547F24" w:rsidRPr="002366A4" w:rsidRDefault="00547F24" w:rsidP="00D17F7E">
      <w:pPr>
        <w:pStyle w:val="Definition"/>
      </w:pPr>
      <w:r w:rsidRPr="002366A4">
        <w:rPr>
          <w:b/>
          <w:i/>
        </w:rPr>
        <w:t xml:space="preserve">Australian Design Rules </w:t>
      </w:r>
      <w:r w:rsidRPr="002366A4">
        <w:t>means the national standards under the Act.</w:t>
      </w:r>
    </w:p>
    <w:p w:rsidR="00547F24" w:rsidRPr="002366A4" w:rsidRDefault="00547F24" w:rsidP="00D17F7E">
      <w:pPr>
        <w:pStyle w:val="Definition"/>
      </w:pPr>
      <w:r w:rsidRPr="002366A4">
        <w:rPr>
          <w:b/>
          <w:i/>
        </w:rPr>
        <w:t>full volume</w:t>
      </w:r>
      <w:r w:rsidRPr="002366A4">
        <w:t>, in relation to the supply of a vehicle, means the supply of a vehicle of a type in respect of which identification plates can be placed on vehicles of that type, in accordance with an approval under section</w:t>
      </w:r>
      <w:r w:rsidR="002366A4">
        <w:t> </w:t>
      </w:r>
      <w:r w:rsidRPr="002366A4">
        <w:t>10A of the Act, in unlimited numbers.</w:t>
      </w:r>
    </w:p>
    <w:p w:rsidR="00547F24" w:rsidRPr="002366A4" w:rsidRDefault="00547F24" w:rsidP="00D17F7E">
      <w:pPr>
        <w:pStyle w:val="Definition"/>
        <w:rPr>
          <w:b/>
          <w:i/>
        </w:rPr>
      </w:pPr>
      <w:r w:rsidRPr="002366A4">
        <w:rPr>
          <w:b/>
          <w:i/>
        </w:rPr>
        <w:t xml:space="preserve">inspector </w:t>
      </w:r>
      <w:r w:rsidRPr="002366A4">
        <w:t>means an inspector appointed under section</w:t>
      </w:r>
      <w:r w:rsidR="002366A4">
        <w:t> </w:t>
      </w:r>
      <w:r w:rsidRPr="002366A4">
        <w:t>25 of the Act.</w:t>
      </w:r>
    </w:p>
    <w:p w:rsidR="00547F24" w:rsidRPr="002366A4" w:rsidRDefault="00547F24" w:rsidP="00D17F7E">
      <w:pPr>
        <w:pStyle w:val="Definition"/>
      </w:pPr>
      <w:r w:rsidRPr="002366A4">
        <w:rPr>
          <w:b/>
          <w:i/>
        </w:rPr>
        <w:t>JAS</w:t>
      </w:r>
      <w:r w:rsidR="002366A4">
        <w:rPr>
          <w:b/>
          <w:i/>
        </w:rPr>
        <w:noBreakHyphen/>
      </w:r>
      <w:r w:rsidRPr="002366A4">
        <w:rPr>
          <w:b/>
          <w:i/>
        </w:rPr>
        <w:t xml:space="preserve">ANZ </w:t>
      </w:r>
      <w:r w:rsidRPr="002366A4">
        <w:t xml:space="preserve">means the Joint Accreditation System of Australia and </w:t>
      </w:r>
      <w:smartTag w:uri="urn:schemas-microsoft-com:office:smarttags" w:element="country-region">
        <w:smartTag w:uri="urn:schemas-microsoft-com:office:smarttags" w:element="place">
          <w:r w:rsidRPr="002366A4">
            <w:t>New Zealand</w:t>
          </w:r>
        </w:smartTag>
      </w:smartTag>
      <w:r w:rsidRPr="002366A4">
        <w:t>.</w:t>
      </w:r>
    </w:p>
    <w:p w:rsidR="00547F24" w:rsidRPr="002366A4" w:rsidRDefault="00547F24" w:rsidP="00D17F7E">
      <w:pPr>
        <w:pStyle w:val="Definition"/>
      </w:pPr>
      <w:r w:rsidRPr="002366A4">
        <w:rPr>
          <w:b/>
          <w:i/>
        </w:rPr>
        <w:lastRenderedPageBreak/>
        <w:t>make</w:t>
      </w:r>
      <w:r w:rsidRPr="002366A4">
        <w:t>, of a road vehicle, means the marque or name by which a range of vehicles that includes the road vehicle is popularly known.</w:t>
      </w:r>
    </w:p>
    <w:p w:rsidR="00547F24" w:rsidRPr="002366A4" w:rsidRDefault="00547F24" w:rsidP="00D17F7E">
      <w:pPr>
        <w:pStyle w:val="Definition"/>
      </w:pPr>
      <w:r w:rsidRPr="002366A4">
        <w:rPr>
          <w:b/>
          <w:i/>
        </w:rPr>
        <w:t>model</w:t>
      </w:r>
      <w:r w:rsidRPr="002366A4">
        <w:t>, of a road vehicle, means a class or family of road vehicles:</w:t>
      </w:r>
    </w:p>
    <w:p w:rsidR="00547F24" w:rsidRPr="002366A4" w:rsidRDefault="00547F24" w:rsidP="00D17F7E">
      <w:pPr>
        <w:pStyle w:val="paragraph"/>
      </w:pPr>
      <w:r w:rsidRPr="002366A4">
        <w:tab/>
        <w:t>(a)</w:t>
      </w:r>
      <w:r w:rsidRPr="002366A4">
        <w:tab/>
        <w:t>of the same make; and</w:t>
      </w:r>
    </w:p>
    <w:p w:rsidR="00547F24" w:rsidRPr="002366A4" w:rsidRDefault="00547F24" w:rsidP="00D17F7E">
      <w:pPr>
        <w:pStyle w:val="paragraph"/>
      </w:pPr>
      <w:r w:rsidRPr="002366A4">
        <w:tab/>
        <w:t>(b)</w:t>
      </w:r>
      <w:r w:rsidRPr="002366A4">
        <w:tab/>
        <w:t>of the same general type or appearance;</w:t>
      </w:r>
    </w:p>
    <w:p w:rsidR="00547F24" w:rsidRPr="002366A4" w:rsidRDefault="00547F24" w:rsidP="0040636A">
      <w:pPr>
        <w:pStyle w:val="subsection2"/>
      </w:pPr>
      <w:r w:rsidRPr="002366A4">
        <w:t>that includes the road vehicle.</w:t>
      </w:r>
    </w:p>
    <w:p w:rsidR="00547F24" w:rsidRPr="002366A4" w:rsidRDefault="00547F24" w:rsidP="00D17F7E">
      <w:pPr>
        <w:pStyle w:val="Definition"/>
      </w:pPr>
      <w:r w:rsidRPr="002366A4">
        <w:rPr>
          <w:b/>
          <w:i/>
        </w:rPr>
        <w:t xml:space="preserve">MVS Amendment Act </w:t>
      </w:r>
      <w:r w:rsidRPr="002366A4">
        <w:t xml:space="preserve">means the </w:t>
      </w:r>
      <w:r w:rsidRPr="002366A4">
        <w:rPr>
          <w:i/>
        </w:rPr>
        <w:t>Motor Vehicle Standards Amendment Act 2001</w:t>
      </w:r>
      <w:r w:rsidRPr="002366A4">
        <w:t>.</w:t>
      </w:r>
    </w:p>
    <w:p w:rsidR="00547F24" w:rsidRPr="002366A4" w:rsidRDefault="00547F24" w:rsidP="00D17F7E">
      <w:pPr>
        <w:pStyle w:val="Definition"/>
      </w:pPr>
      <w:r w:rsidRPr="002366A4">
        <w:rPr>
          <w:b/>
          <w:i/>
        </w:rPr>
        <w:t xml:space="preserve">old approval </w:t>
      </w:r>
      <w:r w:rsidRPr="002366A4">
        <w:t>has the meaning given by section</w:t>
      </w:r>
      <w:r w:rsidR="002366A4">
        <w:t> </w:t>
      </w:r>
      <w:r w:rsidRPr="002366A4">
        <w:t>4 of the MVS Amendment Act.</w:t>
      </w:r>
    </w:p>
    <w:p w:rsidR="00DA7E73" w:rsidRPr="002366A4" w:rsidRDefault="00DA7E73" w:rsidP="00D17F7E">
      <w:pPr>
        <w:pStyle w:val="Definition"/>
      </w:pPr>
      <w:r w:rsidRPr="002366A4">
        <w:rPr>
          <w:b/>
          <w:i/>
        </w:rPr>
        <w:t xml:space="preserve">permanent resident </w:t>
      </w:r>
      <w:r w:rsidRPr="002366A4">
        <w:t xml:space="preserve">has the same meaning as in the </w:t>
      </w:r>
      <w:r w:rsidRPr="002366A4">
        <w:rPr>
          <w:i/>
        </w:rPr>
        <w:t>Australian Citizenship Act 2007</w:t>
      </w:r>
      <w:r w:rsidRPr="002366A4">
        <w:t>.</w:t>
      </w:r>
    </w:p>
    <w:p w:rsidR="00547F24" w:rsidRPr="002366A4" w:rsidRDefault="00547F24" w:rsidP="00D17F7E">
      <w:pPr>
        <w:pStyle w:val="Definition"/>
      </w:pPr>
      <w:r w:rsidRPr="002366A4">
        <w:rPr>
          <w:b/>
          <w:i/>
        </w:rPr>
        <w:t xml:space="preserve">Procedure Number 24 </w:t>
      </w:r>
      <w:r w:rsidRPr="002366A4">
        <w:t xml:space="preserve">means the document known as </w:t>
      </w:r>
      <w:r w:rsidRPr="002366A4">
        <w:rPr>
          <w:i/>
        </w:rPr>
        <w:t>Procedure Number 24</w:t>
      </w:r>
      <w:r w:rsidR="00D17F7E" w:rsidRPr="002366A4">
        <w:rPr>
          <w:i/>
        </w:rPr>
        <w:t>—</w:t>
      </w:r>
      <w:r w:rsidRPr="002366A4">
        <w:rPr>
          <w:i/>
        </w:rPr>
        <w:t xml:space="preserve">Requirements for Bodies Undertaking Assessment and Certification of Automotive Workshops </w:t>
      </w:r>
      <w:r w:rsidRPr="002366A4">
        <w:t>published by JAS</w:t>
      </w:r>
      <w:r w:rsidR="002366A4">
        <w:noBreakHyphen/>
      </w:r>
      <w:r w:rsidRPr="002366A4">
        <w:t>ANZ.</w:t>
      </w:r>
    </w:p>
    <w:p w:rsidR="00547F24" w:rsidRPr="002366A4" w:rsidRDefault="00547F24" w:rsidP="00D17F7E">
      <w:pPr>
        <w:pStyle w:val="Definition"/>
      </w:pPr>
      <w:r w:rsidRPr="002366A4">
        <w:rPr>
          <w:b/>
          <w:i/>
        </w:rPr>
        <w:t xml:space="preserve">RAW </w:t>
      </w:r>
      <w:r w:rsidRPr="002366A4">
        <w:t>means registered automotive workshop.</w:t>
      </w:r>
    </w:p>
    <w:p w:rsidR="00547F24" w:rsidRPr="002366A4" w:rsidRDefault="00547F24" w:rsidP="00D17F7E">
      <w:pPr>
        <w:pStyle w:val="Definition"/>
      </w:pPr>
      <w:r w:rsidRPr="002366A4">
        <w:rPr>
          <w:b/>
          <w:i/>
        </w:rPr>
        <w:t xml:space="preserve">RAW approval </w:t>
      </w:r>
      <w:r w:rsidRPr="002366A4">
        <w:t>means an approval as a registered automotive workshop under section</w:t>
      </w:r>
      <w:r w:rsidR="002366A4">
        <w:t> </w:t>
      </w:r>
      <w:r w:rsidRPr="002366A4">
        <w:t>21B of the Act.</w:t>
      </w:r>
    </w:p>
    <w:p w:rsidR="00547F24" w:rsidRPr="002366A4" w:rsidRDefault="00547F24" w:rsidP="00D17F7E">
      <w:pPr>
        <w:pStyle w:val="Definition"/>
      </w:pPr>
      <w:r w:rsidRPr="002366A4">
        <w:rPr>
          <w:b/>
          <w:i/>
        </w:rPr>
        <w:t>Register of Specialist and Enthusiast Vehicles</w:t>
      </w:r>
      <w:r w:rsidRPr="002366A4">
        <w:t xml:space="preserve">, or </w:t>
      </w:r>
      <w:r w:rsidRPr="002366A4">
        <w:rPr>
          <w:b/>
          <w:i/>
        </w:rPr>
        <w:t>Register</w:t>
      </w:r>
      <w:r w:rsidRPr="002366A4">
        <w:t>, means the register of that name established by regulation</w:t>
      </w:r>
      <w:r w:rsidR="002366A4">
        <w:t> </w:t>
      </w:r>
      <w:r w:rsidRPr="002366A4">
        <w:t>22.</w:t>
      </w:r>
    </w:p>
    <w:p w:rsidR="00547F24" w:rsidRPr="002366A4" w:rsidRDefault="00547F24" w:rsidP="00D17F7E">
      <w:pPr>
        <w:pStyle w:val="Definition"/>
      </w:pPr>
      <w:r w:rsidRPr="002366A4">
        <w:rPr>
          <w:b/>
          <w:i/>
        </w:rPr>
        <w:t>restricted volume two</w:t>
      </w:r>
      <w:r w:rsidR="002366A4">
        <w:rPr>
          <w:b/>
          <w:i/>
        </w:rPr>
        <w:noBreakHyphen/>
      </w:r>
      <w:r w:rsidRPr="002366A4">
        <w:rPr>
          <w:b/>
          <w:i/>
        </w:rPr>
        <w:t>wheeled or three</w:t>
      </w:r>
      <w:r w:rsidR="002366A4">
        <w:rPr>
          <w:b/>
          <w:i/>
        </w:rPr>
        <w:noBreakHyphen/>
      </w:r>
      <w:r w:rsidRPr="002366A4">
        <w:rPr>
          <w:b/>
          <w:i/>
        </w:rPr>
        <w:t xml:space="preserve">wheeled vehicle </w:t>
      </w:r>
      <w:r w:rsidRPr="002366A4">
        <w:t>means a two</w:t>
      </w:r>
      <w:r w:rsidR="002366A4">
        <w:noBreakHyphen/>
      </w:r>
      <w:r w:rsidRPr="002366A4">
        <w:t>wheeled or three</w:t>
      </w:r>
      <w:r w:rsidR="002366A4">
        <w:noBreakHyphen/>
      </w:r>
      <w:r w:rsidRPr="002366A4">
        <w:t>wheeled vehicle of a make and model in respect of which used import plates can be placed on vehicles of that make and model, in accordance with an approval under section</w:t>
      </w:r>
      <w:r w:rsidR="002366A4">
        <w:t> </w:t>
      </w:r>
      <w:r w:rsidRPr="002366A4">
        <w:t>13D of the Act, in limited numbers.</w:t>
      </w:r>
    </w:p>
    <w:p w:rsidR="00C15AF4" w:rsidRPr="002366A4" w:rsidRDefault="00C15AF4" w:rsidP="00D17F7E">
      <w:pPr>
        <w:pStyle w:val="Definition"/>
      </w:pPr>
      <w:r w:rsidRPr="002366A4">
        <w:rPr>
          <w:b/>
          <w:i/>
        </w:rPr>
        <w:t>schedule of approved vehicles</w:t>
      </w:r>
      <w:r w:rsidRPr="002366A4">
        <w:t xml:space="preserve">, for a registered automotive workshop, means a schedule setting out the make and model of vehicles that the Minister has approved for the workshop.  </w:t>
      </w:r>
    </w:p>
    <w:p w:rsidR="00547F24" w:rsidRPr="002366A4" w:rsidRDefault="00547F24" w:rsidP="00D17F7E">
      <w:pPr>
        <w:pStyle w:val="Definition"/>
      </w:pPr>
      <w:r w:rsidRPr="002366A4">
        <w:rPr>
          <w:b/>
          <w:i/>
        </w:rPr>
        <w:lastRenderedPageBreak/>
        <w:t xml:space="preserve">Stage 1 audit </w:t>
      </w:r>
      <w:r w:rsidRPr="002366A4">
        <w:t xml:space="preserve">means the audit (stage 1) of an automotive workshop mentioned in </w:t>
      </w:r>
      <w:r w:rsidRPr="002366A4">
        <w:rPr>
          <w:i/>
        </w:rPr>
        <w:t>Section</w:t>
      </w:r>
      <w:r w:rsidR="002366A4">
        <w:rPr>
          <w:i/>
        </w:rPr>
        <w:t> </w:t>
      </w:r>
      <w:r w:rsidRPr="002366A4">
        <w:rPr>
          <w:i/>
        </w:rPr>
        <w:t xml:space="preserve">3: Requirements for Certification </w:t>
      </w:r>
      <w:r w:rsidRPr="002366A4">
        <w:t>in Procedure Number 24.</w:t>
      </w:r>
    </w:p>
    <w:p w:rsidR="00547F24" w:rsidRPr="002366A4" w:rsidRDefault="00547F24" w:rsidP="00D17F7E">
      <w:pPr>
        <w:pStyle w:val="Definition"/>
      </w:pPr>
      <w:r w:rsidRPr="002366A4">
        <w:rPr>
          <w:b/>
          <w:i/>
        </w:rPr>
        <w:t xml:space="preserve">Stage 2 audit </w:t>
      </w:r>
      <w:r w:rsidRPr="002366A4">
        <w:t xml:space="preserve">means the audit (stage 2) of an automotive workshop mentioned in </w:t>
      </w:r>
      <w:r w:rsidRPr="002366A4">
        <w:rPr>
          <w:i/>
        </w:rPr>
        <w:t>Section</w:t>
      </w:r>
      <w:r w:rsidR="002366A4">
        <w:rPr>
          <w:i/>
        </w:rPr>
        <w:t> </w:t>
      </w:r>
      <w:r w:rsidRPr="002366A4">
        <w:rPr>
          <w:i/>
        </w:rPr>
        <w:t xml:space="preserve">3: Requirements for Certification </w:t>
      </w:r>
      <w:r w:rsidRPr="002366A4">
        <w:t>in Procedure Number 24.</w:t>
      </w:r>
    </w:p>
    <w:p w:rsidR="00547F24" w:rsidRPr="002366A4" w:rsidRDefault="00547F24" w:rsidP="00D17F7E">
      <w:pPr>
        <w:pStyle w:val="Definition"/>
      </w:pPr>
      <w:r w:rsidRPr="002366A4">
        <w:rPr>
          <w:b/>
          <w:i/>
        </w:rPr>
        <w:t xml:space="preserve">the Act </w:t>
      </w:r>
      <w:r w:rsidRPr="002366A4">
        <w:t xml:space="preserve">means the </w:t>
      </w:r>
      <w:r w:rsidRPr="002366A4">
        <w:rPr>
          <w:i/>
        </w:rPr>
        <w:t>Motor Vehicle Standards Act 1989</w:t>
      </w:r>
      <w:r w:rsidRPr="002366A4">
        <w:t xml:space="preserve">. </w:t>
      </w:r>
    </w:p>
    <w:p w:rsidR="00547F24" w:rsidRPr="002366A4" w:rsidRDefault="00547F24" w:rsidP="00D17F7E">
      <w:pPr>
        <w:pStyle w:val="Definition"/>
      </w:pPr>
      <w:r w:rsidRPr="002366A4">
        <w:rPr>
          <w:b/>
          <w:i/>
        </w:rPr>
        <w:t>three</w:t>
      </w:r>
      <w:r w:rsidR="002366A4">
        <w:rPr>
          <w:b/>
          <w:i/>
        </w:rPr>
        <w:noBreakHyphen/>
      </w:r>
      <w:r w:rsidRPr="002366A4">
        <w:rPr>
          <w:b/>
          <w:i/>
        </w:rPr>
        <w:t xml:space="preserve">wheeled vehicle </w:t>
      </w:r>
      <w:r w:rsidRPr="002366A4">
        <w:t>means a three</w:t>
      </w:r>
      <w:r w:rsidR="002366A4">
        <w:noBreakHyphen/>
      </w:r>
      <w:r w:rsidRPr="002366A4">
        <w:t>wheeled vehicle in a vehicle category in the group of two</w:t>
      </w:r>
      <w:r w:rsidR="002366A4">
        <w:noBreakHyphen/>
      </w:r>
      <w:r w:rsidRPr="002366A4">
        <w:t>wheeled and three</w:t>
      </w:r>
      <w:r w:rsidR="002366A4">
        <w:noBreakHyphen/>
      </w:r>
      <w:r w:rsidRPr="002366A4">
        <w:t xml:space="preserve">wheeled vehicle categories in </w:t>
      </w:r>
      <w:r w:rsidRPr="002366A4">
        <w:rPr>
          <w:i/>
        </w:rPr>
        <w:t>Subpart 2</w:t>
      </w:r>
      <w:r w:rsidR="00D17F7E" w:rsidRPr="002366A4">
        <w:rPr>
          <w:i/>
        </w:rPr>
        <w:t>—</w:t>
      </w:r>
      <w:r w:rsidRPr="002366A4">
        <w:rPr>
          <w:i/>
        </w:rPr>
        <w:t xml:space="preserve">Vehicle Categories </w:t>
      </w:r>
      <w:r w:rsidRPr="002366A4">
        <w:t>in the Australian Design Rules.</w:t>
      </w:r>
    </w:p>
    <w:p w:rsidR="00547F24" w:rsidRPr="002366A4" w:rsidRDefault="00547F24" w:rsidP="00D17F7E">
      <w:pPr>
        <w:pStyle w:val="Definition"/>
      </w:pPr>
      <w:r w:rsidRPr="002366A4">
        <w:rPr>
          <w:b/>
          <w:i/>
        </w:rPr>
        <w:t xml:space="preserve">transitional approval </w:t>
      </w:r>
      <w:r w:rsidRPr="002366A4">
        <w:t>has the meaning given by section</w:t>
      </w:r>
      <w:r w:rsidR="002366A4">
        <w:t> </w:t>
      </w:r>
      <w:r w:rsidRPr="002366A4">
        <w:t>4 of the MVS Amendment Act.</w:t>
      </w:r>
    </w:p>
    <w:p w:rsidR="00547F24" w:rsidRPr="002366A4" w:rsidRDefault="00547F24" w:rsidP="00D17F7E">
      <w:pPr>
        <w:pStyle w:val="Definition"/>
      </w:pPr>
      <w:r w:rsidRPr="002366A4">
        <w:rPr>
          <w:b/>
          <w:i/>
        </w:rPr>
        <w:t>two</w:t>
      </w:r>
      <w:r w:rsidR="002366A4">
        <w:rPr>
          <w:b/>
          <w:i/>
        </w:rPr>
        <w:noBreakHyphen/>
      </w:r>
      <w:r w:rsidRPr="002366A4">
        <w:rPr>
          <w:b/>
          <w:i/>
        </w:rPr>
        <w:t xml:space="preserve">wheeled vehicle </w:t>
      </w:r>
      <w:r w:rsidRPr="002366A4">
        <w:t>means a two</w:t>
      </w:r>
      <w:r w:rsidR="002366A4">
        <w:noBreakHyphen/>
      </w:r>
      <w:r w:rsidRPr="002366A4">
        <w:t>wheeled vehicle in a vehicle category in the group of two</w:t>
      </w:r>
      <w:r w:rsidR="002366A4">
        <w:noBreakHyphen/>
      </w:r>
      <w:r w:rsidRPr="002366A4">
        <w:t>wheeled and three</w:t>
      </w:r>
      <w:r w:rsidR="002366A4">
        <w:noBreakHyphen/>
      </w:r>
      <w:r w:rsidRPr="002366A4">
        <w:t xml:space="preserve">wheeled vehicles categories in </w:t>
      </w:r>
      <w:r w:rsidRPr="002366A4">
        <w:rPr>
          <w:i/>
        </w:rPr>
        <w:t>Subpart 2</w:t>
      </w:r>
      <w:r w:rsidR="00D17F7E" w:rsidRPr="002366A4">
        <w:rPr>
          <w:i/>
        </w:rPr>
        <w:t>—</w:t>
      </w:r>
      <w:r w:rsidRPr="002366A4">
        <w:rPr>
          <w:i/>
        </w:rPr>
        <w:t xml:space="preserve">Vehicle Categories </w:t>
      </w:r>
      <w:r w:rsidRPr="002366A4">
        <w:t>in the Australian Design Rules.</w:t>
      </w:r>
    </w:p>
    <w:p w:rsidR="00547F24" w:rsidRPr="002366A4" w:rsidRDefault="00547F24" w:rsidP="00D17F7E">
      <w:pPr>
        <w:pStyle w:val="Definition"/>
      </w:pPr>
      <w:r w:rsidRPr="002366A4">
        <w:rPr>
          <w:b/>
          <w:i/>
        </w:rPr>
        <w:t>unrestricted volume two</w:t>
      </w:r>
      <w:r w:rsidR="002366A4">
        <w:rPr>
          <w:b/>
          <w:i/>
        </w:rPr>
        <w:noBreakHyphen/>
      </w:r>
      <w:r w:rsidRPr="002366A4">
        <w:rPr>
          <w:b/>
          <w:i/>
        </w:rPr>
        <w:t>wheeled or three</w:t>
      </w:r>
      <w:r w:rsidR="002366A4">
        <w:rPr>
          <w:b/>
          <w:i/>
        </w:rPr>
        <w:noBreakHyphen/>
      </w:r>
      <w:r w:rsidRPr="002366A4">
        <w:rPr>
          <w:b/>
          <w:i/>
        </w:rPr>
        <w:t xml:space="preserve">wheeled vehicle </w:t>
      </w:r>
      <w:r w:rsidRPr="002366A4">
        <w:t>means a two</w:t>
      </w:r>
      <w:r w:rsidR="002366A4">
        <w:noBreakHyphen/>
      </w:r>
      <w:r w:rsidRPr="002366A4">
        <w:t>wheeled or three</w:t>
      </w:r>
      <w:r w:rsidR="002366A4">
        <w:noBreakHyphen/>
      </w:r>
      <w:r w:rsidRPr="002366A4">
        <w:t>wheeled vehicle of a make and model in respect of which used import plates can be placed on vehicles of that make and model, in accordance with an approval under section</w:t>
      </w:r>
      <w:r w:rsidR="002366A4">
        <w:t> </w:t>
      </w:r>
      <w:r w:rsidRPr="002366A4">
        <w:t>13D of the Act, in unlimited numbers.</w:t>
      </w:r>
    </w:p>
    <w:p w:rsidR="00547F24" w:rsidRPr="002366A4" w:rsidRDefault="00547F24" w:rsidP="00D17F7E">
      <w:pPr>
        <w:pStyle w:val="Definition"/>
      </w:pPr>
      <w:r w:rsidRPr="002366A4">
        <w:rPr>
          <w:b/>
          <w:i/>
        </w:rPr>
        <w:t xml:space="preserve">vehicle category </w:t>
      </w:r>
      <w:r w:rsidRPr="002366A4">
        <w:t xml:space="preserve">means a category of vehicle defined in </w:t>
      </w:r>
      <w:r w:rsidRPr="002366A4">
        <w:rPr>
          <w:i/>
        </w:rPr>
        <w:t>Subpart 2</w:t>
      </w:r>
      <w:r w:rsidR="00D17F7E" w:rsidRPr="002366A4">
        <w:rPr>
          <w:i/>
        </w:rPr>
        <w:t>—</w:t>
      </w:r>
      <w:r w:rsidRPr="002366A4">
        <w:rPr>
          <w:i/>
        </w:rPr>
        <w:t xml:space="preserve">Vehicle Categories </w:t>
      </w:r>
      <w:r w:rsidRPr="002366A4">
        <w:t xml:space="preserve">in the Australian Design Rules, but does not include a subcategory defined in the </w:t>
      </w:r>
      <w:r w:rsidRPr="002366A4">
        <w:rPr>
          <w:i/>
        </w:rPr>
        <w:t xml:space="preserve">Details of Subcategories of Vehicle Categories </w:t>
      </w:r>
      <w:r w:rsidRPr="002366A4">
        <w:t>in those Rules.</w:t>
      </w:r>
    </w:p>
    <w:p w:rsidR="00547F24" w:rsidRPr="002366A4" w:rsidRDefault="00547F24" w:rsidP="00D17F7E">
      <w:pPr>
        <w:pStyle w:val="Definition"/>
      </w:pPr>
      <w:r w:rsidRPr="002366A4">
        <w:rPr>
          <w:b/>
          <w:i/>
        </w:rPr>
        <w:t xml:space="preserve">vehicle inspection certificate </w:t>
      </w:r>
      <w:r w:rsidRPr="002366A4">
        <w:t>means a report of a kind mentioned in subsection</w:t>
      </w:r>
      <w:r w:rsidR="002366A4">
        <w:t> </w:t>
      </w:r>
      <w:r w:rsidR="002557CB" w:rsidRPr="002366A4">
        <w:t>13D</w:t>
      </w:r>
      <w:r w:rsidRPr="002366A4">
        <w:t>(1) of the Act in relation to a used imported vehicle.</w:t>
      </w:r>
    </w:p>
    <w:p w:rsidR="00DA7E73" w:rsidRPr="002366A4" w:rsidRDefault="00DA7E73" w:rsidP="00D17F7E">
      <w:pPr>
        <w:pStyle w:val="Definition"/>
      </w:pPr>
      <w:r w:rsidRPr="002366A4">
        <w:rPr>
          <w:b/>
          <w:i/>
        </w:rPr>
        <w:t xml:space="preserve">Vehicle Standards Bulletin 1 </w:t>
      </w:r>
      <w:r w:rsidRPr="002366A4">
        <w:t xml:space="preserve">means the publication published by the Department and known as </w:t>
      </w:r>
      <w:r w:rsidRPr="002366A4">
        <w:rPr>
          <w:i/>
        </w:rPr>
        <w:t xml:space="preserve">Vehicle Standards Bulletin 1 </w:t>
      </w:r>
      <w:r w:rsidRPr="002366A4">
        <w:rPr>
          <w:i/>
        </w:rPr>
        <w:lastRenderedPageBreak/>
        <w:t>(Revision 5, June 2009)</w:t>
      </w:r>
      <w:r w:rsidR="00D17F7E" w:rsidRPr="002366A4">
        <w:rPr>
          <w:i/>
        </w:rPr>
        <w:t>—</w:t>
      </w:r>
      <w:r w:rsidRPr="002366A4">
        <w:rPr>
          <w:i/>
        </w:rPr>
        <w:t>National Code of Practice</w:t>
      </w:r>
      <w:r w:rsidR="00D17F7E" w:rsidRPr="002366A4">
        <w:rPr>
          <w:i/>
        </w:rPr>
        <w:t>—</w:t>
      </w:r>
      <w:r w:rsidRPr="002366A4">
        <w:rPr>
          <w:i/>
        </w:rPr>
        <w:t>Building Small Trailers.</w:t>
      </w:r>
    </w:p>
    <w:p w:rsidR="00DA7E73" w:rsidRPr="002366A4" w:rsidRDefault="00DA7E73" w:rsidP="00D17F7E">
      <w:pPr>
        <w:pStyle w:val="Definition"/>
      </w:pPr>
      <w:r w:rsidRPr="002366A4">
        <w:rPr>
          <w:b/>
          <w:i/>
        </w:rPr>
        <w:t xml:space="preserve">visa </w:t>
      </w:r>
      <w:r w:rsidRPr="002366A4">
        <w:t xml:space="preserve">has the same meaning as in the </w:t>
      </w:r>
      <w:r w:rsidRPr="002366A4">
        <w:rPr>
          <w:i/>
        </w:rPr>
        <w:t>Migration Act 1958</w:t>
      </w:r>
      <w:r w:rsidRPr="002366A4">
        <w:t>.</w:t>
      </w:r>
    </w:p>
    <w:p w:rsidR="00547F24" w:rsidRPr="002366A4" w:rsidRDefault="00547F24" w:rsidP="00270C9A">
      <w:pPr>
        <w:pStyle w:val="ActHead2"/>
        <w:pageBreakBefore/>
      </w:pPr>
      <w:bookmarkStart w:id="5" w:name="_Toc428359314"/>
      <w:r w:rsidRPr="002366A4">
        <w:rPr>
          <w:rStyle w:val="CharPartNo"/>
        </w:rPr>
        <w:lastRenderedPageBreak/>
        <w:t>Part</w:t>
      </w:r>
      <w:r w:rsidR="002366A4" w:rsidRPr="002366A4">
        <w:rPr>
          <w:rStyle w:val="CharPartNo"/>
        </w:rPr>
        <w:t> </w:t>
      </w:r>
      <w:r w:rsidRPr="002366A4">
        <w:rPr>
          <w:rStyle w:val="CharPartNo"/>
        </w:rPr>
        <w:t>2</w:t>
      </w:r>
      <w:r w:rsidR="00D17F7E" w:rsidRPr="002366A4">
        <w:t>—</w:t>
      </w:r>
      <w:r w:rsidRPr="002366A4">
        <w:rPr>
          <w:rStyle w:val="CharPartText"/>
        </w:rPr>
        <w:t>National standards</w:t>
      </w:r>
      <w:bookmarkEnd w:id="5"/>
    </w:p>
    <w:p w:rsidR="00B2522F" w:rsidRPr="002366A4" w:rsidRDefault="00D17F7E">
      <w:pPr>
        <w:pStyle w:val="Header"/>
      </w:pPr>
      <w:r w:rsidRPr="002366A4">
        <w:rPr>
          <w:rStyle w:val="CharDivNo"/>
        </w:rPr>
        <w:t xml:space="preserve"> </w:t>
      </w:r>
      <w:r w:rsidRPr="002366A4">
        <w:rPr>
          <w:rStyle w:val="CharDivText"/>
        </w:rPr>
        <w:t xml:space="preserve"> </w:t>
      </w:r>
    </w:p>
    <w:p w:rsidR="00547F24" w:rsidRPr="002366A4" w:rsidRDefault="00547F24" w:rsidP="00D17F7E">
      <w:pPr>
        <w:pStyle w:val="ActHead5"/>
      </w:pPr>
      <w:bookmarkStart w:id="6" w:name="_Toc428359315"/>
      <w:r w:rsidRPr="002366A4">
        <w:rPr>
          <w:rStyle w:val="CharSectno"/>
        </w:rPr>
        <w:t>4</w:t>
      </w:r>
      <w:r w:rsidR="00D17F7E" w:rsidRPr="002366A4">
        <w:t xml:space="preserve">  </w:t>
      </w:r>
      <w:r w:rsidRPr="002366A4">
        <w:t>Approval of certain vehicles, components etc as complying with particular national standards</w:t>
      </w:r>
      <w:bookmarkEnd w:id="6"/>
    </w:p>
    <w:p w:rsidR="00547F24" w:rsidRPr="002366A4" w:rsidRDefault="00547F24" w:rsidP="00D17F7E">
      <w:pPr>
        <w:pStyle w:val="subsection"/>
      </w:pPr>
      <w:r w:rsidRPr="002366A4">
        <w:tab/>
        <w:t>(1)</w:t>
      </w:r>
      <w:r w:rsidRPr="002366A4">
        <w:tab/>
        <w:t xml:space="preserve">Application may be made to the Minister for approval of: </w:t>
      </w:r>
    </w:p>
    <w:p w:rsidR="00547F24" w:rsidRPr="002366A4" w:rsidRDefault="00547F24" w:rsidP="00D17F7E">
      <w:pPr>
        <w:pStyle w:val="paragraph"/>
      </w:pPr>
      <w:r w:rsidRPr="002366A4">
        <w:tab/>
        <w:t>(a)</w:t>
      </w:r>
      <w:r w:rsidRPr="002366A4">
        <w:tab/>
        <w:t xml:space="preserve">a vehicle component, being a component that is, or is to be, supplied to the market for the manufacture of a new vehicle; or </w:t>
      </w:r>
    </w:p>
    <w:p w:rsidR="00547F24" w:rsidRPr="002366A4" w:rsidRDefault="00547F24" w:rsidP="00D17F7E">
      <w:pPr>
        <w:pStyle w:val="paragraph"/>
      </w:pPr>
      <w:r w:rsidRPr="002366A4">
        <w:tab/>
        <w:t>(b)</w:t>
      </w:r>
      <w:r w:rsidRPr="002366A4">
        <w:tab/>
        <w:t>a road vehicle; or</w:t>
      </w:r>
    </w:p>
    <w:p w:rsidR="00547F24" w:rsidRPr="002366A4" w:rsidRDefault="00547F24" w:rsidP="00D17F7E">
      <w:pPr>
        <w:pStyle w:val="paragraph"/>
      </w:pPr>
      <w:r w:rsidRPr="002366A4">
        <w:tab/>
        <w:t>(c)</w:t>
      </w:r>
      <w:r w:rsidRPr="002366A4">
        <w:tab/>
        <w:t>a partly assembled road vehicle;</w:t>
      </w:r>
    </w:p>
    <w:p w:rsidR="00547F24" w:rsidRPr="002366A4" w:rsidRDefault="00547F24" w:rsidP="00D17F7E">
      <w:pPr>
        <w:pStyle w:val="subsection2"/>
      </w:pPr>
      <w:r w:rsidRPr="002366A4">
        <w:t>being an approval that states that the component, road vehicle or partly assembled road vehicle, as the case requires, complies with particular national standards or relevant parts of particular national standards.</w:t>
      </w:r>
    </w:p>
    <w:p w:rsidR="00547F24" w:rsidRPr="002366A4" w:rsidRDefault="00547F24" w:rsidP="00D17F7E">
      <w:pPr>
        <w:pStyle w:val="subsection"/>
      </w:pPr>
      <w:r w:rsidRPr="002366A4">
        <w:tab/>
        <w:t>(2)</w:t>
      </w:r>
      <w:r w:rsidRPr="002366A4">
        <w:tab/>
        <w:t>The Minister may, by signed instrument, approve:</w:t>
      </w:r>
    </w:p>
    <w:p w:rsidR="00547F24" w:rsidRPr="002366A4" w:rsidRDefault="00547F24" w:rsidP="00D17F7E">
      <w:pPr>
        <w:pStyle w:val="paragraph"/>
      </w:pPr>
      <w:r w:rsidRPr="002366A4">
        <w:tab/>
        <w:t>(a)</w:t>
      </w:r>
      <w:r w:rsidRPr="002366A4">
        <w:tab/>
        <w:t>a vehicle component that is, or is to be, supplied to the market for the manufacture of a new vehicle; or</w:t>
      </w:r>
    </w:p>
    <w:p w:rsidR="00547F24" w:rsidRPr="002366A4" w:rsidRDefault="00547F24" w:rsidP="00D17F7E">
      <w:pPr>
        <w:pStyle w:val="paragraph"/>
      </w:pPr>
      <w:r w:rsidRPr="002366A4">
        <w:tab/>
        <w:t>(b)</w:t>
      </w:r>
      <w:r w:rsidRPr="002366A4">
        <w:tab/>
        <w:t>a road vehicle; or</w:t>
      </w:r>
    </w:p>
    <w:p w:rsidR="00547F24" w:rsidRPr="002366A4" w:rsidRDefault="00547F24" w:rsidP="00D17F7E">
      <w:pPr>
        <w:pStyle w:val="paragraph"/>
      </w:pPr>
      <w:r w:rsidRPr="002366A4">
        <w:tab/>
        <w:t>(c)</w:t>
      </w:r>
      <w:r w:rsidRPr="002366A4">
        <w:tab/>
        <w:t xml:space="preserve">a partly assembled road vehicle; </w:t>
      </w:r>
    </w:p>
    <w:p w:rsidR="00547F24" w:rsidRPr="002366A4" w:rsidRDefault="00547F24" w:rsidP="00D17F7E">
      <w:pPr>
        <w:pStyle w:val="subsection2"/>
      </w:pPr>
      <w:r w:rsidRPr="002366A4">
        <w:t>being an approval that states that the component, road vehicle or partly assembled road vehicle, as the case requires, complies with the particular national standards specified in the approval or with relevant parts of particular national standards.</w:t>
      </w:r>
    </w:p>
    <w:p w:rsidR="00547F24" w:rsidRPr="002366A4" w:rsidRDefault="00547F24" w:rsidP="00D17F7E">
      <w:pPr>
        <w:pStyle w:val="subsection"/>
      </w:pPr>
      <w:r w:rsidRPr="002366A4">
        <w:tab/>
        <w:t>(3)</w:t>
      </w:r>
      <w:r w:rsidRPr="002366A4">
        <w:tab/>
        <w:t>An approval under subregulation</w:t>
      </w:r>
      <w:r w:rsidR="00270C9A" w:rsidRPr="002366A4">
        <w:t> </w:t>
      </w:r>
      <w:r w:rsidRPr="002366A4">
        <w:t xml:space="preserve">(2) may be used to support an application for authority to place </w:t>
      </w:r>
      <w:r w:rsidR="003B1F33" w:rsidRPr="002366A4">
        <w:t>an identification plate</w:t>
      </w:r>
      <w:r w:rsidRPr="002366A4">
        <w:t xml:space="preserve"> on a road vehicle, or on road vehicles of a particular type.</w:t>
      </w:r>
    </w:p>
    <w:p w:rsidR="00547F24" w:rsidRPr="002366A4" w:rsidRDefault="00547F24" w:rsidP="00D17F7E">
      <w:pPr>
        <w:pStyle w:val="subsection"/>
      </w:pPr>
      <w:r w:rsidRPr="002366A4">
        <w:tab/>
        <w:t>(4)</w:t>
      </w:r>
      <w:r w:rsidRPr="002366A4">
        <w:tab/>
        <w:t>Application may be made to vary an application made under subregulation</w:t>
      </w:r>
      <w:r w:rsidR="00270C9A" w:rsidRPr="002366A4">
        <w:t> </w:t>
      </w:r>
      <w:r w:rsidRPr="002366A4">
        <w:t>(1) or an approval under subregulation</w:t>
      </w:r>
      <w:r w:rsidR="00270C9A" w:rsidRPr="002366A4">
        <w:t> </w:t>
      </w:r>
      <w:r w:rsidRPr="002366A4">
        <w:t>(2).</w:t>
      </w:r>
    </w:p>
    <w:p w:rsidR="00547F24" w:rsidRPr="002366A4" w:rsidRDefault="00547F24" w:rsidP="00D17F7E">
      <w:pPr>
        <w:pStyle w:val="subsection"/>
      </w:pPr>
      <w:r w:rsidRPr="002366A4">
        <w:tab/>
        <w:t>(5)</w:t>
      </w:r>
      <w:r w:rsidRPr="002366A4">
        <w:tab/>
        <w:t>An application under subregulation</w:t>
      </w:r>
      <w:r w:rsidR="00270C9A" w:rsidRPr="002366A4">
        <w:t> </w:t>
      </w:r>
      <w:r w:rsidRPr="002366A4">
        <w:t xml:space="preserve">(1) or (4) must be in accordance with an approved form and is to be accompanied by material sufficient to establish compliance with the national </w:t>
      </w:r>
      <w:r w:rsidRPr="002366A4">
        <w:lastRenderedPageBreak/>
        <w:t xml:space="preserve">standards or relevant parts of national standards in relation to which the application is made. </w:t>
      </w:r>
    </w:p>
    <w:p w:rsidR="00547F24" w:rsidRPr="002366A4" w:rsidRDefault="00547F24" w:rsidP="00270C9A">
      <w:pPr>
        <w:pStyle w:val="ActHead2"/>
        <w:pageBreakBefore/>
      </w:pPr>
      <w:bookmarkStart w:id="7" w:name="_Toc428359316"/>
      <w:r w:rsidRPr="002366A4">
        <w:rPr>
          <w:rStyle w:val="CharPartNo"/>
        </w:rPr>
        <w:lastRenderedPageBreak/>
        <w:t>Part</w:t>
      </w:r>
      <w:r w:rsidR="002366A4" w:rsidRPr="002366A4">
        <w:rPr>
          <w:rStyle w:val="CharPartNo"/>
        </w:rPr>
        <w:t> </w:t>
      </w:r>
      <w:r w:rsidRPr="002366A4">
        <w:rPr>
          <w:rStyle w:val="CharPartNo"/>
        </w:rPr>
        <w:t>3</w:t>
      </w:r>
      <w:r w:rsidR="00D17F7E" w:rsidRPr="002366A4">
        <w:t>—</w:t>
      </w:r>
      <w:r w:rsidRPr="002366A4">
        <w:rPr>
          <w:rStyle w:val="CharPartText"/>
        </w:rPr>
        <w:t>Certification and approval</w:t>
      </w:r>
      <w:bookmarkEnd w:id="7"/>
    </w:p>
    <w:p w:rsidR="00B2522F" w:rsidRPr="002366A4" w:rsidRDefault="00D17F7E">
      <w:pPr>
        <w:pStyle w:val="Header"/>
      </w:pPr>
      <w:r w:rsidRPr="002366A4">
        <w:rPr>
          <w:rStyle w:val="CharDivNo"/>
        </w:rPr>
        <w:t xml:space="preserve"> </w:t>
      </w:r>
      <w:r w:rsidRPr="002366A4">
        <w:rPr>
          <w:rStyle w:val="CharDivText"/>
        </w:rPr>
        <w:t xml:space="preserve"> </w:t>
      </w:r>
    </w:p>
    <w:p w:rsidR="00C15AF4" w:rsidRPr="002366A4" w:rsidRDefault="00C15AF4" w:rsidP="00D17F7E">
      <w:pPr>
        <w:pStyle w:val="ActHead5"/>
      </w:pPr>
      <w:bookmarkStart w:id="8" w:name="_Toc428359317"/>
      <w:r w:rsidRPr="002366A4">
        <w:rPr>
          <w:rStyle w:val="CharSectno"/>
        </w:rPr>
        <w:t>5</w:t>
      </w:r>
      <w:r w:rsidR="00D17F7E" w:rsidRPr="002366A4">
        <w:t xml:space="preserve">  </w:t>
      </w:r>
      <w:r w:rsidRPr="002366A4">
        <w:t>Applications for approval to place a used import plate</w:t>
      </w:r>
      <w:bookmarkEnd w:id="8"/>
    </w:p>
    <w:p w:rsidR="00C15AF4" w:rsidRPr="002366A4" w:rsidRDefault="00C15AF4" w:rsidP="00D17F7E">
      <w:pPr>
        <w:pStyle w:val="subsection2"/>
      </w:pPr>
      <w:r w:rsidRPr="002366A4">
        <w:t>For subsection</w:t>
      </w:r>
      <w:r w:rsidR="002366A4">
        <w:t> </w:t>
      </w:r>
      <w:r w:rsidRPr="002366A4">
        <w:t>13C(2) of the Act, an application by a registered automotive workshop for an approval to place a used import plate on a used imported vehicle must be in the approved form.</w:t>
      </w:r>
    </w:p>
    <w:p w:rsidR="00C15AF4" w:rsidRPr="002366A4" w:rsidRDefault="00D17F7E" w:rsidP="00D17F7E">
      <w:pPr>
        <w:pStyle w:val="notetext"/>
      </w:pPr>
      <w:r w:rsidRPr="002366A4">
        <w:t>Note:</w:t>
      </w:r>
      <w:r w:rsidRPr="002366A4">
        <w:tab/>
      </w:r>
      <w:r w:rsidR="00C15AF4" w:rsidRPr="002366A4">
        <w:t>Under subsection</w:t>
      </w:r>
      <w:r w:rsidR="002366A4">
        <w:t> </w:t>
      </w:r>
      <w:r w:rsidR="00C15AF4" w:rsidRPr="002366A4">
        <w:t xml:space="preserve">13D(3) of the Act, the Minister must determine guidelines that apply to the making of decisions by the Minister about whether to grant a registered automotive workshop an approval to place a used import plate on a used imported vehicle.  The guidelines may provide that the Minister must not grant a registered automotive workshop an approval to place a plate on a used imported vehicle unless the vehicle meets certain requirements.  </w:t>
      </w:r>
    </w:p>
    <w:p w:rsidR="00547F24" w:rsidRPr="002366A4" w:rsidRDefault="00547F24" w:rsidP="00D17F7E">
      <w:pPr>
        <w:pStyle w:val="ActHead5"/>
      </w:pPr>
      <w:bookmarkStart w:id="9" w:name="_Toc428359318"/>
      <w:r w:rsidRPr="002366A4">
        <w:rPr>
          <w:rStyle w:val="CharSectno"/>
        </w:rPr>
        <w:t>6</w:t>
      </w:r>
      <w:r w:rsidR="00D17F7E" w:rsidRPr="002366A4">
        <w:t xml:space="preserve">  </w:t>
      </w:r>
      <w:r w:rsidRPr="002366A4">
        <w:t>Number limits on placement of used import plates</w:t>
      </w:r>
      <w:bookmarkEnd w:id="9"/>
    </w:p>
    <w:p w:rsidR="00547F24" w:rsidRPr="002366A4" w:rsidRDefault="00547F24" w:rsidP="00D17F7E">
      <w:pPr>
        <w:pStyle w:val="subsection"/>
      </w:pPr>
      <w:r w:rsidRPr="002366A4">
        <w:tab/>
        <w:t>(1)</w:t>
      </w:r>
      <w:r w:rsidRPr="002366A4">
        <w:tab/>
        <w:t>This regulation is made for section</w:t>
      </w:r>
      <w:r w:rsidR="002366A4">
        <w:t> </w:t>
      </w:r>
      <w:r w:rsidRPr="002366A4">
        <w:t>13E of the Act.</w:t>
      </w:r>
    </w:p>
    <w:p w:rsidR="00547F24" w:rsidRPr="002366A4" w:rsidRDefault="00547F24" w:rsidP="00D17F7E">
      <w:pPr>
        <w:pStyle w:val="subsection"/>
      </w:pPr>
      <w:r w:rsidRPr="002366A4">
        <w:tab/>
        <w:t>(2)</w:t>
      </w:r>
      <w:r w:rsidRPr="002366A4">
        <w:tab/>
        <w:t>The number of used import plates that a registered automotive workshop may be approved, under subsection</w:t>
      </w:r>
      <w:r w:rsidR="002366A4">
        <w:t> </w:t>
      </w:r>
      <w:r w:rsidR="002557CB" w:rsidRPr="002366A4">
        <w:t>13D</w:t>
      </w:r>
      <w:r w:rsidRPr="002366A4">
        <w:t>(1) of the Act, to place on used imported vehicles listed in the workshop’s schedule of approved vehicles, during the period of 12 consecutive months immediately preceding the application for approval, is:</w:t>
      </w:r>
    </w:p>
    <w:p w:rsidR="00547F24" w:rsidRPr="002366A4" w:rsidRDefault="00547F24" w:rsidP="00D17F7E">
      <w:pPr>
        <w:pStyle w:val="paragraph"/>
      </w:pPr>
      <w:r w:rsidRPr="002366A4">
        <w:tab/>
        <w:t>(a)</w:t>
      </w:r>
      <w:r w:rsidRPr="002366A4">
        <w:tab/>
        <w:t>for road vehicles other than two</w:t>
      </w:r>
      <w:r w:rsidR="002366A4">
        <w:noBreakHyphen/>
      </w:r>
      <w:r w:rsidRPr="002366A4">
        <w:t>wheeled or three</w:t>
      </w:r>
      <w:r w:rsidR="002366A4">
        <w:noBreakHyphen/>
      </w:r>
      <w:r w:rsidRPr="002366A4">
        <w:t>wheeled vehicles</w:t>
      </w:r>
      <w:r w:rsidR="00D17F7E" w:rsidRPr="002366A4">
        <w:t>—</w:t>
      </w:r>
      <w:r w:rsidRPr="002366A4">
        <w:t>100 for each vehicle category; and</w:t>
      </w:r>
    </w:p>
    <w:p w:rsidR="00547F24" w:rsidRPr="002366A4" w:rsidRDefault="00547F24" w:rsidP="00D17F7E">
      <w:pPr>
        <w:pStyle w:val="paragraph"/>
      </w:pPr>
      <w:r w:rsidRPr="002366A4">
        <w:tab/>
        <w:t>(b)</w:t>
      </w:r>
      <w:r w:rsidRPr="002366A4">
        <w:tab/>
        <w:t>for restricted volume two</w:t>
      </w:r>
      <w:r w:rsidR="002366A4">
        <w:noBreakHyphen/>
      </w:r>
      <w:r w:rsidRPr="002366A4">
        <w:t>wheeled or three</w:t>
      </w:r>
      <w:r w:rsidR="002366A4">
        <w:noBreakHyphen/>
      </w:r>
      <w:r w:rsidRPr="002366A4">
        <w:t>wheeled vehicles</w:t>
      </w:r>
      <w:r w:rsidR="00D17F7E" w:rsidRPr="002366A4">
        <w:t>—</w:t>
      </w:r>
      <w:r w:rsidRPr="002366A4">
        <w:t>100 for each vehicle category.</w:t>
      </w:r>
    </w:p>
    <w:p w:rsidR="00547F24" w:rsidRPr="002366A4" w:rsidRDefault="00547F24" w:rsidP="00D17F7E">
      <w:pPr>
        <w:pStyle w:val="subsection"/>
      </w:pPr>
      <w:r w:rsidRPr="002366A4">
        <w:tab/>
        <w:t>(3)</w:t>
      </w:r>
      <w:r w:rsidRPr="002366A4">
        <w:tab/>
        <w:t>For subregulation</w:t>
      </w:r>
      <w:r w:rsidR="00270C9A" w:rsidRPr="002366A4">
        <w:t> </w:t>
      </w:r>
      <w:r w:rsidRPr="002366A4">
        <w:t>(2):</w:t>
      </w:r>
    </w:p>
    <w:p w:rsidR="00547F24" w:rsidRPr="002366A4" w:rsidRDefault="00547F24" w:rsidP="00D17F7E">
      <w:pPr>
        <w:pStyle w:val="paragraph"/>
      </w:pPr>
      <w:r w:rsidRPr="002366A4">
        <w:tab/>
        <w:t>(a)</w:t>
      </w:r>
      <w:r w:rsidRPr="002366A4">
        <w:tab/>
        <w:t>the first period in respect of vehicles in a particular vehicle category commences on the day that the Minister grants the first approval for the workshop to place a used import plate on vehicles in that vehicle category; and</w:t>
      </w:r>
    </w:p>
    <w:p w:rsidR="00547F24" w:rsidRPr="002366A4" w:rsidRDefault="00547F24" w:rsidP="00D17F7E">
      <w:pPr>
        <w:pStyle w:val="paragraph"/>
      </w:pPr>
      <w:r w:rsidRPr="002366A4">
        <w:tab/>
        <w:t>(b)</w:t>
      </w:r>
      <w:r w:rsidRPr="002366A4">
        <w:tab/>
        <w:t xml:space="preserve">any used imported vehicle used as a test vehicle is to be included in the number mentioned in </w:t>
      </w:r>
      <w:r w:rsidR="002366A4">
        <w:t>paragraph (</w:t>
      </w:r>
      <w:r w:rsidRPr="002366A4">
        <w:t>2)(a) or (b), as appropriate.</w:t>
      </w:r>
    </w:p>
    <w:p w:rsidR="00547F24" w:rsidRPr="002366A4" w:rsidRDefault="00D17F7E" w:rsidP="00D17F7E">
      <w:pPr>
        <w:pStyle w:val="notetext"/>
      </w:pPr>
      <w:r w:rsidRPr="002366A4">
        <w:lastRenderedPageBreak/>
        <w:t>Note:</w:t>
      </w:r>
      <w:r w:rsidRPr="002366A4">
        <w:tab/>
      </w:r>
      <w:r w:rsidR="00547F24" w:rsidRPr="002366A4">
        <w:t>No number limit is imposed on the placement by a registered automotive workshop of used import plates on unrestricted volume two</w:t>
      </w:r>
      <w:r w:rsidR="002366A4">
        <w:noBreakHyphen/>
      </w:r>
      <w:r w:rsidR="00547F24" w:rsidRPr="002366A4">
        <w:t>wheeled or three</w:t>
      </w:r>
      <w:r w:rsidR="002366A4">
        <w:noBreakHyphen/>
      </w:r>
      <w:r w:rsidR="00547F24" w:rsidRPr="002366A4">
        <w:t>wheeled vehicles.</w:t>
      </w:r>
    </w:p>
    <w:p w:rsidR="00547F24" w:rsidRPr="002366A4" w:rsidRDefault="00547F24" w:rsidP="00270C9A">
      <w:pPr>
        <w:pStyle w:val="ActHead2"/>
        <w:pageBreakBefore/>
      </w:pPr>
      <w:bookmarkStart w:id="10" w:name="_Toc428359319"/>
      <w:r w:rsidRPr="002366A4">
        <w:rPr>
          <w:rStyle w:val="CharPartNo"/>
        </w:rPr>
        <w:lastRenderedPageBreak/>
        <w:t>Part</w:t>
      </w:r>
      <w:r w:rsidR="002366A4" w:rsidRPr="002366A4">
        <w:rPr>
          <w:rStyle w:val="CharPartNo"/>
        </w:rPr>
        <w:t> </w:t>
      </w:r>
      <w:r w:rsidRPr="002366A4">
        <w:rPr>
          <w:rStyle w:val="CharPartNo"/>
        </w:rPr>
        <w:t>4</w:t>
      </w:r>
      <w:r w:rsidR="00D17F7E" w:rsidRPr="002366A4">
        <w:t>—</w:t>
      </w:r>
      <w:r w:rsidRPr="002366A4">
        <w:rPr>
          <w:rStyle w:val="CharPartText"/>
        </w:rPr>
        <w:t>Supply and importation of vehicles</w:t>
      </w:r>
      <w:bookmarkEnd w:id="10"/>
    </w:p>
    <w:p w:rsidR="00547F24" w:rsidRPr="002366A4" w:rsidRDefault="00547F24" w:rsidP="00D17F7E">
      <w:pPr>
        <w:pStyle w:val="ActHead3"/>
      </w:pPr>
      <w:bookmarkStart w:id="11" w:name="_Toc428359320"/>
      <w:r w:rsidRPr="002366A4">
        <w:rPr>
          <w:rStyle w:val="CharDivNo"/>
        </w:rPr>
        <w:t>Division</w:t>
      </w:r>
      <w:r w:rsidR="002366A4" w:rsidRPr="002366A4">
        <w:rPr>
          <w:rStyle w:val="CharDivNo"/>
        </w:rPr>
        <w:t> </w:t>
      </w:r>
      <w:r w:rsidRPr="002366A4">
        <w:rPr>
          <w:rStyle w:val="CharDivNo"/>
        </w:rPr>
        <w:t>4.1</w:t>
      </w:r>
      <w:r w:rsidR="00D17F7E" w:rsidRPr="002366A4">
        <w:t>—</w:t>
      </w:r>
      <w:r w:rsidRPr="002366A4">
        <w:rPr>
          <w:rStyle w:val="CharDivText"/>
        </w:rPr>
        <w:t>General</w:t>
      </w:r>
      <w:bookmarkEnd w:id="11"/>
    </w:p>
    <w:p w:rsidR="003B1F33" w:rsidRPr="002366A4" w:rsidRDefault="003B1F33" w:rsidP="00D17F7E">
      <w:pPr>
        <w:pStyle w:val="ActHead5"/>
      </w:pPr>
      <w:bookmarkStart w:id="12" w:name="_Toc428359321"/>
      <w:r w:rsidRPr="002366A4">
        <w:rPr>
          <w:rStyle w:val="CharSectno"/>
        </w:rPr>
        <w:t>7A</w:t>
      </w:r>
      <w:r w:rsidR="00D17F7E" w:rsidRPr="002366A4">
        <w:t xml:space="preserve">  </w:t>
      </w:r>
      <w:r w:rsidRPr="002366A4">
        <w:t xml:space="preserve">Definition of </w:t>
      </w:r>
      <w:r w:rsidRPr="002366A4">
        <w:rPr>
          <w:i/>
        </w:rPr>
        <w:t xml:space="preserve">manufacture </w:t>
      </w:r>
      <w:r w:rsidRPr="002366A4">
        <w:t>for Division</w:t>
      </w:r>
      <w:r w:rsidR="002366A4">
        <w:t> </w:t>
      </w:r>
      <w:r w:rsidRPr="002366A4">
        <w:t>4.1</w:t>
      </w:r>
      <w:bookmarkEnd w:id="12"/>
    </w:p>
    <w:p w:rsidR="003B1F33" w:rsidRPr="002366A4" w:rsidRDefault="003B1F33" w:rsidP="00D17F7E">
      <w:pPr>
        <w:pStyle w:val="subsection"/>
      </w:pPr>
      <w:r w:rsidRPr="002366A4">
        <w:tab/>
      </w:r>
      <w:r w:rsidRPr="002366A4">
        <w:tab/>
        <w:t>In this Division:</w:t>
      </w:r>
    </w:p>
    <w:p w:rsidR="003B1F33" w:rsidRPr="002366A4" w:rsidRDefault="003B1F33" w:rsidP="00D17F7E">
      <w:pPr>
        <w:pStyle w:val="Definition"/>
      </w:pPr>
      <w:r w:rsidRPr="002366A4">
        <w:rPr>
          <w:b/>
          <w:i/>
        </w:rPr>
        <w:t xml:space="preserve">manufacture </w:t>
      </w:r>
      <w:r w:rsidRPr="002366A4">
        <w:t>does not include modify.</w:t>
      </w:r>
    </w:p>
    <w:p w:rsidR="00547F24" w:rsidRPr="002366A4" w:rsidRDefault="00547F24" w:rsidP="00D17F7E">
      <w:pPr>
        <w:pStyle w:val="ActHead5"/>
      </w:pPr>
      <w:bookmarkStart w:id="13" w:name="_Toc428359322"/>
      <w:r w:rsidRPr="002366A4">
        <w:rPr>
          <w:rStyle w:val="CharSectno"/>
        </w:rPr>
        <w:t>7</w:t>
      </w:r>
      <w:r w:rsidR="00D17F7E" w:rsidRPr="002366A4">
        <w:t xml:space="preserve">  </w:t>
      </w:r>
      <w:r w:rsidRPr="002366A4">
        <w:t>Supply of used imported vehicles</w:t>
      </w:r>
      <w:r w:rsidR="00D17F7E" w:rsidRPr="002366A4">
        <w:t>—</w:t>
      </w:r>
      <w:r w:rsidRPr="002366A4">
        <w:t>vehicles with import approval</w:t>
      </w:r>
      <w:bookmarkEnd w:id="13"/>
    </w:p>
    <w:p w:rsidR="00547F24" w:rsidRPr="002366A4" w:rsidRDefault="00547F24" w:rsidP="00D17F7E">
      <w:pPr>
        <w:pStyle w:val="subsection"/>
      </w:pPr>
      <w:r w:rsidRPr="002366A4">
        <w:tab/>
      </w:r>
      <w:r w:rsidRPr="002366A4">
        <w:tab/>
        <w:t>If a used imported vehicle supplied to the market is imported:</w:t>
      </w:r>
    </w:p>
    <w:p w:rsidR="00547F24" w:rsidRPr="002366A4" w:rsidRDefault="00547F24" w:rsidP="00D17F7E">
      <w:pPr>
        <w:pStyle w:val="paragraph"/>
      </w:pPr>
      <w:r w:rsidRPr="002366A4">
        <w:tab/>
        <w:t>(a)</w:t>
      </w:r>
      <w:r w:rsidRPr="002366A4">
        <w:tab/>
        <w:t>in accordance with an import approval granted under regulation</w:t>
      </w:r>
      <w:r w:rsidR="002366A4">
        <w:t> </w:t>
      </w:r>
      <w:r w:rsidRPr="002366A4">
        <w:t>11, 12, 13 or 17; and</w:t>
      </w:r>
    </w:p>
    <w:p w:rsidR="00547F24" w:rsidRPr="002366A4" w:rsidRDefault="00547F24" w:rsidP="00D17F7E">
      <w:pPr>
        <w:pStyle w:val="paragraph"/>
      </w:pPr>
      <w:r w:rsidRPr="002366A4">
        <w:tab/>
        <w:t>(b)</w:t>
      </w:r>
      <w:r w:rsidRPr="002366A4">
        <w:tab/>
        <w:t>the conditions (if any) of the import approval have been complied with;</w:t>
      </w:r>
    </w:p>
    <w:p w:rsidR="00547F24" w:rsidRPr="002366A4" w:rsidRDefault="00547F24" w:rsidP="00D17F7E">
      <w:pPr>
        <w:pStyle w:val="subsection2"/>
      </w:pPr>
      <w:r w:rsidRPr="002366A4">
        <w:t>that is a prescribed circumstance for paragraph</w:t>
      </w:r>
      <w:r w:rsidR="002366A4">
        <w:t> </w:t>
      </w:r>
      <w:r w:rsidRPr="002366A4">
        <w:t>16(1)(d) of the Act.</w:t>
      </w:r>
    </w:p>
    <w:p w:rsidR="00DA7E73" w:rsidRPr="002366A4" w:rsidRDefault="00DA7E73" w:rsidP="00D17F7E">
      <w:pPr>
        <w:pStyle w:val="ActHead5"/>
      </w:pPr>
      <w:bookmarkStart w:id="14" w:name="_Toc428359323"/>
      <w:r w:rsidRPr="002366A4">
        <w:rPr>
          <w:rStyle w:val="CharSectno"/>
        </w:rPr>
        <w:t>8A</w:t>
      </w:r>
      <w:r w:rsidR="00D17F7E" w:rsidRPr="002366A4">
        <w:t xml:space="preserve">  </w:t>
      </w:r>
      <w:r w:rsidRPr="002366A4">
        <w:t>Supply of used imported trailer to market</w:t>
      </w:r>
      <w:r w:rsidR="00D17F7E" w:rsidRPr="002366A4">
        <w:t>—</w:t>
      </w:r>
      <w:r w:rsidRPr="002366A4">
        <w:t>prescribed circumstances</w:t>
      </w:r>
      <w:bookmarkEnd w:id="14"/>
    </w:p>
    <w:p w:rsidR="00DA7E73" w:rsidRPr="002366A4" w:rsidRDefault="00DA7E73" w:rsidP="00D17F7E">
      <w:pPr>
        <w:pStyle w:val="subsection"/>
      </w:pPr>
      <w:r w:rsidRPr="002366A4">
        <w:rPr>
          <w:color w:val="000000"/>
        </w:rPr>
        <w:tab/>
        <w:t>(1)</w:t>
      </w:r>
      <w:r w:rsidRPr="002366A4">
        <w:rPr>
          <w:color w:val="000000"/>
        </w:rPr>
        <w:tab/>
        <w:t>For paragraph</w:t>
      </w:r>
      <w:r w:rsidR="002366A4">
        <w:rPr>
          <w:color w:val="000000"/>
        </w:rPr>
        <w:t> </w:t>
      </w:r>
      <w:r w:rsidRPr="002366A4">
        <w:rPr>
          <w:color w:val="000000"/>
        </w:rPr>
        <w:t>16(1)(d) of the Act, a person may supply to the market a used imported vehicle in the circumstances prescribed in subregulation (2).</w:t>
      </w:r>
    </w:p>
    <w:p w:rsidR="00DA7E73" w:rsidRPr="002366A4" w:rsidRDefault="00DA7E73" w:rsidP="00D17F7E">
      <w:pPr>
        <w:pStyle w:val="subsection"/>
      </w:pPr>
      <w:r w:rsidRPr="002366A4">
        <w:tab/>
        <w:t>(2)</w:t>
      </w:r>
      <w:r w:rsidRPr="002366A4">
        <w:tab/>
        <w:t>The prescribed circumstances are that:</w:t>
      </w:r>
    </w:p>
    <w:p w:rsidR="00DA7E73" w:rsidRPr="002366A4" w:rsidRDefault="00DA7E73" w:rsidP="00D17F7E">
      <w:pPr>
        <w:pStyle w:val="paragraph"/>
      </w:pPr>
      <w:r w:rsidRPr="002366A4">
        <w:tab/>
        <w:t>(a)</w:t>
      </w:r>
      <w:r w:rsidRPr="002366A4">
        <w:tab/>
        <w:t>the used imported vehicle is a road trailer that has an aggregate trailer mass that does not exceed 4.5 tonnes; and</w:t>
      </w:r>
    </w:p>
    <w:p w:rsidR="00DA7E73" w:rsidRPr="002366A4" w:rsidRDefault="00DA7E73" w:rsidP="00D17F7E">
      <w:pPr>
        <w:pStyle w:val="paragraph"/>
      </w:pPr>
      <w:r w:rsidRPr="002366A4">
        <w:tab/>
        <w:t>(b)</w:t>
      </w:r>
      <w:r w:rsidRPr="002366A4">
        <w:tab/>
        <w:t>the person provides to the Minister a written statement from the original manufacturer of the trailer stating that, at the time of manufacture, the aggregate trailer mass of the trailer did not exceed 4.5 tonnes; and</w:t>
      </w:r>
    </w:p>
    <w:p w:rsidR="00DA7E73" w:rsidRPr="002366A4" w:rsidRDefault="00DA7E73" w:rsidP="00D17F7E">
      <w:pPr>
        <w:pStyle w:val="paragraph"/>
      </w:pPr>
      <w:r w:rsidRPr="002366A4">
        <w:tab/>
        <w:t>(c)</w:t>
      </w:r>
      <w:r w:rsidRPr="002366A4">
        <w:tab/>
        <w:t>the road trailer complies with the requirements for trailers set out in Vehicle Standards Bulletin 1.</w:t>
      </w:r>
    </w:p>
    <w:p w:rsidR="00547F24" w:rsidRPr="002366A4" w:rsidRDefault="00547F24" w:rsidP="00D17F7E">
      <w:pPr>
        <w:pStyle w:val="ActHead5"/>
      </w:pPr>
      <w:bookmarkStart w:id="15" w:name="_Toc428359324"/>
      <w:r w:rsidRPr="002366A4">
        <w:rPr>
          <w:rStyle w:val="CharSectno"/>
        </w:rPr>
        <w:lastRenderedPageBreak/>
        <w:t>8</w:t>
      </w:r>
      <w:r w:rsidR="00D17F7E" w:rsidRPr="002366A4">
        <w:t xml:space="preserve">  </w:t>
      </w:r>
      <w:r w:rsidRPr="002366A4">
        <w:t>Supply of used imported vehicles</w:t>
      </w:r>
      <w:r w:rsidR="00D17F7E" w:rsidRPr="002366A4">
        <w:t>—</w:t>
      </w:r>
      <w:r w:rsidRPr="002366A4">
        <w:t>application for approval</w:t>
      </w:r>
      <w:bookmarkEnd w:id="15"/>
    </w:p>
    <w:p w:rsidR="00547F24" w:rsidRPr="002366A4" w:rsidRDefault="00547F24" w:rsidP="00D17F7E">
      <w:pPr>
        <w:pStyle w:val="subsection"/>
      </w:pPr>
      <w:r w:rsidRPr="002366A4">
        <w:tab/>
      </w:r>
      <w:r w:rsidRPr="002366A4">
        <w:tab/>
        <w:t>For subsection</w:t>
      </w:r>
      <w:r w:rsidR="002366A4">
        <w:t> </w:t>
      </w:r>
      <w:r w:rsidRPr="002366A4">
        <w:t>16(3) of the Act, an application must be in the approved form.</w:t>
      </w:r>
    </w:p>
    <w:p w:rsidR="00547F24" w:rsidRPr="002366A4" w:rsidRDefault="00547F24" w:rsidP="00D17F7E">
      <w:pPr>
        <w:pStyle w:val="ActHead5"/>
      </w:pPr>
      <w:bookmarkStart w:id="16" w:name="_Toc428359325"/>
      <w:r w:rsidRPr="002366A4">
        <w:rPr>
          <w:rStyle w:val="CharSectno"/>
        </w:rPr>
        <w:t>9</w:t>
      </w:r>
      <w:r w:rsidR="00D17F7E" w:rsidRPr="002366A4">
        <w:t xml:space="preserve">  </w:t>
      </w:r>
      <w:r w:rsidRPr="002366A4">
        <w:t>Approval to import vehicles without identification plates</w:t>
      </w:r>
      <w:bookmarkEnd w:id="16"/>
    </w:p>
    <w:p w:rsidR="00547F24" w:rsidRPr="002366A4" w:rsidRDefault="00547F24" w:rsidP="00D17F7E">
      <w:pPr>
        <w:pStyle w:val="subsection"/>
      </w:pPr>
      <w:r w:rsidRPr="002366A4">
        <w:tab/>
      </w:r>
      <w:r w:rsidRPr="002366A4">
        <w:tab/>
        <w:t>For the purposes of section</w:t>
      </w:r>
      <w:r w:rsidR="002366A4">
        <w:t> </w:t>
      </w:r>
      <w:r w:rsidR="002557CB" w:rsidRPr="002366A4">
        <w:t>20(1)</w:t>
      </w:r>
      <w:r w:rsidRPr="002366A4">
        <w:t xml:space="preserve">(b) of the Act, a person may import a nonstandard road vehicle or a road vehicle that does not have an identification plate if the Minister has approved an application by the person to import the vehicle. </w:t>
      </w:r>
    </w:p>
    <w:p w:rsidR="00547F24" w:rsidRPr="002366A4" w:rsidRDefault="00547F24" w:rsidP="00D17F7E">
      <w:pPr>
        <w:pStyle w:val="ActHead5"/>
      </w:pPr>
      <w:bookmarkStart w:id="17" w:name="_Toc428359326"/>
      <w:r w:rsidRPr="002366A4">
        <w:rPr>
          <w:rStyle w:val="CharSectno"/>
        </w:rPr>
        <w:t>10</w:t>
      </w:r>
      <w:r w:rsidR="00D17F7E" w:rsidRPr="002366A4">
        <w:t xml:space="preserve">  </w:t>
      </w:r>
      <w:r w:rsidRPr="002366A4">
        <w:t>Applications for approval to import vehicles without identification plates</w:t>
      </w:r>
      <w:bookmarkEnd w:id="17"/>
    </w:p>
    <w:p w:rsidR="00547F24" w:rsidRPr="002366A4" w:rsidRDefault="00547F24" w:rsidP="00D17F7E">
      <w:pPr>
        <w:pStyle w:val="subsection"/>
      </w:pPr>
      <w:r w:rsidRPr="002366A4">
        <w:tab/>
      </w:r>
      <w:r w:rsidRPr="002366A4">
        <w:tab/>
        <w:t>A person may apply to the Minister for approval to import a nonstandard road vehicle or a road vehicle that does not have an identification plate.</w:t>
      </w:r>
    </w:p>
    <w:p w:rsidR="00547F24" w:rsidRPr="002366A4" w:rsidRDefault="00547F24" w:rsidP="00D17F7E">
      <w:pPr>
        <w:pStyle w:val="ActHead5"/>
      </w:pPr>
      <w:bookmarkStart w:id="18" w:name="_Toc428359327"/>
      <w:r w:rsidRPr="002366A4">
        <w:rPr>
          <w:rStyle w:val="CharSectno"/>
        </w:rPr>
        <w:t>11</w:t>
      </w:r>
      <w:r w:rsidR="00D17F7E" w:rsidRPr="002366A4">
        <w:t xml:space="preserve">  </w:t>
      </w:r>
      <w:r w:rsidRPr="002366A4">
        <w:t>Minister’s approval to import vehicles without identification plates</w:t>
      </w:r>
      <w:bookmarkEnd w:id="18"/>
    </w:p>
    <w:p w:rsidR="00547F24" w:rsidRPr="002366A4" w:rsidRDefault="00547F24" w:rsidP="00D17F7E">
      <w:pPr>
        <w:pStyle w:val="subsection"/>
      </w:pPr>
      <w:r w:rsidRPr="002366A4">
        <w:tab/>
        <w:t>(1)</w:t>
      </w:r>
      <w:r w:rsidRPr="002366A4">
        <w:tab/>
        <w:t>The Minister may approve an application to import a nonstandard road vehicle or a road vehicle that does not have an identification plate.</w:t>
      </w:r>
    </w:p>
    <w:p w:rsidR="00547F24" w:rsidRPr="002366A4" w:rsidRDefault="00547F24" w:rsidP="00D17F7E">
      <w:pPr>
        <w:pStyle w:val="subsection"/>
      </w:pPr>
      <w:r w:rsidRPr="002366A4">
        <w:tab/>
        <w:t>(2)</w:t>
      </w:r>
      <w:r w:rsidRPr="002366A4">
        <w:tab/>
        <w:t>An approval may be given subject to conditions specified in the instrument of approval.</w:t>
      </w:r>
    </w:p>
    <w:p w:rsidR="00547F24" w:rsidRPr="002366A4" w:rsidRDefault="00547F24" w:rsidP="00D17F7E">
      <w:pPr>
        <w:pStyle w:val="subsection"/>
      </w:pPr>
      <w:r w:rsidRPr="002366A4">
        <w:tab/>
        <w:t>(3)</w:t>
      </w:r>
      <w:r w:rsidRPr="002366A4">
        <w:tab/>
        <w:t>Without limiting the generality of subregulation</w:t>
      </w:r>
      <w:r w:rsidR="00270C9A" w:rsidRPr="002366A4">
        <w:t> </w:t>
      </w:r>
      <w:r w:rsidRPr="002366A4">
        <w:t>(2), the Minister may require that a plate in such form and containing such information as the Minister determines be placed on the vehicle.</w:t>
      </w:r>
    </w:p>
    <w:p w:rsidR="00547F24" w:rsidRPr="002366A4" w:rsidRDefault="00547F24" w:rsidP="00D17F7E">
      <w:pPr>
        <w:pStyle w:val="subsection"/>
      </w:pPr>
      <w:r w:rsidRPr="002366A4">
        <w:tab/>
        <w:t>(4)</w:t>
      </w:r>
      <w:r w:rsidRPr="002366A4">
        <w:tab/>
        <w:t>An approval must be given by signed instrument.</w:t>
      </w:r>
    </w:p>
    <w:p w:rsidR="00547F24" w:rsidRPr="002366A4" w:rsidRDefault="00547F24" w:rsidP="00D17F7E">
      <w:pPr>
        <w:pStyle w:val="ActHead5"/>
      </w:pPr>
      <w:bookmarkStart w:id="19" w:name="_Toc428359328"/>
      <w:r w:rsidRPr="002366A4">
        <w:rPr>
          <w:rStyle w:val="CharSectno"/>
        </w:rPr>
        <w:lastRenderedPageBreak/>
        <w:t>12</w:t>
      </w:r>
      <w:r w:rsidR="00D17F7E" w:rsidRPr="002366A4">
        <w:t xml:space="preserve">  </w:t>
      </w:r>
      <w:r w:rsidRPr="002366A4">
        <w:t>Approval to import complying vehicle without an identification plate</w:t>
      </w:r>
      <w:bookmarkEnd w:id="19"/>
    </w:p>
    <w:p w:rsidR="00547F24" w:rsidRPr="002366A4" w:rsidRDefault="00DA7E73" w:rsidP="00D17F7E">
      <w:pPr>
        <w:pStyle w:val="subsection"/>
      </w:pPr>
      <w:r w:rsidRPr="002366A4">
        <w:rPr>
          <w:color w:val="000000"/>
        </w:rPr>
        <w:tab/>
        <w:t>(1)</w:t>
      </w:r>
      <w:r w:rsidRPr="002366A4">
        <w:rPr>
          <w:color w:val="000000"/>
        </w:rPr>
        <w:tab/>
        <w:t xml:space="preserve">The Minister may </w:t>
      </w:r>
      <w:r w:rsidR="00547F24" w:rsidRPr="002366A4">
        <w:t>approve an application to import a road vehicle that complies with the national standards but does not have an identification plate if:</w:t>
      </w:r>
    </w:p>
    <w:p w:rsidR="00DA7E73" w:rsidRPr="002366A4" w:rsidRDefault="00DA7E73" w:rsidP="00D17F7E">
      <w:pPr>
        <w:pStyle w:val="paragraph"/>
      </w:pPr>
      <w:r w:rsidRPr="002366A4">
        <w:tab/>
        <w:t>(aa)</w:t>
      </w:r>
      <w:r w:rsidRPr="002366A4">
        <w:tab/>
        <w:t xml:space="preserve">the vehicle was manufactured by a person (the </w:t>
      </w:r>
      <w:r w:rsidRPr="002366A4">
        <w:rPr>
          <w:b/>
          <w:i/>
        </w:rPr>
        <w:t>manufacturer</w:t>
      </w:r>
      <w:r w:rsidRPr="002366A4">
        <w:t>) holding a valid approval under subsection</w:t>
      </w:r>
      <w:r w:rsidR="002366A4">
        <w:t> </w:t>
      </w:r>
      <w:r w:rsidRPr="002366A4">
        <w:t>10A(1) or (2) of the Act at the time the vehicle was manufactured, being an approval covering vehicles of the type specified in the application; and</w:t>
      </w:r>
    </w:p>
    <w:p w:rsidR="00DA7E73" w:rsidRPr="002366A4" w:rsidRDefault="00DA7E73" w:rsidP="00D17F7E">
      <w:pPr>
        <w:pStyle w:val="paragraph"/>
      </w:pPr>
      <w:r w:rsidRPr="002366A4">
        <w:tab/>
        <w:t>(a)</w:t>
      </w:r>
      <w:r w:rsidRPr="002366A4">
        <w:tab/>
        <w:t>the application is accompanied by a written statement from the manufacturer, or from the manufacturer’s authorised representative in Australia, stating that the vehicle complied with the national standards in force for the vehicle when the vehicle was first manufactured and delivered for use in transport; and</w:t>
      </w:r>
    </w:p>
    <w:p w:rsidR="00547F24" w:rsidRPr="002366A4" w:rsidRDefault="00547F24" w:rsidP="00D17F7E">
      <w:pPr>
        <w:pStyle w:val="paragraph"/>
      </w:pPr>
      <w:r w:rsidRPr="002366A4">
        <w:tab/>
        <w:t>(b)</w:t>
      </w:r>
      <w:r w:rsidRPr="002366A4">
        <w:tab/>
        <w:t>the applicant is of an age that entitles him or her to hold a licence or a permit to drive a road vehicle of that type; and</w:t>
      </w:r>
    </w:p>
    <w:p w:rsidR="00DA7E73" w:rsidRPr="002366A4" w:rsidRDefault="00DA7E73" w:rsidP="00D17F7E">
      <w:pPr>
        <w:pStyle w:val="paragraph"/>
      </w:pPr>
      <w:r w:rsidRPr="002366A4">
        <w:tab/>
        <w:t>(c)</w:t>
      </w:r>
      <w:r w:rsidRPr="002366A4">
        <w:tab/>
        <w:t>the applicant has not been granted an approval to import a vehicle under this regulation in the 12 months immediately before the day the application is received by the Minister.</w:t>
      </w:r>
    </w:p>
    <w:p w:rsidR="00DA7E73" w:rsidRPr="002366A4" w:rsidRDefault="00DA7E73" w:rsidP="00D17F7E">
      <w:pPr>
        <w:pStyle w:val="subsection"/>
      </w:pPr>
      <w:r w:rsidRPr="002366A4">
        <w:rPr>
          <w:color w:val="000000"/>
        </w:rPr>
        <w:tab/>
        <w:t>(2)</w:t>
      </w:r>
      <w:r w:rsidRPr="002366A4">
        <w:rPr>
          <w:color w:val="000000"/>
        </w:rPr>
        <w:tab/>
        <w:t>An approval under subregulation (1) is subject to any written conditions determined by the Minister.</w:t>
      </w:r>
    </w:p>
    <w:p w:rsidR="00547F24" w:rsidRPr="002366A4" w:rsidRDefault="00547F24" w:rsidP="00D17F7E">
      <w:pPr>
        <w:pStyle w:val="ActHead5"/>
      </w:pPr>
      <w:bookmarkStart w:id="20" w:name="_Toc428359329"/>
      <w:r w:rsidRPr="002366A4">
        <w:rPr>
          <w:rStyle w:val="CharSectno"/>
        </w:rPr>
        <w:t>13</w:t>
      </w:r>
      <w:r w:rsidR="00D17F7E" w:rsidRPr="002366A4">
        <w:t xml:space="preserve">  </w:t>
      </w:r>
      <w:r w:rsidRPr="002366A4">
        <w:t>Approval to import vehicle without an identification plate if owned and used by applicant overseas</w:t>
      </w:r>
      <w:bookmarkEnd w:id="20"/>
    </w:p>
    <w:p w:rsidR="00547F24" w:rsidRPr="002366A4" w:rsidRDefault="00DA7E73" w:rsidP="00D17F7E">
      <w:pPr>
        <w:pStyle w:val="subsection"/>
      </w:pPr>
      <w:r w:rsidRPr="002366A4">
        <w:rPr>
          <w:color w:val="000000"/>
        </w:rPr>
        <w:tab/>
        <w:t>(1)</w:t>
      </w:r>
      <w:r w:rsidRPr="002366A4">
        <w:rPr>
          <w:color w:val="000000"/>
        </w:rPr>
        <w:tab/>
        <w:t xml:space="preserve">The Minister may </w:t>
      </w:r>
      <w:r w:rsidR="00547F24" w:rsidRPr="002366A4">
        <w:t>approve an application to import a nonstandard road vehicle or a road vehicle that does not have an identification plate</w:t>
      </w:r>
      <w:r w:rsidRPr="002366A4">
        <w:rPr>
          <w:color w:val="000000"/>
        </w:rPr>
        <w:t xml:space="preserve"> if the Minister is satisfied that:</w:t>
      </w:r>
    </w:p>
    <w:p w:rsidR="00DA7E73" w:rsidRPr="002366A4" w:rsidRDefault="00DA7E73" w:rsidP="00D17F7E">
      <w:pPr>
        <w:pStyle w:val="paragraph"/>
      </w:pPr>
      <w:r w:rsidRPr="002366A4">
        <w:tab/>
        <w:t>(aa)</w:t>
      </w:r>
      <w:r w:rsidRPr="002366A4">
        <w:tab/>
        <w:t xml:space="preserve">the applicant owns the vehicle at the time the application is made; and </w:t>
      </w:r>
    </w:p>
    <w:p w:rsidR="00DA7E73" w:rsidRPr="002366A4" w:rsidRDefault="00DA7E73" w:rsidP="00D17F7E">
      <w:pPr>
        <w:pStyle w:val="paragraph"/>
      </w:pPr>
      <w:r w:rsidRPr="002366A4">
        <w:tab/>
        <w:t>(ab)</w:t>
      </w:r>
      <w:r w:rsidRPr="002366A4">
        <w:tab/>
        <w:t xml:space="preserve">the applicant acquired ownership of the vehicle overseas; and </w:t>
      </w:r>
    </w:p>
    <w:p w:rsidR="00DA7E73" w:rsidRPr="002366A4" w:rsidRDefault="00DA7E73" w:rsidP="00D17F7E">
      <w:pPr>
        <w:pStyle w:val="paragraph"/>
      </w:pPr>
      <w:r w:rsidRPr="002366A4">
        <w:tab/>
        <w:t>(ac)</w:t>
      </w:r>
      <w:r w:rsidRPr="002366A4">
        <w:tab/>
        <w:t xml:space="preserve">the applicant owned the vehicle while overseas and owned it for a continuous period of at least 12 months immediately </w:t>
      </w:r>
      <w:r w:rsidRPr="002366A4">
        <w:lastRenderedPageBreak/>
        <w:t xml:space="preserve">before arriving in Australia for the purpose of remaining in Australia indefinitely as mentioned in </w:t>
      </w:r>
      <w:r w:rsidR="002366A4">
        <w:t>paragraph (</w:t>
      </w:r>
      <w:r w:rsidRPr="002366A4">
        <w:t>b); and</w:t>
      </w:r>
    </w:p>
    <w:p w:rsidR="00DA7E73" w:rsidRPr="002366A4" w:rsidRDefault="00DA7E73" w:rsidP="00D17F7E">
      <w:pPr>
        <w:pStyle w:val="paragraph"/>
      </w:pPr>
      <w:r w:rsidRPr="002366A4">
        <w:tab/>
        <w:t>(ad)</w:t>
      </w:r>
      <w:r w:rsidRPr="002366A4">
        <w:tab/>
        <w:t>during that period of ownership the vehicle was available to the applicant for use in transport; and</w:t>
      </w:r>
    </w:p>
    <w:p w:rsidR="00DA7E73" w:rsidRPr="002366A4" w:rsidRDefault="00DA7E73" w:rsidP="00D17F7E">
      <w:pPr>
        <w:pStyle w:val="paragraph"/>
      </w:pPr>
      <w:r w:rsidRPr="002366A4">
        <w:tab/>
        <w:t>(a)</w:t>
      </w:r>
      <w:r w:rsidRPr="002366A4">
        <w:tab/>
        <w:t xml:space="preserve">the application is made not later than 6 months after the applicant arrived in Australia for the purpose of remaining in Australia indefinitely as mentioned in </w:t>
      </w:r>
      <w:r w:rsidR="002366A4">
        <w:t>paragraph (</w:t>
      </w:r>
      <w:r w:rsidRPr="002366A4">
        <w:t>b); and</w:t>
      </w:r>
    </w:p>
    <w:p w:rsidR="00DA7E73" w:rsidRPr="002366A4" w:rsidRDefault="00DA7E73" w:rsidP="00D17F7E">
      <w:pPr>
        <w:pStyle w:val="paragraph"/>
      </w:pPr>
      <w:r w:rsidRPr="002366A4">
        <w:rPr>
          <w:color w:val="000000"/>
        </w:rPr>
        <w:tab/>
        <w:t>(b)</w:t>
      </w:r>
      <w:r w:rsidRPr="002366A4">
        <w:rPr>
          <w:color w:val="000000"/>
        </w:rPr>
        <w:tab/>
        <w:t>at the time the application is received by the Minister, the applicant is:</w:t>
      </w:r>
    </w:p>
    <w:p w:rsidR="00DA7E73" w:rsidRPr="002366A4" w:rsidRDefault="00DA7E73" w:rsidP="00D17F7E">
      <w:pPr>
        <w:pStyle w:val="paragraphsub"/>
      </w:pPr>
      <w:r w:rsidRPr="002366A4">
        <w:tab/>
        <w:t>(i)</w:t>
      </w:r>
      <w:r w:rsidRPr="002366A4">
        <w:tab/>
        <w:t>an Australian citizen or permanent resident and provides evidence that he or she intends to remain in Australia indefinitely; or</w:t>
      </w:r>
    </w:p>
    <w:p w:rsidR="00DA7E73" w:rsidRPr="002366A4" w:rsidRDefault="00DA7E73" w:rsidP="00D17F7E">
      <w:pPr>
        <w:pStyle w:val="paragraphsub"/>
      </w:pPr>
      <w:r w:rsidRPr="002366A4">
        <w:tab/>
        <w:t>(ii)</w:t>
      </w:r>
      <w:r w:rsidRPr="002366A4">
        <w:tab/>
        <w:t>a person who has applied to become an Australian citizen or permanent resident and provides evidence that he or she intends to remain in Australia indefinitely if granted Australian citizenship or permanent residency; or</w:t>
      </w:r>
    </w:p>
    <w:p w:rsidR="00DA7E73" w:rsidRPr="002366A4" w:rsidRDefault="00DA7E73" w:rsidP="00D17F7E">
      <w:pPr>
        <w:pStyle w:val="paragraphsub"/>
      </w:pPr>
      <w:r w:rsidRPr="002366A4">
        <w:tab/>
        <w:t>(iii)</w:t>
      </w:r>
      <w:r w:rsidRPr="002366A4">
        <w:tab/>
        <w:t>a person who is entitled to remain in Australia indefinitely and provides evidence that he or she intends to do so; or</w:t>
      </w:r>
    </w:p>
    <w:p w:rsidR="00DA7E73" w:rsidRPr="002366A4" w:rsidRDefault="00DA7E73" w:rsidP="00D17F7E">
      <w:pPr>
        <w:pStyle w:val="paragraphsub"/>
      </w:pPr>
      <w:r w:rsidRPr="002366A4">
        <w:tab/>
        <w:t>(iv)</w:t>
      </w:r>
      <w:r w:rsidRPr="002366A4">
        <w:tab/>
        <w:t>the holder of a visa that entitles him or her to apply to become a permanent resident (whether or not after a specified period or in specified circumstances) and provides evidence that he or she intends to remain in Australia indefinitely; and</w:t>
      </w:r>
    </w:p>
    <w:p w:rsidR="00547F24" w:rsidRPr="002366A4" w:rsidRDefault="00547F24" w:rsidP="00D17F7E">
      <w:pPr>
        <w:pStyle w:val="paragraph"/>
      </w:pPr>
      <w:r w:rsidRPr="002366A4">
        <w:tab/>
        <w:t>(c)</w:t>
      </w:r>
      <w:r w:rsidRPr="002366A4">
        <w:tab/>
        <w:t xml:space="preserve">the applicant is of an age that entitles him or her to hold a licence or a permit to drive a road vehicle of that type; and </w:t>
      </w:r>
    </w:p>
    <w:p w:rsidR="00547F24" w:rsidRPr="002366A4" w:rsidRDefault="00547F24" w:rsidP="00D17F7E">
      <w:pPr>
        <w:pStyle w:val="paragraph"/>
      </w:pPr>
      <w:r w:rsidRPr="002366A4">
        <w:tab/>
        <w:t>(d)</w:t>
      </w:r>
      <w:r w:rsidRPr="002366A4">
        <w:tab/>
        <w:t xml:space="preserve">the applicant undertakes to comply with any requirements as to road safety that are imposed in respect of the vehicle by the Minister; and </w:t>
      </w:r>
    </w:p>
    <w:p w:rsidR="00547F24" w:rsidRPr="002366A4" w:rsidRDefault="00547F24" w:rsidP="00D17F7E">
      <w:pPr>
        <w:pStyle w:val="paragraph"/>
      </w:pPr>
      <w:r w:rsidRPr="002366A4">
        <w:tab/>
        <w:t>(e)</w:t>
      </w:r>
      <w:r w:rsidRPr="002366A4">
        <w:tab/>
        <w:t xml:space="preserve">the applicant has not </w:t>
      </w:r>
      <w:r w:rsidR="00DD0ED3" w:rsidRPr="002366A4">
        <w:rPr>
          <w:color w:val="000000"/>
        </w:rPr>
        <w:t xml:space="preserve">been granted an approval under this regulation within the period of 5 years </w:t>
      </w:r>
      <w:r w:rsidRPr="002366A4">
        <w:t>ending on the day on which the vehicle in respect of which the application is made is landed in Australia.</w:t>
      </w:r>
    </w:p>
    <w:p w:rsidR="00DD0ED3" w:rsidRPr="002366A4" w:rsidRDefault="00DD0ED3" w:rsidP="00D17F7E">
      <w:pPr>
        <w:pStyle w:val="subsection"/>
      </w:pPr>
      <w:r w:rsidRPr="002366A4">
        <w:tab/>
        <w:t>(2)</w:t>
      </w:r>
      <w:r w:rsidRPr="002366A4">
        <w:tab/>
        <w:t>An approval under subregulation (1) is subject to any written conditions determined by the Minister.</w:t>
      </w:r>
    </w:p>
    <w:p w:rsidR="00547F24" w:rsidRPr="002366A4" w:rsidRDefault="00547F24" w:rsidP="00D17F7E">
      <w:pPr>
        <w:pStyle w:val="ActHead5"/>
      </w:pPr>
      <w:bookmarkStart w:id="21" w:name="_Toc428359330"/>
      <w:r w:rsidRPr="002366A4">
        <w:rPr>
          <w:rStyle w:val="CharSectno"/>
        </w:rPr>
        <w:lastRenderedPageBreak/>
        <w:t>14</w:t>
      </w:r>
      <w:r w:rsidR="00D17F7E" w:rsidRPr="002366A4">
        <w:t xml:space="preserve">  </w:t>
      </w:r>
      <w:r w:rsidRPr="002366A4">
        <w:t>Approval to import vehicles of a type for which limited approval for identification plates is given</w:t>
      </w:r>
      <w:bookmarkEnd w:id="21"/>
    </w:p>
    <w:p w:rsidR="00547F24" w:rsidRPr="002366A4" w:rsidRDefault="00547F24" w:rsidP="00D17F7E">
      <w:pPr>
        <w:pStyle w:val="subsection"/>
      </w:pPr>
      <w:r w:rsidRPr="002366A4">
        <w:tab/>
      </w:r>
      <w:r w:rsidRPr="002366A4">
        <w:tab/>
        <w:t>Without limiting the generality of subregulation</w:t>
      </w:r>
      <w:r w:rsidR="002366A4">
        <w:t> </w:t>
      </w:r>
      <w:r w:rsidRPr="002366A4">
        <w:t>11(1), the Minister may approve an application to import a new vehicle that does not have an identification plate if:</w:t>
      </w:r>
    </w:p>
    <w:p w:rsidR="00547F24" w:rsidRPr="002366A4" w:rsidRDefault="00547F24" w:rsidP="00D17F7E">
      <w:pPr>
        <w:pStyle w:val="paragraph"/>
      </w:pPr>
      <w:r w:rsidRPr="002366A4">
        <w:tab/>
        <w:t>(a)</w:t>
      </w:r>
      <w:r w:rsidRPr="002366A4">
        <w:tab/>
        <w:t>an approval to place identification plates on vehicles of that type has been given under section</w:t>
      </w:r>
      <w:r w:rsidR="002366A4">
        <w:t> </w:t>
      </w:r>
      <w:r w:rsidRPr="002366A4">
        <w:t>10A of the Act; and</w:t>
      </w:r>
    </w:p>
    <w:p w:rsidR="00547F24" w:rsidRPr="002366A4" w:rsidRDefault="00547F24" w:rsidP="00D17F7E">
      <w:pPr>
        <w:pStyle w:val="paragraph"/>
      </w:pPr>
      <w:r w:rsidRPr="002366A4">
        <w:tab/>
        <w:t>(b)</w:t>
      </w:r>
      <w:r w:rsidRPr="002366A4">
        <w:tab/>
        <w:t>the importer of the vehicle is the person to whom the approval has been given.</w:t>
      </w:r>
    </w:p>
    <w:p w:rsidR="00547F24" w:rsidRPr="002366A4" w:rsidRDefault="00547F24" w:rsidP="00D17F7E">
      <w:pPr>
        <w:pStyle w:val="ActHead5"/>
      </w:pPr>
      <w:bookmarkStart w:id="22" w:name="_Toc428359331"/>
      <w:r w:rsidRPr="002366A4">
        <w:rPr>
          <w:rStyle w:val="CharSectno"/>
        </w:rPr>
        <w:t>15</w:t>
      </w:r>
      <w:r w:rsidR="00D17F7E" w:rsidRPr="002366A4">
        <w:t xml:space="preserve">  </w:t>
      </w:r>
      <w:r w:rsidRPr="002366A4">
        <w:t>Approval for registered automotive workshop to import certain used vehicles</w:t>
      </w:r>
      <w:bookmarkEnd w:id="22"/>
    </w:p>
    <w:p w:rsidR="00547F24" w:rsidRPr="002366A4" w:rsidRDefault="00547F24" w:rsidP="00D17F7E">
      <w:pPr>
        <w:pStyle w:val="subsection"/>
      </w:pPr>
      <w:r w:rsidRPr="002366A4">
        <w:tab/>
        <w:t>(1)</w:t>
      </w:r>
      <w:r w:rsidRPr="002366A4">
        <w:tab/>
        <w:t>The Minister may approve an application to import a road vehicle other than a new vehicle if:</w:t>
      </w:r>
    </w:p>
    <w:p w:rsidR="00547F24" w:rsidRPr="002366A4" w:rsidRDefault="00547F24" w:rsidP="00D17F7E">
      <w:pPr>
        <w:pStyle w:val="paragraph"/>
      </w:pPr>
      <w:r w:rsidRPr="002366A4">
        <w:tab/>
        <w:t>(a)</w:t>
      </w:r>
      <w:r w:rsidRPr="002366A4">
        <w:tab/>
        <w:t>the applicant is a registered automotive workshop; and</w:t>
      </w:r>
    </w:p>
    <w:p w:rsidR="003A1053" w:rsidRPr="002366A4" w:rsidRDefault="003A1053" w:rsidP="00D17F7E">
      <w:pPr>
        <w:pStyle w:val="paragraph"/>
      </w:pPr>
      <w:r w:rsidRPr="002366A4">
        <w:tab/>
        <w:t>(b)</w:t>
      </w:r>
      <w:r w:rsidRPr="002366A4">
        <w:tab/>
        <w:t>the vehicle was first manufactured after 31</w:t>
      </w:r>
      <w:r w:rsidR="002366A4">
        <w:t> </w:t>
      </w:r>
      <w:r w:rsidRPr="002366A4">
        <w:t>December 1988; and</w:t>
      </w:r>
    </w:p>
    <w:p w:rsidR="00547F24" w:rsidRPr="002366A4" w:rsidRDefault="00547F24" w:rsidP="00D17F7E">
      <w:pPr>
        <w:pStyle w:val="paragraph"/>
      </w:pPr>
      <w:r w:rsidRPr="002366A4">
        <w:tab/>
        <w:t>(c)</w:t>
      </w:r>
      <w:r w:rsidRPr="002366A4">
        <w:tab/>
        <w:t>the make and model of the vehicle is included in the schedule of approved vehicles for the applicant; and</w:t>
      </w:r>
    </w:p>
    <w:p w:rsidR="00547F24" w:rsidRPr="002366A4" w:rsidRDefault="00547F24" w:rsidP="00D17F7E">
      <w:pPr>
        <w:pStyle w:val="paragraph"/>
      </w:pPr>
      <w:r w:rsidRPr="002366A4">
        <w:tab/>
        <w:t>(d)</w:t>
      </w:r>
      <w:r w:rsidRPr="002366A4">
        <w:tab/>
        <w:t>the application to import is accompanied by an application for approval to place a used import plate on the vehicle; and</w:t>
      </w:r>
    </w:p>
    <w:p w:rsidR="00547F24" w:rsidRPr="002366A4" w:rsidRDefault="00547F24" w:rsidP="00D17F7E">
      <w:pPr>
        <w:pStyle w:val="paragraph"/>
      </w:pPr>
      <w:r w:rsidRPr="002366A4">
        <w:tab/>
        <w:t>(e)</w:t>
      </w:r>
      <w:r w:rsidRPr="002366A4">
        <w:tab/>
        <w:t>for a vehicle other than a two</w:t>
      </w:r>
      <w:r w:rsidR="002366A4">
        <w:noBreakHyphen/>
      </w:r>
      <w:r w:rsidRPr="002366A4">
        <w:t>wheeled or three</w:t>
      </w:r>
      <w:r w:rsidR="002366A4">
        <w:noBreakHyphen/>
      </w:r>
      <w:r w:rsidRPr="002366A4">
        <w:t>wheeled vehicle</w:t>
      </w:r>
      <w:r w:rsidR="00D17F7E" w:rsidRPr="002366A4">
        <w:t>—</w:t>
      </w:r>
      <w:r w:rsidRPr="002366A4">
        <w:t>approval has not been granted to the applicant to import more than a total of 130 vehicles in the vehicle category to which the vehicle belongs in the period of 12 consecutive months immediately preceding the application; and</w:t>
      </w:r>
    </w:p>
    <w:p w:rsidR="00547F24" w:rsidRPr="002366A4" w:rsidRDefault="00547F24" w:rsidP="00D17F7E">
      <w:pPr>
        <w:pStyle w:val="paragraph"/>
      </w:pPr>
      <w:r w:rsidRPr="002366A4">
        <w:tab/>
        <w:t>(f)</w:t>
      </w:r>
      <w:r w:rsidRPr="002366A4">
        <w:tab/>
        <w:t>for a restricted volume two</w:t>
      </w:r>
      <w:r w:rsidR="002366A4">
        <w:noBreakHyphen/>
      </w:r>
      <w:r w:rsidRPr="002366A4">
        <w:t>wheeled or three</w:t>
      </w:r>
      <w:r w:rsidR="002366A4">
        <w:noBreakHyphen/>
      </w:r>
      <w:r w:rsidRPr="002366A4">
        <w:t>wheeled vehicle</w:t>
      </w:r>
      <w:r w:rsidR="00D17F7E" w:rsidRPr="002366A4">
        <w:t>—</w:t>
      </w:r>
      <w:r w:rsidRPr="002366A4">
        <w:t>approval has not been granted to the applicant to import more than a total of 130 vehicles in the vehicle category to which the vehicle belongs in the period of 12 consecutive months immediately preceding the application.</w:t>
      </w:r>
    </w:p>
    <w:p w:rsidR="00547F24" w:rsidRPr="002366A4" w:rsidRDefault="00547F24" w:rsidP="00D17F7E">
      <w:pPr>
        <w:pStyle w:val="subsection"/>
      </w:pPr>
      <w:r w:rsidRPr="002366A4">
        <w:lastRenderedPageBreak/>
        <w:tab/>
        <w:t>(2)</w:t>
      </w:r>
      <w:r w:rsidRPr="002366A4">
        <w:tab/>
        <w:t>This regulation does not apply to an unrestricted volume two</w:t>
      </w:r>
      <w:r w:rsidR="002366A4">
        <w:noBreakHyphen/>
      </w:r>
      <w:r w:rsidRPr="002366A4">
        <w:t>wheeled or three</w:t>
      </w:r>
      <w:r w:rsidR="002366A4">
        <w:noBreakHyphen/>
      </w:r>
      <w:r w:rsidRPr="002366A4">
        <w:t>wheeled vehicle.</w:t>
      </w:r>
    </w:p>
    <w:p w:rsidR="00547F24" w:rsidRPr="002366A4" w:rsidRDefault="00547F24" w:rsidP="00D17F7E">
      <w:pPr>
        <w:pStyle w:val="ActHead5"/>
      </w:pPr>
      <w:bookmarkStart w:id="23" w:name="_Toc428359332"/>
      <w:r w:rsidRPr="002366A4">
        <w:rPr>
          <w:rStyle w:val="CharSectno"/>
        </w:rPr>
        <w:t>16</w:t>
      </w:r>
      <w:r w:rsidR="00D17F7E" w:rsidRPr="002366A4">
        <w:t xml:space="preserve">  </w:t>
      </w:r>
      <w:r w:rsidRPr="002366A4">
        <w:t>Approval for registered automotive workshop to import certain used two</w:t>
      </w:r>
      <w:r w:rsidR="002366A4">
        <w:noBreakHyphen/>
      </w:r>
      <w:r w:rsidRPr="002366A4">
        <w:t>wheeled and three</w:t>
      </w:r>
      <w:r w:rsidR="002366A4">
        <w:noBreakHyphen/>
      </w:r>
      <w:r w:rsidRPr="002366A4">
        <w:t>wheeled vehicles</w:t>
      </w:r>
      <w:bookmarkEnd w:id="23"/>
    </w:p>
    <w:p w:rsidR="00547F24" w:rsidRPr="002366A4" w:rsidRDefault="00547F24" w:rsidP="00D17F7E">
      <w:pPr>
        <w:pStyle w:val="subsection"/>
      </w:pPr>
      <w:r w:rsidRPr="002366A4">
        <w:tab/>
      </w:r>
      <w:r w:rsidRPr="002366A4">
        <w:tab/>
        <w:t>The Minister may approve an application to import a road vehicle other than a new vehicle if:</w:t>
      </w:r>
    </w:p>
    <w:p w:rsidR="00547F24" w:rsidRPr="002366A4" w:rsidRDefault="00547F24" w:rsidP="00D17F7E">
      <w:pPr>
        <w:pStyle w:val="paragraph"/>
      </w:pPr>
      <w:r w:rsidRPr="002366A4">
        <w:tab/>
        <w:t>(a)</w:t>
      </w:r>
      <w:r w:rsidRPr="002366A4">
        <w:tab/>
        <w:t>the applicant is a registered automotive workshop; and</w:t>
      </w:r>
    </w:p>
    <w:p w:rsidR="00547F24" w:rsidRPr="002366A4" w:rsidRDefault="00547F24" w:rsidP="00D17F7E">
      <w:pPr>
        <w:pStyle w:val="paragraph"/>
      </w:pPr>
      <w:r w:rsidRPr="002366A4">
        <w:tab/>
        <w:t>(b)</w:t>
      </w:r>
      <w:r w:rsidRPr="002366A4">
        <w:tab/>
        <w:t>the vehicle is an unrestricted volume two</w:t>
      </w:r>
      <w:r w:rsidR="002366A4">
        <w:noBreakHyphen/>
      </w:r>
      <w:r w:rsidRPr="002366A4">
        <w:t>wheeled or three</w:t>
      </w:r>
      <w:r w:rsidR="002366A4">
        <w:noBreakHyphen/>
      </w:r>
      <w:r w:rsidRPr="002366A4">
        <w:t>wheeled vehicle of a make and model included in the applicant’s schedule of approved vehicles; and</w:t>
      </w:r>
    </w:p>
    <w:p w:rsidR="003A1053" w:rsidRPr="002366A4" w:rsidRDefault="003A1053" w:rsidP="00D17F7E">
      <w:pPr>
        <w:pStyle w:val="paragraph"/>
      </w:pPr>
      <w:r w:rsidRPr="002366A4">
        <w:tab/>
        <w:t>(c)</w:t>
      </w:r>
      <w:r w:rsidRPr="002366A4">
        <w:tab/>
        <w:t>the vehicle was first manufactured after 31</w:t>
      </w:r>
      <w:r w:rsidR="002366A4">
        <w:t> </w:t>
      </w:r>
      <w:r w:rsidRPr="002366A4">
        <w:t>December 1988.</w:t>
      </w:r>
    </w:p>
    <w:p w:rsidR="003A1053" w:rsidRPr="002366A4" w:rsidRDefault="003A1053" w:rsidP="00D17F7E">
      <w:pPr>
        <w:pStyle w:val="ActHead5"/>
      </w:pPr>
      <w:bookmarkStart w:id="24" w:name="_Toc428359333"/>
      <w:r w:rsidRPr="002366A4">
        <w:rPr>
          <w:rStyle w:val="CharSectno"/>
        </w:rPr>
        <w:t>17</w:t>
      </w:r>
      <w:r w:rsidR="00D17F7E" w:rsidRPr="002366A4">
        <w:t xml:space="preserve">  </w:t>
      </w:r>
      <w:r w:rsidRPr="002366A4">
        <w:t>Approval to import vehicles of a certain age without identification plates</w:t>
      </w:r>
      <w:bookmarkEnd w:id="24"/>
    </w:p>
    <w:p w:rsidR="003A1053" w:rsidRPr="002366A4" w:rsidRDefault="003A1053" w:rsidP="00D17F7E">
      <w:pPr>
        <w:pStyle w:val="subsection"/>
      </w:pPr>
      <w:r w:rsidRPr="002366A4">
        <w:tab/>
      </w:r>
      <w:r w:rsidRPr="002366A4">
        <w:tab/>
        <w:t>The Minister must approve an application to import a nonstandard road vehicle, or a vehicle that does not have an identification plate, if the vehicle was manufactured before 1</w:t>
      </w:r>
      <w:r w:rsidR="002366A4">
        <w:t> </w:t>
      </w:r>
      <w:r w:rsidRPr="002366A4">
        <w:t>January 1989.</w:t>
      </w:r>
    </w:p>
    <w:p w:rsidR="00547F24" w:rsidRPr="002366A4" w:rsidRDefault="00547F24" w:rsidP="00D17F7E">
      <w:pPr>
        <w:pStyle w:val="ActHead5"/>
      </w:pPr>
      <w:bookmarkStart w:id="25" w:name="_Toc428359334"/>
      <w:r w:rsidRPr="002366A4">
        <w:rPr>
          <w:rStyle w:val="CharSectno"/>
        </w:rPr>
        <w:t>18</w:t>
      </w:r>
      <w:r w:rsidR="00D17F7E" w:rsidRPr="002366A4">
        <w:t xml:space="preserve">  </w:t>
      </w:r>
      <w:r w:rsidRPr="002366A4">
        <w:t>Approval to import vehicles without identification plates for evaluation etc</w:t>
      </w:r>
      <w:bookmarkEnd w:id="25"/>
    </w:p>
    <w:p w:rsidR="00547F24" w:rsidRPr="002366A4" w:rsidRDefault="00547F24" w:rsidP="00D17F7E">
      <w:pPr>
        <w:pStyle w:val="subsection"/>
      </w:pPr>
      <w:r w:rsidRPr="002366A4">
        <w:tab/>
        <w:t>(1)</w:t>
      </w:r>
      <w:r w:rsidRPr="002366A4">
        <w:tab/>
        <w:t>Without limiting the generality of subregulation</w:t>
      </w:r>
      <w:r w:rsidR="002366A4">
        <w:t> </w:t>
      </w:r>
      <w:r w:rsidRPr="002366A4">
        <w:t>11(1), the Minister may approve an application to import a nonstandard road vehicle or a road vehicle that does not have an identification plate if he is satisfied that the vehicle:</w:t>
      </w:r>
    </w:p>
    <w:p w:rsidR="00547F24" w:rsidRPr="002366A4" w:rsidRDefault="00547F24" w:rsidP="00D17F7E">
      <w:pPr>
        <w:pStyle w:val="paragraph"/>
      </w:pPr>
      <w:r w:rsidRPr="002366A4">
        <w:tab/>
        <w:t>(a)</w:t>
      </w:r>
      <w:r w:rsidRPr="002366A4">
        <w:tab/>
        <w:t>is a new vehicle to be used:</w:t>
      </w:r>
    </w:p>
    <w:p w:rsidR="00547F24" w:rsidRPr="002366A4" w:rsidRDefault="00547F24" w:rsidP="00D17F7E">
      <w:pPr>
        <w:pStyle w:val="paragraphsub"/>
      </w:pPr>
      <w:r w:rsidRPr="002366A4">
        <w:tab/>
        <w:t>(i)</w:t>
      </w:r>
      <w:r w:rsidRPr="002366A4">
        <w:tab/>
        <w:t>for market evaluation and research; or</w:t>
      </w:r>
    </w:p>
    <w:p w:rsidR="00547F24" w:rsidRPr="002366A4" w:rsidRDefault="00547F24" w:rsidP="00D17F7E">
      <w:pPr>
        <w:pStyle w:val="paragraphsub"/>
      </w:pPr>
      <w:r w:rsidRPr="002366A4">
        <w:tab/>
        <w:t>(ii)</w:t>
      </w:r>
      <w:r w:rsidRPr="002366A4">
        <w:tab/>
        <w:t>for tests to establish whether vehicles of a particular type comply with national standards for the purpose of an approval under section</w:t>
      </w:r>
      <w:r w:rsidR="002366A4">
        <w:t> </w:t>
      </w:r>
      <w:r w:rsidRPr="002366A4">
        <w:t>10A of the Act for an identification plate to be placed on a vehicle or vehicles of that type; or</w:t>
      </w:r>
    </w:p>
    <w:p w:rsidR="00547F24" w:rsidRPr="002366A4" w:rsidRDefault="00547F24" w:rsidP="00D17F7E">
      <w:pPr>
        <w:pStyle w:val="paragraph"/>
      </w:pPr>
      <w:r w:rsidRPr="002366A4">
        <w:tab/>
        <w:t>(b)</w:t>
      </w:r>
      <w:r w:rsidRPr="002366A4">
        <w:tab/>
        <w:t>is a vehicle (other than a new vehicle):</w:t>
      </w:r>
    </w:p>
    <w:p w:rsidR="00547F24" w:rsidRPr="002366A4" w:rsidRDefault="00547F24" w:rsidP="00D17F7E">
      <w:pPr>
        <w:pStyle w:val="paragraphsub"/>
      </w:pPr>
      <w:r w:rsidRPr="002366A4">
        <w:lastRenderedPageBreak/>
        <w:tab/>
        <w:t>(i)</w:t>
      </w:r>
      <w:r w:rsidRPr="002366A4">
        <w:tab/>
        <w:t>to be used for market evaluation and research, and the applicant has an approval under section</w:t>
      </w:r>
      <w:r w:rsidR="002366A4">
        <w:t> </w:t>
      </w:r>
      <w:r w:rsidRPr="002366A4">
        <w:t>10A of the Act to place identification plates; or</w:t>
      </w:r>
    </w:p>
    <w:p w:rsidR="00547F24" w:rsidRPr="002366A4" w:rsidRDefault="00547F24" w:rsidP="00D17F7E">
      <w:pPr>
        <w:pStyle w:val="paragraphsub"/>
      </w:pPr>
      <w:r w:rsidRPr="002366A4">
        <w:tab/>
        <w:t>(ii)</w:t>
      </w:r>
      <w:r w:rsidRPr="002366A4">
        <w:tab/>
        <w:t>to be used for tests to establish whether a vehicle of that make and model can be made to comply with the requirements for approval, under section</w:t>
      </w:r>
      <w:r w:rsidR="002366A4">
        <w:t> </w:t>
      </w:r>
      <w:r w:rsidRPr="002366A4">
        <w:t>13D of the Act, for the placement of a used import plate, and in respect of which the requirements of subregulation</w:t>
      </w:r>
      <w:r w:rsidR="00270C9A" w:rsidRPr="002366A4">
        <w:t> </w:t>
      </w:r>
      <w:r w:rsidRPr="002366A4">
        <w:t>(2) are complied with; or</w:t>
      </w:r>
    </w:p>
    <w:p w:rsidR="00547F24" w:rsidRPr="002366A4" w:rsidRDefault="00547F24" w:rsidP="00D17F7E">
      <w:pPr>
        <w:pStyle w:val="paragraph"/>
      </w:pPr>
      <w:r w:rsidRPr="002366A4">
        <w:tab/>
        <w:t>(c)</w:t>
      </w:r>
      <w:r w:rsidRPr="002366A4">
        <w:tab/>
        <w:t>is to be used in road vehicle racing or rally competition; or</w:t>
      </w:r>
    </w:p>
    <w:p w:rsidR="00547F24" w:rsidRPr="002366A4" w:rsidRDefault="00547F24" w:rsidP="00D17F7E">
      <w:pPr>
        <w:pStyle w:val="paragraph"/>
      </w:pPr>
      <w:r w:rsidRPr="002366A4">
        <w:tab/>
        <w:t>(d)</w:t>
      </w:r>
      <w:r w:rsidRPr="002366A4">
        <w:tab/>
        <w:t>is to be used in providing support to a road vehicle in road vehicle racing or rally competition and has been built, modified or adapted for that purpose; or</w:t>
      </w:r>
    </w:p>
    <w:p w:rsidR="00547F24" w:rsidRPr="002366A4" w:rsidRDefault="00547F24" w:rsidP="00D17F7E">
      <w:pPr>
        <w:pStyle w:val="paragraph"/>
      </w:pPr>
      <w:r w:rsidRPr="002366A4">
        <w:tab/>
        <w:t>(e)</w:t>
      </w:r>
      <w:r w:rsidRPr="002366A4">
        <w:tab/>
        <w:t xml:space="preserve">is of a type not generally available in </w:t>
      </w:r>
      <w:smartTag w:uri="urn:schemas-microsoft-com:office:smarttags" w:element="country-region">
        <w:smartTag w:uri="urn:schemas-microsoft-com:office:smarttags" w:element="place">
          <w:r w:rsidRPr="002366A4">
            <w:t>Australia</w:t>
          </w:r>
        </w:smartTag>
      </w:smartTag>
      <w:r w:rsidRPr="002366A4">
        <w:t xml:space="preserve"> and is to be imported primarily for exhibition. </w:t>
      </w:r>
    </w:p>
    <w:p w:rsidR="00547F24" w:rsidRPr="002366A4" w:rsidRDefault="00547F24" w:rsidP="00D17F7E">
      <w:pPr>
        <w:pStyle w:val="subsection"/>
      </w:pPr>
      <w:r w:rsidRPr="002366A4">
        <w:tab/>
        <w:t>(2)</w:t>
      </w:r>
      <w:r w:rsidRPr="002366A4">
        <w:tab/>
        <w:t xml:space="preserve">For </w:t>
      </w:r>
      <w:r w:rsidR="002366A4">
        <w:t>subparagraph (</w:t>
      </w:r>
      <w:r w:rsidRPr="002366A4">
        <w:t>1)</w:t>
      </w:r>
      <w:r w:rsidR="002557CB" w:rsidRPr="002366A4">
        <w:t>(b)</w:t>
      </w:r>
      <w:r w:rsidRPr="002366A4">
        <w:t>(ii), the requirements are as follows:</w:t>
      </w:r>
    </w:p>
    <w:p w:rsidR="00547F24" w:rsidRPr="002366A4" w:rsidRDefault="00547F24" w:rsidP="00D17F7E">
      <w:pPr>
        <w:pStyle w:val="paragraph"/>
      </w:pPr>
      <w:r w:rsidRPr="002366A4">
        <w:tab/>
        <w:t>(a)</w:t>
      </w:r>
      <w:r w:rsidRPr="002366A4">
        <w:tab/>
        <w:t>the vehicle, if it is not a two</w:t>
      </w:r>
      <w:r w:rsidR="002366A4">
        <w:noBreakHyphen/>
      </w:r>
      <w:r w:rsidRPr="002366A4">
        <w:t>wheeled or a three</w:t>
      </w:r>
      <w:r w:rsidR="002366A4">
        <w:noBreakHyphen/>
      </w:r>
      <w:r w:rsidRPr="002366A4">
        <w:t>wheeled vehicle, must be of a make and model entered on the Register of Specialist and Enthusiast Vehicles;</w:t>
      </w:r>
    </w:p>
    <w:p w:rsidR="00547F24" w:rsidRPr="002366A4" w:rsidRDefault="00547F24" w:rsidP="00D17F7E">
      <w:pPr>
        <w:pStyle w:val="paragraph"/>
      </w:pPr>
      <w:r w:rsidRPr="002366A4">
        <w:tab/>
        <w:t>(b)</w:t>
      </w:r>
      <w:r w:rsidRPr="002366A4">
        <w:tab/>
        <w:t xml:space="preserve">the applicant must be a registered automotive workshop, or be an applicant for RAW approval that has met Stage 1 audit requirements; </w:t>
      </w:r>
    </w:p>
    <w:p w:rsidR="00547F24" w:rsidRPr="002366A4" w:rsidRDefault="00547F24" w:rsidP="00D17F7E">
      <w:pPr>
        <w:pStyle w:val="paragraph"/>
      </w:pPr>
      <w:r w:rsidRPr="002366A4">
        <w:tab/>
        <w:t>(c)</w:t>
      </w:r>
      <w:r w:rsidRPr="002366A4">
        <w:tab/>
        <w:t>for an applicant that is a registered automotive workshop, the vehicle must be the first vehicle of that make and model to be approved for the applicant for the purposes of that subparagraph, unless otherwise approved by the Minister;</w:t>
      </w:r>
    </w:p>
    <w:p w:rsidR="00547F24" w:rsidRPr="002366A4" w:rsidRDefault="00547F24" w:rsidP="00D17F7E">
      <w:pPr>
        <w:pStyle w:val="paragraph"/>
      </w:pPr>
      <w:r w:rsidRPr="002366A4">
        <w:tab/>
        <w:t>(d)</w:t>
      </w:r>
      <w:r w:rsidRPr="002366A4">
        <w:tab/>
        <w:t>for an applicant that is an applicant for RAW approval:</w:t>
      </w:r>
    </w:p>
    <w:p w:rsidR="00547F24" w:rsidRPr="002366A4" w:rsidRDefault="00547F24" w:rsidP="00D17F7E">
      <w:pPr>
        <w:pStyle w:val="paragraphsub"/>
      </w:pPr>
      <w:r w:rsidRPr="002366A4">
        <w:tab/>
        <w:t>(i)</w:t>
      </w:r>
      <w:r w:rsidRPr="002366A4">
        <w:tab/>
        <w:t>the vehicle must be the first vehicle to be approved for the applicant for the purposes of that subparagraph; and</w:t>
      </w:r>
    </w:p>
    <w:p w:rsidR="00547F24" w:rsidRPr="002366A4" w:rsidRDefault="00547F24" w:rsidP="00D17F7E">
      <w:pPr>
        <w:pStyle w:val="paragraphsub"/>
      </w:pPr>
      <w:r w:rsidRPr="002366A4">
        <w:tab/>
        <w:t>(ii)</w:t>
      </w:r>
      <w:r w:rsidRPr="002366A4">
        <w:tab/>
        <w:t>the application to import must be accompanied by an application, under section</w:t>
      </w:r>
      <w:r w:rsidR="002366A4">
        <w:t> </w:t>
      </w:r>
      <w:r w:rsidRPr="002366A4">
        <w:t>21A of the Act, for RAW approval.</w:t>
      </w:r>
    </w:p>
    <w:p w:rsidR="00547F24" w:rsidRPr="002366A4" w:rsidRDefault="00547F24" w:rsidP="00C243F2">
      <w:pPr>
        <w:pStyle w:val="ActHead5"/>
      </w:pPr>
      <w:bookmarkStart w:id="26" w:name="_Toc428359335"/>
      <w:r w:rsidRPr="002366A4">
        <w:rPr>
          <w:rStyle w:val="CharSectno"/>
        </w:rPr>
        <w:lastRenderedPageBreak/>
        <w:t>19</w:t>
      </w:r>
      <w:r w:rsidR="00D17F7E" w:rsidRPr="002366A4">
        <w:t xml:space="preserve">  </w:t>
      </w:r>
      <w:r w:rsidRPr="002366A4">
        <w:t>Revocation of approval to import</w:t>
      </w:r>
      <w:bookmarkEnd w:id="26"/>
      <w:r w:rsidRPr="002366A4">
        <w:t xml:space="preserve"> </w:t>
      </w:r>
    </w:p>
    <w:p w:rsidR="00547F24" w:rsidRPr="002366A4" w:rsidRDefault="00547F24" w:rsidP="00C243F2">
      <w:pPr>
        <w:pStyle w:val="subsection"/>
        <w:keepNext/>
        <w:keepLines/>
      </w:pPr>
      <w:r w:rsidRPr="002366A4">
        <w:tab/>
      </w:r>
      <w:r w:rsidRPr="002366A4">
        <w:tab/>
        <w:t>The Minister may revoke an approval to import a vehicle given to a person under regulation</w:t>
      </w:r>
      <w:r w:rsidR="002366A4">
        <w:t> </w:t>
      </w:r>
      <w:r w:rsidRPr="002366A4">
        <w:t xml:space="preserve">11, 12, 13, 14, 15, 16, 17 or 18 if the approval was given subject to a condition and the person fails to comply with the condition. </w:t>
      </w:r>
    </w:p>
    <w:p w:rsidR="00547F24" w:rsidRPr="002366A4" w:rsidRDefault="00547F24" w:rsidP="00D17F7E">
      <w:pPr>
        <w:pStyle w:val="ActHead5"/>
      </w:pPr>
      <w:bookmarkStart w:id="27" w:name="_Toc428359336"/>
      <w:r w:rsidRPr="002366A4">
        <w:rPr>
          <w:rStyle w:val="CharSectno"/>
        </w:rPr>
        <w:t>20</w:t>
      </w:r>
      <w:r w:rsidR="00D17F7E" w:rsidRPr="002366A4">
        <w:t xml:space="preserve">  </w:t>
      </w:r>
      <w:r w:rsidRPr="002366A4">
        <w:t>Nonstandard road vehicles</w:t>
      </w:r>
      <w:r w:rsidR="00D17F7E" w:rsidRPr="002366A4">
        <w:t>—</w:t>
      </w:r>
      <w:r w:rsidRPr="002366A4">
        <w:t>prescribed circumstance relating to design</w:t>
      </w:r>
      <w:bookmarkEnd w:id="27"/>
      <w:r w:rsidRPr="002366A4">
        <w:t xml:space="preserve"> </w:t>
      </w:r>
    </w:p>
    <w:p w:rsidR="00547F24" w:rsidRPr="002366A4" w:rsidRDefault="00547F24" w:rsidP="00D17F7E">
      <w:pPr>
        <w:pStyle w:val="subsection"/>
      </w:pPr>
      <w:r w:rsidRPr="002366A4">
        <w:tab/>
        <w:t>(1)</w:t>
      </w:r>
      <w:r w:rsidRPr="002366A4">
        <w:tab/>
        <w:t>Where:</w:t>
      </w:r>
    </w:p>
    <w:p w:rsidR="00547F24" w:rsidRPr="002366A4" w:rsidRDefault="00547F24" w:rsidP="00D17F7E">
      <w:pPr>
        <w:pStyle w:val="paragraph"/>
      </w:pPr>
      <w:r w:rsidRPr="002366A4">
        <w:tab/>
        <w:t>(a)</w:t>
      </w:r>
      <w:r w:rsidRPr="002366A4">
        <w:tab/>
        <w:t>a road vehicle does not comply with the national standards applicable to it; and</w:t>
      </w:r>
    </w:p>
    <w:p w:rsidR="00547F24" w:rsidRPr="002366A4" w:rsidRDefault="00547F24" w:rsidP="00D17F7E">
      <w:pPr>
        <w:pStyle w:val="paragraph"/>
      </w:pPr>
      <w:r w:rsidRPr="002366A4">
        <w:tab/>
        <w:t>(b)</w:t>
      </w:r>
      <w:r w:rsidRPr="002366A4">
        <w:tab/>
        <w:t>the road vehicle would, if it did comply with those standards, be unable to operate as a road vehicle in the manner or for the purpose in respect of which it was designed; and</w:t>
      </w:r>
    </w:p>
    <w:p w:rsidR="00547F24" w:rsidRPr="002366A4" w:rsidRDefault="00547F24" w:rsidP="00D17F7E">
      <w:pPr>
        <w:pStyle w:val="paragraph"/>
      </w:pPr>
      <w:r w:rsidRPr="002366A4">
        <w:tab/>
        <w:t>(c)</w:t>
      </w:r>
      <w:r w:rsidRPr="002366A4">
        <w:tab/>
        <w:t xml:space="preserve">the Minister approves, in writing, of the vehicle being supplied to the market, used by a corporation in transport in </w:t>
      </w:r>
      <w:smartTag w:uri="urn:schemas-microsoft-com:office:smarttags" w:element="country-region">
        <w:smartTag w:uri="urn:schemas-microsoft-com:office:smarttags" w:element="place">
          <w:r w:rsidRPr="002366A4">
            <w:t>Australia</w:t>
          </w:r>
        </w:smartTag>
      </w:smartTag>
      <w:r w:rsidRPr="002366A4">
        <w:t xml:space="preserve"> or imported, as the case may be;</w:t>
      </w:r>
    </w:p>
    <w:p w:rsidR="00547F24" w:rsidRPr="002366A4" w:rsidRDefault="00547F24" w:rsidP="001D6CF6">
      <w:pPr>
        <w:pStyle w:val="subsection2"/>
      </w:pPr>
      <w:r w:rsidRPr="002366A4">
        <w:t>that is a prescribed circumstance for the purpose of paragraph</w:t>
      </w:r>
      <w:r w:rsidR="002366A4">
        <w:t> </w:t>
      </w:r>
      <w:r w:rsidRPr="002366A4">
        <w:t>14A(1)(a), 15(2)(a) or 20(1)(b) of the Act, as the case requires.</w:t>
      </w:r>
    </w:p>
    <w:p w:rsidR="00547F24" w:rsidRPr="002366A4" w:rsidRDefault="00547F24" w:rsidP="00D17F7E">
      <w:pPr>
        <w:pStyle w:val="subsection"/>
      </w:pPr>
      <w:r w:rsidRPr="002366A4">
        <w:tab/>
        <w:t>(2)</w:t>
      </w:r>
      <w:r w:rsidRPr="002366A4">
        <w:tab/>
        <w:t xml:space="preserve">An approval under </w:t>
      </w:r>
      <w:r w:rsidR="002366A4">
        <w:t>paragraph (</w:t>
      </w:r>
      <w:r w:rsidRPr="002366A4">
        <w:t>1)(b) may be subject to written conditions determined by the Minister, being conditions relating to safety or emissions or to the placing of an identification plate on the vehicle.</w:t>
      </w:r>
    </w:p>
    <w:p w:rsidR="00DD0ED3" w:rsidRPr="002366A4" w:rsidRDefault="00DD0ED3" w:rsidP="00D17F7E">
      <w:pPr>
        <w:pStyle w:val="ActHead5"/>
      </w:pPr>
      <w:bookmarkStart w:id="28" w:name="_Toc428359337"/>
      <w:r w:rsidRPr="002366A4">
        <w:rPr>
          <w:rStyle w:val="CharSectno"/>
        </w:rPr>
        <w:t>21</w:t>
      </w:r>
      <w:r w:rsidR="00D17F7E" w:rsidRPr="002366A4">
        <w:t xml:space="preserve">  </w:t>
      </w:r>
      <w:r w:rsidRPr="002366A4">
        <w:t>Road trailers not exceeding 4.5 tonnes aggregate trailer mass</w:t>
      </w:r>
      <w:r w:rsidR="00D17F7E" w:rsidRPr="002366A4">
        <w:t>—</w:t>
      </w:r>
      <w:r w:rsidRPr="002366A4">
        <w:t>prescribed circumstances</w:t>
      </w:r>
      <w:bookmarkEnd w:id="28"/>
    </w:p>
    <w:p w:rsidR="00DD0ED3" w:rsidRPr="002366A4" w:rsidRDefault="00DD0ED3" w:rsidP="00D17F7E">
      <w:pPr>
        <w:pStyle w:val="subsection"/>
      </w:pPr>
      <w:r w:rsidRPr="002366A4">
        <w:rPr>
          <w:color w:val="000000"/>
        </w:rPr>
        <w:tab/>
        <w:t>(1)</w:t>
      </w:r>
      <w:r w:rsidRPr="002366A4">
        <w:rPr>
          <w:color w:val="000000"/>
        </w:rPr>
        <w:tab/>
        <w:t>For paragraph</w:t>
      </w:r>
      <w:r w:rsidR="002366A4">
        <w:rPr>
          <w:color w:val="000000"/>
        </w:rPr>
        <w:t> </w:t>
      </w:r>
      <w:r w:rsidRPr="002366A4">
        <w:rPr>
          <w:color w:val="000000"/>
        </w:rPr>
        <w:t>20(1)(b) of the Act, a person may import a nonstandard road vehicle or a road vehicle that does not have an identification plate, in the circumstances prescribed in subregulation (2).</w:t>
      </w:r>
    </w:p>
    <w:p w:rsidR="00DD0ED3" w:rsidRPr="002366A4" w:rsidRDefault="00DD0ED3" w:rsidP="00D17F7E">
      <w:pPr>
        <w:pStyle w:val="subsection"/>
      </w:pPr>
      <w:r w:rsidRPr="002366A4">
        <w:tab/>
        <w:t>(2)</w:t>
      </w:r>
      <w:r w:rsidRPr="002366A4">
        <w:tab/>
        <w:t>The prescribed circumstances are that:</w:t>
      </w:r>
    </w:p>
    <w:p w:rsidR="00DD0ED3" w:rsidRPr="002366A4" w:rsidRDefault="00DD0ED3" w:rsidP="00D17F7E">
      <w:pPr>
        <w:pStyle w:val="paragraph"/>
      </w:pPr>
      <w:r w:rsidRPr="002366A4">
        <w:lastRenderedPageBreak/>
        <w:tab/>
        <w:t>(a)</w:t>
      </w:r>
      <w:r w:rsidRPr="002366A4">
        <w:tab/>
        <w:t>the Minister has approved the importation under subregulation (3); and</w:t>
      </w:r>
    </w:p>
    <w:p w:rsidR="00DD0ED3" w:rsidRPr="002366A4" w:rsidRDefault="00DD0ED3" w:rsidP="00D17F7E">
      <w:pPr>
        <w:pStyle w:val="paragraph"/>
      </w:pPr>
      <w:r w:rsidRPr="002366A4">
        <w:tab/>
        <w:t>(b)</w:t>
      </w:r>
      <w:r w:rsidRPr="002366A4">
        <w:tab/>
        <w:t>the person complies with any conditions determined by the Minister; and</w:t>
      </w:r>
    </w:p>
    <w:p w:rsidR="00DD0ED3" w:rsidRPr="002366A4" w:rsidRDefault="00DD0ED3" w:rsidP="00D17F7E">
      <w:pPr>
        <w:pStyle w:val="paragraph"/>
      </w:pPr>
      <w:r w:rsidRPr="002366A4">
        <w:tab/>
        <w:t>(c)</w:t>
      </w:r>
      <w:r w:rsidRPr="002366A4">
        <w:tab/>
        <w:t>the road vehicle is a road trailer that has an aggregate trailer mass that does not exceed 4.5 tonnes; and</w:t>
      </w:r>
    </w:p>
    <w:p w:rsidR="00DD0ED3" w:rsidRPr="002366A4" w:rsidRDefault="00DD0ED3" w:rsidP="00D17F7E">
      <w:pPr>
        <w:pStyle w:val="paragraph"/>
      </w:pPr>
      <w:r w:rsidRPr="002366A4">
        <w:tab/>
        <w:t>(d)</w:t>
      </w:r>
      <w:r w:rsidRPr="002366A4">
        <w:tab/>
        <w:t>the person provides to the Minister a written statement from the original manufacturer of the trailer stating that, at the time of manufacture, the trailer did not exceed 4.5 tonnes; and</w:t>
      </w:r>
    </w:p>
    <w:p w:rsidR="00DD0ED3" w:rsidRPr="002366A4" w:rsidRDefault="00DD0ED3" w:rsidP="00D17F7E">
      <w:pPr>
        <w:pStyle w:val="paragraph"/>
      </w:pPr>
      <w:r w:rsidRPr="002366A4">
        <w:tab/>
        <w:t>(e)</w:t>
      </w:r>
      <w:r w:rsidRPr="002366A4">
        <w:tab/>
        <w:t>the Minister is satisfied that the trailer is capable of being modified to comply with the requirements set out in Vehicle Standards Bulletin 1.</w:t>
      </w:r>
    </w:p>
    <w:p w:rsidR="00DD0ED3" w:rsidRPr="002366A4" w:rsidRDefault="00DD0ED3" w:rsidP="00D17F7E">
      <w:pPr>
        <w:pStyle w:val="subsection"/>
      </w:pPr>
      <w:r w:rsidRPr="002366A4">
        <w:rPr>
          <w:color w:val="000000"/>
        </w:rPr>
        <w:tab/>
        <w:t>(3)</w:t>
      </w:r>
      <w:r w:rsidRPr="002366A4">
        <w:rPr>
          <w:color w:val="000000"/>
        </w:rPr>
        <w:tab/>
        <w:t xml:space="preserve">The Minister may grant a written approval for the purposes of </w:t>
      </w:r>
      <w:r w:rsidR="002366A4">
        <w:rPr>
          <w:color w:val="000000"/>
        </w:rPr>
        <w:t>paragraph (</w:t>
      </w:r>
      <w:r w:rsidRPr="002366A4">
        <w:rPr>
          <w:color w:val="000000"/>
        </w:rPr>
        <w:t>2)(a).</w:t>
      </w:r>
    </w:p>
    <w:p w:rsidR="00DD0ED3" w:rsidRPr="002366A4" w:rsidRDefault="00DD0ED3" w:rsidP="00D17F7E">
      <w:pPr>
        <w:pStyle w:val="subsection"/>
      </w:pPr>
      <w:r w:rsidRPr="002366A4">
        <w:tab/>
        <w:t>(4)</w:t>
      </w:r>
      <w:r w:rsidRPr="002366A4">
        <w:tab/>
        <w:t>An approval is subject to any written conditions determined by the Minister.</w:t>
      </w:r>
    </w:p>
    <w:p w:rsidR="008561E7" w:rsidRPr="002366A4" w:rsidRDefault="008561E7" w:rsidP="00D17F7E">
      <w:pPr>
        <w:pStyle w:val="ActHead5"/>
      </w:pPr>
      <w:bookmarkStart w:id="29" w:name="_Toc428359338"/>
      <w:r w:rsidRPr="002366A4">
        <w:rPr>
          <w:rStyle w:val="CharSectno"/>
        </w:rPr>
        <w:t>21A</w:t>
      </w:r>
      <w:r w:rsidR="00D17F7E" w:rsidRPr="002366A4">
        <w:t xml:space="preserve">  </w:t>
      </w:r>
      <w:r w:rsidRPr="002366A4">
        <w:t>Nonstandard road vehicles</w:t>
      </w:r>
      <w:r w:rsidR="00D17F7E" w:rsidRPr="002366A4">
        <w:t>—</w:t>
      </w:r>
      <w:r w:rsidRPr="002366A4">
        <w:t>prescribed circumstance relating to intergovernmental agreements</w:t>
      </w:r>
      <w:bookmarkEnd w:id="29"/>
    </w:p>
    <w:p w:rsidR="008561E7" w:rsidRPr="002366A4" w:rsidRDefault="008561E7" w:rsidP="00D17F7E">
      <w:pPr>
        <w:pStyle w:val="subsection"/>
      </w:pPr>
      <w:r w:rsidRPr="002366A4">
        <w:tab/>
        <w:t>(1)</w:t>
      </w:r>
      <w:r w:rsidRPr="002366A4">
        <w:tab/>
        <w:t>For paragraph</w:t>
      </w:r>
      <w:r w:rsidR="002366A4">
        <w:t> </w:t>
      </w:r>
      <w:r w:rsidRPr="002366A4">
        <w:t>20(1)(b) of the Act, it is a prescribed circumstance that the road vehicle:</w:t>
      </w:r>
    </w:p>
    <w:p w:rsidR="008561E7" w:rsidRPr="002366A4" w:rsidRDefault="008561E7" w:rsidP="00D17F7E">
      <w:pPr>
        <w:pStyle w:val="paragraph"/>
      </w:pPr>
      <w:r w:rsidRPr="002366A4">
        <w:tab/>
        <w:t>(a)</w:t>
      </w:r>
      <w:r w:rsidRPr="002366A4">
        <w:tab/>
        <w:t>is a vehicle to which an intergovernmental agreement applies; and</w:t>
      </w:r>
    </w:p>
    <w:p w:rsidR="008561E7" w:rsidRPr="002366A4" w:rsidRDefault="008561E7" w:rsidP="00D17F7E">
      <w:pPr>
        <w:pStyle w:val="paragraph"/>
      </w:pPr>
      <w:r w:rsidRPr="002366A4">
        <w:tab/>
        <w:t>(b)</w:t>
      </w:r>
      <w:r w:rsidRPr="002366A4">
        <w:tab/>
        <w:t>is imported in accordance with the requirements of the intergovernmental agreement.</w:t>
      </w:r>
    </w:p>
    <w:p w:rsidR="008561E7" w:rsidRPr="002366A4" w:rsidRDefault="008561E7" w:rsidP="00D17F7E">
      <w:pPr>
        <w:pStyle w:val="subsection"/>
      </w:pPr>
      <w:r w:rsidRPr="002366A4">
        <w:tab/>
        <w:t>(2)</w:t>
      </w:r>
      <w:r w:rsidRPr="002366A4">
        <w:tab/>
        <w:t>In this regulation:</w:t>
      </w:r>
    </w:p>
    <w:p w:rsidR="008561E7" w:rsidRPr="002366A4" w:rsidRDefault="008561E7" w:rsidP="00D17F7E">
      <w:pPr>
        <w:pStyle w:val="Definition"/>
      </w:pPr>
      <w:r w:rsidRPr="002366A4">
        <w:rPr>
          <w:b/>
          <w:i/>
        </w:rPr>
        <w:t xml:space="preserve">intergovernmental agreement </w:t>
      </w:r>
      <w:r w:rsidRPr="002366A4">
        <w:t>means an agreement, being an agreement to which the Commonwealth and the government of a country, or the governments of countries, other than Australia are parties, that provides for the importation of vehicles specified in the agreement into Australia on a temporary basis without payment of duties of customs.</w:t>
      </w:r>
    </w:p>
    <w:p w:rsidR="00547F24" w:rsidRPr="002366A4" w:rsidRDefault="00547F24" w:rsidP="00D17F7E">
      <w:pPr>
        <w:pStyle w:val="ActHead3"/>
        <w:pageBreakBefore/>
      </w:pPr>
      <w:bookmarkStart w:id="30" w:name="_Toc428359339"/>
      <w:r w:rsidRPr="002366A4">
        <w:rPr>
          <w:rStyle w:val="CharDivNo"/>
        </w:rPr>
        <w:lastRenderedPageBreak/>
        <w:t>Division</w:t>
      </w:r>
      <w:r w:rsidR="002366A4" w:rsidRPr="002366A4">
        <w:rPr>
          <w:rStyle w:val="CharDivNo"/>
        </w:rPr>
        <w:t> </w:t>
      </w:r>
      <w:r w:rsidRPr="002366A4">
        <w:rPr>
          <w:rStyle w:val="CharDivNo"/>
        </w:rPr>
        <w:t>4.2</w:t>
      </w:r>
      <w:r w:rsidR="00D17F7E" w:rsidRPr="002366A4">
        <w:t>—</w:t>
      </w:r>
      <w:r w:rsidRPr="002366A4">
        <w:rPr>
          <w:rStyle w:val="CharDivText"/>
        </w:rPr>
        <w:t>Register of Specialist and Enthusiast Vehicles</w:t>
      </w:r>
      <w:bookmarkEnd w:id="30"/>
    </w:p>
    <w:p w:rsidR="00547F24" w:rsidRPr="002366A4" w:rsidRDefault="00547F24" w:rsidP="00D17F7E">
      <w:pPr>
        <w:pStyle w:val="ActHead5"/>
      </w:pPr>
      <w:bookmarkStart w:id="31" w:name="_Toc428359340"/>
      <w:r w:rsidRPr="002366A4">
        <w:rPr>
          <w:rStyle w:val="CharSectno"/>
        </w:rPr>
        <w:t>22</w:t>
      </w:r>
      <w:r w:rsidR="00D17F7E" w:rsidRPr="002366A4">
        <w:t xml:space="preserve">  </w:t>
      </w:r>
      <w:r w:rsidRPr="002366A4">
        <w:t>Register of Specialist and Enthusiast Vehicles</w:t>
      </w:r>
      <w:bookmarkEnd w:id="31"/>
    </w:p>
    <w:p w:rsidR="00547F24" w:rsidRPr="002366A4" w:rsidRDefault="00547F24" w:rsidP="00D17F7E">
      <w:pPr>
        <w:pStyle w:val="subsection"/>
      </w:pPr>
      <w:r w:rsidRPr="002366A4">
        <w:tab/>
        <w:t>(1)</w:t>
      </w:r>
      <w:r w:rsidRPr="002366A4">
        <w:tab/>
        <w:t>This regulation is made for paragraphs 21(2)(a) and (d) of the Act.</w:t>
      </w:r>
    </w:p>
    <w:p w:rsidR="00547F24" w:rsidRPr="002366A4" w:rsidRDefault="00547F24" w:rsidP="00D17F7E">
      <w:pPr>
        <w:pStyle w:val="subsection"/>
      </w:pPr>
      <w:r w:rsidRPr="002366A4">
        <w:tab/>
        <w:t>(2)</w:t>
      </w:r>
      <w:r w:rsidRPr="002366A4">
        <w:tab/>
        <w:t>The Minister must keep a register to be known as the Register of Specialist and Enthusiast Vehicles.</w:t>
      </w:r>
    </w:p>
    <w:p w:rsidR="00547F24" w:rsidRPr="002366A4" w:rsidRDefault="00547F24" w:rsidP="00D17F7E">
      <w:pPr>
        <w:pStyle w:val="subsection"/>
      </w:pPr>
      <w:r w:rsidRPr="002366A4">
        <w:tab/>
        <w:t>(3)</w:t>
      </w:r>
      <w:r w:rsidRPr="002366A4">
        <w:tab/>
        <w:t>The Register must be kept in electronic form.</w:t>
      </w:r>
    </w:p>
    <w:p w:rsidR="00547F24" w:rsidRPr="002366A4" w:rsidRDefault="00547F24" w:rsidP="00D17F7E">
      <w:pPr>
        <w:pStyle w:val="subsection"/>
      </w:pPr>
      <w:r w:rsidRPr="002366A4">
        <w:tab/>
        <w:t>(4)</w:t>
      </w:r>
      <w:r w:rsidRPr="002366A4">
        <w:tab/>
        <w:t>The Register must be made available on the Internet at the Department’s web site.</w:t>
      </w:r>
    </w:p>
    <w:p w:rsidR="00547F24" w:rsidRPr="002366A4" w:rsidRDefault="00547F24" w:rsidP="00D17F7E">
      <w:pPr>
        <w:pStyle w:val="subsection"/>
      </w:pPr>
      <w:r w:rsidRPr="002366A4">
        <w:tab/>
        <w:t>(5)</w:t>
      </w:r>
      <w:r w:rsidRPr="002366A4">
        <w:tab/>
        <w:t>The Minister must make a paper copy of an entry on the Register available on request by any person.</w:t>
      </w:r>
    </w:p>
    <w:p w:rsidR="00547F24" w:rsidRPr="002366A4" w:rsidRDefault="00547F24" w:rsidP="00D17F7E">
      <w:pPr>
        <w:pStyle w:val="ActHead5"/>
      </w:pPr>
      <w:bookmarkStart w:id="32" w:name="_Toc428359341"/>
      <w:r w:rsidRPr="002366A4">
        <w:rPr>
          <w:rStyle w:val="CharSectno"/>
        </w:rPr>
        <w:t>23</w:t>
      </w:r>
      <w:r w:rsidR="00D17F7E" w:rsidRPr="002366A4">
        <w:t xml:space="preserve">  </w:t>
      </w:r>
      <w:r w:rsidRPr="002366A4">
        <w:t>Application for vehicle to be entered on Register</w:t>
      </w:r>
      <w:bookmarkEnd w:id="32"/>
    </w:p>
    <w:p w:rsidR="00547F24" w:rsidRPr="002366A4" w:rsidRDefault="00547F24" w:rsidP="00D17F7E">
      <w:pPr>
        <w:pStyle w:val="subsection"/>
      </w:pPr>
      <w:r w:rsidRPr="002366A4">
        <w:tab/>
        <w:t>(1)</w:t>
      </w:r>
      <w:r w:rsidRPr="002366A4">
        <w:tab/>
        <w:t>This regulation is made for paragraph</w:t>
      </w:r>
      <w:r w:rsidR="002366A4">
        <w:t> </w:t>
      </w:r>
      <w:r w:rsidRPr="002366A4">
        <w:t>21(2)(b) of the Act.</w:t>
      </w:r>
    </w:p>
    <w:p w:rsidR="00547F24" w:rsidRPr="002366A4" w:rsidRDefault="00547F24" w:rsidP="00D17F7E">
      <w:pPr>
        <w:pStyle w:val="subsection"/>
      </w:pPr>
      <w:r w:rsidRPr="002366A4">
        <w:tab/>
        <w:t>(2)</w:t>
      </w:r>
      <w:r w:rsidRPr="002366A4">
        <w:tab/>
        <w:t>A person may apply to the Minister, in the approved form, for a road vehicle to be entered on the Register.</w:t>
      </w:r>
    </w:p>
    <w:p w:rsidR="00547F24" w:rsidRPr="002366A4" w:rsidRDefault="00547F24" w:rsidP="00D17F7E">
      <w:pPr>
        <w:pStyle w:val="subsection"/>
      </w:pPr>
      <w:r w:rsidRPr="002366A4">
        <w:tab/>
        <w:t>(3)</w:t>
      </w:r>
      <w:r w:rsidRPr="002366A4">
        <w:tab/>
        <w:t>The Minister, on receipt of an application in accordance with subregulation</w:t>
      </w:r>
      <w:r w:rsidR="00270C9A" w:rsidRPr="002366A4">
        <w:t> </w:t>
      </w:r>
      <w:r w:rsidRPr="002366A4">
        <w:t>(1) for a vehicle, must consider the application and must:</w:t>
      </w:r>
    </w:p>
    <w:p w:rsidR="00547F24" w:rsidRPr="002366A4" w:rsidRDefault="00547F24" w:rsidP="00D17F7E">
      <w:pPr>
        <w:pStyle w:val="paragraph"/>
      </w:pPr>
      <w:r w:rsidRPr="002366A4">
        <w:tab/>
        <w:t>(a)</w:t>
      </w:r>
      <w:r w:rsidRPr="002366A4">
        <w:tab/>
        <w:t>if the vehicle is eligible under regulation</w:t>
      </w:r>
      <w:r w:rsidR="002366A4">
        <w:t> </w:t>
      </w:r>
      <w:r w:rsidRPr="002366A4">
        <w:t>24</w:t>
      </w:r>
      <w:r w:rsidR="00D17F7E" w:rsidRPr="002366A4">
        <w:t>—</w:t>
      </w:r>
      <w:r w:rsidRPr="002366A4">
        <w:t>enter the vehicle on the Register; or</w:t>
      </w:r>
    </w:p>
    <w:p w:rsidR="00547F24" w:rsidRPr="002366A4" w:rsidRDefault="00547F24" w:rsidP="00D17F7E">
      <w:pPr>
        <w:pStyle w:val="paragraph"/>
      </w:pPr>
      <w:r w:rsidRPr="002366A4">
        <w:tab/>
        <w:t>(b)</w:t>
      </w:r>
      <w:r w:rsidRPr="002366A4">
        <w:tab/>
        <w:t>if the vehicle is not so eligible</w:t>
      </w:r>
      <w:r w:rsidR="00D17F7E" w:rsidRPr="002366A4">
        <w:t>—</w:t>
      </w:r>
      <w:r w:rsidRPr="002366A4">
        <w:t>refuse to enter the vehicle on the Register.</w:t>
      </w:r>
    </w:p>
    <w:p w:rsidR="00547F24" w:rsidRPr="002366A4" w:rsidRDefault="00547F24" w:rsidP="00D17F7E">
      <w:pPr>
        <w:pStyle w:val="subsection"/>
      </w:pPr>
      <w:r w:rsidRPr="002366A4">
        <w:tab/>
        <w:t>(4)</w:t>
      </w:r>
      <w:r w:rsidRPr="002366A4">
        <w:tab/>
        <w:t>The Minister may, on the Minister’s initiative and without an application, enter a road vehicle on the Register if the vehicle is eligible under regulation</w:t>
      </w:r>
      <w:r w:rsidR="002366A4">
        <w:t> </w:t>
      </w:r>
      <w:r w:rsidRPr="002366A4">
        <w:t>24.</w:t>
      </w:r>
    </w:p>
    <w:p w:rsidR="00547F24" w:rsidRPr="002366A4" w:rsidRDefault="00547F24" w:rsidP="00D17F7E">
      <w:pPr>
        <w:pStyle w:val="ActHead5"/>
      </w:pPr>
      <w:bookmarkStart w:id="33" w:name="_Toc428359342"/>
      <w:r w:rsidRPr="002366A4">
        <w:rPr>
          <w:rStyle w:val="CharSectno"/>
        </w:rPr>
        <w:t>24</w:t>
      </w:r>
      <w:r w:rsidR="00D17F7E" w:rsidRPr="002366A4">
        <w:t xml:space="preserve">  </w:t>
      </w:r>
      <w:r w:rsidRPr="002366A4">
        <w:t>Eligibility of vehicles to be entered on Register</w:t>
      </w:r>
      <w:bookmarkEnd w:id="33"/>
    </w:p>
    <w:p w:rsidR="00547F24" w:rsidRPr="002366A4" w:rsidRDefault="00547F24" w:rsidP="00D17F7E">
      <w:pPr>
        <w:pStyle w:val="subsection"/>
      </w:pPr>
      <w:r w:rsidRPr="002366A4">
        <w:tab/>
        <w:t>(1)</w:t>
      </w:r>
      <w:r w:rsidRPr="002366A4">
        <w:tab/>
        <w:t>This regulation is made for paragraph</w:t>
      </w:r>
      <w:r w:rsidR="002366A4">
        <w:t> </w:t>
      </w:r>
      <w:r w:rsidRPr="002366A4">
        <w:t>21(2)(c) of the Act.</w:t>
      </w:r>
    </w:p>
    <w:p w:rsidR="00547F24" w:rsidRPr="002366A4" w:rsidRDefault="00547F24" w:rsidP="00D17F7E">
      <w:pPr>
        <w:pStyle w:val="subsection"/>
      </w:pPr>
      <w:r w:rsidRPr="002366A4">
        <w:lastRenderedPageBreak/>
        <w:tab/>
        <w:t>(2)</w:t>
      </w:r>
      <w:r w:rsidRPr="002366A4">
        <w:tab/>
        <w:t>Subject to subregulation</w:t>
      </w:r>
      <w:r w:rsidR="00270C9A" w:rsidRPr="002366A4">
        <w:t> </w:t>
      </w:r>
      <w:r w:rsidRPr="002366A4">
        <w:t xml:space="preserve">(7), a road vehicle is eligible to be entered on the Register if it is of a make of vehicle in a vehicle category in respect of which vehicles are not supplied to the market in full volume in </w:t>
      </w:r>
      <w:smartTag w:uri="urn:schemas-microsoft-com:office:smarttags" w:element="country-region">
        <w:smartTag w:uri="urn:schemas-microsoft-com:office:smarttags" w:element="place">
          <w:r w:rsidRPr="002366A4">
            <w:t>Australia</w:t>
          </w:r>
        </w:smartTag>
      </w:smartTag>
      <w:r w:rsidRPr="002366A4">
        <w:t>.</w:t>
      </w:r>
    </w:p>
    <w:p w:rsidR="00547F24" w:rsidRPr="002366A4" w:rsidRDefault="00547F24" w:rsidP="00D17F7E">
      <w:pPr>
        <w:pStyle w:val="subsection"/>
      </w:pPr>
      <w:r w:rsidRPr="002366A4">
        <w:tab/>
        <w:t>(3)</w:t>
      </w:r>
      <w:r w:rsidRPr="002366A4">
        <w:tab/>
        <w:t>Also, subject to subregulation</w:t>
      </w:r>
      <w:r w:rsidR="00270C9A" w:rsidRPr="002366A4">
        <w:t> </w:t>
      </w:r>
      <w:r w:rsidRPr="002366A4">
        <w:t>(7), a road vehicle is eligible to be entered on the register if it:</w:t>
      </w:r>
    </w:p>
    <w:p w:rsidR="00547F24" w:rsidRPr="002366A4" w:rsidRDefault="00547F24" w:rsidP="00D17F7E">
      <w:pPr>
        <w:pStyle w:val="paragraph"/>
      </w:pPr>
      <w:r w:rsidRPr="002366A4">
        <w:tab/>
        <w:t>(a)</w:t>
      </w:r>
      <w:r w:rsidRPr="002366A4">
        <w:tab/>
        <w:t xml:space="preserve">is of a make of vehicle in a vehicle category in respect of which vehicles are supplied to the market in full volume in </w:t>
      </w:r>
      <w:smartTag w:uri="urn:schemas-microsoft-com:office:smarttags" w:element="country-region">
        <w:smartTag w:uri="urn:schemas-microsoft-com:office:smarttags" w:element="place">
          <w:r w:rsidRPr="002366A4">
            <w:t>Australia</w:t>
          </w:r>
        </w:smartTag>
      </w:smartTag>
      <w:r w:rsidRPr="002366A4">
        <w:t>; and</w:t>
      </w:r>
    </w:p>
    <w:p w:rsidR="00547F24" w:rsidRPr="002366A4" w:rsidRDefault="00547F24" w:rsidP="00D17F7E">
      <w:pPr>
        <w:pStyle w:val="paragraph"/>
      </w:pPr>
      <w:r w:rsidRPr="002366A4">
        <w:tab/>
        <w:t>(b)</w:t>
      </w:r>
      <w:r w:rsidRPr="002366A4">
        <w:tab/>
        <w:t>satisfies each of the criteria set out in subregulation</w:t>
      </w:r>
      <w:r w:rsidR="00270C9A" w:rsidRPr="002366A4">
        <w:t> </w:t>
      </w:r>
      <w:r w:rsidRPr="002366A4">
        <w:t>(4) that apply to the vehicle.</w:t>
      </w:r>
    </w:p>
    <w:p w:rsidR="00547F24" w:rsidRPr="002366A4" w:rsidRDefault="00547F24" w:rsidP="00D17F7E">
      <w:pPr>
        <w:pStyle w:val="subsection"/>
      </w:pPr>
      <w:r w:rsidRPr="002366A4">
        <w:tab/>
        <w:t>(4)</w:t>
      </w:r>
      <w:r w:rsidRPr="002366A4">
        <w:tab/>
        <w:t xml:space="preserve">For </w:t>
      </w:r>
      <w:r w:rsidR="002366A4">
        <w:t>paragraph (</w:t>
      </w:r>
      <w:r w:rsidRPr="002366A4">
        <w:t>3)(b), the criteria are as follows:</w:t>
      </w:r>
    </w:p>
    <w:p w:rsidR="00547F24" w:rsidRPr="002366A4" w:rsidRDefault="00547F24" w:rsidP="00D17F7E">
      <w:pPr>
        <w:pStyle w:val="paragraph"/>
      </w:pPr>
      <w:r w:rsidRPr="002366A4">
        <w:tab/>
        <w:t>(a)</w:t>
      </w:r>
      <w:r w:rsidRPr="002366A4">
        <w:tab/>
        <w:t>if the road vehicle is not a new vehicle, it must be of a vehicle model for which vehicles were first supplied to the market, in Australia or elsewhere, at least 18 months before the date of the application;</w:t>
      </w:r>
    </w:p>
    <w:p w:rsidR="00547F24" w:rsidRPr="002366A4" w:rsidRDefault="00547F24" w:rsidP="00D17F7E">
      <w:pPr>
        <w:pStyle w:val="paragraph"/>
      </w:pPr>
      <w:r w:rsidRPr="002366A4">
        <w:tab/>
        <w:t>(b)</w:t>
      </w:r>
      <w:r w:rsidRPr="002366A4">
        <w:tab/>
        <w:t>whether or not the road vehicle is a new vehicle, it must:</w:t>
      </w:r>
    </w:p>
    <w:p w:rsidR="00547F24" w:rsidRPr="002366A4" w:rsidRDefault="00547F24" w:rsidP="00D17F7E">
      <w:pPr>
        <w:pStyle w:val="paragraphsub"/>
      </w:pPr>
      <w:r w:rsidRPr="002366A4">
        <w:tab/>
        <w:t>(i)</w:t>
      </w:r>
      <w:r w:rsidRPr="002366A4">
        <w:tab/>
        <w:t xml:space="preserve">be intended for first supply to the market in </w:t>
      </w:r>
      <w:smartTag w:uri="urn:schemas-microsoft-com:office:smarttags" w:element="country-region">
        <w:smartTag w:uri="urn:schemas-microsoft-com:office:smarttags" w:element="place">
          <w:r w:rsidRPr="002366A4">
            <w:t>Australia</w:t>
          </w:r>
        </w:smartTag>
      </w:smartTag>
      <w:r w:rsidRPr="002366A4">
        <w:t xml:space="preserve"> as a campervan under the provisions of Administrator’s Circular 0</w:t>
      </w:r>
      <w:r w:rsidR="002366A4">
        <w:noBreakHyphen/>
      </w:r>
      <w:r w:rsidRPr="002366A4">
        <w:t>4</w:t>
      </w:r>
      <w:r w:rsidR="002366A4">
        <w:noBreakHyphen/>
      </w:r>
      <w:r w:rsidRPr="002366A4">
        <w:t>12 and:</w:t>
      </w:r>
    </w:p>
    <w:p w:rsidR="00547F24" w:rsidRPr="002366A4" w:rsidRDefault="00547F24" w:rsidP="00D17F7E">
      <w:pPr>
        <w:pStyle w:val="paragraphsub-sub"/>
      </w:pPr>
      <w:r w:rsidRPr="002366A4">
        <w:tab/>
        <w:t>(A)</w:t>
      </w:r>
      <w:r w:rsidRPr="002366A4">
        <w:tab/>
        <w:t xml:space="preserve">be of a model that is not supplied to the market in full volume in </w:t>
      </w:r>
      <w:smartTag w:uri="urn:schemas-microsoft-com:office:smarttags" w:element="country-region">
        <w:smartTag w:uri="urn:schemas-microsoft-com:office:smarttags" w:element="place">
          <w:r w:rsidRPr="002366A4">
            <w:t>Australia</w:t>
          </w:r>
        </w:smartTag>
      </w:smartTag>
      <w:r w:rsidRPr="002366A4">
        <w:t>; or</w:t>
      </w:r>
    </w:p>
    <w:p w:rsidR="00547F24" w:rsidRPr="002366A4" w:rsidRDefault="00547F24" w:rsidP="00D17F7E">
      <w:pPr>
        <w:pStyle w:val="paragraphsub-sub"/>
      </w:pPr>
      <w:r w:rsidRPr="002366A4">
        <w:tab/>
        <w:t>(B)</w:t>
      </w:r>
      <w:r w:rsidRPr="002366A4">
        <w:tab/>
        <w:t xml:space="preserve">be a variant not supplied in </w:t>
      </w:r>
      <w:smartTag w:uri="urn:schemas-microsoft-com:office:smarttags" w:element="country-region">
        <w:smartTag w:uri="urn:schemas-microsoft-com:office:smarttags" w:element="place">
          <w:r w:rsidRPr="002366A4">
            <w:t>Australia</w:t>
          </w:r>
        </w:smartTag>
      </w:smartTag>
      <w:r w:rsidRPr="002366A4">
        <w:t xml:space="preserve"> of a model that is supplied to the market in full volume in </w:t>
      </w:r>
      <w:smartTag w:uri="urn:schemas-microsoft-com:office:smarttags" w:element="country-region">
        <w:smartTag w:uri="urn:schemas-microsoft-com:office:smarttags" w:element="place">
          <w:r w:rsidRPr="002366A4">
            <w:t>Australia</w:t>
          </w:r>
        </w:smartTag>
      </w:smartTag>
      <w:r w:rsidRPr="002366A4">
        <w:t>; or</w:t>
      </w:r>
    </w:p>
    <w:p w:rsidR="00547F24" w:rsidRPr="002366A4" w:rsidRDefault="00547F24" w:rsidP="00D17F7E">
      <w:pPr>
        <w:pStyle w:val="paragraphsub"/>
      </w:pPr>
      <w:r w:rsidRPr="002366A4">
        <w:tab/>
        <w:t>(ii)</w:t>
      </w:r>
      <w:r w:rsidRPr="002366A4">
        <w:tab/>
        <w:t xml:space="preserve">if it is not a road vehicle of a kind mentioned in </w:t>
      </w:r>
      <w:r w:rsidR="002366A4">
        <w:t>subparagraph (</w:t>
      </w:r>
      <w:r w:rsidRPr="002366A4">
        <w:t>i):</w:t>
      </w:r>
    </w:p>
    <w:p w:rsidR="00547F24" w:rsidRPr="002366A4" w:rsidRDefault="00547F24" w:rsidP="00D17F7E">
      <w:pPr>
        <w:pStyle w:val="paragraphsub-sub"/>
      </w:pPr>
      <w:r w:rsidRPr="002366A4">
        <w:tab/>
        <w:t>(A)</w:t>
      </w:r>
      <w:r w:rsidRPr="002366A4">
        <w:tab/>
        <w:t xml:space="preserve">be of a model that has not been supplied to the market in full volume in </w:t>
      </w:r>
      <w:smartTag w:uri="urn:schemas-microsoft-com:office:smarttags" w:element="country-region">
        <w:smartTag w:uri="urn:schemas-microsoft-com:office:smarttags" w:element="place">
          <w:r w:rsidRPr="002366A4">
            <w:t>Australia</w:t>
          </w:r>
        </w:smartTag>
      </w:smartTag>
      <w:r w:rsidRPr="002366A4">
        <w:t>; or</w:t>
      </w:r>
    </w:p>
    <w:p w:rsidR="00547F24" w:rsidRPr="002366A4" w:rsidRDefault="00547F24" w:rsidP="00D17F7E">
      <w:pPr>
        <w:pStyle w:val="paragraphsub-sub"/>
      </w:pPr>
      <w:r w:rsidRPr="002366A4">
        <w:tab/>
        <w:t>(B)</w:t>
      </w:r>
      <w:r w:rsidRPr="002366A4">
        <w:tab/>
        <w:t>being a model that has been supplied to the market in full volume in Australia, have a build date at least 1 year later than the build date of the last vehicle of the model supplied to the market in full volume in Australia;</w:t>
      </w:r>
    </w:p>
    <w:p w:rsidR="00547F24" w:rsidRPr="002366A4" w:rsidRDefault="00547F24" w:rsidP="00D17F7E">
      <w:pPr>
        <w:pStyle w:val="paragraph"/>
      </w:pPr>
      <w:r w:rsidRPr="002366A4">
        <w:lastRenderedPageBreak/>
        <w:tab/>
        <w:t>(c)</w:t>
      </w:r>
      <w:r w:rsidRPr="002366A4">
        <w:tab/>
        <w:t>if the road vehicle is in the MA, MB, MC, MD1, MD2 or NA vehicle category, it must:</w:t>
      </w:r>
    </w:p>
    <w:p w:rsidR="00547F24" w:rsidRPr="002366A4" w:rsidRDefault="00547F24" w:rsidP="00D17F7E">
      <w:pPr>
        <w:pStyle w:val="paragraphsub"/>
      </w:pPr>
      <w:r w:rsidRPr="002366A4">
        <w:tab/>
        <w:t>(i)</w:t>
      </w:r>
      <w:r w:rsidRPr="002366A4">
        <w:tab/>
        <w:t>be a single cab, four</w:t>
      </w:r>
      <w:r w:rsidR="002366A4">
        <w:noBreakHyphen/>
      </w:r>
      <w:r w:rsidRPr="002366A4">
        <w:t>wheel drive vehicle with an open work tray; or</w:t>
      </w:r>
    </w:p>
    <w:p w:rsidR="00547F24" w:rsidRPr="002366A4" w:rsidRDefault="00547F24" w:rsidP="00D17F7E">
      <w:pPr>
        <w:pStyle w:val="paragraphsub"/>
      </w:pPr>
      <w:r w:rsidRPr="002366A4">
        <w:tab/>
        <w:t>(ii)</w:t>
      </w:r>
      <w:r w:rsidRPr="002366A4">
        <w:tab/>
        <w:t>meet at least 2 of the following criteria:</w:t>
      </w:r>
    </w:p>
    <w:p w:rsidR="00547F24" w:rsidRPr="002366A4" w:rsidRDefault="00547F24" w:rsidP="00D17F7E">
      <w:pPr>
        <w:pStyle w:val="paragraphsub-sub"/>
      </w:pPr>
      <w:r w:rsidRPr="002366A4">
        <w:tab/>
        <w:t>(A)</w:t>
      </w:r>
      <w:r w:rsidRPr="002366A4">
        <w:tab/>
      </w:r>
      <w:r w:rsidRPr="002366A4">
        <w:rPr>
          <w:i/>
        </w:rPr>
        <w:t>appearance</w:t>
      </w:r>
      <w:r w:rsidR="00D17F7E" w:rsidRPr="002366A4">
        <w:t>—</w:t>
      </w:r>
      <w:r w:rsidRPr="002366A4">
        <w:t>be significantly different in appearance to the popular class of vehicles in that category;</w:t>
      </w:r>
    </w:p>
    <w:p w:rsidR="00547F24" w:rsidRPr="002366A4" w:rsidRDefault="00547F24" w:rsidP="00D17F7E">
      <w:pPr>
        <w:pStyle w:val="paragraphsub-sub"/>
      </w:pPr>
      <w:r w:rsidRPr="002366A4">
        <w:tab/>
        <w:t>(B)</w:t>
      </w:r>
      <w:r w:rsidRPr="002366A4">
        <w:tab/>
      </w:r>
      <w:r w:rsidRPr="002366A4">
        <w:rPr>
          <w:i/>
        </w:rPr>
        <w:t>unusual design features</w:t>
      </w:r>
      <w:r w:rsidR="00D17F7E" w:rsidRPr="002366A4">
        <w:t>—</w:t>
      </w:r>
      <w:r w:rsidRPr="002366A4">
        <w:t>be significantly different in sub</w:t>
      </w:r>
      <w:r w:rsidR="002366A4">
        <w:noBreakHyphen/>
      </w:r>
      <w:r w:rsidRPr="002366A4">
        <w:t>assemblies to the popular class of vehicle in that category;</w:t>
      </w:r>
    </w:p>
    <w:p w:rsidR="00547F24" w:rsidRPr="002366A4" w:rsidRDefault="00547F24" w:rsidP="00D17F7E">
      <w:pPr>
        <w:pStyle w:val="paragraphsub-sub"/>
      </w:pPr>
      <w:r w:rsidRPr="002366A4">
        <w:tab/>
        <w:t>(C)</w:t>
      </w:r>
      <w:r w:rsidRPr="002366A4">
        <w:tab/>
      </w:r>
      <w:r w:rsidRPr="002366A4">
        <w:rPr>
          <w:i/>
        </w:rPr>
        <w:t>performance</w:t>
      </w:r>
      <w:r w:rsidR="00D17F7E" w:rsidRPr="002366A4">
        <w:t>—</w:t>
      </w:r>
      <w:r w:rsidRPr="002366A4">
        <w:t>be significantly different in the level of performance to the popular class of vehicle in that category;</w:t>
      </w:r>
    </w:p>
    <w:p w:rsidR="00547F24" w:rsidRPr="002366A4" w:rsidRDefault="00547F24" w:rsidP="00D17F7E">
      <w:pPr>
        <w:pStyle w:val="paragraphsub-sub"/>
      </w:pPr>
      <w:r w:rsidRPr="002366A4">
        <w:tab/>
        <w:t>(D)</w:t>
      </w:r>
      <w:r w:rsidRPr="002366A4">
        <w:tab/>
      </w:r>
      <w:r w:rsidRPr="002366A4">
        <w:rPr>
          <w:i/>
        </w:rPr>
        <w:t>specialist publications</w:t>
      </w:r>
      <w:r w:rsidR="00D17F7E" w:rsidRPr="002366A4">
        <w:t>—</w:t>
      </w:r>
      <w:r w:rsidRPr="002366A4">
        <w:t>be featured in at least 1 specialist motoring magazine in ‘as manufactured’ condition.</w:t>
      </w:r>
    </w:p>
    <w:p w:rsidR="00547F24" w:rsidRPr="002366A4" w:rsidRDefault="00547F24" w:rsidP="00D17F7E">
      <w:pPr>
        <w:pStyle w:val="subsection"/>
      </w:pPr>
      <w:r w:rsidRPr="002366A4">
        <w:tab/>
        <w:t>(5)</w:t>
      </w:r>
      <w:r w:rsidRPr="002366A4">
        <w:tab/>
      </w:r>
      <w:r w:rsidR="002366A4">
        <w:t>Paragraph (</w:t>
      </w:r>
      <w:r w:rsidRPr="002366A4">
        <w:t>4)(a) does not apply to a vehicle in respect of which the original manufacturer of the vehicle has told the Minister, in writing, that it does not intend to supply to the market vehicles of that model as new vehicles under an approval for supply in full volume in Australia.</w:t>
      </w:r>
    </w:p>
    <w:p w:rsidR="00547F24" w:rsidRPr="002366A4" w:rsidRDefault="00547F24" w:rsidP="00D17F7E">
      <w:pPr>
        <w:pStyle w:val="subsection"/>
      </w:pPr>
      <w:r w:rsidRPr="002366A4">
        <w:tab/>
        <w:t>(6)</w:t>
      </w:r>
      <w:r w:rsidRPr="002366A4">
        <w:tab/>
      </w:r>
      <w:r w:rsidR="002366A4">
        <w:t>Sub</w:t>
      </w:r>
      <w:r w:rsidR="002366A4">
        <w:noBreakHyphen/>
        <w:t>subparagraph (</w:t>
      </w:r>
      <w:r w:rsidRPr="002366A4">
        <w:t>4)(b)(ii)(B) does not apply to a vehicle if the person to whom approval has been granted under section</w:t>
      </w:r>
      <w:r w:rsidR="002366A4">
        <w:t> </w:t>
      </w:r>
      <w:r w:rsidRPr="002366A4">
        <w:t>10A of the Act to place identification plates on vehicles of that model has told the Minister, in writing, that the person agrees to the waiver of the 1 year period mentioned in that sub</w:t>
      </w:r>
      <w:r w:rsidR="002366A4">
        <w:noBreakHyphen/>
      </w:r>
      <w:r w:rsidRPr="002366A4">
        <w:t>subparagraph in respect of the vehicle.</w:t>
      </w:r>
    </w:p>
    <w:p w:rsidR="003A1053" w:rsidRPr="002366A4" w:rsidRDefault="003A1053" w:rsidP="00D17F7E">
      <w:pPr>
        <w:pStyle w:val="subsection"/>
      </w:pPr>
      <w:r w:rsidRPr="002366A4">
        <w:tab/>
        <w:t>(7)</w:t>
      </w:r>
      <w:r w:rsidRPr="002366A4">
        <w:tab/>
        <w:t>A vehicle is not eligible to be entered on the register if:</w:t>
      </w:r>
    </w:p>
    <w:p w:rsidR="003A1053" w:rsidRPr="002366A4" w:rsidRDefault="003A1053" w:rsidP="00D17F7E">
      <w:pPr>
        <w:pStyle w:val="paragraph"/>
      </w:pPr>
      <w:r w:rsidRPr="002366A4">
        <w:tab/>
        <w:t>(a)</w:t>
      </w:r>
      <w:r w:rsidRPr="002366A4">
        <w:tab/>
        <w:t>it is in the TA, TB, TC or TD vehicle category; or</w:t>
      </w:r>
    </w:p>
    <w:p w:rsidR="003A1053" w:rsidRPr="002366A4" w:rsidRDefault="003A1053" w:rsidP="00D17F7E">
      <w:pPr>
        <w:pStyle w:val="paragraph"/>
      </w:pPr>
      <w:r w:rsidRPr="002366A4">
        <w:tab/>
        <w:t>(b)</w:t>
      </w:r>
      <w:r w:rsidRPr="002366A4">
        <w:tab/>
        <w:t>it was manufactured before 1</w:t>
      </w:r>
      <w:r w:rsidR="002366A4">
        <w:t> </w:t>
      </w:r>
      <w:r w:rsidRPr="002366A4">
        <w:t>January 1989.</w:t>
      </w:r>
    </w:p>
    <w:p w:rsidR="00547F24" w:rsidRPr="002366A4" w:rsidRDefault="00547F24" w:rsidP="00D17F7E">
      <w:pPr>
        <w:pStyle w:val="subsection"/>
      </w:pPr>
      <w:r w:rsidRPr="002366A4">
        <w:tab/>
        <w:t>(8)</w:t>
      </w:r>
      <w:r w:rsidRPr="002366A4">
        <w:tab/>
        <w:t>In this regulation:</w:t>
      </w:r>
    </w:p>
    <w:p w:rsidR="00547F24" w:rsidRPr="002366A4" w:rsidRDefault="00547F24" w:rsidP="00D17F7E">
      <w:pPr>
        <w:pStyle w:val="Definition"/>
        <w:rPr>
          <w:b/>
          <w:i/>
        </w:rPr>
      </w:pPr>
      <w:r w:rsidRPr="002366A4">
        <w:rPr>
          <w:b/>
          <w:i/>
        </w:rPr>
        <w:lastRenderedPageBreak/>
        <w:t>Administrator’s Circular 0</w:t>
      </w:r>
      <w:r w:rsidR="002366A4">
        <w:rPr>
          <w:b/>
          <w:i/>
        </w:rPr>
        <w:noBreakHyphen/>
      </w:r>
      <w:r w:rsidRPr="002366A4">
        <w:rPr>
          <w:b/>
          <w:i/>
        </w:rPr>
        <w:t>4</w:t>
      </w:r>
      <w:r w:rsidR="002366A4">
        <w:rPr>
          <w:b/>
          <w:i/>
        </w:rPr>
        <w:noBreakHyphen/>
      </w:r>
      <w:r w:rsidRPr="002366A4">
        <w:rPr>
          <w:b/>
          <w:i/>
        </w:rPr>
        <w:t xml:space="preserve">12 </w:t>
      </w:r>
      <w:r w:rsidRPr="002366A4">
        <w:t>means the circular of that name issued by the Administrator, as in force at the commencement of this regulation.</w:t>
      </w:r>
    </w:p>
    <w:p w:rsidR="00547F24" w:rsidRPr="002366A4" w:rsidRDefault="00547F24" w:rsidP="00D17F7E">
      <w:pPr>
        <w:pStyle w:val="Definition"/>
      </w:pPr>
      <w:r w:rsidRPr="002366A4">
        <w:rPr>
          <w:b/>
          <w:i/>
        </w:rPr>
        <w:t>single cab</w:t>
      </w:r>
      <w:r w:rsidRPr="002366A4">
        <w:t>, in relation to a vehicle, means having one row of seats in the cab of the vehicle.</w:t>
      </w:r>
    </w:p>
    <w:p w:rsidR="00547F24" w:rsidRPr="002366A4" w:rsidRDefault="00547F24" w:rsidP="00D17F7E">
      <w:pPr>
        <w:pStyle w:val="notetext"/>
      </w:pPr>
      <w:r w:rsidRPr="002366A4">
        <w:t xml:space="preserve">Note for </w:t>
      </w:r>
      <w:r w:rsidR="002366A4">
        <w:t>paragraph (</w:t>
      </w:r>
      <w:r w:rsidRPr="002366A4">
        <w:t>7)(a)</w:t>
      </w:r>
      <w:r w:rsidR="006E7183" w:rsidRPr="002366A4">
        <w:t>:</w:t>
      </w:r>
      <w:r w:rsidR="00F24A38" w:rsidRPr="002366A4">
        <w:tab/>
      </w:r>
      <w:r w:rsidRPr="002366A4">
        <w:t>T group vehicle categories are for trailers.</w:t>
      </w:r>
    </w:p>
    <w:p w:rsidR="00547F24" w:rsidRPr="002366A4" w:rsidRDefault="00547F24" w:rsidP="00D17F7E">
      <w:pPr>
        <w:pStyle w:val="ActHead5"/>
      </w:pPr>
      <w:bookmarkStart w:id="34" w:name="_Toc428359343"/>
      <w:r w:rsidRPr="002366A4">
        <w:rPr>
          <w:rStyle w:val="CharSectno"/>
        </w:rPr>
        <w:t>25</w:t>
      </w:r>
      <w:r w:rsidR="00D17F7E" w:rsidRPr="002366A4">
        <w:t xml:space="preserve">  </w:t>
      </w:r>
      <w:r w:rsidRPr="002366A4">
        <w:t>Minister may determine make, model or vehicle category of vehicle</w:t>
      </w:r>
      <w:bookmarkEnd w:id="34"/>
    </w:p>
    <w:p w:rsidR="00547F24" w:rsidRPr="002366A4" w:rsidRDefault="00547F24" w:rsidP="00D17F7E">
      <w:pPr>
        <w:pStyle w:val="subsection"/>
      </w:pPr>
      <w:r w:rsidRPr="002366A4">
        <w:tab/>
        <w:t>(1)</w:t>
      </w:r>
      <w:r w:rsidRPr="002366A4">
        <w:tab/>
        <w:t>For the purposes of regulation</w:t>
      </w:r>
      <w:r w:rsidR="002366A4">
        <w:t> </w:t>
      </w:r>
      <w:r w:rsidRPr="002366A4">
        <w:t>24, the Minister may determine that a road vehicle is of a particular make or model, or is in a particular vehicle category.</w:t>
      </w:r>
    </w:p>
    <w:p w:rsidR="00547F24" w:rsidRPr="002366A4" w:rsidRDefault="00547F24" w:rsidP="00D17F7E">
      <w:pPr>
        <w:pStyle w:val="subsection"/>
      </w:pPr>
      <w:r w:rsidRPr="002366A4">
        <w:tab/>
        <w:t>(2)</w:t>
      </w:r>
      <w:r w:rsidRPr="002366A4">
        <w:tab/>
        <w:t>The Minister may determine that vehicles of the same design are of the same make or model whether or not they are identified or marketed as different makes or models.</w:t>
      </w:r>
    </w:p>
    <w:p w:rsidR="00547F24" w:rsidRPr="002366A4" w:rsidRDefault="00547F24" w:rsidP="00D17F7E">
      <w:pPr>
        <w:pStyle w:val="subsection"/>
      </w:pPr>
      <w:r w:rsidRPr="002366A4">
        <w:tab/>
        <w:t>(3)</w:t>
      </w:r>
      <w:r w:rsidRPr="002366A4">
        <w:tab/>
        <w:t>The Minister, in making a determination about the model of a road vehicle, must use as a basis the vehicle’s originally manufactured specification.</w:t>
      </w:r>
    </w:p>
    <w:p w:rsidR="00547F24" w:rsidRPr="002366A4" w:rsidRDefault="00547F24" w:rsidP="00D17F7E">
      <w:pPr>
        <w:pStyle w:val="ActHead5"/>
      </w:pPr>
      <w:bookmarkStart w:id="35" w:name="_Toc428359344"/>
      <w:r w:rsidRPr="002366A4">
        <w:rPr>
          <w:rStyle w:val="CharSectno"/>
        </w:rPr>
        <w:t>26</w:t>
      </w:r>
      <w:r w:rsidR="00D17F7E" w:rsidRPr="002366A4">
        <w:t xml:space="preserve">  </w:t>
      </w:r>
      <w:r w:rsidRPr="002366A4">
        <w:t>Amendment of Register</w:t>
      </w:r>
      <w:bookmarkEnd w:id="35"/>
    </w:p>
    <w:p w:rsidR="00547F24" w:rsidRPr="002366A4" w:rsidRDefault="00547F24" w:rsidP="00D17F7E">
      <w:pPr>
        <w:pStyle w:val="subsection"/>
      </w:pPr>
      <w:r w:rsidRPr="002366A4">
        <w:tab/>
      </w:r>
      <w:r w:rsidRPr="002366A4">
        <w:tab/>
        <w:t>The Minister may amend the Register:</w:t>
      </w:r>
    </w:p>
    <w:p w:rsidR="00547F24" w:rsidRPr="002366A4" w:rsidRDefault="00547F24" w:rsidP="00D17F7E">
      <w:pPr>
        <w:pStyle w:val="paragraph"/>
      </w:pPr>
      <w:r w:rsidRPr="002366A4">
        <w:tab/>
        <w:t>(a)</w:t>
      </w:r>
      <w:r w:rsidRPr="002366A4">
        <w:tab/>
        <w:t>to correct an error on the Register; or</w:t>
      </w:r>
    </w:p>
    <w:p w:rsidR="00547F24" w:rsidRPr="002366A4" w:rsidRDefault="00547F24" w:rsidP="00D17F7E">
      <w:pPr>
        <w:pStyle w:val="paragraph"/>
      </w:pPr>
      <w:r w:rsidRPr="002366A4">
        <w:tab/>
        <w:t>(b)</w:t>
      </w:r>
      <w:r w:rsidRPr="002366A4">
        <w:tab/>
        <w:t>to include an additional variant of a model of vehicle included on the Register; or</w:t>
      </w:r>
    </w:p>
    <w:p w:rsidR="003A1053" w:rsidRPr="002366A4" w:rsidRDefault="003A1053" w:rsidP="00D17F7E">
      <w:pPr>
        <w:pStyle w:val="paragraph"/>
      </w:pPr>
      <w:r w:rsidRPr="002366A4">
        <w:tab/>
        <w:t>(c)</w:t>
      </w:r>
      <w:r w:rsidRPr="002366A4">
        <w:tab/>
        <w:t>to restrict the year range of eligibility to road vehicles that were first manufactured after 31</w:t>
      </w:r>
      <w:r w:rsidR="002366A4">
        <w:t> </w:t>
      </w:r>
      <w:r w:rsidRPr="002366A4">
        <w:t>December 1988; or</w:t>
      </w:r>
    </w:p>
    <w:p w:rsidR="003A1053" w:rsidRPr="002366A4" w:rsidRDefault="003A1053" w:rsidP="00D17F7E">
      <w:pPr>
        <w:pStyle w:val="paragraph"/>
      </w:pPr>
      <w:r w:rsidRPr="002366A4">
        <w:tab/>
        <w:t>(d)</w:t>
      </w:r>
      <w:r w:rsidRPr="002366A4">
        <w:tab/>
        <w:t>to extend the year range of eligibility to road vehicles that were first manufactured after 31</w:t>
      </w:r>
      <w:r w:rsidR="002366A4">
        <w:t> </w:t>
      </w:r>
      <w:r w:rsidRPr="002366A4">
        <w:t>December 1988; or</w:t>
      </w:r>
    </w:p>
    <w:p w:rsidR="00547F24" w:rsidRPr="002366A4" w:rsidRDefault="00547F24" w:rsidP="00D17F7E">
      <w:pPr>
        <w:pStyle w:val="paragraph"/>
      </w:pPr>
      <w:r w:rsidRPr="002366A4">
        <w:tab/>
        <w:t>(e)</w:t>
      </w:r>
      <w:r w:rsidRPr="002366A4">
        <w:tab/>
        <w:t>for any other reasonable cause in connection with the administration of the Register.</w:t>
      </w:r>
    </w:p>
    <w:p w:rsidR="00547F24" w:rsidRPr="002366A4" w:rsidRDefault="00547F24" w:rsidP="00D17F7E">
      <w:pPr>
        <w:pStyle w:val="ActHead5"/>
      </w:pPr>
      <w:bookmarkStart w:id="36" w:name="_Toc428359345"/>
      <w:r w:rsidRPr="002366A4">
        <w:rPr>
          <w:rStyle w:val="CharSectno"/>
        </w:rPr>
        <w:lastRenderedPageBreak/>
        <w:t>28</w:t>
      </w:r>
      <w:r w:rsidR="00D17F7E" w:rsidRPr="002366A4">
        <w:t xml:space="preserve">  </w:t>
      </w:r>
      <w:r w:rsidRPr="002366A4">
        <w:t>Notice of decisions</w:t>
      </w:r>
      <w:bookmarkEnd w:id="36"/>
    </w:p>
    <w:p w:rsidR="00547F24" w:rsidRPr="002366A4" w:rsidRDefault="00547F24" w:rsidP="00D17F7E">
      <w:pPr>
        <w:pStyle w:val="subsection"/>
      </w:pPr>
      <w:r w:rsidRPr="002366A4">
        <w:tab/>
        <w:t>(1)</w:t>
      </w:r>
      <w:r w:rsidRPr="002366A4">
        <w:tab/>
        <w:t>This regulation is made for paragraph</w:t>
      </w:r>
      <w:r w:rsidR="002366A4">
        <w:t> </w:t>
      </w:r>
      <w:r w:rsidRPr="002366A4">
        <w:t>21</w:t>
      </w:r>
      <w:r w:rsidR="00D54303" w:rsidRPr="002366A4">
        <w:t>(2)</w:t>
      </w:r>
      <w:r w:rsidRPr="002366A4">
        <w:t>(g) of the Act.</w:t>
      </w:r>
    </w:p>
    <w:p w:rsidR="00547F24" w:rsidRPr="002366A4" w:rsidRDefault="00547F24" w:rsidP="00D17F7E">
      <w:pPr>
        <w:pStyle w:val="subsection"/>
      </w:pPr>
      <w:r w:rsidRPr="002366A4">
        <w:tab/>
        <w:t>(2)</w:t>
      </w:r>
      <w:r w:rsidRPr="002366A4">
        <w:tab/>
        <w:t>The Minister must give notice in writing to an applicant of the Minister’s decision on an application to enter a road vehicle on the Register.</w:t>
      </w:r>
    </w:p>
    <w:p w:rsidR="00547F24" w:rsidRPr="002366A4" w:rsidRDefault="00547F24" w:rsidP="00D17F7E">
      <w:pPr>
        <w:pStyle w:val="subsection"/>
      </w:pPr>
      <w:r w:rsidRPr="002366A4">
        <w:tab/>
        <w:t>(3)</w:t>
      </w:r>
      <w:r w:rsidRPr="002366A4">
        <w:tab/>
        <w:t>If the Minister’s decision is to refuse to enter a road vehicle on the Register, the Minister must give reasons for the refusal.</w:t>
      </w:r>
    </w:p>
    <w:p w:rsidR="00547F24" w:rsidRPr="002366A4" w:rsidRDefault="00547F24" w:rsidP="00D17F7E">
      <w:pPr>
        <w:pStyle w:val="ActHead5"/>
      </w:pPr>
      <w:bookmarkStart w:id="37" w:name="_Toc428359346"/>
      <w:r w:rsidRPr="002366A4">
        <w:rPr>
          <w:rStyle w:val="CharSectno"/>
        </w:rPr>
        <w:t>29</w:t>
      </w:r>
      <w:r w:rsidR="00D17F7E" w:rsidRPr="002366A4">
        <w:t xml:space="preserve">  </w:t>
      </w:r>
      <w:r w:rsidRPr="002366A4">
        <w:t>Review of decisions</w:t>
      </w:r>
      <w:bookmarkEnd w:id="37"/>
    </w:p>
    <w:p w:rsidR="00547F24" w:rsidRPr="002366A4" w:rsidRDefault="00547F24" w:rsidP="00D17F7E">
      <w:pPr>
        <w:pStyle w:val="subsection"/>
      </w:pPr>
      <w:r w:rsidRPr="002366A4">
        <w:tab/>
        <w:t>(1)</w:t>
      </w:r>
      <w:r w:rsidRPr="002366A4">
        <w:tab/>
        <w:t>This regulation and regulations</w:t>
      </w:r>
      <w:r w:rsidR="002366A4">
        <w:t> </w:t>
      </w:r>
      <w:r w:rsidRPr="002366A4">
        <w:t>30 to 38 are made for paragraph</w:t>
      </w:r>
      <w:r w:rsidR="002366A4">
        <w:t> </w:t>
      </w:r>
      <w:r w:rsidRPr="002366A4">
        <w:t>21(2)(h) of the Act.</w:t>
      </w:r>
    </w:p>
    <w:p w:rsidR="00547F24" w:rsidRPr="002366A4" w:rsidRDefault="00547F24" w:rsidP="00D17F7E">
      <w:pPr>
        <w:pStyle w:val="subsection"/>
      </w:pPr>
      <w:r w:rsidRPr="002366A4">
        <w:tab/>
        <w:t>(2)</w:t>
      </w:r>
      <w:r w:rsidRPr="002366A4">
        <w:tab/>
        <w:t>A person who is given notice under regulation</w:t>
      </w:r>
      <w:r w:rsidR="002366A4">
        <w:t> </w:t>
      </w:r>
      <w:r w:rsidRPr="002366A4">
        <w:t>28 of a decision to refuse to enter a road vehicle on the Register may apply, in writing, to the Minister for reconsideration of the decision.</w:t>
      </w:r>
    </w:p>
    <w:p w:rsidR="00547F24" w:rsidRPr="002366A4" w:rsidRDefault="00547F24" w:rsidP="00D17F7E">
      <w:pPr>
        <w:pStyle w:val="subsection"/>
      </w:pPr>
      <w:r w:rsidRPr="002366A4">
        <w:tab/>
        <w:t>(3)</w:t>
      </w:r>
      <w:r w:rsidRPr="002366A4">
        <w:tab/>
        <w:t>The Minister must reconsider the decision and must make a decision:</w:t>
      </w:r>
    </w:p>
    <w:p w:rsidR="00547F24" w:rsidRPr="002366A4" w:rsidRDefault="00547F24" w:rsidP="00D17F7E">
      <w:pPr>
        <w:pStyle w:val="paragraph"/>
      </w:pPr>
      <w:r w:rsidRPr="002366A4">
        <w:tab/>
        <w:t>(a)</w:t>
      </w:r>
      <w:r w:rsidRPr="002366A4">
        <w:tab/>
        <w:t>confirming the decision; or</w:t>
      </w:r>
    </w:p>
    <w:p w:rsidR="00547F24" w:rsidRPr="002366A4" w:rsidRDefault="00547F24" w:rsidP="00D17F7E">
      <w:pPr>
        <w:pStyle w:val="paragraph"/>
      </w:pPr>
      <w:r w:rsidRPr="002366A4">
        <w:tab/>
        <w:t>(b)</w:t>
      </w:r>
      <w:r w:rsidRPr="002366A4">
        <w:tab/>
        <w:t>revoking the decision and entering the road vehicle on the Register.</w:t>
      </w:r>
    </w:p>
    <w:p w:rsidR="00547F24" w:rsidRPr="002366A4" w:rsidRDefault="00547F24" w:rsidP="00D17F7E">
      <w:pPr>
        <w:pStyle w:val="subsection"/>
      </w:pPr>
      <w:r w:rsidRPr="002366A4">
        <w:tab/>
        <w:t>(4)</w:t>
      </w:r>
      <w:r w:rsidRPr="002366A4">
        <w:tab/>
        <w:t>Before making a decision under subregulation</w:t>
      </w:r>
      <w:r w:rsidR="00270C9A" w:rsidRPr="002366A4">
        <w:t> </w:t>
      </w:r>
      <w:r w:rsidRPr="002366A4">
        <w:t>(3), the Minister may refer the application to the Review Panel established under regulation</w:t>
      </w:r>
      <w:r w:rsidR="002366A4">
        <w:t> </w:t>
      </w:r>
      <w:r w:rsidRPr="002366A4">
        <w:t>30.</w:t>
      </w:r>
    </w:p>
    <w:p w:rsidR="00547F24" w:rsidRPr="002366A4" w:rsidRDefault="00547F24" w:rsidP="00D17F7E">
      <w:pPr>
        <w:pStyle w:val="subsection"/>
      </w:pPr>
      <w:r w:rsidRPr="002366A4">
        <w:tab/>
        <w:t>(5)</w:t>
      </w:r>
      <w:r w:rsidRPr="002366A4">
        <w:tab/>
        <w:t>Also, before making a decision the Minister must give to the applicant a reasonable opportunity to make representations about the decision.</w:t>
      </w:r>
    </w:p>
    <w:p w:rsidR="00547F24" w:rsidRPr="002366A4" w:rsidRDefault="00547F24" w:rsidP="00D17F7E">
      <w:pPr>
        <w:pStyle w:val="subsection"/>
      </w:pPr>
      <w:r w:rsidRPr="002366A4">
        <w:tab/>
        <w:t>(6)</w:t>
      </w:r>
      <w:r w:rsidRPr="002366A4">
        <w:tab/>
        <w:t>In making a decision under subregulation</w:t>
      </w:r>
      <w:r w:rsidR="00270C9A" w:rsidRPr="002366A4">
        <w:t> </w:t>
      </w:r>
      <w:r w:rsidRPr="002366A4">
        <w:t>(3), the Minister must take into account:</w:t>
      </w:r>
    </w:p>
    <w:p w:rsidR="00547F24" w:rsidRPr="002366A4" w:rsidRDefault="00547F24" w:rsidP="00D17F7E">
      <w:pPr>
        <w:pStyle w:val="paragraph"/>
      </w:pPr>
      <w:r w:rsidRPr="002366A4">
        <w:tab/>
        <w:t>(a)</w:t>
      </w:r>
      <w:r w:rsidRPr="002366A4">
        <w:tab/>
        <w:t>the recommendations, if any, of the Review Panel; and</w:t>
      </w:r>
    </w:p>
    <w:p w:rsidR="00547F24" w:rsidRPr="002366A4" w:rsidRDefault="00547F24" w:rsidP="00D17F7E">
      <w:pPr>
        <w:pStyle w:val="paragraph"/>
      </w:pPr>
      <w:r w:rsidRPr="002366A4">
        <w:tab/>
        <w:t>(b)</w:t>
      </w:r>
      <w:r w:rsidRPr="002366A4">
        <w:tab/>
        <w:t>any representations made by the applicant.</w:t>
      </w:r>
    </w:p>
    <w:p w:rsidR="00547F24" w:rsidRPr="002366A4" w:rsidRDefault="00547F24" w:rsidP="00D17F7E">
      <w:pPr>
        <w:pStyle w:val="subsection"/>
      </w:pPr>
      <w:r w:rsidRPr="002366A4">
        <w:lastRenderedPageBreak/>
        <w:tab/>
        <w:t>(7)</w:t>
      </w:r>
      <w:r w:rsidRPr="002366A4">
        <w:tab/>
        <w:t>The Minister must give notice, in writing, to an applicant of the Minister’s decision on reconsideration.</w:t>
      </w:r>
    </w:p>
    <w:p w:rsidR="00547F24" w:rsidRPr="002366A4" w:rsidRDefault="00547F24" w:rsidP="00D17F7E">
      <w:pPr>
        <w:pStyle w:val="subsection"/>
      </w:pPr>
      <w:r w:rsidRPr="002366A4">
        <w:tab/>
        <w:t>(8)</w:t>
      </w:r>
      <w:r w:rsidRPr="002366A4">
        <w:tab/>
        <w:t xml:space="preserve">An application may be made to the Administrative Appeals Tribunal for review of a decision of the Minister under </w:t>
      </w:r>
      <w:r w:rsidR="002366A4">
        <w:t>paragraph (</w:t>
      </w:r>
      <w:r w:rsidRPr="002366A4">
        <w:t>3)(a).</w:t>
      </w:r>
    </w:p>
    <w:p w:rsidR="00547F24" w:rsidRPr="002366A4" w:rsidRDefault="00547F24" w:rsidP="00D17F7E">
      <w:pPr>
        <w:pStyle w:val="ActHead5"/>
      </w:pPr>
      <w:bookmarkStart w:id="38" w:name="_Toc428359347"/>
      <w:r w:rsidRPr="002366A4">
        <w:rPr>
          <w:rStyle w:val="CharSectno"/>
        </w:rPr>
        <w:t>30</w:t>
      </w:r>
      <w:r w:rsidR="00D17F7E" w:rsidRPr="002366A4">
        <w:t xml:space="preserve">  </w:t>
      </w:r>
      <w:r w:rsidRPr="002366A4">
        <w:t>Review Panel</w:t>
      </w:r>
      <w:bookmarkEnd w:id="38"/>
    </w:p>
    <w:p w:rsidR="00547F24" w:rsidRPr="002366A4" w:rsidRDefault="00547F24" w:rsidP="00D17F7E">
      <w:pPr>
        <w:pStyle w:val="subsection"/>
      </w:pPr>
      <w:r w:rsidRPr="002366A4">
        <w:tab/>
        <w:t>(1)</w:t>
      </w:r>
      <w:r w:rsidRPr="002366A4">
        <w:tab/>
        <w:t>For the purposes of section</w:t>
      </w:r>
      <w:r w:rsidR="002366A4">
        <w:t> </w:t>
      </w:r>
      <w:r w:rsidRPr="002366A4">
        <w:t>21 of the Act, a panel, to be known as the Review Panel, is established.</w:t>
      </w:r>
    </w:p>
    <w:p w:rsidR="00547F24" w:rsidRPr="002366A4" w:rsidRDefault="00547F24" w:rsidP="00D17F7E">
      <w:pPr>
        <w:pStyle w:val="subsection"/>
      </w:pPr>
      <w:r w:rsidRPr="002366A4">
        <w:tab/>
        <w:t>(2)</w:t>
      </w:r>
      <w:r w:rsidRPr="002366A4">
        <w:tab/>
        <w:t>The function of the Panel is to receive and consider applications for reconsideration referred to it by the Minister under regulation</w:t>
      </w:r>
      <w:r w:rsidR="002366A4">
        <w:t> </w:t>
      </w:r>
      <w:r w:rsidRPr="002366A4">
        <w:t>29, and to make recommendations to the Minister about the application.</w:t>
      </w:r>
    </w:p>
    <w:p w:rsidR="00547F24" w:rsidRPr="002366A4" w:rsidRDefault="00547F24" w:rsidP="00D17F7E">
      <w:pPr>
        <w:pStyle w:val="ActHead5"/>
      </w:pPr>
      <w:bookmarkStart w:id="39" w:name="_Toc428359348"/>
      <w:r w:rsidRPr="002366A4">
        <w:rPr>
          <w:rStyle w:val="CharSectno"/>
        </w:rPr>
        <w:t>31</w:t>
      </w:r>
      <w:r w:rsidR="00D17F7E" w:rsidRPr="002366A4">
        <w:t xml:space="preserve">  </w:t>
      </w:r>
      <w:r w:rsidRPr="002366A4">
        <w:t>Membership of the Review Panel</w:t>
      </w:r>
      <w:bookmarkEnd w:id="39"/>
    </w:p>
    <w:p w:rsidR="00547F24" w:rsidRPr="002366A4" w:rsidRDefault="00547F24" w:rsidP="00D17F7E">
      <w:pPr>
        <w:pStyle w:val="subsection"/>
      </w:pPr>
      <w:r w:rsidRPr="002366A4">
        <w:tab/>
      </w:r>
      <w:r w:rsidRPr="002366A4">
        <w:tab/>
        <w:t>The Panel is to have up to 6 members, as follows:</w:t>
      </w:r>
    </w:p>
    <w:p w:rsidR="00547F24" w:rsidRPr="002366A4" w:rsidRDefault="00547F24" w:rsidP="00D17F7E">
      <w:pPr>
        <w:pStyle w:val="paragraph"/>
      </w:pPr>
      <w:r w:rsidRPr="002366A4">
        <w:tab/>
        <w:t>(a)</w:t>
      </w:r>
      <w:r w:rsidRPr="002366A4">
        <w:tab/>
        <w:t>the Administrator of Vehicle Standards, who is to be chairperson;</w:t>
      </w:r>
    </w:p>
    <w:p w:rsidR="00547F24" w:rsidRPr="002366A4" w:rsidRDefault="00547F24" w:rsidP="00D17F7E">
      <w:pPr>
        <w:pStyle w:val="paragraph"/>
      </w:pPr>
      <w:r w:rsidRPr="002366A4">
        <w:tab/>
        <w:t>(b)</w:t>
      </w:r>
      <w:r w:rsidRPr="002366A4">
        <w:tab/>
        <w:t>a person nominated by the Department of Industry, Tourism and Resources;</w:t>
      </w:r>
    </w:p>
    <w:p w:rsidR="00547F24" w:rsidRPr="002366A4" w:rsidRDefault="00547F24" w:rsidP="00D17F7E">
      <w:pPr>
        <w:pStyle w:val="paragraph"/>
      </w:pPr>
      <w:r w:rsidRPr="002366A4">
        <w:tab/>
        <w:t>(c)</w:t>
      </w:r>
      <w:r w:rsidRPr="002366A4">
        <w:tab/>
        <w:t>a person nominated by the Federal Chamber of Automotive Industries;</w:t>
      </w:r>
    </w:p>
    <w:p w:rsidR="00547F24" w:rsidRPr="002366A4" w:rsidRDefault="00547F24" w:rsidP="00D17F7E">
      <w:pPr>
        <w:pStyle w:val="paragraph"/>
      </w:pPr>
      <w:r w:rsidRPr="002366A4">
        <w:tab/>
        <w:t>(d)</w:t>
      </w:r>
      <w:r w:rsidRPr="002366A4">
        <w:tab/>
        <w:t>a person nominated by the Australian Automobile Association;</w:t>
      </w:r>
    </w:p>
    <w:p w:rsidR="00547F24" w:rsidRPr="002366A4" w:rsidRDefault="00547F24" w:rsidP="00D17F7E">
      <w:pPr>
        <w:pStyle w:val="paragraph"/>
      </w:pPr>
      <w:r w:rsidRPr="002366A4">
        <w:tab/>
        <w:t>(e)</w:t>
      </w:r>
      <w:r w:rsidRPr="002366A4">
        <w:tab/>
        <w:t>at least one person nominated by an industry association determined by the Minister, being an association whose members are registered automotive workshops.</w:t>
      </w:r>
    </w:p>
    <w:p w:rsidR="00547F24" w:rsidRPr="002366A4" w:rsidRDefault="00547F24" w:rsidP="00D17F7E">
      <w:pPr>
        <w:pStyle w:val="ActHead5"/>
      </w:pPr>
      <w:bookmarkStart w:id="40" w:name="_Toc428359349"/>
      <w:r w:rsidRPr="002366A4">
        <w:rPr>
          <w:rStyle w:val="CharSectno"/>
        </w:rPr>
        <w:t>32</w:t>
      </w:r>
      <w:r w:rsidR="00D17F7E" w:rsidRPr="002366A4">
        <w:t xml:space="preserve">  </w:t>
      </w:r>
      <w:r w:rsidRPr="002366A4">
        <w:t>Term of office of Panel members</w:t>
      </w:r>
      <w:bookmarkEnd w:id="40"/>
    </w:p>
    <w:p w:rsidR="00547F24" w:rsidRPr="002366A4" w:rsidRDefault="00547F24" w:rsidP="00D17F7E">
      <w:pPr>
        <w:pStyle w:val="subsection"/>
      </w:pPr>
      <w:r w:rsidRPr="002366A4">
        <w:tab/>
        <w:t>(1)</w:t>
      </w:r>
      <w:r w:rsidRPr="002366A4">
        <w:tab/>
        <w:t>A member of the Panel who is nominated holds office for a term of 2 years from the date of nomination.</w:t>
      </w:r>
    </w:p>
    <w:p w:rsidR="00547F24" w:rsidRPr="002366A4" w:rsidRDefault="00547F24" w:rsidP="00D17F7E">
      <w:pPr>
        <w:pStyle w:val="subsection"/>
      </w:pPr>
      <w:r w:rsidRPr="002366A4">
        <w:tab/>
        <w:t>(2)</w:t>
      </w:r>
      <w:r w:rsidRPr="002366A4">
        <w:tab/>
        <w:t>A person cannot hold office for more than 3 consecutive terms.</w:t>
      </w:r>
    </w:p>
    <w:p w:rsidR="00547F24" w:rsidRPr="002366A4" w:rsidRDefault="00547F24" w:rsidP="00D17F7E">
      <w:pPr>
        <w:pStyle w:val="subsection"/>
      </w:pPr>
      <w:r w:rsidRPr="002366A4">
        <w:lastRenderedPageBreak/>
        <w:tab/>
        <w:t>(3)</w:t>
      </w:r>
      <w:r w:rsidRPr="002366A4">
        <w:tab/>
        <w:t>This regulation applies subject to regulation</w:t>
      </w:r>
      <w:r w:rsidR="002366A4">
        <w:t> </w:t>
      </w:r>
      <w:r w:rsidRPr="002366A4">
        <w:t>33.</w:t>
      </w:r>
    </w:p>
    <w:p w:rsidR="00547F24" w:rsidRPr="002366A4" w:rsidRDefault="00547F24" w:rsidP="00D17F7E">
      <w:pPr>
        <w:pStyle w:val="ActHead5"/>
      </w:pPr>
      <w:bookmarkStart w:id="41" w:name="_Toc428359350"/>
      <w:r w:rsidRPr="002366A4">
        <w:rPr>
          <w:rStyle w:val="CharSectno"/>
        </w:rPr>
        <w:t>33</w:t>
      </w:r>
      <w:r w:rsidR="00D17F7E" w:rsidRPr="002366A4">
        <w:t xml:space="preserve">  </w:t>
      </w:r>
      <w:r w:rsidRPr="002366A4">
        <w:t>Cessation of office</w:t>
      </w:r>
      <w:bookmarkEnd w:id="41"/>
    </w:p>
    <w:p w:rsidR="00547F24" w:rsidRPr="002366A4" w:rsidRDefault="00547F24" w:rsidP="00D17F7E">
      <w:pPr>
        <w:pStyle w:val="subsection"/>
      </w:pPr>
      <w:r w:rsidRPr="002366A4">
        <w:tab/>
      </w:r>
      <w:r w:rsidRPr="002366A4">
        <w:tab/>
        <w:t>A person ceases to be a member of the Panel if:</w:t>
      </w:r>
    </w:p>
    <w:p w:rsidR="00547F24" w:rsidRPr="002366A4" w:rsidRDefault="00547F24" w:rsidP="00D17F7E">
      <w:pPr>
        <w:pStyle w:val="paragraph"/>
      </w:pPr>
      <w:r w:rsidRPr="002366A4">
        <w:tab/>
        <w:t>(a)</w:t>
      </w:r>
      <w:r w:rsidRPr="002366A4">
        <w:tab/>
        <w:t>the person resigns as a member by notice in writing to the Panel; or</w:t>
      </w:r>
    </w:p>
    <w:p w:rsidR="00547F24" w:rsidRPr="002366A4" w:rsidRDefault="00547F24" w:rsidP="00D17F7E">
      <w:pPr>
        <w:pStyle w:val="paragraph"/>
      </w:pPr>
      <w:r w:rsidRPr="002366A4">
        <w:tab/>
        <w:t>(b)</w:t>
      </w:r>
      <w:r w:rsidRPr="002366A4">
        <w:tab/>
        <w:t>the body that nominated the member nominates another person to be a member in place of the person first mentioned; or</w:t>
      </w:r>
    </w:p>
    <w:p w:rsidR="00547F24" w:rsidRPr="002366A4" w:rsidRDefault="00547F24" w:rsidP="00D17F7E">
      <w:pPr>
        <w:pStyle w:val="paragraph"/>
      </w:pPr>
      <w:r w:rsidRPr="002366A4">
        <w:tab/>
        <w:t>(c)</w:t>
      </w:r>
      <w:r w:rsidRPr="002366A4">
        <w:tab/>
        <w:t>the Panel resolves to remove the member.</w:t>
      </w:r>
    </w:p>
    <w:p w:rsidR="00547F24" w:rsidRPr="002366A4" w:rsidRDefault="00547F24" w:rsidP="00D17F7E">
      <w:pPr>
        <w:pStyle w:val="ActHead5"/>
      </w:pPr>
      <w:bookmarkStart w:id="42" w:name="_Toc428359351"/>
      <w:r w:rsidRPr="002366A4">
        <w:rPr>
          <w:rStyle w:val="CharSectno"/>
        </w:rPr>
        <w:t>34</w:t>
      </w:r>
      <w:r w:rsidR="00D17F7E" w:rsidRPr="002366A4">
        <w:t xml:space="preserve">  </w:t>
      </w:r>
      <w:r w:rsidRPr="002366A4">
        <w:t>Alternate members</w:t>
      </w:r>
      <w:bookmarkEnd w:id="42"/>
    </w:p>
    <w:p w:rsidR="00547F24" w:rsidRPr="002366A4" w:rsidRDefault="00547F24" w:rsidP="00D17F7E">
      <w:pPr>
        <w:pStyle w:val="subsection"/>
      </w:pPr>
      <w:r w:rsidRPr="002366A4">
        <w:tab/>
        <w:t>(1)</w:t>
      </w:r>
      <w:r w:rsidRPr="002366A4">
        <w:tab/>
        <w:t>The chairperson may appoint a person who is not a member of the panel to be the alternate chairperson of the Panel.</w:t>
      </w:r>
    </w:p>
    <w:p w:rsidR="00547F24" w:rsidRPr="002366A4" w:rsidRDefault="00547F24" w:rsidP="00D17F7E">
      <w:pPr>
        <w:pStyle w:val="subsection"/>
      </w:pPr>
      <w:r w:rsidRPr="002366A4">
        <w:tab/>
        <w:t>(2)</w:t>
      </w:r>
      <w:r w:rsidRPr="002366A4">
        <w:tab/>
        <w:t>A body mentioned in paragraph</w:t>
      </w:r>
      <w:r w:rsidR="002366A4">
        <w:t> </w:t>
      </w:r>
      <w:r w:rsidRPr="002366A4">
        <w:t>31(b), (c), (d) or (e) may appoint up to 2 persons who are not members of the Panel to be available to be the alternate of a member nominated by that body.</w:t>
      </w:r>
    </w:p>
    <w:p w:rsidR="00547F24" w:rsidRPr="002366A4" w:rsidRDefault="00547F24" w:rsidP="00D17F7E">
      <w:pPr>
        <w:pStyle w:val="subsection"/>
      </w:pPr>
      <w:r w:rsidRPr="002366A4">
        <w:tab/>
        <w:t>(3)</w:t>
      </w:r>
      <w:r w:rsidRPr="002366A4">
        <w:tab/>
        <w:t>If a member (including the chairperson) is absent from a meeting of the Panel, the member’s alternate (if any) is entitled to attend the meeting and, when so attending, is taken to be a member of the Panel.</w:t>
      </w:r>
    </w:p>
    <w:p w:rsidR="00547F24" w:rsidRPr="002366A4" w:rsidRDefault="00547F24" w:rsidP="00D17F7E">
      <w:pPr>
        <w:pStyle w:val="subsection"/>
      </w:pPr>
      <w:r w:rsidRPr="002366A4">
        <w:tab/>
        <w:t>(4)</w:t>
      </w:r>
      <w:r w:rsidRPr="002366A4">
        <w:tab/>
        <w:t>If a person appointed by a body mentioned in paragraph</w:t>
      </w:r>
      <w:r w:rsidR="002366A4">
        <w:t> </w:t>
      </w:r>
      <w:r w:rsidRPr="002366A4">
        <w:t>31(b), (c), (d) or (e) ceases to hold office as a member:</w:t>
      </w:r>
    </w:p>
    <w:p w:rsidR="00547F24" w:rsidRPr="002366A4" w:rsidRDefault="00547F24" w:rsidP="00D17F7E">
      <w:pPr>
        <w:pStyle w:val="paragraph"/>
      </w:pPr>
      <w:r w:rsidRPr="002366A4">
        <w:tab/>
        <w:t>(a)</w:t>
      </w:r>
      <w:r w:rsidRPr="002366A4">
        <w:tab/>
        <w:t>the person who was the person’s alternate under subregulation</w:t>
      </w:r>
      <w:r w:rsidR="00270C9A" w:rsidRPr="002366A4">
        <w:t> </w:t>
      </w:r>
      <w:r w:rsidRPr="002366A4">
        <w:t xml:space="preserve">(3) immediately before the person ceased to hold office; or </w:t>
      </w:r>
    </w:p>
    <w:p w:rsidR="00547F24" w:rsidRPr="002366A4" w:rsidRDefault="00547F24" w:rsidP="00D17F7E">
      <w:pPr>
        <w:pStyle w:val="paragraph"/>
      </w:pPr>
      <w:r w:rsidRPr="002366A4">
        <w:tab/>
        <w:t>(b)</w:t>
      </w:r>
      <w:r w:rsidRPr="002366A4">
        <w:tab/>
        <w:t xml:space="preserve">in the absence of an alternate under </w:t>
      </w:r>
      <w:r w:rsidR="002366A4">
        <w:t>paragraph (</w:t>
      </w:r>
      <w:r w:rsidRPr="002366A4">
        <w:t>a), a person who was, under subregulation</w:t>
      </w:r>
      <w:r w:rsidR="00270C9A" w:rsidRPr="002366A4">
        <w:t> </w:t>
      </w:r>
      <w:r w:rsidRPr="002366A4">
        <w:t xml:space="preserve">(2), available to be the alternate of the person who ceased to hold office; </w:t>
      </w:r>
    </w:p>
    <w:p w:rsidR="00547F24" w:rsidRPr="002366A4" w:rsidRDefault="00547F24" w:rsidP="00D17F7E">
      <w:pPr>
        <w:pStyle w:val="subsection2"/>
      </w:pPr>
      <w:r w:rsidRPr="002366A4">
        <w:t>is entitled to attend meetings of the Panel while the office is vacant and, when so attending, is taken to be a member of the Panel.</w:t>
      </w:r>
    </w:p>
    <w:p w:rsidR="00547F24" w:rsidRPr="002366A4" w:rsidRDefault="00547F24" w:rsidP="00D17F7E">
      <w:pPr>
        <w:pStyle w:val="subsection"/>
      </w:pPr>
      <w:r w:rsidRPr="002366A4">
        <w:lastRenderedPageBreak/>
        <w:tab/>
        <w:t>(5)</w:t>
      </w:r>
      <w:r w:rsidRPr="002366A4">
        <w:tab/>
        <w:t xml:space="preserve">The person described in </w:t>
      </w:r>
      <w:r w:rsidR="002366A4">
        <w:t>paragraph (</w:t>
      </w:r>
      <w:r w:rsidRPr="002366A4">
        <w:t>4)(a) or (b) is taken to be the alternate of a person nominated to the vacant office until a new alternate is appointed.</w:t>
      </w:r>
    </w:p>
    <w:p w:rsidR="00547F24" w:rsidRPr="002366A4" w:rsidRDefault="00547F24" w:rsidP="00D17F7E">
      <w:pPr>
        <w:pStyle w:val="ActHead5"/>
      </w:pPr>
      <w:bookmarkStart w:id="43" w:name="_Toc428359352"/>
      <w:r w:rsidRPr="002366A4">
        <w:rPr>
          <w:rStyle w:val="CharSectno"/>
        </w:rPr>
        <w:t>35</w:t>
      </w:r>
      <w:r w:rsidR="00D17F7E" w:rsidRPr="002366A4">
        <w:t xml:space="preserve">  </w:t>
      </w:r>
      <w:r w:rsidRPr="002366A4">
        <w:t>Quorum</w:t>
      </w:r>
      <w:bookmarkEnd w:id="43"/>
    </w:p>
    <w:p w:rsidR="00547F24" w:rsidRPr="002366A4" w:rsidRDefault="00547F24" w:rsidP="00D17F7E">
      <w:pPr>
        <w:pStyle w:val="subsection"/>
      </w:pPr>
      <w:r w:rsidRPr="002366A4">
        <w:tab/>
      </w:r>
      <w:r w:rsidRPr="002366A4">
        <w:rPr>
          <w:b/>
        </w:rPr>
        <w:tab/>
      </w:r>
      <w:r w:rsidRPr="002366A4">
        <w:t>At a meeting of the Panel, a quorum consists of the chairperson and 2 other members.</w:t>
      </w:r>
    </w:p>
    <w:p w:rsidR="00547F24" w:rsidRPr="002366A4" w:rsidRDefault="00547F24" w:rsidP="00D17F7E">
      <w:pPr>
        <w:pStyle w:val="ActHead5"/>
      </w:pPr>
      <w:bookmarkStart w:id="44" w:name="_Toc428359353"/>
      <w:r w:rsidRPr="002366A4">
        <w:rPr>
          <w:rStyle w:val="CharSectno"/>
        </w:rPr>
        <w:t>36</w:t>
      </w:r>
      <w:r w:rsidR="00D17F7E" w:rsidRPr="002366A4">
        <w:t xml:space="preserve">  </w:t>
      </w:r>
      <w:r w:rsidRPr="002366A4">
        <w:t>Meetings</w:t>
      </w:r>
      <w:bookmarkEnd w:id="44"/>
    </w:p>
    <w:p w:rsidR="00547F24" w:rsidRPr="002366A4" w:rsidRDefault="00547F24" w:rsidP="00D17F7E">
      <w:pPr>
        <w:pStyle w:val="subsection"/>
      </w:pPr>
      <w:r w:rsidRPr="002366A4">
        <w:tab/>
        <w:t>(1)</w:t>
      </w:r>
      <w:r w:rsidRPr="002366A4">
        <w:rPr>
          <w:b/>
        </w:rPr>
        <w:tab/>
      </w:r>
      <w:r w:rsidRPr="002366A4">
        <w:t>Meetings of the Panel are to be held at the times and places that the chairperson directs.</w:t>
      </w:r>
    </w:p>
    <w:p w:rsidR="00547F24" w:rsidRPr="002366A4" w:rsidRDefault="00547F24" w:rsidP="00D17F7E">
      <w:pPr>
        <w:pStyle w:val="subsection"/>
      </w:pPr>
      <w:r w:rsidRPr="002366A4">
        <w:tab/>
        <w:t>(2)</w:t>
      </w:r>
      <w:r w:rsidRPr="002366A4">
        <w:tab/>
        <w:t>The chairperson is to preside at meetings of the Panel at which he or she is present.</w:t>
      </w:r>
    </w:p>
    <w:p w:rsidR="00547F24" w:rsidRPr="002366A4" w:rsidRDefault="00547F24" w:rsidP="00D17F7E">
      <w:pPr>
        <w:pStyle w:val="subsection"/>
      </w:pPr>
      <w:r w:rsidRPr="002366A4">
        <w:tab/>
        <w:t>(3)</w:t>
      </w:r>
      <w:r w:rsidRPr="002366A4">
        <w:tab/>
        <w:t>If the chairperson or chairperson’s alternate is absent from a meeting, a member nominated by the chairperson or, if no member is nominated, a member chosen by the members of the Panel present at the meeting, is to preside.</w:t>
      </w:r>
    </w:p>
    <w:p w:rsidR="00547F24" w:rsidRPr="002366A4" w:rsidRDefault="00547F24" w:rsidP="00D17F7E">
      <w:pPr>
        <w:pStyle w:val="subsection"/>
      </w:pPr>
      <w:r w:rsidRPr="002366A4">
        <w:tab/>
        <w:t>(4)</w:t>
      </w:r>
      <w:r w:rsidRPr="002366A4">
        <w:tab/>
        <w:t>A question arising at a meeting of the Panel is to be decided by a majority of the votes of the members present and voting, with the person presiding at the meeting having a casting vote.</w:t>
      </w:r>
    </w:p>
    <w:p w:rsidR="00547F24" w:rsidRPr="002366A4" w:rsidRDefault="00547F24" w:rsidP="00D17F7E">
      <w:pPr>
        <w:pStyle w:val="ActHead5"/>
      </w:pPr>
      <w:bookmarkStart w:id="45" w:name="_Toc428359354"/>
      <w:r w:rsidRPr="002366A4">
        <w:rPr>
          <w:rStyle w:val="CharSectno"/>
        </w:rPr>
        <w:t>37</w:t>
      </w:r>
      <w:r w:rsidR="00D17F7E" w:rsidRPr="002366A4">
        <w:t xml:space="preserve">  </w:t>
      </w:r>
      <w:r w:rsidRPr="002366A4">
        <w:t>Effect of vacancy</w:t>
      </w:r>
      <w:bookmarkEnd w:id="45"/>
    </w:p>
    <w:p w:rsidR="00547F24" w:rsidRPr="002366A4" w:rsidRDefault="00547F24" w:rsidP="00D17F7E">
      <w:pPr>
        <w:pStyle w:val="subsection"/>
      </w:pPr>
      <w:r w:rsidRPr="002366A4">
        <w:tab/>
      </w:r>
      <w:r w:rsidRPr="002366A4">
        <w:tab/>
        <w:t>The exercise of a power or performance of a function of the Panel is not affected by any vacancy in the membership of the Panel.</w:t>
      </w:r>
    </w:p>
    <w:p w:rsidR="00547F24" w:rsidRPr="002366A4" w:rsidRDefault="00547F24" w:rsidP="00D17F7E">
      <w:pPr>
        <w:pStyle w:val="ActHead5"/>
      </w:pPr>
      <w:bookmarkStart w:id="46" w:name="_Toc428359355"/>
      <w:r w:rsidRPr="002366A4">
        <w:rPr>
          <w:rStyle w:val="CharSectno"/>
        </w:rPr>
        <w:t>38</w:t>
      </w:r>
      <w:r w:rsidR="00D17F7E" w:rsidRPr="002366A4">
        <w:t xml:space="preserve">  </w:t>
      </w:r>
      <w:r w:rsidRPr="002366A4">
        <w:t>Disclosure of interest</w:t>
      </w:r>
      <w:bookmarkEnd w:id="46"/>
    </w:p>
    <w:p w:rsidR="00547F24" w:rsidRPr="002366A4" w:rsidRDefault="00547F24" w:rsidP="00D17F7E">
      <w:pPr>
        <w:pStyle w:val="subsection"/>
      </w:pPr>
      <w:r w:rsidRPr="002366A4">
        <w:rPr>
          <w:b/>
        </w:rPr>
        <w:tab/>
      </w:r>
      <w:r w:rsidRPr="002366A4">
        <w:t>(1)</w:t>
      </w:r>
      <w:r w:rsidRPr="002366A4">
        <w:tab/>
        <w:t>A member of the Panel (including a person taken to be a member under regulation</w:t>
      </w:r>
      <w:r w:rsidR="002366A4">
        <w:t> </w:t>
      </w:r>
      <w:r w:rsidRPr="002366A4">
        <w:t xml:space="preserve">34) who has a direct or indirect pecuniary interest in a matter being considered or about to be considered at a meeting of the Panel must, as soon as possible after the relevant facts have come to the member’s knowledge, disclose the nature of the interest at a meeting of the Panel. </w:t>
      </w:r>
    </w:p>
    <w:p w:rsidR="00547F24" w:rsidRPr="002366A4" w:rsidRDefault="00547F24" w:rsidP="00D17F7E">
      <w:pPr>
        <w:pStyle w:val="subsection"/>
      </w:pPr>
      <w:r w:rsidRPr="002366A4">
        <w:lastRenderedPageBreak/>
        <w:tab/>
        <w:t>(2)</w:t>
      </w:r>
      <w:r w:rsidRPr="002366A4">
        <w:tab/>
        <w:t>The disclosure is to be recorded in the minutes of the meeting and the member must not, unless the Panel otherwise determines:</w:t>
      </w:r>
    </w:p>
    <w:p w:rsidR="00547F24" w:rsidRPr="002366A4" w:rsidRDefault="00547F24" w:rsidP="00D17F7E">
      <w:pPr>
        <w:pStyle w:val="paragraph"/>
      </w:pPr>
      <w:r w:rsidRPr="002366A4">
        <w:tab/>
        <w:t>(a)</w:t>
      </w:r>
      <w:r w:rsidRPr="002366A4">
        <w:tab/>
        <w:t xml:space="preserve">be present during any deliberation of the Panel about the matter; or </w:t>
      </w:r>
    </w:p>
    <w:p w:rsidR="00547F24" w:rsidRPr="002366A4" w:rsidRDefault="00547F24" w:rsidP="00D17F7E">
      <w:pPr>
        <w:pStyle w:val="paragraph"/>
      </w:pPr>
      <w:r w:rsidRPr="002366A4">
        <w:tab/>
        <w:t>(b)</w:t>
      </w:r>
      <w:r w:rsidRPr="002366A4">
        <w:tab/>
        <w:t xml:space="preserve">take part in any decision of the Panel about the matter. </w:t>
      </w:r>
    </w:p>
    <w:p w:rsidR="00547F24" w:rsidRPr="002366A4" w:rsidRDefault="00547F24" w:rsidP="00D17F7E">
      <w:pPr>
        <w:pStyle w:val="subsection"/>
      </w:pPr>
      <w:r w:rsidRPr="002366A4">
        <w:tab/>
        <w:t>(3)</w:t>
      </w:r>
      <w:r w:rsidRPr="002366A4">
        <w:tab/>
        <w:t xml:space="preserve">For the purpose of the making of a determination in relation to the member who has made the disclosure, any member who has a direct or indirect pecuniary interest in the matter to which the disclosure relates must not: </w:t>
      </w:r>
    </w:p>
    <w:p w:rsidR="00547F24" w:rsidRPr="002366A4" w:rsidRDefault="00547F24" w:rsidP="00D17F7E">
      <w:pPr>
        <w:pStyle w:val="paragraph"/>
      </w:pPr>
      <w:r w:rsidRPr="002366A4">
        <w:tab/>
        <w:t>(a)</w:t>
      </w:r>
      <w:r w:rsidRPr="002366A4">
        <w:tab/>
        <w:t xml:space="preserve">be present during any deliberation of the Panel for the purpose of making the determination; or </w:t>
      </w:r>
    </w:p>
    <w:p w:rsidR="00547F24" w:rsidRPr="002366A4" w:rsidRDefault="00547F24" w:rsidP="00D17F7E">
      <w:pPr>
        <w:pStyle w:val="paragraph"/>
      </w:pPr>
      <w:r w:rsidRPr="002366A4">
        <w:tab/>
        <w:t>(b)</w:t>
      </w:r>
      <w:r w:rsidRPr="002366A4">
        <w:tab/>
        <w:t>take part in the making of the determination by the Panel.</w:t>
      </w:r>
    </w:p>
    <w:p w:rsidR="00547F24" w:rsidRPr="002366A4" w:rsidRDefault="00547F24" w:rsidP="00270C9A">
      <w:pPr>
        <w:pStyle w:val="ActHead2"/>
        <w:pageBreakBefore/>
      </w:pPr>
      <w:bookmarkStart w:id="47" w:name="_Toc428359356"/>
      <w:r w:rsidRPr="002366A4">
        <w:rPr>
          <w:rStyle w:val="CharPartNo"/>
        </w:rPr>
        <w:lastRenderedPageBreak/>
        <w:t>Part</w:t>
      </w:r>
      <w:r w:rsidR="002366A4" w:rsidRPr="002366A4">
        <w:rPr>
          <w:rStyle w:val="CharPartNo"/>
        </w:rPr>
        <w:t> </w:t>
      </w:r>
      <w:r w:rsidRPr="002366A4">
        <w:rPr>
          <w:rStyle w:val="CharPartNo"/>
        </w:rPr>
        <w:t>5</w:t>
      </w:r>
      <w:r w:rsidR="00D17F7E" w:rsidRPr="002366A4">
        <w:t>—</w:t>
      </w:r>
      <w:r w:rsidRPr="002366A4">
        <w:rPr>
          <w:rStyle w:val="CharPartText"/>
        </w:rPr>
        <w:t>Registered Automotive Workshops</w:t>
      </w:r>
      <w:bookmarkEnd w:id="47"/>
    </w:p>
    <w:p w:rsidR="00547F24" w:rsidRPr="002366A4" w:rsidRDefault="00547F24" w:rsidP="00D17F7E">
      <w:pPr>
        <w:pStyle w:val="ActHead3"/>
      </w:pPr>
      <w:bookmarkStart w:id="48" w:name="_Toc428359357"/>
      <w:r w:rsidRPr="002366A4">
        <w:rPr>
          <w:rStyle w:val="CharDivNo"/>
        </w:rPr>
        <w:t>Division</w:t>
      </w:r>
      <w:r w:rsidR="002366A4" w:rsidRPr="002366A4">
        <w:rPr>
          <w:rStyle w:val="CharDivNo"/>
        </w:rPr>
        <w:t> </w:t>
      </w:r>
      <w:r w:rsidRPr="002366A4">
        <w:rPr>
          <w:rStyle w:val="CharDivNo"/>
        </w:rPr>
        <w:t>5.1</w:t>
      </w:r>
      <w:r w:rsidR="00D17F7E" w:rsidRPr="002366A4">
        <w:t>—</w:t>
      </w:r>
      <w:r w:rsidRPr="002366A4">
        <w:rPr>
          <w:rStyle w:val="CharDivText"/>
        </w:rPr>
        <w:t>Definitions for Part</w:t>
      </w:r>
      <w:r w:rsidR="002366A4" w:rsidRPr="002366A4">
        <w:rPr>
          <w:rStyle w:val="CharDivText"/>
        </w:rPr>
        <w:t> </w:t>
      </w:r>
      <w:r w:rsidRPr="002366A4">
        <w:rPr>
          <w:rStyle w:val="CharDivText"/>
        </w:rPr>
        <w:t>5</w:t>
      </w:r>
      <w:bookmarkEnd w:id="48"/>
    </w:p>
    <w:p w:rsidR="00547F24" w:rsidRPr="002366A4" w:rsidRDefault="00547F24" w:rsidP="00D17F7E">
      <w:pPr>
        <w:pStyle w:val="ActHead5"/>
      </w:pPr>
      <w:bookmarkStart w:id="49" w:name="_Toc428359358"/>
      <w:r w:rsidRPr="002366A4">
        <w:rPr>
          <w:rStyle w:val="CharSectno"/>
        </w:rPr>
        <w:t>39</w:t>
      </w:r>
      <w:r w:rsidR="00D17F7E" w:rsidRPr="002366A4">
        <w:t xml:space="preserve">  </w:t>
      </w:r>
      <w:r w:rsidRPr="002366A4">
        <w:t>Definitions for Part</w:t>
      </w:r>
      <w:r w:rsidR="002366A4">
        <w:t> </w:t>
      </w:r>
      <w:r w:rsidRPr="002366A4">
        <w:t>5</w:t>
      </w:r>
      <w:bookmarkEnd w:id="49"/>
    </w:p>
    <w:p w:rsidR="00547F24" w:rsidRPr="002366A4" w:rsidRDefault="00547F24" w:rsidP="00D17F7E">
      <w:pPr>
        <w:pStyle w:val="subsection"/>
      </w:pPr>
      <w:r w:rsidRPr="002366A4">
        <w:tab/>
        <w:t>(1)</w:t>
      </w:r>
      <w:r w:rsidRPr="002366A4">
        <w:tab/>
        <w:t>In this Part:</w:t>
      </w:r>
    </w:p>
    <w:p w:rsidR="00547F24" w:rsidRPr="002366A4" w:rsidRDefault="00547F24" w:rsidP="00D17F7E">
      <w:pPr>
        <w:pStyle w:val="Definition"/>
      </w:pPr>
      <w:r w:rsidRPr="002366A4">
        <w:rPr>
          <w:b/>
          <w:i/>
        </w:rPr>
        <w:t>application signatory</w:t>
      </w:r>
      <w:r w:rsidRPr="002366A4">
        <w:t>, for an applicant, means a person authorised by the applicant under regulation</w:t>
      </w:r>
      <w:r w:rsidR="002366A4">
        <w:t> </w:t>
      </w:r>
      <w:r w:rsidRPr="002366A4">
        <w:t>41.</w:t>
      </w:r>
    </w:p>
    <w:p w:rsidR="00547F24" w:rsidRPr="002366A4" w:rsidRDefault="00547F24" w:rsidP="00D17F7E">
      <w:pPr>
        <w:pStyle w:val="Definition"/>
      </w:pPr>
      <w:r w:rsidRPr="002366A4">
        <w:rPr>
          <w:b/>
          <w:i/>
        </w:rPr>
        <w:t>nominated delegate</w:t>
      </w:r>
      <w:r w:rsidRPr="002366A4">
        <w:t>, for an applicant, means a person nominated by the applicant under regulation</w:t>
      </w:r>
      <w:r w:rsidR="002366A4">
        <w:t> </w:t>
      </w:r>
      <w:r w:rsidRPr="002366A4">
        <w:t>46.</w:t>
      </w:r>
    </w:p>
    <w:p w:rsidR="00547F24" w:rsidRPr="002366A4" w:rsidRDefault="00547F24" w:rsidP="00D17F7E">
      <w:pPr>
        <w:pStyle w:val="Definition"/>
      </w:pPr>
      <w:r w:rsidRPr="002366A4">
        <w:rPr>
          <w:b/>
          <w:i/>
        </w:rPr>
        <w:t xml:space="preserve">registered RVCS participant </w:t>
      </w:r>
      <w:r w:rsidRPr="002366A4">
        <w:t>means a corporation registered as an RVCS participant under regulation</w:t>
      </w:r>
      <w:r w:rsidR="002366A4">
        <w:t> </w:t>
      </w:r>
      <w:r w:rsidRPr="002366A4">
        <w:t>45.</w:t>
      </w:r>
    </w:p>
    <w:p w:rsidR="00547F24" w:rsidRPr="002366A4" w:rsidRDefault="00547F24" w:rsidP="00D17F7E">
      <w:pPr>
        <w:pStyle w:val="Definition"/>
      </w:pPr>
      <w:r w:rsidRPr="002366A4">
        <w:rPr>
          <w:b/>
          <w:i/>
        </w:rPr>
        <w:t>RVCS</w:t>
      </w:r>
      <w:r w:rsidRPr="002366A4">
        <w:t xml:space="preserve">, or Road Vehicle Certification System, means the system of that name, administered by the Department, for the processing of applications for approval to place plates on vehicles that are to be first supplied to the market in </w:t>
      </w:r>
      <w:smartTag w:uri="urn:schemas-microsoft-com:office:smarttags" w:element="country-region">
        <w:smartTag w:uri="urn:schemas-microsoft-com:office:smarttags" w:element="place">
          <w:r w:rsidRPr="002366A4">
            <w:t>Australia</w:t>
          </w:r>
        </w:smartTag>
      </w:smartTag>
      <w:r w:rsidRPr="002366A4">
        <w:t>.</w:t>
      </w:r>
    </w:p>
    <w:p w:rsidR="00547F24" w:rsidRPr="002366A4" w:rsidRDefault="00547F24" w:rsidP="00D17F7E">
      <w:pPr>
        <w:pStyle w:val="Definition"/>
      </w:pPr>
      <w:r w:rsidRPr="002366A4">
        <w:rPr>
          <w:b/>
          <w:i/>
        </w:rPr>
        <w:t>RVCS participant number</w:t>
      </w:r>
      <w:r w:rsidRPr="002366A4">
        <w:t>, for a registered RVCS participant, means the number assigned to the participant under regulation</w:t>
      </w:r>
      <w:r w:rsidR="002366A4">
        <w:t> </w:t>
      </w:r>
      <w:r w:rsidRPr="002366A4">
        <w:t>45.</w:t>
      </w:r>
    </w:p>
    <w:p w:rsidR="00547F24" w:rsidRPr="002366A4" w:rsidRDefault="00547F24" w:rsidP="00D17F7E">
      <w:pPr>
        <w:pStyle w:val="Definition"/>
      </w:pPr>
      <w:r w:rsidRPr="002366A4">
        <w:rPr>
          <w:b/>
          <w:i/>
        </w:rPr>
        <w:t>sponsor</w:t>
      </w:r>
      <w:r w:rsidRPr="002366A4">
        <w:t>, for an applicant, means a sponsor nominated by the applicant under regulation</w:t>
      </w:r>
      <w:r w:rsidR="002366A4">
        <w:t> </w:t>
      </w:r>
      <w:r w:rsidRPr="002366A4">
        <w:t>50.</w:t>
      </w:r>
    </w:p>
    <w:p w:rsidR="00547F24" w:rsidRPr="002366A4" w:rsidRDefault="00547F24" w:rsidP="00D17F7E">
      <w:pPr>
        <w:pStyle w:val="Definition"/>
      </w:pPr>
      <w:r w:rsidRPr="002366A4">
        <w:rPr>
          <w:b/>
          <w:i/>
        </w:rPr>
        <w:t>vehicle inspection signatory</w:t>
      </w:r>
      <w:r w:rsidRPr="002366A4">
        <w:t>, for an applicant, means a person nominated as a vehicle inspection signatory by the applicant under regulation</w:t>
      </w:r>
      <w:r w:rsidR="002366A4">
        <w:t> </w:t>
      </w:r>
      <w:r w:rsidRPr="002366A4">
        <w:t>49.</w:t>
      </w:r>
    </w:p>
    <w:p w:rsidR="00547F24" w:rsidRPr="002366A4" w:rsidRDefault="00547F24" w:rsidP="00D17F7E">
      <w:pPr>
        <w:pStyle w:val="subsection"/>
      </w:pPr>
      <w:r w:rsidRPr="002366A4">
        <w:tab/>
        <w:t>(2)</w:t>
      </w:r>
      <w:r w:rsidRPr="002366A4">
        <w:tab/>
        <w:t xml:space="preserve">For this Part, a person has a </w:t>
      </w:r>
      <w:r w:rsidRPr="002366A4">
        <w:rPr>
          <w:b/>
          <w:i/>
        </w:rPr>
        <w:t>key personnel function</w:t>
      </w:r>
      <w:r w:rsidRPr="002366A4">
        <w:t xml:space="preserve"> in an applicant’s, or sponsor’s, organisation if the person:</w:t>
      </w:r>
    </w:p>
    <w:p w:rsidR="00547F24" w:rsidRPr="002366A4" w:rsidRDefault="00547F24" w:rsidP="00D17F7E">
      <w:pPr>
        <w:pStyle w:val="paragraph"/>
      </w:pPr>
      <w:r w:rsidRPr="002366A4">
        <w:tab/>
        <w:t>(a)</w:t>
      </w:r>
      <w:r w:rsidRPr="002366A4">
        <w:tab/>
        <w:t>is a director, manager or executive officer of the organisation; or</w:t>
      </w:r>
    </w:p>
    <w:p w:rsidR="00547F24" w:rsidRPr="002366A4" w:rsidRDefault="00547F24" w:rsidP="00D17F7E">
      <w:pPr>
        <w:pStyle w:val="paragraph"/>
      </w:pPr>
      <w:r w:rsidRPr="002366A4">
        <w:tab/>
        <w:t>(b)</w:t>
      </w:r>
      <w:r w:rsidRPr="002366A4">
        <w:tab/>
        <w:t>is a vehicle inspection signatory for the organisation; or</w:t>
      </w:r>
    </w:p>
    <w:p w:rsidR="00547F24" w:rsidRPr="002366A4" w:rsidRDefault="00547F24" w:rsidP="00D17F7E">
      <w:pPr>
        <w:pStyle w:val="paragraph"/>
      </w:pPr>
      <w:r w:rsidRPr="002366A4">
        <w:lastRenderedPageBreak/>
        <w:tab/>
        <w:t>(c)</w:t>
      </w:r>
      <w:r w:rsidRPr="002366A4">
        <w:tab/>
        <w:t xml:space="preserve">not being a person mentioned in </w:t>
      </w:r>
      <w:r w:rsidR="002366A4">
        <w:t>paragraph (</w:t>
      </w:r>
      <w:r w:rsidRPr="002366A4">
        <w:t>a) or (b)</w:t>
      </w:r>
      <w:r w:rsidR="00D17F7E" w:rsidRPr="002366A4">
        <w:t>—</w:t>
      </w:r>
      <w:r w:rsidRPr="002366A4">
        <w:t>has, taking into account the nature of his or her functions and responsibilities in the organisation, management responsibility for the activities of personnel in the automotive workshop for which registration approval is sought.</w:t>
      </w:r>
    </w:p>
    <w:p w:rsidR="00547F24" w:rsidRPr="002366A4" w:rsidRDefault="00547F24" w:rsidP="00D17F7E">
      <w:pPr>
        <w:pStyle w:val="ActHead3"/>
        <w:pageBreakBefore/>
      </w:pPr>
      <w:bookmarkStart w:id="50" w:name="_Toc428359359"/>
      <w:r w:rsidRPr="002366A4">
        <w:rPr>
          <w:rStyle w:val="CharDivNo"/>
        </w:rPr>
        <w:lastRenderedPageBreak/>
        <w:t>Division</w:t>
      </w:r>
      <w:r w:rsidR="002366A4" w:rsidRPr="002366A4">
        <w:rPr>
          <w:rStyle w:val="CharDivNo"/>
        </w:rPr>
        <w:t> </w:t>
      </w:r>
      <w:r w:rsidRPr="002366A4">
        <w:rPr>
          <w:rStyle w:val="CharDivNo"/>
        </w:rPr>
        <w:t>5.2</w:t>
      </w:r>
      <w:r w:rsidR="00D17F7E" w:rsidRPr="002366A4">
        <w:t>—</w:t>
      </w:r>
      <w:r w:rsidRPr="002366A4">
        <w:rPr>
          <w:rStyle w:val="CharDivText"/>
        </w:rPr>
        <w:t>Applications for approval and renewal of approval</w:t>
      </w:r>
      <w:bookmarkEnd w:id="50"/>
    </w:p>
    <w:p w:rsidR="00547F24" w:rsidRPr="002366A4" w:rsidRDefault="00547F24" w:rsidP="00D17F7E">
      <w:pPr>
        <w:pStyle w:val="ActHead5"/>
      </w:pPr>
      <w:bookmarkStart w:id="51" w:name="_Toc428359360"/>
      <w:r w:rsidRPr="002366A4">
        <w:rPr>
          <w:rStyle w:val="CharSectno"/>
        </w:rPr>
        <w:t>40</w:t>
      </w:r>
      <w:r w:rsidR="00D17F7E" w:rsidRPr="002366A4">
        <w:t xml:space="preserve">  </w:t>
      </w:r>
      <w:r w:rsidRPr="002366A4">
        <w:t>Application for approval as a registered automotive workshop</w:t>
      </w:r>
      <w:bookmarkEnd w:id="51"/>
    </w:p>
    <w:p w:rsidR="00547F24" w:rsidRPr="002366A4" w:rsidRDefault="00547F24" w:rsidP="00D17F7E">
      <w:pPr>
        <w:pStyle w:val="subsection"/>
      </w:pPr>
      <w:r w:rsidRPr="002366A4">
        <w:tab/>
        <w:t>(1)</w:t>
      </w:r>
      <w:r w:rsidRPr="002366A4">
        <w:tab/>
        <w:t>This regulation is made for subsection</w:t>
      </w:r>
      <w:r w:rsidR="002366A4">
        <w:t> </w:t>
      </w:r>
      <w:r w:rsidRPr="002366A4">
        <w:t>21A(2) of the Act.</w:t>
      </w:r>
    </w:p>
    <w:p w:rsidR="00547F24" w:rsidRPr="002366A4" w:rsidRDefault="00547F24" w:rsidP="00D17F7E">
      <w:pPr>
        <w:pStyle w:val="subsection"/>
      </w:pPr>
      <w:r w:rsidRPr="002366A4">
        <w:tab/>
        <w:t>(2)</w:t>
      </w:r>
      <w:r w:rsidRPr="002366A4">
        <w:tab/>
        <w:t>An application must be in the approved form.</w:t>
      </w:r>
    </w:p>
    <w:p w:rsidR="00547F24" w:rsidRPr="002366A4" w:rsidRDefault="00547F24" w:rsidP="00D17F7E">
      <w:pPr>
        <w:pStyle w:val="subsection"/>
      </w:pPr>
      <w:r w:rsidRPr="002366A4">
        <w:tab/>
        <w:t>(3)</w:t>
      </w:r>
      <w:r w:rsidRPr="002366A4">
        <w:tab/>
        <w:t>An application must include at least the following information:</w:t>
      </w:r>
    </w:p>
    <w:p w:rsidR="00547F24" w:rsidRPr="002366A4" w:rsidRDefault="00547F24" w:rsidP="00D17F7E">
      <w:pPr>
        <w:pStyle w:val="paragraph"/>
      </w:pPr>
      <w:r w:rsidRPr="002366A4">
        <w:tab/>
        <w:t>(a)</w:t>
      </w:r>
      <w:r w:rsidRPr="002366A4">
        <w:tab/>
        <w:t xml:space="preserve">the applicant’s name, trading name and address or addresses and, if it is incorporated in </w:t>
      </w:r>
      <w:smartTag w:uri="urn:schemas-microsoft-com:office:smarttags" w:element="country-region">
        <w:smartTag w:uri="urn:schemas-microsoft-com:office:smarttags" w:element="place">
          <w:r w:rsidRPr="002366A4">
            <w:t>Australia</w:t>
          </w:r>
        </w:smartTag>
      </w:smartTag>
      <w:r w:rsidRPr="002366A4">
        <w:t>, its ACN or the ABN relating to the corporation;</w:t>
      </w:r>
    </w:p>
    <w:p w:rsidR="00547F24" w:rsidRPr="002366A4" w:rsidRDefault="00547F24" w:rsidP="00D17F7E">
      <w:pPr>
        <w:pStyle w:val="paragraph"/>
      </w:pPr>
      <w:r w:rsidRPr="002366A4">
        <w:tab/>
        <w:t>(b)</w:t>
      </w:r>
      <w:r w:rsidRPr="002366A4">
        <w:tab/>
        <w:t>the applicant’s RVCS participant number;</w:t>
      </w:r>
    </w:p>
    <w:p w:rsidR="00547F24" w:rsidRPr="002366A4" w:rsidRDefault="00547F24" w:rsidP="00D17F7E">
      <w:pPr>
        <w:pStyle w:val="paragraph"/>
      </w:pPr>
      <w:r w:rsidRPr="002366A4">
        <w:tab/>
        <w:t>(c)</w:t>
      </w:r>
      <w:r w:rsidRPr="002366A4">
        <w:tab/>
        <w:t>details of the applicant’s corporate structure;</w:t>
      </w:r>
    </w:p>
    <w:p w:rsidR="00547F24" w:rsidRPr="002366A4" w:rsidRDefault="00547F24" w:rsidP="00D17F7E">
      <w:pPr>
        <w:pStyle w:val="paragraph"/>
      </w:pPr>
      <w:r w:rsidRPr="002366A4">
        <w:tab/>
        <w:t>(d)</w:t>
      </w:r>
      <w:r w:rsidRPr="002366A4">
        <w:tab/>
        <w:t>the names of persons having key personnel functions in the applicant’s organisation;</w:t>
      </w:r>
    </w:p>
    <w:p w:rsidR="00547F24" w:rsidRPr="002366A4" w:rsidRDefault="00547F24" w:rsidP="00D17F7E">
      <w:pPr>
        <w:pStyle w:val="paragraph"/>
      </w:pPr>
      <w:r w:rsidRPr="002366A4">
        <w:tab/>
        <w:t>(e)</w:t>
      </w:r>
      <w:r w:rsidRPr="002366A4">
        <w:tab/>
        <w:t>the names of other officers or shareholders of the applicant who are in a position to influence the management of the applicant;</w:t>
      </w:r>
    </w:p>
    <w:p w:rsidR="00547F24" w:rsidRPr="002366A4" w:rsidRDefault="00547F24" w:rsidP="00D17F7E">
      <w:pPr>
        <w:pStyle w:val="paragraph"/>
      </w:pPr>
      <w:r w:rsidRPr="002366A4">
        <w:tab/>
        <w:t>(f)</w:t>
      </w:r>
      <w:r w:rsidRPr="002366A4">
        <w:tab/>
        <w:t>the name, trading name, address and ACN or ABN (if applicable) of any corporation, partnership or individual having a legal or beneficial interest in the applicant;</w:t>
      </w:r>
    </w:p>
    <w:p w:rsidR="00547F24" w:rsidRPr="002366A4" w:rsidRDefault="00547F24" w:rsidP="00D17F7E">
      <w:pPr>
        <w:pStyle w:val="paragraph"/>
      </w:pPr>
      <w:r w:rsidRPr="002366A4">
        <w:tab/>
        <w:t>(g)</w:t>
      </w:r>
      <w:r w:rsidRPr="002366A4">
        <w:tab/>
        <w:t xml:space="preserve">details of any person mentioned in </w:t>
      </w:r>
      <w:r w:rsidR="002366A4">
        <w:t>paragraph (</w:t>
      </w:r>
      <w:r w:rsidRPr="002366A4">
        <w:t>d), (e) or (f) who:</w:t>
      </w:r>
    </w:p>
    <w:p w:rsidR="00547F24" w:rsidRPr="002366A4" w:rsidRDefault="00547F24" w:rsidP="00D17F7E">
      <w:pPr>
        <w:pStyle w:val="paragraphsub"/>
      </w:pPr>
      <w:r w:rsidRPr="002366A4">
        <w:tab/>
        <w:t>(i)</w:t>
      </w:r>
      <w:r w:rsidRPr="002366A4">
        <w:tab/>
        <w:t>for the purposes of paragraph</w:t>
      </w:r>
      <w:r w:rsidR="002366A4">
        <w:t> </w:t>
      </w:r>
      <w:r w:rsidRPr="002366A4">
        <w:t>21B(1)(a) or (b) of the Act, is required to be a fit and proper person; or</w:t>
      </w:r>
    </w:p>
    <w:p w:rsidR="00547F24" w:rsidRPr="002366A4" w:rsidRDefault="00547F24" w:rsidP="00D17F7E">
      <w:pPr>
        <w:pStyle w:val="paragraphsub"/>
      </w:pPr>
      <w:r w:rsidRPr="002366A4">
        <w:tab/>
        <w:t>(ii)</w:t>
      </w:r>
      <w:r w:rsidRPr="002366A4">
        <w:tab/>
        <w:t>for the purposes of the application and approval, must meet the requirements mentioned in regulation</w:t>
      </w:r>
      <w:r w:rsidR="002366A4">
        <w:t> </w:t>
      </w:r>
      <w:r w:rsidRPr="002366A4">
        <w:t>42;</w:t>
      </w:r>
    </w:p>
    <w:p w:rsidR="00547F24" w:rsidRPr="002366A4" w:rsidRDefault="00547F24" w:rsidP="00D17F7E">
      <w:pPr>
        <w:pStyle w:val="paragraph"/>
      </w:pPr>
      <w:r w:rsidRPr="002366A4">
        <w:tab/>
      </w:r>
      <w:r w:rsidRPr="002366A4">
        <w:tab/>
        <w:t>being details that are relevant for those purposes;</w:t>
      </w:r>
    </w:p>
    <w:p w:rsidR="00547F24" w:rsidRPr="002366A4" w:rsidRDefault="00547F24" w:rsidP="00D17F7E">
      <w:pPr>
        <w:pStyle w:val="paragraph"/>
      </w:pPr>
      <w:r w:rsidRPr="002366A4">
        <w:tab/>
        <w:t>(h)</w:t>
      </w:r>
      <w:r w:rsidRPr="002366A4">
        <w:tab/>
        <w:t>details of any association with another corporation that is a registered automotive workshop;</w:t>
      </w:r>
    </w:p>
    <w:p w:rsidR="00547F24" w:rsidRPr="002366A4" w:rsidRDefault="00547F24" w:rsidP="00D17F7E">
      <w:pPr>
        <w:pStyle w:val="paragraph"/>
      </w:pPr>
      <w:r w:rsidRPr="002366A4">
        <w:tab/>
        <w:t>(i)</w:t>
      </w:r>
      <w:r w:rsidRPr="002366A4">
        <w:tab/>
        <w:t>details confirming that the quality management system mentioned in regulation</w:t>
      </w:r>
      <w:r w:rsidR="002366A4">
        <w:t> </w:t>
      </w:r>
      <w:r w:rsidRPr="002366A4">
        <w:t>48 meets Stage 1 audit requirements;</w:t>
      </w:r>
    </w:p>
    <w:p w:rsidR="00547F24" w:rsidRPr="002366A4" w:rsidRDefault="00547F24" w:rsidP="00D17F7E">
      <w:pPr>
        <w:pStyle w:val="paragraph"/>
      </w:pPr>
      <w:r w:rsidRPr="002366A4">
        <w:lastRenderedPageBreak/>
        <w:tab/>
        <w:t>(j)</w:t>
      </w:r>
      <w:r w:rsidRPr="002366A4">
        <w:tab/>
        <w:t>details of the sponsor (if any), that are sufficient for the purposes of subregulation</w:t>
      </w:r>
      <w:r w:rsidR="002366A4">
        <w:t> </w:t>
      </w:r>
      <w:r w:rsidRPr="002366A4">
        <w:t>50(2).</w:t>
      </w:r>
    </w:p>
    <w:p w:rsidR="00547F24" w:rsidRPr="002366A4" w:rsidRDefault="00547F24" w:rsidP="00D17F7E">
      <w:pPr>
        <w:pStyle w:val="subsection"/>
      </w:pPr>
      <w:r w:rsidRPr="002366A4">
        <w:tab/>
        <w:t>(4)</w:t>
      </w:r>
      <w:r w:rsidRPr="002366A4">
        <w:tab/>
        <w:t>The application must be:</w:t>
      </w:r>
    </w:p>
    <w:p w:rsidR="00547F24" w:rsidRPr="002366A4" w:rsidRDefault="00547F24" w:rsidP="00D17F7E">
      <w:pPr>
        <w:pStyle w:val="paragraph"/>
      </w:pPr>
      <w:r w:rsidRPr="002366A4">
        <w:tab/>
        <w:t>(a)</w:t>
      </w:r>
      <w:r w:rsidRPr="002366A4">
        <w:tab/>
        <w:t>fully completed; and</w:t>
      </w:r>
    </w:p>
    <w:p w:rsidR="00547F24" w:rsidRPr="002366A4" w:rsidRDefault="00547F24" w:rsidP="00D17F7E">
      <w:pPr>
        <w:pStyle w:val="paragraph"/>
      </w:pPr>
      <w:r w:rsidRPr="002366A4">
        <w:tab/>
        <w:t>(b)</w:t>
      </w:r>
      <w:r w:rsidRPr="002366A4">
        <w:tab/>
        <w:t>signed by the applicant’s nominated delegate, application signatory (if any) and sponsor (if any).</w:t>
      </w:r>
    </w:p>
    <w:p w:rsidR="00547F24" w:rsidRPr="002366A4" w:rsidRDefault="00547F24" w:rsidP="00D17F7E">
      <w:pPr>
        <w:pStyle w:val="ActHead5"/>
      </w:pPr>
      <w:bookmarkStart w:id="52" w:name="_Toc428359361"/>
      <w:r w:rsidRPr="002366A4">
        <w:rPr>
          <w:rStyle w:val="CharSectno"/>
        </w:rPr>
        <w:t>41</w:t>
      </w:r>
      <w:r w:rsidR="00D17F7E" w:rsidRPr="002366A4">
        <w:t xml:space="preserve">  </w:t>
      </w:r>
      <w:r w:rsidRPr="002366A4">
        <w:t>Application signatory</w:t>
      </w:r>
      <w:bookmarkEnd w:id="52"/>
    </w:p>
    <w:p w:rsidR="00547F24" w:rsidRPr="002366A4" w:rsidRDefault="00547F24" w:rsidP="00D17F7E">
      <w:pPr>
        <w:pStyle w:val="subsection"/>
      </w:pPr>
      <w:r w:rsidRPr="002366A4">
        <w:tab/>
        <w:t>(1)</w:t>
      </w:r>
      <w:r w:rsidRPr="002366A4">
        <w:tab/>
        <w:t xml:space="preserve">The nominated delegate of a RAW applicant may authorise, in writing, a person (the </w:t>
      </w:r>
      <w:r w:rsidRPr="002366A4">
        <w:rPr>
          <w:b/>
          <w:i/>
        </w:rPr>
        <w:t>application signatory</w:t>
      </w:r>
      <w:r w:rsidRPr="002366A4">
        <w:t>) to act on behalf of the applicant in making an application and obtaining approval as a registered automotive workshop.</w:t>
      </w:r>
    </w:p>
    <w:p w:rsidR="00547F24" w:rsidRPr="002366A4" w:rsidRDefault="00547F24" w:rsidP="00D17F7E">
      <w:pPr>
        <w:pStyle w:val="subsection"/>
      </w:pPr>
      <w:r w:rsidRPr="002366A4">
        <w:tab/>
        <w:t>(2)</w:t>
      </w:r>
      <w:r w:rsidRPr="002366A4">
        <w:tab/>
        <w:t>A person authorised as an application signatory must have a key personnel function in the applicant’s organisation.</w:t>
      </w:r>
    </w:p>
    <w:p w:rsidR="00547F24" w:rsidRPr="002366A4" w:rsidRDefault="00547F24" w:rsidP="00D17F7E">
      <w:pPr>
        <w:pStyle w:val="subsection"/>
      </w:pPr>
      <w:r w:rsidRPr="002366A4">
        <w:tab/>
        <w:t>(3)</w:t>
      </w:r>
      <w:r w:rsidRPr="002366A4">
        <w:tab/>
        <w:t>An application signatory has, for the purposes mentioned in subregulation</w:t>
      </w:r>
      <w:r w:rsidR="00270C9A" w:rsidRPr="002366A4">
        <w:t> </w:t>
      </w:r>
      <w:r w:rsidRPr="002366A4">
        <w:t>(1), all the powers and responsibilities of the nominated delegate under these Regulations.</w:t>
      </w:r>
    </w:p>
    <w:p w:rsidR="00547F24" w:rsidRPr="002366A4" w:rsidRDefault="00547F24" w:rsidP="00D17F7E">
      <w:pPr>
        <w:pStyle w:val="ActHead5"/>
      </w:pPr>
      <w:bookmarkStart w:id="53" w:name="_Toc428359362"/>
      <w:r w:rsidRPr="002366A4">
        <w:rPr>
          <w:rStyle w:val="CharSectno"/>
        </w:rPr>
        <w:t>42</w:t>
      </w:r>
      <w:r w:rsidR="00D17F7E" w:rsidRPr="002366A4">
        <w:t xml:space="preserve">  </w:t>
      </w:r>
      <w:r w:rsidRPr="002366A4">
        <w:t>Additional criteria for approval</w:t>
      </w:r>
      <w:r w:rsidR="00D17F7E" w:rsidRPr="002366A4">
        <w:t>—</w:t>
      </w:r>
      <w:r w:rsidRPr="002366A4">
        <w:t>general</w:t>
      </w:r>
      <w:bookmarkEnd w:id="53"/>
    </w:p>
    <w:p w:rsidR="00547F24" w:rsidRPr="002366A4" w:rsidRDefault="00547F24" w:rsidP="00D17F7E">
      <w:pPr>
        <w:pStyle w:val="subsection"/>
      </w:pPr>
      <w:r w:rsidRPr="002366A4">
        <w:tab/>
      </w:r>
      <w:r w:rsidRPr="002366A4">
        <w:tab/>
        <w:t>For paragraph</w:t>
      </w:r>
      <w:r w:rsidR="002366A4">
        <w:t> </w:t>
      </w:r>
      <w:r w:rsidRPr="002366A4">
        <w:t>21B(1)(c) of the Act, the following criteria are prescribed:</w:t>
      </w:r>
    </w:p>
    <w:p w:rsidR="00547F24" w:rsidRPr="002366A4" w:rsidRDefault="00547F24" w:rsidP="00D17F7E">
      <w:pPr>
        <w:pStyle w:val="paragraph"/>
      </w:pPr>
      <w:r w:rsidRPr="002366A4">
        <w:tab/>
        <w:t>(a)</w:t>
      </w:r>
      <w:r w:rsidRPr="002366A4">
        <w:tab/>
        <w:t>the RAW applicant’s application must comply with regulation</w:t>
      </w:r>
      <w:r w:rsidR="002366A4">
        <w:t> </w:t>
      </w:r>
      <w:r w:rsidRPr="002366A4">
        <w:t>40;</w:t>
      </w:r>
    </w:p>
    <w:p w:rsidR="00547F24" w:rsidRPr="002366A4" w:rsidRDefault="00547F24" w:rsidP="00D17F7E">
      <w:pPr>
        <w:pStyle w:val="paragraph"/>
      </w:pPr>
      <w:r w:rsidRPr="002366A4">
        <w:tab/>
        <w:t>(b)</w:t>
      </w:r>
      <w:r w:rsidRPr="002366A4">
        <w:tab/>
        <w:t>the applicant must not already be:</w:t>
      </w:r>
    </w:p>
    <w:p w:rsidR="00547F24" w:rsidRPr="002366A4" w:rsidRDefault="00547F24" w:rsidP="00D17F7E">
      <w:pPr>
        <w:pStyle w:val="paragraphsub"/>
      </w:pPr>
      <w:r w:rsidRPr="002366A4">
        <w:tab/>
        <w:t>(i)</w:t>
      </w:r>
      <w:r w:rsidRPr="002366A4">
        <w:tab/>
        <w:t>approved as a registered automotive workshop; or</w:t>
      </w:r>
    </w:p>
    <w:p w:rsidR="00547F24" w:rsidRPr="002366A4" w:rsidRDefault="00547F24" w:rsidP="00D17F7E">
      <w:pPr>
        <w:pStyle w:val="paragraphsub"/>
      </w:pPr>
      <w:r w:rsidRPr="002366A4">
        <w:tab/>
        <w:t>(ii)</w:t>
      </w:r>
      <w:r w:rsidRPr="002366A4">
        <w:tab/>
        <w:t>an applicant for RAW approval;</w:t>
      </w:r>
    </w:p>
    <w:p w:rsidR="00547F24" w:rsidRPr="002366A4" w:rsidRDefault="00547F24" w:rsidP="00D17F7E">
      <w:pPr>
        <w:pStyle w:val="paragraph"/>
      </w:pPr>
      <w:r w:rsidRPr="002366A4">
        <w:tab/>
        <w:t>(c)</w:t>
      </w:r>
      <w:r w:rsidRPr="002366A4">
        <w:tab/>
        <w:t>the applicant must not, immediately before the proposed grant of an approval, be associated with a registered automotive workshop, within the meaning of regulation</w:t>
      </w:r>
      <w:r w:rsidR="002366A4">
        <w:t> </w:t>
      </w:r>
      <w:r w:rsidRPr="002366A4">
        <w:t>43;</w:t>
      </w:r>
    </w:p>
    <w:p w:rsidR="00547F24" w:rsidRPr="002366A4" w:rsidRDefault="00547F24" w:rsidP="00D17F7E">
      <w:pPr>
        <w:pStyle w:val="paragraph"/>
      </w:pPr>
      <w:r w:rsidRPr="002366A4">
        <w:tab/>
        <w:t>(d)</w:t>
      </w:r>
      <w:r w:rsidRPr="002366A4">
        <w:tab/>
        <w:t>the applicant must be a registered RVCS participant;</w:t>
      </w:r>
    </w:p>
    <w:p w:rsidR="00547F24" w:rsidRPr="002366A4" w:rsidRDefault="00547F24" w:rsidP="00D17F7E">
      <w:pPr>
        <w:pStyle w:val="paragraph"/>
      </w:pPr>
      <w:r w:rsidRPr="002366A4">
        <w:tab/>
        <w:t>(e)</w:t>
      </w:r>
      <w:r w:rsidRPr="002366A4">
        <w:tab/>
        <w:t>the applicant must not be in liquidation or under administration;</w:t>
      </w:r>
    </w:p>
    <w:p w:rsidR="00547F24" w:rsidRPr="002366A4" w:rsidRDefault="00547F24" w:rsidP="00D17F7E">
      <w:pPr>
        <w:pStyle w:val="paragraph"/>
      </w:pPr>
      <w:r w:rsidRPr="002366A4">
        <w:lastRenderedPageBreak/>
        <w:tab/>
        <w:t>(f)</w:t>
      </w:r>
      <w:r w:rsidRPr="002366A4">
        <w:tab/>
        <w:t>the applicant must have a nominated delegate as required by regulation</w:t>
      </w:r>
      <w:r w:rsidR="002366A4">
        <w:t> </w:t>
      </w:r>
      <w:r w:rsidRPr="002366A4">
        <w:t>46;</w:t>
      </w:r>
    </w:p>
    <w:p w:rsidR="00547F24" w:rsidRPr="002366A4" w:rsidRDefault="00547F24" w:rsidP="00D17F7E">
      <w:pPr>
        <w:pStyle w:val="paragraph"/>
      </w:pPr>
      <w:r w:rsidRPr="002366A4">
        <w:tab/>
        <w:t>(g)</w:t>
      </w:r>
      <w:r w:rsidRPr="002366A4">
        <w:tab/>
        <w:t>the applicant must have a modification facility as required by regulation</w:t>
      </w:r>
      <w:r w:rsidR="002366A4">
        <w:t> </w:t>
      </w:r>
      <w:r w:rsidRPr="002366A4">
        <w:t>47;</w:t>
      </w:r>
    </w:p>
    <w:p w:rsidR="00547F24" w:rsidRPr="002366A4" w:rsidRDefault="00547F24" w:rsidP="00D17F7E">
      <w:pPr>
        <w:pStyle w:val="paragraph"/>
      </w:pPr>
      <w:r w:rsidRPr="002366A4">
        <w:tab/>
        <w:t>(h)</w:t>
      </w:r>
      <w:r w:rsidRPr="002366A4">
        <w:tab/>
        <w:t>the applicant must have a quality management system as required by regulation</w:t>
      </w:r>
      <w:r w:rsidR="002366A4">
        <w:t> </w:t>
      </w:r>
      <w:r w:rsidRPr="002366A4">
        <w:t>48;</w:t>
      </w:r>
    </w:p>
    <w:p w:rsidR="00547F24" w:rsidRPr="002366A4" w:rsidRDefault="00547F24" w:rsidP="00D17F7E">
      <w:pPr>
        <w:pStyle w:val="paragraph"/>
      </w:pPr>
      <w:r w:rsidRPr="002366A4">
        <w:tab/>
        <w:t>(i)</w:t>
      </w:r>
      <w:r w:rsidRPr="002366A4">
        <w:tab/>
        <w:t>the applicant must have vehicle inspection signatories as required by regulation</w:t>
      </w:r>
      <w:r w:rsidR="002366A4">
        <w:t> </w:t>
      </w:r>
      <w:r w:rsidRPr="002366A4">
        <w:t>49;</w:t>
      </w:r>
    </w:p>
    <w:p w:rsidR="00547F24" w:rsidRPr="002366A4" w:rsidRDefault="00547F24" w:rsidP="00D17F7E">
      <w:pPr>
        <w:pStyle w:val="paragraph"/>
      </w:pPr>
      <w:r w:rsidRPr="002366A4">
        <w:tab/>
        <w:t>(j)</w:t>
      </w:r>
      <w:r w:rsidRPr="002366A4">
        <w:tab/>
        <w:t>a person who has a key personnel function in the applicant’s organisation must not be under the age of 18 years or, in the case of a director, manager, nominated delegate or other officer of the organisation, an undischarged bankrupt;</w:t>
      </w:r>
    </w:p>
    <w:p w:rsidR="00547F24" w:rsidRPr="002366A4" w:rsidRDefault="00547F24" w:rsidP="00D17F7E">
      <w:pPr>
        <w:pStyle w:val="paragraph"/>
      </w:pPr>
      <w:r w:rsidRPr="002366A4">
        <w:tab/>
        <w:t>(k)</w:t>
      </w:r>
      <w:r w:rsidRPr="002366A4">
        <w:tab/>
        <w:t>a person who has a key personnel function in the applicant’s organisation and who is not a person mentioned in paragraph</w:t>
      </w:r>
      <w:r w:rsidR="002366A4">
        <w:t> </w:t>
      </w:r>
      <w:r w:rsidRPr="002366A4">
        <w:t>21B(1)(b) of the Act, must be a fit and proper person;</w:t>
      </w:r>
    </w:p>
    <w:p w:rsidR="00547F24" w:rsidRPr="002366A4" w:rsidRDefault="00547F24" w:rsidP="00D17F7E">
      <w:pPr>
        <w:pStyle w:val="paragraph"/>
      </w:pPr>
      <w:r w:rsidRPr="002366A4">
        <w:tab/>
        <w:t>(l)</w:t>
      </w:r>
      <w:r w:rsidRPr="002366A4">
        <w:tab/>
        <w:t>a person who has a key personnel function in the applicant’s organisation must not have a key personnel function in an automotive workshop that:</w:t>
      </w:r>
    </w:p>
    <w:p w:rsidR="00547F24" w:rsidRPr="002366A4" w:rsidRDefault="00547F24" w:rsidP="00D17F7E">
      <w:pPr>
        <w:pStyle w:val="paragraphsub"/>
      </w:pPr>
      <w:r w:rsidRPr="002366A4">
        <w:tab/>
        <w:t>(i)</w:t>
      </w:r>
      <w:r w:rsidRPr="002366A4">
        <w:tab/>
        <w:t>is not the applicant’s automotive workshop; and</w:t>
      </w:r>
    </w:p>
    <w:p w:rsidR="00547F24" w:rsidRPr="002366A4" w:rsidRDefault="00547F24" w:rsidP="00D17F7E">
      <w:pPr>
        <w:pStyle w:val="paragraphsub"/>
      </w:pPr>
      <w:r w:rsidRPr="002366A4">
        <w:tab/>
        <w:t>(ii)</w:t>
      </w:r>
      <w:r w:rsidRPr="002366A4">
        <w:tab/>
        <w:t>is a registered automotive workshop;</w:t>
      </w:r>
    </w:p>
    <w:p w:rsidR="00547F24" w:rsidRPr="002366A4" w:rsidRDefault="00547F24" w:rsidP="00D17F7E">
      <w:pPr>
        <w:pStyle w:val="paragraph"/>
      </w:pPr>
      <w:r w:rsidRPr="002366A4">
        <w:tab/>
        <w:t>(m)</w:t>
      </w:r>
      <w:r w:rsidRPr="002366A4">
        <w:tab/>
        <w:t xml:space="preserve">if the applicant is not incorporated in </w:t>
      </w:r>
      <w:smartTag w:uri="urn:schemas-microsoft-com:office:smarttags" w:element="country-region">
        <w:smartTag w:uri="urn:schemas-microsoft-com:office:smarttags" w:element="place">
          <w:r w:rsidRPr="002366A4">
            <w:t>Australia</w:t>
          </w:r>
        </w:smartTag>
      </w:smartTag>
      <w:r w:rsidRPr="002366A4">
        <w:t>, the applicant must have a sponsor that meets the requirements of regulation</w:t>
      </w:r>
      <w:r w:rsidR="002366A4">
        <w:t> </w:t>
      </w:r>
      <w:r w:rsidRPr="002366A4">
        <w:t>50.</w:t>
      </w:r>
    </w:p>
    <w:p w:rsidR="00547F24" w:rsidRPr="002366A4" w:rsidRDefault="00D17F7E" w:rsidP="00D17F7E">
      <w:pPr>
        <w:pStyle w:val="notetext"/>
      </w:pPr>
      <w:r w:rsidRPr="002366A4">
        <w:t>Note:</w:t>
      </w:r>
      <w:r w:rsidRPr="002366A4">
        <w:tab/>
      </w:r>
      <w:r w:rsidR="00547F24" w:rsidRPr="002366A4">
        <w:t>Other criteria are specified in paragraphs 21B(1)(a) and (b) of the Act and in regulation</w:t>
      </w:r>
      <w:r w:rsidR="002366A4">
        <w:t> </w:t>
      </w:r>
      <w:r w:rsidR="00547F24" w:rsidRPr="002366A4">
        <w:t>51, which sets out the requirements for the importation, testing and inspection of a vehicle for the purposes of the application.</w:t>
      </w:r>
    </w:p>
    <w:p w:rsidR="00547F24" w:rsidRPr="002366A4" w:rsidRDefault="00547F24" w:rsidP="00D17F7E">
      <w:pPr>
        <w:pStyle w:val="ActHead5"/>
      </w:pPr>
      <w:bookmarkStart w:id="54" w:name="_Toc428359363"/>
      <w:r w:rsidRPr="002366A4">
        <w:rPr>
          <w:rStyle w:val="CharSectno"/>
        </w:rPr>
        <w:t>43</w:t>
      </w:r>
      <w:r w:rsidR="00D17F7E" w:rsidRPr="002366A4">
        <w:t xml:space="preserve">  </w:t>
      </w:r>
      <w:r w:rsidRPr="002366A4">
        <w:t>Association with registered automotive workshop</w:t>
      </w:r>
      <w:bookmarkEnd w:id="54"/>
    </w:p>
    <w:p w:rsidR="00547F24" w:rsidRPr="002366A4" w:rsidRDefault="00547F24" w:rsidP="00D17F7E">
      <w:pPr>
        <w:pStyle w:val="subsection"/>
      </w:pPr>
      <w:r w:rsidRPr="002366A4">
        <w:tab/>
        <w:t>(1)</w:t>
      </w:r>
      <w:r w:rsidRPr="002366A4">
        <w:tab/>
        <w:t>For paragraph</w:t>
      </w:r>
      <w:r w:rsidR="002366A4">
        <w:t> </w:t>
      </w:r>
      <w:r w:rsidRPr="002366A4">
        <w:t xml:space="preserve">42(c), a RAW applicant is </w:t>
      </w:r>
      <w:r w:rsidRPr="002366A4">
        <w:rPr>
          <w:b/>
          <w:i/>
        </w:rPr>
        <w:t>associated with</w:t>
      </w:r>
      <w:r w:rsidRPr="002366A4">
        <w:t xml:space="preserve"> a registered automotive workshop if, at the relevant time, 1 or more of the following criteria is satisfied:</w:t>
      </w:r>
    </w:p>
    <w:p w:rsidR="00547F24" w:rsidRPr="002366A4" w:rsidRDefault="00547F24" w:rsidP="00D17F7E">
      <w:pPr>
        <w:pStyle w:val="paragraph"/>
      </w:pPr>
      <w:r w:rsidRPr="002366A4">
        <w:tab/>
        <w:t>(a)</w:t>
      </w:r>
      <w:r w:rsidRPr="002366A4">
        <w:tab/>
        <w:t>a director, officer or shareholder of the applicant holds more than 5% of the shares in the registered automotive workshop;</w:t>
      </w:r>
    </w:p>
    <w:p w:rsidR="00547F24" w:rsidRPr="002366A4" w:rsidRDefault="00547F24" w:rsidP="00D17F7E">
      <w:pPr>
        <w:pStyle w:val="paragraph"/>
      </w:pPr>
      <w:r w:rsidRPr="002366A4">
        <w:lastRenderedPageBreak/>
        <w:tab/>
        <w:t>(b)</w:t>
      </w:r>
      <w:r w:rsidRPr="002366A4">
        <w:tab/>
        <w:t>the applicant is acting, or proposes to act, in concert with the registered automotive workshop in respect of the import, plating and supply of used imported vehicles to the market;</w:t>
      </w:r>
    </w:p>
    <w:p w:rsidR="00547F24" w:rsidRPr="002366A4" w:rsidRDefault="00547F24" w:rsidP="00D17F7E">
      <w:pPr>
        <w:pStyle w:val="paragraph"/>
      </w:pPr>
      <w:r w:rsidRPr="002366A4">
        <w:tab/>
        <w:t>(c)</w:t>
      </w:r>
      <w:r w:rsidRPr="002366A4">
        <w:tab/>
        <w:t>the applicant is able to control, or influence materially, the activities or internal affairs of the registered automotive workshop;</w:t>
      </w:r>
    </w:p>
    <w:p w:rsidR="00547F24" w:rsidRPr="002366A4" w:rsidRDefault="00547F24" w:rsidP="00D17F7E">
      <w:pPr>
        <w:pStyle w:val="paragraph"/>
      </w:pPr>
      <w:r w:rsidRPr="002366A4">
        <w:tab/>
        <w:t>(d)</w:t>
      </w:r>
      <w:r w:rsidRPr="002366A4">
        <w:tab/>
        <w:t>the applicant has a financial interest in the success or failure of the registered automotive workshop;</w:t>
      </w:r>
    </w:p>
    <w:p w:rsidR="00547F24" w:rsidRPr="002366A4" w:rsidRDefault="00547F24" w:rsidP="00D17F7E">
      <w:pPr>
        <w:pStyle w:val="paragraph"/>
      </w:pPr>
      <w:r w:rsidRPr="002366A4">
        <w:tab/>
        <w:t>(e)</w:t>
      </w:r>
      <w:r w:rsidRPr="002366A4">
        <w:tab/>
        <w:t>the applicant acts as an agent for the registered automotive workshop.</w:t>
      </w:r>
    </w:p>
    <w:p w:rsidR="00547F24" w:rsidRPr="002366A4" w:rsidRDefault="00547F24" w:rsidP="00D17F7E">
      <w:pPr>
        <w:pStyle w:val="subsection"/>
      </w:pPr>
      <w:r w:rsidRPr="002366A4">
        <w:tab/>
        <w:t>(2)</w:t>
      </w:r>
      <w:r w:rsidRPr="002366A4">
        <w:tab/>
        <w:t>In subregulation (1):</w:t>
      </w:r>
    </w:p>
    <w:p w:rsidR="00547F24" w:rsidRPr="002366A4" w:rsidRDefault="00547F24" w:rsidP="00D17F7E">
      <w:pPr>
        <w:pStyle w:val="Definition"/>
      </w:pPr>
      <w:r w:rsidRPr="002366A4">
        <w:rPr>
          <w:b/>
          <w:i/>
        </w:rPr>
        <w:t xml:space="preserve">registered automotive workshop </w:t>
      </w:r>
      <w:r w:rsidRPr="002366A4">
        <w:t>includes a corporation in respect of which an approval has been granted under section</w:t>
      </w:r>
      <w:r w:rsidR="002366A4">
        <w:t> </w:t>
      </w:r>
      <w:r w:rsidRPr="002366A4">
        <w:t>21B of the Act but is not yet in force.</w:t>
      </w:r>
    </w:p>
    <w:p w:rsidR="00547F24" w:rsidRPr="002366A4" w:rsidRDefault="00547F24" w:rsidP="00D17F7E">
      <w:pPr>
        <w:pStyle w:val="ActHead5"/>
      </w:pPr>
      <w:bookmarkStart w:id="55" w:name="_Toc428359364"/>
      <w:r w:rsidRPr="002366A4">
        <w:rPr>
          <w:rStyle w:val="CharSectno"/>
        </w:rPr>
        <w:t>44</w:t>
      </w:r>
      <w:r w:rsidR="00D17F7E" w:rsidRPr="002366A4">
        <w:t xml:space="preserve">  </w:t>
      </w:r>
      <w:r w:rsidRPr="002366A4">
        <w:t>Application for registration for RVCS</w:t>
      </w:r>
      <w:bookmarkEnd w:id="55"/>
    </w:p>
    <w:p w:rsidR="00547F24" w:rsidRPr="002366A4" w:rsidRDefault="00547F24" w:rsidP="00D17F7E">
      <w:pPr>
        <w:pStyle w:val="subsection"/>
      </w:pPr>
      <w:r w:rsidRPr="002366A4">
        <w:tab/>
        <w:t>(1)</w:t>
      </w:r>
      <w:r w:rsidRPr="002366A4">
        <w:tab/>
        <w:t>For paragraph</w:t>
      </w:r>
      <w:r w:rsidR="002366A4">
        <w:t> </w:t>
      </w:r>
      <w:r w:rsidRPr="002366A4">
        <w:t>42(d), a corporation may apply to be registered as a participant in the RVCS.</w:t>
      </w:r>
    </w:p>
    <w:p w:rsidR="00547F24" w:rsidRPr="002366A4" w:rsidRDefault="00547F24" w:rsidP="00D17F7E">
      <w:pPr>
        <w:pStyle w:val="subsection"/>
      </w:pPr>
      <w:r w:rsidRPr="002366A4">
        <w:tab/>
        <w:t>(2)</w:t>
      </w:r>
      <w:r w:rsidRPr="002366A4">
        <w:tab/>
        <w:t>An application under subregulation</w:t>
      </w:r>
      <w:r w:rsidR="00270C9A" w:rsidRPr="002366A4">
        <w:t> </w:t>
      </w:r>
      <w:r w:rsidRPr="002366A4">
        <w:t>(1) must be in the approved form.</w:t>
      </w:r>
    </w:p>
    <w:p w:rsidR="00547F24" w:rsidRPr="002366A4" w:rsidRDefault="00547F24" w:rsidP="00D17F7E">
      <w:pPr>
        <w:pStyle w:val="subsection"/>
      </w:pPr>
      <w:r w:rsidRPr="002366A4">
        <w:tab/>
        <w:t>(3)</w:t>
      </w:r>
      <w:r w:rsidRPr="002366A4">
        <w:tab/>
        <w:t>The application must include:</w:t>
      </w:r>
    </w:p>
    <w:p w:rsidR="00547F24" w:rsidRPr="002366A4" w:rsidRDefault="00547F24" w:rsidP="00D17F7E">
      <w:pPr>
        <w:pStyle w:val="paragraph"/>
      </w:pPr>
      <w:r w:rsidRPr="002366A4">
        <w:tab/>
        <w:t>(a)</w:t>
      </w:r>
      <w:r w:rsidRPr="002366A4">
        <w:tab/>
        <w:t xml:space="preserve">the name, trading name, and address or addresses of the applicant and, if it is incorporated in </w:t>
      </w:r>
      <w:smartTag w:uri="urn:schemas-microsoft-com:office:smarttags" w:element="country-region">
        <w:smartTag w:uri="urn:schemas-microsoft-com:office:smarttags" w:element="place">
          <w:r w:rsidRPr="002366A4">
            <w:t>Australia</w:t>
          </w:r>
        </w:smartTag>
      </w:smartTag>
      <w:r w:rsidRPr="002366A4">
        <w:t>, its ACN or the ABN relating to the corporation; and</w:t>
      </w:r>
    </w:p>
    <w:p w:rsidR="00547F24" w:rsidRPr="002366A4" w:rsidRDefault="00547F24" w:rsidP="00D17F7E">
      <w:pPr>
        <w:pStyle w:val="paragraph"/>
      </w:pPr>
      <w:r w:rsidRPr="002366A4">
        <w:tab/>
        <w:t>(b)</w:t>
      </w:r>
      <w:r w:rsidRPr="002366A4">
        <w:tab/>
        <w:t>the name and other relevant contact details of the applicant’s nominated delegate, application signatory (if any) and sponsor (if any).</w:t>
      </w:r>
    </w:p>
    <w:p w:rsidR="00547F24" w:rsidRPr="002366A4" w:rsidRDefault="00547F24" w:rsidP="00D17F7E">
      <w:pPr>
        <w:pStyle w:val="subsection"/>
      </w:pPr>
      <w:r w:rsidRPr="002366A4">
        <w:tab/>
        <w:t>(4)</w:t>
      </w:r>
      <w:r w:rsidRPr="002366A4">
        <w:tab/>
        <w:t>The application must be:</w:t>
      </w:r>
    </w:p>
    <w:p w:rsidR="00547F24" w:rsidRPr="002366A4" w:rsidRDefault="00547F24" w:rsidP="00D17F7E">
      <w:pPr>
        <w:pStyle w:val="paragraph"/>
      </w:pPr>
      <w:r w:rsidRPr="002366A4">
        <w:tab/>
        <w:t>(a)</w:t>
      </w:r>
      <w:r w:rsidRPr="002366A4">
        <w:tab/>
        <w:t>fully completed; and</w:t>
      </w:r>
    </w:p>
    <w:p w:rsidR="00547F24" w:rsidRPr="002366A4" w:rsidRDefault="00547F24" w:rsidP="00D17F7E">
      <w:pPr>
        <w:pStyle w:val="paragraph"/>
      </w:pPr>
      <w:r w:rsidRPr="002366A4">
        <w:tab/>
        <w:t>(b)</w:t>
      </w:r>
      <w:r w:rsidRPr="002366A4">
        <w:tab/>
        <w:t>signed by the applicant’s nominated delegate, application signatory (if any) and sponsor (if any).</w:t>
      </w:r>
    </w:p>
    <w:p w:rsidR="00547F24" w:rsidRPr="002366A4" w:rsidRDefault="00547F24" w:rsidP="00D17F7E">
      <w:pPr>
        <w:pStyle w:val="ActHead5"/>
      </w:pPr>
      <w:bookmarkStart w:id="56" w:name="_Toc428359365"/>
      <w:r w:rsidRPr="002366A4">
        <w:rPr>
          <w:rStyle w:val="CharSectno"/>
        </w:rPr>
        <w:lastRenderedPageBreak/>
        <w:t>45</w:t>
      </w:r>
      <w:r w:rsidR="00D17F7E" w:rsidRPr="002366A4">
        <w:t xml:space="preserve">  </w:t>
      </w:r>
      <w:r w:rsidRPr="002366A4">
        <w:t>Registration for RVCS</w:t>
      </w:r>
      <w:bookmarkEnd w:id="56"/>
    </w:p>
    <w:p w:rsidR="00547F24" w:rsidRPr="002366A4" w:rsidRDefault="00547F24" w:rsidP="00D17F7E">
      <w:pPr>
        <w:pStyle w:val="subsection"/>
      </w:pPr>
      <w:r w:rsidRPr="002366A4">
        <w:tab/>
        <w:t>(1)</w:t>
      </w:r>
      <w:r w:rsidRPr="002366A4">
        <w:tab/>
        <w:t>On receipt of an application under regulation</w:t>
      </w:r>
      <w:r w:rsidR="002366A4">
        <w:t> </w:t>
      </w:r>
      <w:r w:rsidRPr="002366A4">
        <w:t>44, the Minister must:</w:t>
      </w:r>
    </w:p>
    <w:p w:rsidR="00547F24" w:rsidRPr="002366A4" w:rsidRDefault="00547F24" w:rsidP="00D17F7E">
      <w:pPr>
        <w:pStyle w:val="paragraph"/>
      </w:pPr>
      <w:r w:rsidRPr="002366A4">
        <w:tab/>
        <w:t>(a)</w:t>
      </w:r>
      <w:r w:rsidRPr="002366A4">
        <w:tab/>
        <w:t>if the application complies with that regulation</w:t>
      </w:r>
      <w:r w:rsidR="00D17F7E" w:rsidRPr="002366A4">
        <w:t>—</w:t>
      </w:r>
      <w:r w:rsidRPr="002366A4">
        <w:t>register the applicant as an RVCS participant; or</w:t>
      </w:r>
    </w:p>
    <w:p w:rsidR="00547F24" w:rsidRPr="002366A4" w:rsidRDefault="00547F24" w:rsidP="00D17F7E">
      <w:pPr>
        <w:pStyle w:val="paragraph"/>
      </w:pPr>
      <w:r w:rsidRPr="002366A4">
        <w:tab/>
        <w:t>(b)</w:t>
      </w:r>
      <w:r w:rsidRPr="002366A4">
        <w:tab/>
        <w:t>if the application does not so comply</w:t>
      </w:r>
      <w:r w:rsidR="00D17F7E" w:rsidRPr="002366A4">
        <w:t>—</w:t>
      </w:r>
      <w:r w:rsidRPr="002366A4">
        <w:t>refuse to register the applicant.</w:t>
      </w:r>
    </w:p>
    <w:p w:rsidR="00547F24" w:rsidRPr="002366A4" w:rsidRDefault="00547F24" w:rsidP="00D17F7E">
      <w:pPr>
        <w:pStyle w:val="subsection"/>
      </w:pPr>
      <w:r w:rsidRPr="002366A4">
        <w:tab/>
        <w:t>(2)</w:t>
      </w:r>
      <w:r w:rsidRPr="002366A4">
        <w:tab/>
        <w:t>The Minister must tell the applicant (or, if the applicant has nominated a sponsor, the applicant’s sponsor) in writing, of the Minister’s decision under subregulation</w:t>
      </w:r>
      <w:r w:rsidR="00270C9A" w:rsidRPr="002366A4">
        <w:t> </w:t>
      </w:r>
      <w:r w:rsidRPr="002366A4">
        <w:t>(1) and, if the decision is to refuse registration, give reasons for the decision.</w:t>
      </w:r>
    </w:p>
    <w:p w:rsidR="00547F24" w:rsidRPr="002366A4" w:rsidRDefault="00547F24" w:rsidP="00D17F7E">
      <w:pPr>
        <w:pStyle w:val="subsection"/>
      </w:pPr>
      <w:r w:rsidRPr="002366A4">
        <w:tab/>
        <w:t>(3)</w:t>
      </w:r>
      <w:r w:rsidRPr="002366A4">
        <w:tab/>
        <w:t>The Minister must assign a distinguishing number to a registered RVCS participant.</w:t>
      </w:r>
    </w:p>
    <w:p w:rsidR="00547F24" w:rsidRPr="002366A4" w:rsidRDefault="00547F24" w:rsidP="00D17F7E">
      <w:pPr>
        <w:pStyle w:val="ActHead5"/>
      </w:pPr>
      <w:bookmarkStart w:id="57" w:name="_Toc428359366"/>
      <w:r w:rsidRPr="002366A4">
        <w:rPr>
          <w:rStyle w:val="CharSectno"/>
        </w:rPr>
        <w:t>46</w:t>
      </w:r>
      <w:r w:rsidR="00D17F7E" w:rsidRPr="002366A4">
        <w:t xml:space="preserve">  </w:t>
      </w:r>
      <w:r w:rsidRPr="002366A4">
        <w:t>Nominated delegate</w:t>
      </w:r>
      <w:bookmarkEnd w:id="57"/>
    </w:p>
    <w:p w:rsidR="00547F24" w:rsidRPr="002366A4" w:rsidRDefault="00547F24" w:rsidP="00D17F7E">
      <w:pPr>
        <w:pStyle w:val="subsection"/>
      </w:pPr>
      <w:r w:rsidRPr="002366A4">
        <w:tab/>
        <w:t>(1)</w:t>
      </w:r>
      <w:r w:rsidRPr="002366A4">
        <w:tab/>
        <w:t>For paragraph</w:t>
      </w:r>
      <w:r w:rsidR="002366A4">
        <w:t> </w:t>
      </w:r>
      <w:r w:rsidRPr="002366A4">
        <w:t>42(f), a RAW applicant must nominate as a delegate a person who has a key personnel function in the applicant’s organisation.</w:t>
      </w:r>
    </w:p>
    <w:p w:rsidR="00547F24" w:rsidRPr="002366A4" w:rsidRDefault="00547F24" w:rsidP="00D17F7E">
      <w:pPr>
        <w:pStyle w:val="subsection"/>
      </w:pPr>
      <w:r w:rsidRPr="002366A4">
        <w:tab/>
        <w:t>(2)</w:t>
      </w:r>
      <w:r w:rsidRPr="002366A4">
        <w:tab/>
        <w:t>The nominated delegate is responsible for ensuring that the applicant complies with the provisions of the Act, these Regulations and the conditions of the applicant’s RAW approval.</w:t>
      </w:r>
    </w:p>
    <w:p w:rsidR="00547F24" w:rsidRPr="002366A4" w:rsidRDefault="00547F24" w:rsidP="00D17F7E">
      <w:pPr>
        <w:pStyle w:val="subsection"/>
      </w:pPr>
      <w:r w:rsidRPr="002366A4">
        <w:tab/>
        <w:t>(3)</w:t>
      </w:r>
      <w:r w:rsidRPr="002366A4">
        <w:tab/>
        <w:t>Subregulation (2) does not apply if the applicant has a sponsor.</w:t>
      </w:r>
    </w:p>
    <w:p w:rsidR="00547F24" w:rsidRPr="002366A4" w:rsidRDefault="00D17F7E" w:rsidP="00D17F7E">
      <w:pPr>
        <w:pStyle w:val="notetext"/>
      </w:pPr>
      <w:r w:rsidRPr="002366A4">
        <w:t>Note:</w:t>
      </w:r>
      <w:r w:rsidRPr="002366A4">
        <w:tab/>
      </w:r>
      <w:r w:rsidR="00547F24" w:rsidRPr="002366A4">
        <w:t xml:space="preserve">An applicant not incorporated in </w:t>
      </w:r>
      <w:smartTag w:uri="urn:schemas-microsoft-com:office:smarttags" w:element="country-region">
        <w:smartTag w:uri="urn:schemas-microsoft-com:office:smarttags" w:element="place">
          <w:r w:rsidR="00547F24" w:rsidRPr="002366A4">
            <w:t>Australia</w:t>
          </w:r>
        </w:smartTag>
      </w:smartTag>
      <w:r w:rsidR="00547F24" w:rsidRPr="002366A4">
        <w:t xml:space="preserve"> must have a sponsor who is to be responsible for ensuring that the applicant complies with the RAW approval</w:t>
      </w:r>
      <w:r w:rsidRPr="002366A4">
        <w:t>—</w:t>
      </w:r>
      <w:r w:rsidR="00547F24" w:rsidRPr="002366A4">
        <w:t>see regulation</w:t>
      </w:r>
      <w:r w:rsidR="002366A4">
        <w:t> </w:t>
      </w:r>
      <w:r w:rsidR="00547F24" w:rsidRPr="002366A4">
        <w:t>50.</w:t>
      </w:r>
    </w:p>
    <w:p w:rsidR="00547F24" w:rsidRPr="002366A4" w:rsidRDefault="00547F24" w:rsidP="00D17F7E">
      <w:pPr>
        <w:pStyle w:val="ActHead5"/>
      </w:pPr>
      <w:bookmarkStart w:id="58" w:name="_Toc428359367"/>
      <w:r w:rsidRPr="002366A4">
        <w:rPr>
          <w:rStyle w:val="CharSectno"/>
        </w:rPr>
        <w:t>47</w:t>
      </w:r>
      <w:r w:rsidR="00D17F7E" w:rsidRPr="002366A4">
        <w:t xml:space="preserve">  </w:t>
      </w:r>
      <w:r w:rsidRPr="002366A4">
        <w:t>Modification facility</w:t>
      </w:r>
      <w:bookmarkEnd w:id="58"/>
    </w:p>
    <w:p w:rsidR="00547F24" w:rsidRPr="002366A4" w:rsidRDefault="00547F24" w:rsidP="00D17F7E">
      <w:pPr>
        <w:pStyle w:val="subsection"/>
      </w:pPr>
      <w:r w:rsidRPr="002366A4">
        <w:tab/>
        <w:t>(1)</w:t>
      </w:r>
      <w:r w:rsidRPr="002366A4">
        <w:tab/>
        <w:t>For paragraph</w:t>
      </w:r>
      <w:r w:rsidR="002366A4">
        <w:t> </w:t>
      </w:r>
      <w:r w:rsidRPr="002366A4">
        <w:t>42(g), a RAW applicant must have a modification facility as part of the automotive workshop for which registration approval is sought.</w:t>
      </w:r>
    </w:p>
    <w:p w:rsidR="00547F24" w:rsidRPr="002366A4" w:rsidRDefault="00547F24" w:rsidP="00D17F7E">
      <w:pPr>
        <w:pStyle w:val="subsection"/>
      </w:pPr>
      <w:r w:rsidRPr="002366A4">
        <w:tab/>
        <w:t>(2)</w:t>
      </w:r>
      <w:r w:rsidRPr="002366A4">
        <w:tab/>
        <w:t xml:space="preserve">The modification facility must have such equipment and trained personnel as are necessary to ensure that used imported vehicles </w:t>
      </w:r>
      <w:r w:rsidRPr="002366A4">
        <w:lastRenderedPageBreak/>
        <w:t>meet the requirements set out in guidelines determined under subsection</w:t>
      </w:r>
      <w:r w:rsidR="002366A4">
        <w:t> </w:t>
      </w:r>
      <w:r w:rsidRPr="002366A4">
        <w:t>13D(3) of the Act.</w:t>
      </w:r>
    </w:p>
    <w:p w:rsidR="00547F24" w:rsidRPr="002366A4" w:rsidRDefault="00547F24" w:rsidP="00D17F7E">
      <w:pPr>
        <w:pStyle w:val="subsection"/>
      </w:pPr>
      <w:r w:rsidRPr="002366A4">
        <w:tab/>
        <w:t>(3)</w:t>
      </w:r>
      <w:r w:rsidRPr="002366A4">
        <w:tab/>
        <w:t>If the RAW applicant has, in its schedule of approved vehicles, road vehicles other than two</w:t>
      </w:r>
      <w:r w:rsidR="002366A4">
        <w:noBreakHyphen/>
      </w:r>
      <w:r w:rsidRPr="002366A4">
        <w:t>wheeled and three</w:t>
      </w:r>
      <w:r w:rsidR="002366A4">
        <w:noBreakHyphen/>
      </w:r>
      <w:r w:rsidRPr="002366A4">
        <w:t>wheeled vehicles only, the equipment at the automotive workshop address must include a vehicle hoist that:</w:t>
      </w:r>
    </w:p>
    <w:p w:rsidR="00547F24" w:rsidRPr="002366A4" w:rsidRDefault="00547F24" w:rsidP="00D17F7E">
      <w:pPr>
        <w:pStyle w:val="paragraph"/>
      </w:pPr>
      <w:r w:rsidRPr="002366A4">
        <w:tab/>
        <w:t>(a)</w:t>
      </w:r>
      <w:r w:rsidRPr="002366A4">
        <w:tab/>
        <w:t>is adequate for the inspection of vehicles for damage, corrosion and damage repair; and</w:t>
      </w:r>
    </w:p>
    <w:p w:rsidR="00547F24" w:rsidRPr="002366A4" w:rsidRDefault="00547F24" w:rsidP="00D17F7E">
      <w:pPr>
        <w:pStyle w:val="paragraph"/>
      </w:pPr>
      <w:r w:rsidRPr="002366A4">
        <w:tab/>
        <w:t>(b)</w:t>
      </w:r>
      <w:r w:rsidRPr="002366A4">
        <w:tab/>
        <w:t>has sufficient capacity to lift the heaviest vehicle variant on the applicant’s schedule of approved vehicles.</w:t>
      </w:r>
    </w:p>
    <w:p w:rsidR="00547F24" w:rsidRPr="002366A4" w:rsidRDefault="00547F24" w:rsidP="00D17F7E">
      <w:pPr>
        <w:pStyle w:val="subsection"/>
      </w:pPr>
      <w:r w:rsidRPr="002366A4">
        <w:tab/>
        <w:t>(4)</w:t>
      </w:r>
      <w:r w:rsidRPr="002366A4">
        <w:tab/>
        <w:t xml:space="preserve">However, for road vehicles in the NB, NC, MD3, MD4 and ME vehicle categories, the equipment may include, instead of a hoist, pits or ramps that are adequate for the inspection mentioned in </w:t>
      </w:r>
      <w:r w:rsidR="002366A4">
        <w:t>paragraph (</w:t>
      </w:r>
      <w:r w:rsidRPr="002366A4">
        <w:t>3)(a).</w:t>
      </w:r>
    </w:p>
    <w:p w:rsidR="00547F24" w:rsidRPr="002366A4" w:rsidRDefault="00547F24" w:rsidP="00D17F7E">
      <w:pPr>
        <w:pStyle w:val="subsection"/>
      </w:pPr>
      <w:r w:rsidRPr="002366A4">
        <w:tab/>
        <w:t>(5)</w:t>
      </w:r>
      <w:r w:rsidRPr="002366A4">
        <w:tab/>
        <w:t xml:space="preserve">The equipment at the automotive workshop address must include lighting that is adequate for an inspection mentioned in </w:t>
      </w:r>
      <w:r w:rsidR="002366A4">
        <w:t>paragraph (</w:t>
      </w:r>
      <w:r w:rsidRPr="002366A4">
        <w:t>3)(a).</w:t>
      </w:r>
    </w:p>
    <w:p w:rsidR="00547F24" w:rsidRPr="002366A4" w:rsidRDefault="00547F24" w:rsidP="00D17F7E">
      <w:pPr>
        <w:pStyle w:val="ActHead5"/>
      </w:pPr>
      <w:bookmarkStart w:id="59" w:name="_Toc428359368"/>
      <w:r w:rsidRPr="002366A4">
        <w:rPr>
          <w:rStyle w:val="CharSectno"/>
        </w:rPr>
        <w:t>48</w:t>
      </w:r>
      <w:r w:rsidR="00D17F7E" w:rsidRPr="002366A4">
        <w:t xml:space="preserve">  </w:t>
      </w:r>
      <w:r w:rsidRPr="002366A4">
        <w:t>Quality management system</w:t>
      </w:r>
      <w:bookmarkEnd w:id="59"/>
    </w:p>
    <w:p w:rsidR="00547F24" w:rsidRPr="002366A4" w:rsidRDefault="00547F24" w:rsidP="00D17F7E">
      <w:pPr>
        <w:pStyle w:val="subsection"/>
      </w:pPr>
      <w:r w:rsidRPr="002366A4">
        <w:tab/>
        <w:t>(1)</w:t>
      </w:r>
      <w:r w:rsidRPr="002366A4">
        <w:tab/>
        <w:t>For paragraph</w:t>
      </w:r>
      <w:r w:rsidR="002366A4">
        <w:t> </w:t>
      </w:r>
      <w:r w:rsidRPr="002366A4">
        <w:t>42(h), a RAW applicant must have a quality management system that meets standard ISO 9001:2000 (taking into account any transitional arrangements mentioned in that standard).</w:t>
      </w:r>
    </w:p>
    <w:p w:rsidR="00547F24" w:rsidRPr="002366A4" w:rsidRDefault="00547F24" w:rsidP="00D17F7E">
      <w:pPr>
        <w:pStyle w:val="subsection"/>
      </w:pPr>
      <w:r w:rsidRPr="002366A4">
        <w:tab/>
        <w:t>(2)</w:t>
      </w:r>
      <w:r w:rsidRPr="002366A4">
        <w:tab/>
        <w:t>The quality management system must have a certification issued by a certification body accredited for the purpose by JAS</w:t>
      </w:r>
      <w:r w:rsidR="002366A4">
        <w:noBreakHyphen/>
      </w:r>
      <w:r w:rsidRPr="002366A4">
        <w:t>ANZ.</w:t>
      </w:r>
    </w:p>
    <w:p w:rsidR="00547F24" w:rsidRPr="002366A4" w:rsidRDefault="00547F24" w:rsidP="00D17F7E">
      <w:pPr>
        <w:pStyle w:val="subsection"/>
      </w:pPr>
      <w:r w:rsidRPr="002366A4">
        <w:tab/>
        <w:t>(3)</w:t>
      </w:r>
      <w:r w:rsidRPr="002366A4">
        <w:tab/>
        <w:t>The scope of the certification must be in accordance with the requirements set out in Procedure Number 24.</w:t>
      </w:r>
    </w:p>
    <w:p w:rsidR="00547F24" w:rsidRPr="002366A4" w:rsidRDefault="00547F24" w:rsidP="00D17F7E">
      <w:pPr>
        <w:pStyle w:val="subsection"/>
      </w:pPr>
      <w:r w:rsidRPr="002366A4">
        <w:tab/>
        <w:t>(4)</w:t>
      </w:r>
      <w:r w:rsidRPr="002366A4">
        <w:tab/>
        <w:t>In this regulation:</w:t>
      </w:r>
    </w:p>
    <w:p w:rsidR="00547F24" w:rsidRPr="002366A4" w:rsidRDefault="00547F24" w:rsidP="00D17F7E">
      <w:pPr>
        <w:pStyle w:val="Definition"/>
      </w:pPr>
      <w:r w:rsidRPr="002366A4">
        <w:rPr>
          <w:b/>
          <w:i/>
        </w:rPr>
        <w:t xml:space="preserve">ISO 9001:2000 </w:t>
      </w:r>
      <w:r w:rsidRPr="002366A4">
        <w:t xml:space="preserve">means the international standard known as </w:t>
      </w:r>
      <w:r w:rsidRPr="002366A4">
        <w:rPr>
          <w:i/>
        </w:rPr>
        <w:t>ISO 9001:2000 Quality Management Systems</w:t>
      </w:r>
      <w:r w:rsidR="002366A4">
        <w:rPr>
          <w:i/>
        </w:rPr>
        <w:noBreakHyphen/>
      </w:r>
      <w:r w:rsidRPr="002366A4">
        <w:rPr>
          <w:i/>
        </w:rPr>
        <w:t xml:space="preserve">Requirements </w:t>
      </w:r>
      <w:r w:rsidRPr="002366A4">
        <w:t>published by the International Organisation for Standardisation, as in force at the commencement of this regulation.</w:t>
      </w:r>
    </w:p>
    <w:p w:rsidR="00547F24" w:rsidRPr="002366A4" w:rsidRDefault="00547F24" w:rsidP="00D17F7E">
      <w:pPr>
        <w:pStyle w:val="ActHead5"/>
      </w:pPr>
      <w:bookmarkStart w:id="60" w:name="_Toc428359369"/>
      <w:r w:rsidRPr="002366A4">
        <w:rPr>
          <w:rStyle w:val="CharSectno"/>
        </w:rPr>
        <w:lastRenderedPageBreak/>
        <w:t>49</w:t>
      </w:r>
      <w:r w:rsidR="00D17F7E" w:rsidRPr="002366A4">
        <w:t xml:space="preserve">  </w:t>
      </w:r>
      <w:r w:rsidRPr="002366A4">
        <w:t>Vehicle inspection signatories</w:t>
      </w:r>
      <w:bookmarkEnd w:id="60"/>
    </w:p>
    <w:p w:rsidR="00547F24" w:rsidRPr="002366A4" w:rsidRDefault="00547F24" w:rsidP="00D17F7E">
      <w:pPr>
        <w:pStyle w:val="subsection"/>
      </w:pPr>
      <w:r w:rsidRPr="002366A4">
        <w:tab/>
        <w:t>(1)</w:t>
      </w:r>
      <w:r w:rsidRPr="002366A4">
        <w:tab/>
        <w:t>For paragraph</w:t>
      </w:r>
      <w:r w:rsidR="002366A4">
        <w:t> </w:t>
      </w:r>
      <w:r w:rsidRPr="002366A4">
        <w:t>42(i), a RAW applicant must nominate at least one person to be a vehicle inspection signatory for the workshop in respect of which registration approval is sought.</w:t>
      </w:r>
    </w:p>
    <w:p w:rsidR="00547F24" w:rsidRPr="002366A4" w:rsidRDefault="00547F24" w:rsidP="00D17F7E">
      <w:pPr>
        <w:pStyle w:val="subsection"/>
      </w:pPr>
      <w:r w:rsidRPr="002366A4">
        <w:tab/>
        <w:t>(2)</w:t>
      </w:r>
      <w:r w:rsidRPr="002366A4">
        <w:tab/>
        <w:t>A vehicle inspection signatory must:</w:t>
      </w:r>
    </w:p>
    <w:p w:rsidR="00547F24" w:rsidRPr="002366A4" w:rsidRDefault="00547F24" w:rsidP="00D17F7E">
      <w:pPr>
        <w:pStyle w:val="paragraph"/>
      </w:pPr>
      <w:r w:rsidRPr="002366A4">
        <w:tab/>
        <w:t>(a)</w:t>
      </w:r>
      <w:r w:rsidRPr="002366A4">
        <w:tab/>
        <w:t>be an officer or employee of the applicant, or engaged on contract; and</w:t>
      </w:r>
    </w:p>
    <w:p w:rsidR="00547F24" w:rsidRPr="002366A4" w:rsidRDefault="00547F24" w:rsidP="00D17F7E">
      <w:pPr>
        <w:pStyle w:val="paragraph"/>
      </w:pPr>
      <w:r w:rsidRPr="002366A4">
        <w:tab/>
        <w:t>(b)</w:t>
      </w:r>
      <w:r w:rsidRPr="002366A4">
        <w:tab/>
        <w:t>have the knowledge and qualifications mentioned in subregulation</w:t>
      </w:r>
      <w:r w:rsidR="00270C9A" w:rsidRPr="002366A4">
        <w:t> </w:t>
      </w:r>
      <w:r w:rsidRPr="002366A4">
        <w:t>(3).</w:t>
      </w:r>
    </w:p>
    <w:p w:rsidR="00547F24" w:rsidRPr="002366A4" w:rsidRDefault="00547F24" w:rsidP="00D17F7E">
      <w:pPr>
        <w:pStyle w:val="subsection"/>
      </w:pPr>
      <w:r w:rsidRPr="002366A4">
        <w:tab/>
        <w:t>(3)</w:t>
      </w:r>
      <w:r w:rsidRPr="002366A4">
        <w:tab/>
        <w:t xml:space="preserve">For </w:t>
      </w:r>
      <w:r w:rsidR="002366A4">
        <w:t>paragraph (</w:t>
      </w:r>
      <w:r w:rsidR="00D54303" w:rsidRPr="002366A4">
        <w:t>2)</w:t>
      </w:r>
      <w:r w:rsidRPr="002366A4">
        <w:t>(b), a vehicle inspection signatory:</w:t>
      </w:r>
    </w:p>
    <w:p w:rsidR="00547F24" w:rsidRPr="002366A4" w:rsidRDefault="00547F24" w:rsidP="00D17F7E">
      <w:pPr>
        <w:pStyle w:val="paragraph"/>
      </w:pPr>
      <w:r w:rsidRPr="002366A4">
        <w:tab/>
        <w:t>(a)</w:t>
      </w:r>
      <w:r w:rsidRPr="002366A4">
        <w:tab/>
        <w:t>must have a thorough understanding of the Act, these Regulations, determinations made under the Act and administrative guidelines issued by the Department in connection with the operation of registered automotive workshops; and</w:t>
      </w:r>
    </w:p>
    <w:p w:rsidR="00547F24" w:rsidRPr="002366A4" w:rsidRDefault="00547F24" w:rsidP="00D17F7E">
      <w:pPr>
        <w:pStyle w:val="paragraph"/>
      </w:pPr>
      <w:r w:rsidRPr="002366A4">
        <w:tab/>
        <w:t>(b)</w:t>
      </w:r>
      <w:r w:rsidRPr="002366A4">
        <w:tab/>
        <w:t>must have an appropriate knowledge of the Australian Design Rules; and</w:t>
      </w:r>
    </w:p>
    <w:p w:rsidR="00547F24" w:rsidRPr="002366A4" w:rsidRDefault="00547F24" w:rsidP="00D17F7E">
      <w:pPr>
        <w:pStyle w:val="paragraph"/>
      </w:pPr>
      <w:r w:rsidRPr="002366A4">
        <w:tab/>
        <w:t>(c)</w:t>
      </w:r>
      <w:r w:rsidRPr="002366A4">
        <w:tab/>
        <w:t>must:</w:t>
      </w:r>
    </w:p>
    <w:p w:rsidR="00547F24" w:rsidRPr="002366A4" w:rsidRDefault="00547F24" w:rsidP="00D17F7E">
      <w:pPr>
        <w:pStyle w:val="paragraphsub"/>
      </w:pPr>
      <w:r w:rsidRPr="002366A4">
        <w:tab/>
        <w:t>(i)</w:t>
      </w:r>
      <w:r w:rsidRPr="002366A4">
        <w:tab/>
        <w:t>have a certificate III in Automotive, a certificate IV in Automotive or a diploma in Automotive as developed by Automotive Training Australia Limited and endorsed by the Australian National Training Authority, or an equivalent qualification; or</w:t>
      </w:r>
    </w:p>
    <w:p w:rsidR="00547F24" w:rsidRPr="002366A4" w:rsidRDefault="00547F24" w:rsidP="00D17F7E">
      <w:pPr>
        <w:pStyle w:val="paragraphsub"/>
      </w:pPr>
      <w:r w:rsidRPr="002366A4">
        <w:tab/>
        <w:t>(ii)</w:t>
      </w:r>
      <w:r w:rsidRPr="002366A4">
        <w:tab/>
        <w:t>be a member of the Institution of Engineers Australia in either the Professional Engineer or Engineering Technologist category; or</w:t>
      </w:r>
    </w:p>
    <w:p w:rsidR="00547F24" w:rsidRPr="002366A4" w:rsidRDefault="00547F24" w:rsidP="00D17F7E">
      <w:pPr>
        <w:pStyle w:val="paragraphsub"/>
      </w:pPr>
      <w:r w:rsidRPr="002366A4">
        <w:tab/>
        <w:t>(iii)</w:t>
      </w:r>
      <w:r w:rsidRPr="002366A4">
        <w:tab/>
        <w:t>be a member of the Society of Automotive Engineers Australasia at the Technician, Advanced Technician, Associate Member, Member or Fellow grade.</w:t>
      </w:r>
    </w:p>
    <w:p w:rsidR="00547F24" w:rsidRPr="002366A4" w:rsidRDefault="00547F24" w:rsidP="00D17F7E">
      <w:pPr>
        <w:pStyle w:val="ActHead5"/>
      </w:pPr>
      <w:bookmarkStart w:id="61" w:name="_Toc428359370"/>
      <w:r w:rsidRPr="002366A4">
        <w:rPr>
          <w:rStyle w:val="CharSectno"/>
        </w:rPr>
        <w:t>50</w:t>
      </w:r>
      <w:r w:rsidR="00D17F7E" w:rsidRPr="002366A4">
        <w:t xml:space="preserve">  </w:t>
      </w:r>
      <w:r w:rsidRPr="002366A4">
        <w:t>Sponsor for overseas applicants</w:t>
      </w:r>
      <w:bookmarkEnd w:id="61"/>
    </w:p>
    <w:p w:rsidR="00547F24" w:rsidRPr="002366A4" w:rsidRDefault="00547F24" w:rsidP="00D17F7E">
      <w:pPr>
        <w:pStyle w:val="subsection"/>
      </w:pPr>
      <w:r w:rsidRPr="002366A4">
        <w:tab/>
        <w:t>(1)</w:t>
      </w:r>
      <w:r w:rsidRPr="002366A4">
        <w:tab/>
        <w:t>For paragraph</w:t>
      </w:r>
      <w:r w:rsidR="002366A4">
        <w:t> </w:t>
      </w:r>
      <w:r w:rsidRPr="002366A4">
        <w:t xml:space="preserve">42(k), an applicant that is not incorporated in </w:t>
      </w:r>
      <w:smartTag w:uri="urn:schemas-microsoft-com:office:smarttags" w:element="country-region">
        <w:smartTag w:uri="urn:schemas-microsoft-com:office:smarttags" w:element="place">
          <w:r w:rsidRPr="002366A4">
            <w:t>Australia</w:t>
          </w:r>
        </w:smartTag>
      </w:smartTag>
      <w:r w:rsidRPr="002366A4">
        <w:t xml:space="preserve"> must nominate a corporation incorporated in </w:t>
      </w:r>
      <w:smartTag w:uri="urn:schemas-microsoft-com:office:smarttags" w:element="country-region">
        <w:smartTag w:uri="urn:schemas-microsoft-com:office:smarttags" w:element="place">
          <w:r w:rsidRPr="002366A4">
            <w:t>Australia</w:t>
          </w:r>
        </w:smartTag>
      </w:smartTag>
      <w:r w:rsidRPr="002366A4">
        <w:t xml:space="preserve"> as the applicant’s sponsor.</w:t>
      </w:r>
    </w:p>
    <w:p w:rsidR="00547F24" w:rsidRPr="002366A4" w:rsidRDefault="00547F24" w:rsidP="00D17F7E">
      <w:pPr>
        <w:pStyle w:val="subsection"/>
      </w:pPr>
      <w:r w:rsidRPr="002366A4">
        <w:lastRenderedPageBreak/>
        <w:tab/>
        <w:t>(2)</w:t>
      </w:r>
      <w:r w:rsidRPr="002366A4">
        <w:tab/>
        <w:t>The sponsor:</w:t>
      </w:r>
    </w:p>
    <w:p w:rsidR="00547F24" w:rsidRPr="002366A4" w:rsidRDefault="00547F24" w:rsidP="00D17F7E">
      <w:pPr>
        <w:pStyle w:val="paragraph"/>
      </w:pPr>
      <w:r w:rsidRPr="002366A4">
        <w:tab/>
        <w:t>(a)</w:t>
      </w:r>
      <w:r w:rsidRPr="002366A4">
        <w:tab/>
        <w:t>must not be in liquidation or under administration; and</w:t>
      </w:r>
    </w:p>
    <w:p w:rsidR="00547F24" w:rsidRPr="002366A4" w:rsidRDefault="00547F24" w:rsidP="00D17F7E">
      <w:pPr>
        <w:pStyle w:val="paragraph"/>
      </w:pPr>
      <w:r w:rsidRPr="002366A4">
        <w:tab/>
        <w:t>(b)</w:t>
      </w:r>
      <w:r w:rsidRPr="002366A4">
        <w:tab/>
        <w:t>must satisfy the requirements of paragraphs 21B(1)(a) and (b) of the Act as if it were the applicant.</w:t>
      </w:r>
    </w:p>
    <w:p w:rsidR="00547F24" w:rsidRPr="002366A4" w:rsidRDefault="00547F24" w:rsidP="00D17F7E">
      <w:pPr>
        <w:pStyle w:val="subsection"/>
      </w:pPr>
      <w:r w:rsidRPr="002366A4">
        <w:tab/>
        <w:t>(3)</w:t>
      </w:r>
      <w:r w:rsidRPr="002366A4">
        <w:tab/>
        <w:t>The sponsor must not be the sponsor of another:</w:t>
      </w:r>
    </w:p>
    <w:p w:rsidR="00547F24" w:rsidRPr="002366A4" w:rsidRDefault="00547F24" w:rsidP="00D17F7E">
      <w:pPr>
        <w:pStyle w:val="paragraph"/>
      </w:pPr>
      <w:r w:rsidRPr="002366A4">
        <w:tab/>
        <w:t>(a)</w:t>
      </w:r>
      <w:r w:rsidRPr="002366A4">
        <w:tab/>
        <w:t>registered automotive workshop; or</w:t>
      </w:r>
    </w:p>
    <w:p w:rsidR="00547F24" w:rsidRPr="002366A4" w:rsidRDefault="00547F24" w:rsidP="00D17F7E">
      <w:pPr>
        <w:pStyle w:val="paragraph"/>
      </w:pPr>
      <w:r w:rsidRPr="002366A4">
        <w:tab/>
        <w:t>(b)</w:t>
      </w:r>
      <w:r w:rsidRPr="002366A4">
        <w:tab/>
        <w:t>applicant for RAW approval.</w:t>
      </w:r>
    </w:p>
    <w:p w:rsidR="00547F24" w:rsidRPr="002366A4" w:rsidRDefault="00547F24" w:rsidP="00D17F7E">
      <w:pPr>
        <w:pStyle w:val="subsection"/>
      </w:pPr>
      <w:r w:rsidRPr="002366A4">
        <w:tab/>
        <w:t>(4)</w:t>
      </w:r>
      <w:r w:rsidRPr="002366A4">
        <w:tab/>
        <w:t>A person having a key personnel function in the sponsor’s organisation must not be under the age of 18 years or, in the case of a director, manager or other officer of the organisation, an undischarged bankrupt.</w:t>
      </w:r>
    </w:p>
    <w:p w:rsidR="00547F24" w:rsidRPr="002366A4" w:rsidRDefault="00547F24" w:rsidP="00D17F7E">
      <w:pPr>
        <w:pStyle w:val="subsection"/>
      </w:pPr>
      <w:r w:rsidRPr="002366A4">
        <w:tab/>
        <w:t>(5)</w:t>
      </w:r>
      <w:r w:rsidRPr="002366A4">
        <w:tab/>
        <w:t>The sponsor is responsible for ensuring that the applicant complies with the provisions of the Act, these Regulations and the conditions of the applicant’s RAW approval.</w:t>
      </w:r>
    </w:p>
    <w:p w:rsidR="00547F24" w:rsidRPr="002366A4" w:rsidRDefault="00547F24" w:rsidP="00D17F7E">
      <w:pPr>
        <w:pStyle w:val="ActHead5"/>
      </w:pPr>
      <w:bookmarkStart w:id="62" w:name="_Toc428359371"/>
      <w:r w:rsidRPr="002366A4">
        <w:rPr>
          <w:rStyle w:val="CharSectno"/>
        </w:rPr>
        <w:t>51</w:t>
      </w:r>
      <w:r w:rsidR="00D17F7E" w:rsidRPr="002366A4">
        <w:t xml:space="preserve">  </w:t>
      </w:r>
      <w:r w:rsidRPr="002366A4">
        <w:t>Additional criteria for approval</w:t>
      </w:r>
      <w:r w:rsidR="00D17F7E" w:rsidRPr="002366A4">
        <w:t>—</w:t>
      </w:r>
      <w:r w:rsidRPr="002366A4">
        <w:t>import time limits and inspection</w:t>
      </w:r>
      <w:bookmarkEnd w:id="62"/>
    </w:p>
    <w:p w:rsidR="00547F24" w:rsidRPr="002366A4" w:rsidRDefault="00547F24" w:rsidP="00D17F7E">
      <w:pPr>
        <w:pStyle w:val="subsection"/>
      </w:pPr>
      <w:r w:rsidRPr="002366A4">
        <w:tab/>
        <w:t>(1)</w:t>
      </w:r>
      <w:r w:rsidRPr="002366A4">
        <w:tab/>
        <w:t>For paragraph</w:t>
      </w:r>
      <w:r w:rsidR="002366A4">
        <w:t> </w:t>
      </w:r>
      <w:r w:rsidRPr="002366A4">
        <w:t>21B(1)(c) of the Act, the criteria set out in subregulations (4), (5), (8) and (10) are prescribed.</w:t>
      </w:r>
    </w:p>
    <w:p w:rsidR="00547F24" w:rsidRPr="002366A4" w:rsidRDefault="00547F24" w:rsidP="00D17F7E">
      <w:pPr>
        <w:pStyle w:val="subsection"/>
      </w:pPr>
      <w:r w:rsidRPr="002366A4">
        <w:tab/>
        <w:t>(2)</w:t>
      </w:r>
      <w:r w:rsidRPr="002366A4">
        <w:tab/>
        <w:t>If the Minister is satisfied that the applicant meets the criteria in paragraphs 21B(1)(a) and (b) of the Act, and in regulation</w:t>
      </w:r>
      <w:r w:rsidR="002366A4">
        <w:t> </w:t>
      </w:r>
      <w:r w:rsidRPr="002366A4">
        <w:t>42, the Minister must, in writing:</w:t>
      </w:r>
    </w:p>
    <w:p w:rsidR="00547F24" w:rsidRPr="002366A4" w:rsidRDefault="00547F24" w:rsidP="00D17F7E">
      <w:pPr>
        <w:pStyle w:val="paragraph"/>
      </w:pPr>
      <w:r w:rsidRPr="002366A4">
        <w:tab/>
        <w:t>(a)</w:t>
      </w:r>
      <w:r w:rsidRPr="002366A4">
        <w:tab/>
        <w:t>notify the applicant of that fact; and</w:t>
      </w:r>
    </w:p>
    <w:p w:rsidR="00547F24" w:rsidRPr="002366A4" w:rsidRDefault="00547F24" w:rsidP="00D17F7E">
      <w:pPr>
        <w:pStyle w:val="paragraph"/>
      </w:pPr>
      <w:r w:rsidRPr="002366A4">
        <w:tab/>
        <w:t>(b)</w:t>
      </w:r>
      <w:r w:rsidRPr="002366A4">
        <w:tab/>
        <w:t>request the applicant to make an application in accordance with subregulation</w:t>
      </w:r>
      <w:r w:rsidR="00270C9A" w:rsidRPr="002366A4">
        <w:t> </w:t>
      </w:r>
      <w:r w:rsidRPr="002366A4">
        <w:t>(4).</w:t>
      </w:r>
    </w:p>
    <w:p w:rsidR="00547F24" w:rsidRPr="002366A4" w:rsidRDefault="00547F24" w:rsidP="00D17F7E">
      <w:pPr>
        <w:pStyle w:val="subsection"/>
      </w:pPr>
      <w:r w:rsidRPr="002366A4">
        <w:tab/>
        <w:t>(3)</w:t>
      </w:r>
      <w:r w:rsidRPr="002366A4">
        <w:tab/>
        <w:t>Subject to subsections</w:t>
      </w:r>
      <w:r w:rsidR="002366A4">
        <w:t> </w:t>
      </w:r>
      <w:r w:rsidRPr="002366A4">
        <w:t>21A(3) and (4) of the Act, a notice must be given within 21 days after receipt by the Minister of the application for RAW approval.</w:t>
      </w:r>
    </w:p>
    <w:p w:rsidR="00547F24" w:rsidRPr="002366A4" w:rsidRDefault="00547F24" w:rsidP="00D17F7E">
      <w:pPr>
        <w:pStyle w:val="subsection"/>
      </w:pPr>
      <w:r w:rsidRPr="002366A4">
        <w:tab/>
        <w:t>(4)</w:t>
      </w:r>
      <w:r w:rsidRPr="002366A4">
        <w:tab/>
        <w:t>The applicant must, within 3 months from the date of a notice given under subregulation</w:t>
      </w:r>
      <w:r w:rsidR="00270C9A" w:rsidRPr="002366A4">
        <w:t> </w:t>
      </w:r>
      <w:r w:rsidRPr="002366A4">
        <w:t>(2), apply to the Minister for an approval to import:</w:t>
      </w:r>
    </w:p>
    <w:p w:rsidR="00547F24" w:rsidRPr="002366A4" w:rsidRDefault="00547F24" w:rsidP="00D17F7E">
      <w:pPr>
        <w:pStyle w:val="paragraph"/>
      </w:pPr>
      <w:r w:rsidRPr="002366A4">
        <w:lastRenderedPageBreak/>
        <w:tab/>
        <w:t>(a)</w:t>
      </w:r>
      <w:r w:rsidRPr="002366A4">
        <w:tab/>
        <w:t>if the applicant’s application for approval is solely in respect of used imported vehicles that are two</w:t>
      </w:r>
      <w:r w:rsidR="002366A4">
        <w:noBreakHyphen/>
      </w:r>
      <w:r w:rsidRPr="002366A4">
        <w:t>wheeled or three</w:t>
      </w:r>
      <w:r w:rsidR="002366A4">
        <w:noBreakHyphen/>
      </w:r>
      <w:r w:rsidRPr="002366A4">
        <w:t>wheeled vehicles</w:t>
      </w:r>
      <w:r w:rsidR="00D17F7E" w:rsidRPr="002366A4">
        <w:t>—</w:t>
      </w:r>
      <w:r w:rsidRPr="002366A4">
        <w:t>a two</w:t>
      </w:r>
      <w:r w:rsidR="002366A4">
        <w:noBreakHyphen/>
      </w:r>
      <w:r w:rsidRPr="002366A4">
        <w:t>wheeled or three</w:t>
      </w:r>
      <w:r w:rsidR="002366A4">
        <w:noBreakHyphen/>
      </w:r>
      <w:r w:rsidRPr="002366A4">
        <w:t>wheeled vehicle that is not a new vehicle; or</w:t>
      </w:r>
    </w:p>
    <w:p w:rsidR="00547F24" w:rsidRPr="002366A4" w:rsidRDefault="00547F24" w:rsidP="00D17F7E">
      <w:pPr>
        <w:pStyle w:val="paragraph"/>
      </w:pPr>
      <w:r w:rsidRPr="002366A4">
        <w:tab/>
        <w:t>(b)</w:t>
      </w:r>
      <w:r w:rsidRPr="002366A4">
        <w:tab/>
        <w:t>in any other case</w:t>
      </w:r>
      <w:r w:rsidR="00D17F7E" w:rsidRPr="002366A4">
        <w:t>—</w:t>
      </w:r>
      <w:r w:rsidRPr="002366A4">
        <w:t>a road vehicle of a make and model that is entered on the Register of Specialist and Enthusiast Vehicles.</w:t>
      </w:r>
    </w:p>
    <w:p w:rsidR="00547F24" w:rsidRPr="002366A4" w:rsidRDefault="00547F24" w:rsidP="00D17F7E">
      <w:pPr>
        <w:pStyle w:val="subsection"/>
      </w:pPr>
      <w:r w:rsidRPr="002366A4">
        <w:tab/>
        <w:t>(5)</w:t>
      </w:r>
      <w:r w:rsidRPr="002366A4">
        <w:tab/>
        <w:t>The applicant must, within 12 months from the date of the notice given under subregulation</w:t>
      </w:r>
      <w:r w:rsidR="00270C9A" w:rsidRPr="002366A4">
        <w:t> </w:t>
      </w:r>
      <w:r w:rsidRPr="002366A4">
        <w:t>(2), provide to the Minister:</w:t>
      </w:r>
    </w:p>
    <w:p w:rsidR="00547F24" w:rsidRPr="002366A4" w:rsidRDefault="00547F24" w:rsidP="00D17F7E">
      <w:pPr>
        <w:pStyle w:val="paragraph"/>
      </w:pPr>
      <w:r w:rsidRPr="002366A4">
        <w:tab/>
        <w:t>(a)</w:t>
      </w:r>
      <w:r w:rsidRPr="002366A4">
        <w:tab/>
        <w:t>a vehicle inspection certificate for the vehicle mentioned in subregulation</w:t>
      </w:r>
      <w:r w:rsidR="00270C9A" w:rsidRPr="002366A4">
        <w:t> </w:t>
      </w:r>
      <w:r w:rsidRPr="002366A4">
        <w:t>(4); and</w:t>
      </w:r>
    </w:p>
    <w:p w:rsidR="00547F24" w:rsidRPr="002366A4" w:rsidRDefault="00547F24" w:rsidP="00D17F7E">
      <w:pPr>
        <w:pStyle w:val="paragraph"/>
      </w:pPr>
      <w:r w:rsidRPr="002366A4">
        <w:tab/>
        <w:t>(b)</w:t>
      </w:r>
      <w:r w:rsidRPr="002366A4">
        <w:tab/>
        <w:t>confirmation that a Stage 2 audit of the automotive workshop has been completed.</w:t>
      </w:r>
    </w:p>
    <w:p w:rsidR="00547F24" w:rsidRPr="002366A4" w:rsidRDefault="00547F24" w:rsidP="00D17F7E">
      <w:pPr>
        <w:pStyle w:val="subsection"/>
      </w:pPr>
      <w:r w:rsidRPr="002366A4">
        <w:tab/>
        <w:t>(6)</w:t>
      </w:r>
      <w:r w:rsidRPr="002366A4">
        <w:tab/>
        <w:t>If the Minister is satisfied that the vehicle inspection certificate has been completed in accordance with any requirements determined under subsection</w:t>
      </w:r>
      <w:r w:rsidR="002366A4">
        <w:t> </w:t>
      </w:r>
      <w:r w:rsidRPr="002366A4">
        <w:t>13D(2) of the Act, the Minister must, within 10 working days, tell the applicant, in writing, that an inspection will be carried out under subregulation (7).</w:t>
      </w:r>
    </w:p>
    <w:p w:rsidR="00547F24" w:rsidRPr="002366A4" w:rsidRDefault="00547F24" w:rsidP="00D17F7E">
      <w:pPr>
        <w:pStyle w:val="subsection"/>
      </w:pPr>
      <w:r w:rsidRPr="002366A4">
        <w:tab/>
        <w:t>(7)</w:t>
      </w:r>
      <w:r w:rsidRPr="002366A4">
        <w:tab/>
        <w:t>An inspector must carry out an inspection at the applicant’s workshop premises to:</w:t>
      </w:r>
    </w:p>
    <w:p w:rsidR="00547F24" w:rsidRPr="002366A4" w:rsidRDefault="00547F24" w:rsidP="00D17F7E">
      <w:pPr>
        <w:pStyle w:val="paragraph"/>
      </w:pPr>
      <w:r w:rsidRPr="002366A4">
        <w:tab/>
        <w:t>(a)</w:t>
      </w:r>
      <w:r w:rsidRPr="002366A4">
        <w:tab/>
        <w:t>inspect the vehicle described in the vehicle inspection certificate for compliance with requirements set out in guidelines determined under subsection</w:t>
      </w:r>
      <w:r w:rsidR="002366A4">
        <w:t> </w:t>
      </w:r>
      <w:r w:rsidRPr="002366A4">
        <w:t>13D(3) of the Act; and</w:t>
      </w:r>
    </w:p>
    <w:p w:rsidR="00547F24" w:rsidRPr="002366A4" w:rsidRDefault="00547F24" w:rsidP="00D17F7E">
      <w:pPr>
        <w:pStyle w:val="paragraph"/>
      </w:pPr>
      <w:r w:rsidRPr="002366A4">
        <w:tab/>
        <w:t>(b)</w:t>
      </w:r>
      <w:r w:rsidRPr="002366A4">
        <w:tab/>
        <w:t>examine any supporting evidence held by the applicant that demonstrates that the make and model of vehicle described in the vehicle inspection certificate complies with those requirements; and</w:t>
      </w:r>
    </w:p>
    <w:p w:rsidR="00547F24" w:rsidRPr="002366A4" w:rsidRDefault="00547F24" w:rsidP="00D17F7E">
      <w:pPr>
        <w:pStyle w:val="paragraph"/>
      </w:pPr>
      <w:r w:rsidRPr="002366A4">
        <w:tab/>
        <w:t>(c)</w:t>
      </w:r>
      <w:r w:rsidRPr="002366A4">
        <w:tab/>
        <w:t>examine any or all of the applicant’s records to be kept in accordance with procedures determined under section</w:t>
      </w:r>
      <w:r w:rsidR="002366A4">
        <w:t> </w:t>
      </w:r>
      <w:r w:rsidRPr="002366A4">
        <w:t>9 of the Act.</w:t>
      </w:r>
    </w:p>
    <w:p w:rsidR="00547F24" w:rsidRPr="002366A4" w:rsidRDefault="00547F24" w:rsidP="00D17F7E">
      <w:pPr>
        <w:pStyle w:val="subsection"/>
      </w:pPr>
      <w:r w:rsidRPr="002366A4">
        <w:tab/>
        <w:t>(8)</w:t>
      </w:r>
      <w:r w:rsidRPr="002366A4">
        <w:tab/>
        <w:t>The vehicle as inspected must meet the requirements set out in guidelines determined under subsection</w:t>
      </w:r>
      <w:r w:rsidR="002366A4">
        <w:t> </w:t>
      </w:r>
      <w:r w:rsidRPr="002366A4">
        <w:t>13D(3) of the Act</w:t>
      </w:r>
      <w:r w:rsidRPr="002366A4">
        <w:rPr>
          <w:i/>
        </w:rPr>
        <w:t>.</w:t>
      </w:r>
    </w:p>
    <w:p w:rsidR="00547F24" w:rsidRPr="002366A4" w:rsidRDefault="00547F24" w:rsidP="00D17F7E">
      <w:pPr>
        <w:pStyle w:val="subsection"/>
      </w:pPr>
      <w:r w:rsidRPr="002366A4">
        <w:lastRenderedPageBreak/>
        <w:tab/>
        <w:t>(9)</w:t>
      </w:r>
      <w:r w:rsidRPr="002366A4">
        <w:tab/>
        <w:t>If the vehicle meets the requirements mentioned in subregulation</w:t>
      </w:r>
      <w:r w:rsidR="00270C9A" w:rsidRPr="002366A4">
        <w:t> </w:t>
      </w:r>
      <w:r w:rsidRPr="002366A4">
        <w:t>(8), the Minister must notify the nominated certification body of that fact.</w:t>
      </w:r>
    </w:p>
    <w:p w:rsidR="00547F24" w:rsidRPr="002366A4" w:rsidRDefault="00547F24" w:rsidP="00D17F7E">
      <w:pPr>
        <w:pStyle w:val="subsection"/>
      </w:pPr>
      <w:r w:rsidRPr="002366A4">
        <w:tab/>
        <w:t>(10)</w:t>
      </w:r>
      <w:r w:rsidRPr="002366A4">
        <w:tab/>
        <w:t>The applicant must notify the Minister of the ISO certificate number issued by the nominated certification body within 30 days after being informed of the number.</w:t>
      </w:r>
    </w:p>
    <w:p w:rsidR="00547F24" w:rsidRPr="002366A4" w:rsidRDefault="00547F24" w:rsidP="00D17F7E">
      <w:pPr>
        <w:pStyle w:val="subsection"/>
      </w:pPr>
      <w:r w:rsidRPr="002366A4">
        <w:tab/>
        <w:t>(11)</w:t>
      </w:r>
      <w:r w:rsidRPr="002366A4">
        <w:tab/>
        <w:t>In this regulation:</w:t>
      </w:r>
    </w:p>
    <w:p w:rsidR="00547F24" w:rsidRPr="002366A4" w:rsidRDefault="00547F24" w:rsidP="00D17F7E">
      <w:pPr>
        <w:pStyle w:val="Definition"/>
      </w:pPr>
      <w:r w:rsidRPr="002366A4">
        <w:rPr>
          <w:b/>
          <w:i/>
        </w:rPr>
        <w:t>nominated certification bod</w:t>
      </w:r>
      <w:r w:rsidRPr="002366A4">
        <w:t>y means a JAS</w:t>
      </w:r>
      <w:r w:rsidR="002366A4">
        <w:noBreakHyphen/>
      </w:r>
      <w:r w:rsidRPr="002366A4">
        <w:t>ANZ certification body nominated by the applicant for the purposes of the applicant’s RAW approval.</w:t>
      </w:r>
    </w:p>
    <w:p w:rsidR="00547F24" w:rsidRPr="002366A4" w:rsidRDefault="00D17F7E" w:rsidP="00D17F7E">
      <w:pPr>
        <w:pStyle w:val="notetext"/>
      </w:pPr>
      <w:r w:rsidRPr="002366A4">
        <w:t>Note:</w:t>
      </w:r>
      <w:r w:rsidRPr="002366A4">
        <w:tab/>
      </w:r>
      <w:r w:rsidR="00547F24" w:rsidRPr="002366A4">
        <w:t>The criteria for approval as a registered automotive workshop set out in this regulation are in addition to those set out in paragraphs 21B(1)(a) and (b) of the Act and regulation</w:t>
      </w:r>
      <w:r w:rsidR="002366A4">
        <w:t> </w:t>
      </w:r>
      <w:r w:rsidR="00547F24" w:rsidRPr="002366A4">
        <w:t>42. Notice of approval of registration will be given after all the requirements in this regulation are met by the applicant.</w:t>
      </w:r>
    </w:p>
    <w:p w:rsidR="00547F24" w:rsidRPr="002366A4" w:rsidRDefault="00547F24" w:rsidP="00D17F7E">
      <w:pPr>
        <w:pStyle w:val="ActHead5"/>
      </w:pPr>
      <w:bookmarkStart w:id="63" w:name="_Toc428359372"/>
      <w:r w:rsidRPr="002366A4">
        <w:rPr>
          <w:rStyle w:val="CharSectno"/>
        </w:rPr>
        <w:t>52</w:t>
      </w:r>
      <w:r w:rsidR="00D17F7E" w:rsidRPr="002366A4">
        <w:t xml:space="preserve">  </w:t>
      </w:r>
      <w:r w:rsidRPr="002366A4">
        <w:t>Approval a matter of public record</w:t>
      </w:r>
      <w:bookmarkEnd w:id="63"/>
    </w:p>
    <w:p w:rsidR="00547F24" w:rsidRPr="002366A4" w:rsidRDefault="00547F24" w:rsidP="00D17F7E">
      <w:pPr>
        <w:pStyle w:val="subsection"/>
      </w:pPr>
      <w:r w:rsidRPr="002366A4">
        <w:tab/>
      </w:r>
      <w:r w:rsidRPr="002366A4">
        <w:tab/>
        <w:t>A RAW approval must specify that the approval (including the schedule of approved vehicles) is a matter of public record.</w:t>
      </w:r>
    </w:p>
    <w:p w:rsidR="00C77AF8" w:rsidRPr="002366A4" w:rsidRDefault="00C77AF8" w:rsidP="00D17F7E">
      <w:pPr>
        <w:pStyle w:val="ActHead5"/>
      </w:pPr>
      <w:bookmarkStart w:id="64" w:name="_Toc428359373"/>
      <w:r w:rsidRPr="002366A4">
        <w:rPr>
          <w:rStyle w:val="CharSectno"/>
        </w:rPr>
        <w:t>52A</w:t>
      </w:r>
      <w:r w:rsidR="00D17F7E" w:rsidRPr="002366A4">
        <w:t xml:space="preserve">  </w:t>
      </w:r>
      <w:r w:rsidRPr="002366A4">
        <w:t>Schedule of approved vehicles</w:t>
      </w:r>
      <w:bookmarkEnd w:id="64"/>
    </w:p>
    <w:p w:rsidR="00C77AF8" w:rsidRPr="002366A4" w:rsidRDefault="00C77AF8" w:rsidP="00D17F7E">
      <w:pPr>
        <w:pStyle w:val="subsection"/>
      </w:pPr>
      <w:r w:rsidRPr="002366A4">
        <w:tab/>
        <w:t>(1)</w:t>
      </w:r>
      <w:r w:rsidRPr="002366A4">
        <w:tab/>
        <w:t>If the Minister approves a corporation as a registered automotive workshop, the schedule of approved vehicles for the workshop, at the date on which the approval is granted, is taken to include:</w:t>
      </w:r>
    </w:p>
    <w:p w:rsidR="00C77AF8" w:rsidRPr="002366A4" w:rsidRDefault="00C77AF8" w:rsidP="00D17F7E">
      <w:pPr>
        <w:pStyle w:val="paragraph"/>
      </w:pPr>
      <w:r w:rsidRPr="002366A4">
        <w:tab/>
        <w:t>(a)</w:t>
      </w:r>
      <w:r w:rsidRPr="002366A4">
        <w:tab/>
        <w:t>in relation to road vehicles other than unrestricted volume two</w:t>
      </w:r>
      <w:r w:rsidR="002366A4">
        <w:noBreakHyphen/>
      </w:r>
      <w:r w:rsidRPr="002366A4">
        <w:t>wheeled and three</w:t>
      </w:r>
      <w:r w:rsidR="002366A4">
        <w:noBreakHyphen/>
      </w:r>
      <w:r w:rsidRPr="002366A4">
        <w:t>wheeled vehicles</w:t>
      </w:r>
      <w:r w:rsidR="00D17F7E" w:rsidRPr="002366A4">
        <w:t>—</w:t>
      </w:r>
      <w:r w:rsidRPr="002366A4">
        <w:t>the vehicle make and model of any sample vehicle for the corporation; and</w:t>
      </w:r>
    </w:p>
    <w:p w:rsidR="00C77AF8" w:rsidRPr="002366A4" w:rsidRDefault="00C77AF8" w:rsidP="00D17F7E">
      <w:pPr>
        <w:pStyle w:val="paragraph"/>
      </w:pPr>
      <w:r w:rsidRPr="002366A4">
        <w:tab/>
        <w:t>(b)</w:t>
      </w:r>
      <w:r w:rsidRPr="002366A4">
        <w:tab/>
        <w:t>in relation to unrestricted volume two</w:t>
      </w:r>
      <w:r w:rsidR="002366A4">
        <w:noBreakHyphen/>
      </w:r>
      <w:r w:rsidRPr="002366A4">
        <w:t>wheeled and three</w:t>
      </w:r>
      <w:r w:rsidR="002366A4">
        <w:noBreakHyphen/>
      </w:r>
      <w:r w:rsidRPr="002366A4">
        <w:t>wheeled vehicles:</w:t>
      </w:r>
    </w:p>
    <w:p w:rsidR="00C77AF8" w:rsidRPr="002366A4" w:rsidRDefault="00C77AF8" w:rsidP="00D17F7E">
      <w:pPr>
        <w:pStyle w:val="paragraphsub"/>
      </w:pPr>
      <w:r w:rsidRPr="002366A4">
        <w:tab/>
        <w:t>(i)</w:t>
      </w:r>
      <w:r w:rsidRPr="002366A4">
        <w:tab/>
        <w:t>the make and model of any vehicle for which the registered automotive workshop held a transitional approval on 7</w:t>
      </w:r>
      <w:r w:rsidR="002366A4">
        <w:t> </w:t>
      </w:r>
      <w:r w:rsidRPr="002366A4">
        <w:t>May 2003; and</w:t>
      </w:r>
    </w:p>
    <w:p w:rsidR="00C77AF8" w:rsidRPr="002366A4" w:rsidRDefault="00C77AF8" w:rsidP="00D17F7E">
      <w:pPr>
        <w:pStyle w:val="paragraphsub"/>
      </w:pPr>
      <w:r w:rsidRPr="002366A4">
        <w:lastRenderedPageBreak/>
        <w:tab/>
        <w:t>(ii)</w:t>
      </w:r>
      <w:r w:rsidRPr="002366A4">
        <w:tab/>
        <w:t xml:space="preserve">the make and model of any sample vehicle for the corporation that is of a different make or model from a vehicle mentioned in </w:t>
      </w:r>
      <w:r w:rsidR="002366A4">
        <w:t>subparagraph (</w:t>
      </w:r>
      <w:r w:rsidRPr="002366A4">
        <w:t>i).</w:t>
      </w:r>
    </w:p>
    <w:p w:rsidR="00C77AF8" w:rsidRPr="002366A4" w:rsidRDefault="00C77AF8" w:rsidP="00D17F7E">
      <w:pPr>
        <w:pStyle w:val="subsection"/>
      </w:pPr>
      <w:r w:rsidRPr="002366A4">
        <w:tab/>
        <w:t>(2)</w:t>
      </w:r>
      <w:r w:rsidRPr="002366A4">
        <w:tab/>
        <w:t>If:</w:t>
      </w:r>
    </w:p>
    <w:p w:rsidR="00C77AF8" w:rsidRPr="002366A4" w:rsidRDefault="00C77AF8" w:rsidP="00D17F7E">
      <w:pPr>
        <w:pStyle w:val="paragraph"/>
      </w:pPr>
      <w:r w:rsidRPr="002366A4">
        <w:tab/>
        <w:t>(a)</w:t>
      </w:r>
      <w:r w:rsidRPr="002366A4">
        <w:tab/>
        <w:t xml:space="preserve">a corporation is granted an approval as a registered automotive workshop (a </w:t>
      </w:r>
      <w:r w:rsidRPr="002366A4">
        <w:rPr>
          <w:b/>
          <w:bCs/>
          <w:i/>
          <w:iCs/>
        </w:rPr>
        <w:t>new RAW approval</w:t>
      </w:r>
      <w:r w:rsidRPr="002366A4">
        <w:t>); and</w:t>
      </w:r>
    </w:p>
    <w:p w:rsidR="00C77AF8" w:rsidRPr="002366A4" w:rsidRDefault="00C77AF8" w:rsidP="00D17F7E">
      <w:pPr>
        <w:pStyle w:val="paragraph"/>
      </w:pPr>
      <w:r w:rsidRPr="002366A4">
        <w:tab/>
        <w:t>(b)</w:t>
      </w:r>
      <w:r w:rsidRPr="002366A4">
        <w:tab/>
        <w:t xml:space="preserve">the application for approval was made within the period of 6 months after a previous RAW approval granted to that corporation (the </w:t>
      </w:r>
      <w:r w:rsidRPr="002366A4">
        <w:rPr>
          <w:b/>
          <w:bCs/>
          <w:i/>
          <w:iCs/>
        </w:rPr>
        <w:t>previous RAW approval</w:t>
      </w:r>
      <w:r w:rsidRPr="002366A4">
        <w:t>) ceased to be in force;</w:t>
      </w:r>
    </w:p>
    <w:p w:rsidR="00C77AF8" w:rsidRPr="002366A4" w:rsidRDefault="00C77AF8" w:rsidP="00D17F7E">
      <w:pPr>
        <w:pStyle w:val="subsection2"/>
      </w:pPr>
      <w:r w:rsidRPr="002366A4">
        <w:t>the schedule of approved vehicles for the workshop is taken, on the day on which the new RAW approval is granted, to be the schedule of approved vehicles for the workshop as it existed on the day on which the previous RAW approval ceased to have effect.</w:t>
      </w:r>
    </w:p>
    <w:p w:rsidR="00C77AF8" w:rsidRPr="002366A4" w:rsidRDefault="00C77AF8" w:rsidP="00D17F7E">
      <w:pPr>
        <w:pStyle w:val="subsection"/>
      </w:pPr>
      <w:r w:rsidRPr="002366A4">
        <w:tab/>
        <w:t>(3)</w:t>
      </w:r>
      <w:r w:rsidRPr="002366A4">
        <w:tab/>
        <w:t>In this regulation:</w:t>
      </w:r>
    </w:p>
    <w:p w:rsidR="00C77AF8" w:rsidRPr="002366A4" w:rsidRDefault="00C77AF8" w:rsidP="00D17F7E">
      <w:pPr>
        <w:pStyle w:val="Definition"/>
      </w:pPr>
      <w:r w:rsidRPr="002366A4">
        <w:rPr>
          <w:b/>
          <w:i/>
        </w:rPr>
        <w:t>sample vehicle</w:t>
      </w:r>
      <w:r w:rsidRPr="002366A4">
        <w:t>, for a corporation, means:</w:t>
      </w:r>
    </w:p>
    <w:p w:rsidR="00C77AF8" w:rsidRPr="002366A4" w:rsidRDefault="00C77AF8" w:rsidP="00D17F7E">
      <w:pPr>
        <w:pStyle w:val="paragraph"/>
      </w:pPr>
      <w:r w:rsidRPr="002366A4">
        <w:tab/>
        <w:t>(a)</w:t>
      </w:r>
      <w:r w:rsidRPr="002366A4">
        <w:tab/>
        <w:t>the first vehicle of a make and model approved by the Minister for importation by the corporation:</w:t>
      </w:r>
    </w:p>
    <w:p w:rsidR="00C77AF8" w:rsidRPr="002366A4" w:rsidRDefault="00C77AF8" w:rsidP="00D17F7E">
      <w:pPr>
        <w:pStyle w:val="paragraphsub"/>
      </w:pPr>
      <w:r w:rsidRPr="002366A4">
        <w:tab/>
        <w:t>(i)</w:t>
      </w:r>
      <w:r w:rsidRPr="002366A4">
        <w:tab/>
        <w:t>under subparagraph</w:t>
      </w:r>
      <w:r w:rsidR="002366A4">
        <w:t> </w:t>
      </w:r>
      <w:r w:rsidRPr="002366A4">
        <w:t>18(1)(b)(ii); or</w:t>
      </w:r>
    </w:p>
    <w:p w:rsidR="00C77AF8" w:rsidRPr="002366A4" w:rsidRDefault="00C77AF8" w:rsidP="00D17F7E">
      <w:pPr>
        <w:pStyle w:val="paragraphsub"/>
      </w:pPr>
      <w:r w:rsidRPr="002366A4">
        <w:tab/>
        <w:t>(ii)</w:t>
      </w:r>
      <w:r w:rsidRPr="002366A4">
        <w:tab/>
        <w:t>if the approval to import was given before 1 April 2002</w:t>
      </w:r>
      <w:r w:rsidR="00D17F7E" w:rsidRPr="002366A4">
        <w:t>—</w:t>
      </w:r>
      <w:r w:rsidRPr="002366A4">
        <w:t>under regulation</w:t>
      </w:r>
      <w:r w:rsidR="002366A4">
        <w:t> </w:t>
      </w:r>
      <w:r w:rsidRPr="002366A4">
        <w:t>9B or 9E or paragraph</w:t>
      </w:r>
      <w:r w:rsidR="002366A4">
        <w:t> </w:t>
      </w:r>
      <w:r w:rsidRPr="002366A4">
        <w:t xml:space="preserve">9G(a) as in force immediately before that date; or </w:t>
      </w:r>
    </w:p>
    <w:p w:rsidR="00C77AF8" w:rsidRPr="002366A4" w:rsidRDefault="00C77AF8" w:rsidP="00D17F7E">
      <w:pPr>
        <w:pStyle w:val="paragraphsub"/>
      </w:pPr>
      <w:r w:rsidRPr="002366A4">
        <w:tab/>
        <w:t>(iii)</w:t>
      </w:r>
      <w:r w:rsidRPr="002366A4">
        <w:tab/>
        <w:t>if the approval to import was given on or after 1</w:t>
      </w:r>
      <w:r w:rsidR="002366A4">
        <w:t> </w:t>
      </w:r>
      <w:r w:rsidRPr="002366A4">
        <w:t>April 2002 but before 8</w:t>
      </w:r>
      <w:r w:rsidR="002366A4">
        <w:t> </w:t>
      </w:r>
      <w:r w:rsidRPr="002366A4">
        <w:t>May 2003</w:t>
      </w:r>
      <w:r w:rsidR="00D17F7E" w:rsidRPr="002366A4">
        <w:t>—</w:t>
      </w:r>
      <w:r w:rsidRPr="002366A4">
        <w:t>under regulation</w:t>
      </w:r>
      <w:r w:rsidR="002366A4">
        <w:t> </w:t>
      </w:r>
      <w:r w:rsidRPr="002366A4">
        <w:t>11 as in force immediately before 8</w:t>
      </w:r>
      <w:r w:rsidR="002366A4">
        <w:t> </w:t>
      </w:r>
      <w:r w:rsidRPr="002366A4">
        <w:t>May 2003; or</w:t>
      </w:r>
    </w:p>
    <w:p w:rsidR="00C77AF8" w:rsidRPr="002366A4" w:rsidRDefault="00C77AF8" w:rsidP="00D17F7E">
      <w:pPr>
        <w:pStyle w:val="paragraph"/>
      </w:pPr>
      <w:r w:rsidRPr="002366A4">
        <w:tab/>
        <w:t>(b)</w:t>
      </w:r>
      <w:r w:rsidRPr="002366A4">
        <w:tab/>
        <w:t>a vehicle approved by the Minister for importation by the corporation under paragraph</w:t>
      </w:r>
      <w:r w:rsidR="002366A4">
        <w:t> </w:t>
      </w:r>
      <w:r w:rsidRPr="002366A4">
        <w:t xml:space="preserve">18(2)(c).  </w:t>
      </w:r>
    </w:p>
    <w:p w:rsidR="00547F24" w:rsidRPr="002366A4" w:rsidRDefault="00547F24" w:rsidP="00D17F7E">
      <w:pPr>
        <w:pStyle w:val="ActHead5"/>
      </w:pPr>
      <w:bookmarkStart w:id="65" w:name="_Toc428359374"/>
      <w:r w:rsidRPr="002366A4">
        <w:rPr>
          <w:rStyle w:val="CharSectno"/>
        </w:rPr>
        <w:t>53</w:t>
      </w:r>
      <w:r w:rsidR="00D17F7E" w:rsidRPr="002366A4">
        <w:t xml:space="preserve">  </w:t>
      </w:r>
      <w:r w:rsidRPr="002366A4">
        <w:t>Disposal of vehicles where approval refused</w:t>
      </w:r>
      <w:bookmarkEnd w:id="65"/>
    </w:p>
    <w:p w:rsidR="00547F24" w:rsidRPr="002366A4" w:rsidRDefault="00547F24" w:rsidP="00D17F7E">
      <w:pPr>
        <w:pStyle w:val="subsection"/>
      </w:pPr>
      <w:r w:rsidRPr="002366A4">
        <w:tab/>
        <w:t>(1)</w:t>
      </w:r>
      <w:r w:rsidRPr="002366A4">
        <w:tab/>
        <w:t>If the Minister refuses to grant a RAW approval, the Minister may give a written direction to the applicant to dispose of any road vehicle imported for the purpose of the application in the manner, and within the reasonable time, specified in the direction.</w:t>
      </w:r>
    </w:p>
    <w:p w:rsidR="00547F24" w:rsidRPr="002366A4" w:rsidRDefault="00547F24" w:rsidP="00D17F7E">
      <w:pPr>
        <w:pStyle w:val="subsection"/>
      </w:pPr>
      <w:r w:rsidRPr="002366A4">
        <w:lastRenderedPageBreak/>
        <w:tab/>
        <w:t>(2)</w:t>
      </w:r>
      <w:r w:rsidRPr="002366A4">
        <w:tab/>
        <w:t>A person commits an offence if:</w:t>
      </w:r>
    </w:p>
    <w:p w:rsidR="00547F24" w:rsidRPr="002366A4" w:rsidRDefault="00547F24" w:rsidP="00D17F7E">
      <w:pPr>
        <w:pStyle w:val="paragraph"/>
      </w:pPr>
      <w:r w:rsidRPr="002366A4">
        <w:tab/>
        <w:t>(a)</w:t>
      </w:r>
      <w:r w:rsidRPr="002366A4">
        <w:tab/>
        <w:t>the person is subject to a direction given under subregulation</w:t>
      </w:r>
      <w:r w:rsidR="00270C9A" w:rsidRPr="002366A4">
        <w:t> </w:t>
      </w:r>
      <w:r w:rsidRPr="002366A4">
        <w:t>(1); and</w:t>
      </w:r>
    </w:p>
    <w:p w:rsidR="00547F24" w:rsidRPr="002366A4" w:rsidRDefault="00547F24" w:rsidP="00D17F7E">
      <w:pPr>
        <w:pStyle w:val="paragraph"/>
      </w:pPr>
      <w:r w:rsidRPr="002366A4">
        <w:tab/>
        <w:t>(b)</w:t>
      </w:r>
      <w:r w:rsidRPr="002366A4">
        <w:tab/>
        <w:t>the person engages in conduct; and</w:t>
      </w:r>
    </w:p>
    <w:p w:rsidR="00547F24" w:rsidRPr="002366A4" w:rsidRDefault="00547F24" w:rsidP="00D17F7E">
      <w:pPr>
        <w:pStyle w:val="paragraph"/>
      </w:pPr>
      <w:r w:rsidRPr="002366A4">
        <w:tab/>
        <w:t>(c)</w:t>
      </w:r>
      <w:r w:rsidRPr="002366A4">
        <w:tab/>
        <w:t>the person’s conduct contravenes the direction.</w:t>
      </w:r>
    </w:p>
    <w:p w:rsidR="00547F24" w:rsidRPr="002366A4" w:rsidRDefault="00D17F7E">
      <w:pPr>
        <w:pStyle w:val="Penalty"/>
      </w:pPr>
      <w:r w:rsidRPr="002366A4">
        <w:t>Penalty:</w:t>
      </w:r>
      <w:r w:rsidRPr="002366A4">
        <w:tab/>
      </w:r>
      <w:r w:rsidR="00547F24" w:rsidRPr="002366A4">
        <w:t>10 penalty units.</w:t>
      </w:r>
    </w:p>
    <w:p w:rsidR="00547F24" w:rsidRPr="002366A4" w:rsidRDefault="00547F24" w:rsidP="00D17F7E">
      <w:pPr>
        <w:pStyle w:val="subsection"/>
      </w:pPr>
      <w:r w:rsidRPr="002366A4">
        <w:tab/>
        <w:t>(3)</w:t>
      </w:r>
      <w:r w:rsidRPr="002366A4">
        <w:tab/>
        <w:t xml:space="preserve">In </w:t>
      </w:r>
      <w:r w:rsidR="002366A4">
        <w:t>paragraph (</w:t>
      </w:r>
      <w:r w:rsidRPr="002366A4">
        <w:t>2)(a), strict liability applies to the physical element of circumstance, that the direction was given under subregulation</w:t>
      </w:r>
      <w:r w:rsidR="00270C9A" w:rsidRPr="002366A4">
        <w:t> </w:t>
      </w:r>
      <w:r w:rsidRPr="002366A4">
        <w:t>(1).</w:t>
      </w:r>
    </w:p>
    <w:p w:rsidR="00547F24" w:rsidRPr="002366A4" w:rsidRDefault="00D17F7E" w:rsidP="00D17F7E">
      <w:pPr>
        <w:pStyle w:val="notetext"/>
      </w:pPr>
      <w:r w:rsidRPr="002366A4">
        <w:t>Note:</w:t>
      </w:r>
      <w:r w:rsidRPr="002366A4">
        <w:tab/>
      </w:r>
      <w:r w:rsidR="00547F24" w:rsidRPr="002366A4">
        <w:t xml:space="preserve">For </w:t>
      </w:r>
      <w:r w:rsidR="00547F24" w:rsidRPr="002366A4">
        <w:rPr>
          <w:b/>
          <w:i/>
        </w:rPr>
        <w:t>strict liability</w:t>
      </w:r>
      <w:r w:rsidR="00547F24" w:rsidRPr="002366A4">
        <w:t>, see section</w:t>
      </w:r>
      <w:r w:rsidR="002366A4">
        <w:t> </w:t>
      </w:r>
      <w:r w:rsidR="00547F24" w:rsidRPr="002366A4">
        <w:t xml:space="preserve">6.1 of the </w:t>
      </w:r>
      <w:r w:rsidR="00547F24" w:rsidRPr="002366A4">
        <w:rPr>
          <w:i/>
        </w:rPr>
        <w:t>Criminal Code</w:t>
      </w:r>
      <w:r w:rsidR="00547F24" w:rsidRPr="002366A4">
        <w:t>.</w:t>
      </w:r>
    </w:p>
    <w:p w:rsidR="00547F24" w:rsidRPr="002366A4" w:rsidRDefault="00547F24" w:rsidP="00D17F7E">
      <w:pPr>
        <w:pStyle w:val="subsection"/>
      </w:pPr>
      <w:r w:rsidRPr="002366A4">
        <w:tab/>
        <w:t>(4)</w:t>
      </w:r>
      <w:r w:rsidRPr="002366A4">
        <w:tab/>
        <w:t>In subregulation (2):</w:t>
      </w:r>
    </w:p>
    <w:p w:rsidR="00547F24" w:rsidRPr="002366A4" w:rsidRDefault="00547F24" w:rsidP="00D17F7E">
      <w:pPr>
        <w:pStyle w:val="Definition"/>
      </w:pPr>
      <w:r w:rsidRPr="002366A4">
        <w:rPr>
          <w:b/>
          <w:i/>
        </w:rPr>
        <w:t xml:space="preserve">engage in conduct </w:t>
      </w:r>
      <w:r w:rsidRPr="002366A4">
        <w:t>means:</w:t>
      </w:r>
    </w:p>
    <w:p w:rsidR="00547F24" w:rsidRPr="002366A4" w:rsidRDefault="00547F24" w:rsidP="00D17F7E">
      <w:pPr>
        <w:pStyle w:val="paragraph"/>
      </w:pPr>
      <w:r w:rsidRPr="002366A4">
        <w:tab/>
        <w:t>(a)</w:t>
      </w:r>
      <w:r w:rsidRPr="002366A4">
        <w:tab/>
        <w:t>do an act; or</w:t>
      </w:r>
    </w:p>
    <w:p w:rsidR="00547F24" w:rsidRPr="002366A4" w:rsidRDefault="00547F24" w:rsidP="00D17F7E">
      <w:pPr>
        <w:pStyle w:val="paragraph"/>
      </w:pPr>
      <w:r w:rsidRPr="002366A4">
        <w:tab/>
        <w:t>(b)</w:t>
      </w:r>
      <w:r w:rsidRPr="002366A4">
        <w:tab/>
        <w:t>omit to perform an act.</w:t>
      </w:r>
    </w:p>
    <w:p w:rsidR="00547F24" w:rsidRPr="002366A4" w:rsidRDefault="00547F24" w:rsidP="00D17F7E">
      <w:pPr>
        <w:pStyle w:val="ActHead5"/>
      </w:pPr>
      <w:bookmarkStart w:id="66" w:name="_Toc428359375"/>
      <w:r w:rsidRPr="002366A4">
        <w:rPr>
          <w:rStyle w:val="CharSectno"/>
        </w:rPr>
        <w:t>54</w:t>
      </w:r>
      <w:r w:rsidR="00D17F7E" w:rsidRPr="002366A4">
        <w:t xml:space="preserve">  </w:t>
      </w:r>
      <w:r w:rsidRPr="002366A4">
        <w:t>Application to renew approval</w:t>
      </w:r>
      <w:bookmarkEnd w:id="66"/>
    </w:p>
    <w:p w:rsidR="00547F24" w:rsidRPr="002366A4" w:rsidRDefault="00547F24" w:rsidP="00D17F7E">
      <w:pPr>
        <w:pStyle w:val="subsection"/>
      </w:pPr>
      <w:r w:rsidRPr="002366A4">
        <w:tab/>
        <w:t>(1)</w:t>
      </w:r>
      <w:r w:rsidRPr="002366A4">
        <w:tab/>
        <w:t>This regulation is made for subsection</w:t>
      </w:r>
      <w:r w:rsidR="002366A4">
        <w:t> </w:t>
      </w:r>
      <w:r w:rsidRPr="002366A4">
        <w:t>21C(3) of the Act.</w:t>
      </w:r>
    </w:p>
    <w:p w:rsidR="00547F24" w:rsidRPr="002366A4" w:rsidRDefault="00547F24" w:rsidP="00D17F7E">
      <w:pPr>
        <w:pStyle w:val="subsection"/>
      </w:pPr>
      <w:r w:rsidRPr="002366A4">
        <w:tab/>
        <w:t>(2)</w:t>
      </w:r>
      <w:r w:rsidRPr="002366A4">
        <w:tab/>
        <w:t>An application for renewal of an approval must be in the approved form.</w:t>
      </w:r>
    </w:p>
    <w:p w:rsidR="00547F24" w:rsidRPr="002366A4" w:rsidRDefault="00547F24" w:rsidP="00D17F7E">
      <w:pPr>
        <w:pStyle w:val="ActHead3"/>
        <w:pageBreakBefore/>
      </w:pPr>
      <w:bookmarkStart w:id="67" w:name="_Toc428359376"/>
      <w:r w:rsidRPr="002366A4">
        <w:rPr>
          <w:rStyle w:val="CharDivNo"/>
        </w:rPr>
        <w:lastRenderedPageBreak/>
        <w:t>Division</w:t>
      </w:r>
      <w:r w:rsidR="002366A4" w:rsidRPr="002366A4">
        <w:rPr>
          <w:rStyle w:val="CharDivNo"/>
        </w:rPr>
        <w:t> </w:t>
      </w:r>
      <w:r w:rsidRPr="002366A4">
        <w:rPr>
          <w:rStyle w:val="CharDivNo"/>
        </w:rPr>
        <w:t>5.3</w:t>
      </w:r>
      <w:r w:rsidR="00D17F7E" w:rsidRPr="002366A4">
        <w:t>—</w:t>
      </w:r>
      <w:r w:rsidRPr="002366A4">
        <w:rPr>
          <w:rStyle w:val="CharDivText"/>
        </w:rPr>
        <w:t>Conditions of approval</w:t>
      </w:r>
      <w:bookmarkEnd w:id="67"/>
    </w:p>
    <w:p w:rsidR="00547F24" w:rsidRPr="002366A4" w:rsidRDefault="00547F24" w:rsidP="00D17F7E">
      <w:pPr>
        <w:pStyle w:val="ActHead5"/>
      </w:pPr>
      <w:bookmarkStart w:id="68" w:name="_Toc428359377"/>
      <w:r w:rsidRPr="002366A4">
        <w:rPr>
          <w:rStyle w:val="CharSectno"/>
        </w:rPr>
        <w:t>55</w:t>
      </w:r>
      <w:r w:rsidR="00D17F7E" w:rsidRPr="002366A4">
        <w:t xml:space="preserve">  </w:t>
      </w:r>
      <w:r w:rsidRPr="002366A4">
        <w:t>Purpose of Division</w:t>
      </w:r>
      <w:r w:rsidR="002366A4">
        <w:t> </w:t>
      </w:r>
      <w:r w:rsidRPr="002366A4">
        <w:t>5.3</w:t>
      </w:r>
      <w:bookmarkEnd w:id="68"/>
    </w:p>
    <w:p w:rsidR="00547F24" w:rsidRPr="002366A4" w:rsidRDefault="00547F24" w:rsidP="00D17F7E">
      <w:pPr>
        <w:pStyle w:val="subsection"/>
      </w:pPr>
      <w:r w:rsidRPr="002366A4">
        <w:tab/>
      </w:r>
      <w:r w:rsidRPr="002366A4">
        <w:tab/>
        <w:t>The regulations in this Division:</w:t>
      </w:r>
    </w:p>
    <w:p w:rsidR="00547F24" w:rsidRPr="002366A4" w:rsidRDefault="00547F24" w:rsidP="00D17F7E">
      <w:pPr>
        <w:pStyle w:val="paragraph"/>
      </w:pPr>
      <w:r w:rsidRPr="002366A4">
        <w:tab/>
        <w:t>(a)</w:t>
      </w:r>
      <w:r w:rsidRPr="002366A4">
        <w:tab/>
        <w:t>are made for paragraph</w:t>
      </w:r>
      <w:r w:rsidR="002366A4">
        <w:t> </w:t>
      </w:r>
      <w:r w:rsidRPr="002366A4">
        <w:t>21D(1)(a) of the Act; and</w:t>
      </w:r>
    </w:p>
    <w:p w:rsidR="00547F24" w:rsidRPr="002366A4" w:rsidRDefault="00547F24" w:rsidP="00D17F7E">
      <w:pPr>
        <w:pStyle w:val="paragraph"/>
      </w:pPr>
      <w:r w:rsidRPr="002366A4">
        <w:tab/>
        <w:t>(b)</w:t>
      </w:r>
      <w:r w:rsidRPr="002366A4">
        <w:tab/>
        <w:t>prescribe conditions of an approval, under section</w:t>
      </w:r>
      <w:r w:rsidR="002366A4">
        <w:t> </w:t>
      </w:r>
      <w:r w:rsidRPr="002366A4">
        <w:t>21B of the Act, as a registered automotive workshop.</w:t>
      </w:r>
    </w:p>
    <w:p w:rsidR="00547F24" w:rsidRPr="002366A4" w:rsidRDefault="00D17F7E" w:rsidP="00D17F7E">
      <w:pPr>
        <w:pStyle w:val="notetext"/>
      </w:pPr>
      <w:r w:rsidRPr="002366A4">
        <w:t>Note:</w:t>
      </w:r>
      <w:r w:rsidRPr="002366A4">
        <w:tab/>
      </w:r>
      <w:r w:rsidR="00547F24" w:rsidRPr="002366A4">
        <w:t>The conditions set out in this Division are in addition to any conditions specified in the approval</w:t>
      </w:r>
      <w:r w:rsidRPr="002366A4">
        <w:t>—</w:t>
      </w:r>
      <w:r w:rsidR="00547F24" w:rsidRPr="002366A4">
        <w:t>see paragraph</w:t>
      </w:r>
      <w:r w:rsidR="002366A4">
        <w:t> </w:t>
      </w:r>
      <w:r w:rsidR="00547F24" w:rsidRPr="002366A4">
        <w:t>21D(1)(b) of the Act.</w:t>
      </w:r>
    </w:p>
    <w:p w:rsidR="00C77AF8" w:rsidRPr="002366A4" w:rsidRDefault="00C77AF8" w:rsidP="00D17F7E">
      <w:pPr>
        <w:pStyle w:val="ActHead5"/>
      </w:pPr>
      <w:bookmarkStart w:id="69" w:name="_Toc428359378"/>
      <w:r w:rsidRPr="002366A4">
        <w:rPr>
          <w:rStyle w:val="CharSectno"/>
        </w:rPr>
        <w:t>57</w:t>
      </w:r>
      <w:r w:rsidR="00D17F7E" w:rsidRPr="002366A4">
        <w:t xml:space="preserve">  </w:t>
      </w:r>
      <w:r w:rsidRPr="002366A4">
        <w:t>Conditions of a RAW approval</w:t>
      </w:r>
      <w:bookmarkEnd w:id="69"/>
    </w:p>
    <w:p w:rsidR="00547F24" w:rsidRPr="002366A4" w:rsidRDefault="00547F24" w:rsidP="00D17F7E">
      <w:pPr>
        <w:pStyle w:val="subsection"/>
      </w:pPr>
      <w:r w:rsidRPr="002366A4">
        <w:tab/>
      </w:r>
      <w:r w:rsidRPr="002366A4">
        <w:tab/>
        <w:t>The following are conditions of a RAW approval:</w:t>
      </w:r>
    </w:p>
    <w:p w:rsidR="00547F24" w:rsidRPr="002366A4" w:rsidRDefault="00547F24" w:rsidP="00D17F7E">
      <w:pPr>
        <w:pStyle w:val="paragraph"/>
      </w:pPr>
      <w:r w:rsidRPr="002366A4">
        <w:tab/>
        <w:t>(a)</w:t>
      </w:r>
      <w:r w:rsidRPr="002366A4">
        <w:tab/>
        <w:t>that the registered automotive workshop allows the Minister access to the workshop premises (including its main office) at any reasonable time and on reasonable notice for the purposes of audit, inspection and the testing of vehicles;</w:t>
      </w:r>
    </w:p>
    <w:p w:rsidR="00547F24" w:rsidRPr="002366A4" w:rsidRDefault="00547F24" w:rsidP="00D17F7E">
      <w:pPr>
        <w:pStyle w:val="paragraph"/>
      </w:pPr>
      <w:r w:rsidRPr="002366A4">
        <w:tab/>
        <w:t>(b)</w:t>
      </w:r>
      <w:r w:rsidRPr="002366A4">
        <w:tab/>
        <w:t>that if the main office is not at the workshop, the registered automotive workshop allows the Minister access to the main office premises at any reasonable time and on reasonable notice for the purposes of an audit relating to the RAW approval;</w:t>
      </w:r>
    </w:p>
    <w:p w:rsidR="00547F24" w:rsidRPr="002366A4" w:rsidRDefault="00547F24" w:rsidP="00D17F7E">
      <w:pPr>
        <w:pStyle w:val="paragraph"/>
      </w:pPr>
      <w:r w:rsidRPr="002366A4">
        <w:tab/>
        <w:t>(c)</w:t>
      </w:r>
      <w:r w:rsidRPr="002366A4">
        <w:tab/>
        <w:t>that the registered automotive workshop ensures, as far as possible, that persons and organisations that provide goods or services to the workshop for the purposes of vehicle modification allow the Minister to have access to their premises for the purposes of audit, inspection and the testing of vehicles in relation to the activities of the workshop;</w:t>
      </w:r>
    </w:p>
    <w:p w:rsidR="00547F24" w:rsidRPr="002366A4" w:rsidRDefault="00547F24" w:rsidP="00D17F7E">
      <w:pPr>
        <w:pStyle w:val="paragraph"/>
      </w:pPr>
      <w:r w:rsidRPr="002366A4">
        <w:tab/>
        <w:t>(d)</w:t>
      </w:r>
      <w:r w:rsidRPr="002366A4">
        <w:tab/>
        <w:t>that the registered automotive workshop gives to the Minister, on written request and within the reasonable time specified in the request, any information that the Minister reasonably requires for the purposes of deciding whether the workshop is complying with the Act, these Regulations and the conditions of its RAW approval;</w:t>
      </w:r>
    </w:p>
    <w:p w:rsidR="00547F24" w:rsidRPr="002366A4" w:rsidRDefault="00547F24" w:rsidP="00D17F7E">
      <w:pPr>
        <w:pStyle w:val="paragraph"/>
      </w:pPr>
      <w:r w:rsidRPr="002366A4">
        <w:lastRenderedPageBreak/>
        <w:tab/>
        <w:t>(e)</w:t>
      </w:r>
      <w:r w:rsidRPr="002366A4">
        <w:tab/>
        <w:t>that the registered automotive workshop tells the Minister, in writing, of any change in information held by the Minister about it within 30 days of the change, including, in particular:</w:t>
      </w:r>
    </w:p>
    <w:p w:rsidR="00547F24" w:rsidRPr="002366A4" w:rsidRDefault="00547F24" w:rsidP="00D17F7E">
      <w:pPr>
        <w:pStyle w:val="paragraphsub"/>
      </w:pPr>
      <w:r w:rsidRPr="002366A4">
        <w:tab/>
        <w:t>(i)</w:t>
      </w:r>
      <w:r w:rsidRPr="002366A4">
        <w:tab/>
        <w:t>changes in key personnel of the workshop; or</w:t>
      </w:r>
    </w:p>
    <w:p w:rsidR="00547F24" w:rsidRPr="002366A4" w:rsidRDefault="00547F24" w:rsidP="00D17F7E">
      <w:pPr>
        <w:pStyle w:val="paragraphsub"/>
      </w:pPr>
      <w:r w:rsidRPr="002366A4">
        <w:tab/>
        <w:t>(ii)</w:t>
      </w:r>
      <w:r w:rsidRPr="002366A4">
        <w:tab/>
        <w:t>significant changes in the control of the workshop;</w:t>
      </w:r>
    </w:p>
    <w:p w:rsidR="00547F24" w:rsidRPr="002366A4" w:rsidRDefault="00547F24" w:rsidP="00D17F7E">
      <w:pPr>
        <w:pStyle w:val="paragraph"/>
      </w:pPr>
      <w:r w:rsidRPr="002366A4">
        <w:tab/>
        <w:t>(f)</w:t>
      </w:r>
      <w:r w:rsidRPr="002366A4">
        <w:tab/>
        <w:t>that the registered automotive workshop retains for at least 10 years all information relating to the purchase, import, modification, testing, inspection, and supply to the market (including, in particular, the information produced to demonstrate compliance with the requirements of guidelines determined under subsection</w:t>
      </w:r>
      <w:r w:rsidR="002366A4">
        <w:t> </w:t>
      </w:r>
      <w:r w:rsidRPr="002366A4">
        <w:t>13D(3) of the Act) of a vehicle on which the workshop has placed a used import plate;</w:t>
      </w:r>
    </w:p>
    <w:p w:rsidR="00547F24" w:rsidRPr="002366A4" w:rsidRDefault="00547F24" w:rsidP="00D17F7E">
      <w:pPr>
        <w:pStyle w:val="paragraph"/>
      </w:pPr>
      <w:r w:rsidRPr="002366A4">
        <w:tab/>
        <w:t>(g)</w:t>
      </w:r>
      <w:r w:rsidRPr="002366A4">
        <w:tab/>
        <w:t>that if the registered automotive workshop ceases to operate as a registered automotive workshop, the workshop tells the Minister in writing as soon as practicable;</w:t>
      </w:r>
    </w:p>
    <w:p w:rsidR="00547F24" w:rsidRPr="002366A4" w:rsidRDefault="00547F24" w:rsidP="00D17F7E">
      <w:pPr>
        <w:pStyle w:val="paragraph"/>
      </w:pPr>
      <w:r w:rsidRPr="002366A4">
        <w:tab/>
        <w:t>(h)</w:t>
      </w:r>
      <w:r w:rsidRPr="002366A4">
        <w:tab/>
        <w:t>that to every vehicle on which the registered automotive workshop places a used import plate, it attaches a consumer information notice in accordance with regulation</w:t>
      </w:r>
      <w:r w:rsidR="002366A4">
        <w:t> </w:t>
      </w:r>
      <w:r w:rsidRPr="002366A4">
        <w:t>58;</w:t>
      </w:r>
    </w:p>
    <w:p w:rsidR="00547F24" w:rsidRPr="002366A4" w:rsidRDefault="00547F24" w:rsidP="00D17F7E">
      <w:pPr>
        <w:pStyle w:val="paragraph"/>
      </w:pPr>
      <w:r w:rsidRPr="002366A4">
        <w:tab/>
        <w:t>(i)</w:t>
      </w:r>
      <w:r w:rsidRPr="002366A4">
        <w:tab/>
        <w:t>that the registered automotive workshop must not place a used import plate on a vehicle whose structural integrity has ever been reduced by corrosion or crash damage;</w:t>
      </w:r>
    </w:p>
    <w:p w:rsidR="00547F24" w:rsidRPr="002366A4" w:rsidRDefault="00547F24" w:rsidP="00D17F7E">
      <w:pPr>
        <w:pStyle w:val="paragraph"/>
      </w:pPr>
      <w:r w:rsidRPr="002366A4">
        <w:tab/>
        <w:t>(j)</w:t>
      </w:r>
      <w:r w:rsidRPr="002366A4">
        <w:tab/>
        <w:t>that before beginning modification of a vehicle the registered automotive workshop inspects it for crash damage, corrosion, and repair of crash damage or corrosion;</w:t>
      </w:r>
    </w:p>
    <w:p w:rsidR="00547F24" w:rsidRPr="002366A4" w:rsidRDefault="00547F24" w:rsidP="00D17F7E">
      <w:pPr>
        <w:pStyle w:val="paragraph"/>
      </w:pPr>
      <w:r w:rsidRPr="002366A4">
        <w:tab/>
        <w:t>(k)</w:t>
      </w:r>
      <w:r w:rsidRPr="002366A4">
        <w:tab/>
        <w:t>that if a vehicle’s structural integrity has been reduced by crash damage or corrosion, the registered automotive workshop exports or destroys the vehicle;</w:t>
      </w:r>
    </w:p>
    <w:p w:rsidR="00547F24" w:rsidRPr="002366A4" w:rsidRDefault="00547F24" w:rsidP="00D17F7E">
      <w:pPr>
        <w:pStyle w:val="paragraph"/>
      </w:pPr>
      <w:r w:rsidRPr="002366A4">
        <w:tab/>
        <w:t>(l)</w:t>
      </w:r>
      <w:r w:rsidRPr="002366A4">
        <w:tab/>
        <w:t>that vehicle inspections for the purposes of these Regulations (other than inspections carried out on behalf of the Minister) are carried out only by a vehicle inspection signatory of the registered automotive workshop;</w:t>
      </w:r>
    </w:p>
    <w:p w:rsidR="00547F24" w:rsidRPr="002366A4" w:rsidRDefault="00547F24" w:rsidP="00D17F7E">
      <w:pPr>
        <w:pStyle w:val="paragraph"/>
      </w:pPr>
      <w:r w:rsidRPr="002366A4">
        <w:tab/>
        <w:t>(m)</w:t>
      </w:r>
      <w:r w:rsidRPr="002366A4">
        <w:tab/>
        <w:t>that with the following exceptions all assembly operations on a vehicle on which a used import plate will be placed are carried out by directors or employees of the registered automotive workshop:</w:t>
      </w:r>
    </w:p>
    <w:p w:rsidR="00547F24" w:rsidRPr="002366A4" w:rsidRDefault="00547F24" w:rsidP="00D17F7E">
      <w:pPr>
        <w:pStyle w:val="paragraphsub"/>
      </w:pPr>
      <w:r w:rsidRPr="002366A4">
        <w:tab/>
        <w:t>(i)</w:t>
      </w:r>
      <w:r w:rsidRPr="002366A4">
        <w:tab/>
        <w:t>tyre removal and fitting;</w:t>
      </w:r>
    </w:p>
    <w:p w:rsidR="00547F24" w:rsidRPr="002366A4" w:rsidRDefault="00547F24" w:rsidP="00D17F7E">
      <w:pPr>
        <w:pStyle w:val="paragraphsub"/>
      </w:pPr>
      <w:r w:rsidRPr="002366A4">
        <w:lastRenderedPageBreak/>
        <w:tab/>
        <w:t>(ii)</w:t>
      </w:r>
      <w:r w:rsidRPr="002366A4">
        <w:tab/>
        <w:t>exhaust system replacement;</w:t>
      </w:r>
    </w:p>
    <w:p w:rsidR="00547F24" w:rsidRPr="002366A4" w:rsidRDefault="00547F24" w:rsidP="00D17F7E">
      <w:pPr>
        <w:pStyle w:val="paragraphsub"/>
      </w:pPr>
      <w:r w:rsidRPr="002366A4">
        <w:tab/>
        <w:t>(iii)</w:t>
      </w:r>
      <w:r w:rsidRPr="002366A4">
        <w:tab/>
        <w:t>replacement of glazing.</w:t>
      </w:r>
    </w:p>
    <w:p w:rsidR="00547F24" w:rsidRPr="002366A4" w:rsidRDefault="00547F24" w:rsidP="00D17F7E">
      <w:pPr>
        <w:pStyle w:val="ActHead5"/>
      </w:pPr>
      <w:bookmarkStart w:id="70" w:name="_Toc428359379"/>
      <w:r w:rsidRPr="002366A4">
        <w:rPr>
          <w:rStyle w:val="CharSectno"/>
        </w:rPr>
        <w:t>58</w:t>
      </w:r>
      <w:r w:rsidR="00D17F7E" w:rsidRPr="002366A4">
        <w:t xml:space="preserve">  </w:t>
      </w:r>
      <w:r w:rsidRPr="002366A4">
        <w:t>Consumer information notice</w:t>
      </w:r>
      <w:bookmarkEnd w:id="70"/>
    </w:p>
    <w:p w:rsidR="00547F24" w:rsidRPr="002366A4" w:rsidRDefault="00547F24" w:rsidP="00D17F7E">
      <w:pPr>
        <w:pStyle w:val="subsection"/>
      </w:pPr>
      <w:r w:rsidRPr="002366A4">
        <w:tab/>
        <w:t>(1)</w:t>
      </w:r>
      <w:r w:rsidRPr="002366A4">
        <w:tab/>
        <w:t>For paragraph</w:t>
      </w:r>
      <w:r w:rsidR="002366A4">
        <w:t> </w:t>
      </w:r>
      <w:r w:rsidRPr="002366A4">
        <w:t>57(h), a consumer information notice to be attached to a vehicle by a registered automotive workshop must be in the form in Schedule</w:t>
      </w:r>
      <w:r w:rsidR="002366A4">
        <w:t> </w:t>
      </w:r>
      <w:r w:rsidRPr="002366A4">
        <w:t>1.</w:t>
      </w:r>
    </w:p>
    <w:p w:rsidR="00547F24" w:rsidRPr="002366A4" w:rsidRDefault="00547F24" w:rsidP="00D17F7E">
      <w:pPr>
        <w:pStyle w:val="subsection"/>
      </w:pPr>
      <w:r w:rsidRPr="002366A4">
        <w:tab/>
        <w:t>(2)</w:t>
      </w:r>
      <w:r w:rsidRPr="002366A4">
        <w:tab/>
        <w:t>The notice must be of a material in a white colour with non</w:t>
      </w:r>
      <w:r w:rsidR="002366A4">
        <w:noBreakHyphen/>
      </w:r>
      <w:r w:rsidRPr="002366A4">
        <w:t>variable information printed in a dark colour and variable information printed or legibly hand</w:t>
      </w:r>
      <w:r w:rsidR="002366A4">
        <w:noBreakHyphen/>
      </w:r>
      <w:r w:rsidRPr="002366A4">
        <w:t>written in a dark colour.</w:t>
      </w:r>
    </w:p>
    <w:p w:rsidR="00547F24" w:rsidRPr="002366A4" w:rsidRDefault="00547F24" w:rsidP="00D17F7E">
      <w:pPr>
        <w:pStyle w:val="subsection"/>
      </w:pPr>
      <w:r w:rsidRPr="002366A4">
        <w:tab/>
        <w:t>(3)</w:t>
      </w:r>
      <w:r w:rsidRPr="002366A4">
        <w:tab/>
        <w:t>The notice must be signed by a vehicle inspection signatory for the workshop.</w:t>
      </w:r>
    </w:p>
    <w:p w:rsidR="00547F24" w:rsidRPr="002366A4" w:rsidRDefault="00547F24" w:rsidP="00D17F7E">
      <w:pPr>
        <w:pStyle w:val="subsection"/>
      </w:pPr>
      <w:r w:rsidRPr="002366A4">
        <w:tab/>
        <w:t>(4)</w:t>
      </w:r>
      <w:r w:rsidRPr="002366A4">
        <w:tab/>
        <w:t>The notice must be attached to the vehicle in a location where the notice can be seen, and easily read, from outside the vehicle.</w:t>
      </w:r>
    </w:p>
    <w:p w:rsidR="00547F24" w:rsidRPr="002366A4" w:rsidRDefault="00547F24" w:rsidP="00D17F7E">
      <w:pPr>
        <w:pStyle w:val="ActHead3"/>
        <w:pageBreakBefore/>
      </w:pPr>
      <w:bookmarkStart w:id="71" w:name="_Toc428359380"/>
      <w:r w:rsidRPr="002366A4">
        <w:rPr>
          <w:rStyle w:val="CharDivNo"/>
        </w:rPr>
        <w:lastRenderedPageBreak/>
        <w:t>Division</w:t>
      </w:r>
      <w:r w:rsidR="002366A4" w:rsidRPr="002366A4">
        <w:rPr>
          <w:rStyle w:val="CharDivNo"/>
        </w:rPr>
        <w:t> </w:t>
      </w:r>
      <w:r w:rsidRPr="002366A4">
        <w:rPr>
          <w:rStyle w:val="CharDivNo"/>
        </w:rPr>
        <w:t>5.4</w:t>
      </w:r>
      <w:r w:rsidR="00D17F7E" w:rsidRPr="002366A4">
        <w:t>—</w:t>
      </w:r>
      <w:r w:rsidRPr="002366A4">
        <w:rPr>
          <w:rStyle w:val="CharDivText"/>
        </w:rPr>
        <w:t>Variation of an approval</w:t>
      </w:r>
      <w:bookmarkEnd w:id="71"/>
    </w:p>
    <w:p w:rsidR="00547F24" w:rsidRPr="002366A4" w:rsidRDefault="00547F24" w:rsidP="00D17F7E">
      <w:pPr>
        <w:pStyle w:val="ActHead5"/>
      </w:pPr>
      <w:bookmarkStart w:id="72" w:name="_Toc428359381"/>
      <w:r w:rsidRPr="002366A4">
        <w:rPr>
          <w:rStyle w:val="CharSectno"/>
        </w:rPr>
        <w:t>59</w:t>
      </w:r>
      <w:r w:rsidR="00D17F7E" w:rsidRPr="002366A4">
        <w:t xml:space="preserve">  </w:t>
      </w:r>
      <w:r w:rsidRPr="002366A4">
        <w:t>Variation of a RAW approval</w:t>
      </w:r>
      <w:bookmarkEnd w:id="72"/>
    </w:p>
    <w:p w:rsidR="00547F24" w:rsidRPr="002366A4" w:rsidRDefault="00547F24" w:rsidP="00D17F7E">
      <w:pPr>
        <w:pStyle w:val="subsection"/>
      </w:pPr>
      <w:r w:rsidRPr="002366A4">
        <w:tab/>
        <w:t>(1)</w:t>
      </w:r>
      <w:r w:rsidRPr="002366A4">
        <w:tab/>
        <w:t>This regulation is made for subsection</w:t>
      </w:r>
      <w:r w:rsidR="002366A4">
        <w:t> </w:t>
      </w:r>
      <w:r w:rsidRPr="002366A4">
        <w:t>21E(2) of the Act.</w:t>
      </w:r>
    </w:p>
    <w:p w:rsidR="00547F24" w:rsidRPr="002366A4" w:rsidRDefault="00547F24" w:rsidP="00D17F7E">
      <w:pPr>
        <w:pStyle w:val="subsection"/>
      </w:pPr>
      <w:r w:rsidRPr="002366A4">
        <w:tab/>
        <w:t>(2)</w:t>
      </w:r>
      <w:r w:rsidRPr="002366A4">
        <w:tab/>
        <w:t>An application by a registered automotive workshop to vary its RAW approval must be made in the approved form.</w:t>
      </w:r>
    </w:p>
    <w:p w:rsidR="00547F24" w:rsidRPr="002366A4" w:rsidRDefault="00547F24" w:rsidP="00D17F7E">
      <w:pPr>
        <w:pStyle w:val="notetext"/>
      </w:pPr>
      <w:r w:rsidRPr="002366A4">
        <w:t>Examples</w:t>
      </w:r>
    </w:p>
    <w:p w:rsidR="00547F24" w:rsidRPr="002366A4" w:rsidRDefault="00547F24" w:rsidP="00D17F7E">
      <w:pPr>
        <w:pStyle w:val="notetext"/>
      </w:pPr>
      <w:r w:rsidRPr="002366A4">
        <w:t>The following are examples of variations of a RAW approval:</w:t>
      </w:r>
    </w:p>
    <w:p w:rsidR="00547F24" w:rsidRPr="002366A4" w:rsidRDefault="006E7183" w:rsidP="00D17F7E">
      <w:pPr>
        <w:pStyle w:val="notetext"/>
      </w:pPr>
      <w:r w:rsidRPr="002366A4">
        <w:t>•</w:t>
      </w:r>
      <w:r w:rsidRPr="002366A4">
        <w:tab/>
      </w:r>
      <w:r w:rsidR="00547F24" w:rsidRPr="002366A4">
        <w:t>adding a make or model of vehicle to a registered automotive workshop’s schedule of approved vehicles</w:t>
      </w:r>
    </w:p>
    <w:p w:rsidR="00547F24" w:rsidRPr="002366A4" w:rsidRDefault="006E7183" w:rsidP="00D17F7E">
      <w:pPr>
        <w:pStyle w:val="notetext"/>
      </w:pPr>
      <w:r w:rsidRPr="002366A4">
        <w:t>•</w:t>
      </w:r>
      <w:r w:rsidRPr="002366A4">
        <w:tab/>
      </w:r>
      <w:r w:rsidR="00547F24" w:rsidRPr="002366A4">
        <w:t>changing the details of a make or model of vehicle on the workshop’s schedule of approved vehicles.</w:t>
      </w:r>
    </w:p>
    <w:p w:rsidR="00547F24" w:rsidRPr="002366A4" w:rsidRDefault="00547F24" w:rsidP="00270C9A">
      <w:pPr>
        <w:pStyle w:val="ActHead2"/>
        <w:pageBreakBefore/>
      </w:pPr>
      <w:bookmarkStart w:id="73" w:name="_Toc428359382"/>
      <w:r w:rsidRPr="002366A4">
        <w:rPr>
          <w:rStyle w:val="CharPartNo"/>
        </w:rPr>
        <w:lastRenderedPageBreak/>
        <w:t>Part</w:t>
      </w:r>
      <w:r w:rsidR="002366A4" w:rsidRPr="002366A4">
        <w:rPr>
          <w:rStyle w:val="CharPartNo"/>
        </w:rPr>
        <w:t> </w:t>
      </w:r>
      <w:r w:rsidRPr="002366A4">
        <w:rPr>
          <w:rStyle w:val="CharPartNo"/>
        </w:rPr>
        <w:t>6</w:t>
      </w:r>
      <w:r w:rsidR="00D17F7E" w:rsidRPr="002366A4">
        <w:t>—</w:t>
      </w:r>
      <w:r w:rsidRPr="002366A4">
        <w:rPr>
          <w:rStyle w:val="CharPartText"/>
        </w:rPr>
        <w:t>Miscellaneous</w:t>
      </w:r>
      <w:bookmarkEnd w:id="73"/>
    </w:p>
    <w:p w:rsidR="00691E4F" w:rsidRPr="002366A4" w:rsidRDefault="00D17F7E">
      <w:pPr>
        <w:pStyle w:val="Header"/>
      </w:pPr>
      <w:r w:rsidRPr="002366A4">
        <w:rPr>
          <w:rStyle w:val="CharDivNo"/>
        </w:rPr>
        <w:t xml:space="preserve"> </w:t>
      </w:r>
      <w:r w:rsidRPr="002366A4">
        <w:rPr>
          <w:rStyle w:val="CharDivText"/>
        </w:rPr>
        <w:t xml:space="preserve"> </w:t>
      </w:r>
    </w:p>
    <w:p w:rsidR="00547F24" w:rsidRPr="002366A4" w:rsidRDefault="00547F24" w:rsidP="00D17F7E">
      <w:pPr>
        <w:pStyle w:val="ActHead5"/>
      </w:pPr>
      <w:bookmarkStart w:id="74" w:name="_Toc428359383"/>
      <w:r w:rsidRPr="002366A4">
        <w:rPr>
          <w:rStyle w:val="CharSectno"/>
        </w:rPr>
        <w:t>60</w:t>
      </w:r>
      <w:r w:rsidR="00D17F7E" w:rsidRPr="002366A4">
        <w:t xml:space="preserve">  </w:t>
      </w:r>
      <w:r w:rsidRPr="002366A4">
        <w:t>Fees</w:t>
      </w:r>
      <w:bookmarkEnd w:id="74"/>
    </w:p>
    <w:p w:rsidR="00547F24" w:rsidRPr="002366A4" w:rsidRDefault="00547F24" w:rsidP="00D17F7E">
      <w:pPr>
        <w:pStyle w:val="subsection"/>
      </w:pPr>
      <w:r w:rsidRPr="002366A4">
        <w:tab/>
        <w:t>(1)</w:t>
      </w:r>
      <w:r w:rsidRPr="002366A4">
        <w:tab/>
        <w:t>There is payable to the Commonwealth, in respect of a matter specified in an item in Schedule</w:t>
      </w:r>
      <w:r w:rsidR="002366A4">
        <w:t> </w:t>
      </w:r>
      <w:r w:rsidRPr="002366A4">
        <w:t>2, the fee specified in that item.</w:t>
      </w:r>
    </w:p>
    <w:p w:rsidR="00547F24" w:rsidRPr="002366A4" w:rsidRDefault="00547F24" w:rsidP="00D17F7E">
      <w:pPr>
        <w:pStyle w:val="subsection"/>
      </w:pPr>
      <w:r w:rsidRPr="002366A4">
        <w:tab/>
        <w:t>(2)</w:t>
      </w:r>
      <w:r w:rsidRPr="002366A4">
        <w:tab/>
        <w:t>Subject to subregulation</w:t>
      </w:r>
      <w:r w:rsidR="002366A4">
        <w:t> </w:t>
      </w:r>
      <w:r w:rsidRPr="002366A4">
        <w:t>61(1), a fee for an application is payable at the time of making the application.</w:t>
      </w:r>
    </w:p>
    <w:p w:rsidR="00547F24" w:rsidRPr="002366A4" w:rsidRDefault="00547F24" w:rsidP="00D17F7E">
      <w:pPr>
        <w:pStyle w:val="subsection"/>
      </w:pPr>
      <w:r w:rsidRPr="002366A4">
        <w:tab/>
        <w:t>(3)</w:t>
      </w:r>
      <w:r w:rsidRPr="002366A4">
        <w:tab/>
        <w:t>A fee for an inspection or for advice is payable at the time of requesting the inspection or advice.</w:t>
      </w:r>
    </w:p>
    <w:p w:rsidR="00547F24" w:rsidRPr="002366A4" w:rsidRDefault="00547F24" w:rsidP="00D17F7E">
      <w:pPr>
        <w:pStyle w:val="subsection"/>
      </w:pPr>
      <w:r w:rsidRPr="002366A4">
        <w:tab/>
        <w:t>(4)</w:t>
      </w:r>
      <w:r w:rsidRPr="002366A4">
        <w:tab/>
        <w:t>Subject to subregulation</w:t>
      </w:r>
      <w:r w:rsidR="002366A4">
        <w:t> </w:t>
      </w:r>
      <w:r w:rsidRPr="002366A4">
        <w:t>61(4), a fee for renewal of a RAW approval is payable on or before the day on which the approval ceases to be in force.</w:t>
      </w:r>
    </w:p>
    <w:p w:rsidR="00547F24" w:rsidRPr="002366A4" w:rsidRDefault="00547F24" w:rsidP="00D17F7E">
      <w:pPr>
        <w:pStyle w:val="subsection"/>
      </w:pPr>
      <w:r w:rsidRPr="002366A4">
        <w:tab/>
        <w:t>(5)</w:t>
      </w:r>
      <w:r w:rsidRPr="002366A4">
        <w:tab/>
        <w:t>If an application for a RAW approval is refused or withdrawn at any time before, or immediately after, the expiry of the period mentioned in subregulation</w:t>
      </w:r>
      <w:r w:rsidR="002366A4">
        <w:t> </w:t>
      </w:r>
      <w:r w:rsidRPr="002366A4">
        <w:t>51(4), the applicant is entitled to a refund of the fee paid less $500.</w:t>
      </w:r>
    </w:p>
    <w:p w:rsidR="00547F24" w:rsidRPr="002366A4" w:rsidRDefault="00547F24" w:rsidP="00D17F7E">
      <w:pPr>
        <w:pStyle w:val="ActHead5"/>
      </w:pPr>
      <w:bookmarkStart w:id="75" w:name="_Toc428359384"/>
      <w:r w:rsidRPr="002366A4">
        <w:rPr>
          <w:rStyle w:val="CharSectno"/>
        </w:rPr>
        <w:t>61</w:t>
      </w:r>
      <w:r w:rsidR="00D17F7E" w:rsidRPr="002366A4">
        <w:t xml:space="preserve">  </w:t>
      </w:r>
      <w:r w:rsidRPr="002366A4">
        <w:t>Payment of certain fees by instalments</w:t>
      </w:r>
      <w:bookmarkEnd w:id="75"/>
    </w:p>
    <w:p w:rsidR="00547F24" w:rsidRPr="002366A4" w:rsidRDefault="00547F24" w:rsidP="00D17F7E">
      <w:pPr>
        <w:pStyle w:val="subsection"/>
      </w:pPr>
      <w:r w:rsidRPr="002366A4">
        <w:tab/>
        <w:t>(1)</w:t>
      </w:r>
      <w:r w:rsidRPr="002366A4">
        <w:tab/>
        <w:t>The fee payable for an application for a RAW approval (motor vehicles) may be paid by 2 instalments (each of half the full amount payable) as follows:</w:t>
      </w:r>
    </w:p>
    <w:p w:rsidR="00547F24" w:rsidRPr="002366A4" w:rsidRDefault="00547F24" w:rsidP="00D17F7E">
      <w:pPr>
        <w:pStyle w:val="paragraph"/>
      </w:pPr>
      <w:r w:rsidRPr="002366A4">
        <w:tab/>
        <w:t>(a)</w:t>
      </w:r>
      <w:r w:rsidRPr="002366A4">
        <w:tab/>
        <w:t>1 instalment on or before making the application;</w:t>
      </w:r>
    </w:p>
    <w:p w:rsidR="00547F24" w:rsidRPr="002366A4" w:rsidRDefault="00547F24" w:rsidP="00D17F7E">
      <w:pPr>
        <w:pStyle w:val="paragraph"/>
      </w:pPr>
      <w:r w:rsidRPr="002366A4">
        <w:tab/>
        <w:t>(b)</w:t>
      </w:r>
      <w:r w:rsidRPr="002366A4">
        <w:tab/>
        <w:t>1 instalment on or before the first anniversary of the approval’s being granted.</w:t>
      </w:r>
    </w:p>
    <w:p w:rsidR="00547F24" w:rsidRPr="002366A4" w:rsidRDefault="00547F24" w:rsidP="00D17F7E">
      <w:pPr>
        <w:pStyle w:val="subsection"/>
      </w:pPr>
      <w:r w:rsidRPr="002366A4">
        <w:tab/>
        <w:t>(2)</w:t>
      </w:r>
      <w:r w:rsidRPr="002366A4">
        <w:tab/>
        <w:t>If the first instalment of an application fee is paid in accordance with subregulation</w:t>
      </w:r>
      <w:r w:rsidR="00270C9A" w:rsidRPr="002366A4">
        <w:t> </w:t>
      </w:r>
      <w:r w:rsidRPr="002366A4">
        <w:t>(1), but the application is not approved, the second instalment is not payable.</w:t>
      </w:r>
    </w:p>
    <w:p w:rsidR="00547F24" w:rsidRPr="002366A4" w:rsidRDefault="00547F24" w:rsidP="00D17F7E">
      <w:pPr>
        <w:pStyle w:val="subsection"/>
      </w:pPr>
      <w:r w:rsidRPr="002366A4">
        <w:lastRenderedPageBreak/>
        <w:tab/>
        <w:t>(3)</w:t>
      </w:r>
      <w:r w:rsidRPr="002366A4">
        <w:tab/>
        <w:t xml:space="preserve">If the instalment mentioned in </w:t>
      </w:r>
      <w:r w:rsidR="002366A4">
        <w:t>paragraph (</w:t>
      </w:r>
      <w:r w:rsidRPr="002366A4">
        <w:t>1)(b) is not paid on or before the day it becomes payable, and the approval has been granted, the approval ceases to be in force on that day.</w:t>
      </w:r>
    </w:p>
    <w:p w:rsidR="00547F24" w:rsidRPr="002366A4" w:rsidRDefault="00547F24" w:rsidP="00D17F7E">
      <w:pPr>
        <w:pStyle w:val="subsection"/>
      </w:pPr>
      <w:r w:rsidRPr="002366A4">
        <w:tab/>
        <w:t>(4)</w:t>
      </w:r>
      <w:r w:rsidRPr="002366A4">
        <w:tab/>
        <w:t>The fee payable to renew a RAW approval (motor vehicles) may be paid by 2 instalments (each of half the full amount payable) as follows:</w:t>
      </w:r>
    </w:p>
    <w:p w:rsidR="00547F24" w:rsidRPr="002366A4" w:rsidRDefault="00547F24" w:rsidP="00D17F7E">
      <w:pPr>
        <w:pStyle w:val="paragraph"/>
      </w:pPr>
      <w:r w:rsidRPr="002366A4">
        <w:tab/>
        <w:t>(a)</w:t>
      </w:r>
      <w:r w:rsidRPr="002366A4">
        <w:tab/>
        <w:t>1 instalment on or before the day referred to in subregulation</w:t>
      </w:r>
      <w:r w:rsidR="002366A4">
        <w:t> </w:t>
      </w:r>
      <w:r w:rsidRPr="002366A4">
        <w:t>60(4);</w:t>
      </w:r>
    </w:p>
    <w:p w:rsidR="00547F24" w:rsidRPr="002366A4" w:rsidRDefault="00547F24" w:rsidP="00D17F7E">
      <w:pPr>
        <w:pStyle w:val="paragraph"/>
      </w:pPr>
      <w:r w:rsidRPr="002366A4">
        <w:tab/>
        <w:t>(b)</w:t>
      </w:r>
      <w:r w:rsidRPr="002366A4">
        <w:tab/>
        <w:t>1 instalment on the first anniversary of that day.</w:t>
      </w:r>
    </w:p>
    <w:p w:rsidR="00547F24" w:rsidRPr="002366A4" w:rsidRDefault="00547F24" w:rsidP="00D17F7E">
      <w:pPr>
        <w:pStyle w:val="subsection"/>
      </w:pPr>
      <w:r w:rsidRPr="002366A4">
        <w:tab/>
        <w:t>(5)</w:t>
      </w:r>
      <w:r w:rsidRPr="002366A4">
        <w:tab/>
        <w:t xml:space="preserve">If an instalment mentioned in </w:t>
      </w:r>
      <w:r w:rsidR="002366A4">
        <w:t>paragraph (</w:t>
      </w:r>
      <w:r w:rsidRPr="002366A4">
        <w:t>4)(b) is not paid on or before the day it is due, the approval ceases to be in force on that day.</w:t>
      </w:r>
    </w:p>
    <w:p w:rsidR="00547F24" w:rsidRPr="002366A4" w:rsidRDefault="00547F24" w:rsidP="00D17F7E">
      <w:pPr>
        <w:pStyle w:val="subsection"/>
      </w:pPr>
      <w:r w:rsidRPr="002366A4">
        <w:tab/>
        <w:t>(6)</w:t>
      </w:r>
      <w:r w:rsidRPr="002366A4">
        <w:tab/>
        <w:t>In this regulation:</w:t>
      </w:r>
    </w:p>
    <w:p w:rsidR="00547F24" w:rsidRPr="002366A4" w:rsidRDefault="00547F24" w:rsidP="00D17F7E">
      <w:pPr>
        <w:pStyle w:val="Definition"/>
      </w:pPr>
      <w:r w:rsidRPr="002366A4">
        <w:rPr>
          <w:b/>
          <w:i/>
        </w:rPr>
        <w:t xml:space="preserve">RAW approval (motor vehicles) </w:t>
      </w:r>
      <w:r w:rsidRPr="002366A4">
        <w:t>means a RAW approval in respect of which the schedule of approved vehicles includes vehicles other than two</w:t>
      </w:r>
      <w:r w:rsidR="002366A4">
        <w:noBreakHyphen/>
      </w:r>
      <w:r w:rsidRPr="002366A4">
        <w:t>wheeled and three</w:t>
      </w:r>
      <w:r w:rsidR="002366A4">
        <w:noBreakHyphen/>
      </w:r>
      <w:r w:rsidRPr="002366A4">
        <w:t>wheeled vehicles.</w:t>
      </w:r>
    </w:p>
    <w:p w:rsidR="00547F24" w:rsidRPr="002366A4" w:rsidRDefault="00547F24" w:rsidP="00D17F7E">
      <w:pPr>
        <w:pStyle w:val="ActHead5"/>
      </w:pPr>
      <w:bookmarkStart w:id="76" w:name="_Toc428359385"/>
      <w:r w:rsidRPr="002366A4">
        <w:rPr>
          <w:rStyle w:val="CharSectno"/>
        </w:rPr>
        <w:t>62</w:t>
      </w:r>
      <w:r w:rsidR="00D17F7E" w:rsidRPr="002366A4">
        <w:t xml:space="preserve">  </w:t>
      </w:r>
      <w:r w:rsidRPr="002366A4">
        <w:t>Delegation by Minister</w:t>
      </w:r>
      <w:bookmarkEnd w:id="76"/>
    </w:p>
    <w:p w:rsidR="00547F24" w:rsidRPr="002366A4" w:rsidRDefault="00547F24" w:rsidP="00D17F7E">
      <w:pPr>
        <w:pStyle w:val="subsection"/>
      </w:pPr>
      <w:r w:rsidRPr="002366A4">
        <w:tab/>
      </w:r>
      <w:r w:rsidRPr="002366A4">
        <w:tab/>
        <w:t xml:space="preserve">The Minister may by signed instrument delegate to the Administrator, or to an </w:t>
      </w:r>
      <w:r w:rsidR="00973CDC" w:rsidRPr="002366A4">
        <w:t>Associate Administrator</w:t>
      </w:r>
      <w:r w:rsidRPr="002366A4">
        <w:t xml:space="preserve">, all or any of the Minister’s functions or </w:t>
      </w:r>
      <w:r w:rsidR="00F431E8" w:rsidRPr="002366A4">
        <w:t>powers under these Regulations.</w:t>
      </w:r>
    </w:p>
    <w:p w:rsidR="004161EA" w:rsidRPr="002366A4" w:rsidRDefault="004161EA" w:rsidP="00C243F2">
      <w:pPr>
        <w:sectPr w:rsidR="004161EA" w:rsidRPr="002366A4" w:rsidSect="00BB36BB">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0A4D3B" w:rsidRPr="002366A4" w:rsidRDefault="000A4D3B" w:rsidP="00D17F7E">
      <w:pPr>
        <w:pStyle w:val="ActHead1"/>
        <w:pageBreakBefore/>
        <w:rPr>
          <w:color w:val="000000"/>
        </w:rPr>
      </w:pPr>
      <w:bookmarkStart w:id="77" w:name="_Toc428359386"/>
      <w:r w:rsidRPr="002366A4">
        <w:rPr>
          <w:rStyle w:val="CharChapNo"/>
        </w:rPr>
        <w:lastRenderedPageBreak/>
        <w:t>Schedule</w:t>
      </w:r>
      <w:r w:rsidR="002366A4" w:rsidRPr="002366A4">
        <w:rPr>
          <w:rStyle w:val="CharChapNo"/>
        </w:rPr>
        <w:t> </w:t>
      </w:r>
      <w:r w:rsidRPr="002366A4">
        <w:rPr>
          <w:rStyle w:val="CharChapNo"/>
        </w:rPr>
        <w:t>1</w:t>
      </w:r>
      <w:r w:rsidR="00D17F7E" w:rsidRPr="002366A4">
        <w:rPr>
          <w:color w:val="000000"/>
        </w:rPr>
        <w:t>—</w:t>
      </w:r>
      <w:r w:rsidRPr="002366A4">
        <w:rPr>
          <w:rStyle w:val="CharChapText"/>
        </w:rPr>
        <w:t>Contents of consumer information notice</w:t>
      </w:r>
      <w:bookmarkEnd w:id="77"/>
    </w:p>
    <w:p w:rsidR="000A4D3B" w:rsidRPr="002366A4" w:rsidRDefault="000A4D3B" w:rsidP="00D17F7E">
      <w:pPr>
        <w:pStyle w:val="notemargin"/>
      </w:pPr>
      <w:r w:rsidRPr="002366A4">
        <w:rPr>
          <w:color w:val="000000"/>
        </w:rPr>
        <w:t>(regulation</w:t>
      </w:r>
      <w:r w:rsidR="002366A4">
        <w:rPr>
          <w:color w:val="000000"/>
        </w:rPr>
        <w:t> </w:t>
      </w:r>
      <w:r w:rsidRPr="002366A4">
        <w:rPr>
          <w:color w:val="000000"/>
        </w:rPr>
        <w:t>58)</w:t>
      </w:r>
    </w:p>
    <w:p w:rsidR="000A4D3B" w:rsidRPr="002366A4" w:rsidRDefault="00D17F7E" w:rsidP="000A4D3B">
      <w:pPr>
        <w:pStyle w:val="Header"/>
      </w:pPr>
      <w:r w:rsidRPr="002366A4">
        <w:rPr>
          <w:rStyle w:val="CharPartNo"/>
        </w:rPr>
        <w:t xml:space="preserve"> </w:t>
      </w:r>
      <w:r w:rsidRPr="002366A4">
        <w:rPr>
          <w:rStyle w:val="CharPartText"/>
        </w:rPr>
        <w:t xml:space="preserve"> </w:t>
      </w:r>
    </w:p>
    <w:p w:rsidR="000A4D3B" w:rsidRPr="002366A4" w:rsidRDefault="000A4D3B" w:rsidP="00D64B0A">
      <w:pPr>
        <w:tabs>
          <w:tab w:val="left" w:pos="360"/>
        </w:tabs>
        <w:spacing w:before="240"/>
      </w:pPr>
      <w:r w:rsidRPr="002366A4">
        <w:rPr>
          <w:b/>
        </w:rPr>
        <w:t>CONSUMER INFORMATION</w:t>
      </w:r>
    </w:p>
    <w:p w:rsidR="007A498A" w:rsidRPr="002366A4" w:rsidRDefault="007A498A" w:rsidP="007A498A">
      <w:pPr>
        <w:tabs>
          <w:tab w:val="left" w:pos="360"/>
        </w:tabs>
        <w:spacing w:before="240"/>
        <w:jc w:val="both"/>
        <w:rPr>
          <w:color w:val="000000"/>
        </w:rPr>
      </w:pPr>
      <w:r w:rsidRPr="002366A4">
        <w:rPr>
          <w:color w:val="000000"/>
        </w:rPr>
        <w:t>Document Reference: [</w:t>
      </w:r>
      <w:r w:rsidRPr="002366A4">
        <w:rPr>
          <w:i/>
          <w:color w:val="000000"/>
        </w:rPr>
        <w:t>insert a reference unique to the vehicle</w:t>
      </w:r>
      <w:r w:rsidRPr="002366A4">
        <w:rPr>
          <w:color w:val="000000"/>
        </w:rPr>
        <w:t>]</w:t>
      </w:r>
    </w:p>
    <w:p w:rsidR="007A498A" w:rsidRPr="002366A4" w:rsidRDefault="007A498A" w:rsidP="007A498A">
      <w:pPr>
        <w:tabs>
          <w:tab w:val="left" w:pos="360"/>
        </w:tabs>
        <w:spacing w:before="240"/>
        <w:jc w:val="both"/>
        <w:rPr>
          <w:color w:val="000000"/>
        </w:rPr>
      </w:pPr>
      <w:r w:rsidRPr="002366A4">
        <w:rPr>
          <w:color w:val="000000"/>
        </w:rPr>
        <w:t xml:space="preserve">This vehicle complies with the </w:t>
      </w:r>
      <w:r w:rsidRPr="002366A4">
        <w:rPr>
          <w:i/>
          <w:color w:val="000000"/>
        </w:rPr>
        <w:t xml:space="preserve">Motor Vehicle Standards Act 1989 </w:t>
      </w:r>
      <w:r w:rsidRPr="002366A4">
        <w:rPr>
          <w:color w:val="000000"/>
        </w:rPr>
        <w:t>and is fitted with a used import plate under the Registered Automotive Workshop Scheme (RAWS).</w:t>
      </w:r>
    </w:p>
    <w:p w:rsidR="007A498A" w:rsidRPr="002366A4" w:rsidRDefault="007A498A" w:rsidP="007A498A">
      <w:pPr>
        <w:tabs>
          <w:tab w:val="left" w:pos="360"/>
        </w:tabs>
        <w:spacing w:before="240"/>
        <w:jc w:val="both"/>
        <w:rPr>
          <w:color w:val="000000"/>
        </w:rPr>
      </w:pPr>
      <w:r w:rsidRPr="002366A4">
        <w:rPr>
          <w:color w:val="000000"/>
        </w:rPr>
        <w:t>It has been imported from another country as a used vehicle. The vehicle may not comply with the Australian Design Rules (ADRs) that apply to new vehicles.</w:t>
      </w:r>
    </w:p>
    <w:p w:rsidR="007A498A" w:rsidRPr="002366A4" w:rsidRDefault="007A498A" w:rsidP="007A498A">
      <w:pPr>
        <w:tabs>
          <w:tab w:val="left" w:pos="360"/>
        </w:tabs>
        <w:spacing w:before="240"/>
        <w:jc w:val="both"/>
        <w:rPr>
          <w:color w:val="000000"/>
        </w:rPr>
      </w:pPr>
      <w:r w:rsidRPr="002366A4">
        <w:rPr>
          <w:color w:val="000000"/>
        </w:rPr>
        <w:t>Service and replacement parts for this vehicle may not be available from a recognised franchised dealer for this make of vehicle.</w:t>
      </w:r>
    </w:p>
    <w:p w:rsidR="007A498A" w:rsidRPr="002366A4" w:rsidRDefault="007A498A" w:rsidP="007A498A">
      <w:pPr>
        <w:tabs>
          <w:tab w:val="left" w:pos="360"/>
        </w:tabs>
        <w:spacing w:before="240"/>
        <w:jc w:val="both"/>
        <w:rPr>
          <w:color w:val="000000"/>
        </w:rPr>
      </w:pPr>
      <w:r w:rsidRPr="002366A4">
        <w:rPr>
          <w:color w:val="000000"/>
        </w:rPr>
        <w:t>At the time the used import plate was fitted, this vehicle had the following:</w:t>
      </w:r>
    </w:p>
    <w:p w:rsidR="007A498A" w:rsidRPr="002366A4" w:rsidRDefault="007A498A" w:rsidP="007A498A">
      <w:pPr>
        <w:numPr>
          <w:ilvl w:val="0"/>
          <w:numId w:val="5"/>
        </w:numPr>
        <w:tabs>
          <w:tab w:val="left" w:pos="360"/>
        </w:tabs>
        <w:spacing w:before="240" w:line="240" w:lineRule="auto"/>
        <w:ind w:left="1434"/>
        <w:jc w:val="both"/>
        <w:rPr>
          <w:color w:val="000000"/>
        </w:rPr>
      </w:pPr>
      <w:r w:rsidRPr="002366A4">
        <w:rPr>
          <w:color w:val="000000"/>
        </w:rPr>
        <w:t>[</w:t>
      </w:r>
      <w:r w:rsidRPr="002366A4">
        <w:rPr>
          <w:i/>
          <w:color w:val="000000"/>
        </w:rPr>
        <w:t>In the case where seat belts are fitted to the vehicle, insert</w:t>
      </w:r>
      <w:r w:rsidRPr="002366A4">
        <w:rPr>
          <w:color w:val="000000"/>
        </w:rPr>
        <w:t>] Seat belts that are securely fixed, functioning and in good condition</w:t>
      </w:r>
    </w:p>
    <w:p w:rsidR="007A498A" w:rsidRPr="002366A4" w:rsidRDefault="007A498A" w:rsidP="007A498A">
      <w:pPr>
        <w:numPr>
          <w:ilvl w:val="0"/>
          <w:numId w:val="5"/>
        </w:numPr>
        <w:tabs>
          <w:tab w:val="left" w:pos="360"/>
        </w:tabs>
        <w:spacing w:before="240" w:line="240" w:lineRule="auto"/>
        <w:ind w:left="1434"/>
        <w:jc w:val="both"/>
        <w:rPr>
          <w:color w:val="000000"/>
        </w:rPr>
      </w:pPr>
      <w:r w:rsidRPr="002366A4">
        <w:rPr>
          <w:color w:val="000000"/>
        </w:rPr>
        <w:t>New tyres, other than any spare tyre</w:t>
      </w:r>
    </w:p>
    <w:p w:rsidR="007A498A" w:rsidRPr="002366A4" w:rsidRDefault="007A498A" w:rsidP="007A498A">
      <w:pPr>
        <w:numPr>
          <w:ilvl w:val="0"/>
          <w:numId w:val="5"/>
        </w:numPr>
        <w:tabs>
          <w:tab w:val="left" w:pos="360"/>
        </w:tabs>
        <w:spacing w:before="240" w:line="240" w:lineRule="auto"/>
        <w:ind w:left="1434"/>
        <w:jc w:val="both"/>
        <w:rPr>
          <w:color w:val="000000"/>
        </w:rPr>
      </w:pPr>
      <w:r w:rsidRPr="002366A4">
        <w:rPr>
          <w:color w:val="000000"/>
        </w:rPr>
        <w:t>[</w:t>
      </w:r>
      <w:r w:rsidRPr="002366A4">
        <w:rPr>
          <w:i/>
          <w:color w:val="000000"/>
        </w:rPr>
        <w:t>In the case where the registered automotive workshop is required to service this vehicle, insert</w:t>
      </w:r>
      <w:r w:rsidRPr="002366A4">
        <w:rPr>
          <w:color w:val="000000"/>
        </w:rPr>
        <w:t>] The engine serviced to the manufacturer’s specifications including a new air filter and fuel filter</w:t>
      </w:r>
    </w:p>
    <w:p w:rsidR="007A498A" w:rsidRPr="002366A4" w:rsidRDefault="007A498A" w:rsidP="007A498A">
      <w:pPr>
        <w:numPr>
          <w:ilvl w:val="0"/>
          <w:numId w:val="5"/>
        </w:numPr>
        <w:tabs>
          <w:tab w:val="left" w:pos="360"/>
        </w:tabs>
        <w:spacing w:before="240" w:line="240" w:lineRule="auto"/>
        <w:ind w:left="1434"/>
        <w:jc w:val="both"/>
        <w:rPr>
          <w:color w:val="000000"/>
        </w:rPr>
      </w:pPr>
      <w:r w:rsidRPr="002366A4">
        <w:rPr>
          <w:color w:val="000000"/>
        </w:rPr>
        <w:t>[</w:t>
      </w:r>
      <w:r w:rsidRPr="002366A4">
        <w:rPr>
          <w:i/>
          <w:color w:val="000000"/>
        </w:rPr>
        <w:t>In the case where new brake pads/linings are fitted to the vehicle, insert</w:t>
      </w:r>
      <w:r w:rsidRPr="002366A4">
        <w:rPr>
          <w:color w:val="000000"/>
        </w:rPr>
        <w:t>] New brake pads/linings</w:t>
      </w:r>
    </w:p>
    <w:p w:rsidR="007A498A" w:rsidRPr="002366A4" w:rsidRDefault="007A498A" w:rsidP="007A498A">
      <w:pPr>
        <w:numPr>
          <w:ilvl w:val="0"/>
          <w:numId w:val="5"/>
        </w:numPr>
        <w:tabs>
          <w:tab w:val="left" w:pos="360"/>
        </w:tabs>
        <w:spacing w:before="240" w:line="240" w:lineRule="auto"/>
        <w:ind w:left="1434"/>
        <w:jc w:val="both"/>
        <w:rPr>
          <w:color w:val="000000"/>
        </w:rPr>
      </w:pPr>
      <w:r w:rsidRPr="002366A4">
        <w:rPr>
          <w:color w:val="000000"/>
        </w:rPr>
        <w:t>Brake fluid replaced</w:t>
      </w:r>
    </w:p>
    <w:p w:rsidR="007A498A" w:rsidRPr="002366A4" w:rsidRDefault="007A498A" w:rsidP="007A498A">
      <w:pPr>
        <w:numPr>
          <w:ilvl w:val="0"/>
          <w:numId w:val="5"/>
        </w:numPr>
        <w:tabs>
          <w:tab w:val="left" w:pos="360"/>
        </w:tabs>
        <w:spacing w:before="240" w:line="240" w:lineRule="auto"/>
        <w:ind w:left="1434"/>
        <w:jc w:val="both"/>
        <w:rPr>
          <w:color w:val="000000"/>
        </w:rPr>
      </w:pPr>
      <w:r w:rsidRPr="002366A4">
        <w:rPr>
          <w:color w:val="000000"/>
        </w:rPr>
        <w:lastRenderedPageBreak/>
        <w:t>The engine management system serviced and tuned to th</w:t>
      </w:r>
      <w:r w:rsidR="00707DC8" w:rsidRPr="002366A4">
        <w:rPr>
          <w:color w:val="000000"/>
        </w:rPr>
        <w:t>e manufacturer’s specifications</w:t>
      </w:r>
    </w:p>
    <w:p w:rsidR="007A498A" w:rsidRPr="002366A4" w:rsidRDefault="007A498A" w:rsidP="007A498A">
      <w:pPr>
        <w:numPr>
          <w:ilvl w:val="0"/>
          <w:numId w:val="5"/>
        </w:numPr>
        <w:tabs>
          <w:tab w:val="left" w:pos="360"/>
        </w:tabs>
        <w:spacing w:before="240" w:after="240" w:line="240" w:lineRule="auto"/>
        <w:ind w:left="1434"/>
        <w:jc w:val="both"/>
        <w:rPr>
          <w:color w:val="000000"/>
        </w:rPr>
      </w:pPr>
      <w:r w:rsidRPr="002366A4">
        <w:rPr>
          <w:color w:val="000000"/>
        </w:rPr>
        <w:t>[</w:t>
      </w:r>
      <w:r w:rsidRPr="002366A4">
        <w:rPr>
          <w:i/>
          <w:color w:val="000000"/>
        </w:rPr>
        <w:t>In the case where any applicable Australian Design Rules requires information to be provided in the owners manual, insert all applicable parts of</w:t>
      </w:r>
      <w:r w:rsidRPr="002366A4">
        <w:rPr>
          <w:color w:val="000000"/>
        </w:rPr>
        <w:t>] An owner’s manual (vehicle handbook) giving information on seat belts, child restraints, starting, driving and main</w:t>
      </w:r>
      <w:r w:rsidR="00707DC8" w:rsidRPr="002366A4">
        <w:rPr>
          <w:color w:val="000000"/>
        </w:rPr>
        <w:t>tenance of the emission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7"/>
        <w:gridCol w:w="1843"/>
        <w:gridCol w:w="1136"/>
        <w:gridCol w:w="140"/>
        <w:gridCol w:w="283"/>
        <w:gridCol w:w="1989"/>
      </w:tblGrid>
      <w:tr w:rsidR="007A498A" w:rsidRPr="002366A4" w:rsidTr="00BB714F">
        <w:trPr>
          <w:cantSplit/>
        </w:trPr>
        <w:tc>
          <w:tcPr>
            <w:tcW w:w="1809" w:type="dxa"/>
            <w:gridSpan w:val="2"/>
          </w:tcPr>
          <w:p w:rsidR="007A498A" w:rsidRPr="002366A4" w:rsidRDefault="007A498A" w:rsidP="00BB714F">
            <w:pPr>
              <w:spacing w:before="40" w:after="40"/>
              <w:rPr>
                <w:rFonts w:ascii="Arial" w:hAnsi="Arial"/>
                <w:color w:val="000000"/>
                <w:sz w:val="20"/>
              </w:rPr>
            </w:pPr>
            <w:r w:rsidRPr="002366A4">
              <w:rPr>
                <w:rFonts w:ascii="Arial" w:hAnsi="Arial"/>
                <w:color w:val="000000"/>
                <w:sz w:val="20"/>
              </w:rPr>
              <w:t>Make</w:t>
            </w:r>
          </w:p>
        </w:tc>
        <w:tc>
          <w:tcPr>
            <w:tcW w:w="1843" w:type="dxa"/>
          </w:tcPr>
          <w:p w:rsidR="007A498A" w:rsidRPr="002366A4" w:rsidRDefault="007A498A" w:rsidP="00BB714F">
            <w:pPr>
              <w:pStyle w:val="BodyText2"/>
              <w:spacing w:before="40" w:after="40" w:line="240" w:lineRule="auto"/>
              <w:rPr>
                <w:rFonts w:ascii="Comic Sans MS" w:hAnsi="Comic Sans MS"/>
                <w:b/>
                <w:color w:val="000000"/>
                <w:sz w:val="20"/>
              </w:rPr>
            </w:pPr>
            <w:r w:rsidRPr="002366A4">
              <w:rPr>
                <w:color w:val="000000"/>
                <w:sz w:val="20"/>
              </w:rPr>
              <w:t>[</w:t>
            </w:r>
            <w:r w:rsidRPr="002366A4">
              <w:rPr>
                <w:i/>
                <w:color w:val="000000"/>
                <w:sz w:val="20"/>
              </w:rPr>
              <w:t>insert Make as per vehicle schedule</w:t>
            </w:r>
            <w:r w:rsidRPr="002366A4">
              <w:rPr>
                <w:color w:val="000000"/>
                <w:sz w:val="20"/>
              </w:rPr>
              <w:t>]</w:t>
            </w:r>
          </w:p>
        </w:tc>
        <w:tc>
          <w:tcPr>
            <w:tcW w:w="1559" w:type="dxa"/>
            <w:gridSpan w:val="3"/>
          </w:tcPr>
          <w:p w:rsidR="007A498A" w:rsidRPr="002366A4" w:rsidRDefault="007A498A" w:rsidP="00BB714F">
            <w:pPr>
              <w:pStyle w:val="BodyText2"/>
              <w:spacing w:before="40" w:after="40" w:line="240" w:lineRule="auto"/>
              <w:rPr>
                <w:rFonts w:ascii="Arial" w:hAnsi="Arial"/>
                <w:color w:val="000000"/>
                <w:sz w:val="20"/>
              </w:rPr>
            </w:pPr>
            <w:r w:rsidRPr="002366A4">
              <w:rPr>
                <w:rFonts w:ascii="Arial" w:hAnsi="Arial"/>
                <w:color w:val="000000"/>
                <w:sz w:val="20"/>
              </w:rPr>
              <w:t>Used import plate location</w:t>
            </w:r>
          </w:p>
        </w:tc>
        <w:tc>
          <w:tcPr>
            <w:tcW w:w="1989" w:type="dxa"/>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location of used import plate</w:t>
            </w:r>
            <w:r w:rsidRPr="002366A4">
              <w:rPr>
                <w:color w:val="000000"/>
                <w:sz w:val="20"/>
              </w:rPr>
              <w:t>]</w:t>
            </w:r>
          </w:p>
        </w:tc>
      </w:tr>
      <w:tr w:rsidR="007A498A" w:rsidRPr="002366A4" w:rsidTr="00BB714F">
        <w:trPr>
          <w:cantSplit/>
        </w:trPr>
        <w:tc>
          <w:tcPr>
            <w:tcW w:w="1809" w:type="dxa"/>
            <w:gridSpan w:val="2"/>
          </w:tcPr>
          <w:p w:rsidR="007A498A" w:rsidRPr="002366A4" w:rsidRDefault="007A498A" w:rsidP="00BB714F">
            <w:pPr>
              <w:spacing w:before="40" w:after="40"/>
              <w:rPr>
                <w:rFonts w:ascii="Arial" w:hAnsi="Arial"/>
                <w:color w:val="000000"/>
                <w:sz w:val="20"/>
              </w:rPr>
            </w:pPr>
            <w:r w:rsidRPr="002366A4">
              <w:rPr>
                <w:rFonts w:ascii="Arial" w:hAnsi="Arial"/>
                <w:color w:val="000000"/>
                <w:sz w:val="20"/>
              </w:rPr>
              <w:t>Model</w:t>
            </w:r>
          </w:p>
        </w:tc>
        <w:tc>
          <w:tcPr>
            <w:tcW w:w="1843" w:type="dxa"/>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Model as per vehicle schedule</w:t>
            </w:r>
            <w:r w:rsidRPr="002366A4">
              <w:rPr>
                <w:color w:val="000000"/>
                <w:sz w:val="20"/>
              </w:rPr>
              <w:t>]</w:t>
            </w:r>
          </w:p>
        </w:tc>
        <w:tc>
          <w:tcPr>
            <w:tcW w:w="1559" w:type="dxa"/>
            <w:gridSpan w:val="3"/>
          </w:tcPr>
          <w:p w:rsidR="007A498A" w:rsidRPr="002366A4" w:rsidRDefault="007A498A" w:rsidP="00BB714F">
            <w:pPr>
              <w:pStyle w:val="BodyText2"/>
              <w:spacing w:before="40" w:after="40" w:line="240" w:lineRule="auto"/>
              <w:rPr>
                <w:rFonts w:ascii="Arial" w:hAnsi="Arial"/>
                <w:color w:val="000000"/>
                <w:sz w:val="20"/>
              </w:rPr>
            </w:pPr>
            <w:r w:rsidRPr="002366A4">
              <w:rPr>
                <w:rFonts w:ascii="Arial" w:hAnsi="Arial"/>
                <w:color w:val="000000"/>
                <w:sz w:val="20"/>
              </w:rPr>
              <w:t>Date fitted</w:t>
            </w:r>
          </w:p>
        </w:tc>
        <w:tc>
          <w:tcPr>
            <w:tcW w:w="1989" w:type="dxa"/>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date on which plate was fitted</w:t>
            </w:r>
            <w:r w:rsidRPr="002366A4">
              <w:rPr>
                <w:color w:val="000000"/>
                <w:sz w:val="20"/>
              </w:rPr>
              <w:t>]</w:t>
            </w:r>
          </w:p>
        </w:tc>
      </w:tr>
      <w:tr w:rsidR="007A498A" w:rsidRPr="002366A4" w:rsidTr="00BB714F">
        <w:trPr>
          <w:cantSplit/>
        </w:trPr>
        <w:tc>
          <w:tcPr>
            <w:tcW w:w="3652" w:type="dxa"/>
            <w:gridSpan w:val="3"/>
          </w:tcPr>
          <w:p w:rsidR="007A498A" w:rsidRPr="002366A4" w:rsidRDefault="007A498A" w:rsidP="00BB714F">
            <w:pPr>
              <w:spacing w:before="40" w:after="40"/>
              <w:rPr>
                <w:rFonts w:ascii="Arial" w:hAnsi="Arial"/>
                <w:color w:val="000000"/>
                <w:sz w:val="20"/>
              </w:rPr>
            </w:pPr>
            <w:r w:rsidRPr="002366A4">
              <w:rPr>
                <w:rFonts w:ascii="Arial" w:hAnsi="Arial"/>
                <w:color w:val="000000"/>
                <w:sz w:val="20"/>
              </w:rPr>
              <w:t>VIN</w:t>
            </w:r>
          </w:p>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17 digit VIN</w:t>
            </w:r>
            <w:r w:rsidRPr="002366A4">
              <w:rPr>
                <w:color w:val="000000"/>
                <w:sz w:val="20"/>
              </w:rPr>
              <w:t>]</w:t>
            </w:r>
          </w:p>
        </w:tc>
        <w:tc>
          <w:tcPr>
            <w:tcW w:w="1559" w:type="dxa"/>
            <w:gridSpan w:val="3"/>
            <w:tcBorders>
              <w:bottom w:val="nil"/>
            </w:tcBorders>
          </w:tcPr>
          <w:p w:rsidR="007A498A" w:rsidRPr="002366A4" w:rsidRDefault="007A498A" w:rsidP="00BB714F">
            <w:pPr>
              <w:pStyle w:val="BodyText2"/>
              <w:spacing w:before="40" w:after="40" w:line="240" w:lineRule="auto"/>
              <w:rPr>
                <w:rFonts w:ascii="Arial" w:hAnsi="Arial"/>
                <w:color w:val="000000"/>
                <w:sz w:val="20"/>
              </w:rPr>
            </w:pPr>
            <w:r w:rsidRPr="002366A4">
              <w:rPr>
                <w:rFonts w:ascii="Arial" w:hAnsi="Arial"/>
                <w:color w:val="000000"/>
                <w:sz w:val="20"/>
              </w:rPr>
              <w:t>RAWS Workshop</w:t>
            </w:r>
          </w:p>
        </w:tc>
        <w:tc>
          <w:tcPr>
            <w:tcW w:w="1989" w:type="dxa"/>
            <w:tcBorders>
              <w:bottom w:val="nil"/>
            </w:tcBorders>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name of registered automotive workshop</w:t>
            </w:r>
            <w:r w:rsidRPr="002366A4">
              <w:rPr>
                <w:color w:val="000000"/>
                <w:sz w:val="20"/>
              </w:rPr>
              <w:t>]</w:t>
            </w:r>
          </w:p>
        </w:tc>
      </w:tr>
      <w:tr w:rsidR="007A498A" w:rsidRPr="002366A4" w:rsidTr="00BB714F">
        <w:trPr>
          <w:cantSplit/>
        </w:trPr>
        <w:tc>
          <w:tcPr>
            <w:tcW w:w="1809" w:type="dxa"/>
            <w:gridSpan w:val="2"/>
          </w:tcPr>
          <w:p w:rsidR="007A498A" w:rsidRPr="002366A4" w:rsidRDefault="007A498A" w:rsidP="00BB714F">
            <w:pPr>
              <w:rPr>
                <w:rFonts w:ascii="Arial" w:hAnsi="Arial"/>
                <w:color w:val="000000"/>
                <w:sz w:val="20"/>
              </w:rPr>
            </w:pPr>
            <w:r w:rsidRPr="002366A4">
              <w:rPr>
                <w:rFonts w:ascii="Arial" w:hAnsi="Arial"/>
                <w:color w:val="000000"/>
                <w:sz w:val="20"/>
              </w:rPr>
              <w:t>Engine number</w:t>
            </w:r>
          </w:p>
        </w:tc>
        <w:tc>
          <w:tcPr>
            <w:tcW w:w="1843" w:type="dxa"/>
          </w:tcPr>
          <w:p w:rsidR="007A498A" w:rsidRPr="002366A4" w:rsidRDefault="007A498A" w:rsidP="00BB714F">
            <w:pPr>
              <w:pStyle w:val="BodyText2"/>
              <w:spacing w:before="40" w:after="40" w:line="240" w:lineRule="auto"/>
              <w:rPr>
                <w:i/>
                <w:color w:val="000000"/>
                <w:sz w:val="20"/>
              </w:rPr>
            </w:pPr>
            <w:r w:rsidRPr="002366A4">
              <w:rPr>
                <w:color w:val="000000"/>
                <w:sz w:val="20"/>
              </w:rPr>
              <w:t>[</w:t>
            </w:r>
            <w:r w:rsidRPr="002366A4">
              <w:rPr>
                <w:i/>
                <w:color w:val="000000"/>
                <w:sz w:val="20"/>
              </w:rPr>
              <w:t>insert engine number</w:t>
            </w:r>
            <w:r w:rsidRPr="002366A4">
              <w:rPr>
                <w:color w:val="000000"/>
                <w:sz w:val="20"/>
              </w:rPr>
              <w:t>]</w:t>
            </w:r>
          </w:p>
        </w:tc>
        <w:tc>
          <w:tcPr>
            <w:tcW w:w="1136" w:type="dxa"/>
            <w:tcBorders>
              <w:bottom w:val="nil"/>
              <w:right w:val="nil"/>
            </w:tcBorders>
          </w:tcPr>
          <w:p w:rsidR="007A498A" w:rsidRPr="002366A4" w:rsidRDefault="007A498A" w:rsidP="00BB714F">
            <w:pPr>
              <w:pStyle w:val="BodyText2"/>
              <w:spacing w:before="40" w:after="40" w:line="240" w:lineRule="auto"/>
              <w:rPr>
                <w:rFonts w:ascii="Arial" w:hAnsi="Arial"/>
                <w:color w:val="000000"/>
                <w:sz w:val="20"/>
              </w:rPr>
            </w:pPr>
            <w:r w:rsidRPr="002366A4">
              <w:rPr>
                <w:rFonts w:ascii="Arial" w:hAnsi="Arial"/>
                <w:color w:val="000000"/>
                <w:sz w:val="20"/>
              </w:rPr>
              <w:t>Address</w:t>
            </w:r>
          </w:p>
        </w:tc>
        <w:tc>
          <w:tcPr>
            <w:tcW w:w="2412" w:type="dxa"/>
            <w:gridSpan w:val="3"/>
            <w:tcBorders>
              <w:left w:val="nil"/>
              <w:bottom w:val="nil"/>
            </w:tcBorders>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address of registered automotive workshop</w:t>
            </w:r>
            <w:r w:rsidRPr="002366A4">
              <w:rPr>
                <w:color w:val="000000"/>
                <w:sz w:val="20"/>
              </w:rPr>
              <w:t>]</w:t>
            </w:r>
          </w:p>
        </w:tc>
      </w:tr>
      <w:tr w:rsidR="007A498A" w:rsidRPr="002366A4" w:rsidTr="00BB714F">
        <w:trPr>
          <w:cantSplit/>
        </w:trPr>
        <w:tc>
          <w:tcPr>
            <w:tcW w:w="1809" w:type="dxa"/>
            <w:gridSpan w:val="2"/>
          </w:tcPr>
          <w:p w:rsidR="007A498A" w:rsidRPr="002366A4" w:rsidRDefault="007A498A" w:rsidP="00BB714F">
            <w:pPr>
              <w:rPr>
                <w:rFonts w:ascii="Arial" w:hAnsi="Arial"/>
                <w:color w:val="000000"/>
                <w:sz w:val="20"/>
              </w:rPr>
            </w:pPr>
            <w:r w:rsidRPr="002366A4">
              <w:rPr>
                <w:rFonts w:ascii="Arial" w:hAnsi="Arial"/>
                <w:color w:val="000000"/>
                <w:sz w:val="20"/>
              </w:rPr>
              <w:t xml:space="preserve">Build month/year: </w:t>
            </w:r>
          </w:p>
        </w:tc>
        <w:tc>
          <w:tcPr>
            <w:tcW w:w="1843" w:type="dxa"/>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month/year of original build date</w:t>
            </w:r>
            <w:r w:rsidRPr="002366A4">
              <w:rPr>
                <w:color w:val="000000"/>
                <w:sz w:val="20"/>
              </w:rPr>
              <w:t>]</w:t>
            </w:r>
          </w:p>
        </w:tc>
        <w:tc>
          <w:tcPr>
            <w:tcW w:w="1559" w:type="dxa"/>
            <w:gridSpan w:val="3"/>
            <w:tcBorders>
              <w:top w:val="nil"/>
              <w:bottom w:val="nil"/>
              <w:right w:val="nil"/>
            </w:tcBorders>
          </w:tcPr>
          <w:p w:rsidR="007A498A" w:rsidRPr="002366A4" w:rsidRDefault="007A498A" w:rsidP="00BB714F">
            <w:pPr>
              <w:pStyle w:val="BodyText2"/>
              <w:spacing w:before="40" w:after="40" w:line="240" w:lineRule="auto"/>
              <w:rPr>
                <w:rFonts w:ascii="Arial" w:hAnsi="Arial"/>
                <w:color w:val="000000"/>
                <w:sz w:val="20"/>
              </w:rPr>
            </w:pPr>
          </w:p>
        </w:tc>
        <w:tc>
          <w:tcPr>
            <w:tcW w:w="1989" w:type="dxa"/>
            <w:tcBorders>
              <w:top w:val="nil"/>
              <w:left w:val="nil"/>
              <w:bottom w:val="nil"/>
            </w:tcBorders>
          </w:tcPr>
          <w:p w:rsidR="007A498A" w:rsidRPr="002366A4" w:rsidRDefault="007A498A" w:rsidP="00BB714F">
            <w:pPr>
              <w:pStyle w:val="BodyText2"/>
              <w:spacing w:before="40" w:after="40" w:line="240" w:lineRule="auto"/>
              <w:rPr>
                <w:rFonts w:ascii="Arial" w:hAnsi="Arial"/>
                <w:color w:val="000000"/>
                <w:sz w:val="20"/>
              </w:rPr>
            </w:pPr>
          </w:p>
        </w:tc>
      </w:tr>
      <w:tr w:rsidR="007A498A" w:rsidRPr="002366A4" w:rsidTr="00BB714F">
        <w:trPr>
          <w:cantSplit/>
        </w:trPr>
        <w:tc>
          <w:tcPr>
            <w:tcW w:w="1809" w:type="dxa"/>
            <w:gridSpan w:val="2"/>
          </w:tcPr>
          <w:p w:rsidR="007A498A" w:rsidRPr="002366A4" w:rsidRDefault="007A498A" w:rsidP="00BB714F">
            <w:pPr>
              <w:spacing w:before="40" w:after="40"/>
              <w:rPr>
                <w:rFonts w:ascii="Arial" w:hAnsi="Arial"/>
                <w:color w:val="000000"/>
                <w:sz w:val="20"/>
              </w:rPr>
            </w:pPr>
            <w:r w:rsidRPr="002366A4">
              <w:rPr>
                <w:rFonts w:ascii="Arial" w:hAnsi="Arial"/>
                <w:color w:val="000000"/>
                <w:sz w:val="20"/>
              </w:rPr>
              <w:t>Odometer reading (km)</w:t>
            </w:r>
          </w:p>
        </w:tc>
        <w:tc>
          <w:tcPr>
            <w:tcW w:w="1843" w:type="dxa"/>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odometer reading</w:t>
            </w:r>
            <w:r w:rsidRPr="002366A4">
              <w:rPr>
                <w:color w:val="000000"/>
                <w:sz w:val="20"/>
              </w:rPr>
              <w:t>]</w:t>
            </w:r>
          </w:p>
        </w:tc>
        <w:tc>
          <w:tcPr>
            <w:tcW w:w="1559" w:type="dxa"/>
            <w:gridSpan w:val="3"/>
            <w:tcBorders>
              <w:top w:val="nil"/>
              <w:bottom w:val="nil"/>
              <w:right w:val="nil"/>
            </w:tcBorders>
          </w:tcPr>
          <w:p w:rsidR="007A498A" w:rsidRPr="002366A4" w:rsidRDefault="007A498A" w:rsidP="00BB714F">
            <w:pPr>
              <w:pStyle w:val="BodyText2"/>
              <w:spacing w:before="40" w:after="40" w:line="240" w:lineRule="auto"/>
              <w:rPr>
                <w:rFonts w:ascii="Arial" w:hAnsi="Arial"/>
                <w:color w:val="000000"/>
                <w:sz w:val="20"/>
              </w:rPr>
            </w:pPr>
          </w:p>
        </w:tc>
        <w:tc>
          <w:tcPr>
            <w:tcW w:w="1989" w:type="dxa"/>
            <w:tcBorders>
              <w:top w:val="nil"/>
              <w:left w:val="nil"/>
              <w:bottom w:val="nil"/>
            </w:tcBorders>
          </w:tcPr>
          <w:p w:rsidR="007A498A" w:rsidRPr="002366A4" w:rsidRDefault="007A498A" w:rsidP="00BB714F">
            <w:pPr>
              <w:pStyle w:val="BodyText2"/>
              <w:spacing w:before="40" w:after="40" w:line="240" w:lineRule="auto"/>
              <w:rPr>
                <w:rFonts w:ascii="Arial" w:hAnsi="Arial"/>
                <w:color w:val="000000"/>
                <w:sz w:val="20"/>
              </w:rPr>
            </w:pPr>
          </w:p>
        </w:tc>
      </w:tr>
      <w:tr w:rsidR="007A498A" w:rsidRPr="002366A4" w:rsidTr="00BB714F">
        <w:trPr>
          <w:cantSplit/>
        </w:trPr>
        <w:tc>
          <w:tcPr>
            <w:tcW w:w="1809" w:type="dxa"/>
            <w:gridSpan w:val="2"/>
          </w:tcPr>
          <w:p w:rsidR="007A498A" w:rsidRPr="002366A4" w:rsidRDefault="007A498A" w:rsidP="00BB714F">
            <w:pPr>
              <w:rPr>
                <w:rFonts w:ascii="Arial" w:hAnsi="Arial"/>
                <w:color w:val="000000"/>
                <w:sz w:val="20"/>
              </w:rPr>
            </w:pPr>
            <w:r w:rsidRPr="002366A4">
              <w:rPr>
                <w:rFonts w:ascii="Arial" w:hAnsi="Arial"/>
                <w:color w:val="000000"/>
                <w:sz w:val="20"/>
              </w:rPr>
              <w:t>Date of importation</w:t>
            </w:r>
          </w:p>
        </w:tc>
        <w:tc>
          <w:tcPr>
            <w:tcW w:w="1843" w:type="dxa"/>
          </w:tcPr>
          <w:p w:rsidR="007A498A" w:rsidRPr="002366A4" w:rsidRDefault="007A498A" w:rsidP="00AB05B0">
            <w:pPr>
              <w:pStyle w:val="BodyText2"/>
              <w:spacing w:before="40" w:after="40" w:line="240" w:lineRule="auto"/>
              <w:rPr>
                <w:rFonts w:ascii="Arial" w:hAnsi="Arial"/>
                <w:b/>
                <w:color w:val="000000"/>
                <w:sz w:val="20"/>
              </w:rPr>
            </w:pPr>
            <w:r w:rsidRPr="002366A4">
              <w:rPr>
                <w:color w:val="000000"/>
                <w:sz w:val="20"/>
              </w:rPr>
              <w:t>[</w:t>
            </w:r>
            <w:r w:rsidRPr="002366A4">
              <w:rPr>
                <w:i/>
                <w:color w:val="000000"/>
                <w:sz w:val="20"/>
              </w:rPr>
              <w:t xml:space="preserve">insert date </w:t>
            </w:r>
            <w:r w:rsidR="00AB05B0" w:rsidRPr="002366A4">
              <w:rPr>
                <w:i/>
                <w:sz w:val="20"/>
              </w:rPr>
              <w:t>of importation</w:t>
            </w:r>
            <w:r w:rsidRPr="002366A4">
              <w:rPr>
                <w:color w:val="000000"/>
                <w:sz w:val="20"/>
              </w:rPr>
              <w:t>]</w:t>
            </w:r>
          </w:p>
        </w:tc>
        <w:tc>
          <w:tcPr>
            <w:tcW w:w="1559" w:type="dxa"/>
            <w:gridSpan w:val="3"/>
            <w:tcBorders>
              <w:top w:val="nil"/>
              <w:right w:val="nil"/>
            </w:tcBorders>
          </w:tcPr>
          <w:p w:rsidR="007A498A" w:rsidRPr="002366A4" w:rsidRDefault="007A498A" w:rsidP="00BB714F">
            <w:pPr>
              <w:pStyle w:val="Heading1"/>
              <w:spacing w:before="40" w:after="40"/>
              <w:rPr>
                <w:b w:val="0"/>
                <w:color w:val="000000"/>
                <w:sz w:val="20"/>
              </w:rPr>
            </w:pPr>
          </w:p>
        </w:tc>
        <w:tc>
          <w:tcPr>
            <w:tcW w:w="1989" w:type="dxa"/>
            <w:tcBorders>
              <w:top w:val="nil"/>
              <w:left w:val="nil"/>
            </w:tcBorders>
          </w:tcPr>
          <w:p w:rsidR="007A498A" w:rsidRPr="002366A4" w:rsidRDefault="007A498A" w:rsidP="00BB714F">
            <w:pPr>
              <w:pStyle w:val="Heading1"/>
              <w:spacing w:before="40" w:after="40"/>
              <w:rPr>
                <w:b w:val="0"/>
                <w:color w:val="000000"/>
                <w:sz w:val="20"/>
              </w:rPr>
            </w:pPr>
          </w:p>
        </w:tc>
      </w:tr>
      <w:tr w:rsidR="007A498A" w:rsidRPr="002366A4" w:rsidTr="00BB714F">
        <w:trPr>
          <w:cantSplit/>
        </w:trPr>
        <w:tc>
          <w:tcPr>
            <w:tcW w:w="1809" w:type="dxa"/>
            <w:gridSpan w:val="2"/>
          </w:tcPr>
          <w:p w:rsidR="007A498A" w:rsidRPr="002366A4" w:rsidRDefault="007A498A" w:rsidP="00BB714F">
            <w:pPr>
              <w:spacing w:before="40" w:after="40"/>
              <w:rPr>
                <w:rFonts w:ascii="Arial" w:hAnsi="Arial"/>
                <w:color w:val="000000"/>
                <w:sz w:val="20"/>
              </w:rPr>
            </w:pPr>
            <w:r w:rsidRPr="002366A4">
              <w:rPr>
                <w:rFonts w:ascii="Arial" w:hAnsi="Arial"/>
                <w:color w:val="000000"/>
                <w:sz w:val="20"/>
              </w:rPr>
              <w:t>Country of first registration</w:t>
            </w:r>
          </w:p>
        </w:tc>
        <w:tc>
          <w:tcPr>
            <w:tcW w:w="1843" w:type="dxa"/>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the country of first registration</w:t>
            </w:r>
            <w:r w:rsidRPr="002366A4">
              <w:rPr>
                <w:color w:val="000000"/>
                <w:sz w:val="20"/>
              </w:rPr>
              <w:t>]</w:t>
            </w:r>
          </w:p>
        </w:tc>
        <w:tc>
          <w:tcPr>
            <w:tcW w:w="1276" w:type="dxa"/>
            <w:gridSpan w:val="2"/>
          </w:tcPr>
          <w:p w:rsidR="007A498A" w:rsidRPr="002366A4" w:rsidRDefault="007A498A" w:rsidP="00BB714F">
            <w:pPr>
              <w:pStyle w:val="BodyText2"/>
              <w:spacing w:before="40" w:after="40" w:line="240" w:lineRule="auto"/>
              <w:rPr>
                <w:rFonts w:ascii="Arial" w:hAnsi="Arial"/>
                <w:color w:val="000000"/>
                <w:sz w:val="20"/>
              </w:rPr>
            </w:pPr>
            <w:r w:rsidRPr="002366A4">
              <w:rPr>
                <w:rFonts w:ascii="Arial" w:hAnsi="Arial"/>
                <w:color w:val="000000"/>
                <w:sz w:val="20"/>
              </w:rPr>
              <w:t>Telephone</w:t>
            </w:r>
          </w:p>
        </w:tc>
        <w:tc>
          <w:tcPr>
            <w:tcW w:w="2272" w:type="dxa"/>
            <w:gridSpan w:val="2"/>
          </w:tcPr>
          <w:p w:rsidR="007A498A" w:rsidRPr="002366A4" w:rsidRDefault="007A498A" w:rsidP="00BB714F">
            <w:pPr>
              <w:pStyle w:val="BodyText2"/>
              <w:spacing w:before="40" w:after="40" w:line="240" w:lineRule="auto"/>
              <w:rPr>
                <w:rFonts w:ascii="Arial" w:hAnsi="Arial"/>
                <w:color w:val="000000"/>
                <w:sz w:val="20"/>
              </w:rPr>
            </w:pPr>
            <w:r w:rsidRPr="002366A4">
              <w:rPr>
                <w:color w:val="000000"/>
                <w:sz w:val="20"/>
              </w:rPr>
              <w:t>[</w:t>
            </w:r>
            <w:r w:rsidRPr="002366A4">
              <w:rPr>
                <w:i/>
                <w:color w:val="000000"/>
                <w:sz w:val="20"/>
              </w:rPr>
              <w:t>insert telephone number of registered automotive workshop</w:t>
            </w:r>
            <w:r w:rsidRPr="002366A4">
              <w:rPr>
                <w:color w:val="000000"/>
                <w:sz w:val="20"/>
              </w:rPr>
              <w:t>]</w:t>
            </w:r>
          </w:p>
        </w:tc>
      </w:tr>
      <w:tr w:rsidR="007A498A" w:rsidRPr="002366A4" w:rsidTr="00BB714F">
        <w:trPr>
          <w:cantSplit/>
        </w:trPr>
        <w:tc>
          <w:tcPr>
            <w:tcW w:w="1802" w:type="dxa"/>
          </w:tcPr>
          <w:p w:rsidR="007A498A" w:rsidRPr="002366A4" w:rsidRDefault="007A498A" w:rsidP="00BB714F">
            <w:pPr>
              <w:keepNext/>
              <w:spacing w:before="120" w:after="60"/>
              <w:rPr>
                <w:rFonts w:ascii="AvantGarde" w:hAnsi="AvantGarde"/>
                <w:i/>
                <w:color w:val="000000"/>
                <w:sz w:val="20"/>
              </w:rPr>
            </w:pPr>
            <w:r w:rsidRPr="002366A4">
              <w:rPr>
                <w:rFonts w:ascii="AvantGarde" w:hAnsi="AvantGarde"/>
                <w:i/>
                <w:color w:val="000000"/>
                <w:sz w:val="20"/>
              </w:rPr>
              <w:t>ADR Number</w:t>
            </w:r>
          </w:p>
        </w:tc>
        <w:tc>
          <w:tcPr>
            <w:tcW w:w="3126" w:type="dxa"/>
            <w:gridSpan w:val="4"/>
          </w:tcPr>
          <w:p w:rsidR="007A498A" w:rsidRPr="002366A4" w:rsidRDefault="007A498A" w:rsidP="00BB714F">
            <w:pPr>
              <w:keepNext/>
              <w:spacing w:before="120" w:after="60"/>
              <w:rPr>
                <w:rFonts w:ascii="AvantGarde" w:hAnsi="AvantGarde"/>
                <w:i/>
                <w:color w:val="000000"/>
                <w:sz w:val="20"/>
              </w:rPr>
            </w:pPr>
            <w:r w:rsidRPr="002366A4">
              <w:rPr>
                <w:rFonts w:ascii="AvantGarde" w:hAnsi="AvantGarde"/>
                <w:i/>
                <w:color w:val="000000"/>
                <w:sz w:val="20"/>
              </w:rPr>
              <w:t>Description of modification</w:t>
            </w:r>
          </w:p>
        </w:tc>
        <w:tc>
          <w:tcPr>
            <w:tcW w:w="2272" w:type="dxa"/>
            <w:gridSpan w:val="2"/>
          </w:tcPr>
          <w:p w:rsidR="007A498A" w:rsidRPr="002366A4" w:rsidRDefault="007A498A" w:rsidP="00BB714F">
            <w:pPr>
              <w:spacing w:before="120" w:after="60"/>
              <w:rPr>
                <w:rFonts w:ascii="AvantGarde" w:hAnsi="AvantGarde"/>
                <w:color w:val="000000"/>
                <w:sz w:val="20"/>
              </w:rPr>
            </w:pPr>
            <w:r w:rsidRPr="002366A4">
              <w:rPr>
                <w:rFonts w:ascii="AvantGarde" w:hAnsi="AvantGarde"/>
                <w:color w:val="000000"/>
                <w:sz w:val="20"/>
              </w:rPr>
              <w:t>Part Number(s) or markings</w:t>
            </w:r>
          </w:p>
        </w:tc>
      </w:tr>
      <w:tr w:rsidR="007A498A" w:rsidRPr="002366A4" w:rsidTr="00BB714F">
        <w:trPr>
          <w:cantSplit/>
        </w:trPr>
        <w:tc>
          <w:tcPr>
            <w:tcW w:w="1802" w:type="dxa"/>
          </w:tcPr>
          <w:p w:rsidR="007A498A" w:rsidRPr="002366A4" w:rsidRDefault="007A498A" w:rsidP="00BB714F">
            <w:pPr>
              <w:numPr>
                <w:ilvl w:val="12"/>
                <w:numId w:val="0"/>
              </w:numPr>
              <w:rPr>
                <w:i/>
                <w:color w:val="000000"/>
                <w:sz w:val="20"/>
              </w:rPr>
            </w:pPr>
          </w:p>
        </w:tc>
        <w:tc>
          <w:tcPr>
            <w:tcW w:w="3126" w:type="dxa"/>
            <w:gridSpan w:val="4"/>
          </w:tcPr>
          <w:p w:rsidR="007A498A" w:rsidRPr="002366A4" w:rsidRDefault="007A498A" w:rsidP="00BB714F">
            <w:pPr>
              <w:numPr>
                <w:ilvl w:val="12"/>
                <w:numId w:val="0"/>
              </w:numPr>
              <w:rPr>
                <w:i/>
                <w:color w:val="000000"/>
                <w:sz w:val="20"/>
              </w:rPr>
            </w:pPr>
          </w:p>
        </w:tc>
        <w:tc>
          <w:tcPr>
            <w:tcW w:w="2272" w:type="dxa"/>
            <w:gridSpan w:val="2"/>
          </w:tcPr>
          <w:p w:rsidR="007A498A" w:rsidRPr="002366A4" w:rsidRDefault="007A498A" w:rsidP="00BB714F">
            <w:pPr>
              <w:numPr>
                <w:ilvl w:val="12"/>
                <w:numId w:val="0"/>
              </w:numPr>
              <w:rPr>
                <w:i/>
                <w:color w:val="000000"/>
                <w:sz w:val="20"/>
              </w:rPr>
            </w:pPr>
          </w:p>
        </w:tc>
      </w:tr>
      <w:tr w:rsidR="007A498A" w:rsidRPr="002366A4" w:rsidTr="00BB714F">
        <w:trPr>
          <w:cantSplit/>
        </w:trPr>
        <w:tc>
          <w:tcPr>
            <w:tcW w:w="1802" w:type="dxa"/>
          </w:tcPr>
          <w:p w:rsidR="007A498A" w:rsidRPr="002366A4" w:rsidRDefault="007A498A" w:rsidP="00BB714F">
            <w:pPr>
              <w:numPr>
                <w:ilvl w:val="12"/>
                <w:numId w:val="0"/>
              </w:numPr>
              <w:rPr>
                <w:i/>
                <w:color w:val="000000"/>
                <w:sz w:val="20"/>
              </w:rPr>
            </w:pPr>
          </w:p>
        </w:tc>
        <w:tc>
          <w:tcPr>
            <w:tcW w:w="3126" w:type="dxa"/>
            <w:gridSpan w:val="4"/>
          </w:tcPr>
          <w:p w:rsidR="007A498A" w:rsidRPr="002366A4" w:rsidRDefault="007A498A" w:rsidP="00BB714F">
            <w:pPr>
              <w:numPr>
                <w:ilvl w:val="12"/>
                <w:numId w:val="0"/>
              </w:numPr>
              <w:rPr>
                <w:i/>
                <w:color w:val="000000"/>
                <w:sz w:val="20"/>
              </w:rPr>
            </w:pPr>
          </w:p>
        </w:tc>
        <w:tc>
          <w:tcPr>
            <w:tcW w:w="2272" w:type="dxa"/>
            <w:gridSpan w:val="2"/>
          </w:tcPr>
          <w:p w:rsidR="007A498A" w:rsidRPr="002366A4" w:rsidRDefault="007A498A" w:rsidP="00BB714F">
            <w:pPr>
              <w:numPr>
                <w:ilvl w:val="12"/>
                <w:numId w:val="0"/>
              </w:numPr>
              <w:rPr>
                <w:i/>
                <w:color w:val="000000"/>
                <w:sz w:val="20"/>
              </w:rPr>
            </w:pPr>
          </w:p>
        </w:tc>
      </w:tr>
      <w:tr w:rsidR="007A498A" w:rsidRPr="002366A4" w:rsidTr="00BB714F">
        <w:trPr>
          <w:cantSplit/>
        </w:trPr>
        <w:tc>
          <w:tcPr>
            <w:tcW w:w="7200" w:type="dxa"/>
            <w:gridSpan w:val="7"/>
          </w:tcPr>
          <w:p w:rsidR="007A498A" w:rsidRPr="002366A4" w:rsidRDefault="007A498A" w:rsidP="00BB714F">
            <w:pPr>
              <w:pStyle w:val="Header"/>
              <w:numPr>
                <w:ilvl w:val="12"/>
                <w:numId w:val="0"/>
              </w:numPr>
              <w:spacing w:before="60" w:after="60"/>
              <w:jc w:val="both"/>
              <w:rPr>
                <w:i/>
                <w:color w:val="000000"/>
                <w:sz w:val="20"/>
              </w:rPr>
            </w:pPr>
          </w:p>
        </w:tc>
      </w:tr>
    </w:tbl>
    <w:p w:rsidR="007A498A" w:rsidRPr="002366A4" w:rsidRDefault="007A498A" w:rsidP="007A498A">
      <w:pPr>
        <w:numPr>
          <w:ilvl w:val="12"/>
          <w:numId w:val="0"/>
        </w:numPr>
        <w:spacing w:before="240"/>
        <w:jc w:val="both"/>
        <w:rPr>
          <w:color w:val="000000"/>
        </w:rPr>
      </w:pPr>
      <w:r w:rsidRPr="002366A4">
        <w:rPr>
          <w:color w:val="000000"/>
        </w:rPr>
        <w:t>Additional modifications may be printed on the other side of this page.</w:t>
      </w:r>
    </w:p>
    <w:p w:rsidR="007A498A" w:rsidRPr="002366A4" w:rsidRDefault="007A498A" w:rsidP="007A498A">
      <w:pPr>
        <w:numPr>
          <w:ilvl w:val="12"/>
          <w:numId w:val="0"/>
        </w:numPr>
        <w:spacing w:before="240"/>
        <w:jc w:val="both"/>
        <w:rPr>
          <w:color w:val="000000"/>
        </w:rPr>
      </w:pPr>
      <w:r w:rsidRPr="002366A4">
        <w:rPr>
          <w:color w:val="000000"/>
        </w:rPr>
        <w:lastRenderedPageBreak/>
        <w:t>Vehicle Inspection Signatory [</w:t>
      </w:r>
      <w:r w:rsidRPr="002366A4">
        <w:rPr>
          <w:i/>
          <w:color w:val="000000"/>
        </w:rPr>
        <w:t>insert name and signature of Vehicle Inspection Signatory</w:t>
      </w:r>
      <w:r w:rsidRPr="002366A4">
        <w:rPr>
          <w:color w:val="000000"/>
        </w:rPr>
        <w:t>]</w:t>
      </w:r>
    </w:p>
    <w:p w:rsidR="007A498A" w:rsidRPr="002366A4" w:rsidRDefault="007A498A" w:rsidP="007A498A">
      <w:pPr>
        <w:numPr>
          <w:ilvl w:val="12"/>
          <w:numId w:val="0"/>
        </w:numPr>
        <w:spacing w:before="240"/>
        <w:jc w:val="both"/>
        <w:rPr>
          <w:color w:val="000000"/>
        </w:rPr>
      </w:pPr>
      <w:r w:rsidRPr="002366A4">
        <w:rPr>
          <w:color w:val="000000"/>
        </w:rPr>
        <w:t>Date [</w:t>
      </w:r>
      <w:r w:rsidRPr="002366A4">
        <w:rPr>
          <w:i/>
          <w:color w:val="000000"/>
        </w:rPr>
        <w:t>insert date the consumer information notice was completed</w:t>
      </w:r>
      <w:r w:rsidRPr="002366A4">
        <w:rPr>
          <w:color w:val="000000"/>
        </w:rPr>
        <w:t>]</w:t>
      </w:r>
    </w:p>
    <w:p w:rsidR="00547F24" w:rsidRPr="002366A4" w:rsidRDefault="00547F24" w:rsidP="006E50E5">
      <w:pPr>
        <w:pStyle w:val="ActHead1"/>
        <w:pageBreakBefore/>
      </w:pPr>
      <w:bookmarkStart w:id="78" w:name="_Toc428359387"/>
      <w:r w:rsidRPr="002366A4">
        <w:rPr>
          <w:rStyle w:val="CharChapNo"/>
        </w:rPr>
        <w:lastRenderedPageBreak/>
        <w:t>Schedule</w:t>
      </w:r>
      <w:r w:rsidR="002366A4" w:rsidRPr="002366A4">
        <w:rPr>
          <w:rStyle w:val="CharChapNo"/>
        </w:rPr>
        <w:t> </w:t>
      </w:r>
      <w:r w:rsidRPr="002366A4">
        <w:rPr>
          <w:rStyle w:val="CharChapNo"/>
        </w:rPr>
        <w:t>2</w:t>
      </w:r>
      <w:r w:rsidR="00D17F7E" w:rsidRPr="002366A4">
        <w:t>—</w:t>
      </w:r>
      <w:r w:rsidRPr="002366A4">
        <w:rPr>
          <w:rStyle w:val="CharChapText"/>
        </w:rPr>
        <w:t>Fees</w:t>
      </w:r>
      <w:bookmarkEnd w:id="78"/>
    </w:p>
    <w:p w:rsidR="00547F24" w:rsidRPr="002366A4" w:rsidRDefault="00547F24" w:rsidP="00D17F7E">
      <w:pPr>
        <w:pStyle w:val="notemargin"/>
      </w:pPr>
      <w:r w:rsidRPr="002366A4">
        <w:t>(regulation</w:t>
      </w:r>
      <w:r w:rsidR="002366A4">
        <w:t> </w:t>
      </w:r>
      <w:r w:rsidRPr="002366A4">
        <w:t>60)</w:t>
      </w:r>
    </w:p>
    <w:p w:rsidR="00BD7F9E" w:rsidRPr="002366A4" w:rsidRDefault="00D17F7E">
      <w:pPr>
        <w:pStyle w:val="Header"/>
      </w:pPr>
      <w:r w:rsidRPr="002366A4">
        <w:rPr>
          <w:rStyle w:val="CharPartNo"/>
        </w:rPr>
        <w:t xml:space="preserve"> </w:t>
      </w:r>
      <w:r w:rsidRPr="002366A4">
        <w:rPr>
          <w:rStyle w:val="CharPartText"/>
        </w:rPr>
        <w:t xml:space="preserve"> </w:t>
      </w:r>
    </w:p>
    <w:p w:rsidR="00D17F7E" w:rsidRPr="002366A4" w:rsidRDefault="00D17F7E" w:rsidP="00D17F7E">
      <w:pPr>
        <w:pStyle w:val="Tabletext"/>
      </w:pPr>
    </w:p>
    <w:tbl>
      <w:tblPr>
        <w:tblW w:w="0" w:type="auto"/>
        <w:tblInd w:w="107"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0"/>
        <w:gridCol w:w="5245"/>
        <w:gridCol w:w="1133"/>
      </w:tblGrid>
      <w:tr w:rsidR="00547F24" w:rsidRPr="002366A4" w:rsidTr="007C2DB3">
        <w:trPr>
          <w:tblHeader/>
        </w:trPr>
        <w:tc>
          <w:tcPr>
            <w:tcW w:w="710" w:type="dxa"/>
            <w:tcBorders>
              <w:top w:val="single" w:sz="12" w:space="0" w:color="auto"/>
              <w:bottom w:val="single" w:sz="12" w:space="0" w:color="auto"/>
            </w:tcBorders>
            <w:shd w:val="clear" w:color="auto" w:fill="auto"/>
          </w:tcPr>
          <w:p w:rsidR="00547F24" w:rsidRPr="002366A4" w:rsidRDefault="00547F24" w:rsidP="00D17F7E">
            <w:pPr>
              <w:pStyle w:val="TableHeading"/>
            </w:pPr>
            <w:r w:rsidRPr="002366A4">
              <w:t>Item</w:t>
            </w:r>
          </w:p>
        </w:tc>
        <w:tc>
          <w:tcPr>
            <w:tcW w:w="5245" w:type="dxa"/>
            <w:tcBorders>
              <w:top w:val="single" w:sz="12" w:space="0" w:color="auto"/>
              <w:bottom w:val="single" w:sz="12" w:space="0" w:color="auto"/>
            </w:tcBorders>
            <w:shd w:val="clear" w:color="auto" w:fill="auto"/>
          </w:tcPr>
          <w:p w:rsidR="00547F24" w:rsidRPr="002366A4" w:rsidRDefault="00547F24" w:rsidP="00D17F7E">
            <w:pPr>
              <w:pStyle w:val="TableHeading"/>
            </w:pPr>
            <w:r w:rsidRPr="002366A4">
              <w:t>Matter</w:t>
            </w:r>
          </w:p>
        </w:tc>
        <w:tc>
          <w:tcPr>
            <w:tcW w:w="1133" w:type="dxa"/>
            <w:tcBorders>
              <w:top w:val="single" w:sz="12" w:space="0" w:color="auto"/>
              <w:bottom w:val="single" w:sz="12" w:space="0" w:color="auto"/>
            </w:tcBorders>
            <w:shd w:val="clear" w:color="auto" w:fill="auto"/>
          </w:tcPr>
          <w:p w:rsidR="00547F24" w:rsidRPr="002366A4" w:rsidRDefault="00547F24" w:rsidP="00D17F7E">
            <w:pPr>
              <w:pStyle w:val="TableHeading"/>
            </w:pPr>
            <w:r w:rsidRPr="002366A4">
              <w:t>Fee ($)</w:t>
            </w:r>
          </w:p>
        </w:tc>
      </w:tr>
      <w:tr w:rsidR="00547F24" w:rsidRPr="002366A4" w:rsidTr="007C2DB3">
        <w:tc>
          <w:tcPr>
            <w:tcW w:w="710" w:type="dxa"/>
            <w:tcBorders>
              <w:top w:val="single" w:sz="12" w:space="0" w:color="auto"/>
              <w:bottom w:val="single" w:sz="4" w:space="0" w:color="auto"/>
            </w:tcBorders>
            <w:shd w:val="clear" w:color="auto" w:fill="auto"/>
          </w:tcPr>
          <w:p w:rsidR="00547F24" w:rsidRPr="002366A4" w:rsidRDefault="00547F24" w:rsidP="00D17F7E">
            <w:pPr>
              <w:pStyle w:val="Tabletext"/>
            </w:pPr>
            <w:r w:rsidRPr="002366A4">
              <w:t>1</w:t>
            </w:r>
          </w:p>
        </w:tc>
        <w:tc>
          <w:tcPr>
            <w:tcW w:w="5245" w:type="dxa"/>
            <w:tcBorders>
              <w:top w:val="single" w:sz="12" w:space="0" w:color="auto"/>
              <w:bottom w:val="single" w:sz="4" w:space="0" w:color="auto"/>
            </w:tcBorders>
            <w:shd w:val="clear" w:color="auto" w:fill="auto"/>
          </w:tcPr>
          <w:p w:rsidR="00547F24" w:rsidRPr="002366A4" w:rsidRDefault="00547F24" w:rsidP="00D815BC">
            <w:pPr>
              <w:pStyle w:val="Tabletext"/>
            </w:pPr>
            <w:r w:rsidRPr="002366A4">
              <w:t>Placing an identification plate on a road motor vehicle of a particular type (other than a two</w:t>
            </w:r>
            <w:r w:rsidR="002366A4">
              <w:noBreakHyphen/>
            </w:r>
            <w:r w:rsidRPr="002366A4">
              <w:t>wheeled or three</w:t>
            </w:r>
            <w:r w:rsidR="002366A4">
              <w:noBreakHyphen/>
            </w:r>
            <w:r w:rsidRPr="002366A4">
              <w:t>wheeled vehicle), except a used imported vehicle for which an approval to place a used import plate is granted under subsection</w:t>
            </w:r>
            <w:r w:rsidR="002366A4">
              <w:t> </w:t>
            </w:r>
            <w:r w:rsidRPr="002366A4">
              <w:t>13D(1) of the Act</w:t>
            </w:r>
            <w:r w:rsidR="00D17F7E" w:rsidRPr="002366A4">
              <w:t>—</w:t>
            </w:r>
            <w:r w:rsidRPr="002366A4">
              <w:t>for each vehicle</w:t>
            </w:r>
          </w:p>
        </w:tc>
        <w:tc>
          <w:tcPr>
            <w:tcW w:w="1133" w:type="dxa"/>
            <w:tcBorders>
              <w:top w:val="single" w:sz="12" w:space="0" w:color="auto"/>
              <w:bottom w:val="single" w:sz="4" w:space="0" w:color="auto"/>
            </w:tcBorders>
            <w:shd w:val="clear" w:color="auto" w:fill="auto"/>
          </w:tcPr>
          <w:p w:rsidR="00547F24" w:rsidRPr="002366A4" w:rsidRDefault="003C52D7" w:rsidP="007C2DB3">
            <w:pPr>
              <w:pStyle w:val="Tabletext"/>
            </w:pPr>
            <w:r w:rsidRPr="002366A4">
              <w:t>6.00</w:t>
            </w:r>
          </w:p>
        </w:tc>
      </w:tr>
      <w:tr w:rsidR="00547F24" w:rsidRPr="002366A4" w:rsidTr="007C2DB3">
        <w:tc>
          <w:tcPr>
            <w:tcW w:w="710"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2</w:t>
            </w:r>
          </w:p>
        </w:tc>
        <w:tc>
          <w:tcPr>
            <w:tcW w:w="5245"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Placing an identification plate on a two</w:t>
            </w:r>
            <w:r w:rsidR="002366A4">
              <w:noBreakHyphen/>
            </w:r>
            <w:r w:rsidRPr="002366A4">
              <w:t>wheeled or three</w:t>
            </w:r>
            <w:r w:rsidR="002366A4">
              <w:noBreakHyphen/>
            </w:r>
            <w:r w:rsidRPr="002366A4">
              <w:t>wheeled vehicle</w:t>
            </w:r>
            <w:r w:rsidR="00D17F7E" w:rsidRPr="002366A4">
              <w:t>—</w:t>
            </w:r>
            <w:r w:rsidRPr="002366A4">
              <w:t>for each vehicle</w:t>
            </w:r>
          </w:p>
        </w:tc>
        <w:tc>
          <w:tcPr>
            <w:tcW w:w="1133" w:type="dxa"/>
            <w:tcBorders>
              <w:top w:val="single" w:sz="4" w:space="0" w:color="auto"/>
              <w:bottom w:val="single" w:sz="4" w:space="0" w:color="auto"/>
            </w:tcBorders>
            <w:shd w:val="clear" w:color="auto" w:fill="auto"/>
          </w:tcPr>
          <w:p w:rsidR="00547F24" w:rsidRPr="002366A4" w:rsidRDefault="003C52D7" w:rsidP="007C2DB3">
            <w:pPr>
              <w:pStyle w:val="Tabletext"/>
            </w:pPr>
            <w:r w:rsidRPr="002366A4">
              <w:t>3.00</w:t>
            </w:r>
          </w:p>
        </w:tc>
      </w:tr>
      <w:tr w:rsidR="00547F24" w:rsidRPr="002366A4" w:rsidTr="007C2DB3">
        <w:tc>
          <w:tcPr>
            <w:tcW w:w="710"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3</w:t>
            </w:r>
          </w:p>
        </w:tc>
        <w:tc>
          <w:tcPr>
            <w:tcW w:w="5245"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Lodging an application to import a road vehicle or vehicles</w:t>
            </w:r>
            <w:r w:rsidR="00D17F7E" w:rsidRPr="002366A4">
              <w:t>—</w:t>
            </w:r>
            <w:r w:rsidRPr="002366A4">
              <w:t>for each application</w:t>
            </w:r>
          </w:p>
        </w:tc>
        <w:tc>
          <w:tcPr>
            <w:tcW w:w="1133" w:type="dxa"/>
            <w:tcBorders>
              <w:top w:val="single" w:sz="4" w:space="0" w:color="auto"/>
              <w:bottom w:val="single" w:sz="4" w:space="0" w:color="auto"/>
            </w:tcBorders>
            <w:shd w:val="clear" w:color="auto" w:fill="auto"/>
          </w:tcPr>
          <w:p w:rsidR="00547F24" w:rsidRPr="002366A4" w:rsidRDefault="00547F24" w:rsidP="007C2DB3">
            <w:pPr>
              <w:pStyle w:val="Tabletext"/>
            </w:pPr>
            <w:r w:rsidRPr="002366A4">
              <w:t>50.00</w:t>
            </w:r>
          </w:p>
        </w:tc>
      </w:tr>
      <w:tr w:rsidR="00547F24" w:rsidRPr="002366A4" w:rsidTr="007C2DB3">
        <w:tc>
          <w:tcPr>
            <w:tcW w:w="710"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4</w:t>
            </w:r>
          </w:p>
        </w:tc>
        <w:tc>
          <w:tcPr>
            <w:tcW w:w="5245"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Lodging an application for authority to place an identification plate on a road vehicle of a particular type if not more than 100 vehicles or derivatives of that type have identification plates placed on them in a 12 month period</w:t>
            </w:r>
          </w:p>
        </w:tc>
        <w:tc>
          <w:tcPr>
            <w:tcW w:w="1133" w:type="dxa"/>
            <w:tcBorders>
              <w:top w:val="single" w:sz="4" w:space="0" w:color="auto"/>
              <w:bottom w:val="single" w:sz="4" w:space="0" w:color="auto"/>
            </w:tcBorders>
            <w:shd w:val="clear" w:color="auto" w:fill="auto"/>
          </w:tcPr>
          <w:p w:rsidR="00547F24" w:rsidRPr="002366A4" w:rsidRDefault="00547F24" w:rsidP="007C2DB3">
            <w:pPr>
              <w:pStyle w:val="Tabletext"/>
            </w:pPr>
            <w:r w:rsidRPr="002366A4">
              <w:t>500.00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6</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For a road trailer:</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815BC">
            <w:pPr>
              <w:pStyle w:val="Tablea"/>
            </w:pPr>
            <w:r w:rsidRPr="002366A4">
              <w:t>(</w:t>
            </w:r>
            <w:r w:rsidR="00547F24" w:rsidRPr="002366A4">
              <w:t>a</w:t>
            </w:r>
            <w:r w:rsidRPr="002366A4">
              <w:t xml:space="preserve">) </w:t>
            </w:r>
            <w:r w:rsidR="00547F24" w:rsidRPr="002366A4">
              <w:t>placing an identification plate on a road trailer of a particular type within the meaning of subsection</w:t>
            </w:r>
            <w:r w:rsidR="002366A4">
              <w:t> </w:t>
            </w:r>
            <w:r w:rsidR="00547F24" w:rsidRPr="002366A4">
              <w:t xml:space="preserve">10A(1) of the Act </w:t>
            </w:r>
          </w:p>
        </w:tc>
        <w:tc>
          <w:tcPr>
            <w:tcW w:w="1133" w:type="dxa"/>
            <w:tcBorders>
              <w:top w:val="nil"/>
              <w:bottom w:val="nil"/>
            </w:tcBorders>
            <w:shd w:val="clear" w:color="auto" w:fill="auto"/>
          </w:tcPr>
          <w:p w:rsidR="00547F24" w:rsidRPr="002366A4" w:rsidRDefault="003C52D7" w:rsidP="007C2DB3">
            <w:pPr>
              <w:pStyle w:val="Tabletext"/>
            </w:pPr>
            <w:r w:rsidRPr="002366A4">
              <w:t>22.50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lodging an application for an authority to place an identification plate on any other road trailer</w:t>
            </w:r>
          </w:p>
        </w:tc>
        <w:tc>
          <w:tcPr>
            <w:tcW w:w="1133" w:type="dxa"/>
            <w:tcBorders>
              <w:top w:val="nil"/>
              <w:bottom w:val="single" w:sz="4" w:space="0" w:color="auto"/>
            </w:tcBorders>
            <w:shd w:val="clear" w:color="auto" w:fill="auto"/>
          </w:tcPr>
          <w:p w:rsidR="00547F24" w:rsidRPr="002366A4" w:rsidRDefault="00EF1A29" w:rsidP="007C2DB3">
            <w:pPr>
              <w:pStyle w:val="Tabletext"/>
            </w:pPr>
            <w:r w:rsidRPr="002366A4">
              <w:t>95.20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7</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Lodging:</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815BC">
            <w:pPr>
              <w:pStyle w:val="Tablea"/>
            </w:pPr>
            <w:r w:rsidRPr="002366A4">
              <w:t>(</w:t>
            </w:r>
            <w:r w:rsidR="00547F24" w:rsidRPr="002366A4">
              <w:t>a</w:t>
            </w:r>
            <w:r w:rsidRPr="002366A4">
              <w:t xml:space="preserve">) </w:t>
            </w:r>
            <w:r w:rsidR="00547F24" w:rsidRPr="002366A4">
              <w:t>an application for an authority to place an identification plate on a road trailer of a particular type within the meaning of subsection</w:t>
            </w:r>
            <w:r w:rsidR="002366A4">
              <w:t> </w:t>
            </w:r>
            <w:r w:rsidR="00547F24" w:rsidRPr="002366A4">
              <w:t>10A(1) of the Act</w:t>
            </w:r>
          </w:p>
        </w:tc>
        <w:tc>
          <w:tcPr>
            <w:tcW w:w="1133" w:type="dxa"/>
            <w:tcBorders>
              <w:top w:val="nil"/>
              <w:bottom w:val="nil"/>
            </w:tcBorders>
            <w:shd w:val="clear" w:color="auto" w:fill="auto"/>
          </w:tcPr>
          <w:p w:rsidR="00547F24" w:rsidRPr="002366A4" w:rsidRDefault="00547F24" w:rsidP="007C2DB3">
            <w:pPr>
              <w:pStyle w:val="Tabletext"/>
            </w:pPr>
            <w:r w:rsidRPr="002366A4">
              <w:t>99.00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 xml:space="preserve">an application for the variation of an authority of a type referred to in </w:t>
            </w:r>
            <w:r w:rsidR="002366A4">
              <w:t>paragraph (</w:t>
            </w:r>
            <w:r w:rsidR="00547F24" w:rsidRPr="002366A4">
              <w:t>a)</w:t>
            </w:r>
          </w:p>
        </w:tc>
        <w:tc>
          <w:tcPr>
            <w:tcW w:w="1133" w:type="dxa"/>
            <w:tcBorders>
              <w:top w:val="nil"/>
              <w:bottom w:val="single" w:sz="4" w:space="0" w:color="auto"/>
            </w:tcBorders>
            <w:shd w:val="clear" w:color="auto" w:fill="auto"/>
          </w:tcPr>
          <w:p w:rsidR="00547F24" w:rsidRPr="002366A4" w:rsidRDefault="00547F24" w:rsidP="007C2DB3">
            <w:pPr>
              <w:pStyle w:val="Tabletext"/>
            </w:pPr>
            <w:r w:rsidRPr="002366A4">
              <w:t>33.00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8</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Lodging:</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815BC">
            <w:pPr>
              <w:pStyle w:val="Tablea"/>
            </w:pPr>
            <w:r w:rsidRPr="002366A4">
              <w:t>(</w:t>
            </w:r>
            <w:r w:rsidR="00547F24" w:rsidRPr="002366A4">
              <w:t>a</w:t>
            </w:r>
            <w:r w:rsidRPr="002366A4">
              <w:t xml:space="preserve">) </w:t>
            </w:r>
            <w:r w:rsidR="00547F24" w:rsidRPr="002366A4">
              <w:t>an application under subregulation</w:t>
            </w:r>
            <w:r w:rsidR="002366A4">
              <w:t> </w:t>
            </w:r>
            <w:r w:rsidR="00547F24" w:rsidRPr="002366A4">
              <w:t>4(1) for an approval under subregulation</w:t>
            </w:r>
            <w:r w:rsidR="002366A4">
              <w:t> </w:t>
            </w:r>
            <w:r w:rsidR="00547F24" w:rsidRPr="002366A4">
              <w:t>4(2) in relation to the subassembly of a road trailer</w:t>
            </w:r>
          </w:p>
        </w:tc>
        <w:tc>
          <w:tcPr>
            <w:tcW w:w="1133" w:type="dxa"/>
            <w:tcBorders>
              <w:top w:val="nil"/>
              <w:bottom w:val="nil"/>
            </w:tcBorders>
            <w:shd w:val="clear" w:color="auto" w:fill="auto"/>
          </w:tcPr>
          <w:p w:rsidR="00547F24" w:rsidRPr="002366A4" w:rsidRDefault="00547F24" w:rsidP="007C2DB3">
            <w:pPr>
              <w:pStyle w:val="Tabletext"/>
            </w:pPr>
            <w:r w:rsidRPr="002366A4">
              <w:t>258.00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815BC">
            <w:pPr>
              <w:pStyle w:val="Tablea"/>
            </w:pPr>
            <w:r w:rsidRPr="002366A4">
              <w:t>(</w:t>
            </w:r>
            <w:r w:rsidR="00547F24" w:rsidRPr="002366A4">
              <w:t>b</w:t>
            </w:r>
            <w:r w:rsidRPr="002366A4">
              <w:t xml:space="preserve">) </w:t>
            </w:r>
            <w:r w:rsidR="00547F24" w:rsidRPr="002366A4">
              <w:t>an application under subregulation</w:t>
            </w:r>
            <w:r w:rsidR="002366A4">
              <w:t> </w:t>
            </w:r>
            <w:r w:rsidR="00547F24" w:rsidRPr="002366A4">
              <w:t>4(4) for the variation of an approval under subregulation</w:t>
            </w:r>
            <w:r w:rsidR="002366A4">
              <w:t> </w:t>
            </w:r>
            <w:r w:rsidR="00547F24" w:rsidRPr="002366A4">
              <w:t>4(2) in relation to the subassembly of a road trailer</w:t>
            </w:r>
          </w:p>
        </w:tc>
        <w:tc>
          <w:tcPr>
            <w:tcW w:w="1133" w:type="dxa"/>
            <w:tcBorders>
              <w:top w:val="nil"/>
              <w:bottom w:val="single" w:sz="4" w:space="0" w:color="auto"/>
            </w:tcBorders>
            <w:shd w:val="clear" w:color="auto" w:fill="auto"/>
          </w:tcPr>
          <w:p w:rsidR="00547F24" w:rsidRPr="002366A4" w:rsidRDefault="00547F24" w:rsidP="007C2DB3">
            <w:pPr>
              <w:pStyle w:val="Tabletext"/>
            </w:pPr>
            <w:r w:rsidRPr="002366A4">
              <w:t>133.00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C243F2">
            <w:pPr>
              <w:pStyle w:val="Tabletext"/>
              <w:keepNext/>
              <w:keepLines/>
            </w:pPr>
            <w:r w:rsidRPr="002366A4">
              <w:lastRenderedPageBreak/>
              <w:t>9</w:t>
            </w:r>
          </w:p>
        </w:tc>
        <w:tc>
          <w:tcPr>
            <w:tcW w:w="5245" w:type="dxa"/>
            <w:tcBorders>
              <w:top w:val="single" w:sz="4" w:space="0" w:color="auto"/>
              <w:bottom w:val="nil"/>
            </w:tcBorders>
            <w:shd w:val="clear" w:color="auto" w:fill="auto"/>
          </w:tcPr>
          <w:p w:rsidR="00547F24" w:rsidRPr="002366A4" w:rsidRDefault="00547F24" w:rsidP="00C243F2">
            <w:pPr>
              <w:pStyle w:val="Tabletext"/>
              <w:keepNext/>
              <w:keepLines/>
            </w:pPr>
            <w:r w:rsidRPr="002366A4">
              <w:t>Application for approval to place a used import plate:</w:t>
            </w:r>
          </w:p>
        </w:tc>
        <w:tc>
          <w:tcPr>
            <w:tcW w:w="1133" w:type="dxa"/>
            <w:tcBorders>
              <w:top w:val="single" w:sz="4" w:space="0" w:color="auto"/>
              <w:bottom w:val="nil"/>
            </w:tcBorders>
            <w:shd w:val="clear" w:color="auto" w:fill="auto"/>
          </w:tcPr>
          <w:p w:rsidR="00547F24" w:rsidRPr="002366A4" w:rsidRDefault="00547F24" w:rsidP="00C243F2">
            <w:pPr>
              <w:pStyle w:val="Tabletext"/>
              <w:keepNext/>
              <w:keepLines/>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a"/>
            </w:pPr>
            <w:r w:rsidRPr="002366A4">
              <w:t>(</w:t>
            </w:r>
            <w:r w:rsidR="00547F24" w:rsidRPr="002366A4">
              <w:t>a</w:t>
            </w:r>
            <w:r w:rsidRPr="002366A4">
              <w:t xml:space="preserve">) </w:t>
            </w:r>
            <w:r w:rsidR="00547F24" w:rsidRPr="002366A4">
              <w:t>on a road vehicle other than a two</w:t>
            </w:r>
            <w:r w:rsidR="002366A4">
              <w:noBreakHyphen/>
            </w:r>
            <w:r w:rsidR="00547F24" w:rsidRPr="002366A4">
              <w:t>wheeled or three</w:t>
            </w:r>
            <w:r w:rsidR="002366A4">
              <w:noBreakHyphen/>
            </w:r>
            <w:r w:rsidR="00547F24" w:rsidRPr="002366A4">
              <w:t>wheeled vehicle</w:t>
            </w:r>
          </w:p>
        </w:tc>
        <w:tc>
          <w:tcPr>
            <w:tcW w:w="1133" w:type="dxa"/>
            <w:tcBorders>
              <w:top w:val="nil"/>
              <w:bottom w:val="nil"/>
            </w:tcBorders>
            <w:shd w:val="clear" w:color="auto" w:fill="auto"/>
          </w:tcPr>
          <w:p w:rsidR="00547F24" w:rsidRPr="002366A4" w:rsidRDefault="00547F24" w:rsidP="007C2DB3">
            <w:pPr>
              <w:pStyle w:val="Tabletext"/>
            </w:pPr>
            <w:r w:rsidRPr="002366A4">
              <w:t>115.00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on a two</w:t>
            </w:r>
            <w:r w:rsidR="002366A4">
              <w:noBreakHyphen/>
            </w:r>
            <w:r w:rsidR="00547F24" w:rsidRPr="002366A4">
              <w:t>wheeled or three</w:t>
            </w:r>
            <w:r w:rsidR="002366A4">
              <w:noBreakHyphen/>
            </w:r>
            <w:r w:rsidR="00547F24" w:rsidRPr="002366A4">
              <w:t>wheeled vehicle</w:t>
            </w:r>
          </w:p>
        </w:tc>
        <w:tc>
          <w:tcPr>
            <w:tcW w:w="1133" w:type="dxa"/>
            <w:tcBorders>
              <w:top w:val="nil"/>
              <w:bottom w:val="single" w:sz="4" w:space="0" w:color="auto"/>
            </w:tcBorders>
            <w:shd w:val="clear" w:color="auto" w:fill="auto"/>
          </w:tcPr>
          <w:p w:rsidR="00547F24" w:rsidRPr="002366A4" w:rsidRDefault="00547F24" w:rsidP="007C2DB3">
            <w:pPr>
              <w:pStyle w:val="Tabletext"/>
            </w:pPr>
            <w:r w:rsidRPr="002366A4">
              <w:t>3.75</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10</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Application for RAW approval:</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a"/>
            </w:pPr>
            <w:r w:rsidRPr="002366A4">
              <w:t>(</w:t>
            </w:r>
            <w:r w:rsidR="00547F24" w:rsidRPr="002366A4">
              <w:t>a</w:t>
            </w:r>
            <w:r w:rsidRPr="002366A4">
              <w:t xml:space="preserve">) </w:t>
            </w:r>
            <w:r w:rsidR="00547F24" w:rsidRPr="002366A4">
              <w:t>for road vehicles including two</w:t>
            </w:r>
            <w:r w:rsidR="002366A4">
              <w:noBreakHyphen/>
            </w:r>
            <w:r w:rsidR="00547F24" w:rsidRPr="002366A4">
              <w:t>wheeled or three</w:t>
            </w:r>
            <w:r w:rsidR="002366A4">
              <w:noBreakHyphen/>
            </w:r>
            <w:r w:rsidR="00547F24" w:rsidRPr="002366A4">
              <w:t>wheeled vehicles</w:t>
            </w:r>
          </w:p>
        </w:tc>
        <w:tc>
          <w:tcPr>
            <w:tcW w:w="1133" w:type="dxa"/>
            <w:tcBorders>
              <w:top w:val="nil"/>
              <w:bottom w:val="nil"/>
            </w:tcBorders>
            <w:shd w:val="clear" w:color="auto" w:fill="auto"/>
          </w:tcPr>
          <w:p w:rsidR="00547F24" w:rsidRPr="002366A4" w:rsidRDefault="00547F24" w:rsidP="007C2DB3">
            <w:pPr>
              <w:pStyle w:val="Tabletext"/>
            </w:pPr>
            <w:r w:rsidRPr="002366A4">
              <w:t>4</w:t>
            </w:r>
            <w:r w:rsidR="002366A4">
              <w:t> </w:t>
            </w:r>
            <w:r w:rsidRPr="002366A4">
              <w:t>000.00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for two</w:t>
            </w:r>
            <w:r w:rsidR="002366A4">
              <w:noBreakHyphen/>
            </w:r>
            <w:r w:rsidR="00547F24" w:rsidRPr="002366A4">
              <w:t>wheeled or three</w:t>
            </w:r>
            <w:r w:rsidR="002366A4">
              <w:noBreakHyphen/>
            </w:r>
            <w:r w:rsidR="00547F24" w:rsidRPr="002366A4">
              <w:t>wheeled vehicles only</w:t>
            </w:r>
          </w:p>
        </w:tc>
        <w:tc>
          <w:tcPr>
            <w:tcW w:w="1133" w:type="dxa"/>
            <w:tcBorders>
              <w:top w:val="nil"/>
              <w:bottom w:val="single" w:sz="4" w:space="0" w:color="auto"/>
            </w:tcBorders>
            <w:shd w:val="clear" w:color="auto" w:fill="auto"/>
          </w:tcPr>
          <w:p w:rsidR="00547F24" w:rsidRPr="002366A4" w:rsidRDefault="00547F24" w:rsidP="007C2DB3">
            <w:pPr>
              <w:pStyle w:val="Tabletext"/>
            </w:pPr>
            <w:r w:rsidRPr="002366A4">
              <w:t>1</w:t>
            </w:r>
            <w:r w:rsidR="002366A4">
              <w:t> </w:t>
            </w:r>
            <w:r w:rsidRPr="002366A4">
              <w:t>000.00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11</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Renewal of RAW approval:</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a"/>
            </w:pPr>
            <w:r w:rsidRPr="002366A4">
              <w:t>(</w:t>
            </w:r>
            <w:r w:rsidR="00547F24" w:rsidRPr="002366A4">
              <w:t>a</w:t>
            </w:r>
            <w:r w:rsidRPr="002366A4">
              <w:t xml:space="preserve">) </w:t>
            </w:r>
            <w:r w:rsidR="00547F24" w:rsidRPr="002366A4">
              <w:t>for road vehicles including two</w:t>
            </w:r>
            <w:r w:rsidR="002366A4">
              <w:noBreakHyphen/>
            </w:r>
            <w:r w:rsidR="00547F24" w:rsidRPr="002366A4">
              <w:t>wheeled or three</w:t>
            </w:r>
            <w:r w:rsidR="002366A4">
              <w:noBreakHyphen/>
            </w:r>
            <w:r w:rsidR="00547F24" w:rsidRPr="002366A4">
              <w:t>wheeled vehicles</w:t>
            </w:r>
          </w:p>
        </w:tc>
        <w:tc>
          <w:tcPr>
            <w:tcW w:w="1133" w:type="dxa"/>
            <w:tcBorders>
              <w:top w:val="nil"/>
              <w:bottom w:val="nil"/>
            </w:tcBorders>
            <w:shd w:val="clear" w:color="auto" w:fill="auto"/>
          </w:tcPr>
          <w:p w:rsidR="00547F24" w:rsidRPr="002366A4" w:rsidRDefault="00547F24" w:rsidP="007C2DB3">
            <w:pPr>
              <w:pStyle w:val="Tabletext"/>
            </w:pPr>
            <w:r w:rsidRPr="002366A4">
              <w:t>4</w:t>
            </w:r>
            <w:r w:rsidR="002366A4">
              <w:t> </w:t>
            </w:r>
            <w:r w:rsidRPr="002366A4">
              <w:t>000.00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for two</w:t>
            </w:r>
            <w:r w:rsidR="002366A4">
              <w:noBreakHyphen/>
            </w:r>
            <w:r w:rsidR="00547F24" w:rsidRPr="002366A4">
              <w:t>wheeled or three</w:t>
            </w:r>
            <w:r w:rsidR="002366A4">
              <w:noBreakHyphen/>
            </w:r>
            <w:r w:rsidR="00547F24" w:rsidRPr="002366A4">
              <w:t>wheeled vehicles only</w:t>
            </w:r>
          </w:p>
        </w:tc>
        <w:tc>
          <w:tcPr>
            <w:tcW w:w="1133" w:type="dxa"/>
            <w:tcBorders>
              <w:top w:val="nil"/>
              <w:bottom w:val="single" w:sz="4" w:space="0" w:color="auto"/>
            </w:tcBorders>
            <w:shd w:val="clear" w:color="auto" w:fill="auto"/>
          </w:tcPr>
          <w:p w:rsidR="00547F24" w:rsidRPr="002366A4" w:rsidRDefault="00547F24" w:rsidP="007C2DB3">
            <w:pPr>
              <w:pStyle w:val="Tabletext"/>
            </w:pPr>
            <w:r w:rsidRPr="002366A4">
              <w:t>1</w:t>
            </w:r>
            <w:r w:rsidR="002366A4">
              <w:t> </w:t>
            </w:r>
            <w:r w:rsidRPr="002366A4">
              <w:t>000.00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12</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Application to vary the model or models specified in a schedule of approved vehicles:</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a"/>
            </w:pPr>
            <w:r w:rsidRPr="002366A4">
              <w:t>(</w:t>
            </w:r>
            <w:r w:rsidR="00547F24" w:rsidRPr="002366A4">
              <w:t>a</w:t>
            </w:r>
            <w:r w:rsidRPr="002366A4">
              <w:t xml:space="preserve">) </w:t>
            </w:r>
            <w:r w:rsidR="00547F24" w:rsidRPr="002366A4">
              <w:t>for a model of road vehicle other than a two</w:t>
            </w:r>
            <w:r w:rsidR="002366A4">
              <w:noBreakHyphen/>
            </w:r>
            <w:r w:rsidR="00547F24" w:rsidRPr="002366A4">
              <w:t>wheeled or three</w:t>
            </w:r>
            <w:r w:rsidR="002366A4">
              <w:noBreakHyphen/>
            </w:r>
            <w:r w:rsidR="00547F24" w:rsidRPr="002366A4">
              <w:t>wheeled vehicle</w:t>
            </w:r>
          </w:p>
        </w:tc>
        <w:tc>
          <w:tcPr>
            <w:tcW w:w="1133" w:type="dxa"/>
            <w:tcBorders>
              <w:top w:val="nil"/>
              <w:bottom w:val="nil"/>
            </w:tcBorders>
            <w:shd w:val="clear" w:color="auto" w:fill="auto"/>
          </w:tcPr>
          <w:p w:rsidR="00547F24" w:rsidRPr="002366A4" w:rsidRDefault="00547F24" w:rsidP="007C2DB3">
            <w:pPr>
              <w:pStyle w:val="Tabletext"/>
            </w:pPr>
            <w:r w:rsidRPr="002366A4">
              <w:t>1</w:t>
            </w:r>
            <w:r w:rsidR="002366A4">
              <w:t> </w:t>
            </w:r>
            <w:r w:rsidRPr="002366A4">
              <w:t>500.00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for a model of a two</w:t>
            </w:r>
            <w:r w:rsidR="002366A4">
              <w:noBreakHyphen/>
            </w:r>
            <w:r w:rsidR="00547F24" w:rsidRPr="002366A4">
              <w:t>wheeled or three</w:t>
            </w:r>
            <w:r w:rsidR="002366A4">
              <w:noBreakHyphen/>
            </w:r>
            <w:r w:rsidR="00547F24" w:rsidRPr="002366A4">
              <w:t>wheeled vehicle</w:t>
            </w:r>
          </w:p>
        </w:tc>
        <w:tc>
          <w:tcPr>
            <w:tcW w:w="1133" w:type="dxa"/>
            <w:tcBorders>
              <w:top w:val="nil"/>
              <w:bottom w:val="single" w:sz="4" w:space="0" w:color="auto"/>
            </w:tcBorders>
            <w:shd w:val="clear" w:color="auto" w:fill="auto"/>
          </w:tcPr>
          <w:p w:rsidR="00547F24" w:rsidRPr="002366A4" w:rsidRDefault="00547F24" w:rsidP="007C2DB3">
            <w:pPr>
              <w:pStyle w:val="Tabletext"/>
            </w:pPr>
            <w:r w:rsidRPr="002366A4">
              <w:t>1</w:t>
            </w:r>
            <w:r w:rsidR="002366A4">
              <w:t> </w:t>
            </w:r>
            <w:r w:rsidRPr="002366A4">
              <w:t>300.00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13</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Provision of advice in relation to a registered automotive workshop:</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a"/>
            </w:pPr>
            <w:r w:rsidRPr="002366A4">
              <w:t>(</w:t>
            </w:r>
            <w:r w:rsidR="00547F24" w:rsidRPr="002366A4">
              <w:t>a</w:t>
            </w:r>
            <w:r w:rsidRPr="002366A4">
              <w:t xml:space="preserve">) </w:t>
            </w:r>
            <w:r w:rsidR="00547F24" w:rsidRPr="002366A4">
              <w:t>at premises of the workshop:</w:t>
            </w:r>
          </w:p>
        </w:tc>
        <w:tc>
          <w:tcPr>
            <w:tcW w:w="1133" w:type="dxa"/>
            <w:tcBorders>
              <w:top w:val="nil"/>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i"/>
            </w:pPr>
            <w:r w:rsidRPr="002366A4">
              <w:t>(</w:t>
            </w:r>
            <w:r w:rsidR="00547F24" w:rsidRPr="002366A4">
              <w:t>i</w:t>
            </w:r>
            <w:r w:rsidRPr="002366A4">
              <w:t xml:space="preserve">) </w:t>
            </w:r>
            <w:r w:rsidR="00547F24" w:rsidRPr="002366A4">
              <w:t>for the first 4 hours, or any part of the first 4 hours, during which advice is provided on any day</w:t>
            </w:r>
          </w:p>
        </w:tc>
        <w:tc>
          <w:tcPr>
            <w:tcW w:w="1133" w:type="dxa"/>
            <w:tcBorders>
              <w:top w:val="nil"/>
              <w:bottom w:val="nil"/>
            </w:tcBorders>
            <w:shd w:val="clear" w:color="auto" w:fill="auto"/>
          </w:tcPr>
          <w:p w:rsidR="00547F24" w:rsidRPr="002366A4" w:rsidRDefault="00547F24" w:rsidP="007C2DB3">
            <w:pPr>
              <w:pStyle w:val="Tabletext"/>
            </w:pPr>
            <w:r w:rsidRPr="002366A4">
              <w:t>300.00</w:t>
            </w: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i"/>
            </w:pPr>
            <w:r w:rsidRPr="002366A4">
              <w:t>(</w:t>
            </w:r>
            <w:r w:rsidR="00547F24" w:rsidRPr="002366A4">
              <w:t>ii</w:t>
            </w:r>
            <w:r w:rsidRPr="002366A4">
              <w:t xml:space="preserve">) </w:t>
            </w:r>
            <w:r w:rsidR="00547F24" w:rsidRPr="002366A4">
              <w:t>for each subsequent hour, or part of an hour, during which advice is provided on that day</w:t>
            </w:r>
          </w:p>
        </w:tc>
        <w:tc>
          <w:tcPr>
            <w:tcW w:w="1133" w:type="dxa"/>
            <w:tcBorders>
              <w:top w:val="nil"/>
              <w:bottom w:val="nil"/>
            </w:tcBorders>
            <w:shd w:val="clear" w:color="auto" w:fill="auto"/>
          </w:tcPr>
          <w:p w:rsidR="00547F24" w:rsidRPr="002366A4" w:rsidRDefault="00547F24" w:rsidP="007C2DB3">
            <w:pPr>
              <w:pStyle w:val="Tabletext"/>
            </w:pPr>
            <w:r w:rsidRPr="002366A4">
              <w:t>75.00</w:t>
            </w: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at premises of the Department:</w:t>
            </w:r>
          </w:p>
        </w:tc>
        <w:tc>
          <w:tcPr>
            <w:tcW w:w="1133" w:type="dxa"/>
            <w:tcBorders>
              <w:top w:val="nil"/>
              <w:bottom w:val="nil"/>
            </w:tcBorders>
            <w:shd w:val="clear" w:color="auto" w:fill="auto"/>
          </w:tcPr>
          <w:p w:rsidR="00547F24" w:rsidRPr="002366A4" w:rsidRDefault="00547F24" w:rsidP="007C2DB3">
            <w:pPr>
              <w:pStyle w:val="Tabletext"/>
            </w:pPr>
          </w:p>
        </w:tc>
      </w:tr>
      <w:tr w:rsidR="00547F24" w:rsidRPr="002366A4" w:rsidTr="007C2DB3">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i"/>
            </w:pPr>
            <w:r w:rsidRPr="002366A4">
              <w:t>(</w:t>
            </w:r>
            <w:r w:rsidR="00547F24" w:rsidRPr="002366A4">
              <w:t>i</w:t>
            </w:r>
            <w:r w:rsidRPr="002366A4">
              <w:t xml:space="preserve">) </w:t>
            </w:r>
            <w:r w:rsidR="00547F24" w:rsidRPr="002366A4">
              <w:t>for the first 4 hours, or any part of the first 4 hours, during which advice is provided on any day</w:t>
            </w:r>
          </w:p>
        </w:tc>
        <w:tc>
          <w:tcPr>
            <w:tcW w:w="1133" w:type="dxa"/>
            <w:tcBorders>
              <w:top w:val="nil"/>
              <w:bottom w:val="nil"/>
            </w:tcBorders>
            <w:shd w:val="clear" w:color="auto" w:fill="auto"/>
          </w:tcPr>
          <w:p w:rsidR="00547F24" w:rsidRPr="002366A4" w:rsidRDefault="00547F24" w:rsidP="007C2DB3">
            <w:pPr>
              <w:pStyle w:val="Tabletext"/>
            </w:pPr>
            <w:r w:rsidRPr="002366A4">
              <w:t>100.00</w:t>
            </w:r>
          </w:p>
        </w:tc>
      </w:tr>
      <w:tr w:rsidR="00547F24" w:rsidRPr="002366A4" w:rsidTr="007C2DB3">
        <w:tc>
          <w:tcPr>
            <w:tcW w:w="710" w:type="dxa"/>
            <w:tcBorders>
              <w:top w:val="nil"/>
              <w:bottom w:val="single" w:sz="4" w:space="0" w:color="auto"/>
            </w:tcBorders>
            <w:shd w:val="clear" w:color="auto" w:fill="auto"/>
          </w:tcPr>
          <w:p w:rsidR="00547F24" w:rsidRPr="002366A4" w:rsidRDefault="00547F24" w:rsidP="00D17F7E">
            <w:pPr>
              <w:pStyle w:val="Tabletext"/>
            </w:pPr>
          </w:p>
        </w:tc>
        <w:tc>
          <w:tcPr>
            <w:tcW w:w="5245" w:type="dxa"/>
            <w:tcBorders>
              <w:top w:val="nil"/>
              <w:bottom w:val="single" w:sz="4" w:space="0" w:color="auto"/>
            </w:tcBorders>
            <w:shd w:val="clear" w:color="auto" w:fill="auto"/>
          </w:tcPr>
          <w:p w:rsidR="00547F24" w:rsidRPr="002366A4" w:rsidRDefault="00D17F7E" w:rsidP="00D17F7E">
            <w:pPr>
              <w:pStyle w:val="Tablei"/>
            </w:pPr>
            <w:r w:rsidRPr="002366A4">
              <w:t>(</w:t>
            </w:r>
            <w:r w:rsidR="00547F24" w:rsidRPr="002366A4">
              <w:t>ii</w:t>
            </w:r>
            <w:r w:rsidRPr="002366A4">
              <w:t xml:space="preserve">) </w:t>
            </w:r>
            <w:r w:rsidR="00547F24" w:rsidRPr="002366A4">
              <w:t>for each subsequent hour, or part of an hour, during which advice is provided on that day</w:t>
            </w:r>
          </w:p>
        </w:tc>
        <w:tc>
          <w:tcPr>
            <w:tcW w:w="1133" w:type="dxa"/>
            <w:tcBorders>
              <w:top w:val="nil"/>
              <w:bottom w:val="single" w:sz="4" w:space="0" w:color="auto"/>
            </w:tcBorders>
            <w:shd w:val="clear" w:color="auto" w:fill="auto"/>
          </w:tcPr>
          <w:p w:rsidR="00547F24" w:rsidRPr="002366A4" w:rsidRDefault="00547F24" w:rsidP="007C2DB3">
            <w:pPr>
              <w:pStyle w:val="Tabletext"/>
            </w:pPr>
            <w:r w:rsidRPr="002366A4">
              <w:t>25.00</w:t>
            </w:r>
          </w:p>
        </w:tc>
      </w:tr>
      <w:tr w:rsidR="00547F24" w:rsidRPr="002366A4" w:rsidTr="007C2DB3">
        <w:tc>
          <w:tcPr>
            <w:tcW w:w="710"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14</w:t>
            </w:r>
          </w:p>
        </w:tc>
        <w:tc>
          <w:tcPr>
            <w:tcW w:w="5245" w:type="dxa"/>
            <w:tcBorders>
              <w:top w:val="single" w:sz="4" w:space="0" w:color="auto"/>
              <w:bottom w:val="single" w:sz="4" w:space="0" w:color="auto"/>
            </w:tcBorders>
            <w:shd w:val="clear" w:color="auto" w:fill="auto"/>
          </w:tcPr>
          <w:p w:rsidR="00547F24" w:rsidRPr="002366A4" w:rsidRDefault="00547F24" w:rsidP="00D17F7E">
            <w:pPr>
              <w:pStyle w:val="Tabletext"/>
            </w:pPr>
            <w:r w:rsidRPr="002366A4">
              <w:t>Re</w:t>
            </w:r>
            <w:r w:rsidR="002366A4">
              <w:noBreakHyphen/>
            </w:r>
            <w:r w:rsidRPr="002366A4">
              <w:t>inspection of a registered automotive workshop after an unsatisfactory inspection</w:t>
            </w:r>
          </w:p>
        </w:tc>
        <w:tc>
          <w:tcPr>
            <w:tcW w:w="1133" w:type="dxa"/>
            <w:tcBorders>
              <w:top w:val="single" w:sz="4" w:space="0" w:color="auto"/>
              <w:bottom w:val="single" w:sz="4" w:space="0" w:color="auto"/>
            </w:tcBorders>
            <w:shd w:val="clear" w:color="auto" w:fill="auto"/>
          </w:tcPr>
          <w:p w:rsidR="00547F24" w:rsidRPr="002366A4" w:rsidRDefault="00547F24" w:rsidP="007C2DB3">
            <w:pPr>
              <w:pStyle w:val="Tabletext"/>
            </w:pPr>
            <w:r w:rsidRPr="002366A4">
              <w:t>500.00</w:t>
            </w:r>
          </w:p>
        </w:tc>
      </w:tr>
      <w:tr w:rsidR="00547F24" w:rsidRPr="002366A4" w:rsidTr="007C2DB3">
        <w:tc>
          <w:tcPr>
            <w:tcW w:w="710" w:type="dxa"/>
            <w:tcBorders>
              <w:top w:val="single" w:sz="4" w:space="0" w:color="auto"/>
              <w:bottom w:val="nil"/>
            </w:tcBorders>
            <w:shd w:val="clear" w:color="auto" w:fill="auto"/>
          </w:tcPr>
          <w:p w:rsidR="00547F24" w:rsidRPr="002366A4" w:rsidRDefault="00547F24" w:rsidP="00D17F7E">
            <w:pPr>
              <w:pStyle w:val="Tabletext"/>
            </w:pPr>
            <w:r w:rsidRPr="002366A4">
              <w:t>15</w:t>
            </w:r>
          </w:p>
        </w:tc>
        <w:tc>
          <w:tcPr>
            <w:tcW w:w="5245" w:type="dxa"/>
            <w:tcBorders>
              <w:top w:val="single" w:sz="4" w:space="0" w:color="auto"/>
              <w:bottom w:val="nil"/>
            </w:tcBorders>
            <w:shd w:val="clear" w:color="auto" w:fill="auto"/>
          </w:tcPr>
          <w:p w:rsidR="00547F24" w:rsidRPr="002366A4" w:rsidRDefault="00547F24" w:rsidP="00D17F7E">
            <w:pPr>
              <w:pStyle w:val="Tabletext"/>
            </w:pPr>
            <w:r w:rsidRPr="002366A4">
              <w:t>Application to upgrade a RAW approval from registered automotive workshop (two</w:t>
            </w:r>
            <w:r w:rsidR="002366A4">
              <w:noBreakHyphen/>
            </w:r>
            <w:r w:rsidRPr="002366A4">
              <w:t>wheeled and three</w:t>
            </w:r>
            <w:r w:rsidR="002366A4">
              <w:noBreakHyphen/>
            </w:r>
            <w:r w:rsidRPr="002366A4">
              <w:t>wheeled vehicles) to registered automotive workshop (motor vehicles):</w:t>
            </w:r>
          </w:p>
        </w:tc>
        <w:tc>
          <w:tcPr>
            <w:tcW w:w="1133" w:type="dxa"/>
            <w:tcBorders>
              <w:top w:val="single" w:sz="4" w:space="0" w:color="auto"/>
              <w:bottom w:val="nil"/>
            </w:tcBorders>
            <w:shd w:val="clear" w:color="auto" w:fill="auto"/>
          </w:tcPr>
          <w:p w:rsidR="00547F24" w:rsidRPr="002366A4" w:rsidRDefault="00547F24" w:rsidP="007C2DB3">
            <w:pPr>
              <w:pStyle w:val="Tabletext"/>
            </w:pPr>
          </w:p>
        </w:tc>
      </w:tr>
      <w:tr w:rsidR="00547F24" w:rsidRPr="002366A4" w:rsidTr="00C243F2">
        <w:trPr>
          <w:cantSplit/>
        </w:trPr>
        <w:tc>
          <w:tcPr>
            <w:tcW w:w="710" w:type="dxa"/>
            <w:tcBorders>
              <w:top w:val="nil"/>
              <w:bottom w:val="nil"/>
            </w:tcBorders>
            <w:shd w:val="clear" w:color="auto" w:fill="auto"/>
          </w:tcPr>
          <w:p w:rsidR="00547F24" w:rsidRPr="002366A4" w:rsidRDefault="00547F24" w:rsidP="00D17F7E">
            <w:pPr>
              <w:pStyle w:val="Tabletext"/>
            </w:pPr>
          </w:p>
        </w:tc>
        <w:tc>
          <w:tcPr>
            <w:tcW w:w="5245" w:type="dxa"/>
            <w:tcBorders>
              <w:top w:val="nil"/>
              <w:bottom w:val="nil"/>
            </w:tcBorders>
            <w:shd w:val="clear" w:color="auto" w:fill="auto"/>
          </w:tcPr>
          <w:p w:rsidR="00547F24" w:rsidRPr="002366A4" w:rsidRDefault="00D17F7E" w:rsidP="00D17F7E">
            <w:pPr>
              <w:pStyle w:val="Tablea"/>
            </w:pPr>
            <w:r w:rsidRPr="002366A4">
              <w:t>(</w:t>
            </w:r>
            <w:r w:rsidR="00547F24" w:rsidRPr="002366A4">
              <w:t>a</w:t>
            </w:r>
            <w:r w:rsidRPr="002366A4">
              <w:t xml:space="preserve">) </w:t>
            </w:r>
            <w:r w:rsidR="00547F24" w:rsidRPr="002366A4">
              <w:t xml:space="preserve">for a registered automotive workshop that has paid the fee specified in </w:t>
            </w:r>
            <w:r w:rsidR="002366A4">
              <w:t>paragraph (</w:t>
            </w:r>
            <w:r w:rsidR="00547F24" w:rsidRPr="002366A4">
              <w:t>b) of item</w:t>
            </w:r>
            <w:r w:rsidR="002366A4">
              <w:t> </w:t>
            </w:r>
            <w:r w:rsidR="00547F24" w:rsidRPr="002366A4">
              <w:t>10 or 11 at the time of application for, or renewal of, the RAW approval respectively, and if applying for the upgrade on or before the first anniversary of the approval or renewal</w:t>
            </w:r>
          </w:p>
        </w:tc>
        <w:tc>
          <w:tcPr>
            <w:tcW w:w="1133" w:type="dxa"/>
            <w:tcBorders>
              <w:top w:val="nil"/>
              <w:bottom w:val="nil"/>
            </w:tcBorders>
            <w:shd w:val="clear" w:color="auto" w:fill="auto"/>
          </w:tcPr>
          <w:p w:rsidR="00547F24" w:rsidRPr="002366A4" w:rsidRDefault="00547F24" w:rsidP="007C2DB3">
            <w:pPr>
              <w:pStyle w:val="Tabletext"/>
            </w:pPr>
            <w:r w:rsidRPr="002366A4">
              <w:t>3</w:t>
            </w:r>
            <w:r w:rsidR="002366A4">
              <w:t> </w:t>
            </w:r>
            <w:r w:rsidRPr="002366A4">
              <w:t>000</w:t>
            </w:r>
          </w:p>
        </w:tc>
      </w:tr>
      <w:tr w:rsidR="00547F24" w:rsidRPr="002366A4" w:rsidTr="007C2DB3">
        <w:tc>
          <w:tcPr>
            <w:tcW w:w="710" w:type="dxa"/>
            <w:tcBorders>
              <w:top w:val="nil"/>
              <w:bottom w:val="single" w:sz="12" w:space="0" w:color="auto"/>
            </w:tcBorders>
            <w:shd w:val="clear" w:color="auto" w:fill="auto"/>
          </w:tcPr>
          <w:p w:rsidR="00547F24" w:rsidRPr="002366A4" w:rsidRDefault="00547F24" w:rsidP="00D17F7E">
            <w:pPr>
              <w:pStyle w:val="Tabletext"/>
            </w:pPr>
          </w:p>
        </w:tc>
        <w:tc>
          <w:tcPr>
            <w:tcW w:w="5245" w:type="dxa"/>
            <w:tcBorders>
              <w:top w:val="nil"/>
              <w:bottom w:val="single" w:sz="12" w:space="0" w:color="auto"/>
            </w:tcBorders>
            <w:shd w:val="clear" w:color="auto" w:fill="auto"/>
          </w:tcPr>
          <w:p w:rsidR="00547F24" w:rsidRPr="002366A4" w:rsidRDefault="00D17F7E" w:rsidP="00D17F7E">
            <w:pPr>
              <w:pStyle w:val="Tablea"/>
            </w:pPr>
            <w:r w:rsidRPr="002366A4">
              <w:t>(</w:t>
            </w:r>
            <w:r w:rsidR="00547F24" w:rsidRPr="002366A4">
              <w:t>b</w:t>
            </w:r>
            <w:r w:rsidRPr="002366A4">
              <w:t xml:space="preserve">) </w:t>
            </w:r>
            <w:r w:rsidR="00547F24" w:rsidRPr="002366A4">
              <w:t>in any other case</w:t>
            </w:r>
          </w:p>
        </w:tc>
        <w:tc>
          <w:tcPr>
            <w:tcW w:w="1133" w:type="dxa"/>
            <w:tcBorders>
              <w:top w:val="nil"/>
              <w:bottom w:val="single" w:sz="12" w:space="0" w:color="auto"/>
            </w:tcBorders>
            <w:shd w:val="clear" w:color="auto" w:fill="auto"/>
          </w:tcPr>
          <w:p w:rsidR="00547F24" w:rsidRPr="002366A4" w:rsidRDefault="00547F24" w:rsidP="007C2DB3">
            <w:pPr>
              <w:pStyle w:val="Tabletext"/>
            </w:pPr>
            <w:r w:rsidRPr="002366A4">
              <w:t>1</w:t>
            </w:r>
            <w:r w:rsidR="002366A4">
              <w:t> </w:t>
            </w:r>
            <w:r w:rsidRPr="002366A4">
              <w:t>500.00</w:t>
            </w:r>
          </w:p>
        </w:tc>
      </w:tr>
    </w:tbl>
    <w:p w:rsidR="004161EA" w:rsidRPr="002366A4" w:rsidRDefault="004161EA" w:rsidP="00C243F2">
      <w:pPr>
        <w:sectPr w:rsidR="004161EA" w:rsidRPr="002366A4" w:rsidSect="00BB36BB">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D73D5D" w:rsidRPr="002366A4" w:rsidRDefault="00D73D5D" w:rsidP="002366A4">
      <w:pPr>
        <w:pStyle w:val="ENotesHeading1"/>
        <w:pageBreakBefore/>
        <w:spacing w:line="240" w:lineRule="auto"/>
        <w:outlineLvl w:val="9"/>
      </w:pPr>
      <w:bookmarkStart w:id="79" w:name="_Toc428359388"/>
      <w:r w:rsidRPr="002366A4">
        <w:lastRenderedPageBreak/>
        <w:t>Endnotes</w:t>
      </w:r>
      <w:bookmarkEnd w:id="79"/>
    </w:p>
    <w:p w:rsidR="00C31BEB" w:rsidRPr="002366A4" w:rsidRDefault="00C31BEB" w:rsidP="00BB714F">
      <w:pPr>
        <w:pStyle w:val="ENotesHeading2"/>
        <w:spacing w:line="240" w:lineRule="auto"/>
        <w:outlineLvl w:val="9"/>
      </w:pPr>
      <w:bookmarkStart w:id="80" w:name="_Toc428359389"/>
      <w:r w:rsidRPr="002366A4">
        <w:t>Endnote 1—About the endnotes</w:t>
      </w:r>
      <w:bookmarkEnd w:id="80"/>
    </w:p>
    <w:p w:rsidR="00C31BEB" w:rsidRPr="002366A4" w:rsidRDefault="00C31BEB" w:rsidP="00BB714F">
      <w:pPr>
        <w:spacing w:after="120"/>
      </w:pPr>
      <w:r w:rsidRPr="002366A4">
        <w:t>The endnotes provide information about this compilation and the compiled law.</w:t>
      </w:r>
    </w:p>
    <w:p w:rsidR="00C31BEB" w:rsidRPr="002366A4" w:rsidRDefault="00C31BEB" w:rsidP="00BB714F">
      <w:pPr>
        <w:spacing w:after="120"/>
      </w:pPr>
      <w:r w:rsidRPr="002366A4">
        <w:t>The following endnotes are included in every compilation:</w:t>
      </w:r>
    </w:p>
    <w:p w:rsidR="00C31BEB" w:rsidRPr="002366A4" w:rsidRDefault="00C31BEB" w:rsidP="00BB714F">
      <w:r w:rsidRPr="002366A4">
        <w:t>Endnote 1—About the endnotes</w:t>
      </w:r>
    </w:p>
    <w:p w:rsidR="00C31BEB" w:rsidRPr="002366A4" w:rsidRDefault="00C31BEB" w:rsidP="00BB714F">
      <w:r w:rsidRPr="002366A4">
        <w:t>Endnote 2—Abbreviation key</w:t>
      </w:r>
    </w:p>
    <w:p w:rsidR="00C31BEB" w:rsidRPr="002366A4" w:rsidRDefault="00C31BEB" w:rsidP="00BB714F">
      <w:r w:rsidRPr="002366A4">
        <w:t>Endnote 3—Legislation history</w:t>
      </w:r>
    </w:p>
    <w:p w:rsidR="00C31BEB" w:rsidRPr="002366A4" w:rsidRDefault="00C31BEB" w:rsidP="00BB714F">
      <w:pPr>
        <w:spacing w:after="120"/>
      </w:pPr>
      <w:r w:rsidRPr="002366A4">
        <w:t>Endnote 4—Amendment history</w:t>
      </w:r>
    </w:p>
    <w:p w:rsidR="00C31BEB" w:rsidRPr="002366A4" w:rsidRDefault="00C31BEB" w:rsidP="00BB714F">
      <w:pPr>
        <w:spacing w:after="120"/>
      </w:pPr>
      <w:r w:rsidRPr="002366A4">
        <w:t>Endnotes about misdescribed amendments and other matters are included in a compilation only as necessary.</w:t>
      </w:r>
    </w:p>
    <w:p w:rsidR="00C31BEB" w:rsidRPr="002366A4" w:rsidRDefault="00C31BEB" w:rsidP="00BB714F">
      <w:r w:rsidRPr="002366A4">
        <w:rPr>
          <w:b/>
        </w:rPr>
        <w:t>Abbreviation key—Endnote 2</w:t>
      </w:r>
    </w:p>
    <w:p w:rsidR="00C31BEB" w:rsidRPr="002366A4" w:rsidRDefault="00C31BEB" w:rsidP="00BB714F">
      <w:pPr>
        <w:spacing w:after="120"/>
      </w:pPr>
      <w:r w:rsidRPr="002366A4">
        <w:t>The abbreviation key sets out abbreviations that may be used in the endnotes.</w:t>
      </w:r>
    </w:p>
    <w:p w:rsidR="00C31BEB" w:rsidRPr="002366A4" w:rsidRDefault="00C31BEB" w:rsidP="00BB714F">
      <w:pPr>
        <w:rPr>
          <w:b/>
        </w:rPr>
      </w:pPr>
      <w:r w:rsidRPr="002366A4">
        <w:rPr>
          <w:b/>
        </w:rPr>
        <w:t>Legislation history and amendment history—Endnotes 3 and 4</w:t>
      </w:r>
    </w:p>
    <w:p w:rsidR="00C31BEB" w:rsidRPr="002366A4" w:rsidRDefault="00C31BEB" w:rsidP="00BB714F">
      <w:pPr>
        <w:spacing w:after="120"/>
      </w:pPr>
      <w:r w:rsidRPr="002366A4">
        <w:t>Amending laws are annotated in the legislation history and amendment history.</w:t>
      </w:r>
    </w:p>
    <w:p w:rsidR="00C31BEB" w:rsidRPr="002366A4" w:rsidRDefault="00C31BEB" w:rsidP="00BB714F">
      <w:pPr>
        <w:spacing w:after="120"/>
      </w:pPr>
      <w:r w:rsidRPr="002366A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31BEB" w:rsidRPr="002366A4" w:rsidRDefault="00C31BEB" w:rsidP="00BB714F">
      <w:pPr>
        <w:spacing w:after="120"/>
      </w:pPr>
      <w:r w:rsidRPr="002366A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31BEB" w:rsidRPr="002366A4" w:rsidRDefault="00C31BEB" w:rsidP="00BB714F">
      <w:pPr>
        <w:keepNext/>
      </w:pPr>
      <w:r w:rsidRPr="002366A4">
        <w:rPr>
          <w:b/>
        </w:rPr>
        <w:t>Misdescribed amendments</w:t>
      </w:r>
    </w:p>
    <w:p w:rsidR="00C31BEB" w:rsidRPr="002366A4" w:rsidRDefault="00C31BEB" w:rsidP="00BB714F">
      <w:pPr>
        <w:spacing w:after="120"/>
      </w:pPr>
      <w:r w:rsidRPr="002366A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31BEB" w:rsidRPr="002366A4" w:rsidRDefault="00C31BEB" w:rsidP="00BB714F">
      <w:pPr>
        <w:spacing w:before="120"/>
      </w:pPr>
      <w:r w:rsidRPr="002366A4">
        <w:t>If a misdescribed amendment cannot be given effect as intended, the abbreviation “(md not incorp)” is added to the details of the amendment included in the amendment history.</w:t>
      </w:r>
    </w:p>
    <w:p w:rsidR="00C31BEB" w:rsidRPr="002366A4" w:rsidRDefault="00C31BEB" w:rsidP="00BB714F">
      <w:pPr>
        <w:pStyle w:val="ENotesHeading2"/>
        <w:pageBreakBefore/>
        <w:outlineLvl w:val="9"/>
      </w:pPr>
      <w:bookmarkStart w:id="81" w:name="_Toc428359390"/>
      <w:r w:rsidRPr="002366A4">
        <w:lastRenderedPageBreak/>
        <w:t>Endnote 2—Abbreviation key</w:t>
      </w:r>
      <w:bookmarkEnd w:id="81"/>
    </w:p>
    <w:p w:rsidR="00C31BEB" w:rsidRPr="002366A4" w:rsidRDefault="00C31BEB" w:rsidP="00BB714F">
      <w:pPr>
        <w:pStyle w:val="Tabletext"/>
      </w:pPr>
    </w:p>
    <w:tbl>
      <w:tblPr>
        <w:tblW w:w="7939" w:type="dxa"/>
        <w:tblInd w:w="108" w:type="dxa"/>
        <w:tblLayout w:type="fixed"/>
        <w:tblLook w:val="0000" w:firstRow="0" w:lastRow="0" w:firstColumn="0" w:lastColumn="0" w:noHBand="0" w:noVBand="0"/>
      </w:tblPr>
      <w:tblGrid>
        <w:gridCol w:w="4253"/>
        <w:gridCol w:w="3686"/>
      </w:tblGrid>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A = Act</w:t>
            </w:r>
          </w:p>
        </w:tc>
        <w:tc>
          <w:tcPr>
            <w:tcW w:w="3686" w:type="dxa"/>
            <w:shd w:val="clear" w:color="auto" w:fill="auto"/>
          </w:tcPr>
          <w:p w:rsidR="00C31BEB" w:rsidRPr="002366A4" w:rsidRDefault="00C31BEB" w:rsidP="00BB714F">
            <w:pPr>
              <w:spacing w:before="60"/>
              <w:ind w:left="34"/>
              <w:rPr>
                <w:sz w:val="20"/>
              </w:rPr>
            </w:pPr>
            <w:r w:rsidRPr="002366A4">
              <w:rPr>
                <w:sz w:val="20"/>
              </w:rPr>
              <w:t>o = order(s)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ad = added or inserted</w:t>
            </w:r>
          </w:p>
        </w:tc>
        <w:tc>
          <w:tcPr>
            <w:tcW w:w="3686" w:type="dxa"/>
            <w:shd w:val="clear" w:color="auto" w:fill="auto"/>
          </w:tcPr>
          <w:p w:rsidR="00C31BEB" w:rsidRPr="002366A4" w:rsidRDefault="00C31BEB" w:rsidP="00BB714F">
            <w:pPr>
              <w:spacing w:before="60"/>
              <w:ind w:left="34"/>
              <w:rPr>
                <w:sz w:val="20"/>
              </w:rPr>
            </w:pPr>
            <w:r w:rsidRPr="002366A4">
              <w:rPr>
                <w:sz w:val="20"/>
              </w:rPr>
              <w:t>Ord = Ordinance</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am = amended</w:t>
            </w:r>
          </w:p>
        </w:tc>
        <w:tc>
          <w:tcPr>
            <w:tcW w:w="3686" w:type="dxa"/>
            <w:shd w:val="clear" w:color="auto" w:fill="auto"/>
          </w:tcPr>
          <w:p w:rsidR="00C31BEB" w:rsidRPr="002366A4" w:rsidRDefault="00C31BEB" w:rsidP="00BB714F">
            <w:pPr>
              <w:spacing w:before="60"/>
              <w:ind w:left="34"/>
              <w:rPr>
                <w:sz w:val="20"/>
              </w:rPr>
            </w:pPr>
            <w:r w:rsidRPr="002366A4">
              <w:rPr>
                <w:sz w:val="20"/>
              </w:rPr>
              <w:t>orig = original</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amdt = amendment</w:t>
            </w:r>
          </w:p>
        </w:tc>
        <w:tc>
          <w:tcPr>
            <w:tcW w:w="3686" w:type="dxa"/>
            <w:shd w:val="clear" w:color="auto" w:fill="auto"/>
          </w:tcPr>
          <w:p w:rsidR="00C31BEB" w:rsidRPr="002366A4" w:rsidRDefault="00C31BEB" w:rsidP="00BB714F">
            <w:pPr>
              <w:spacing w:before="60"/>
              <w:ind w:left="34"/>
              <w:rPr>
                <w:sz w:val="20"/>
              </w:rPr>
            </w:pPr>
            <w:r w:rsidRPr="002366A4">
              <w:rPr>
                <w:sz w:val="20"/>
              </w:rPr>
              <w:t>par = paragraph(s)/subparagraph(s)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c = clause(s)</w:t>
            </w:r>
          </w:p>
        </w:tc>
        <w:tc>
          <w:tcPr>
            <w:tcW w:w="3686" w:type="dxa"/>
            <w:shd w:val="clear" w:color="auto" w:fill="auto"/>
          </w:tcPr>
          <w:p w:rsidR="00C31BEB" w:rsidRPr="002366A4" w:rsidRDefault="00C31BEB" w:rsidP="00BB714F">
            <w:pPr>
              <w:ind w:left="34"/>
              <w:rPr>
                <w:sz w:val="20"/>
              </w:rPr>
            </w:pPr>
            <w:r w:rsidRPr="002366A4">
              <w:rPr>
                <w:sz w:val="20"/>
              </w:rPr>
              <w:t xml:space="preserve">    /sub</w:t>
            </w:r>
            <w:r w:rsidR="002366A4">
              <w:rPr>
                <w:sz w:val="20"/>
              </w:rPr>
              <w:noBreakHyphen/>
            </w:r>
            <w:r w:rsidRPr="002366A4">
              <w:rPr>
                <w:sz w:val="20"/>
              </w:rPr>
              <w:t>subparagraph(s)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C[x] = Compilation No. x</w:t>
            </w:r>
          </w:p>
        </w:tc>
        <w:tc>
          <w:tcPr>
            <w:tcW w:w="3686" w:type="dxa"/>
            <w:shd w:val="clear" w:color="auto" w:fill="auto"/>
          </w:tcPr>
          <w:p w:rsidR="00C31BEB" w:rsidRPr="002366A4" w:rsidRDefault="00C31BEB" w:rsidP="00BB714F">
            <w:pPr>
              <w:spacing w:before="60"/>
              <w:ind w:left="34"/>
              <w:rPr>
                <w:sz w:val="20"/>
              </w:rPr>
            </w:pPr>
            <w:r w:rsidRPr="002366A4">
              <w:rPr>
                <w:sz w:val="20"/>
              </w:rPr>
              <w:t>pres = present</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Ch = Chapter(s)</w:t>
            </w:r>
          </w:p>
        </w:tc>
        <w:tc>
          <w:tcPr>
            <w:tcW w:w="3686" w:type="dxa"/>
            <w:shd w:val="clear" w:color="auto" w:fill="auto"/>
          </w:tcPr>
          <w:p w:rsidR="00C31BEB" w:rsidRPr="002366A4" w:rsidRDefault="00C31BEB" w:rsidP="00BB714F">
            <w:pPr>
              <w:spacing w:before="60"/>
              <w:ind w:left="34"/>
              <w:rPr>
                <w:sz w:val="20"/>
              </w:rPr>
            </w:pPr>
            <w:r w:rsidRPr="002366A4">
              <w:rPr>
                <w:sz w:val="20"/>
              </w:rPr>
              <w:t>prev = previous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def = definition(s)</w:t>
            </w:r>
          </w:p>
        </w:tc>
        <w:tc>
          <w:tcPr>
            <w:tcW w:w="3686" w:type="dxa"/>
            <w:shd w:val="clear" w:color="auto" w:fill="auto"/>
          </w:tcPr>
          <w:p w:rsidR="00C31BEB" w:rsidRPr="002366A4" w:rsidRDefault="00C31BEB" w:rsidP="00BB714F">
            <w:pPr>
              <w:spacing w:before="60"/>
              <w:ind w:left="34"/>
              <w:rPr>
                <w:sz w:val="20"/>
              </w:rPr>
            </w:pPr>
            <w:r w:rsidRPr="002366A4">
              <w:rPr>
                <w:sz w:val="20"/>
              </w:rPr>
              <w:t>(prev…) = previously</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Dict = Dictionary</w:t>
            </w:r>
          </w:p>
        </w:tc>
        <w:tc>
          <w:tcPr>
            <w:tcW w:w="3686" w:type="dxa"/>
            <w:shd w:val="clear" w:color="auto" w:fill="auto"/>
          </w:tcPr>
          <w:p w:rsidR="00C31BEB" w:rsidRPr="002366A4" w:rsidRDefault="00C31BEB" w:rsidP="00BB714F">
            <w:pPr>
              <w:spacing w:before="60"/>
              <w:ind w:left="34"/>
              <w:rPr>
                <w:sz w:val="20"/>
              </w:rPr>
            </w:pPr>
            <w:r w:rsidRPr="002366A4">
              <w:rPr>
                <w:sz w:val="20"/>
              </w:rPr>
              <w:t>Pt = Part(s)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disallowed = disallowed by Parliament</w:t>
            </w:r>
          </w:p>
        </w:tc>
        <w:tc>
          <w:tcPr>
            <w:tcW w:w="3686" w:type="dxa"/>
            <w:shd w:val="clear" w:color="auto" w:fill="auto"/>
          </w:tcPr>
          <w:p w:rsidR="00C31BEB" w:rsidRPr="002366A4" w:rsidRDefault="00C31BEB" w:rsidP="00BB714F">
            <w:pPr>
              <w:spacing w:before="60"/>
              <w:ind w:left="34"/>
              <w:rPr>
                <w:sz w:val="20"/>
              </w:rPr>
            </w:pPr>
            <w:r w:rsidRPr="002366A4">
              <w:rPr>
                <w:sz w:val="20"/>
              </w:rPr>
              <w:t>r = regulation(s)/rule(s)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Div = Division(s)</w:t>
            </w:r>
          </w:p>
        </w:tc>
        <w:tc>
          <w:tcPr>
            <w:tcW w:w="3686" w:type="dxa"/>
            <w:shd w:val="clear" w:color="auto" w:fill="auto"/>
          </w:tcPr>
          <w:p w:rsidR="00C31BEB" w:rsidRPr="002366A4" w:rsidRDefault="00C31BEB" w:rsidP="00BB714F">
            <w:pPr>
              <w:spacing w:before="60"/>
              <w:ind w:left="34"/>
              <w:rPr>
                <w:sz w:val="20"/>
              </w:rPr>
            </w:pPr>
            <w:r w:rsidRPr="002366A4">
              <w:rPr>
                <w:sz w:val="20"/>
              </w:rPr>
              <w:t>Reg = Regulation/Regulations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exp = expires/expired or ceases/ceased to have</w:t>
            </w:r>
          </w:p>
        </w:tc>
        <w:tc>
          <w:tcPr>
            <w:tcW w:w="3686" w:type="dxa"/>
            <w:shd w:val="clear" w:color="auto" w:fill="auto"/>
          </w:tcPr>
          <w:p w:rsidR="00C31BEB" w:rsidRPr="002366A4" w:rsidRDefault="00C31BEB" w:rsidP="00BB714F">
            <w:pPr>
              <w:spacing w:before="60"/>
              <w:ind w:left="34"/>
              <w:rPr>
                <w:sz w:val="20"/>
              </w:rPr>
            </w:pPr>
            <w:r w:rsidRPr="002366A4">
              <w:rPr>
                <w:sz w:val="20"/>
              </w:rPr>
              <w:t>reloc = relocated</w:t>
            </w:r>
          </w:p>
        </w:tc>
      </w:tr>
      <w:tr w:rsidR="00C31BEB" w:rsidRPr="002366A4" w:rsidTr="00BB714F">
        <w:tc>
          <w:tcPr>
            <w:tcW w:w="4253" w:type="dxa"/>
            <w:shd w:val="clear" w:color="auto" w:fill="auto"/>
          </w:tcPr>
          <w:p w:rsidR="00C31BEB" w:rsidRPr="002366A4" w:rsidRDefault="00C31BEB" w:rsidP="00BB714F">
            <w:pPr>
              <w:ind w:left="34"/>
              <w:rPr>
                <w:sz w:val="20"/>
              </w:rPr>
            </w:pPr>
            <w:r w:rsidRPr="002366A4">
              <w:rPr>
                <w:sz w:val="20"/>
              </w:rPr>
              <w:t xml:space="preserve">    effect</w:t>
            </w:r>
          </w:p>
        </w:tc>
        <w:tc>
          <w:tcPr>
            <w:tcW w:w="3686" w:type="dxa"/>
            <w:shd w:val="clear" w:color="auto" w:fill="auto"/>
          </w:tcPr>
          <w:p w:rsidR="00C31BEB" w:rsidRPr="002366A4" w:rsidRDefault="00C31BEB" w:rsidP="00BB714F">
            <w:pPr>
              <w:spacing w:before="60"/>
              <w:ind w:left="34"/>
              <w:rPr>
                <w:sz w:val="20"/>
              </w:rPr>
            </w:pPr>
            <w:r w:rsidRPr="002366A4">
              <w:rPr>
                <w:sz w:val="20"/>
              </w:rPr>
              <w:t>renum = renumbered</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F = Federal Register of Legislative Instruments</w:t>
            </w:r>
          </w:p>
        </w:tc>
        <w:tc>
          <w:tcPr>
            <w:tcW w:w="3686" w:type="dxa"/>
            <w:shd w:val="clear" w:color="auto" w:fill="auto"/>
          </w:tcPr>
          <w:p w:rsidR="00C31BEB" w:rsidRPr="002366A4" w:rsidRDefault="00C31BEB" w:rsidP="00BB714F">
            <w:pPr>
              <w:spacing w:before="60"/>
              <w:ind w:left="34"/>
              <w:rPr>
                <w:sz w:val="20"/>
              </w:rPr>
            </w:pPr>
            <w:r w:rsidRPr="002366A4">
              <w:rPr>
                <w:sz w:val="20"/>
              </w:rPr>
              <w:t>rep = repealed</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gaz = gazette</w:t>
            </w:r>
          </w:p>
        </w:tc>
        <w:tc>
          <w:tcPr>
            <w:tcW w:w="3686" w:type="dxa"/>
            <w:shd w:val="clear" w:color="auto" w:fill="auto"/>
          </w:tcPr>
          <w:p w:rsidR="00C31BEB" w:rsidRPr="002366A4" w:rsidRDefault="00C31BEB" w:rsidP="00BB714F">
            <w:pPr>
              <w:spacing w:before="60"/>
              <w:ind w:left="34"/>
              <w:rPr>
                <w:sz w:val="20"/>
              </w:rPr>
            </w:pPr>
            <w:r w:rsidRPr="002366A4">
              <w:rPr>
                <w:sz w:val="20"/>
              </w:rPr>
              <w:t>rs = repealed and substituted</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LI = Legislative Instrument</w:t>
            </w:r>
          </w:p>
        </w:tc>
        <w:tc>
          <w:tcPr>
            <w:tcW w:w="3686" w:type="dxa"/>
            <w:shd w:val="clear" w:color="auto" w:fill="auto"/>
          </w:tcPr>
          <w:p w:rsidR="00C31BEB" w:rsidRPr="002366A4" w:rsidRDefault="00C31BEB" w:rsidP="00BB714F">
            <w:pPr>
              <w:spacing w:before="60"/>
              <w:ind w:left="34"/>
              <w:rPr>
                <w:sz w:val="20"/>
              </w:rPr>
            </w:pPr>
            <w:r w:rsidRPr="002366A4">
              <w:rPr>
                <w:sz w:val="20"/>
              </w:rPr>
              <w:t>s = section(s)/subsection(s)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 xml:space="preserve">LIA = </w:t>
            </w:r>
            <w:r w:rsidRPr="002366A4">
              <w:rPr>
                <w:i/>
                <w:sz w:val="20"/>
              </w:rPr>
              <w:t>Legislative Instruments Act 2003</w:t>
            </w:r>
          </w:p>
        </w:tc>
        <w:tc>
          <w:tcPr>
            <w:tcW w:w="3686" w:type="dxa"/>
            <w:shd w:val="clear" w:color="auto" w:fill="auto"/>
          </w:tcPr>
          <w:p w:rsidR="00C31BEB" w:rsidRPr="002366A4" w:rsidRDefault="00C31BEB" w:rsidP="00BB714F">
            <w:pPr>
              <w:spacing w:before="60"/>
              <w:ind w:left="34"/>
              <w:rPr>
                <w:sz w:val="20"/>
              </w:rPr>
            </w:pPr>
            <w:r w:rsidRPr="002366A4">
              <w:rPr>
                <w:sz w:val="20"/>
              </w:rPr>
              <w:t>Sch = Schedule(s)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(md) = misdescribed amendment can be given</w:t>
            </w:r>
          </w:p>
        </w:tc>
        <w:tc>
          <w:tcPr>
            <w:tcW w:w="3686" w:type="dxa"/>
            <w:shd w:val="clear" w:color="auto" w:fill="auto"/>
          </w:tcPr>
          <w:p w:rsidR="00C31BEB" w:rsidRPr="002366A4" w:rsidRDefault="00C31BEB" w:rsidP="00BB714F">
            <w:pPr>
              <w:spacing w:before="60"/>
              <w:ind w:left="34"/>
              <w:rPr>
                <w:sz w:val="20"/>
              </w:rPr>
            </w:pPr>
            <w:r w:rsidRPr="002366A4">
              <w:rPr>
                <w:sz w:val="20"/>
              </w:rPr>
              <w:t>Sdiv = Subdivision(s)</w:t>
            </w:r>
          </w:p>
        </w:tc>
      </w:tr>
      <w:tr w:rsidR="00C31BEB" w:rsidRPr="002366A4" w:rsidTr="00BB714F">
        <w:tc>
          <w:tcPr>
            <w:tcW w:w="4253" w:type="dxa"/>
            <w:shd w:val="clear" w:color="auto" w:fill="auto"/>
          </w:tcPr>
          <w:p w:rsidR="00C31BEB" w:rsidRPr="002366A4" w:rsidRDefault="00C31BEB" w:rsidP="00BB714F">
            <w:pPr>
              <w:ind w:left="34"/>
              <w:rPr>
                <w:sz w:val="20"/>
              </w:rPr>
            </w:pPr>
            <w:r w:rsidRPr="002366A4">
              <w:rPr>
                <w:sz w:val="20"/>
              </w:rPr>
              <w:t xml:space="preserve">    effect</w:t>
            </w:r>
          </w:p>
        </w:tc>
        <w:tc>
          <w:tcPr>
            <w:tcW w:w="3686" w:type="dxa"/>
            <w:shd w:val="clear" w:color="auto" w:fill="auto"/>
          </w:tcPr>
          <w:p w:rsidR="00C31BEB" w:rsidRPr="002366A4" w:rsidRDefault="00C31BEB" w:rsidP="00BB714F">
            <w:pPr>
              <w:spacing w:before="60"/>
              <w:ind w:left="34"/>
              <w:rPr>
                <w:sz w:val="20"/>
              </w:rPr>
            </w:pPr>
            <w:r w:rsidRPr="002366A4">
              <w:rPr>
                <w:sz w:val="20"/>
              </w:rPr>
              <w:t>SLI = Select Legislative Instrument</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(md not incorp) = misdescribed amendment</w:t>
            </w:r>
          </w:p>
        </w:tc>
        <w:tc>
          <w:tcPr>
            <w:tcW w:w="3686" w:type="dxa"/>
            <w:shd w:val="clear" w:color="auto" w:fill="auto"/>
          </w:tcPr>
          <w:p w:rsidR="00C31BEB" w:rsidRPr="002366A4" w:rsidRDefault="00C31BEB" w:rsidP="00BB714F">
            <w:pPr>
              <w:spacing w:before="60"/>
              <w:ind w:left="34"/>
              <w:rPr>
                <w:sz w:val="20"/>
              </w:rPr>
            </w:pPr>
            <w:r w:rsidRPr="002366A4">
              <w:rPr>
                <w:sz w:val="20"/>
              </w:rPr>
              <w:t>SR = Statutory Rules</w:t>
            </w:r>
          </w:p>
        </w:tc>
      </w:tr>
      <w:tr w:rsidR="00C31BEB" w:rsidRPr="002366A4" w:rsidTr="00BB714F">
        <w:tc>
          <w:tcPr>
            <w:tcW w:w="4253" w:type="dxa"/>
            <w:shd w:val="clear" w:color="auto" w:fill="auto"/>
          </w:tcPr>
          <w:p w:rsidR="00C31BEB" w:rsidRPr="002366A4" w:rsidRDefault="00C31BEB" w:rsidP="00BB714F">
            <w:pPr>
              <w:ind w:left="34"/>
              <w:rPr>
                <w:sz w:val="20"/>
              </w:rPr>
            </w:pPr>
            <w:r w:rsidRPr="002366A4">
              <w:rPr>
                <w:sz w:val="20"/>
              </w:rPr>
              <w:t xml:space="preserve">    cannot be given effect</w:t>
            </w:r>
          </w:p>
        </w:tc>
        <w:tc>
          <w:tcPr>
            <w:tcW w:w="3686" w:type="dxa"/>
            <w:shd w:val="clear" w:color="auto" w:fill="auto"/>
          </w:tcPr>
          <w:p w:rsidR="00C31BEB" w:rsidRPr="002366A4" w:rsidRDefault="00C31BEB" w:rsidP="00BB714F">
            <w:pPr>
              <w:spacing w:before="60"/>
              <w:ind w:left="34"/>
              <w:rPr>
                <w:sz w:val="20"/>
              </w:rPr>
            </w:pPr>
            <w:r w:rsidRPr="002366A4">
              <w:rPr>
                <w:sz w:val="20"/>
              </w:rPr>
              <w:t>Sub</w:t>
            </w:r>
            <w:r w:rsidR="002366A4">
              <w:rPr>
                <w:sz w:val="20"/>
              </w:rPr>
              <w:noBreakHyphen/>
            </w:r>
            <w:r w:rsidRPr="002366A4">
              <w:rPr>
                <w:sz w:val="20"/>
              </w:rPr>
              <w:t>Ch = Sub</w:t>
            </w:r>
            <w:r w:rsidR="002366A4">
              <w:rPr>
                <w:sz w:val="20"/>
              </w:rPr>
              <w:noBreakHyphen/>
            </w:r>
            <w:r w:rsidRPr="002366A4">
              <w:rPr>
                <w:sz w:val="20"/>
              </w:rPr>
              <w:t>Chapter(s)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mod = modified/modification</w:t>
            </w:r>
          </w:p>
        </w:tc>
        <w:tc>
          <w:tcPr>
            <w:tcW w:w="3686" w:type="dxa"/>
            <w:shd w:val="clear" w:color="auto" w:fill="auto"/>
          </w:tcPr>
          <w:p w:rsidR="00C31BEB" w:rsidRPr="002366A4" w:rsidRDefault="00C31BEB" w:rsidP="00BB714F">
            <w:pPr>
              <w:spacing w:before="60"/>
              <w:ind w:left="34"/>
              <w:rPr>
                <w:sz w:val="20"/>
              </w:rPr>
            </w:pPr>
            <w:r w:rsidRPr="002366A4">
              <w:rPr>
                <w:sz w:val="20"/>
              </w:rPr>
              <w:t>SubPt = Subpart(s)</w:t>
            </w:r>
          </w:p>
        </w:tc>
      </w:tr>
      <w:tr w:rsidR="00C31BEB" w:rsidRPr="002366A4" w:rsidTr="00BB714F">
        <w:tc>
          <w:tcPr>
            <w:tcW w:w="4253" w:type="dxa"/>
            <w:shd w:val="clear" w:color="auto" w:fill="auto"/>
          </w:tcPr>
          <w:p w:rsidR="00C31BEB" w:rsidRPr="002366A4" w:rsidRDefault="00C31BEB" w:rsidP="00BB714F">
            <w:pPr>
              <w:spacing w:before="60"/>
              <w:ind w:left="34"/>
              <w:rPr>
                <w:sz w:val="20"/>
              </w:rPr>
            </w:pPr>
            <w:r w:rsidRPr="002366A4">
              <w:rPr>
                <w:sz w:val="20"/>
              </w:rPr>
              <w:t>No. = Number(s)</w:t>
            </w:r>
          </w:p>
        </w:tc>
        <w:tc>
          <w:tcPr>
            <w:tcW w:w="3686" w:type="dxa"/>
            <w:shd w:val="clear" w:color="auto" w:fill="auto"/>
          </w:tcPr>
          <w:p w:rsidR="00C31BEB" w:rsidRPr="002366A4" w:rsidRDefault="00C31BEB" w:rsidP="00BB714F">
            <w:pPr>
              <w:spacing w:before="60"/>
              <w:ind w:left="34"/>
              <w:rPr>
                <w:sz w:val="20"/>
              </w:rPr>
            </w:pPr>
            <w:r w:rsidRPr="002366A4">
              <w:rPr>
                <w:sz w:val="20"/>
                <w:u w:val="single"/>
              </w:rPr>
              <w:t>underlining</w:t>
            </w:r>
            <w:r w:rsidRPr="002366A4">
              <w:rPr>
                <w:sz w:val="20"/>
              </w:rPr>
              <w:t xml:space="preserve"> = whole or part not</w:t>
            </w:r>
          </w:p>
        </w:tc>
      </w:tr>
      <w:tr w:rsidR="00C31BEB" w:rsidRPr="002366A4" w:rsidTr="00BB714F">
        <w:tc>
          <w:tcPr>
            <w:tcW w:w="4253" w:type="dxa"/>
            <w:shd w:val="clear" w:color="auto" w:fill="auto"/>
          </w:tcPr>
          <w:p w:rsidR="00C31BEB" w:rsidRPr="002366A4" w:rsidRDefault="00C31BEB" w:rsidP="00BB714F">
            <w:pPr>
              <w:spacing w:before="60"/>
              <w:ind w:left="34"/>
              <w:rPr>
                <w:sz w:val="20"/>
              </w:rPr>
            </w:pPr>
          </w:p>
        </w:tc>
        <w:tc>
          <w:tcPr>
            <w:tcW w:w="3686" w:type="dxa"/>
            <w:shd w:val="clear" w:color="auto" w:fill="auto"/>
          </w:tcPr>
          <w:p w:rsidR="00C31BEB" w:rsidRPr="002366A4" w:rsidRDefault="00C31BEB" w:rsidP="00BB714F">
            <w:pPr>
              <w:ind w:left="34"/>
              <w:rPr>
                <w:sz w:val="20"/>
              </w:rPr>
            </w:pPr>
            <w:r w:rsidRPr="002366A4">
              <w:rPr>
                <w:sz w:val="20"/>
              </w:rPr>
              <w:t xml:space="preserve">    commenced or to be commenced</w:t>
            </w:r>
          </w:p>
        </w:tc>
      </w:tr>
    </w:tbl>
    <w:p w:rsidR="00C31BEB" w:rsidRPr="002366A4" w:rsidRDefault="00C31BEB" w:rsidP="00BB714F">
      <w:pPr>
        <w:pStyle w:val="Tabletext"/>
      </w:pPr>
    </w:p>
    <w:p w:rsidR="00D73D5D" w:rsidRPr="002366A4" w:rsidRDefault="00D73D5D" w:rsidP="002366A4">
      <w:pPr>
        <w:pStyle w:val="ENotesHeading2"/>
        <w:pageBreakBefore/>
        <w:outlineLvl w:val="9"/>
      </w:pPr>
      <w:bookmarkStart w:id="82" w:name="_Toc428359391"/>
      <w:r w:rsidRPr="002366A4">
        <w:lastRenderedPageBreak/>
        <w:t>Endnote 3—Legislation history</w:t>
      </w:r>
      <w:bookmarkEnd w:id="82"/>
    </w:p>
    <w:p w:rsidR="00D73D5D" w:rsidRPr="002366A4" w:rsidRDefault="00D73D5D" w:rsidP="00073437">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D73D5D" w:rsidRPr="002366A4" w:rsidTr="006E431C">
        <w:trPr>
          <w:cantSplit/>
          <w:tblHeader/>
        </w:trPr>
        <w:tc>
          <w:tcPr>
            <w:tcW w:w="1806" w:type="dxa"/>
            <w:tcBorders>
              <w:top w:val="single" w:sz="12" w:space="0" w:color="auto"/>
              <w:bottom w:val="single" w:sz="12" w:space="0" w:color="auto"/>
            </w:tcBorders>
            <w:shd w:val="clear" w:color="auto" w:fill="auto"/>
          </w:tcPr>
          <w:p w:rsidR="00D73D5D" w:rsidRPr="002366A4" w:rsidRDefault="00D73D5D" w:rsidP="00073437">
            <w:pPr>
              <w:pStyle w:val="ENoteTableHeading"/>
            </w:pPr>
            <w:r w:rsidRPr="002366A4">
              <w:t>Number and year</w:t>
            </w:r>
          </w:p>
        </w:tc>
        <w:tc>
          <w:tcPr>
            <w:tcW w:w="1806" w:type="dxa"/>
            <w:tcBorders>
              <w:top w:val="single" w:sz="12" w:space="0" w:color="auto"/>
              <w:bottom w:val="single" w:sz="12" w:space="0" w:color="auto"/>
            </w:tcBorders>
            <w:shd w:val="clear" w:color="auto" w:fill="auto"/>
          </w:tcPr>
          <w:p w:rsidR="00D73D5D" w:rsidRPr="002366A4" w:rsidRDefault="00D73D5D" w:rsidP="00073437">
            <w:pPr>
              <w:pStyle w:val="ENoteTableHeading"/>
            </w:pPr>
            <w:r w:rsidRPr="002366A4">
              <w:t>FRLI registration</w:t>
            </w:r>
            <w:r w:rsidR="00BB6FC5" w:rsidRPr="002366A4">
              <w:t xml:space="preserve"> or gazettal</w:t>
            </w:r>
          </w:p>
        </w:tc>
        <w:tc>
          <w:tcPr>
            <w:tcW w:w="1806" w:type="dxa"/>
            <w:tcBorders>
              <w:top w:val="single" w:sz="12" w:space="0" w:color="auto"/>
              <w:bottom w:val="single" w:sz="12" w:space="0" w:color="auto"/>
            </w:tcBorders>
            <w:shd w:val="clear" w:color="auto" w:fill="auto"/>
          </w:tcPr>
          <w:p w:rsidR="00D73D5D" w:rsidRPr="002366A4" w:rsidRDefault="00D73D5D" w:rsidP="00073437">
            <w:pPr>
              <w:pStyle w:val="ENoteTableHeading"/>
            </w:pPr>
            <w:r w:rsidRPr="002366A4">
              <w:t>Commencement</w:t>
            </w:r>
          </w:p>
        </w:tc>
        <w:tc>
          <w:tcPr>
            <w:tcW w:w="1665" w:type="dxa"/>
            <w:tcBorders>
              <w:top w:val="single" w:sz="12" w:space="0" w:color="auto"/>
              <w:bottom w:val="single" w:sz="12" w:space="0" w:color="auto"/>
            </w:tcBorders>
            <w:shd w:val="clear" w:color="auto" w:fill="auto"/>
          </w:tcPr>
          <w:p w:rsidR="00D73D5D" w:rsidRPr="002366A4" w:rsidRDefault="00D73D5D" w:rsidP="00073437">
            <w:pPr>
              <w:pStyle w:val="ENoteTableHeading"/>
            </w:pPr>
            <w:r w:rsidRPr="002366A4">
              <w:t>Application, saving and transitional provisions</w:t>
            </w:r>
          </w:p>
        </w:tc>
      </w:tr>
      <w:tr w:rsidR="00417F02" w:rsidRPr="002366A4" w:rsidTr="002C6508">
        <w:trPr>
          <w:cantSplit/>
        </w:trPr>
        <w:tc>
          <w:tcPr>
            <w:tcW w:w="1806" w:type="dxa"/>
            <w:tcBorders>
              <w:top w:val="single" w:sz="12" w:space="0" w:color="auto"/>
              <w:bottom w:val="single" w:sz="4" w:space="0" w:color="auto"/>
              <w:right w:val="nil"/>
            </w:tcBorders>
            <w:shd w:val="clear" w:color="auto" w:fill="auto"/>
          </w:tcPr>
          <w:p w:rsidR="00417F02" w:rsidRPr="002366A4" w:rsidRDefault="00B977EA" w:rsidP="00CE70DB">
            <w:pPr>
              <w:pStyle w:val="ENoteTableText"/>
            </w:pPr>
            <w:r w:rsidRPr="002366A4">
              <w:t>202</w:t>
            </w:r>
            <w:r w:rsidR="00220E5E" w:rsidRPr="002366A4">
              <w:t>, 1989</w:t>
            </w:r>
          </w:p>
        </w:tc>
        <w:tc>
          <w:tcPr>
            <w:tcW w:w="1806" w:type="dxa"/>
            <w:tcBorders>
              <w:top w:val="single" w:sz="12" w:space="0" w:color="auto"/>
              <w:left w:val="nil"/>
              <w:bottom w:val="single" w:sz="4" w:space="0" w:color="auto"/>
              <w:right w:val="nil"/>
            </w:tcBorders>
            <w:shd w:val="clear" w:color="auto" w:fill="auto"/>
          </w:tcPr>
          <w:p w:rsidR="00417F02" w:rsidRPr="002366A4" w:rsidRDefault="00417F02" w:rsidP="00CE70DB">
            <w:pPr>
              <w:pStyle w:val="ENoteTableText"/>
            </w:pPr>
            <w:r w:rsidRPr="002366A4">
              <w:t>31</w:t>
            </w:r>
            <w:r w:rsidR="002366A4">
              <w:t> </w:t>
            </w:r>
            <w:r w:rsidR="00B977EA" w:rsidRPr="002366A4">
              <w:t>July 1989</w:t>
            </w:r>
          </w:p>
        </w:tc>
        <w:tc>
          <w:tcPr>
            <w:tcW w:w="1806" w:type="dxa"/>
            <w:tcBorders>
              <w:top w:val="single" w:sz="12"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1989"/>
                <w:attr w:name="Day" w:val="1"/>
                <w:attr w:name="Month" w:val="8"/>
              </w:smartTagPr>
              <w:r w:rsidRPr="002366A4">
                <w:t>1 Aug 1989</w:t>
              </w:r>
              <w:r w:rsidR="00220E5E" w:rsidRPr="002366A4">
                <w:t xml:space="preserve"> (r 2)</w:t>
              </w:r>
            </w:smartTag>
          </w:p>
        </w:tc>
        <w:tc>
          <w:tcPr>
            <w:tcW w:w="1665" w:type="dxa"/>
            <w:tcBorders>
              <w:top w:val="single" w:sz="12" w:space="0" w:color="auto"/>
              <w:left w:val="nil"/>
              <w:bottom w:val="single" w:sz="4" w:space="0" w:color="auto"/>
            </w:tcBorders>
            <w:shd w:val="clear" w:color="auto" w:fill="auto"/>
          </w:tcPr>
          <w:p w:rsidR="00417F02" w:rsidRPr="002366A4" w:rsidRDefault="00417F02" w:rsidP="00CE70DB">
            <w:pPr>
              <w:pStyle w:val="ENoteTableText"/>
            </w:pP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66</w:t>
            </w:r>
            <w:r w:rsidR="00220E5E" w:rsidRPr="002366A4">
              <w:t>, 1991</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1991"/>
                <w:attr w:name="Day" w:val="17"/>
                <w:attr w:name="Month" w:val="4"/>
              </w:smartTagPr>
              <w:r w:rsidRPr="002366A4">
                <w:t>17 Apr 1991</w:t>
              </w:r>
            </w:smartTag>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1991"/>
                <w:attr w:name="Day" w:val="17"/>
                <w:attr w:name="Month" w:val="4"/>
              </w:smartTagPr>
              <w:r w:rsidRPr="002366A4">
                <w:t>17 Apr 1991</w:t>
              </w:r>
            </w:smartTag>
          </w:p>
        </w:tc>
        <w:tc>
          <w:tcPr>
            <w:tcW w:w="1665" w:type="dxa"/>
            <w:tcBorders>
              <w:top w:val="single" w:sz="4" w:space="0" w:color="auto"/>
              <w:left w:val="nil"/>
              <w:bottom w:val="single" w:sz="4" w:space="0" w:color="auto"/>
            </w:tcBorders>
            <w:shd w:val="clear" w:color="auto" w:fill="auto"/>
          </w:tcPr>
          <w:p w:rsidR="00417F02" w:rsidRPr="002366A4" w:rsidRDefault="00B977EA"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330</w:t>
            </w:r>
            <w:r w:rsidR="00220E5E" w:rsidRPr="002366A4">
              <w:t>, 1991</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1991"/>
                <w:attr w:name="Day" w:val="29"/>
                <w:attr w:name="Month" w:val="10"/>
              </w:smartTagPr>
              <w:r w:rsidRPr="002366A4">
                <w:t>29 Oct 1991</w:t>
              </w:r>
            </w:smartTag>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1991"/>
                <w:attr w:name="Day" w:val="1"/>
                <w:attr w:name="Month" w:val="11"/>
              </w:smartTagPr>
              <w:r w:rsidRPr="002366A4">
                <w:t>1 Nov 1991</w:t>
              </w:r>
              <w:r w:rsidR="00220E5E" w:rsidRPr="002366A4">
                <w:t xml:space="preserve"> (r 1)</w:t>
              </w:r>
            </w:smartTag>
          </w:p>
        </w:tc>
        <w:tc>
          <w:tcPr>
            <w:tcW w:w="1665" w:type="dxa"/>
            <w:tcBorders>
              <w:top w:val="single" w:sz="4" w:space="0" w:color="auto"/>
              <w:left w:val="nil"/>
              <w:bottom w:val="single" w:sz="4" w:space="0" w:color="auto"/>
            </w:tcBorders>
            <w:shd w:val="clear" w:color="auto" w:fill="auto"/>
          </w:tcPr>
          <w:p w:rsidR="00417F02" w:rsidRPr="002366A4" w:rsidRDefault="00B977EA"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222</w:t>
            </w:r>
            <w:r w:rsidR="00220E5E" w:rsidRPr="002366A4">
              <w:t>, 1992</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30</w:t>
            </w:r>
            <w:r w:rsidR="002366A4">
              <w:t> </w:t>
            </w:r>
            <w:r w:rsidRPr="002366A4">
              <w:t>June 1992</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1</w:t>
            </w:r>
            <w:r w:rsidR="002366A4">
              <w:t> </w:t>
            </w:r>
            <w:r w:rsidRPr="002366A4">
              <w:t>July 1992</w:t>
            </w:r>
            <w:r w:rsidR="00220E5E" w:rsidRPr="002366A4">
              <w:t xml:space="preserve"> (r 1)</w:t>
            </w:r>
          </w:p>
        </w:tc>
        <w:tc>
          <w:tcPr>
            <w:tcW w:w="1665" w:type="dxa"/>
            <w:tcBorders>
              <w:top w:val="single" w:sz="4" w:space="0" w:color="auto"/>
              <w:left w:val="nil"/>
              <w:bottom w:val="single" w:sz="4" w:space="0" w:color="auto"/>
            </w:tcBorders>
            <w:shd w:val="clear" w:color="auto" w:fill="auto"/>
          </w:tcPr>
          <w:p w:rsidR="00417F02" w:rsidRPr="002366A4" w:rsidRDefault="00B977EA"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23</w:t>
            </w:r>
            <w:r w:rsidR="00220E5E" w:rsidRPr="002366A4">
              <w:t>, 1994</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1994"/>
                <w:attr w:name="Day" w:val="18"/>
                <w:attr w:name="Month" w:val="2"/>
              </w:smartTagPr>
              <w:r w:rsidRPr="002366A4">
                <w:t>18 Feb 1994</w:t>
              </w:r>
            </w:smartTag>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1994"/>
                <w:attr w:name="Day" w:val="1"/>
                <w:attr w:name="Month" w:val="3"/>
              </w:smartTagPr>
              <w:r w:rsidRPr="002366A4">
                <w:t>1 Mar 1994</w:t>
              </w:r>
              <w:r w:rsidR="00220E5E" w:rsidRPr="002366A4">
                <w:t xml:space="preserve"> (r 1)</w:t>
              </w:r>
            </w:smartTag>
          </w:p>
        </w:tc>
        <w:tc>
          <w:tcPr>
            <w:tcW w:w="1665" w:type="dxa"/>
            <w:tcBorders>
              <w:top w:val="single" w:sz="4" w:space="0" w:color="auto"/>
              <w:left w:val="nil"/>
              <w:bottom w:val="single" w:sz="4" w:space="0" w:color="auto"/>
            </w:tcBorders>
            <w:shd w:val="clear" w:color="auto" w:fill="auto"/>
          </w:tcPr>
          <w:p w:rsidR="00417F02" w:rsidRPr="002366A4" w:rsidRDefault="00B977EA"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194</w:t>
            </w:r>
            <w:r w:rsidR="00220E5E" w:rsidRPr="002366A4">
              <w:t>, 2000</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25</w:t>
            </w:r>
            <w:r w:rsidR="002366A4">
              <w:t> </w:t>
            </w:r>
            <w:r w:rsidRPr="002366A4">
              <w:t>July 2000</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25</w:t>
            </w:r>
            <w:r w:rsidR="002366A4">
              <w:t> </w:t>
            </w:r>
            <w:r w:rsidRPr="002366A4">
              <w:t>July 2000</w:t>
            </w:r>
            <w:r w:rsidR="00220E5E" w:rsidRPr="002366A4">
              <w:t xml:space="preserve"> (r 2)</w:t>
            </w:r>
          </w:p>
        </w:tc>
        <w:tc>
          <w:tcPr>
            <w:tcW w:w="1665" w:type="dxa"/>
            <w:tcBorders>
              <w:top w:val="single" w:sz="4" w:space="0" w:color="auto"/>
              <w:left w:val="nil"/>
              <w:bottom w:val="single" w:sz="4" w:space="0" w:color="auto"/>
            </w:tcBorders>
            <w:shd w:val="clear" w:color="auto" w:fill="auto"/>
          </w:tcPr>
          <w:p w:rsidR="00417F02" w:rsidRPr="002366A4" w:rsidRDefault="00417F02" w:rsidP="008F4E3D">
            <w:pPr>
              <w:pStyle w:val="ENoteTableText"/>
            </w:pPr>
            <w:r w:rsidRPr="002366A4">
              <w:t>r 4</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350</w:t>
            </w:r>
            <w:r w:rsidR="00220E5E" w:rsidRPr="002366A4">
              <w:t>, 2001</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2001"/>
                <w:attr w:name="Day" w:val="21"/>
                <w:attr w:name="Month" w:val="12"/>
              </w:smartTagPr>
              <w:r w:rsidRPr="002366A4">
                <w:t>21 Dec 2001</w:t>
              </w:r>
            </w:smartTag>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8F4E3D">
            <w:pPr>
              <w:pStyle w:val="ENoteTableText"/>
            </w:pPr>
            <w:smartTag w:uri="urn:schemas-microsoft-com:office:smarttags" w:element="date">
              <w:smartTagPr>
                <w:attr w:name="Year" w:val="2002"/>
                <w:attr w:name="Day" w:val="1"/>
                <w:attr w:name="Month" w:val="4"/>
              </w:smartTagPr>
              <w:r w:rsidRPr="002366A4">
                <w:t>1 Apr 2002</w:t>
              </w:r>
            </w:smartTag>
            <w:r w:rsidRPr="002366A4">
              <w:t xml:space="preserve"> (r 2)</w:t>
            </w:r>
          </w:p>
        </w:tc>
        <w:tc>
          <w:tcPr>
            <w:tcW w:w="1665" w:type="dxa"/>
            <w:tcBorders>
              <w:top w:val="single" w:sz="4" w:space="0" w:color="auto"/>
              <w:left w:val="nil"/>
              <w:bottom w:val="single" w:sz="4" w:space="0" w:color="auto"/>
            </w:tcBorders>
            <w:shd w:val="clear" w:color="auto" w:fill="auto"/>
          </w:tcPr>
          <w:p w:rsidR="00417F02" w:rsidRPr="002366A4" w:rsidRDefault="00417F02"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84</w:t>
            </w:r>
            <w:r w:rsidR="00220E5E" w:rsidRPr="002366A4">
              <w:t>, 2003</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8</w:t>
            </w:r>
            <w:r w:rsidR="002366A4">
              <w:t> </w:t>
            </w:r>
            <w:r w:rsidRPr="002366A4">
              <w:t>May 2003</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8</w:t>
            </w:r>
            <w:r w:rsidR="002366A4">
              <w:t> </w:t>
            </w:r>
            <w:r w:rsidRPr="002366A4">
              <w:t>May 2003</w:t>
            </w:r>
            <w:r w:rsidR="00220E5E" w:rsidRPr="002366A4">
              <w:t xml:space="preserve"> (r 2)</w:t>
            </w:r>
          </w:p>
        </w:tc>
        <w:tc>
          <w:tcPr>
            <w:tcW w:w="1665" w:type="dxa"/>
            <w:tcBorders>
              <w:top w:val="single" w:sz="4" w:space="0" w:color="auto"/>
              <w:left w:val="nil"/>
              <w:bottom w:val="single" w:sz="4" w:space="0" w:color="auto"/>
            </w:tcBorders>
            <w:shd w:val="clear" w:color="auto" w:fill="auto"/>
          </w:tcPr>
          <w:p w:rsidR="00417F02" w:rsidRPr="002366A4" w:rsidRDefault="00417F02"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417F02" w:rsidP="00CE70DB">
            <w:pPr>
              <w:pStyle w:val="ENoteTableText"/>
            </w:pPr>
            <w:r w:rsidRPr="002366A4">
              <w:t>35</w:t>
            </w:r>
            <w:r w:rsidR="00220E5E" w:rsidRPr="002366A4">
              <w:t>, 2004</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2004"/>
                <w:attr w:name="Day" w:val="18"/>
                <w:attr w:name="Month" w:val="3"/>
              </w:smartTagPr>
              <w:r w:rsidRPr="002366A4">
                <w:t>18 Mar 2004</w:t>
              </w:r>
            </w:smartTag>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smartTag w:uri="urn:schemas-microsoft-com:office:smarttags" w:element="date">
              <w:smartTagPr>
                <w:attr w:name="Year" w:val="2004"/>
                <w:attr w:name="Day" w:val="18"/>
                <w:attr w:name="Month" w:val="3"/>
              </w:smartTagPr>
              <w:r w:rsidRPr="002366A4">
                <w:t>18 Mar 2004</w:t>
              </w:r>
              <w:r w:rsidR="00220E5E" w:rsidRPr="002366A4">
                <w:t xml:space="preserve"> (r 2)</w:t>
              </w:r>
            </w:smartTag>
          </w:p>
        </w:tc>
        <w:tc>
          <w:tcPr>
            <w:tcW w:w="1665" w:type="dxa"/>
            <w:tcBorders>
              <w:top w:val="single" w:sz="4" w:space="0" w:color="auto"/>
              <w:left w:val="nil"/>
              <w:bottom w:val="single" w:sz="4" w:space="0" w:color="auto"/>
            </w:tcBorders>
            <w:shd w:val="clear" w:color="auto" w:fill="auto"/>
          </w:tcPr>
          <w:p w:rsidR="00417F02" w:rsidRPr="002366A4" w:rsidRDefault="00417F02" w:rsidP="00CE70DB">
            <w:pPr>
              <w:pStyle w:val="ENoteTableText"/>
            </w:pPr>
            <w:r w:rsidRPr="002366A4">
              <w:t>—</w:t>
            </w:r>
          </w:p>
        </w:tc>
      </w:tr>
      <w:tr w:rsidR="00417F02" w:rsidRPr="002366A4" w:rsidTr="002C6508">
        <w:trPr>
          <w:cantSplit/>
        </w:trPr>
        <w:tc>
          <w:tcPr>
            <w:tcW w:w="1806" w:type="dxa"/>
            <w:tcBorders>
              <w:top w:val="single" w:sz="4" w:space="0" w:color="auto"/>
              <w:bottom w:val="nil"/>
              <w:right w:val="nil"/>
            </w:tcBorders>
            <w:shd w:val="clear" w:color="auto" w:fill="auto"/>
          </w:tcPr>
          <w:p w:rsidR="00417F02" w:rsidRPr="002366A4" w:rsidRDefault="008F4E3D" w:rsidP="00CE70DB">
            <w:pPr>
              <w:pStyle w:val="ENoteTableText"/>
            </w:pPr>
            <w:r w:rsidRPr="002366A4">
              <w:t xml:space="preserve">78, </w:t>
            </w:r>
            <w:r w:rsidR="00417F02" w:rsidRPr="002366A4">
              <w:t>2005</w:t>
            </w:r>
          </w:p>
        </w:tc>
        <w:tc>
          <w:tcPr>
            <w:tcW w:w="1806" w:type="dxa"/>
            <w:tcBorders>
              <w:top w:val="single" w:sz="4" w:space="0" w:color="auto"/>
              <w:left w:val="nil"/>
              <w:bottom w:val="nil"/>
              <w:right w:val="nil"/>
            </w:tcBorders>
            <w:shd w:val="clear" w:color="auto" w:fill="auto"/>
          </w:tcPr>
          <w:p w:rsidR="00417F02" w:rsidRPr="002366A4" w:rsidRDefault="00417F02" w:rsidP="00CE70DB">
            <w:pPr>
              <w:pStyle w:val="ENoteTableText"/>
            </w:pPr>
            <w:r w:rsidRPr="002366A4">
              <w:t>12</w:t>
            </w:r>
            <w:r w:rsidR="002366A4">
              <w:t> </w:t>
            </w:r>
            <w:r w:rsidRPr="002366A4">
              <w:t>May 2005 (F2005L01125)</w:t>
            </w:r>
          </w:p>
        </w:tc>
        <w:tc>
          <w:tcPr>
            <w:tcW w:w="1806" w:type="dxa"/>
            <w:tcBorders>
              <w:top w:val="single" w:sz="4" w:space="0" w:color="auto"/>
              <w:left w:val="nil"/>
              <w:bottom w:val="nil"/>
              <w:right w:val="nil"/>
            </w:tcBorders>
            <w:shd w:val="clear" w:color="auto" w:fill="auto"/>
          </w:tcPr>
          <w:p w:rsidR="00417F02" w:rsidRPr="002366A4" w:rsidRDefault="00417F02" w:rsidP="00CE70DB">
            <w:pPr>
              <w:pStyle w:val="ENoteTableText"/>
            </w:pPr>
            <w:r w:rsidRPr="002366A4">
              <w:t>13</w:t>
            </w:r>
            <w:r w:rsidR="002366A4">
              <w:t> </w:t>
            </w:r>
            <w:r w:rsidRPr="002366A4">
              <w:t>May 2005</w:t>
            </w:r>
            <w:r w:rsidR="00490AE5" w:rsidRPr="002366A4">
              <w:t xml:space="preserve"> (r 2)</w:t>
            </w:r>
          </w:p>
        </w:tc>
        <w:tc>
          <w:tcPr>
            <w:tcW w:w="1665" w:type="dxa"/>
            <w:tcBorders>
              <w:top w:val="single" w:sz="4" w:space="0" w:color="auto"/>
              <w:left w:val="nil"/>
              <w:bottom w:val="nil"/>
            </w:tcBorders>
            <w:shd w:val="clear" w:color="auto" w:fill="auto"/>
          </w:tcPr>
          <w:p w:rsidR="00417F02" w:rsidRPr="002366A4" w:rsidRDefault="00417F02" w:rsidP="008F4E3D">
            <w:pPr>
              <w:pStyle w:val="ENoteTableText"/>
            </w:pPr>
            <w:r w:rsidRPr="002366A4">
              <w:t>r 4</w:t>
            </w:r>
          </w:p>
        </w:tc>
      </w:tr>
      <w:tr w:rsidR="00F960A1" w:rsidRPr="002366A4" w:rsidTr="002C6508">
        <w:trPr>
          <w:cantSplit/>
        </w:trPr>
        <w:tc>
          <w:tcPr>
            <w:tcW w:w="1806" w:type="dxa"/>
            <w:tcBorders>
              <w:top w:val="nil"/>
              <w:bottom w:val="nil"/>
              <w:right w:val="nil"/>
            </w:tcBorders>
            <w:shd w:val="clear" w:color="auto" w:fill="auto"/>
          </w:tcPr>
          <w:p w:rsidR="00F960A1" w:rsidRPr="002366A4" w:rsidRDefault="00F960A1" w:rsidP="008F4E3D">
            <w:pPr>
              <w:pStyle w:val="ENoteTTIndentHeading"/>
            </w:pPr>
            <w:r w:rsidRPr="002366A4">
              <w:t>as amended by</w:t>
            </w:r>
          </w:p>
        </w:tc>
        <w:tc>
          <w:tcPr>
            <w:tcW w:w="1806" w:type="dxa"/>
            <w:tcBorders>
              <w:top w:val="nil"/>
              <w:left w:val="nil"/>
              <w:bottom w:val="nil"/>
              <w:right w:val="nil"/>
            </w:tcBorders>
            <w:shd w:val="clear" w:color="auto" w:fill="auto"/>
          </w:tcPr>
          <w:p w:rsidR="00F960A1" w:rsidRPr="002366A4" w:rsidRDefault="00F960A1" w:rsidP="00CE70DB">
            <w:pPr>
              <w:pStyle w:val="ENoteTableText"/>
            </w:pPr>
          </w:p>
        </w:tc>
        <w:tc>
          <w:tcPr>
            <w:tcW w:w="1806" w:type="dxa"/>
            <w:tcBorders>
              <w:top w:val="nil"/>
              <w:left w:val="nil"/>
              <w:bottom w:val="nil"/>
              <w:right w:val="nil"/>
            </w:tcBorders>
            <w:shd w:val="clear" w:color="auto" w:fill="auto"/>
          </w:tcPr>
          <w:p w:rsidR="00F960A1" w:rsidRPr="002366A4" w:rsidRDefault="00F960A1" w:rsidP="00CE70DB">
            <w:pPr>
              <w:pStyle w:val="ENoteTableText"/>
            </w:pPr>
          </w:p>
        </w:tc>
        <w:tc>
          <w:tcPr>
            <w:tcW w:w="1665" w:type="dxa"/>
            <w:tcBorders>
              <w:top w:val="nil"/>
              <w:left w:val="nil"/>
              <w:bottom w:val="nil"/>
            </w:tcBorders>
            <w:shd w:val="clear" w:color="auto" w:fill="auto"/>
          </w:tcPr>
          <w:p w:rsidR="00F960A1" w:rsidRPr="002366A4" w:rsidRDefault="00F960A1" w:rsidP="00CE70DB">
            <w:pPr>
              <w:pStyle w:val="ENoteTableText"/>
            </w:pPr>
          </w:p>
        </w:tc>
      </w:tr>
      <w:tr w:rsidR="00417F02" w:rsidRPr="002366A4" w:rsidTr="002C6508">
        <w:trPr>
          <w:cantSplit/>
        </w:trPr>
        <w:tc>
          <w:tcPr>
            <w:tcW w:w="1806" w:type="dxa"/>
            <w:tcBorders>
              <w:top w:val="nil"/>
              <w:bottom w:val="single" w:sz="4" w:space="0" w:color="auto"/>
              <w:right w:val="nil"/>
            </w:tcBorders>
            <w:shd w:val="clear" w:color="auto" w:fill="auto"/>
          </w:tcPr>
          <w:p w:rsidR="00417F02" w:rsidRPr="002366A4" w:rsidRDefault="008F4E3D" w:rsidP="008F4E3D">
            <w:pPr>
              <w:pStyle w:val="ENoteTTi"/>
            </w:pPr>
            <w:r w:rsidRPr="002366A4">
              <w:t xml:space="preserve">159, </w:t>
            </w:r>
            <w:r w:rsidR="00417F02" w:rsidRPr="002366A4">
              <w:t>2005</w:t>
            </w:r>
          </w:p>
        </w:tc>
        <w:tc>
          <w:tcPr>
            <w:tcW w:w="1806" w:type="dxa"/>
            <w:tcBorders>
              <w:top w:val="nil"/>
              <w:left w:val="nil"/>
              <w:bottom w:val="single" w:sz="4" w:space="0" w:color="auto"/>
              <w:right w:val="nil"/>
            </w:tcBorders>
            <w:shd w:val="clear" w:color="auto" w:fill="auto"/>
          </w:tcPr>
          <w:p w:rsidR="00417F02" w:rsidRPr="002366A4" w:rsidRDefault="00417F02" w:rsidP="00CE70DB">
            <w:pPr>
              <w:pStyle w:val="ENoteTableText"/>
            </w:pPr>
            <w:r w:rsidRPr="002366A4">
              <w:t>8</w:t>
            </w:r>
            <w:r w:rsidR="002366A4">
              <w:t> </w:t>
            </w:r>
            <w:r w:rsidRPr="002366A4">
              <w:t>July 2005 (F2005L01918)</w:t>
            </w:r>
          </w:p>
        </w:tc>
        <w:tc>
          <w:tcPr>
            <w:tcW w:w="1806" w:type="dxa"/>
            <w:tcBorders>
              <w:top w:val="nil"/>
              <w:left w:val="nil"/>
              <w:bottom w:val="single" w:sz="4" w:space="0" w:color="auto"/>
              <w:right w:val="nil"/>
            </w:tcBorders>
            <w:shd w:val="clear" w:color="auto" w:fill="auto"/>
          </w:tcPr>
          <w:p w:rsidR="00417F02" w:rsidRPr="002366A4" w:rsidRDefault="00417F02" w:rsidP="00CE70DB">
            <w:pPr>
              <w:pStyle w:val="ENoteTableText"/>
            </w:pPr>
            <w:r w:rsidRPr="002366A4">
              <w:t>9</w:t>
            </w:r>
            <w:r w:rsidR="002366A4">
              <w:t> </w:t>
            </w:r>
            <w:r w:rsidRPr="002366A4">
              <w:t>July 2005</w:t>
            </w:r>
            <w:r w:rsidR="00490AE5" w:rsidRPr="002366A4">
              <w:t xml:space="preserve"> (r 2)</w:t>
            </w:r>
          </w:p>
        </w:tc>
        <w:tc>
          <w:tcPr>
            <w:tcW w:w="1665" w:type="dxa"/>
            <w:tcBorders>
              <w:top w:val="nil"/>
              <w:left w:val="nil"/>
              <w:bottom w:val="single" w:sz="4" w:space="0" w:color="auto"/>
            </w:tcBorders>
            <w:shd w:val="clear" w:color="auto" w:fill="auto"/>
          </w:tcPr>
          <w:p w:rsidR="00417F02" w:rsidRPr="002366A4" w:rsidRDefault="00490AE5"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8F4E3D" w:rsidP="00CE70DB">
            <w:pPr>
              <w:pStyle w:val="ENoteTableText"/>
            </w:pPr>
            <w:r w:rsidRPr="002366A4">
              <w:t xml:space="preserve">138, </w:t>
            </w:r>
            <w:r w:rsidR="00417F02" w:rsidRPr="002366A4">
              <w:t>2005</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20</w:t>
            </w:r>
            <w:r w:rsidR="002366A4">
              <w:t> </w:t>
            </w:r>
            <w:r w:rsidRPr="002366A4">
              <w:t>June 2005 (F2005L01413)</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1</w:t>
            </w:r>
            <w:r w:rsidR="002366A4">
              <w:t> </w:t>
            </w:r>
            <w:r w:rsidRPr="002366A4">
              <w:t>July 2005</w:t>
            </w:r>
            <w:r w:rsidR="004407AC" w:rsidRPr="002366A4">
              <w:t xml:space="preserve"> (r 2)</w:t>
            </w:r>
          </w:p>
        </w:tc>
        <w:tc>
          <w:tcPr>
            <w:tcW w:w="1665" w:type="dxa"/>
            <w:tcBorders>
              <w:top w:val="single" w:sz="4" w:space="0" w:color="auto"/>
              <w:left w:val="nil"/>
              <w:bottom w:val="single" w:sz="4" w:space="0" w:color="auto"/>
            </w:tcBorders>
            <w:shd w:val="clear" w:color="auto" w:fill="auto"/>
          </w:tcPr>
          <w:p w:rsidR="00417F02" w:rsidRPr="002366A4" w:rsidRDefault="00417F02" w:rsidP="00CE70DB">
            <w:pPr>
              <w:pStyle w:val="ENoteTableText"/>
            </w:pPr>
            <w:r w:rsidRPr="002366A4">
              <w:t>—</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8F4E3D" w:rsidP="00CE70DB">
            <w:pPr>
              <w:pStyle w:val="ENoteTableText"/>
            </w:pPr>
            <w:r w:rsidRPr="002366A4">
              <w:t xml:space="preserve">308, </w:t>
            </w:r>
            <w:r w:rsidR="00417F02" w:rsidRPr="002366A4">
              <w:t>2009</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17 Nov 2009 (F2009L04162)</w:t>
            </w:r>
          </w:p>
        </w:tc>
        <w:tc>
          <w:tcPr>
            <w:tcW w:w="1806" w:type="dxa"/>
            <w:tcBorders>
              <w:top w:val="single" w:sz="4" w:space="0" w:color="auto"/>
              <w:left w:val="nil"/>
              <w:bottom w:val="single" w:sz="4" w:space="0" w:color="auto"/>
              <w:right w:val="nil"/>
            </w:tcBorders>
            <w:shd w:val="clear" w:color="auto" w:fill="auto"/>
          </w:tcPr>
          <w:p w:rsidR="00417F02" w:rsidRPr="002366A4" w:rsidRDefault="004407AC" w:rsidP="004407AC">
            <w:pPr>
              <w:pStyle w:val="ENoteTableText"/>
            </w:pPr>
            <w:r w:rsidRPr="002366A4">
              <w:t>Sch 2: 17</w:t>
            </w:r>
            <w:r w:rsidR="002366A4">
              <w:t> </w:t>
            </w:r>
            <w:r w:rsidRPr="002366A4">
              <w:t>May 2010 (r 2(b))</w:t>
            </w:r>
            <w:r w:rsidRPr="002366A4">
              <w:br/>
              <w:t>Remainder</w:t>
            </w:r>
            <w:r w:rsidR="00417F02" w:rsidRPr="002366A4">
              <w:t>: 18 Nov 2009</w:t>
            </w:r>
            <w:r w:rsidRPr="002366A4">
              <w:t xml:space="preserve"> (r 2(a))</w:t>
            </w:r>
          </w:p>
        </w:tc>
        <w:tc>
          <w:tcPr>
            <w:tcW w:w="1665" w:type="dxa"/>
            <w:tcBorders>
              <w:top w:val="single" w:sz="4" w:space="0" w:color="auto"/>
              <w:left w:val="nil"/>
              <w:bottom w:val="single" w:sz="4" w:space="0" w:color="auto"/>
            </w:tcBorders>
            <w:shd w:val="clear" w:color="auto" w:fill="auto"/>
          </w:tcPr>
          <w:p w:rsidR="00417F02" w:rsidRPr="002366A4" w:rsidRDefault="00417F02" w:rsidP="00CE70DB">
            <w:pPr>
              <w:pStyle w:val="ENoteTableText"/>
            </w:pPr>
            <w:r w:rsidRPr="002366A4">
              <w:t>r 4</w:t>
            </w:r>
          </w:p>
        </w:tc>
      </w:tr>
      <w:tr w:rsidR="00417F02" w:rsidRPr="002366A4" w:rsidTr="002C6508">
        <w:trPr>
          <w:cantSplit/>
        </w:trPr>
        <w:tc>
          <w:tcPr>
            <w:tcW w:w="1806" w:type="dxa"/>
            <w:tcBorders>
              <w:top w:val="single" w:sz="4" w:space="0" w:color="auto"/>
              <w:bottom w:val="single" w:sz="4" w:space="0" w:color="auto"/>
              <w:right w:val="nil"/>
            </w:tcBorders>
            <w:shd w:val="clear" w:color="auto" w:fill="auto"/>
          </w:tcPr>
          <w:p w:rsidR="00417F02" w:rsidRPr="002366A4" w:rsidRDefault="008F4E3D" w:rsidP="00CE70DB">
            <w:pPr>
              <w:pStyle w:val="ENoteTableText"/>
            </w:pPr>
            <w:r w:rsidRPr="002366A4">
              <w:t xml:space="preserve">305, </w:t>
            </w:r>
            <w:r w:rsidR="00417F02" w:rsidRPr="002366A4">
              <w:t>2012</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10 Dec 2012 (F2012L02377)</w:t>
            </w:r>
          </w:p>
        </w:tc>
        <w:tc>
          <w:tcPr>
            <w:tcW w:w="1806" w:type="dxa"/>
            <w:tcBorders>
              <w:top w:val="single" w:sz="4" w:space="0" w:color="auto"/>
              <w:left w:val="nil"/>
              <w:bottom w:val="single" w:sz="4" w:space="0" w:color="auto"/>
              <w:right w:val="nil"/>
            </w:tcBorders>
            <w:shd w:val="clear" w:color="auto" w:fill="auto"/>
          </w:tcPr>
          <w:p w:rsidR="00417F02" w:rsidRPr="002366A4" w:rsidRDefault="00417F02" w:rsidP="00CE70DB">
            <w:pPr>
              <w:pStyle w:val="ENoteTableText"/>
            </w:pPr>
            <w:r w:rsidRPr="002366A4">
              <w:t>11 Dec 2012</w:t>
            </w:r>
            <w:r w:rsidR="004407AC" w:rsidRPr="002366A4">
              <w:t xml:space="preserve"> (s 2)</w:t>
            </w:r>
          </w:p>
        </w:tc>
        <w:tc>
          <w:tcPr>
            <w:tcW w:w="1665" w:type="dxa"/>
            <w:tcBorders>
              <w:top w:val="single" w:sz="4" w:space="0" w:color="auto"/>
              <w:left w:val="nil"/>
              <w:bottom w:val="single" w:sz="4" w:space="0" w:color="auto"/>
            </w:tcBorders>
            <w:shd w:val="clear" w:color="auto" w:fill="auto"/>
          </w:tcPr>
          <w:p w:rsidR="00417F02" w:rsidRPr="002366A4" w:rsidRDefault="00417F02" w:rsidP="00CE70DB">
            <w:pPr>
              <w:pStyle w:val="ENoteTableText"/>
            </w:pPr>
            <w:r w:rsidRPr="002366A4">
              <w:t>—</w:t>
            </w:r>
          </w:p>
        </w:tc>
      </w:tr>
      <w:tr w:rsidR="00BB6FC5" w:rsidRPr="002366A4" w:rsidTr="002C6508">
        <w:trPr>
          <w:cantSplit/>
        </w:trPr>
        <w:tc>
          <w:tcPr>
            <w:tcW w:w="1806" w:type="dxa"/>
            <w:tcBorders>
              <w:top w:val="single" w:sz="4" w:space="0" w:color="auto"/>
              <w:bottom w:val="single" w:sz="12" w:space="0" w:color="auto"/>
              <w:right w:val="nil"/>
            </w:tcBorders>
            <w:shd w:val="clear" w:color="auto" w:fill="auto"/>
          </w:tcPr>
          <w:p w:rsidR="00BB6FC5" w:rsidRPr="002366A4" w:rsidRDefault="00BB6FC5" w:rsidP="00CE70DB">
            <w:pPr>
              <w:pStyle w:val="ENoteTableText"/>
            </w:pPr>
            <w:r w:rsidRPr="002366A4">
              <w:t>90, 2015</w:t>
            </w:r>
          </w:p>
        </w:tc>
        <w:tc>
          <w:tcPr>
            <w:tcW w:w="1806" w:type="dxa"/>
            <w:tcBorders>
              <w:top w:val="single" w:sz="4" w:space="0" w:color="auto"/>
              <w:left w:val="nil"/>
              <w:bottom w:val="single" w:sz="12" w:space="0" w:color="auto"/>
              <w:right w:val="nil"/>
            </w:tcBorders>
            <w:shd w:val="clear" w:color="auto" w:fill="auto"/>
          </w:tcPr>
          <w:p w:rsidR="00BB6FC5" w:rsidRPr="002366A4" w:rsidRDefault="00BB6FC5" w:rsidP="00CE70DB">
            <w:pPr>
              <w:pStyle w:val="ENoteTableText"/>
            </w:pPr>
            <w:r w:rsidRPr="002366A4">
              <w:t>19</w:t>
            </w:r>
            <w:r w:rsidR="002366A4">
              <w:t> </w:t>
            </w:r>
            <w:r w:rsidRPr="002366A4">
              <w:t>June 2015 (F2015L00854)</w:t>
            </w:r>
          </w:p>
        </w:tc>
        <w:tc>
          <w:tcPr>
            <w:tcW w:w="1806" w:type="dxa"/>
            <w:tcBorders>
              <w:top w:val="single" w:sz="4" w:space="0" w:color="auto"/>
              <w:left w:val="nil"/>
              <w:bottom w:val="single" w:sz="12" w:space="0" w:color="auto"/>
              <w:right w:val="nil"/>
            </w:tcBorders>
            <w:shd w:val="clear" w:color="auto" w:fill="auto"/>
          </w:tcPr>
          <w:p w:rsidR="00BB6FC5" w:rsidRPr="002366A4" w:rsidRDefault="00BB6FC5" w:rsidP="00CE70DB">
            <w:pPr>
              <w:pStyle w:val="ENoteTableText"/>
            </w:pPr>
            <w:r w:rsidRPr="002366A4">
              <w:t>Sch 2 (item</w:t>
            </w:r>
            <w:r w:rsidR="002366A4">
              <w:t> </w:t>
            </w:r>
            <w:r w:rsidRPr="002366A4">
              <w:t>139): 1</w:t>
            </w:r>
            <w:r w:rsidR="002366A4">
              <w:t> </w:t>
            </w:r>
            <w:r w:rsidRPr="002366A4">
              <w:t>July 2015 (s 2(1) item</w:t>
            </w:r>
            <w:r w:rsidR="002366A4">
              <w:t> </w:t>
            </w:r>
            <w:r w:rsidRPr="002366A4">
              <w:t>2)</w:t>
            </w:r>
          </w:p>
        </w:tc>
        <w:tc>
          <w:tcPr>
            <w:tcW w:w="1665" w:type="dxa"/>
            <w:tcBorders>
              <w:top w:val="single" w:sz="4" w:space="0" w:color="auto"/>
              <w:left w:val="nil"/>
              <w:bottom w:val="single" w:sz="12" w:space="0" w:color="auto"/>
            </w:tcBorders>
            <w:shd w:val="clear" w:color="auto" w:fill="auto"/>
          </w:tcPr>
          <w:p w:rsidR="00BB6FC5" w:rsidRPr="002366A4" w:rsidRDefault="00BB6FC5" w:rsidP="00CE70DB">
            <w:pPr>
              <w:pStyle w:val="ENoteTableText"/>
            </w:pPr>
            <w:r w:rsidRPr="002366A4">
              <w:t>—</w:t>
            </w:r>
          </w:p>
        </w:tc>
      </w:tr>
    </w:tbl>
    <w:p w:rsidR="008F5003" w:rsidRPr="002366A4" w:rsidRDefault="008F5003" w:rsidP="008F5003">
      <w:pPr>
        <w:pStyle w:val="Tabletext"/>
      </w:pPr>
    </w:p>
    <w:p w:rsidR="00D73D5D" w:rsidRPr="002366A4" w:rsidRDefault="00D73D5D" w:rsidP="002366A4">
      <w:pPr>
        <w:pStyle w:val="ENotesHeading2"/>
        <w:pageBreakBefore/>
        <w:outlineLvl w:val="9"/>
      </w:pPr>
      <w:bookmarkStart w:id="83" w:name="_Toc428359392"/>
      <w:r w:rsidRPr="002366A4">
        <w:lastRenderedPageBreak/>
        <w:t>Endnote 4—Amendment history</w:t>
      </w:r>
      <w:bookmarkEnd w:id="83"/>
    </w:p>
    <w:p w:rsidR="008F5003" w:rsidRPr="002366A4" w:rsidRDefault="008F5003" w:rsidP="008F5003">
      <w:pPr>
        <w:pStyle w:val="Tabletext"/>
      </w:pPr>
    </w:p>
    <w:tbl>
      <w:tblPr>
        <w:tblW w:w="7088" w:type="dxa"/>
        <w:tblInd w:w="108" w:type="dxa"/>
        <w:tblLayout w:type="fixed"/>
        <w:tblLook w:val="0000" w:firstRow="0" w:lastRow="0" w:firstColumn="0" w:lastColumn="0" w:noHBand="0" w:noVBand="0"/>
      </w:tblPr>
      <w:tblGrid>
        <w:gridCol w:w="2268"/>
        <w:gridCol w:w="4820"/>
      </w:tblGrid>
      <w:tr w:rsidR="008F5003" w:rsidRPr="002366A4" w:rsidTr="00DE4533">
        <w:trPr>
          <w:cantSplit/>
          <w:tblHeader/>
        </w:trPr>
        <w:tc>
          <w:tcPr>
            <w:tcW w:w="2268" w:type="dxa"/>
            <w:tcBorders>
              <w:top w:val="single" w:sz="12" w:space="0" w:color="auto"/>
              <w:bottom w:val="single" w:sz="12" w:space="0" w:color="auto"/>
            </w:tcBorders>
            <w:shd w:val="clear" w:color="auto" w:fill="auto"/>
          </w:tcPr>
          <w:p w:rsidR="008F5003" w:rsidRPr="002366A4" w:rsidRDefault="008F5003" w:rsidP="00BB714F">
            <w:pPr>
              <w:pStyle w:val="ENoteTableHeading"/>
              <w:tabs>
                <w:tab w:val="center" w:leader="dot" w:pos="2268"/>
              </w:tabs>
            </w:pPr>
            <w:r w:rsidRPr="002366A4">
              <w:t>Provision affected</w:t>
            </w:r>
          </w:p>
        </w:tc>
        <w:tc>
          <w:tcPr>
            <w:tcW w:w="4820" w:type="dxa"/>
            <w:tcBorders>
              <w:top w:val="single" w:sz="12" w:space="0" w:color="auto"/>
              <w:bottom w:val="single" w:sz="12" w:space="0" w:color="auto"/>
            </w:tcBorders>
            <w:shd w:val="clear" w:color="auto" w:fill="auto"/>
          </w:tcPr>
          <w:p w:rsidR="008F5003" w:rsidRPr="002366A4" w:rsidRDefault="008F5003" w:rsidP="00BB714F">
            <w:pPr>
              <w:pStyle w:val="ENoteTableHeading"/>
            </w:pPr>
            <w:r w:rsidRPr="002366A4">
              <w:t>How affected</w:t>
            </w:r>
          </w:p>
        </w:tc>
      </w:tr>
      <w:tr w:rsidR="008F5003" w:rsidRPr="002366A4" w:rsidTr="00DE4533">
        <w:trPr>
          <w:cantSplit/>
        </w:trPr>
        <w:tc>
          <w:tcPr>
            <w:tcW w:w="2268" w:type="dxa"/>
            <w:tcBorders>
              <w:top w:val="single" w:sz="12" w:space="0" w:color="auto"/>
            </w:tcBorders>
            <w:shd w:val="clear" w:color="auto" w:fill="auto"/>
          </w:tcPr>
          <w:p w:rsidR="008F5003" w:rsidRPr="002366A4" w:rsidRDefault="008F5003" w:rsidP="00BB714F">
            <w:pPr>
              <w:pStyle w:val="ENoteTableText"/>
            </w:pPr>
            <w:r w:rsidRPr="002366A4">
              <w:rPr>
                <w:b/>
              </w:rPr>
              <w:t>Part</w:t>
            </w:r>
            <w:r w:rsidR="002366A4">
              <w:rPr>
                <w:b/>
              </w:rPr>
              <w:t> </w:t>
            </w:r>
            <w:r w:rsidRPr="002366A4">
              <w:rPr>
                <w:b/>
              </w:rPr>
              <w:t>1</w:t>
            </w:r>
          </w:p>
        </w:tc>
        <w:tc>
          <w:tcPr>
            <w:tcW w:w="4820" w:type="dxa"/>
            <w:tcBorders>
              <w:top w:val="single" w:sz="12" w:space="0" w:color="auto"/>
            </w:tcBorders>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Part</w:t>
            </w:r>
            <w:r w:rsidR="002366A4">
              <w:t> </w:t>
            </w:r>
            <w:r w:rsidRPr="002366A4">
              <w:t>1</w:t>
            </w:r>
            <w:r w:rsidR="00252EAF" w:rsidRPr="002366A4">
              <w:t xml:space="preserve"> heading</w:t>
            </w:r>
            <w:r w:rsidR="00252EAF" w:rsidRPr="002366A4">
              <w:tab/>
            </w:r>
          </w:p>
        </w:tc>
        <w:tc>
          <w:tcPr>
            <w:tcW w:w="4820" w:type="dxa"/>
            <w:shd w:val="clear" w:color="auto" w:fill="auto"/>
          </w:tcPr>
          <w:p w:rsidR="008F5003" w:rsidRPr="002366A4" w:rsidRDefault="008F5003" w:rsidP="00252EAF">
            <w:pPr>
              <w:pStyle w:val="ENoteTableText"/>
            </w:pPr>
            <w:r w:rsidRPr="002366A4">
              <w:t>ad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134A44">
            <w:pPr>
              <w:pStyle w:val="ENoteTableText"/>
              <w:tabs>
                <w:tab w:val="center" w:leader="dot" w:pos="2268"/>
              </w:tabs>
            </w:pPr>
            <w:r w:rsidRPr="002366A4">
              <w:t>r 1</w:t>
            </w:r>
            <w:r w:rsidR="00134A44" w:rsidRPr="002366A4">
              <w:tab/>
            </w:r>
          </w:p>
        </w:tc>
        <w:tc>
          <w:tcPr>
            <w:tcW w:w="4820" w:type="dxa"/>
            <w:shd w:val="clear" w:color="auto" w:fill="auto"/>
          </w:tcPr>
          <w:p w:rsidR="008F5003" w:rsidRPr="002366A4" w:rsidRDefault="00252EAF" w:rsidP="00252EAF">
            <w:pPr>
              <w:pStyle w:val="ENoteTableText"/>
            </w:pPr>
            <w:r w:rsidRPr="002366A4">
              <w:t>rs</w:t>
            </w:r>
            <w:r w:rsidR="008F5003" w:rsidRPr="002366A4">
              <w:t xml:space="preserve"> No 194</w:t>
            </w:r>
            <w:r w:rsidRPr="002366A4">
              <w:t>, 2000</w:t>
            </w:r>
          </w:p>
        </w:tc>
      </w:tr>
      <w:tr w:rsidR="008F5003" w:rsidRPr="002366A4" w:rsidTr="00DE4533">
        <w:trPr>
          <w:cantSplit/>
        </w:trPr>
        <w:tc>
          <w:tcPr>
            <w:tcW w:w="2268" w:type="dxa"/>
            <w:shd w:val="clear" w:color="auto" w:fill="auto"/>
          </w:tcPr>
          <w:p w:rsidR="008F5003" w:rsidRPr="002366A4" w:rsidRDefault="00252EAF" w:rsidP="00BB714F">
            <w:pPr>
              <w:pStyle w:val="ENoteTableText"/>
              <w:tabs>
                <w:tab w:val="center" w:leader="dot" w:pos="2268"/>
              </w:tabs>
            </w:pPr>
            <w:r w:rsidRPr="002366A4">
              <w:t>r</w:t>
            </w:r>
            <w:r w:rsidR="008F5003" w:rsidRPr="002366A4">
              <w:t xml:space="preserve"> 3</w:t>
            </w:r>
            <w:r w:rsidR="008F5003" w:rsidRPr="002366A4">
              <w:tab/>
            </w:r>
          </w:p>
        </w:tc>
        <w:tc>
          <w:tcPr>
            <w:tcW w:w="4820" w:type="dxa"/>
            <w:shd w:val="clear" w:color="auto" w:fill="auto"/>
          </w:tcPr>
          <w:p w:rsidR="008F5003" w:rsidRPr="002366A4" w:rsidRDefault="008F5003" w:rsidP="00252EAF">
            <w:pPr>
              <w:pStyle w:val="ENoteTableText"/>
            </w:pPr>
            <w:r w:rsidRPr="002366A4">
              <w:t>am No 350</w:t>
            </w:r>
            <w:r w:rsidR="00252EAF" w:rsidRPr="002366A4">
              <w:t>, 2001</w:t>
            </w:r>
            <w:r w:rsidRPr="002366A4">
              <w:t>; No 84</w:t>
            </w:r>
            <w:r w:rsidR="00252EAF" w:rsidRPr="002366A4">
              <w:t>, 2003</w:t>
            </w:r>
            <w:r w:rsidRPr="002366A4">
              <w:t>; No 308</w:t>
            </w:r>
            <w:r w:rsidR="00252EAF" w:rsidRPr="002366A4">
              <w:t>, 2009</w:t>
            </w:r>
          </w:p>
        </w:tc>
      </w:tr>
      <w:tr w:rsidR="00252EAF" w:rsidRPr="002366A4" w:rsidTr="00DE4533">
        <w:trPr>
          <w:cantSplit/>
        </w:trPr>
        <w:tc>
          <w:tcPr>
            <w:tcW w:w="2268" w:type="dxa"/>
            <w:shd w:val="clear" w:color="auto" w:fill="auto"/>
          </w:tcPr>
          <w:p w:rsidR="00252EAF" w:rsidRPr="002366A4" w:rsidRDefault="00252EAF" w:rsidP="00BB714F">
            <w:pPr>
              <w:pStyle w:val="ENoteTableText"/>
              <w:tabs>
                <w:tab w:val="center" w:leader="dot" w:pos="2268"/>
              </w:tabs>
            </w:pPr>
            <w:r w:rsidRPr="002366A4">
              <w:rPr>
                <w:b/>
              </w:rPr>
              <w:t>Part</w:t>
            </w:r>
            <w:r w:rsidR="002366A4">
              <w:rPr>
                <w:b/>
              </w:rPr>
              <w:t> </w:t>
            </w:r>
            <w:r w:rsidRPr="002366A4">
              <w:rPr>
                <w:b/>
              </w:rPr>
              <w:t>2</w:t>
            </w:r>
          </w:p>
        </w:tc>
        <w:tc>
          <w:tcPr>
            <w:tcW w:w="4820" w:type="dxa"/>
            <w:shd w:val="clear" w:color="auto" w:fill="auto"/>
          </w:tcPr>
          <w:p w:rsidR="00252EAF" w:rsidRPr="002366A4" w:rsidRDefault="00252EAF" w:rsidP="00252EAF">
            <w:pPr>
              <w:pStyle w:val="ENoteTableText"/>
            </w:pP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r w:rsidRPr="002366A4">
              <w:t>Part</w:t>
            </w:r>
            <w:r w:rsidR="002366A4">
              <w:t> </w:t>
            </w:r>
            <w:r w:rsidRPr="002366A4">
              <w:t>2</w:t>
            </w:r>
            <w:r w:rsidR="00252EAF" w:rsidRPr="002366A4">
              <w:t xml:space="preserve"> heading</w:t>
            </w:r>
            <w:r w:rsidRPr="002366A4">
              <w:tab/>
            </w:r>
          </w:p>
        </w:tc>
        <w:tc>
          <w:tcPr>
            <w:tcW w:w="4820" w:type="dxa"/>
            <w:shd w:val="clear" w:color="auto" w:fill="auto"/>
          </w:tcPr>
          <w:p w:rsidR="008F5003" w:rsidRPr="002366A4" w:rsidRDefault="008F5003" w:rsidP="00252EAF">
            <w:pPr>
              <w:pStyle w:val="ENoteTableText"/>
            </w:pPr>
            <w:r w:rsidRPr="002366A4">
              <w:t>ad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r 4</w:t>
            </w:r>
            <w:r w:rsidRPr="002366A4">
              <w:tab/>
            </w:r>
          </w:p>
        </w:tc>
        <w:tc>
          <w:tcPr>
            <w:tcW w:w="4820" w:type="dxa"/>
            <w:shd w:val="clear" w:color="auto" w:fill="auto"/>
          </w:tcPr>
          <w:p w:rsidR="008F5003" w:rsidRPr="002366A4" w:rsidRDefault="008F5003" w:rsidP="00252EAF">
            <w:pPr>
              <w:pStyle w:val="ENoteTableText"/>
            </w:pPr>
            <w:r w:rsidRPr="002366A4">
              <w:t>am</w:t>
            </w:r>
            <w:r w:rsidR="00252EAF" w:rsidRPr="002366A4">
              <w:t xml:space="preserve"> </w:t>
            </w:r>
            <w:r w:rsidRPr="002366A4">
              <w:t>No 350</w:t>
            </w:r>
            <w:r w:rsidR="00252EAF" w:rsidRPr="002366A4">
              <w:t>, 2001</w:t>
            </w:r>
            <w:r w:rsidRPr="002366A4">
              <w:t>; No 78</w:t>
            </w:r>
            <w:r w:rsidR="00252EAF" w:rsidRPr="002366A4">
              <w:t>, 2005</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Part</w:t>
            </w:r>
            <w:r w:rsidR="002366A4">
              <w:rPr>
                <w:b/>
              </w:rPr>
              <w:t> </w:t>
            </w:r>
            <w:r w:rsidRPr="002366A4">
              <w:rPr>
                <w:b/>
              </w:rPr>
              <w:t>3</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r w:rsidRPr="002366A4">
              <w:t>Part</w:t>
            </w:r>
            <w:r w:rsidR="002366A4">
              <w:t> </w:t>
            </w:r>
            <w:r w:rsidRPr="002366A4">
              <w:t>3</w:t>
            </w:r>
            <w:r w:rsidR="00252EAF" w:rsidRPr="002366A4">
              <w:t xml:space="preserve"> heading</w:t>
            </w:r>
            <w:r w:rsidRPr="002366A4">
              <w:tab/>
            </w:r>
          </w:p>
        </w:tc>
        <w:tc>
          <w:tcPr>
            <w:tcW w:w="4820" w:type="dxa"/>
            <w:shd w:val="clear" w:color="auto" w:fill="auto"/>
          </w:tcPr>
          <w:p w:rsidR="008F5003" w:rsidRPr="002366A4" w:rsidRDefault="00252EAF" w:rsidP="00252EAF">
            <w:pPr>
              <w:pStyle w:val="ENoteTableText"/>
            </w:pPr>
            <w:r w:rsidRPr="002366A4">
              <w:t>ad</w:t>
            </w:r>
            <w:r w:rsidR="008F5003" w:rsidRPr="002366A4">
              <w:t xml:space="preserve"> No 350</w:t>
            </w:r>
            <w:r w:rsidRPr="002366A4">
              <w:t>, 2001</w:t>
            </w:r>
          </w:p>
        </w:tc>
      </w:tr>
      <w:tr w:rsidR="008F5003" w:rsidRPr="002366A4" w:rsidTr="00DE4533">
        <w:trPr>
          <w:cantSplit/>
        </w:trPr>
        <w:tc>
          <w:tcPr>
            <w:tcW w:w="2268" w:type="dxa"/>
            <w:shd w:val="clear" w:color="auto" w:fill="auto"/>
          </w:tcPr>
          <w:p w:rsidR="008F5003" w:rsidRPr="002366A4" w:rsidRDefault="00252EAF" w:rsidP="00BB714F">
            <w:pPr>
              <w:pStyle w:val="ENoteTableText"/>
              <w:tabs>
                <w:tab w:val="center" w:leader="dot" w:pos="2268"/>
              </w:tabs>
            </w:pPr>
            <w:r w:rsidRPr="002366A4">
              <w:t>r</w:t>
            </w:r>
            <w:r w:rsidR="008F5003" w:rsidRPr="002366A4">
              <w:t xml:space="preserve"> 5</w:t>
            </w:r>
            <w:r w:rsidR="008F5003" w:rsidRPr="002366A4">
              <w:tab/>
            </w:r>
          </w:p>
        </w:tc>
        <w:tc>
          <w:tcPr>
            <w:tcW w:w="4820" w:type="dxa"/>
            <w:shd w:val="clear" w:color="auto" w:fill="auto"/>
          </w:tcPr>
          <w:p w:rsidR="008F5003" w:rsidRPr="002366A4" w:rsidRDefault="008F5003" w:rsidP="00252EAF">
            <w:pPr>
              <w:pStyle w:val="ENoteTableText"/>
            </w:pPr>
            <w:r w:rsidRPr="002366A4">
              <w:t>am No 66</w:t>
            </w:r>
            <w:r w:rsidR="00252EAF" w:rsidRPr="002366A4">
              <w:t>, 1991</w:t>
            </w:r>
            <w:r w:rsidRPr="002366A4">
              <w:t>; No </w:t>
            </w:r>
            <w:r w:rsidR="00252EAF" w:rsidRPr="002366A4">
              <w:t>222, 1992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252EAF">
            <w:pPr>
              <w:pStyle w:val="ENoteTableText"/>
            </w:pPr>
            <w:r w:rsidRPr="002366A4">
              <w:t>rs No 350</w:t>
            </w:r>
            <w:r w:rsidR="00252EAF" w:rsidRPr="002366A4">
              <w:t>, 2001</w:t>
            </w:r>
            <w:r w:rsidRPr="002366A4">
              <w:t>; No 84</w:t>
            </w:r>
            <w:r w:rsidR="00252EAF" w:rsidRPr="002366A4">
              <w:t>, 2003</w:t>
            </w: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r 6</w:t>
            </w:r>
            <w:r w:rsidRPr="002366A4">
              <w:tab/>
            </w:r>
          </w:p>
        </w:tc>
        <w:tc>
          <w:tcPr>
            <w:tcW w:w="4820" w:type="dxa"/>
            <w:shd w:val="clear" w:color="auto" w:fill="auto"/>
          </w:tcPr>
          <w:p w:rsidR="008F5003" w:rsidRPr="002366A4" w:rsidRDefault="008F5003" w:rsidP="00252EAF">
            <w:pPr>
              <w:pStyle w:val="ENoteTableText"/>
            </w:pPr>
            <w:r w:rsidRPr="002366A4">
              <w:t>rs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Part</w:t>
            </w:r>
            <w:r w:rsidR="002366A4">
              <w:rPr>
                <w:b/>
              </w:rPr>
              <w:t> </w:t>
            </w:r>
            <w:r w:rsidRPr="002366A4">
              <w:rPr>
                <w:b/>
              </w:rPr>
              <w:t>4</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r w:rsidRPr="002366A4">
              <w:t>Part</w:t>
            </w:r>
            <w:r w:rsidR="002366A4">
              <w:t> </w:t>
            </w:r>
            <w:r w:rsidRPr="002366A4">
              <w:t>4</w:t>
            </w:r>
            <w:r w:rsidR="00252EAF" w:rsidRPr="002366A4">
              <w:t xml:space="preserve"> heading</w:t>
            </w:r>
            <w:r w:rsidRPr="002366A4">
              <w:tab/>
            </w:r>
          </w:p>
        </w:tc>
        <w:tc>
          <w:tcPr>
            <w:tcW w:w="4820" w:type="dxa"/>
            <w:shd w:val="clear" w:color="auto" w:fill="auto"/>
          </w:tcPr>
          <w:p w:rsidR="008F5003" w:rsidRPr="002366A4" w:rsidRDefault="008F5003" w:rsidP="00252EAF">
            <w:pPr>
              <w:pStyle w:val="ENoteTableText"/>
            </w:pPr>
            <w:r w:rsidRPr="002366A4">
              <w:t>ad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Division</w:t>
            </w:r>
            <w:r w:rsidR="002366A4">
              <w:rPr>
                <w:b/>
              </w:rPr>
              <w:t> </w:t>
            </w:r>
            <w:r w:rsidRPr="002366A4">
              <w:rPr>
                <w:b/>
              </w:rPr>
              <w:t>4.1</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Div</w:t>
            </w:r>
            <w:r w:rsidR="00252EAF" w:rsidRPr="002366A4">
              <w:t>ision</w:t>
            </w:r>
            <w:r w:rsidR="002366A4">
              <w:t> </w:t>
            </w:r>
            <w:r w:rsidRPr="002366A4">
              <w:t>4.1</w:t>
            </w:r>
            <w:r w:rsidR="00252EAF" w:rsidRPr="002366A4">
              <w:t xml:space="preserve"> heading</w:t>
            </w:r>
            <w:r w:rsidRPr="002366A4">
              <w:tab/>
            </w:r>
          </w:p>
        </w:tc>
        <w:tc>
          <w:tcPr>
            <w:tcW w:w="4820" w:type="dxa"/>
            <w:shd w:val="clear" w:color="auto" w:fill="auto"/>
          </w:tcPr>
          <w:p w:rsidR="008F5003" w:rsidRPr="002366A4" w:rsidRDefault="008F5003" w:rsidP="00252EAF">
            <w:pPr>
              <w:pStyle w:val="ENoteTableText"/>
            </w:pPr>
            <w:r w:rsidRPr="002366A4">
              <w:t>ad No 350</w:t>
            </w:r>
            <w:r w:rsidR="00252EAF" w:rsidRPr="002366A4">
              <w:t>, 2001</w:t>
            </w:r>
          </w:p>
        </w:tc>
      </w:tr>
      <w:tr w:rsidR="008F5003" w:rsidRPr="002366A4" w:rsidTr="00DE4533">
        <w:trPr>
          <w:cantSplit/>
        </w:trPr>
        <w:tc>
          <w:tcPr>
            <w:tcW w:w="2268" w:type="dxa"/>
            <w:shd w:val="clear" w:color="auto" w:fill="auto"/>
          </w:tcPr>
          <w:p w:rsidR="008F5003" w:rsidRPr="002366A4" w:rsidRDefault="00252EAF" w:rsidP="00BB714F">
            <w:pPr>
              <w:pStyle w:val="ENoteTableText"/>
              <w:tabs>
                <w:tab w:val="center" w:leader="dot" w:pos="2268"/>
              </w:tabs>
            </w:pPr>
            <w:r w:rsidRPr="002366A4">
              <w:t>r</w:t>
            </w:r>
            <w:r w:rsidR="008F5003" w:rsidRPr="002366A4">
              <w:t xml:space="preserve"> 7A</w:t>
            </w:r>
            <w:r w:rsidR="008F5003" w:rsidRPr="002366A4">
              <w:tab/>
            </w:r>
          </w:p>
        </w:tc>
        <w:tc>
          <w:tcPr>
            <w:tcW w:w="4820" w:type="dxa"/>
            <w:shd w:val="clear" w:color="auto" w:fill="auto"/>
          </w:tcPr>
          <w:p w:rsidR="008F5003" w:rsidRPr="002366A4" w:rsidRDefault="008F5003" w:rsidP="00252EAF">
            <w:pPr>
              <w:pStyle w:val="ENoteTableText"/>
            </w:pPr>
            <w:r w:rsidRPr="002366A4">
              <w:t>ad No 78</w:t>
            </w:r>
            <w:r w:rsidR="00252EAF" w:rsidRPr="002366A4">
              <w:t>, 2005</w:t>
            </w:r>
          </w:p>
        </w:tc>
      </w:tr>
      <w:tr w:rsidR="008F5003" w:rsidRPr="002366A4" w:rsidTr="00DE4533">
        <w:trPr>
          <w:cantSplit/>
        </w:trPr>
        <w:tc>
          <w:tcPr>
            <w:tcW w:w="2268" w:type="dxa"/>
            <w:shd w:val="clear" w:color="auto" w:fill="auto"/>
          </w:tcPr>
          <w:p w:rsidR="008F5003" w:rsidRPr="002366A4" w:rsidRDefault="00252EAF" w:rsidP="00BB714F">
            <w:pPr>
              <w:pStyle w:val="ENoteTableText"/>
              <w:tabs>
                <w:tab w:val="center" w:leader="dot" w:pos="2268"/>
              </w:tabs>
            </w:pPr>
            <w:r w:rsidRPr="002366A4">
              <w:t>r</w:t>
            </w:r>
            <w:r w:rsidR="008F5003" w:rsidRPr="002366A4">
              <w:t xml:space="preserve"> 7</w:t>
            </w:r>
            <w:r w:rsidR="008F5003" w:rsidRPr="002366A4">
              <w:tab/>
            </w:r>
          </w:p>
        </w:tc>
        <w:tc>
          <w:tcPr>
            <w:tcW w:w="4820" w:type="dxa"/>
            <w:shd w:val="clear" w:color="auto" w:fill="auto"/>
          </w:tcPr>
          <w:p w:rsidR="008F5003" w:rsidRPr="002366A4" w:rsidRDefault="008F5003" w:rsidP="00252EAF">
            <w:pPr>
              <w:pStyle w:val="ENoteTableText"/>
            </w:pPr>
            <w:r w:rsidRPr="002366A4">
              <w:t>rs No 350</w:t>
            </w:r>
            <w:r w:rsidR="00252EAF" w:rsidRPr="002366A4">
              <w:t>, 2001</w:t>
            </w:r>
          </w:p>
        </w:tc>
      </w:tr>
      <w:tr w:rsidR="008F5003" w:rsidRPr="002366A4" w:rsidTr="00DE4533">
        <w:trPr>
          <w:cantSplit/>
        </w:trPr>
        <w:tc>
          <w:tcPr>
            <w:tcW w:w="2268" w:type="dxa"/>
            <w:shd w:val="clear" w:color="auto" w:fill="auto"/>
          </w:tcPr>
          <w:p w:rsidR="008F5003" w:rsidRPr="002366A4" w:rsidRDefault="00252EAF" w:rsidP="00BB714F">
            <w:pPr>
              <w:pStyle w:val="ENoteTableText"/>
              <w:tabs>
                <w:tab w:val="center" w:leader="dot" w:pos="2268"/>
              </w:tabs>
            </w:pPr>
            <w:r w:rsidRPr="002366A4">
              <w:t>r</w:t>
            </w:r>
            <w:r w:rsidR="008F5003" w:rsidRPr="002366A4">
              <w:t xml:space="preserve"> 8A</w:t>
            </w:r>
            <w:r w:rsidR="008F5003" w:rsidRPr="002366A4">
              <w:tab/>
            </w:r>
          </w:p>
        </w:tc>
        <w:tc>
          <w:tcPr>
            <w:tcW w:w="4820" w:type="dxa"/>
            <w:shd w:val="clear" w:color="auto" w:fill="auto"/>
          </w:tcPr>
          <w:p w:rsidR="008F5003" w:rsidRPr="002366A4" w:rsidRDefault="008F5003" w:rsidP="00252EAF">
            <w:pPr>
              <w:pStyle w:val="ENoteTableText"/>
            </w:pPr>
            <w:r w:rsidRPr="002366A4">
              <w:t>ad No 308</w:t>
            </w:r>
            <w:r w:rsidR="00252EAF" w:rsidRPr="002366A4">
              <w:t>, 2009</w:t>
            </w: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r 8</w:t>
            </w:r>
            <w:r w:rsidRPr="002366A4">
              <w:tab/>
            </w:r>
          </w:p>
        </w:tc>
        <w:tc>
          <w:tcPr>
            <w:tcW w:w="4820" w:type="dxa"/>
            <w:shd w:val="clear" w:color="auto" w:fill="auto"/>
          </w:tcPr>
          <w:p w:rsidR="008F5003" w:rsidRPr="002366A4" w:rsidRDefault="008F5003" w:rsidP="00252EAF">
            <w:pPr>
              <w:pStyle w:val="ENoteTableText"/>
            </w:pPr>
            <w:r w:rsidRPr="002366A4">
              <w:t>rs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r 9</w:t>
            </w:r>
            <w:r w:rsidRPr="002366A4">
              <w:tab/>
            </w:r>
          </w:p>
        </w:tc>
        <w:tc>
          <w:tcPr>
            <w:tcW w:w="4820" w:type="dxa"/>
            <w:shd w:val="clear" w:color="auto" w:fill="auto"/>
          </w:tcPr>
          <w:p w:rsidR="008F5003" w:rsidRPr="002366A4" w:rsidRDefault="008F5003" w:rsidP="00252EAF">
            <w:pPr>
              <w:pStyle w:val="ENoteTableText"/>
            </w:pPr>
            <w:r w:rsidRPr="002366A4">
              <w:t>am No </w:t>
            </w:r>
            <w:r w:rsidR="00252EAF" w:rsidRPr="002366A4">
              <w:t>66, 1991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252EAF" w:rsidP="00252EAF">
            <w:pPr>
              <w:pStyle w:val="ENoteTableText"/>
            </w:pPr>
            <w:r w:rsidRPr="002366A4">
              <w:t>rs</w:t>
            </w:r>
            <w:r w:rsidR="008F5003" w:rsidRPr="002366A4">
              <w:t xml:space="preserve"> No </w:t>
            </w:r>
            <w:r w:rsidRPr="002366A4">
              <w:t>222, 1992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252EAF">
            <w:pPr>
              <w:pStyle w:val="ENoteTableText"/>
            </w:pPr>
            <w:r w:rsidRPr="002366A4">
              <w:t>am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r 10</w:t>
            </w:r>
            <w:r w:rsidRPr="002366A4">
              <w:tab/>
            </w:r>
          </w:p>
        </w:tc>
        <w:tc>
          <w:tcPr>
            <w:tcW w:w="4820" w:type="dxa"/>
            <w:shd w:val="clear" w:color="auto" w:fill="auto"/>
          </w:tcPr>
          <w:p w:rsidR="008F5003" w:rsidRPr="002366A4" w:rsidRDefault="008F5003" w:rsidP="00252EAF">
            <w:pPr>
              <w:pStyle w:val="ENoteTableText"/>
            </w:pPr>
            <w:r w:rsidRPr="002366A4">
              <w:t>ad No </w:t>
            </w:r>
            <w:r w:rsidR="00252EAF" w:rsidRPr="002366A4">
              <w:t>222, 1992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252EAF">
            <w:pPr>
              <w:pStyle w:val="ENoteTableText"/>
            </w:pPr>
            <w:r w:rsidRPr="002366A4">
              <w:t>am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r 11</w:t>
            </w:r>
            <w:r w:rsidRPr="002366A4">
              <w:tab/>
            </w:r>
          </w:p>
        </w:tc>
        <w:tc>
          <w:tcPr>
            <w:tcW w:w="4820" w:type="dxa"/>
            <w:shd w:val="clear" w:color="auto" w:fill="auto"/>
          </w:tcPr>
          <w:p w:rsidR="008F5003" w:rsidRPr="002366A4" w:rsidRDefault="008F5003" w:rsidP="00252EAF">
            <w:pPr>
              <w:pStyle w:val="ENoteTableText"/>
            </w:pPr>
            <w:r w:rsidRPr="002366A4">
              <w:t>ad No </w:t>
            </w:r>
            <w:r w:rsidR="00252EAF" w:rsidRPr="002366A4">
              <w:t>222, 1992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252EAF">
            <w:pPr>
              <w:pStyle w:val="ENoteTableText"/>
            </w:pPr>
            <w:r w:rsidRPr="002366A4">
              <w:t>am No 350</w:t>
            </w:r>
            <w:r w:rsidR="00252EAF" w:rsidRPr="002366A4">
              <w:t>, 2001</w:t>
            </w:r>
          </w:p>
        </w:tc>
      </w:tr>
      <w:tr w:rsidR="008F5003" w:rsidRPr="002366A4" w:rsidTr="00DE4533">
        <w:trPr>
          <w:cantSplit/>
        </w:trPr>
        <w:tc>
          <w:tcPr>
            <w:tcW w:w="2268" w:type="dxa"/>
            <w:shd w:val="clear" w:color="auto" w:fill="auto"/>
          </w:tcPr>
          <w:p w:rsidR="008F5003" w:rsidRPr="002366A4" w:rsidRDefault="008F5003" w:rsidP="00252EAF">
            <w:pPr>
              <w:pStyle w:val="ENoteTableText"/>
              <w:tabs>
                <w:tab w:val="center" w:leader="dot" w:pos="2268"/>
              </w:tabs>
            </w:pPr>
            <w:r w:rsidRPr="002366A4">
              <w:t>r 12</w:t>
            </w:r>
            <w:r w:rsidRPr="002366A4">
              <w:tab/>
            </w:r>
          </w:p>
        </w:tc>
        <w:tc>
          <w:tcPr>
            <w:tcW w:w="4820" w:type="dxa"/>
            <w:shd w:val="clear" w:color="auto" w:fill="auto"/>
          </w:tcPr>
          <w:p w:rsidR="008F5003" w:rsidRPr="002366A4" w:rsidRDefault="008F5003" w:rsidP="00252EAF">
            <w:pPr>
              <w:pStyle w:val="ENoteTableText"/>
            </w:pPr>
            <w:r w:rsidRPr="002366A4">
              <w:t>ad No </w:t>
            </w:r>
            <w:r w:rsidR="00252EAF" w:rsidRPr="002366A4">
              <w:t>222, 1992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252EAF">
            <w:pPr>
              <w:pStyle w:val="ENoteTableText"/>
            </w:pPr>
            <w:r w:rsidRPr="002366A4">
              <w:t>am No 350</w:t>
            </w:r>
            <w:r w:rsidR="00252EAF" w:rsidRPr="002366A4">
              <w:t>, 2001</w:t>
            </w:r>
            <w:r w:rsidRPr="002366A4">
              <w:t>; No 308</w:t>
            </w:r>
            <w:r w:rsidR="00252EAF" w:rsidRPr="002366A4">
              <w:t>, 2009</w:t>
            </w:r>
          </w:p>
        </w:tc>
      </w:tr>
      <w:tr w:rsidR="008F5003" w:rsidRPr="002366A4" w:rsidTr="00DE4533">
        <w:trPr>
          <w:cantSplit/>
        </w:trPr>
        <w:tc>
          <w:tcPr>
            <w:tcW w:w="2268" w:type="dxa"/>
            <w:shd w:val="clear" w:color="auto" w:fill="auto"/>
          </w:tcPr>
          <w:p w:rsidR="008F5003" w:rsidRPr="002366A4" w:rsidRDefault="008F5003" w:rsidP="00F003C8">
            <w:pPr>
              <w:pStyle w:val="ENoteTableText"/>
              <w:tabs>
                <w:tab w:val="center" w:leader="dot" w:pos="2268"/>
              </w:tabs>
            </w:pPr>
            <w:r w:rsidRPr="002366A4">
              <w:t>r 13</w:t>
            </w:r>
            <w:r w:rsidRPr="002366A4">
              <w:tab/>
            </w:r>
          </w:p>
        </w:tc>
        <w:tc>
          <w:tcPr>
            <w:tcW w:w="4820" w:type="dxa"/>
            <w:shd w:val="clear" w:color="auto" w:fill="auto"/>
          </w:tcPr>
          <w:p w:rsidR="008F5003" w:rsidRPr="002366A4" w:rsidRDefault="00F003C8" w:rsidP="00F003C8">
            <w:pPr>
              <w:pStyle w:val="ENoteTableText"/>
            </w:pPr>
            <w:r w:rsidRPr="002366A4">
              <w:t>ad</w:t>
            </w:r>
            <w:r w:rsidR="008F5003" w:rsidRPr="002366A4">
              <w:t xml:space="preserve"> No 222</w:t>
            </w:r>
            <w:r w:rsidRPr="002366A4">
              <w:t>,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F003C8">
            <w:pPr>
              <w:pStyle w:val="ENoteTableText"/>
            </w:pPr>
            <w:r w:rsidRPr="002366A4">
              <w:t>am No</w:t>
            </w:r>
            <w:r w:rsidR="00F003C8" w:rsidRPr="002366A4">
              <w:t xml:space="preserve"> </w:t>
            </w:r>
            <w:r w:rsidRPr="002366A4">
              <w:t>194</w:t>
            </w:r>
            <w:r w:rsidR="00F003C8" w:rsidRPr="002366A4">
              <w:t>, 2000</w:t>
            </w:r>
            <w:r w:rsidRPr="002366A4">
              <w:t>; No 350</w:t>
            </w:r>
            <w:r w:rsidR="00F003C8" w:rsidRPr="002366A4">
              <w:t>, 2001</w:t>
            </w:r>
            <w:r w:rsidRPr="002366A4">
              <w:t>; No 78</w:t>
            </w:r>
            <w:r w:rsidR="00F003C8" w:rsidRPr="002366A4">
              <w:t>, 2005</w:t>
            </w:r>
            <w:r w:rsidRPr="002366A4">
              <w:t>; No 308</w:t>
            </w:r>
            <w:r w:rsidR="00F003C8" w:rsidRPr="002366A4">
              <w:t>, 2009</w:t>
            </w:r>
          </w:p>
        </w:tc>
      </w:tr>
      <w:tr w:rsidR="008F5003" w:rsidRPr="002366A4" w:rsidTr="00DE4533">
        <w:trPr>
          <w:cantSplit/>
        </w:trPr>
        <w:tc>
          <w:tcPr>
            <w:tcW w:w="2268" w:type="dxa"/>
            <w:shd w:val="clear" w:color="auto" w:fill="auto"/>
          </w:tcPr>
          <w:p w:rsidR="008F5003" w:rsidRPr="002366A4" w:rsidRDefault="008F5003" w:rsidP="008C5F79">
            <w:pPr>
              <w:pStyle w:val="ENoteTableText"/>
              <w:tabs>
                <w:tab w:val="center" w:leader="dot" w:pos="2268"/>
              </w:tabs>
            </w:pPr>
            <w:r w:rsidRPr="002366A4">
              <w:t>r 14</w:t>
            </w:r>
            <w:r w:rsidRPr="002366A4">
              <w:tab/>
            </w:r>
          </w:p>
        </w:tc>
        <w:tc>
          <w:tcPr>
            <w:tcW w:w="4820" w:type="dxa"/>
            <w:shd w:val="clear" w:color="auto" w:fill="auto"/>
          </w:tcPr>
          <w:p w:rsidR="008F5003" w:rsidRPr="002366A4" w:rsidRDefault="008F5003" w:rsidP="008C5F79">
            <w:pPr>
              <w:pStyle w:val="ENoteTableText"/>
            </w:pPr>
            <w:r w:rsidRPr="002366A4">
              <w:t>ad No 222</w:t>
            </w:r>
            <w:r w:rsidR="008C5F79" w:rsidRPr="002366A4">
              <w:t>,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8C5F79">
            <w:pPr>
              <w:pStyle w:val="ENoteTableText"/>
            </w:pPr>
            <w:r w:rsidRPr="002366A4">
              <w:t>rs No 350</w:t>
            </w:r>
            <w:r w:rsidR="008C5F79" w:rsidRPr="002366A4">
              <w:t>, 2001</w:t>
            </w:r>
          </w:p>
        </w:tc>
      </w:tr>
      <w:tr w:rsidR="008F5003" w:rsidRPr="002366A4" w:rsidTr="00DE4533">
        <w:trPr>
          <w:cantSplit/>
        </w:trPr>
        <w:tc>
          <w:tcPr>
            <w:tcW w:w="2268" w:type="dxa"/>
            <w:shd w:val="clear" w:color="auto" w:fill="auto"/>
          </w:tcPr>
          <w:p w:rsidR="008F5003" w:rsidRPr="002366A4" w:rsidRDefault="008C5F79" w:rsidP="00BB714F">
            <w:pPr>
              <w:pStyle w:val="ENoteTableText"/>
              <w:tabs>
                <w:tab w:val="center" w:leader="dot" w:pos="2268"/>
              </w:tabs>
            </w:pPr>
            <w:r w:rsidRPr="002366A4">
              <w:t>r</w:t>
            </w:r>
            <w:r w:rsidR="008F5003" w:rsidRPr="002366A4">
              <w:t xml:space="preserve"> 15</w:t>
            </w:r>
            <w:r w:rsidR="008F5003" w:rsidRPr="002366A4">
              <w:tab/>
            </w:r>
          </w:p>
        </w:tc>
        <w:tc>
          <w:tcPr>
            <w:tcW w:w="4820" w:type="dxa"/>
            <w:shd w:val="clear" w:color="auto" w:fill="auto"/>
          </w:tcPr>
          <w:p w:rsidR="008F5003" w:rsidRPr="002366A4" w:rsidRDefault="008F5003" w:rsidP="008C5F79">
            <w:pPr>
              <w:pStyle w:val="ENoteTableText"/>
            </w:pPr>
            <w:r w:rsidRPr="002366A4">
              <w:t>ad No </w:t>
            </w:r>
            <w:r w:rsidR="008C5F79" w:rsidRPr="002366A4">
              <w:t>350, 2001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8C5F79">
            <w:pPr>
              <w:pStyle w:val="ENoteTableText"/>
            </w:pPr>
            <w:r w:rsidRPr="002366A4">
              <w:t>am No 78</w:t>
            </w:r>
            <w:r w:rsidR="008C5F79" w:rsidRPr="002366A4">
              <w:t>, 2005</w:t>
            </w:r>
          </w:p>
        </w:tc>
      </w:tr>
      <w:tr w:rsidR="008F5003" w:rsidRPr="002366A4" w:rsidTr="00DE4533">
        <w:trPr>
          <w:cantSplit/>
        </w:trPr>
        <w:tc>
          <w:tcPr>
            <w:tcW w:w="2268" w:type="dxa"/>
            <w:shd w:val="clear" w:color="auto" w:fill="auto"/>
          </w:tcPr>
          <w:p w:rsidR="008F5003" w:rsidRPr="002366A4" w:rsidRDefault="008F5003" w:rsidP="008C5F79">
            <w:pPr>
              <w:pStyle w:val="ENoteTableText"/>
              <w:tabs>
                <w:tab w:val="center" w:leader="dot" w:pos="2268"/>
              </w:tabs>
            </w:pPr>
            <w:r w:rsidRPr="002366A4">
              <w:t>r 16</w:t>
            </w:r>
            <w:r w:rsidRPr="002366A4">
              <w:tab/>
            </w:r>
          </w:p>
        </w:tc>
        <w:tc>
          <w:tcPr>
            <w:tcW w:w="4820" w:type="dxa"/>
            <w:shd w:val="clear" w:color="auto" w:fill="auto"/>
          </w:tcPr>
          <w:p w:rsidR="008F5003" w:rsidRPr="002366A4" w:rsidRDefault="008F5003" w:rsidP="008C5F79">
            <w:pPr>
              <w:pStyle w:val="ENoteTableText"/>
            </w:pPr>
            <w:r w:rsidRPr="002366A4">
              <w:t>ad No </w:t>
            </w:r>
            <w:r w:rsidR="008C5F79" w:rsidRPr="002366A4">
              <w:t>350, 2001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8C5F79">
            <w:pPr>
              <w:pStyle w:val="ENoteTableText"/>
            </w:pPr>
            <w:r w:rsidRPr="002366A4">
              <w:t>am No 78</w:t>
            </w:r>
            <w:r w:rsidR="008C5F79" w:rsidRPr="002366A4">
              <w:t>, 2005</w:t>
            </w:r>
          </w:p>
        </w:tc>
      </w:tr>
      <w:tr w:rsidR="008F5003" w:rsidRPr="002366A4" w:rsidTr="00DE4533">
        <w:trPr>
          <w:cantSplit/>
        </w:trPr>
        <w:tc>
          <w:tcPr>
            <w:tcW w:w="2268" w:type="dxa"/>
            <w:shd w:val="clear" w:color="auto" w:fill="auto"/>
          </w:tcPr>
          <w:p w:rsidR="008F5003" w:rsidRPr="002366A4" w:rsidRDefault="008F5003" w:rsidP="008C5F79">
            <w:pPr>
              <w:pStyle w:val="ENoteTableText"/>
              <w:tabs>
                <w:tab w:val="center" w:leader="dot" w:pos="2268"/>
              </w:tabs>
            </w:pPr>
            <w:r w:rsidRPr="002366A4">
              <w:t>r 17</w:t>
            </w:r>
            <w:r w:rsidRPr="002366A4">
              <w:tab/>
            </w:r>
          </w:p>
        </w:tc>
        <w:tc>
          <w:tcPr>
            <w:tcW w:w="4820" w:type="dxa"/>
            <w:shd w:val="clear" w:color="auto" w:fill="auto"/>
          </w:tcPr>
          <w:p w:rsidR="008F5003" w:rsidRPr="002366A4" w:rsidRDefault="008C5F79" w:rsidP="008C5F79">
            <w:pPr>
              <w:pStyle w:val="ENoteTableText"/>
            </w:pPr>
            <w:r w:rsidRPr="002366A4">
              <w:t>ad</w:t>
            </w:r>
            <w:r w:rsidR="008F5003" w:rsidRPr="002366A4">
              <w:t xml:space="preserve"> No </w:t>
            </w:r>
            <w:r w:rsidRPr="002366A4">
              <w:t>222, 1992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C5F79" w:rsidP="008C5F79">
            <w:pPr>
              <w:pStyle w:val="ENoteTableText"/>
            </w:pPr>
            <w:r w:rsidRPr="002366A4">
              <w:t>am</w:t>
            </w:r>
            <w:r w:rsidR="008F5003" w:rsidRPr="002366A4">
              <w:t xml:space="preserve"> No 350</w:t>
            </w:r>
            <w:r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8C5F79">
            <w:pPr>
              <w:pStyle w:val="ENoteTableText"/>
            </w:pPr>
            <w:r w:rsidRPr="002366A4">
              <w:t>rs No 78</w:t>
            </w:r>
            <w:r w:rsidR="008C5F79" w:rsidRPr="002366A4">
              <w:t>, 2005</w:t>
            </w:r>
          </w:p>
        </w:tc>
      </w:tr>
      <w:tr w:rsidR="008F5003" w:rsidRPr="002366A4" w:rsidTr="00DE4533">
        <w:trPr>
          <w:cantSplit/>
        </w:trPr>
        <w:tc>
          <w:tcPr>
            <w:tcW w:w="2268" w:type="dxa"/>
            <w:shd w:val="clear" w:color="auto" w:fill="auto"/>
          </w:tcPr>
          <w:p w:rsidR="008F5003" w:rsidRPr="002366A4" w:rsidRDefault="008F5003" w:rsidP="008C5F79">
            <w:pPr>
              <w:pStyle w:val="ENoteTableText"/>
              <w:tabs>
                <w:tab w:val="center" w:leader="dot" w:pos="2268"/>
              </w:tabs>
            </w:pPr>
            <w:r w:rsidRPr="002366A4">
              <w:t>r 18</w:t>
            </w:r>
            <w:r w:rsidRPr="002366A4">
              <w:tab/>
            </w:r>
          </w:p>
        </w:tc>
        <w:tc>
          <w:tcPr>
            <w:tcW w:w="4820" w:type="dxa"/>
            <w:shd w:val="clear" w:color="auto" w:fill="auto"/>
          </w:tcPr>
          <w:p w:rsidR="008F5003" w:rsidRPr="002366A4" w:rsidRDefault="008F5003" w:rsidP="008C5F79">
            <w:pPr>
              <w:pStyle w:val="ENoteTableText"/>
            </w:pPr>
            <w:r w:rsidRPr="002366A4">
              <w:t>ad No 222</w:t>
            </w:r>
            <w:r w:rsidR="008C5F79" w:rsidRPr="002366A4">
              <w:t>,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8C5F79">
            <w:pPr>
              <w:pStyle w:val="ENoteTableText"/>
            </w:pPr>
            <w:r w:rsidRPr="002366A4">
              <w:t>am No 350</w:t>
            </w:r>
            <w:r w:rsidR="008C5F79" w:rsidRPr="002366A4">
              <w:t>, 2001</w:t>
            </w:r>
          </w:p>
        </w:tc>
      </w:tr>
      <w:tr w:rsidR="008F5003" w:rsidRPr="002366A4" w:rsidTr="00DE4533">
        <w:trPr>
          <w:cantSplit/>
        </w:trPr>
        <w:tc>
          <w:tcPr>
            <w:tcW w:w="2268" w:type="dxa"/>
            <w:shd w:val="clear" w:color="auto" w:fill="auto"/>
          </w:tcPr>
          <w:p w:rsidR="008F5003" w:rsidRPr="002366A4" w:rsidRDefault="008F5003" w:rsidP="008C5F79">
            <w:pPr>
              <w:pStyle w:val="ENoteTableText"/>
              <w:tabs>
                <w:tab w:val="center" w:leader="dot" w:pos="2268"/>
              </w:tabs>
            </w:pPr>
            <w:r w:rsidRPr="002366A4">
              <w:t>r 19</w:t>
            </w:r>
            <w:r w:rsidRPr="002366A4">
              <w:tab/>
            </w:r>
          </w:p>
        </w:tc>
        <w:tc>
          <w:tcPr>
            <w:tcW w:w="4820" w:type="dxa"/>
            <w:shd w:val="clear" w:color="auto" w:fill="auto"/>
          </w:tcPr>
          <w:p w:rsidR="008F5003" w:rsidRPr="002366A4" w:rsidRDefault="008F5003" w:rsidP="008C5F79">
            <w:pPr>
              <w:pStyle w:val="ENoteTableText"/>
            </w:pPr>
            <w:r w:rsidRPr="002366A4">
              <w:t>ad No 222</w:t>
            </w:r>
            <w:r w:rsidR="008C5F79" w:rsidRPr="002366A4">
              <w:t>, 1992</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8C5F79">
            <w:pPr>
              <w:pStyle w:val="ENoteTableText"/>
            </w:pPr>
            <w:r w:rsidRPr="002366A4">
              <w:t>am No 194</w:t>
            </w:r>
            <w:r w:rsidR="008C5F79" w:rsidRPr="002366A4">
              <w:t>, 2000</w:t>
            </w:r>
            <w:r w:rsidRPr="002366A4">
              <w:t xml:space="preserve">; </w:t>
            </w:r>
            <w:r w:rsidR="008C5F79" w:rsidRPr="002366A4">
              <w:t>No</w:t>
            </w:r>
            <w:r w:rsidRPr="002366A4">
              <w:t> 350</w:t>
            </w:r>
            <w:r w:rsidR="008C5F79"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20</w:t>
            </w:r>
            <w:r w:rsidRPr="002366A4">
              <w:tab/>
            </w:r>
          </w:p>
        </w:tc>
        <w:tc>
          <w:tcPr>
            <w:tcW w:w="4820" w:type="dxa"/>
            <w:shd w:val="clear" w:color="auto" w:fill="auto"/>
          </w:tcPr>
          <w:p w:rsidR="008F5003" w:rsidRPr="002366A4" w:rsidRDefault="008F5003" w:rsidP="00C73757">
            <w:pPr>
              <w:pStyle w:val="ENoteTableText"/>
            </w:pPr>
            <w:r w:rsidRPr="002366A4">
              <w:t>am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21</w:t>
            </w:r>
            <w:r w:rsidRPr="002366A4">
              <w:tab/>
            </w:r>
          </w:p>
        </w:tc>
        <w:tc>
          <w:tcPr>
            <w:tcW w:w="4820" w:type="dxa"/>
            <w:shd w:val="clear" w:color="auto" w:fill="auto"/>
          </w:tcPr>
          <w:p w:rsidR="008F5003" w:rsidRPr="002366A4" w:rsidRDefault="008F5003" w:rsidP="00C73757">
            <w:pPr>
              <w:pStyle w:val="ENoteTableText"/>
            </w:pPr>
            <w:r w:rsidRPr="002366A4">
              <w:t>am No 350</w:t>
            </w:r>
            <w:r w:rsidR="00C73757" w:rsidRPr="002366A4">
              <w:t>, 2001</w:t>
            </w:r>
            <w:r w:rsidRPr="002366A4">
              <w:t>; No 78</w:t>
            </w:r>
            <w:r w:rsidR="00C73757" w:rsidRPr="002366A4">
              <w:t>, 2005</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rs No 209</w:t>
            </w:r>
            <w:r w:rsidR="00C73757" w:rsidRPr="002366A4">
              <w:t>, 2009</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21A</w:t>
            </w:r>
            <w:r w:rsidRPr="002366A4">
              <w:tab/>
            </w:r>
          </w:p>
        </w:tc>
        <w:tc>
          <w:tcPr>
            <w:tcW w:w="4820" w:type="dxa"/>
            <w:shd w:val="clear" w:color="auto" w:fill="auto"/>
          </w:tcPr>
          <w:p w:rsidR="008F5003" w:rsidRPr="002366A4" w:rsidRDefault="008F5003" w:rsidP="00C73757">
            <w:pPr>
              <w:pStyle w:val="ENoteTableText"/>
            </w:pPr>
            <w:r w:rsidRPr="002366A4">
              <w:t>ad No 35</w:t>
            </w:r>
            <w:r w:rsidR="00C73757" w:rsidRPr="002366A4">
              <w:t>, 2004</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Division</w:t>
            </w:r>
            <w:r w:rsidR="002366A4">
              <w:rPr>
                <w:b/>
              </w:rPr>
              <w:t> </w:t>
            </w:r>
            <w:r w:rsidRPr="002366A4">
              <w:rPr>
                <w:b/>
              </w:rPr>
              <w:t>4.2</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Division</w:t>
            </w:r>
            <w:r w:rsidR="002366A4">
              <w:t> </w:t>
            </w:r>
            <w:r w:rsidR="008F5003" w:rsidRPr="002366A4">
              <w:t>4.2</w:t>
            </w:r>
            <w:r w:rsidRPr="002366A4">
              <w:t xml:space="preserve"> heading</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22</w:t>
            </w:r>
            <w:r w:rsidRPr="002366A4">
              <w:tab/>
            </w:r>
          </w:p>
        </w:tc>
        <w:tc>
          <w:tcPr>
            <w:tcW w:w="4820" w:type="dxa"/>
            <w:shd w:val="clear" w:color="auto" w:fill="auto"/>
          </w:tcPr>
          <w:p w:rsidR="008F5003" w:rsidRPr="002366A4" w:rsidRDefault="008F5003" w:rsidP="00C73757">
            <w:pPr>
              <w:pStyle w:val="ENoteTableText"/>
            </w:pPr>
            <w:r w:rsidRPr="002366A4">
              <w:t>rs No 350</w:t>
            </w:r>
            <w:r w:rsidR="00C73757" w:rsidRPr="002366A4">
              <w:t>, 2001</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23</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24</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am No 78</w:t>
            </w:r>
            <w:r w:rsidR="00C73757" w:rsidRPr="002366A4">
              <w:t>, 2005</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25</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26</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am No 78</w:t>
            </w:r>
            <w:r w:rsidR="00C73757" w:rsidRPr="002366A4">
              <w:t>, 2005</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27</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rep No 78</w:t>
            </w:r>
            <w:r w:rsidR="00C73757" w:rsidRPr="002366A4">
              <w:t>, 2005</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lastRenderedPageBreak/>
              <w:t>r 28</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29</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30</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31</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32</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33</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34</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35</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36</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37</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38</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Part</w:t>
            </w:r>
            <w:r w:rsidR="002366A4">
              <w:rPr>
                <w:b/>
              </w:rPr>
              <w:t> </w:t>
            </w:r>
            <w:r w:rsidRPr="002366A4">
              <w:rPr>
                <w:b/>
              </w:rPr>
              <w:t>5</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r w:rsidRPr="002366A4">
              <w:t>Part</w:t>
            </w:r>
            <w:r w:rsidR="002366A4">
              <w:t> </w:t>
            </w:r>
            <w:r w:rsidRPr="002366A4">
              <w:t>5</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Division</w:t>
            </w:r>
            <w:r w:rsidR="002366A4">
              <w:rPr>
                <w:b/>
              </w:rPr>
              <w:t> </w:t>
            </w:r>
            <w:r w:rsidRPr="002366A4">
              <w:rPr>
                <w:b/>
              </w:rPr>
              <w:t>5.1</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39</w:t>
            </w:r>
            <w:r w:rsidR="008F5003"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Division</w:t>
            </w:r>
            <w:r w:rsidR="002366A4">
              <w:rPr>
                <w:b/>
              </w:rPr>
              <w:t> </w:t>
            </w:r>
            <w:r w:rsidRPr="002366A4">
              <w:rPr>
                <w:b/>
              </w:rPr>
              <w:t>5.2</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40</w:t>
            </w:r>
            <w:r w:rsidR="008F5003"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41</w:t>
            </w:r>
            <w:r w:rsidR="008F5003"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42</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43</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44</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45</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46</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47</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48</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49</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50</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51</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52</w:t>
            </w:r>
            <w:r w:rsidRPr="002366A4">
              <w:tab/>
            </w:r>
          </w:p>
        </w:tc>
        <w:tc>
          <w:tcPr>
            <w:tcW w:w="4820" w:type="dxa"/>
            <w:shd w:val="clear" w:color="auto" w:fill="auto"/>
          </w:tcPr>
          <w:p w:rsidR="008F5003" w:rsidRPr="002366A4" w:rsidRDefault="00C73757" w:rsidP="00BB714F">
            <w:pPr>
              <w:pStyle w:val="ENoteTableText"/>
            </w:pPr>
            <w:r w:rsidRPr="002366A4">
              <w:t>ad No 350,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52A</w:t>
            </w:r>
            <w:r w:rsidRPr="002366A4">
              <w:tab/>
            </w:r>
          </w:p>
        </w:tc>
        <w:tc>
          <w:tcPr>
            <w:tcW w:w="4820" w:type="dxa"/>
            <w:shd w:val="clear" w:color="auto" w:fill="auto"/>
          </w:tcPr>
          <w:p w:rsidR="008F5003" w:rsidRPr="002366A4" w:rsidRDefault="008F5003" w:rsidP="00C73757">
            <w:pPr>
              <w:pStyle w:val="ENoteTableText"/>
            </w:pPr>
            <w:r w:rsidRPr="002366A4">
              <w:t>ad No 84</w:t>
            </w:r>
            <w:r w:rsidR="00C73757" w:rsidRPr="002366A4">
              <w:t>, 2003</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am No 35</w:t>
            </w:r>
            <w:r w:rsidR="00C73757" w:rsidRPr="002366A4">
              <w:t>, 2004</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lastRenderedPageBreak/>
              <w:t>r 53</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54</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Division</w:t>
            </w:r>
            <w:r w:rsidR="002366A4">
              <w:rPr>
                <w:b/>
              </w:rPr>
              <w:t> </w:t>
            </w:r>
            <w:r w:rsidRPr="002366A4">
              <w:rPr>
                <w:b/>
              </w:rPr>
              <w:t>5.3</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55</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56</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C73757" w:rsidP="00C73757">
            <w:pPr>
              <w:pStyle w:val="ENoteTableText"/>
            </w:pPr>
            <w:r w:rsidRPr="002366A4">
              <w:t>rep</w:t>
            </w:r>
            <w:r w:rsidR="008F5003" w:rsidRPr="002366A4">
              <w:t xml:space="preserve"> No 84</w:t>
            </w:r>
            <w:r w:rsidRPr="002366A4">
              <w:t>, 2003</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57</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C73757" w:rsidRPr="002366A4" w:rsidTr="00DE4533">
        <w:trPr>
          <w:cantSplit/>
        </w:trPr>
        <w:tc>
          <w:tcPr>
            <w:tcW w:w="2268" w:type="dxa"/>
            <w:shd w:val="clear" w:color="auto" w:fill="auto"/>
          </w:tcPr>
          <w:p w:rsidR="00C73757" w:rsidRPr="002366A4" w:rsidRDefault="00C73757" w:rsidP="00BB714F">
            <w:pPr>
              <w:pStyle w:val="ENoteTableText"/>
              <w:tabs>
                <w:tab w:val="center" w:leader="dot" w:pos="2268"/>
              </w:tabs>
            </w:pPr>
          </w:p>
        </w:tc>
        <w:tc>
          <w:tcPr>
            <w:tcW w:w="4820" w:type="dxa"/>
            <w:shd w:val="clear" w:color="auto" w:fill="auto"/>
          </w:tcPr>
          <w:p w:rsidR="00C73757" w:rsidRPr="002366A4" w:rsidRDefault="00C73757" w:rsidP="00C73757">
            <w:pPr>
              <w:pStyle w:val="ENoteTableText"/>
            </w:pPr>
            <w:r w:rsidRPr="002366A4">
              <w:t>am No 84, 2003</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58</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Part</w:t>
            </w:r>
            <w:r w:rsidR="002366A4">
              <w:rPr>
                <w:b/>
              </w:rPr>
              <w:t> </w:t>
            </w:r>
            <w:r w:rsidRPr="002366A4">
              <w:rPr>
                <w:b/>
              </w:rPr>
              <w:t>6</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r w:rsidRPr="002366A4">
              <w:t>Part</w:t>
            </w:r>
            <w:r w:rsidR="002366A4">
              <w:t> </w:t>
            </w:r>
            <w:r w:rsidRPr="002366A4">
              <w:t>6</w:t>
            </w:r>
            <w:r w:rsidR="00C73757" w:rsidRPr="002366A4">
              <w:t xml:space="preserve"> heading</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60</w:t>
            </w:r>
            <w:r w:rsidRPr="002366A4">
              <w:tab/>
            </w:r>
          </w:p>
        </w:tc>
        <w:tc>
          <w:tcPr>
            <w:tcW w:w="4820" w:type="dxa"/>
            <w:shd w:val="clear" w:color="auto" w:fill="auto"/>
          </w:tcPr>
          <w:p w:rsidR="008F5003" w:rsidRPr="002366A4" w:rsidRDefault="00C73757" w:rsidP="00C73757">
            <w:pPr>
              <w:pStyle w:val="ENoteTableText"/>
            </w:pPr>
            <w:r w:rsidRPr="002366A4">
              <w:t>rs</w:t>
            </w:r>
            <w:r w:rsidR="008F5003" w:rsidRPr="002366A4">
              <w:t xml:space="preserve"> No 350</w:t>
            </w:r>
            <w:r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61</w:t>
            </w:r>
            <w:r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C73757">
            <w:pPr>
              <w:pStyle w:val="ENoteTableText"/>
              <w:tabs>
                <w:tab w:val="center" w:leader="dot" w:pos="2268"/>
              </w:tabs>
            </w:pPr>
            <w:r w:rsidRPr="002366A4">
              <w:t>r 62</w:t>
            </w:r>
            <w:r w:rsidRPr="002366A4">
              <w:tab/>
            </w:r>
          </w:p>
        </w:tc>
        <w:tc>
          <w:tcPr>
            <w:tcW w:w="4820" w:type="dxa"/>
            <w:shd w:val="clear" w:color="auto" w:fill="auto"/>
          </w:tcPr>
          <w:p w:rsidR="008F5003" w:rsidRPr="002366A4" w:rsidRDefault="008F5003" w:rsidP="00C73757">
            <w:pPr>
              <w:pStyle w:val="ENoteTableText"/>
            </w:pPr>
            <w:r w:rsidRPr="002366A4">
              <w:t>am No 350</w:t>
            </w:r>
            <w:r w:rsidR="00C73757" w:rsidRPr="002366A4">
              <w:t>, 2001</w:t>
            </w:r>
            <w:r w:rsidRPr="002366A4">
              <w:t>; No 305</w:t>
            </w:r>
            <w:r w:rsidR="00C73757" w:rsidRPr="002366A4">
              <w:t>, 2012</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63</w:t>
            </w:r>
            <w:r w:rsidR="008F5003" w:rsidRPr="002366A4">
              <w:tab/>
            </w:r>
          </w:p>
        </w:tc>
        <w:tc>
          <w:tcPr>
            <w:tcW w:w="4820" w:type="dxa"/>
            <w:shd w:val="clear" w:color="auto" w:fill="auto"/>
          </w:tcPr>
          <w:p w:rsidR="008F5003" w:rsidRPr="002366A4" w:rsidRDefault="008F5003" w:rsidP="00C73757">
            <w:pPr>
              <w:pStyle w:val="ENoteTableText"/>
            </w:pPr>
            <w:r w:rsidRPr="002366A4">
              <w:t>am No </w:t>
            </w:r>
            <w:r w:rsidR="00C73757" w:rsidRPr="002366A4">
              <w:t>66, 1991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rep No 84</w:t>
            </w:r>
            <w:r w:rsidR="00C73757" w:rsidRPr="002366A4">
              <w:t>, 2003</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64</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rep No 84</w:t>
            </w:r>
            <w:r w:rsidR="00C73757" w:rsidRPr="002366A4">
              <w:t>, 2003</w:t>
            </w:r>
          </w:p>
        </w:tc>
      </w:tr>
      <w:tr w:rsidR="008F5003" w:rsidRPr="002366A4" w:rsidTr="00DE4533">
        <w:trPr>
          <w:cantSplit/>
        </w:trPr>
        <w:tc>
          <w:tcPr>
            <w:tcW w:w="2268" w:type="dxa"/>
            <w:shd w:val="clear" w:color="auto" w:fill="auto"/>
          </w:tcPr>
          <w:p w:rsidR="008F5003" w:rsidRPr="002366A4" w:rsidRDefault="00C73757" w:rsidP="00BB714F">
            <w:pPr>
              <w:pStyle w:val="ENoteTableText"/>
              <w:tabs>
                <w:tab w:val="center" w:leader="dot" w:pos="2268"/>
              </w:tabs>
            </w:pPr>
            <w:r w:rsidRPr="002366A4">
              <w:t>r</w:t>
            </w:r>
            <w:r w:rsidR="008F5003" w:rsidRPr="002366A4">
              <w:t xml:space="preserve"> 65</w:t>
            </w:r>
            <w:r w:rsidR="008F5003" w:rsidRPr="002366A4">
              <w:tab/>
            </w:r>
          </w:p>
        </w:tc>
        <w:tc>
          <w:tcPr>
            <w:tcW w:w="4820" w:type="dxa"/>
            <w:shd w:val="clear" w:color="auto" w:fill="auto"/>
          </w:tcPr>
          <w:p w:rsidR="008F5003" w:rsidRPr="002366A4" w:rsidRDefault="008F5003" w:rsidP="00C73757">
            <w:pPr>
              <w:pStyle w:val="ENoteTableText"/>
            </w:pPr>
            <w:r w:rsidRPr="002366A4">
              <w:t>ad No 350</w:t>
            </w:r>
            <w:r w:rsidR="00C73757"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C73757">
            <w:pPr>
              <w:pStyle w:val="ENoteTableText"/>
            </w:pPr>
            <w:r w:rsidRPr="002366A4">
              <w:t>rep No 84</w:t>
            </w:r>
            <w:r w:rsidR="00C73757" w:rsidRPr="002366A4">
              <w:t>, 2003</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Schedule</w:t>
            </w:r>
            <w:r w:rsidR="002366A4">
              <w:rPr>
                <w:b/>
              </w:rPr>
              <w:t> </w:t>
            </w:r>
            <w:r w:rsidRPr="002366A4">
              <w:rPr>
                <w:b/>
              </w:rPr>
              <w:t>1</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r w:rsidRPr="002366A4">
              <w:t>Schedule</w:t>
            </w:r>
            <w:r w:rsidRPr="002366A4">
              <w:tab/>
            </w:r>
          </w:p>
        </w:tc>
        <w:tc>
          <w:tcPr>
            <w:tcW w:w="4820" w:type="dxa"/>
            <w:shd w:val="clear" w:color="auto" w:fill="auto"/>
          </w:tcPr>
          <w:p w:rsidR="008F5003" w:rsidRPr="002366A4" w:rsidRDefault="008F5003" w:rsidP="006B09E9">
            <w:pPr>
              <w:pStyle w:val="ENoteTableText"/>
            </w:pPr>
            <w:r w:rsidRPr="002366A4">
              <w:t>rs No 66</w:t>
            </w:r>
            <w:r w:rsidR="006B09E9" w:rsidRPr="002366A4">
              <w:t>, 1991</w:t>
            </w: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p>
        </w:tc>
        <w:tc>
          <w:tcPr>
            <w:tcW w:w="4820" w:type="dxa"/>
            <w:shd w:val="clear" w:color="auto" w:fill="auto"/>
          </w:tcPr>
          <w:p w:rsidR="008F5003" w:rsidRPr="002366A4" w:rsidRDefault="008F5003" w:rsidP="00306EB8">
            <w:pPr>
              <w:pStyle w:val="ENoteTableText"/>
            </w:pPr>
            <w:r w:rsidRPr="002366A4">
              <w:t>am No 350</w:t>
            </w:r>
            <w:r w:rsidR="00306EB8" w:rsidRPr="002366A4">
              <w:t>, 1991</w:t>
            </w:r>
            <w:r w:rsidRPr="002366A4">
              <w:t>; No 23</w:t>
            </w:r>
            <w:r w:rsidR="00306EB8" w:rsidRPr="002366A4">
              <w:t>, 1994</w:t>
            </w:r>
          </w:p>
        </w:tc>
      </w:tr>
      <w:tr w:rsidR="00426E3B" w:rsidRPr="002366A4" w:rsidTr="00DE4533">
        <w:trPr>
          <w:cantSplit/>
        </w:trPr>
        <w:tc>
          <w:tcPr>
            <w:tcW w:w="2268" w:type="dxa"/>
            <w:shd w:val="clear" w:color="auto" w:fill="auto"/>
          </w:tcPr>
          <w:p w:rsidR="00426E3B" w:rsidRPr="002366A4" w:rsidRDefault="00426E3B" w:rsidP="00BB714F">
            <w:pPr>
              <w:pStyle w:val="ENoteTableText"/>
              <w:tabs>
                <w:tab w:val="center" w:leader="dot" w:pos="2268"/>
              </w:tabs>
            </w:pPr>
          </w:p>
        </w:tc>
        <w:tc>
          <w:tcPr>
            <w:tcW w:w="4820" w:type="dxa"/>
            <w:shd w:val="clear" w:color="auto" w:fill="auto"/>
          </w:tcPr>
          <w:p w:rsidR="00426E3B" w:rsidRPr="002366A4" w:rsidRDefault="00426E3B" w:rsidP="00306EB8">
            <w:pPr>
              <w:pStyle w:val="ENoteTableText"/>
            </w:pPr>
            <w:r w:rsidRPr="002366A4">
              <w:t>renum and rs No 350, 2001</w:t>
            </w:r>
          </w:p>
        </w:tc>
      </w:tr>
      <w:tr w:rsidR="008F5003" w:rsidRPr="002366A4" w:rsidTr="00DE4533">
        <w:trPr>
          <w:cantSplit/>
        </w:trPr>
        <w:tc>
          <w:tcPr>
            <w:tcW w:w="2268" w:type="dxa"/>
            <w:shd w:val="clear" w:color="auto" w:fill="auto"/>
          </w:tcPr>
          <w:p w:rsidR="008F5003" w:rsidRPr="002366A4" w:rsidRDefault="00DE4533" w:rsidP="00DE4533">
            <w:pPr>
              <w:pStyle w:val="ENoteTableText"/>
              <w:tabs>
                <w:tab w:val="center" w:leader="dot" w:pos="2268"/>
              </w:tabs>
            </w:pPr>
            <w:r w:rsidRPr="002366A4">
              <w:t>Schedule</w:t>
            </w:r>
            <w:r w:rsidR="002366A4">
              <w:t> </w:t>
            </w:r>
            <w:r w:rsidRPr="002366A4">
              <w:t xml:space="preserve">1 </w:t>
            </w:r>
            <w:r w:rsidR="00306EB8" w:rsidRPr="002366A4">
              <w:t>(</w:t>
            </w:r>
            <w:r w:rsidRPr="002366A4">
              <w:t>prev</w:t>
            </w:r>
            <w:r w:rsidR="00306EB8" w:rsidRPr="002366A4">
              <w:t xml:space="preserve"> Schedule)</w:t>
            </w:r>
            <w:r w:rsidRPr="002366A4">
              <w:tab/>
            </w:r>
          </w:p>
        </w:tc>
        <w:tc>
          <w:tcPr>
            <w:tcW w:w="4820" w:type="dxa"/>
            <w:shd w:val="clear" w:color="auto" w:fill="auto"/>
          </w:tcPr>
          <w:p w:rsidR="008F5003" w:rsidRPr="002366A4" w:rsidRDefault="00426E3B" w:rsidP="001E4F7B">
            <w:pPr>
              <w:pStyle w:val="ENoteTableText"/>
            </w:pPr>
            <w:r w:rsidRPr="002366A4">
              <w:t>am No 84</w:t>
            </w:r>
            <w:r w:rsidR="001E4F7B" w:rsidRPr="002366A4">
              <w:t>, 2003</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1E4F7B">
            <w:pPr>
              <w:pStyle w:val="ENoteTableText"/>
            </w:pPr>
            <w:r w:rsidRPr="002366A4">
              <w:t>rs No 308</w:t>
            </w:r>
            <w:r w:rsidR="001E4F7B" w:rsidRPr="002366A4">
              <w:t>, 2009</w:t>
            </w:r>
          </w:p>
        </w:tc>
      </w:tr>
      <w:tr w:rsidR="00141FD3" w:rsidRPr="002366A4" w:rsidTr="00DE4533">
        <w:trPr>
          <w:cantSplit/>
        </w:trPr>
        <w:tc>
          <w:tcPr>
            <w:tcW w:w="2268" w:type="dxa"/>
            <w:shd w:val="clear" w:color="auto" w:fill="auto"/>
          </w:tcPr>
          <w:p w:rsidR="00141FD3" w:rsidRPr="002366A4" w:rsidRDefault="00141FD3" w:rsidP="00BB714F">
            <w:pPr>
              <w:pStyle w:val="ENoteTableText"/>
            </w:pPr>
          </w:p>
        </w:tc>
        <w:tc>
          <w:tcPr>
            <w:tcW w:w="4820" w:type="dxa"/>
            <w:shd w:val="clear" w:color="auto" w:fill="auto"/>
          </w:tcPr>
          <w:p w:rsidR="00141FD3" w:rsidRPr="002366A4" w:rsidRDefault="00141FD3" w:rsidP="001E4F7B">
            <w:pPr>
              <w:pStyle w:val="ENoteTableText"/>
            </w:pPr>
            <w:r w:rsidRPr="002366A4">
              <w:t>am No 90, 2015</w:t>
            </w:r>
          </w:p>
        </w:tc>
      </w:tr>
      <w:tr w:rsidR="008F5003" w:rsidRPr="002366A4" w:rsidTr="00DE4533">
        <w:trPr>
          <w:cantSplit/>
        </w:trPr>
        <w:tc>
          <w:tcPr>
            <w:tcW w:w="2268" w:type="dxa"/>
            <w:shd w:val="clear" w:color="auto" w:fill="auto"/>
          </w:tcPr>
          <w:p w:rsidR="008F5003" w:rsidRPr="002366A4" w:rsidRDefault="008F5003" w:rsidP="00BB714F">
            <w:pPr>
              <w:pStyle w:val="ENoteTableText"/>
            </w:pPr>
            <w:r w:rsidRPr="002366A4">
              <w:rPr>
                <w:b/>
              </w:rPr>
              <w:t>Schedule</w:t>
            </w:r>
            <w:r w:rsidR="002366A4">
              <w:rPr>
                <w:b/>
              </w:rPr>
              <w:t> </w:t>
            </w:r>
            <w:r w:rsidRPr="002366A4">
              <w:rPr>
                <w:b/>
              </w:rPr>
              <w:t>2</w:t>
            </w:r>
          </w:p>
        </w:tc>
        <w:tc>
          <w:tcPr>
            <w:tcW w:w="4820" w:type="dxa"/>
            <w:shd w:val="clear" w:color="auto" w:fill="auto"/>
          </w:tcPr>
          <w:p w:rsidR="008F5003" w:rsidRPr="002366A4" w:rsidRDefault="008F5003" w:rsidP="00BB714F">
            <w:pPr>
              <w:pStyle w:val="ENoteTableText"/>
            </w:pPr>
          </w:p>
        </w:tc>
      </w:tr>
      <w:tr w:rsidR="008F5003" w:rsidRPr="002366A4" w:rsidTr="00DE4533">
        <w:trPr>
          <w:cantSplit/>
        </w:trPr>
        <w:tc>
          <w:tcPr>
            <w:tcW w:w="2268" w:type="dxa"/>
            <w:shd w:val="clear" w:color="auto" w:fill="auto"/>
          </w:tcPr>
          <w:p w:rsidR="008F5003" w:rsidRPr="002366A4" w:rsidRDefault="008F5003" w:rsidP="00BB714F">
            <w:pPr>
              <w:pStyle w:val="ENoteTableText"/>
              <w:tabs>
                <w:tab w:val="center" w:leader="dot" w:pos="2268"/>
              </w:tabs>
            </w:pPr>
            <w:r w:rsidRPr="002366A4">
              <w:t>Schedule</w:t>
            </w:r>
            <w:r w:rsidR="002366A4">
              <w:t> </w:t>
            </w:r>
            <w:r w:rsidRPr="002366A4">
              <w:t>2</w:t>
            </w:r>
            <w:r w:rsidRPr="002366A4">
              <w:tab/>
            </w:r>
          </w:p>
        </w:tc>
        <w:tc>
          <w:tcPr>
            <w:tcW w:w="4820" w:type="dxa"/>
            <w:shd w:val="clear" w:color="auto" w:fill="auto"/>
          </w:tcPr>
          <w:p w:rsidR="008F5003" w:rsidRPr="002366A4" w:rsidRDefault="008F5003" w:rsidP="001E4F7B">
            <w:pPr>
              <w:pStyle w:val="ENoteTableText"/>
            </w:pPr>
            <w:r w:rsidRPr="002366A4">
              <w:t>ad No 350</w:t>
            </w:r>
            <w:r w:rsidR="001E4F7B" w:rsidRPr="002366A4">
              <w:t>, 2001</w:t>
            </w:r>
          </w:p>
        </w:tc>
      </w:tr>
      <w:tr w:rsidR="008F5003" w:rsidRPr="002366A4" w:rsidTr="00DE4533">
        <w:trPr>
          <w:cantSplit/>
        </w:trPr>
        <w:tc>
          <w:tcPr>
            <w:tcW w:w="2268" w:type="dxa"/>
            <w:shd w:val="clear" w:color="auto" w:fill="auto"/>
          </w:tcPr>
          <w:p w:rsidR="008F5003" w:rsidRPr="002366A4" w:rsidRDefault="008F5003" w:rsidP="00BB714F">
            <w:pPr>
              <w:pStyle w:val="ENoteTableText"/>
            </w:pPr>
          </w:p>
        </w:tc>
        <w:tc>
          <w:tcPr>
            <w:tcW w:w="4820" w:type="dxa"/>
            <w:shd w:val="clear" w:color="auto" w:fill="auto"/>
          </w:tcPr>
          <w:p w:rsidR="008F5003" w:rsidRPr="002366A4" w:rsidRDefault="008F5003" w:rsidP="001E4F7B">
            <w:pPr>
              <w:pStyle w:val="ENoteTableText"/>
            </w:pPr>
            <w:r w:rsidRPr="002366A4">
              <w:t>am No 35</w:t>
            </w:r>
            <w:r w:rsidR="001E4F7B" w:rsidRPr="002366A4">
              <w:t>, 2004</w:t>
            </w:r>
            <w:r w:rsidRPr="002366A4">
              <w:t>; No 138</w:t>
            </w:r>
            <w:r w:rsidR="001E4F7B" w:rsidRPr="002366A4">
              <w:t>, 2005</w:t>
            </w:r>
          </w:p>
        </w:tc>
      </w:tr>
      <w:tr w:rsidR="008F5003" w:rsidRPr="002366A4" w:rsidTr="00DE4533">
        <w:trPr>
          <w:cantSplit/>
        </w:trPr>
        <w:tc>
          <w:tcPr>
            <w:tcW w:w="2268" w:type="dxa"/>
            <w:shd w:val="clear" w:color="auto" w:fill="auto"/>
          </w:tcPr>
          <w:p w:rsidR="008F5003" w:rsidRPr="002366A4" w:rsidRDefault="008F5003" w:rsidP="00C243F2">
            <w:pPr>
              <w:pStyle w:val="ENoteTableText"/>
              <w:keepNext/>
              <w:keepLines/>
              <w:tabs>
                <w:tab w:val="center" w:leader="dot" w:pos="2268"/>
              </w:tabs>
            </w:pPr>
            <w:r w:rsidRPr="002366A4">
              <w:lastRenderedPageBreak/>
              <w:t>Schedule</w:t>
            </w:r>
            <w:r w:rsidR="002366A4">
              <w:t> </w:t>
            </w:r>
            <w:r w:rsidRPr="002366A4">
              <w:t>3</w:t>
            </w:r>
            <w:r w:rsidRPr="002366A4">
              <w:tab/>
            </w:r>
          </w:p>
        </w:tc>
        <w:tc>
          <w:tcPr>
            <w:tcW w:w="4820" w:type="dxa"/>
            <w:shd w:val="clear" w:color="auto" w:fill="auto"/>
          </w:tcPr>
          <w:p w:rsidR="008F5003" w:rsidRPr="002366A4" w:rsidRDefault="008F5003" w:rsidP="00C243F2">
            <w:pPr>
              <w:pStyle w:val="ENoteTableText"/>
              <w:keepNext/>
              <w:keepLines/>
            </w:pPr>
            <w:r w:rsidRPr="002366A4">
              <w:t>ad No 350</w:t>
            </w:r>
            <w:r w:rsidR="001E4F7B" w:rsidRPr="002366A4">
              <w:t>, 2001</w:t>
            </w:r>
          </w:p>
        </w:tc>
      </w:tr>
      <w:tr w:rsidR="008F5003" w:rsidRPr="002366A4" w:rsidTr="00DE4533">
        <w:trPr>
          <w:cantSplit/>
        </w:trPr>
        <w:tc>
          <w:tcPr>
            <w:tcW w:w="2268" w:type="dxa"/>
            <w:tcBorders>
              <w:bottom w:val="single" w:sz="12" w:space="0" w:color="auto"/>
            </w:tcBorders>
            <w:shd w:val="clear" w:color="auto" w:fill="auto"/>
          </w:tcPr>
          <w:p w:rsidR="008F5003" w:rsidRPr="002366A4" w:rsidRDefault="008F5003" w:rsidP="00BB714F">
            <w:pPr>
              <w:pStyle w:val="ENoteTableText"/>
            </w:pPr>
          </w:p>
        </w:tc>
        <w:tc>
          <w:tcPr>
            <w:tcW w:w="4820" w:type="dxa"/>
            <w:tcBorders>
              <w:bottom w:val="single" w:sz="12" w:space="0" w:color="auto"/>
            </w:tcBorders>
            <w:shd w:val="clear" w:color="auto" w:fill="auto"/>
          </w:tcPr>
          <w:p w:rsidR="008F5003" w:rsidRPr="002366A4" w:rsidRDefault="008F5003" w:rsidP="001E4F7B">
            <w:pPr>
              <w:pStyle w:val="ENoteTableText"/>
            </w:pPr>
            <w:r w:rsidRPr="002366A4">
              <w:t>rep No 84</w:t>
            </w:r>
            <w:r w:rsidR="001E4F7B" w:rsidRPr="002366A4">
              <w:t>, 2003</w:t>
            </w:r>
          </w:p>
        </w:tc>
      </w:tr>
    </w:tbl>
    <w:p w:rsidR="008F5003" w:rsidRPr="002366A4" w:rsidRDefault="008F5003" w:rsidP="008F5003">
      <w:pPr>
        <w:pStyle w:val="Tabletext"/>
      </w:pPr>
    </w:p>
    <w:p w:rsidR="00D73D5D" w:rsidRPr="002366A4" w:rsidRDefault="009437D8" w:rsidP="002366A4">
      <w:pPr>
        <w:pStyle w:val="ENotesHeading2"/>
        <w:pageBreakBefore/>
        <w:outlineLvl w:val="9"/>
      </w:pPr>
      <w:bookmarkStart w:id="84" w:name="_Toc428359393"/>
      <w:r w:rsidRPr="002366A4">
        <w:lastRenderedPageBreak/>
        <w:t>Endnote 5</w:t>
      </w:r>
      <w:r w:rsidR="00D73D5D" w:rsidRPr="002366A4">
        <w:t>—Miscellaneous</w:t>
      </w:r>
      <w:bookmarkEnd w:id="84"/>
    </w:p>
    <w:p w:rsidR="00AB60BE" w:rsidRPr="002366A4" w:rsidRDefault="00AB60BE" w:rsidP="00AB60BE">
      <w:pPr>
        <w:pStyle w:val="ENotesText"/>
        <w:rPr>
          <w:b/>
        </w:rPr>
      </w:pPr>
      <w:r w:rsidRPr="002366A4">
        <w:rPr>
          <w:b/>
        </w:rPr>
        <w:t>Repeal table</w:t>
      </w:r>
    </w:p>
    <w:p w:rsidR="00AB60BE" w:rsidRPr="002366A4" w:rsidRDefault="00AB60BE" w:rsidP="00AB60BE">
      <w:pPr>
        <w:pStyle w:val="ENotesText"/>
      </w:pPr>
      <w:r w:rsidRPr="002366A4">
        <w:t xml:space="preserve">The amendment history of the repealed provisions of the </w:t>
      </w:r>
      <w:r w:rsidR="00141FD3" w:rsidRPr="002366A4">
        <w:rPr>
          <w:i/>
        </w:rPr>
        <w:t>Motor Vehicle Standards Regulations</w:t>
      </w:r>
      <w:r w:rsidR="002366A4">
        <w:rPr>
          <w:i/>
        </w:rPr>
        <w:t> </w:t>
      </w:r>
      <w:r w:rsidR="00141FD3" w:rsidRPr="002366A4">
        <w:rPr>
          <w:i/>
        </w:rPr>
        <w:t>1989</w:t>
      </w:r>
      <w:r w:rsidRPr="002366A4">
        <w:t xml:space="preserve"> up to and including the </w:t>
      </w:r>
      <w:r w:rsidR="00266896" w:rsidRPr="002366A4">
        <w:rPr>
          <w:i/>
        </w:rPr>
        <w:t>Motor Vehicle Standards Amendment Regulations</w:t>
      </w:r>
      <w:r w:rsidR="002366A4">
        <w:rPr>
          <w:i/>
        </w:rPr>
        <w:t> </w:t>
      </w:r>
      <w:r w:rsidR="00266896" w:rsidRPr="002366A4">
        <w:rPr>
          <w:i/>
        </w:rPr>
        <w:t>2001 (No.</w:t>
      </w:r>
      <w:r w:rsidR="002366A4">
        <w:rPr>
          <w:i/>
        </w:rPr>
        <w:t> </w:t>
      </w:r>
      <w:r w:rsidR="00266896" w:rsidRPr="002366A4">
        <w:rPr>
          <w:i/>
        </w:rPr>
        <w:t xml:space="preserve">1) </w:t>
      </w:r>
      <w:r w:rsidR="00266896" w:rsidRPr="002366A4">
        <w:t>(No.</w:t>
      </w:r>
      <w:r w:rsidR="002366A4">
        <w:t> </w:t>
      </w:r>
      <w:r w:rsidR="00266896" w:rsidRPr="002366A4">
        <w:t>350, 2001)</w:t>
      </w:r>
      <w:r w:rsidRPr="002366A4">
        <w:t xml:space="preserve"> appears in the table below.</w:t>
      </w:r>
    </w:p>
    <w:p w:rsidR="000E0DB4" w:rsidRPr="002366A4" w:rsidRDefault="000E0DB4" w:rsidP="000E0DB4">
      <w:pPr>
        <w:pStyle w:val="Tabletext"/>
      </w:pPr>
    </w:p>
    <w:tbl>
      <w:tblPr>
        <w:tblW w:w="7088" w:type="dxa"/>
        <w:tblInd w:w="108" w:type="dxa"/>
        <w:tblLayout w:type="fixed"/>
        <w:tblLook w:val="0000" w:firstRow="0" w:lastRow="0" w:firstColumn="0" w:lastColumn="0" w:noHBand="0" w:noVBand="0"/>
      </w:tblPr>
      <w:tblGrid>
        <w:gridCol w:w="2330"/>
        <w:gridCol w:w="4758"/>
      </w:tblGrid>
      <w:tr w:rsidR="000E0DB4" w:rsidRPr="002366A4" w:rsidTr="000E0DB4">
        <w:tc>
          <w:tcPr>
            <w:tcW w:w="2330" w:type="dxa"/>
            <w:tcBorders>
              <w:top w:val="single" w:sz="12" w:space="0" w:color="auto"/>
              <w:bottom w:val="single" w:sz="12" w:space="0" w:color="auto"/>
            </w:tcBorders>
          </w:tcPr>
          <w:p w:rsidR="000E0DB4" w:rsidRPr="002366A4" w:rsidRDefault="000E0DB4" w:rsidP="000E0DB4">
            <w:pPr>
              <w:pStyle w:val="ENoteTableHeading"/>
            </w:pPr>
            <w:r w:rsidRPr="002366A4">
              <w:t>Provision affected</w:t>
            </w:r>
          </w:p>
        </w:tc>
        <w:tc>
          <w:tcPr>
            <w:tcW w:w="4758" w:type="dxa"/>
            <w:tcBorders>
              <w:top w:val="single" w:sz="12" w:space="0" w:color="auto"/>
              <w:bottom w:val="single" w:sz="12" w:space="0" w:color="auto"/>
            </w:tcBorders>
          </w:tcPr>
          <w:p w:rsidR="000E0DB4" w:rsidRPr="002366A4" w:rsidRDefault="000E0DB4" w:rsidP="000E0DB4">
            <w:pPr>
              <w:pStyle w:val="ENoteTableHeading"/>
            </w:pPr>
            <w:r w:rsidRPr="002366A4">
              <w:t>How affected</w:t>
            </w:r>
          </w:p>
        </w:tc>
      </w:tr>
      <w:tr w:rsidR="000E0DB4" w:rsidRPr="002366A4" w:rsidTr="000E0DB4">
        <w:tc>
          <w:tcPr>
            <w:tcW w:w="2330" w:type="dxa"/>
            <w:tcBorders>
              <w:top w:val="single" w:sz="12" w:space="0" w:color="auto"/>
            </w:tcBorders>
          </w:tcPr>
          <w:p w:rsidR="000E0DB4" w:rsidRPr="002366A4" w:rsidRDefault="000E0DB4" w:rsidP="00C243F2">
            <w:pPr>
              <w:pStyle w:val="ENoteTableText"/>
              <w:tabs>
                <w:tab w:val="center" w:leader="dot" w:pos="2268"/>
              </w:tabs>
            </w:pPr>
            <w:r w:rsidRPr="002366A4">
              <w:t>r 4</w:t>
            </w:r>
            <w:r w:rsidRPr="002366A4">
              <w:tab/>
            </w:r>
          </w:p>
        </w:tc>
        <w:tc>
          <w:tcPr>
            <w:tcW w:w="4758" w:type="dxa"/>
            <w:tcBorders>
              <w:top w:val="single" w:sz="12" w:space="0" w:color="auto"/>
            </w:tcBorders>
          </w:tcPr>
          <w:p w:rsidR="000E0DB4" w:rsidRPr="002366A4" w:rsidRDefault="000E0DB4" w:rsidP="000E0DB4">
            <w:pPr>
              <w:pStyle w:val="ENoteTableText"/>
            </w:pPr>
            <w:r w:rsidRPr="002366A4">
              <w:t>rep No 66, 1991</w:t>
            </w:r>
          </w:p>
        </w:tc>
      </w:tr>
      <w:tr w:rsidR="000E0DB4" w:rsidRPr="002366A4" w:rsidTr="000E0DB4">
        <w:tc>
          <w:tcPr>
            <w:tcW w:w="2330" w:type="dxa"/>
          </w:tcPr>
          <w:p w:rsidR="000E0DB4" w:rsidRPr="002366A4" w:rsidRDefault="000E0DB4" w:rsidP="000E0DB4">
            <w:pPr>
              <w:pStyle w:val="ENoteTableText"/>
              <w:tabs>
                <w:tab w:val="center" w:leader="dot" w:pos="2268"/>
              </w:tabs>
            </w:pPr>
            <w:r w:rsidRPr="002366A4">
              <w:t>r 9H</w:t>
            </w:r>
            <w:r w:rsidRPr="002366A4">
              <w:tab/>
            </w:r>
          </w:p>
        </w:tc>
        <w:tc>
          <w:tcPr>
            <w:tcW w:w="4758" w:type="dxa"/>
          </w:tcPr>
          <w:p w:rsidR="000E0DB4" w:rsidRPr="002366A4" w:rsidRDefault="000E0DB4" w:rsidP="000E0DB4">
            <w:pPr>
              <w:pStyle w:val="ENoteTableText"/>
            </w:pPr>
            <w:r w:rsidRPr="002366A4">
              <w:t>ad No 222, 1992</w:t>
            </w:r>
          </w:p>
        </w:tc>
      </w:tr>
      <w:tr w:rsidR="000E0DB4" w:rsidRPr="002366A4" w:rsidTr="000E0DB4">
        <w:tc>
          <w:tcPr>
            <w:tcW w:w="2330" w:type="dxa"/>
            <w:tcBorders>
              <w:bottom w:val="single" w:sz="12" w:space="0" w:color="auto"/>
            </w:tcBorders>
          </w:tcPr>
          <w:p w:rsidR="000E0DB4" w:rsidRPr="002366A4" w:rsidRDefault="000E0DB4" w:rsidP="00C243F2">
            <w:pPr>
              <w:pStyle w:val="ENoteTableText"/>
            </w:pPr>
          </w:p>
        </w:tc>
        <w:tc>
          <w:tcPr>
            <w:tcW w:w="4758" w:type="dxa"/>
            <w:tcBorders>
              <w:bottom w:val="single" w:sz="12" w:space="0" w:color="auto"/>
            </w:tcBorders>
          </w:tcPr>
          <w:p w:rsidR="000E0DB4" w:rsidRPr="002366A4" w:rsidRDefault="000E0DB4" w:rsidP="000E0DB4">
            <w:pPr>
              <w:pStyle w:val="ENoteTableText"/>
            </w:pPr>
            <w:r w:rsidRPr="002366A4">
              <w:t>rep No 194, 2000</w:t>
            </w:r>
          </w:p>
        </w:tc>
      </w:tr>
    </w:tbl>
    <w:p w:rsidR="00CC3BC0" w:rsidRPr="002366A4" w:rsidRDefault="00CC3BC0" w:rsidP="00CC3BC0">
      <w:pPr>
        <w:pStyle w:val="Tabletext"/>
      </w:pPr>
    </w:p>
    <w:p w:rsidR="00AB60BE" w:rsidRPr="002366A4" w:rsidRDefault="00AB60BE" w:rsidP="00AB60BE">
      <w:pPr>
        <w:pStyle w:val="ENotesText"/>
        <w:rPr>
          <w:b/>
        </w:rPr>
      </w:pPr>
      <w:r w:rsidRPr="002366A4">
        <w:rPr>
          <w:b/>
        </w:rPr>
        <w:t>Renumbering table</w:t>
      </w:r>
    </w:p>
    <w:p w:rsidR="00AB60BE" w:rsidRPr="002366A4" w:rsidRDefault="00AB60BE" w:rsidP="00AB60BE">
      <w:pPr>
        <w:pStyle w:val="ENotesText"/>
      </w:pPr>
      <w:r w:rsidRPr="002366A4">
        <w:t xml:space="preserve">The renumbering of provisions of the </w:t>
      </w:r>
      <w:r w:rsidR="00CC3BC0" w:rsidRPr="002366A4">
        <w:rPr>
          <w:i/>
        </w:rPr>
        <w:t>Motor Vehicle Standards Regulations</w:t>
      </w:r>
      <w:r w:rsidR="002366A4">
        <w:rPr>
          <w:i/>
        </w:rPr>
        <w:t> </w:t>
      </w:r>
      <w:r w:rsidR="00CC3BC0" w:rsidRPr="002366A4">
        <w:rPr>
          <w:i/>
        </w:rPr>
        <w:t>1989</w:t>
      </w:r>
      <w:r w:rsidRPr="002366A4">
        <w:t xml:space="preserve">, made by the </w:t>
      </w:r>
      <w:r w:rsidR="00266896" w:rsidRPr="002366A4">
        <w:rPr>
          <w:i/>
        </w:rPr>
        <w:t>Motor Vehicle Standards Amendment Regulations</w:t>
      </w:r>
      <w:r w:rsidR="002366A4">
        <w:rPr>
          <w:i/>
        </w:rPr>
        <w:t> </w:t>
      </w:r>
      <w:r w:rsidR="00266896" w:rsidRPr="002366A4">
        <w:rPr>
          <w:i/>
        </w:rPr>
        <w:t>2001 (No.</w:t>
      </w:r>
      <w:r w:rsidR="002366A4">
        <w:rPr>
          <w:i/>
        </w:rPr>
        <w:t> </w:t>
      </w:r>
      <w:r w:rsidR="00266896" w:rsidRPr="002366A4">
        <w:rPr>
          <w:i/>
        </w:rPr>
        <w:t>1)</w:t>
      </w:r>
      <w:r w:rsidR="00266896" w:rsidRPr="002366A4">
        <w:t xml:space="preserve"> (No.</w:t>
      </w:r>
      <w:r w:rsidR="002366A4">
        <w:t> </w:t>
      </w:r>
      <w:r w:rsidR="00266896" w:rsidRPr="002366A4">
        <w:t>350, 2001</w:t>
      </w:r>
      <w:r w:rsidR="00EA66DE" w:rsidRPr="002366A4">
        <w:t>)</w:t>
      </w:r>
      <w:r w:rsidRPr="002366A4">
        <w:t xml:space="preserve"> appears in the table below.</w:t>
      </w:r>
    </w:p>
    <w:p w:rsidR="00990FA5" w:rsidRPr="002366A4" w:rsidRDefault="00990FA5" w:rsidP="00990FA5">
      <w:pPr>
        <w:pStyle w:val="Tabletext"/>
      </w:pPr>
    </w:p>
    <w:p w:rsidR="00D7222C" w:rsidRPr="002366A4" w:rsidRDefault="00D7222C" w:rsidP="00D7222C">
      <w:pPr>
        <w:sectPr w:rsidR="00D7222C" w:rsidRPr="002366A4" w:rsidSect="00BB36BB">
          <w:headerReference w:type="even" r:id="rId34"/>
          <w:headerReference w:type="default" r:id="rId35"/>
          <w:footerReference w:type="even" r:id="rId36"/>
          <w:footerReference w:type="default" r:id="rId37"/>
          <w:pgSz w:w="11907" w:h="16839"/>
          <w:pgMar w:top="2381" w:right="2410" w:bottom="4253" w:left="2410" w:header="720" w:footer="3402" w:gutter="0"/>
          <w:cols w:space="708"/>
          <w:docGrid w:linePitch="360"/>
        </w:sectPr>
      </w:pPr>
    </w:p>
    <w:tbl>
      <w:tblPr>
        <w:tblW w:w="0" w:type="auto"/>
        <w:tblInd w:w="107" w:type="dxa"/>
        <w:tblLayout w:type="fixed"/>
        <w:tblCellMar>
          <w:left w:w="107" w:type="dxa"/>
          <w:right w:w="107" w:type="dxa"/>
        </w:tblCellMar>
        <w:tblLook w:val="0000" w:firstRow="0" w:lastRow="0" w:firstColumn="0" w:lastColumn="0" w:noHBand="0" w:noVBand="0"/>
      </w:tblPr>
      <w:tblGrid>
        <w:gridCol w:w="1560"/>
        <w:gridCol w:w="1559"/>
      </w:tblGrid>
      <w:tr w:rsidR="00990FA5" w:rsidRPr="002366A4" w:rsidTr="00180470">
        <w:trPr>
          <w:tblHeader/>
        </w:trPr>
        <w:tc>
          <w:tcPr>
            <w:tcW w:w="1560" w:type="dxa"/>
            <w:tcBorders>
              <w:top w:val="single" w:sz="12" w:space="0" w:color="auto"/>
              <w:bottom w:val="single" w:sz="12" w:space="0" w:color="auto"/>
            </w:tcBorders>
          </w:tcPr>
          <w:p w:rsidR="00990FA5" w:rsidRPr="002366A4" w:rsidRDefault="00990FA5" w:rsidP="00180470">
            <w:pPr>
              <w:pStyle w:val="ENoteTableHeading"/>
            </w:pPr>
            <w:r w:rsidRPr="002366A4">
              <w:lastRenderedPageBreak/>
              <w:t>Old Number</w:t>
            </w:r>
          </w:p>
        </w:tc>
        <w:tc>
          <w:tcPr>
            <w:tcW w:w="1559" w:type="dxa"/>
            <w:tcBorders>
              <w:top w:val="single" w:sz="12" w:space="0" w:color="auto"/>
              <w:bottom w:val="single" w:sz="12" w:space="0" w:color="auto"/>
            </w:tcBorders>
          </w:tcPr>
          <w:p w:rsidR="00990FA5" w:rsidRPr="002366A4" w:rsidRDefault="00990FA5" w:rsidP="00180470">
            <w:pPr>
              <w:pStyle w:val="ENoteTableHeading"/>
            </w:pPr>
            <w:r w:rsidRPr="002366A4">
              <w:t>New Number</w:t>
            </w:r>
          </w:p>
        </w:tc>
      </w:tr>
      <w:tr w:rsidR="00990FA5" w:rsidRPr="002366A4" w:rsidTr="00180470">
        <w:trPr>
          <w:trHeight w:val="226"/>
        </w:trPr>
        <w:tc>
          <w:tcPr>
            <w:tcW w:w="1560" w:type="dxa"/>
            <w:tcBorders>
              <w:top w:val="single" w:sz="12" w:space="0" w:color="auto"/>
            </w:tcBorders>
          </w:tcPr>
          <w:p w:rsidR="00990FA5" w:rsidRPr="002366A4" w:rsidRDefault="00990FA5" w:rsidP="002C6508">
            <w:pPr>
              <w:pStyle w:val="ENoteTableText"/>
              <w:rPr>
                <w:szCs w:val="16"/>
              </w:rPr>
            </w:pPr>
          </w:p>
        </w:tc>
        <w:tc>
          <w:tcPr>
            <w:tcW w:w="1559" w:type="dxa"/>
            <w:tcBorders>
              <w:top w:val="single" w:sz="12" w:space="0" w:color="auto"/>
            </w:tcBorders>
          </w:tcPr>
          <w:p w:rsidR="00990FA5" w:rsidRPr="002366A4" w:rsidRDefault="00990FA5" w:rsidP="00180470">
            <w:pPr>
              <w:pStyle w:val="ENoteTableText"/>
              <w:rPr>
                <w:szCs w:val="16"/>
              </w:rPr>
            </w:pPr>
            <w:r w:rsidRPr="002366A4">
              <w:rPr>
                <w:szCs w:val="16"/>
              </w:rPr>
              <w:t>Part</w:t>
            </w:r>
            <w:r w:rsidR="002366A4">
              <w:rPr>
                <w:szCs w:val="16"/>
              </w:rPr>
              <w:t> </w:t>
            </w:r>
            <w:r w:rsidRPr="002366A4">
              <w:rPr>
                <w:szCs w:val="16"/>
              </w:rPr>
              <w:t>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Regulation</w:t>
            </w:r>
          </w:p>
        </w:tc>
        <w:tc>
          <w:tcPr>
            <w:tcW w:w="1559" w:type="dxa"/>
          </w:tcPr>
          <w:p w:rsidR="00990FA5" w:rsidRPr="002366A4" w:rsidRDefault="00990FA5" w:rsidP="00180470">
            <w:pPr>
              <w:pStyle w:val="ENoteTableText"/>
              <w:rPr>
                <w:szCs w:val="16"/>
              </w:rPr>
            </w:pPr>
            <w:r w:rsidRPr="002366A4">
              <w:rPr>
                <w:szCs w:val="16"/>
              </w:rPr>
              <w:t>Regulation</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w:t>
            </w:r>
          </w:p>
        </w:tc>
        <w:tc>
          <w:tcPr>
            <w:tcW w:w="1559" w:type="dxa"/>
          </w:tcPr>
          <w:p w:rsidR="00990FA5" w:rsidRPr="002366A4" w:rsidRDefault="00990FA5" w:rsidP="00180470">
            <w:pPr>
              <w:pStyle w:val="ENoteTableText"/>
              <w:rPr>
                <w:szCs w:val="16"/>
              </w:rPr>
            </w:pPr>
            <w:r w:rsidRPr="002366A4">
              <w:rPr>
                <w:szCs w:val="16"/>
              </w:rPr>
              <w:t>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2</w:t>
            </w:r>
          </w:p>
        </w:tc>
        <w:tc>
          <w:tcPr>
            <w:tcW w:w="1559" w:type="dxa"/>
          </w:tcPr>
          <w:p w:rsidR="00990FA5" w:rsidRPr="002366A4" w:rsidRDefault="00990FA5" w:rsidP="00180470">
            <w:pPr>
              <w:pStyle w:val="ENoteTableText"/>
              <w:rPr>
                <w:szCs w:val="16"/>
              </w:rPr>
            </w:pPr>
            <w:r w:rsidRPr="002366A4">
              <w:rPr>
                <w:szCs w:val="16"/>
              </w:rPr>
              <w:t>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3</w:t>
            </w:r>
          </w:p>
        </w:tc>
        <w:tc>
          <w:tcPr>
            <w:tcW w:w="1559" w:type="dxa"/>
          </w:tcPr>
          <w:p w:rsidR="00990FA5" w:rsidRPr="002366A4" w:rsidRDefault="00990FA5" w:rsidP="00180470">
            <w:pPr>
              <w:pStyle w:val="ENoteTableText"/>
              <w:rPr>
                <w:szCs w:val="16"/>
              </w:rPr>
            </w:pPr>
            <w:r w:rsidRPr="002366A4">
              <w:rPr>
                <w:szCs w:val="16"/>
              </w:rPr>
              <w:t>3</w:t>
            </w:r>
          </w:p>
        </w:tc>
      </w:tr>
      <w:tr w:rsidR="00990FA5" w:rsidRPr="002366A4" w:rsidTr="00C243F2">
        <w:trPr>
          <w:trHeight w:val="226"/>
        </w:trPr>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Part</w:t>
            </w:r>
            <w:r w:rsidR="002366A4">
              <w:rPr>
                <w:szCs w:val="16"/>
              </w:rPr>
              <w:t> </w:t>
            </w:r>
            <w:r w:rsidRPr="002366A4">
              <w:rPr>
                <w:szCs w:val="16"/>
              </w:rPr>
              <w:t>2</w:t>
            </w:r>
          </w:p>
        </w:tc>
      </w:tr>
      <w:tr w:rsidR="00990FA5" w:rsidRPr="002366A4" w:rsidTr="00C243F2">
        <w:tc>
          <w:tcPr>
            <w:tcW w:w="1560" w:type="dxa"/>
          </w:tcPr>
          <w:p w:rsidR="00990FA5" w:rsidRPr="002366A4" w:rsidRDefault="00990FA5" w:rsidP="00D815BC">
            <w:pPr>
              <w:pStyle w:val="ENoteTableText"/>
              <w:rPr>
                <w:szCs w:val="16"/>
              </w:rPr>
            </w:pPr>
            <w:r w:rsidRPr="002366A4">
              <w:rPr>
                <w:szCs w:val="16"/>
              </w:rPr>
              <w:t>4(12)</w:t>
            </w:r>
          </w:p>
        </w:tc>
        <w:tc>
          <w:tcPr>
            <w:tcW w:w="1559" w:type="dxa"/>
          </w:tcPr>
          <w:p w:rsidR="00990FA5" w:rsidRPr="002366A4" w:rsidRDefault="00990FA5" w:rsidP="00180470">
            <w:pPr>
              <w:pStyle w:val="ENoteTableText"/>
              <w:rPr>
                <w:szCs w:val="16"/>
              </w:rPr>
            </w:pPr>
            <w:r w:rsidRPr="002366A4">
              <w:rPr>
                <w:szCs w:val="16"/>
              </w:rPr>
              <w:t>4</w:t>
            </w:r>
          </w:p>
        </w:tc>
      </w:tr>
      <w:tr w:rsidR="00990FA5" w:rsidRPr="002366A4" w:rsidTr="00C243F2">
        <w:trPr>
          <w:trHeight w:val="226"/>
        </w:trPr>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Part</w:t>
            </w:r>
            <w:r w:rsidR="002366A4">
              <w:rPr>
                <w:szCs w:val="16"/>
              </w:rPr>
              <w:t> </w:t>
            </w:r>
            <w:r w:rsidRPr="002366A4">
              <w:rPr>
                <w:szCs w:val="16"/>
              </w:rPr>
              <w:t>3</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5</w:t>
            </w:r>
          </w:p>
        </w:tc>
        <w:tc>
          <w:tcPr>
            <w:tcW w:w="1559" w:type="dxa"/>
          </w:tcPr>
          <w:p w:rsidR="00990FA5" w:rsidRPr="002366A4" w:rsidRDefault="00990FA5" w:rsidP="00180470">
            <w:pPr>
              <w:pStyle w:val="ENoteTableText"/>
              <w:rPr>
                <w:szCs w:val="16"/>
              </w:rPr>
            </w:pPr>
            <w:r w:rsidRPr="002366A4">
              <w:rPr>
                <w:szCs w:val="16"/>
              </w:rPr>
              <w:t>5</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6</w:t>
            </w:r>
          </w:p>
        </w:tc>
        <w:tc>
          <w:tcPr>
            <w:tcW w:w="1559" w:type="dxa"/>
          </w:tcPr>
          <w:p w:rsidR="00990FA5" w:rsidRPr="002366A4" w:rsidRDefault="00990FA5" w:rsidP="00180470">
            <w:pPr>
              <w:pStyle w:val="ENoteTableText"/>
              <w:rPr>
                <w:szCs w:val="16"/>
              </w:rPr>
            </w:pPr>
            <w:r w:rsidRPr="002366A4">
              <w:rPr>
                <w:szCs w:val="16"/>
              </w:rPr>
              <w:t>6</w:t>
            </w:r>
          </w:p>
        </w:tc>
      </w:tr>
      <w:tr w:rsidR="00990FA5" w:rsidRPr="002366A4" w:rsidTr="00C243F2">
        <w:trPr>
          <w:trHeight w:val="226"/>
        </w:trPr>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Part</w:t>
            </w:r>
            <w:r w:rsidR="002366A4">
              <w:rPr>
                <w:szCs w:val="16"/>
              </w:rPr>
              <w:t> </w:t>
            </w:r>
            <w:r w:rsidRPr="002366A4">
              <w:rPr>
                <w:szCs w:val="16"/>
              </w:rPr>
              <w:t>4</w:t>
            </w:r>
          </w:p>
        </w:tc>
      </w:tr>
      <w:tr w:rsidR="00990FA5" w:rsidRPr="002366A4" w:rsidTr="00C243F2">
        <w:trPr>
          <w:trHeight w:val="226"/>
        </w:trPr>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Division</w:t>
            </w:r>
            <w:r w:rsidR="002366A4">
              <w:rPr>
                <w:szCs w:val="16"/>
              </w:rPr>
              <w:t> </w:t>
            </w:r>
            <w:r w:rsidRPr="002366A4">
              <w:rPr>
                <w:szCs w:val="16"/>
              </w:rPr>
              <w:t>4.1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7</w:t>
            </w:r>
          </w:p>
        </w:tc>
        <w:tc>
          <w:tcPr>
            <w:tcW w:w="1559" w:type="dxa"/>
          </w:tcPr>
          <w:p w:rsidR="00990FA5" w:rsidRPr="002366A4" w:rsidRDefault="00990FA5" w:rsidP="00180470">
            <w:pPr>
              <w:pStyle w:val="ENoteTableText"/>
              <w:rPr>
                <w:szCs w:val="16"/>
              </w:rPr>
            </w:pPr>
            <w:r w:rsidRPr="002366A4">
              <w:rPr>
                <w:szCs w:val="16"/>
              </w:rPr>
              <w:t>7</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lastRenderedPageBreak/>
              <w:t>8</w:t>
            </w:r>
          </w:p>
        </w:tc>
        <w:tc>
          <w:tcPr>
            <w:tcW w:w="1559" w:type="dxa"/>
          </w:tcPr>
          <w:p w:rsidR="00990FA5" w:rsidRPr="002366A4" w:rsidRDefault="00990FA5" w:rsidP="00180470">
            <w:pPr>
              <w:pStyle w:val="ENoteTableText"/>
              <w:rPr>
                <w:szCs w:val="16"/>
              </w:rPr>
            </w:pPr>
            <w:r w:rsidRPr="002366A4">
              <w:rPr>
                <w:szCs w:val="16"/>
              </w:rPr>
              <w:t>8</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w:t>
            </w:r>
          </w:p>
        </w:tc>
        <w:tc>
          <w:tcPr>
            <w:tcW w:w="1559" w:type="dxa"/>
          </w:tcPr>
          <w:p w:rsidR="00990FA5" w:rsidRPr="002366A4" w:rsidRDefault="00990FA5" w:rsidP="00180470">
            <w:pPr>
              <w:pStyle w:val="ENoteTableText"/>
              <w:rPr>
                <w:szCs w:val="16"/>
              </w:rPr>
            </w:pPr>
            <w:r w:rsidRPr="002366A4">
              <w:rPr>
                <w:szCs w:val="16"/>
              </w:rPr>
              <w:t>9</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9A</w:t>
            </w:r>
          </w:p>
        </w:tc>
        <w:tc>
          <w:tcPr>
            <w:tcW w:w="1559" w:type="dxa"/>
          </w:tcPr>
          <w:p w:rsidR="00990FA5" w:rsidRPr="002366A4" w:rsidRDefault="00990FA5" w:rsidP="00180470">
            <w:pPr>
              <w:pStyle w:val="ENoteTableText"/>
              <w:rPr>
                <w:szCs w:val="16"/>
              </w:rPr>
            </w:pPr>
            <w:r w:rsidRPr="002366A4">
              <w:rPr>
                <w:szCs w:val="16"/>
              </w:rPr>
              <w:t>10</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9B</w:t>
            </w:r>
          </w:p>
        </w:tc>
        <w:tc>
          <w:tcPr>
            <w:tcW w:w="1559" w:type="dxa"/>
          </w:tcPr>
          <w:p w:rsidR="00990FA5" w:rsidRPr="002366A4" w:rsidRDefault="00990FA5" w:rsidP="00180470">
            <w:pPr>
              <w:pStyle w:val="ENoteTableText"/>
              <w:rPr>
                <w:szCs w:val="16"/>
              </w:rPr>
            </w:pPr>
            <w:r w:rsidRPr="002366A4">
              <w:rPr>
                <w:szCs w:val="16"/>
              </w:rPr>
              <w:t>11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9C</w:t>
            </w:r>
          </w:p>
        </w:tc>
        <w:tc>
          <w:tcPr>
            <w:tcW w:w="1559" w:type="dxa"/>
          </w:tcPr>
          <w:p w:rsidR="00990FA5" w:rsidRPr="002366A4" w:rsidRDefault="00990FA5" w:rsidP="00180470">
            <w:pPr>
              <w:pStyle w:val="ENoteTableText"/>
              <w:rPr>
                <w:szCs w:val="16"/>
              </w:rPr>
            </w:pPr>
            <w:r w:rsidRPr="002366A4">
              <w:rPr>
                <w:szCs w:val="16"/>
              </w:rPr>
              <w:t>12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9D</w:t>
            </w:r>
          </w:p>
        </w:tc>
        <w:tc>
          <w:tcPr>
            <w:tcW w:w="1559" w:type="dxa"/>
          </w:tcPr>
          <w:p w:rsidR="00990FA5" w:rsidRPr="002366A4" w:rsidRDefault="00990FA5" w:rsidP="00180470">
            <w:pPr>
              <w:pStyle w:val="ENoteTableText"/>
              <w:rPr>
                <w:szCs w:val="16"/>
              </w:rPr>
            </w:pPr>
            <w:r w:rsidRPr="002366A4">
              <w:rPr>
                <w:szCs w:val="16"/>
              </w:rPr>
              <w:t>13</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9E</w:t>
            </w:r>
          </w:p>
        </w:tc>
        <w:tc>
          <w:tcPr>
            <w:tcW w:w="1559" w:type="dxa"/>
          </w:tcPr>
          <w:p w:rsidR="00990FA5" w:rsidRPr="002366A4" w:rsidRDefault="00990FA5" w:rsidP="00180470">
            <w:pPr>
              <w:pStyle w:val="ENoteTableText"/>
              <w:rPr>
                <w:szCs w:val="16"/>
              </w:rPr>
            </w:pPr>
            <w:r w:rsidRPr="002366A4">
              <w:rPr>
                <w:szCs w:val="16"/>
              </w:rPr>
              <w:t>14</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9EA</w:t>
            </w:r>
          </w:p>
        </w:tc>
        <w:tc>
          <w:tcPr>
            <w:tcW w:w="1559" w:type="dxa"/>
          </w:tcPr>
          <w:p w:rsidR="00990FA5" w:rsidRPr="002366A4" w:rsidRDefault="00990FA5" w:rsidP="00180470">
            <w:pPr>
              <w:pStyle w:val="ENoteTableText"/>
              <w:rPr>
                <w:szCs w:val="16"/>
              </w:rPr>
            </w:pPr>
            <w:r w:rsidRPr="002366A4">
              <w:rPr>
                <w:szCs w:val="16"/>
              </w:rPr>
              <w:t>15</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9EB</w:t>
            </w:r>
          </w:p>
        </w:tc>
        <w:tc>
          <w:tcPr>
            <w:tcW w:w="1559" w:type="dxa"/>
          </w:tcPr>
          <w:p w:rsidR="00990FA5" w:rsidRPr="002366A4" w:rsidRDefault="00990FA5" w:rsidP="00180470">
            <w:pPr>
              <w:pStyle w:val="ENoteTableText"/>
              <w:rPr>
                <w:szCs w:val="16"/>
              </w:rPr>
            </w:pPr>
            <w:r w:rsidRPr="002366A4">
              <w:rPr>
                <w:szCs w:val="16"/>
              </w:rPr>
              <w:t>16</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9F</w:t>
            </w:r>
          </w:p>
        </w:tc>
        <w:tc>
          <w:tcPr>
            <w:tcW w:w="1559" w:type="dxa"/>
          </w:tcPr>
          <w:p w:rsidR="00990FA5" w:rsidRPr="002366A4" w:rsidRDefault="00990FA5" w:rsidP="00180470">
            <w:pPr>
              <w:pStyle w:val="ENoteTableText"/>
              <w:rPr>
                <w:szCs w:val="16"/>
              </w:rPr>
            </w:pPr>
            <w:r w:rsidRPr="002366A4">
              <w:rPr>
                <w:szCs w:val="16"/>
              </w:rPr>
              <w:t>17</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9G</w:t>
            </w:r>
          </w:p>
        </w:tc>
        <w:tc>
          <w:tcPr>
            <w:tcW w:w="1559" w:type="dxa"/>
          </w:tcPr>
          <w:p w:rsidR="00990FA5" w:rsidRPr="002366A4" w:rsidRDefault="00990FA5" w:rsidP="00180470">
            <w:pPr>
              <w:pStyle w:val="ENoteTableText"/>
              <w:rPr>
                <w:szCs w:val="16"/>
              </w:rPr>
            </w:pPr>
            <w:r w:rsidRPr="002366A4">
              <w:rPr>
                <w:szCs w:val="16"/>
              </w:rPr>
              <w:t>18</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9I</w:t>
            </w:r>
          </w:p>
        </w:tc>
        <w:tc>
          <w:tcPr>
            <w:tcW w:w="1559" w:type="dxa"/>
          </w:tcPr>
          <w:p w:rsidR="00990FA5" w:rsidRPr="002366A4" w:rsidRDefault="00990FA5" w:rsidP="00180470">
            <w:pPr>
              <w:pStyle w:val="ENoteTableText"/>
              <w:rPr>
                <w:szCs w:val="16"/>
              </w:rPr>
            </w:pPr>
            <w:r w:rsidRPr="002366A4">
              <w:rPr>
                <w:szCs w:val="16"/>
              </w:rPr>
              <w:t>19</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10</w:t>
            </w:r>
          </w:p>
        </w:tc>
        <w:tc>
          <w:tcPr>
            <w:tcW w:w="1559" w:type="dxa"/>
          </w:tcPr>
          <w:p w:rsidR="00990FA5" w:rsidRPr="002366A4" w:rsidRDefault="00990FA5" w:rsidP="00180470">
            <w:pPr>
              <w:pStyle w:val="ENoteTableText"/>
              <w:rPr>
                <w:szCs w:val="16"/>
              </w:rPr>
            </w:pPr>
            <w:r w:rsidRPr="002366A4">
              <w:rPr>
                <w:szCs w:val="16"/>
              </w:rPr>
              <w:t>20</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lastRenderedPageBreak/>
              <w:t>11</w:t>
            </w:r>
          </w:p>
        </w:tc>
        <w:tc>
          <w:tcPr>
            <w:tcW w:w="1559" w:type="dxa"/>
          </w:tcPr>
          <w:p w:rsidR="00990FA5" w:rsidRPr="002366A4" w:rsidRDefault="00990FA5" w:rsidP="00180470">
            <w:pPr>
              <w:pStyle w:val="ENoteTableText"/>
              <w:rPr>
                <w:szCs w:val="16"/>
              </w:rPr>
            </w:pPr>
            <w:r w:rsidRPr="002366A4">
              <w:rPr>
                <w:szCs w:val="16"/>
              </w:rPr>
              <w:t>21</w:t>
            </w:r>
          </w:p>
        </w:tc>
      </w:tr>
      <w:tr w:rsidR="00990FA5" w:rsidRPr="002366A4" w:rsidTr="00C243F2">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Division</w:t>
            </w:r>
            <w:r w:rsidR="002366A4">
              <w:rPr>
                <w:szCs w:val="16"/>
              </w:rPr>
              <w:t> </w:t>
            </w:r>
            <w:r w:rsidRPr="002366A4">
              <w:rPr>
                <w:szCs w:val="16"/>
              </w:rPr>
              <w:t>4.2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w:t>
            </w:r>
          </w:p>
        </w:tc>
        <w:tc>
          <w:tcPr>
            <w:tcW w:w="1559" w:type="dxa"/>
          </w:tcPr>
          <w:p w:rsidR="00990FA5" w:rsidRPr="002366A4" w:rsidRDefault="00990FA5" w:rsidP="00180470">
            <w:pPr>
              <w:pStyle w:val="ENoteTableText"/>
              <w:rPr>
                <w:szCs w:val="16"/>
              </w:rPr>
            </w:pPr>
            <w:r w:rsidRPr="002366A4">
              <w:rPr>
                <w:szCs w:val="16"/>
              </w:rPr>
              <w:t>22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13A</w:t>
            </w:r>
          </w:p>
        </w:tc>
        <w:tc>
          <w:tcPr>
            <w:tcW w:w="1559" w:type="dxa"/>
          </w:tcPr>
          <w:p w:rsidR="00990FA5" w:rsidRPr="002366A4" w:rsidRDefault="00990FA5" w:rsidP="00180470">
            <w:pPr>
              <w:pStyle w:val="ENoteTableText"/>
              <w:rPr>
                <w:szCs w:val="16"/>
              </w:rPr>
            </w:pPr>
            <w:r w:rsidRPr="002366A4">
              <w:rPr>
                <w:szCs w:val="16"/>
              </w:rPr>
              <w:t>23</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13B</w:t>
            </w:r>
          </w:p>
        </w:tc>
        <w:tc>
          <w:tcPr>
            <w:tcW w:w="1559" w:type="dxa"/>
          </w:tcPr>
          <w:p w:rsidR="00990FA5" w:rsidRPr="002366A4" w:rsidRDefault="00990FA5" w:rsidP="00180470">
            <w:pPr>
              <w:pStyle w:val="ENoteTableText"/>
              <w:rPr>
                <w:szCs w:val="16"/>
              </w:rPr>
            </w:pPr>
            <w:r w:rsidRPr="002366A4">
              <w:rPr>
                <w:szCs w:val="16"/>
              </w:rPr>
              <w:t>24</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13C</w:t>
            </w:r>
          </w:p>
        </w:tc>
        <w:tc>
          <w:tcPr>
            <w:tcW w:w="1559" w:type="dxa"/>
          </w:tcPr>
          <w:p w:rsidR="00990FA5" w:rsidRPr="002366A4" w:rsidRDefault="00990FA5" w:rsidP="00180470">
            <w:pPr>
              <w:pStyle w:val="ENoteTableText"/>
              <w:rPr>
                <w:szCs w:val="16"/>
              </w:rPr>
            </w:pPr>
            <w:r w:rsidRPr="002366A4">
              <w:rPr>
                <w:szCs w:val="16"/>
              </w:rPr>
              <w:t>25</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13D</w:t>
            </w:r>
          </w:p>
        </w:tc>
        <w:tc>
          <w:tcPr>
            <w:tcW w:w="1559" w:type="dxa"/>
          </w:tcPr>
          <w:p w:rsidR="00990FA5" w:rsidRPr="002366A4" w:rsidRDefault="00990FA5" w:rsidP="00180470">
            <w:pPr>
              <w:pStyle w:val="ENoteTableText"/>
              <w:rPr>
                <w:szCs w:val="16"/>
              </w:rPr>
            </w:pPr>
            <w:r w:rsidRPr="002366A4">
              <w:rPr>
                <w:szCs w:val="16"/>
              </w:rPr>
              <w:t>26</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13E</w:t>
            </w:r>
          </w:p>
        </w:tc>
        <w:tc>
          <w:tcPr>
            <w:tcW w:w="1559" w:type="dxa"/>
          </w:tcPr>
          <w:p w:rsidR="00990FA5" w:rsidRPr="002366A4" w:rsidRDefault="00990FA5" w:rsidP="00180470">
            <w:pPr>
              <w:pStyle w:val="ENoteTableText"/>
              <w:rPr>
                <w:szCs w:val="16"/>
              </w:rPr>
            </w:pPr>
            <w:r w:rsidRPr="002366A4">
              <w:rPr>
                <w:szCs w:val="16"/>
              </w:rPr>
              <w:t>27</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13F</w:t>
            </w:r>
          </w:p>
        </w:tc>
        <w:tc>
          <w:tcPr>
            <w:tcW w:w="1559" w:type="dxa"/>
          </w:tcPr>
          <w:p w:rsidR="00990FA5" w:rsidRPr="002366A4" w:rsidRDefault="00990FA5" w:rsidP="00180470">
            <w:pPr>
              <w:pStyle w:val="ENoteTableText"/>
              <w:rPr>
                <w:szCs w:val="16"/>
              </w:rPr>
            </w:pPr>
            <w:r w:rsidRPr="002366A4">
              <w:rPr>
                <w:szCs w:val="16"/>
              </w:rPr>
              <w:t>28</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13G</w:t>
            </w:r>
          </w:p>
        </w:tc>
        <w:tc>
          <w:tcPr>
            <w:tcW w:w="1559" w:type="dxa"/>
          </w:tcPr>
          <w:p w:rsidR="00990FA5" w:rsidRPr="002366A4" w:rsidRDefault="00990FA5" w:rsidP="00180470">
            <w:pPr>
              <w:pStyle w:val="ENoteTableText"/>
              <w:rPr>
                <w:szCs w:val="16"/>
              </w:rPr>
            </w:pPr>
            <w:r w:rsidRPr="002366A4">
              <w:rPr>
                <w:szCs w:val="16"/>
              </w:rPr>
              <w:t>29</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13H</w:t>
            </w:r>
          </w:p>
        </w:tc>
        <w:tc>
          <w:tcPr>
            <w:tcW w:w="1559" w:type="dxa"/>
          </w:tcPr>
          <w:p w:rsidR="00990FA5" w:rsidRPr="002366A4" w:rsidRDefault="00990FA5" w:rsidP="00180470">
            <w:pPr>
              <w:pStyle w:val="ENoteTableText"/>
              <w:rPr>
                <w:szCs w:val="16"/>
              </w:rPr>
            </w:pPr>
            <w:r w:rsidRPr="002366A4">
              <w:rPr>
                <w:szCs w:val="16"/>
              </w:rPr>
              <w:t>30</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13I</w:t>
            </w:r>
          </w:p>
        </w:tc>
        <w:tc>
          <w:tcPr>
            <w:tcW w:w="1559" w:type="dxa"/>
          </w:tcPr>
          <w:p w:rsidR="00990FA5" w:rsidRPr="002366A4" w:rsidRDefault="00990FA5" w:rsidP="00180470">
            <w:pPr>
              <w:pStyle w:val="ENoteTableText"/>
              <w:rPr>
                <w:szCs w:val="16"/>
              </w:rPr>
            </w:pPr>
            <w:r w:rsidRPr="002366A4">
              <w:rPr>
                <w:szCs w:val="16"/>
              </w:rPr>
              <w:t>31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13J</w:t>
            </w:r>
          </w:p>
        </w:tc>
        <w:tc>
          <w:tcPr>
            <w:tcW w:w="1559" w:type="dxa"/>
          </w:tcPr>
          <w:p w:rsidR="00990FA5" w:rsidRPr="002366A4" w:rsidRDefault="00990FA5" w:rsidP="00180470">
            <w:pPr>
              <w:pStyle w:val="ENoteTableText"/>
              <w:rPr>
                <w:szCs w:val="16"/>
              </w:rPr>
            </w:pPr>
            <w:r w:rsidRPr="002366A4">
              <w:rPr>
                <w:szCs w:val="16"/>
              </w:rPr>
              <w:t>32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13K</w:t>
            </w:r>
          </w:p>
        </w:tc>
        <w:tc>
          <w:tcPr>
            <w:tcW w:w="1559" w:type="dxa"/>
          </w:tcPr>
          <w:p w:rsidR="00990FA5" w:rsidRPr="002366A4" w:rsidRDefault="00990FA5" w:rsidP="00180470">
            <w:pPr>
              <w:pStyle w:val="ENoteTableText"/>
              <w:rPr>
                <w:szCs w:val="16"/>
              </w:rPr>
            </w:pPr>
            <w:r w:rsidRPr="002366A4">
              <w:rPr>
                <w:szCs w:val="16"/>
              </w:rPr>
              <w:t>33</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13L</w:t>
            </w:r>
          </w:p>
        </w:tc>
        <w:tc>
          <w:tcPr>
            <w:tcW w:w="1559" w:type="dxa"/>
          </w:tcPr>
          <w:p w:rsidR="00990FA5" w:rsidRPr="002366A4" w:rsidRDefault="00990FA5" w:rsidP="00180470">
            <w:pPr>
              <w:pStyle w:val="ENoteTableText"/>
              <w:rPr>
                <w:szCs w:val="16"/>
              </w:rPr>
            </w:pPr>
            <w:r w:rsidRPr="002366A4">
              <w:rPr>
                <w:szCs w:val="16"/>
              </w:rPr>
              <w:t>34</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13M</w:t>
            </w:r>
          </w:p>
        </w:tc>
        <w:tc>
          <w:tcPr>
            <w:tcW w:w="1559" w:type="dxa"/>
          </w:tcPr>
          <w:p w:rsidR="00990FA5" w:rsidRPr="002366A4" w:rsidRDefault="00990FA5" w:rsidP="00180470">
            <w:pPr>
              <w:pStyle w:val="ENoteTableText"/>
              <w:rPr>
                <w:szCs w:val="16"/>
              </w:rPr>
            </w:pPr>
            <w:r w:rsidRPr="002366A4">
              <w:rPr>
                <w:szCs w:val="16"/>
              </w:rPr>
              <w:t>35</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13N</w:t>
            </w:r>
          </w:p>
        </w:tc>
        <w:tc>
          <w:tcPr>
            <w:tcW w:w="1559" w:type="dxa"/>
          </w:tcPr>
          <w:p w:rsidR="00990FA5" w:rsidRPr="002366A4" w:rsidRDefault="00990FA5" w:rsidP="00180470">
            <w:pPr>
              <w:pStyle w:val="ENoteTableText"/>
              <w:rPr>
                <w:szCs w:val="16"/>
              </w:rPr>
            </w:pPr>
            <w:r w:rsidRPr="002366A4">
              <w:rPr>
                <w:szCs w:val="16"/>
              </w:rPr>
              <w:t>36</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13O</w:t>
            </w:r>
          </w:p>
        </w:tc>
        <w:tc>
          <w:tcPr>
            <w:tcW w:w="1559" w:type="dxa"/>
          </w:tcPr>
          <w:p w:rsidR="00990FA5" w:rsidRPr="002366A4" w:rsidRDefault="00990FA5" w:rsidP="00180470">
            <w:pPr>
              <w:pStyle w:val="ENoteTableText"/>
              <w:rPr>
                <w:szCs w:val="16"/>
              </w:rPr>
            </w:pPr>
            <w:r w:rsidRPr="002366A4">
              <w:rPr>
                <w:szCs w:val="16"/>
              </w:rPr>
              <w:t>37</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13P</w:t>
            </w:r>
          </w:p>
        </w:tc>
        <w:tc>
          <w:tcPr>
            <w:tcW w:w="1559" w:type="dxa"/>
          </w:tcPr>
          <w:p w:rsidR="00990FA5" w:rsidRPr="002366A4" w:rsidRDefault="00990FA5" w:rsidP="00180470">
            <w:pPr>
              <w:pStyle w:val="ENoteTableText"/>
              <w:rPr>
                <w:szCs w:val="16"/>
              </w:rPr>
            </w:pPr>
            <w:r w:rsidRPr="002366A4">
              <w:rPr>
                <w:szCs w:val="16"/>
              </w:rPr>
              <w:t>38</w:t>
            </w:r>
          </w:p>
        </w:tc>
      </w:tr>
      <w:tr w:rsidR="00990FA5" w:rsidRPr="002366A4" w:rsidTr="00C243F2">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Part</w:t>
            </w:r>
            <w:r w:rsidR="002366A4">
              <w:rPr>
                <w:szCs w:val="16"/>
              </w:rPr>
              <w:t> </w:t>
            </w:r>
            <w:r w:rsidRPr="002366A4">
              <w:rPr>
                <w:szCs w:val="16"/>
              </w:rPr>
              <w:t>5</w:t>
            </w:r>
          </w:p>
        </w:tc>
      </w:tr>
      <w:tr w:rsidR="00990FA5" w:rsidRPr="002366A4" w:rsidTr="00C243F2">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Division</w:t>
            </w:r>
            <w:r w:rsidR="002366A4">
              <w:rPr>
                <w:szCs w:val="16"/>
              </w:rPr>
              <w:t> </w:t>
            </w:r>
            <w:r w:rsidRPr="002366A4">
              <w:rPr>
                <w:szCs w:val="16"/>
              </w:rPr>
              <w:t>5.1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13Q</w:t>
            </w:r>
          </w:p>
        </w:tc>
        <w:tc>
          <w:tcPr>
            <w:tcW w:w="1559" w:type="dxa"/>
          </w:tcPr>
          <w:p w:rsidR="00990FA5" w:rsidRPr="002366A4" w:rsidRDefault="00990FA5" w:rsidP="00180470">
            <w:pPr>
              <w:pStyle w:val="ENoteTableText"/>
              <w:rPr>
                <w:szCs w:val="16"/>
              </w:rPr>
            </w:pPr>
            <w:r w:rsidRPr="002366A4">
              <w:rPr>
                <w:szCs w:val="16"/>
              </w:rPr>
              <w:t>39</w:t>
            </w:r>
          </w:p>
        </w:tc>
      </w:tr>
      <w:tr w:rsidR="00990FA5" w:rsidRPr="002366A4" w:rsidTr="00C243F2">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Division</w:t>
            </w:r>
            <w:r w:rsidR="002366A4">
              <w:rPr>
                <w:szCs w:val="16"/>
              </w:rPr>
              <w:t> </w:t>
            </w:r>
            <w:r w:rsidRPr="002366A4">
              <w:rPr>
                <w:szCs w:val="16"/>
              </w:rPr>
              <w:t>5.2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13R</w:t>
            </w:r>
          </w:p>
        </w:tc>
        <w:tc>
          <w:tcPr>
            <w:tcW w:w="1559" w:type="dxa"/>
          </w:tcPr>
          <w:p w:rsidR="00990FA5" w:rsidRPr="002366A4" w:rsidRDefault="00990FA5" w:rsidP="00180470">
            <w:pPr>
              <w:pStyle w:val="ENoteTableText"/>
              <w:rPr>
                <w:szCs w:val="16"/>
              </w:rPr>
            </w:pPr>
            <w:r w:rsidRPr="002366A4">
              <w:rPr>
                <w:szCs w:val="16"/>
              </w:rPr>
              <w:t>40</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13RA</w:t>
            </w:r>
          </w:p>
        </w:tc>
        <w:tc>
          <w:tcPr>
            <w:tcW w:w="1559" w:type="dxa"/>
          </w:tcPr>
          <w:p w:rsidR="00990FA5" w:rsidRPr="002366A4" w:rsidRDefault="00990FA5" w:rsidP="00180470">
            <w:pPr>
              <w:pStyle w:val="ENoteTableText"/>
              <w:rPr>
                <w:szCs w:val="16"/>
              </w:rPr>
            </w:pPr>
            <w:r w:rsidRPr="002366A4">
              <w:rPr>
                <w:szCs w:val="16"/>
              </w:rPr>
              <w:t>41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13S</w:t>
            </w:r>
          </w:p>
        </w:tc>
        <w:tc>
          <w:tcPr>
            <w:tcW w:w="1559" w:type="dxa"/>
          </w:tcPr>
          <w:p w:rsidR="00990FA5" w:rsidRPr="002366A4" w:rsidRDefault="00990FA5" w:rsidP="00180470">
            <w:pPr>
              <w:pStyle w:val="ENoteTableText"/>
              <w:rPr>
                <w:szCs w:val="16"/>
              </w:rPr>
            </w:pPr>
            <w:r w:rsidRPr="002366A4">
              <w:rPr>
                <w:szCs w:val="16"/>
              </w:rPr>
              <w:t>42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13SA</w:t>
            </w:r>
          </w:p>
        </w:tc>
        <w:tc>
          <w:tcPr>
            <w:tcW w:w="1559" w:type="dxa"/>
          </w:tcPr>
          <w:p w:rsidR="00990FA5" w:rsidRPr="002366A4" w:rsidRDefault="00990FA5" w:rsidP="00180470">
            <w:pPr>
              <w:pStyle w:val="ENoteTableText"/>
              <w:rPr>
                <w:szCs w:val="16"/>
              </w:rPr>
            </w:pPr>
            <w:r w:rsidRPr="002366A4">
              <w:rPr>
                <w:szCs w:val="16"/>
              </w:rPr>
              <w:t>43</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lastRenderedPageBreak/>
              <w:t>13T</w:t>
            </w:r>
          </w:p>
        </w:tc>
        <w:tc>
          <w:tcPr>
            <w:tcW w:w="1559" w:type="dxa"/>
          </w:tcPr>
          <w:p w:rsidR="00990FA5" w:rsidRPr="002366A4" w:rsidRDefault="00990FA5" w:rsidP="00180470">
            <w:pPr>
              <w:pStyle w:val="ENoteTableText"/>
              <w:rPr>
                <w:szCs w:val="16"/>
              </w:rPr>
            </w:pPr>
            <w:r w:rsidRPr="002366A4">
              <w:rPr>
                <w:szCs w:val="16"/>
              </w:rPr>
              <w:t>44</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13U</w:t>
            </w:r>
          </w:p>
        </w:tc>
        <w:tc>
          <w:tcPr>
            <w:tcW w:w="1559" w:type="dxa"/>
          </w:tcPr>
          <w:p w:rsidR="00990FA5" w:rsidRPr="002366A4" w:rsidRDefault="00990FA5" w:rsidP="00180470">
            <w:pPr>
              <w:pStyle w:val="ENoteTableText"/>
              <w:rPr>
                <w:szCs w:val="16"/>
              </w:rPr>
            </w:pPr>
            <w:r w:rsidRPr="002366A4">
              <w:rPr>
                <w:szCs w:val="16"/>
              </w:rPr>
              <w:t>45</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13V</w:t>
            </w:r>
          </w:p>
        </w:tc>
        <w:tc>
          <w:tcPr>
            <w:tcW w:w="1559" w:type="dxa"/>
          </w:tcPr>
          <w:p w:rsidR="00990FA5" w:rsidRPr="002366A4" w:rsidRDefault="00990FA5" w:rsidP="00180470">
            <w:pPr>
              <w:pStyle w:val="ENoteTableText"/>
              <w:rPr>
                <w:szCs w:val="16"/>
              </w:rPr>
            </w:pPr>
            <w:r w:rsidRPr="002366A4">
              <w:rPr>
                <w:szCs w:val="16"/>
              </w:rPr>
              <w:t>46</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13W</w:t>
            </w:r>
          </w:p>
        </w:tc>
        <w:tc>
          <w:tcPr>
            <w:tcW w:w="1559" w:type="dxa"/>
          </w:tcPr>
          <w:p w:rsidR="00990FA5" w:rsidRPr="002366A4" w:rsidRDefault="00990FA5" w:rsidP="00180470">
            <w:pPr>
              <w:pStyle w:val="ENoteTableText"/>
              <w:rPr>
                <w:szCs w:val="16"/>
              </w:rPr>
            </w:pPr>
            <w:r w:rsidRPr="002366A4">
              <w:rPr>
                <w:szCs w:val="16"/>
              </w:rPr>
              <w:t>47</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13X</w:t>
            </w:r>
          </w:p>
        </w:tc>
        <w:tc>
          <w:tcPr>
            <w:tcW w:w="1559" w:type="dxa"/>
          </w:tcPr>
          <w:p w:rsidR="00990FA5" w:rsidRPr="002366A4" w:rsidRDefault="00990FA5" w:rsidP="00180470">
            <w:pPr>
              <w:pStyle w:val="ENoteTableText"/>
              <w:rPr>
                <w:szCs w:val="16"/>
              </w:rPr>
            </w:pPr>
            <w:r w:rsidRPr="002366A4">
              <w:rPr>
                <w:szCs w:val="16"/>
              </w:rPr>
              <w:t>48</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13Y</w:t>
            </w:r>
          </w:p>
        </w:tc>
        <w:tc>
          <w:tcPr>
            <w:tcW w:w="1559" w:type="dxa"/>
          </w:tcPr>
          <w:p w:rsidR="00990FA5" w:rsidRPr="002366A4" w:rsidRDefault="00990FA5" w:rsidP="00180470">
            <w:pPr>
              <w:pStyle w:val="ENoteTableText"/>
              <w:rPr>
                <w:szCs w:val="16"/>
              </w:rPr>
            </w:pPr>
            <w:r w:rsidRPr="002366A4">
              <w:rPr>
                <w:szCs w:val="16"/>
              </w:rPr>
              <w:t>49</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w:t>
            </w:r>
          </w:p>
        </w:tc>
        <w:tc>
          <w:tcPr>
            <w:tcW w:w="1559" w:type="dxa"/>
          </w:tcPr>
          <w:p w:rsidR="00990FA5" w:rsidRPr="002366A4" w:rsidRDefault="00990FA5" w:rsidP="00180470">
            <w:pPr>
              <w:pStyle w:val="ENoteTableText"/>
              <w:rPr>
                <w:szCs w:val="16"/>
              </w:rPr>
            </w:pPr>
            <w:r w:rsidRPr="002366A4">
              <w:rPr>
                <w:szCs w:val="16"/>
              </w:rPr>
              <w:t>50</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13ZA</w:t>
            </w:r>
          </w:p>
        </w:tc>
        <w:tc>
          <w:tcPr>
            <w:tcW w:w="1559" w:type="dxa"/>
          </w:tcPr>
          <w:p w:rsidR="00990FA5" w:rsidRPr="002366A4" w:rsidRDefault="00990FA5" w:rsidP="00180470">
            <w:pPr>
              <w:pStyle w:val="ENoteTableText"/>
              <w:rPr>
                <w:szCs w:val="16"/>
              </w:rPr>
            </w:pPr>
            <w:r w:rsidRPr="002366A4">
              <w:rPr>
                <w:szCs w:val="16"/>
              </w:rPr>
              <w:t>51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13ZAA</w:t>
            </w:r>
          </w:p>
        </w:tc>
        <w:tc>
          <w:tcPr>
            <w:tcW w:w="1559" w:type="dxa"/>
          </w:tcPr>
          <w:p w:rsidR="00990FA5" w:rsidRPr="002366A4" w:rsidRDefault="00990FA5" w:rsidP="00180470">
            <w:pPr>
              <w:pStyle w:val="ENoteTableText"/>
              <w:rPr>
                <w:szCs w:val="16"/>
              </w:rPr>
            </w:pPr>
            <w:r w:rsidRPr="002366A4">
              <w:rPr>
                <w:szCs w:val="16"/>
              </w:rPr>
              <w:t>52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13ZB</w:t>
            </w:r>
          </w:p>
        </w:tc>
        <w:tc>
          <w:tcPr>
            <w:tcW w:w="1559" w:type="dxa"/>
          </w:tcPr>
          <w:p w:rsidR="00990FA5" w:rsidRPr="002366A4" w:rsidRDefault="00990FA5" w:rsidP="00180470">
            <w:pPr>
              <w:pStyle w:val="ENoteTableText"/>
              <w:rPr>
                <w:szCs w:val="16"/>
              </w:rPr>
            </w:pPr>
            <w:r w:rsidRPr="002366A4">
              <w:rPr>
                <w:szCs w:val="16"/>
              </w:rPr>
              <w:t>53</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13ZC</w:t>
            </w:r>
          </w:p>
        </w:tc>
        <w:tc>
          <w:tcPr>
            <w:tcW w:w="1559" w:type="dxa"/>
          </w:tcPr>
          <w:p w:rsidR="00990FA5" w:rsidRPr="002366A4" w:rsidRDefault="00990FA5" w:rsidP="00180470">
            <w:pPr>
              <w:pStyle w:val="ENoteTableText"/>
              <w:rPr>
                <w:szCs w:val="16"/>
              </w:rPr>
            </w:pPr>
            <w:r w:rsidRPr="002366A4">
              <w:rPr>
                <w:szCs w:val="16"/>
              </w:rPr>
              <w:t>54</w:t>
            </w:r>
          </w:p>
        </w:tc>
      </w:tr>
      <w:tr w:rsidR="00990FA5" w:rsidRPr="002366A4" w:rsidTr="00C243F2">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Division</w:t>
            </w:r>
            <w:r w:rsidR="002366A4">
              <w:rPr>
                <w:szCs w:val="16"/>
              </w:rPr>
              <w:t> </w:t>
            </w:r>
            <w:r w:rsidRPr="002366A4">
              <w:rPr>
                <w:szCs w:val="16"/>
              </w:rPr>
              <w:t>5.3</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13ZD</w:t>
            </w:r>
          </w:p>
        </w:tc>
        <w:tc>
          <w:tcPr>
            <w:tcW w:w="1559" w:type="dxa"/>
          </w:tcPr>
          <w:p w:rsidR="00990FA5" w:rsidRPr="002366A4" w:rsidRDefault="00990FA5" w:rsidP="00180470">
            <w:pPr>
              <w:pStyle w:val="ENoteTableText"/>
              <w:rPr>
                <w:szCs w:val="16"/>
              </w:rPr>
            </w:pPr>
            <w:r w:rsidRPr="002366A4">
              <w:rPr>
                <w:szCs w:val="16"/>
              </w:rPr>
              <w:t>55</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13ZE</w:t>
            </w:r>
          </w:p>
        </w:tc>
        <w:tc>
          <w:tcPr>
            <w:tcW w:w="1559" w:type="dxa"/>
          </w:tcPr>
          <w:p w:rsidR="00990FA5" w:rsidRPr="002366A4" w:rsidRDefault="00990FA5" w:rsidP="00180470">
            <w:pPr>
              <w:pStyle w:val="ENoteTableText"/>
              <w:rPr>
                <w:szCs w:val="16"/>
              </w:rPr>
            </w:pPr>
            <w:r w:rsidRPr="002366A4">
              <w:rPr>
                <w:szCs w:val="16"/>
              </w:rPr>
              <w:t>56</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13ZF</w:t>
            </w:r>
          </w:p>
        </w:tc>
        <w:tc>
          <w:tcPr>
            <w:tcW w:w="1559" w:type="dxa"/>
          </w:tcPr>
          <w:p w:rsidR="00990FA5" w:rsidRPr="002366A4" w:rsidRDefault="00990FA5" w:rsidP="00180470">
            <w:pPr>
              <w:pStyle w:val="ENoteTableText"/>
              <w:rPr>
                <w:szCs w:val="16"/>
              </w:rPr>
            </w:pPr>
            <w:r w:rsidRPr="002366A4">
              <w:rPr>
                <w:szCs w:val="16"/>
              </w:rPr>
              <w:t>57</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13ZG</w:t>
            </w:r>
          </w:p>
        </w:tc>
        <w:tc>
          <w:tcPr>
            <w:tcW w:w="1559" w:type="dxa"/>
          </w:tcPr>
          <w:p w:rsidR="00990FA5" w:rsidRPr="002366A4" w:rsidRDefault="00990FA5" w:rsidP="00180470">
            <w:pPr>
              <w:pStyle w:val="ENoteTableText"/>
              <w:rPr>
                <w:szCs w:val="16"/>
              </w:rPr>
            </w:pPr>
            <w:r w:rsidRPr="002366A4">
              <w:rPr>
                <w:szCs w:val="16"/>
              </w:rPr>
              <w:t>58</w:t>
            </w:r>
          </w:p>
        </w:tc>
      </w:tr>
      <w:tr w:rsidR="00990FA5" w:rsidRPr="002366A4" w:rsidTr="00C243F2">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Division</w:t>
            </w:r>
            <w:r w:rsidR="002366A4">
              <w:rPr>
                <w:szCs w:val="16"/>
              </w:rPr>
              <w:t> </w:t>
            </w:r>
            <w:r w:rsidRPr="002366A4">
              <w:rPr>
                <w:szCs w:val="16"/>
              </w:rPr>
              <w:t>5.4</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13ZH</w:t>
            </w:r>
          </w:p>
        </w:tc>
        <w:tc>
          <w:tcPr>
            <w:tcW w:w="1559" w:type="dxa"/>
          </w:tcPr>
          <w:p w:rsidR="00990FA5" w:rsidRPr="002366A4" w:rsidRDefault="00990FA5" w:rsidP="00180470">
            <w:pPr>
              <w:pStyle w:val="ENoteTableText"/>
              <w:rPr>
                <w:szCs w:val="16"/>
              </w:rPr>
            </w:pPr>
            <w:r w:rsidRPr="002366A4">
              <w:rPr>
                <w:szCs w:val="16"/>
              </w:rPr>
              <w:t>59</w:t>
            </w:r>
          </w:p>
        </w:tc>
      </w:tr>
      <w:tr w:rsidR="00990FA5" w:rsidRPr="002366A4" w:rsidTr="00C243F2">
        <w:tc>
          <w:tcPr>
            <w:tcW w:w="1560" w:type="dxa"/>
          </w:tcPr>
          <w:p w:rsidR="00990FA5" w:rsidRPr="002366A4" w:rsidRDefault="00990FA5" w:rsidP="002C6508">
            <w:pPr>
              <w:pStyle w:val="ENoteTableText"/>
              <w:rPr>
                <w:szCs w:val="16"/>
              </w:rPr>
            </w:pPr>
          </w:p>
        </w:tc>
        <w:tc>
          <w:tcPr>
            <w:tcW w:w="1559" w:type="dxa"/>
          </w:tcPr>
          <w:p w:rsidR="00990FA5" w:rsidRPr="002366A4" w:rsidRDefault="00990FA5" w:rsidP="00180470">
            <w:pPr>
              <w:pStyle w:val="ENoteTableText"/>
              <w:rPr>
                <w:szCs w:val="16"/>
              </w:rPr>
            </w:pPr>
            <w:r w:rsidRPr="002366A4">
              <w:rPr>
                <w:szCs w:val="16"/>
              </w:rPr>
              <w:t>Part</w:t>
            </w:r>
            <w:r w:rsidR="002366A4">
              <w:rPr>
                <w:szCs w:val="16"/>
              </w:rPr>
              <w:t> </w:t>
            </w:r>
            <w:r w:rsidRPr="002366A4">
              <w:rPr>
                <w:szCs w:val="16"/>
              </w:rPr>
              <w:t>6</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14</w:t>
            </w:r>
          </w:p>
        </w:tc>
        <w:tc>
          <w:tcPr>
            <w:tcW w:w="1559" w:type="dxa"/>
          </w:tcPr>
          <w:p w:rsidR="00990FA5" w:rsidRPr="002366A4" w:rsidRDefault="00990FA5" w:rsidP="00180470">
            <w:pPr>
              <w:pStyle w:val="ENoteTableText"/>
              <w:rPr>
                <w:szCs w:val="16"/>
              </w:rPr>
            </w:pPr>
            <w:r w:rsidRPr="002366A4">
              <w:rPr>
                <w:szCs w:val="16"/>
              </w:rPr>
              <w:t>60</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14A</w:t>
            </w:r>
          </w:p>
        </w:tc>
        <w:tc>
          <w:tcPr>
            <w:tcW w:w="1559" w:type="dxa"/>
          </w:tcPr>
          <w:p w:rsidR="00990FA5" w:rsidRPr="002366A4" w:rsidRDefault="00990FA5" w:rsidP="00180470">
            <w:pPr>
              <w:pStyle w:val="ENoteTableText"/>
              <w:rPr>
                <w:szCs w:val="16"/>
              </w:rPr>
            </w:pPr>
            <w:r w:rsidRPr="002366A4">
              <w:rPr>
                <w:szCs w:val="16"/>
              </w:rPr>
              <w:t>61</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15</w:t>
            </w:r>
          </w:p>
        </w:tc>
        <w:tc>
          <w:tcPr>
            <w:tcW w:w="1559" w:type="dxa"/>
          </w:tcPr>
          <w:p w:rsidR="00990FA5" w:rsidRPr="002366A4" w:rsidRDefault="00990FA5" w:rsidP="00180470">
            <w:pPr>
              <w:pStyle w:val="ENoteTableText"/>
              <w:rPr>
                <w:szCs w:val="16"/>
              </w:rPr>
            </w:pPr>
            <w:r w:rsidRPr="002366A4">
              <w:rPr>
                <w:szCs w:val="16"/>
              </w:rPr>
              <w:t>62</w:t>
            </w:r>
          </w:p>
        </w:tc>
      </w:tr>
      <w:tr w:rsidR="00990FA5" w:rsidRPr="002366A4" w:rsidTr="00C243F2">
        <w:tc>
          <w:tcPr>
            <w:tcW w:w="1560" w:type="dxa"/>
          </w:tcPr>
          <w:p w:rsidR="00990FA5" w:rsidRPr="002366A4" w:rsidRDefault="00990FA5" w:rsidP="002C6508">
            <w:pPr>
              <w:pStyle w:val="ENoteTableText"/>
              <w:rPr>
                <w:szCs w:val="16"/>
              </w:rPr>
            </w:pPr>
            <w:r w:rsidRPr="002366A4">
              <w:rPr>
                <w:szCs w:val="16"/>
              </w:rPr>
              <w:t>16</w:t>
            </w:r>
          </w:p>
        </w:tc>
        <w:tc>
          <w:tcPr>
            <w:tcW w:w="1559" w:type="dxa"/>
          </w:tcPr>
          <w:p w:rsidR="00990FA5" w:rsidRPr="002366A4" w:rsidRDefault="00990FA5" w:rsidP="00180470">
            <w:pPr>
              <w:pStyle w:val="ENoteTableText"/>
              <w:rPr>
                <w:szCs w:val="16"/>
              </w:rPr>
            </w:pPr>
            <w:r w:rsidRPr="002366A4">
              <w:rPr>
                <w:szCs w:val="16"/>
              </w:rPr>
              <w:t>63</w:t>
            </w:r>
          </w:p>
        </w:tc>
      </w:tr>
      <w:tr w:rsidR="00990FA5" w:rsidRPr="002366A4" w:rsidTr="00180470">
        <w:tc>
          <w:tcPr>
            <w:tcW w:w="1560" w:type="dxa"/>
          </w:tcPr>
          <w:p w:rsidR="00990FA5" w:rsidRPr="002366A4" w:rsidRDefault="00990FA5" w:rsidP="002C6508">
            <w:pPr>
              <w:pStyle w:val="ENoteTableText"/>
              <w:rPr>
                <w:szCs w:val="16"/>
              </w:rPr>
            </w:pPr>
            <w:r w:rsidRPr="002366A4">
              <w:rPr>
                <w:szCs w:val="16"/>
              </w:rPr>
              <w:t>17</w:t>
            </w:r>
          </w:p>
        </w:tc>
        <w:tc>
          <w:tcPr>
            <w:tcW w:w="1559" w:type="dxa"/>
          </w:tcPr>
          <w:p w:rsidR="00990FA5" w:rsidRPr="002366A4" w:rsidRDefault="00990FA5" w:rsidP="00180470">
            <w:pPr>
              <w:pStyle w:val="ENoteTableText"/>
              <w:rPr>
                <w:szCs w:val="16"/>
              </w:rPr>
            </w:pPr>
            <w:r w:rsidRPr="002366A4">
              <w:rPr>
                <w:szCs w:val="16"/>
              </w:rPr>
              <w:t>64</w:t>
            </w:r>
          </w:p>
        </w:tc>
      </w:tr>
      <w:tr w:rsidR="00990FA5" w:rsidRPr="002366A4" w:rsidTr="00180470">
        <w:tc>
          <w:tcPr>
            <w:tcW w:w="1560" w:type="dxa"/>
            <w:tcBorders>
              <w:bottom w:val="single" w:sz="12" w:space="0" w:color="auto"/>
            </w:tcBorders>
          </w:tcPr>
          <w:p w:rsidR="00990FA5" w:rsidRPr="002366A4" w:rsidRDefault="00990FA5" w:rsidP="002C6508">
            <w:pPr>
              <w:pStyle w:val="ENoteTableText"/>
              <w:rPr>
                <w:szCs w:val="16"/>
              </w:rPr>
            </w:pPr>
            <w:r w:rsidRPr="002366A4">
              <w:rPr>
                <w:szCs w:val="16"/>
              </w:rPr>
              <w:t>18</w:t>
            </w:r>
          </w:p>
        </w:tc>
        <w:tc>
          <w:tcPr>
            <w:tcW w:w="1559" w:type="dxa"/>
            <w:tcBorders>
              <w:bottom w:val="single" w:sz="12" w:space="0" w:color="auto"/>
            </w:tcBorders>
          </w:tcPr>
          <w:p w:rsidR="00990FA5" w:rsidRPr="002366A4" w:rsidRDefault="00990FA5" w:rsidP="00180470">
            <w:pPr>
              <w:pStyle w:val="ENoteTableText"/>
              <w:rPr>
                <w:szCs w:val="16"/>
              </w:rPr>
            </w:pPr>
            <w:r w:rsidRPr="002366A4">
              <w:rPr>
                <w:szCs w:val="16"/>
              </w:rPr>
              <w:t>65</w:t>
            </w:r>
          </w:p>
        </w:tc>
      </w:tr>
    </w:tbl>
    <w:p w:rsidR="00990FA5" w:rsidRPr="002366A4" w:rsidRDefault="00990FA5" w:rsidP="00C243F2">
      <w:pPr>
        <w:sectPr w:rsidR="00990FA5" w:rsidRPr="002366A4" w:rsidSect="00BB36BB">
          <w:type w:val="continuous"/>
          <w:pgSz w:w="11907" w:h="16839"/>
          <w:pgMar w:top="2381" w:right="2410" w:bottom="4253" w:left="2410" w:header="720" w:footer="3402" w:gutter="0"/>
          <w:cols w:num="2" w:space="708"/>
          <w:docGrid w:linePitch="360"/>
        </w:sectPr>
      </w:pPr>
    </w:p>
    <w:p w:rsidR="00990FA5" w:rsidRPr="002366A4" w:rsidRDefault="00990FA5" w:rsidP="00073437"/>
    <w:sectPr w:rsidR="00990FA5" w:rsidRPr="002366A4" w:rsidSect="00BB36BB">
      <w:headerReference w:type="even" r:id="rId38"/>
      <w:headerReference w:type="default" r:id="rId39"/>
      <w:footerReference w:type="even" r:id="rId40"/>
      <w:footerReference w:type="default" r:id="rId41"/>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F2" w:rsidRDefault="00C243F2">
      <w:r>
        <w:separator/>
      </w:r>
    </w:p>
  </w:endnote>
  <w:endnote w:type="continuationSeparator" w:id="0">
    <w:p w:rsidR="00C243F2" w:rsidRDefault="00C2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Default="00C243F2" w:rsidP="00C243F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i/>
              <w:sz w:val="16"/>
              <w:szCs w:val="16"/>
            </w:rPr>
          </w:pP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51</w:t>
          </w:r>
          <w:r w:rsidRPr="007B3B51">
            <w:rPr>
              <w:i/>
              <w:sz w:val="16"/>
              <w:szCs w:val="16"/>
            </w:rPr>
            <w:fldChar w:fldCharType="end"/>
          </w:r>
        </w:p>
      </w:tc>
    </w:tr>
    <w:tr w:rsidR="00C243F2" w:rsidRPr="00130F37" w:rsidTr="00C243F2">
      <w:tc>
        <w:tcPr>
          <w:tcW w:w="2190" w:type="dxa"/>
          <w:gridSpan w:val="2"/>
        </w:tcPr>
        <w:p w:rsidR="00C243F2" w:rsidRPr="00130F37" w:rsidRDefault="00C243F2" w:rsidP="00C243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C243F2" w:rsidRPr="00130F37" w:rsidRDefault="00C243F2" w:rsidP="00C243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C243F2" w:rsidRPr="00130F37" w:rsidRDefault="00C243F2" w:rsidP="00C243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26/8/15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26/8/15</w:t>
          </w:r>
          <w:r w:rsidRPr="00130F37">
            <w:rPr>
              <w:sz w:val="16"/>
              <w:szCs w:val="16"/>
            </w:rPr>
            <w:fldChar w:fldCharType="end"/>
          </w:r>
        </w:p>
      </w:tc>
    </w:tr>
  </w:tbl>
  <w:p w:rsidR="00C243F2" w:rsidRPr="004161EA" w:rsidRDefault="00C243F2" w:rsidP="004161EA">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4161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i/>
              <w:sz w:val="16"/>
              <w:szCs w:val="16"/>
            </w:rPr>
          </w:pP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r>
    <w:tr w:rsidR="00C243F2" w:rsidRPr="00130F37" w:rsidTr="00C243F2">
      <w:tc>
        <w:tcPr>
          <w:tcW w:w="2190" w:type="dxa"/>
          <w:gridSpan w:val="2"/>
        </w:tcPr>
        <w:p w:rsidR="00C243F2" w:rsidRPr="00130F37" w:rsidRDefault="00C243F2" w:rsidP="00C243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C243F2" w:rsidRPr="00130F37" w:rsidRDefault="00C243F2" w:rsidP="00C243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C243F2" w:rsidRPr="00130F37" w:rsidRDefault="00C243F2" w:rsidP="00C243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26/8/15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26/8/15</w:t>
          </w:r>
          <w:r w:rsidRPr="00130F37">
            <w:rPr>
              <w:sz w:val="16"/>
              <w:szCs w:val="16"/>
            </w:rPr>
            <w:fldChar w:fldCharType="end"/>
          </w:r>
        </w:p>
      </w:tc>
    </w:tr>
  </w:tbl>
  <w:p w:rsidR="00C243F2" w:rsidRPr="004161EA" w:rsidRDefault="00C243F2" w:rsidP="004161EA">
    <w:pPr>
      <w:pStyle w:val="Footer"/>
    </w:pPr>
  </w:p>
  <w:p w:rsidR="00C243F2" w:rsidRPr="004161EA" w:rsidRDefault="00C243F2" w:rsidP="004161E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62</w:t>
          </w:r>
          <w:r w:rsidRPr="007B3B51">
            <w:rPr>
              <w:i/>
              <w:sz w:val="16"/>
              <w:szCs w:val="16"/>
            </w:rPr>
            <w:fldChar w:fldCharType="end"/>
          </w: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p>
      </w:tc>
    </w:tr>
    <w:tr w:rsidR="00C243F2" w:rsidRPr="0055472E" w:rsidTr="00C243F2">
      <w:tc>
        <w:tcPr>
          <w:tcW w:w="2190" w:type="dxa"/>
          <w:gridSpan w:val="2"/>
        </w:tcPr>
        <w:p w:rsidR="00C243F2" w:rsidRPr="0055472E" w:rsidRDefault="00C243F2" w:rsidP="00C243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2920" w:type="dxa"/>
        </w:tcPr>
        <w:p w:rsidR="00C243F2" w:rsidRPr="0055472E" w:rsidRDefault="00C243F2" w:rsidP="00C243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C243F2" w:rsidRPr="0055472E" w:rsidRDefault="00C243F2" w:rsidP="00C243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26/8/15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26/8/15</w:t>
          </w:r>
          <w:r w:rsidRPr="0055472E">
            <w:rPr>
              <w:sz w:val="16"/>
              <w:szCs w:val="16"/>
            </w:rPr>
            <w:fldChar w:fldCharType="end"/>
          </w:r>
        </w:p>
      </w:tc>
    </w:tr>
  </w:tbl>
  <w:p w:rsidR="00C243F2" w:rsidRPr="004161EA" w:rsidRDefault="00C243F2" w:rsidP="004161E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i/>
              <w:sz w:val="16"/>
              <w:szCs w:val="16"/>
            </w:rPr>
          </w:pP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61</w:t>
          </w:r>
          <w:r w:rsidRPr="007B3B51">
            <w:rPr>
              <w:i/>
              <w:sz w:val="16"/>
              <w:szCs w:val="16"/>
            </w:rPr>
            <w:fldChar w:fldCharType="end"/>
          </w:r>
        </w:p>
      </w:tc>
    </w:tr>
    <w:tr w:rsidR="00C243F2" w:rsidRPr="00130F37" w:rsidTr="00C243F2">
      <w:tc>
        <w:tcPr>
          <w:tcW w:w="2190" w:type="dxa"/>
          <w:gridSpan w:val="2"/>
        </w:tcPr>
        <w:p w:rsidR="00C243F2" w:rsidRPr="00130F37" w:rsidRDefault="00C243F2" w:rsidP="00C243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C243F2" w:rsidRPr="00130F37" w:rsidRDefault="00C243F2" w:rsidP="00C243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C243F2" w:rsidRPr="00130F37" w:rsidRDefault="00C243F2" w:rsidP="00C243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26/8/15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26/8/15</w:t>
          </w:r>
          <w:r w:rsidRPr="00130F37">
            <w:rPr>
              <w:sz w:val="16"/>
              <w:szCs w:val="16"/>
            </w:rPr>
            <w:fldChar w:fldCharType="end"/>
          </w:r>
        </w:p>
      </w:tc>
    </w:tr>
  </w:tbl>
  <w:p w:rsidR="00C243F2" w:rsidRPr="004161EA" w:rsidRDefault="00C243F2" w:rsidP="004161E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p>
      </w:tc>
    </w:tr>
    <w:tr w:rsidR="00C243F2" w:rsidRPr="0055472E" w:rsidTr="00C243F2">
      <w:tc>
        <w:tcPr>
          <w:tcW w:w="2190" w:type="dxa"/>
          <w:gridSpan w:val="2"/>
        </w:tcPr>
        <w:p w:rsidR="00C243F2" w:rsidRPr="0055472E" w:rsidRDefault="00C243F2" w:rsidP="00C243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2920" w:type="dxa"/>
        </w:tcPr>
        <w:p w:rsidR="00C243F2" w:rsidRPr="0055472E" w:rsidRDefault="00C243F2" w:rsidP="00C243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C243F2" w:rsidRPr="0055472E" w:rsidRDefault="00C243F2" w:rsidP="00C243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26/8/15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26/8/15</w:t>
          </w:r>
          <w:r w:rsidRPr="0055472E">
            <w:rPr>
              <w:sz w:val="16"/>
              <w:szCs w:val="16"/>
            </w:rPr>
            <w:fldChar w:fldCharType="end"/>
          </w:r>
        </w:p>
      </w:tc>
    </w:tr>
  </w:tbl>
  <w:p w:rsidR="00C243F2" w:rsidRPr="004161EA" w:rsidRDefault="00C243F2" w:rsidP="004161E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i/>
              <w:sz w:val="16"/>
              <w:szCs w:val="16"/>
            </w:rPr>
          </w:pP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r>
    <w:tr w:rsidR="00C243F2" w:rsidRPr="00130F37" w:rsidTr="00C243F2">
      <w:tc>
        <w:tcPr>
          <w:tcW w:w="2190" w:type="dxa"/>
          <w:gridSpan w:val="2"/>
        </w:tcPr>
        <w:p w:rsidR="00C243F2" w:rsidRPr="00130F37" w:rsidRDefault="00C243F2" w:rsidP="00C243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C243F2" w:rsidRPr="00130F37" w:rsidRDefault="00C243F2" w:rsidP="00C243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C243F2" w:rsidRPr="00130F37" w:rsidRDefault="00C243F2" w:rsidP="00C243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26/8/15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26/8/15</w:t>
          </w:r>
          <w:r w:rsidRPr="00130F37">
            <w:rPr>
              <w:sz w:val="16"/>
              <w:szCs w:val="16"/>
            </w:rPr>
            <w:fldChar w:fldCharType="end"/>
          </w:r>
        </w:p>
      </w:tc>
    </w:tr>
  </w:tbl>
  <w:p w:rsidR="00C243F2" w:rsidRPr="004161EA" w:rsidRDefault="00C243F2" w:rsidP="00416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Default="00C243F2" w:rsidP="00C243F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ED79B6" w:rsidRDefault="00C243F2" w:rsidP="00C243F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ii</w:t>
          </w:r>
          <w:r w:rsidRPr="007B3B51">
            <w:rPr>
              <w:i/>
              <w:sz w:val="16"/>
              <w:szCs w:val="16"/>
            </w:rPr>
            <w:fldChar w:fldCharType="end"/>
          </w: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p>
      </w:tc>
    </w:tr>
    <w:tr w:rsidR="00C243F2" w:rsidRPr="0055472E" w:rsidTr="00C243F2">
      <w:tc>
        <w:tcPr>
          <w:tcW w:w="2190" w:type="dxa"/>
          <w:gridSpan w:val="2"/>
        </w:tcPr>
        <w:p w:rsidR="00C243F2" w:rsidRPr="0055472E" w:rsidRDefault="00C243F2" w:rsidP="00C243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2920" w:type="dxa"/>
        </w:tcPr>
        <w:p w:rsidR="00C243F2" w:rsidRPr="0055472E" w:rsidRDefault="00C243F2" w:rsidP="00C243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C243F2" w:rsidRPr="0055472E" w:rsidRDefault="00C243F2" w:rsidP="00C243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26/8/15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26/8/15</w:t>
          </w:r>
          <w:r w:rsidRPr="0055472E">
            <w:rPr>
              <w:sz w:val="16"/>
              <w:szCs w:val="16"/>
            </w:rPr>
            <w:fldChar w:fldCharType="end"/>
          </w:r>
        </w:p>
      </w:tc>
    </w:tr>
  </w:tbl>
  <w:p w:rsidR="00C243F2" w:rsidRPr="004161EA" w:rsidRDefault="00C243F2" w:rsidP="004161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i/>
              <w:sz w:val="16"/>
              <w:szCs w:val="16"/>
            </w:rPr>
          </w:pP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iii</w:t>
          </w:r>
          <w:r w:rsidRPr="007B3B51">
            <w:rPr>
              <w:i/>
              <w:sz w:val="16"/>
              <w:szCs w:val="16"/>
            </w:rPr>
            <w:fldChar w:fldCharType="end"/>
          </w:r>
        </w:p>
      </w:tc>
    </w:tr>
    <w:tr w:rsidR="00C243F2" w:rsidRPr="00130F37" w:rsidTr="00C243F2">
      <w:tc>
        <w:tcPr>
          <w:tcW w:w="2190" w:type="dxa"/>
          <w:gridSpan w:val="2"/>
        </w:tcPr>
        <w:p w:rsidR="00C243F2" w:rsidRPr="00130F37" w:rsidRDefault="00C243F2" w:rsidP="00C243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C243F2" w:rsidRPr="00130F37" w:rsidRDefault="00C243F2" w:rsidP="00C243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C243F2" w:rsidRPr="00130F37" w:rsidRDefault="00C243F2" w:rsidP="00C243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26/8/15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26/8/15</w:t>
          </w:r>
          <w:r w:rsidRPr="00130F37">
            <w:rPr>
              <w:sz w:val="16"/>
              <w:szCs w:val="16"/>
            </w:rPr>
            <w:fldChar w:fldCharType="end"/>
          </w:r>
        </w:p>
      </w:tc>
    </w:tr>
  </w:tbl>
  <w:p w:rsidR="00C243F2" w:rsidRPr="004161EA" w:rsidRDefault="00C243F2" w:rsidP="004161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46</w:t>
          </w:r>
          <w:r w:rsidRPr="007B3B51">
            <w:rPr>
              <w:i/>
              <w:sz w:val="16"/>
              <w:szCs w:val="16"/>
            </w:rPr>
            <w:fldChar w:fldCharType="end"/>
          </w: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p>
      </w:tc>
    </w:tr>
    <w:tr w:rsidR="00C243F2" w:rsidRPr="0055472E" w:rsidTr="00C243F2">
      <w:tc>
        <w:tcPr>
          <w:tcW w:w="2190" w:type="dxa"/>
          <w:gridSpan w:val="2"/>
        </w:tcPr>
        <w:p w:rsidR="00C243F2" w:rsidRPr="0055472E" w:rsidRDefault="00C243F2" w:rsidP="00C243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2920" w:type="dxa"/>
        </w:tcPr>
        <w:p w:rsidR="00C243F2" w:rsidRPr="0055472E" w:rsidRDefault="00C243F2" w:rsidP="00C243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C243F2" w:rsidRPr="0055472E" w:rsidRDefault="00C243F2" w:rsidP="00C243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26/8/15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26/8/15</w:t>
          </w:r>
          <w:r w:rsidRPr="0055472E">
            <w:rPr>
              <w:sz w:val="16"/>
              <w:szCs w:val="16"/>
            </w:rPr>
            <w:fldChar w:fldCharType="end"/>
          </w:r>
        </w:p>
      </w:tc>
    </w:tr>
  </w:tbl>
  <w:p w:rsidR="00C243F2" w:rsidRPr="004161EA" w:rsidRDefault="00C243F2" w:rsidP="004161E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i/>
              <w:sz w:val="16"/>
              <w:szCs w:val="16"/>
            </w:rPr>
          </w:pP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45</w:t>
          </w:r>
          <w:r w:rsidRPr="007B3B51">
            <w:rPr>
              <w:i/>
              <w:sz w:val="16"/>
              <w:szCs w:val="16"/>
            </w:rPr>
            <w:fldChar w:fldCharType="end"/>
          </w:r>
        </w:p>
      </w:tc>
    </w:tr>
    <w:tr w:rsidR="00C243F2" w:rsidRPr="00130F37" w:rsidTr="00C243F2">
      <w:tc>
        <w:tcPr>
          <w:tcW w:w="2190" w:type="dxa"/>
          <w:gridSpan w:val="2"/>
        </w:tcPr>
        <w:p w:rsidR="00C243F2" w:rsidRPr="00130F37" w:rsidRDefault="00C243F2" w:rsidP="00C243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C243F2" w:rsidRPr="00130F37" w:rsidRDefault="00C243F2" w:rsidP="00C243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C243F2" w:rsidRPr="00130F37" w:rsidRDefault="00C243F2" w:rsidP="00C243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26/8/15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26/8/15</w:t>
          </w:r>
          <w:r w:rsidRPr="00130F37">
            <w:rPr>
              <w:sz w:val="16"/>
              <w:szCs w:val="16"/>
            </w:rPr>
            <w:fldChar w:fldCharType="end"/>
          </w:r>
        </w:p>
      </w:tc>
    </w:tr>
  </w:tbl>
  <w:p w:rsidR="00C243F2" w:rsidRPr="004161EA" w:rsidRDefault="00C243F2" w:rsidP="004161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4161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i/>
              <w:sz w:val="16"/>
              <w:szCs w:val="16"/>
            </w:rPr>
          </w:pP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r>
    <w:tr w:rsidR="00C243F2" w:rsidRPr="00130F37" w:rsidTr="00C243F2">
      <w:tc>
        <w:tcPr>
          <w:tcW w:w="2190" w:type="dxa"/>
          <w:gridSpan w:val="2"/>
        </w:tcPr>
        <w:p w:rsidR="00C243F2" w:rsidRPr="00130F37" w:rsidRDefault="00C243F2" w:rsidP="00C243F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p>
      </w:tc>
      <w:tc>
        <w:tcPr>
          <w:tcW w:w="2920" w:type="dxa"/>
        </w:tcPr>
        <w:p w:rsidR="00C243F2" w:rsidRPr="00130F37" w:rsidRDefault="00C243F2" w:rsidP="00C243F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C243F2" w:rsidRPr="00130F37" w:rsidRDefault="00C243F2" w:rsidP="00C243F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26/8/15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26/8/15</w:t>
          </w:r>
          <w:r w:rsidRPr="00130F37">
            <w:rPr>
              <w:sz w:val="16"/>
              <w:szCs w:val="16"/>
            </w:rPr>
            <w:fldChar w:fldCharType="end"/>
          </w:r>
        </w:p>
      </w:tc>
    </w:tr>
  </w:tbl>
  <w:p w:rsidR="00C243F2" w:rsidRPr="004161EA" w:rsidRDefault="00C243F2" w:rsidP="004161EA">
    <w:pPr>
      <w:pStyle w:val="Footer"/>
    </w:pPr>
  </w:p>
  <w:p w:rsidR="00C243F2" w:rsidRPr="004161EA" w:rsidRDefault="00C243F2" w:rsidP="004161E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B3B51" w:rsidRDefault="00C243F2" w:rsidP="00C243F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243F2" w:rsidRPr="007B3B51" w:rsidTr="00C243F2">
      <w:tc>
        <w:tcPr>
          <w:tcW w:w="1247" w:type="dxa"/>
        </w:tcPr>
        <w:p w:rsidR="00C243F2" w:rsidRPr="007B3B51" w:rsidRDefault="00C243F2" w:rsidP="00C243F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36BB">
            <w:rPr>
              <w:i/>
              <w:noProof/>
              <w:sz w:val="16"/>
              <w:szCs w:val="16"/>
            </w:rPr>
            <w:t>50</w:t>
          </w:r>
          <w:r w:rsidRPr="007B3B51">
            <w:rPr>
              <w:i/>
              <w:sz w:val="16"/>
              <w:szCs w:val="16"/>
            </w:rPr>
            <w:fldChar w:fldCharType="end"/>
          </w:r>
        </w:p>
      </w:tc>
      <w:tc>
        <w:tcPr>
          <w:tcW w:w="5387" w:type="dxa"/>
          <w:gridSpan w:val="3"/>
        </w:tcPr>
        <w:p w:rsidR="00C243F2" w:rsidRPr="007B3B51" w:rsidRDefault="00C243F2" w:rsidP="00C243F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6BB">
            <w:rPr>
              <w:i/>
              <w:noProof/>
              <w:sz w:val="16"/>
              <w:szCs w:val="16"/>
            </w:rPr>
            <w:t>Motor Vehicle Standards Regulations 1989</w:t>
          </w:r>
          <w:r w:rsidRPr="007B3B51">
            <w:rPr>
              <w:i/>
              <w:sz w:val="16"/>
              <w:szCs w:val="16"/>
            </w:rPr>
            <w:fldChar w:fldCharType="end"/>
          </w:r>
        </w:p>
      </w:tc>
      <w:tc>
        <w:tcPr>
          <w:tcW w:w="669" w:type="dxa"/>
        </w:tcPr>
        <w:p w:rsidR="00C243F2" w:rsidRPr="007B3B51" w:rsidRDefault="00C243F2" w:rsidP="00C243F2">
          <w:pPr>
            <w:jc w:val="right"/>
            <w:rPr>
              <w:sz w:val="16"/>
              <w:szCs w:val="16"/>
            </w:rPr>
          </w:pPr>
        </w:p>
      </w:tc>
    </w:tr>
    <w:tr w:rsidR="00C243F2" w:rsidRPr="0055472E" w:rsidTr="00C243F2">
      <w:tc>
        <w:tcPr>
          <w:tcW w:w="2190" w:type="dxa"/>
          <w:gridSpan w:val="2"/>
        </w:tcPr>
        <w:p w:rsidR="00C243F2" w:rsidRPr="0055472E" w:rsidRDefault="00C243F2" w:rsidP="00C243F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2920" w:type="dxa"/>
        </w:tcPr>
        <w:p w:rsidR="00C243F2" w:rsidRPr="0055472E" w:rsidRDefault="00C243F2" w:rsidP="00C243F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C243F2" w:rsidRPr="0055472E" w:rsidRDefault="00C243F2" w:rsidP="00C243F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26/8/15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26/8/15</w:t>
          </w:r>
          <w:r w:rsidRPr="0055472E">
            <w:rPr>
              <w:sz w:val="16"/>
              <w:szCs w:val="16"/>
            </w:rPr>
            <w:fldChar w:fldCharType="end"/>
          </w:r>
        </w:p>
      </w:tc>
    </w:tr>
  </w:tbl>
  <w:p w:rsidR="00C243F2" w:rsidRPr="004161EA" w:rsidRDefault="00C243F2" w:rsidP="004161EA">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F2" w:rsidRDefault="00C243F2">
      <w:r>
        <w:separator/>
      </w:r>
    </w:p>
  </w:footnote>
  <w:footnote w:type="continuationSeparator" w:id="0">
    <w:p w:rsidR="00C243F2" w:rsidRDefault="00C24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Default="00C243F2" w:rsidP="00C243F2">
    <w:pPr>
      <w:pStyle w:val="Header"/>
      <w:pBdr>
        <w:bottom w:val="single" w:sz="6" w:space="1" w:color="auto"/>
      </w:pBdr>
      <w:tabs>
        <w:tab w:val="clear" w:pos="4150"/>
        <w:tab w:val="clear" w:pos="8307"/>
      </w:tabs>
    </w:pPr>
  </w:p>
  <w:p w:rsidR="00C243F2" w:rsidRDefault="00C243F2" w:rsidP="00C243F2">
    <w:pPr>
      <w:pStyle w:val="Header"/>
      <w:pBdr>
        <w:bottom w:val="single" w:sz="6" w:space="1" w:color="auto"/>
      </w:pBdr>
      <w:tabs>
        <w:tab w:val="clear" w:pos="4150"/>
        <w:tab w:val="clear" w:pos="8307"/>
      </w:tabs>
    </w:pPr>
  </w:p>
  <w:p w:rsidR="00C243F2" w:rsidRPr="005F1388" w:rsidRDefault="00C243F2" w:rsidP="00C243F2">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Default="00C243F2">
    <w:pPr>
      <w:rPr>
        <w:sz w:val="20"/>
      </w:rPr>
    </w:pPr>
    <w:r>
      <w:rPr>
        <w:b/>
        <w:sz w:val="20"/>
      </w:rPr>
      <w:fldChar w:fldCharType="begin"/>
    </w:r>
    <w:r>
      <w:rPr>
        <w:b/>
        <w:sz w:val="20"/>
      </w:rPr>
      <w:instrText xml:space="preserve"> STYLEREF CharChapNo </w:instrText>
    </w:r>
    <w:r>
      <w:rPr>
        <w:b/>
        <w:sz w:val="20"/>
      </w:rPr>
      <w:fldChar w:fldCharType="separate"/>
    </w:r>
    <w:r w:rsidR="00BB36B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B36BB">
      <w:rPr>
        <w:noProof/>
        <w:sz w:val="20"/>
      </w:rPr>
      <w:t>Fees</w:t>
    </w:r>
    <w:r>
      <w:rPr>
        <w:sz w:val="20"/>
      </w:rPr>
      <w:fldChar w:fldCharType="end"/>
    </w:r>
  </w:p>
  <w:p w:rsidR="00C243F2" w:rsidRDefault="00C243F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243F2" w:rsidRDefault="00C243F2" w:rsidP="004161EA">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8A2C51" w:rsidRDefault="00C243F2">
    <w:pPr>
      <w:jc w:val="right"/>
      <w:rPr>
        <w:sz w:val="20"/>
      </w:rPr>
    </w:pPr>
    <w:r w:rsidRPr="008A2C51">
      <w:rPr>
        <w:sz w:val="20"/>
      </w:rPr>
      <w:fldChar w:fldCharType="begin"/>
    </w:r>
    <w:r w:rsidRPr="008A2C51">
      <w:rPr>
        <w:sz w:val="20"/>
      </w:rPr>
      <w:instrText xml:space="preserve"> STYLEREF CharChapText </w:instrText>
    </w:r>
    <w:r>
      <w:rPr>
        <w:sz w:val="20"/>
      </w:rPr>
      <w:fldChar w:fldCharType="separate"/>
    </w:r>
    <w:r w:rsidR="00BB36BB">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Pr>
        <w:b/>
        <w:sz w:val="20"/>
      </w:rPr>
      <w:fldChar w:fldCharType="separate"/>
    </w:r>
    <w:r w:rsidR="00BB36BB">
      <w:rPr>
        <w:b/>
        <w:noProof/>
        <w:sz w:val="20"/>
      </w:rPr>
      <w:t>Schedule 2</w:t>
    </w:r>
    <w:r w:rsidRPr="008A2C51">
      <w:rPr>
        <w:b/>
        <w:sz w:val="20"/>
      </w:rPr>
      <w:fldChar w:fldCharType="end"/>
    </w:r>
  </w:p>
  <w:p w:rsidR="00C243F2" w:rsidRPr="008A2C51" w:rsidRDefault="00C243F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C243F2" w:rsidRPr="008A2C51" w:rsidRDefault="00C243F2" w:rsidP="004161EA">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Default="00C243F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BE5CD2" w:rsidRDefault="00C243F2" w:rsidP="00C243F2">
    <w:pPr>
      <w:rPr>
        <w:sz w:val="26"/>
        <w:szCs w:val="26"/>
      </w:rPr>
    </w:pPr>
  </w:p>
  <w:p w:rsidR="00C243F2" w:rsidRPr="0020230A" w:rsidRDefault="00C243F2" w:rsidP="00C243F2">
    <w:pPr>
      <w:rPr>
        <w:b/>
        <w:sz w:val="20"/>
      </w:rPr>
    </w:pPr>
    <w:r w:rsidRPr="0020230A">
      <w:rPr>
        <w:b/>
        <w:sz w:val="20"/>
      </w:rPr>
      <w:t>Endnotes</w:t>
    </w:r>
  </w:p>
  <w:p w:rsidR="00C243F2" w:rsidRPr="007A1328" w:rsidRDefault="00C243F2" w:rsidP="00C243F2">
    <w:pPr>
      <w:rPr>
        <w:sz w:val="20"/>
      </w:rPr>
    </w:pPr>
  </w:p>
  <w:p w:rsidR="00C243F2" w:rsidRPr="007A1328" w:rsidRDefault="00C243F2" w:rsidP="00C243F2">
    <w:pPr>
      <w:rPr>
        <w:b/>
        <w:sz w:val="24"/>
      </w:rPr>
    </w:pPr>
  </w:p>
  <w:p w:rsidR="00C243F2" w:rsidRPr="00BE5CD2" w:rsidRDefault="00C243F2" w:rsidP="00990FA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B36BB">
      <w:rPr>
        <w:noProof/>
        <w:szCs w:val="22"/>
      </w:rPr>
      <w:t>Endnote 5—Miscellaneous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BE5CD2" w:rsidRDefault="00C243F2" w:rsidP="00C243F2">
    <w:pPr>
      <w:jc w:val="right"/>
      <w:rPr>
        <w:sz w:val="26"/>
        <w:szCs w:val="26"/>
      </w:rPr>
    </w:pPr>
  </w:p>
  <w:p w:rsidR="00C243F2" w:rsidRPr="0020230A" w:rsidRDefault="00C243F2" w:rsidP="00C243F2">
    <w:pPr>
      <w:jc w:val="right"/>
      <w:rPr>
        <w:b/>
        <w:sz w:val="20"/>
      </w:rPr>
    </w:pPr>
    <w:r w:rsidRPr="0020230A">
      <w:rPr>
        <w:b/>
        <w:sz w:val="20"/>
      </w:rPr>
      <w:t>Endnotes</w:t>
    </w:r>
  </w:p>
  <w:p w:rsidR="00C243F2" w:rsidRPr="007A1328" w:rsidRDefault="00C243F2" w:rsidP="00C243F2">
    <w:pPr>
      <w:jc w:val="right"/>
      <w:rPr>
        <w:sz w:val="20"/>
      </w:rPr>
    </w:pPr>
  </w:p>
  <w:p w:rsidR="00C243F2" w:rsidRPr="007A1328" w:rsidRDefault="00C243F2" w:rsidP="00C243F2">
    <w:pPr>
      <w:jc w:val="right"/>
      <w:rPr>
        <w:b/>
        <w:sz w:val="24"/>
      </w:rPr>
    </w:pPr>
  </w:p>
  <w:p w:rsidR="00C243F2" w:rsidRPr="00BE5CD2" w:rsidRDefault="00C243F2" w:rsidP="00990FA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B36BB">
      <w:rPr>
        <w:noProof/>
        <w:szCs w:val="22"/>
      </w:rPr>
      <w:t>Endnote 5—Miscellaneous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BE5CD2" w:rsidRDefault="00C243F2" w:rsidP="00BB6FC5">
    <w:pPr>
      <w:rPr>
        <w:sz w:val="26"/>
        <w:szCs w:val="26"/>
      </w:rPr>
    </w:pPr>
  </w:p>
  <w:p w:rsidR="00C243F2" w:rsidRPr="0020230A" w:rsidRDefault="00C243F2" w:rsidP="00BB6FC5">
    <w:pPr>
      <w:rPr>
        <w:b/>
        <w:sz w:val="20"/>
      </w:rPr>
    </w:pPr>
    <w:r w:rsidRPr="0020230A">
      <w:rPr>
        <w:b/>
        <w:sz w:val="20"/>
      </w:rPr>
      <w:t>Endnotes</w:t>
    </w:r>
  </w:p>
  <w:p w:rsidR="00C243F2" w:rsidRPr="007A1328" w:rsidRDefault="00C243F2" w:rsidP="00BB6FC5">
    <w:pPr>
      <w:rPr>
        <w:sz w:val="20"/>
      </w:rPr>
    </w:pPr>
  </w:p>
  <w:p w:rsidR="00C243F2" w:rsidRPr="007A1328" w:rsidRDefault="00C243F2" w:rsidP="00BB6FC5">
    <w:pPr>
      <w:rPr>
        <w:b/>
        <w:sz w:val="24"/>
      </w:rPr>
    </w:pPr>
  </w:p>
  <w:p w:rsidR="00C243F2" w:rsidRPr="00BE5CD2" w:rsidRDefault="00C243F2" w:rsidP="004F0CA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BE5CD2" w:rsidRDefault="00C243F2" w:rsidP="00BB6FC5">
    <w:pPr>
      <w:jc w:val="right"/>
      <w:rPr>
        <w:sz w:val="26"/>
        <w:szCs w:val="26"/>
      </w:rPr>
    </w:pPr>
  </w:p>
  <w:p w:rsidR="00C243F2" w:rsidRPr="0020230A" w:rsidRDefault="00C243F2" w:rsidP="00BB6FC5">
    <w:pPr>
      <w:jc w:val="right"/>
      <w:rPr>
        <w:b/>
        <w:sz w:val="20"/>
      </w:rPr>
    </w:pPr>
    <w:r w:rsidRPr="0020230A">
      <w:rPr>
        <w:b/>
        <w:sz w:val="20"/>
      </w:rPr>
      <w:t>Endnotes</w:t>
    </w:r>
  </w:p>
  <w:p w:rsidR="00C243F2" w:rsidRPr="007A1328" w:rsidRDefault="00C243F2" w:rsidP="00BB6FC5">
    <w:pPr>
      <w:jc w:val="right"/>
      <w:rPr>
        <w:sz w:val="20"/>
      </w:rPr>
    </w:pPr>
  </w:p>
  <w:p w:rsidR="00C243F2" w:rsidRPr="007A1328" w:rsidRDefault="00C243F2" w:rsidP="00BB6FC5">
    <w:pPr>
      <w:jc w:val="right"/>
      <w:rPr>
        <w:b/>
        <w:sz w:val="24"/>
      </w:rPr>
    </w:pPr>
  </w:p>
  <w:p w:rsidR="00C243F2" w:rsidRPr="00BE5CD2" w:rsidRDefault="00C243F2" w:rsidP="004F0CA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Default="00C243F2" w:rsidP="00C243F2">
    <w:pPr>
      <w:pStyle w:val="Header"/>
      <w:pBdr>
        <w:bottom w:val="single" w:sz="4" w:space="1" w:color="auto"/>
      </w:pBdr>
    </w:pPr>
  </w:p>
  <w:p w:rsidR="00C243F2" w:rsidRDefault="00C243F2" w:rsidP="00C243F2">
    <w:pPr>
      <w:pStyle w:val="Header"/>
      <w:pBdr>
        <w:bottom w:val="single" w:sz="4" w:space="1" w:color="auto"/>
      </w:pBdr>
    </w:pPr>
  </w:p>
  <w:p w:rsidR="00C243F2" w:rsidRDefault="00C243F2" w:rsidP="00C243F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BB" w:rsidRDefault="00BB36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ED79B6" w:rsidRDefault="00C243F2" w:rsidP="00C243F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ED79B6" w:rsidRDefault="00C243F2" w:rsidP="00C243F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ED79B6" w:rsidRDefault="00C243F2" w:rsidP="00C243F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Default="00C243F2" w:rsidP="00C243F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243F2" w:rsidRDefault="00C243F2" w:rsidP="00C243F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BB36BB">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B36BB">
      <w:rPr>
        <w:noProof/>
        <w:sz w:val="20"/>
      </w:rPr>
      <w:t>Miscellaneous</w:t>
    </w:r>
    <w:r>
      <w:rPr>
        <w:sz w:val="20"/>
      </w:rPr>
      <w:fldChar w:fldCharType="end"/>
    </w:r>
  </w:p>
  <w:p w:rsidR="00C243F2" w:rsidRPr="007A1328" w:rsidRDefault="00C243F2" w:rsidP="00C243F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43F2" w:rsidRPr="007A1328" w:rsidRDefault="00C243F2" w:rsidP="00C243F2">
    <w:pPr>
      <w:rPr>
        <w:b/>
        <w:sz w:val="24"/>
      </w:rPr>
    </w:pPr>
  </w:p>
  <w:p w:rsidR="00C243F2" w:rsidRPr="007A1328" w:rsidRDefault="00C243F2" w:rsidP="004161E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36BB">
      <w:rPr>
        <w:noProof/>
        <w:sz w:val="24"/>
      </w:rPr>
      <w:t>62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A1328" w:rsidRDefault="00C243F2" w:rsidP="00C243F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243F2" w:rsidRPr="007A1328" w:rsidRDefault="00C243F2" w:rsidP="00C243F2">
    <w:pPr>
      <w:jc w:val="right"/>
      <w:rPr>
        <w:sz w:val="20"/>
      </w:rPr>
    </w:pPr>
    <w:r w:rsidRPr="007A1328">
      <w:rPr>
        <w:sz w:val="20"/>
      </w:rPr>
      <w:fldChar w:fldCharType="begin"/>
    </w:r>
    <w:r w:rsidRPr="007A1328">
      <w:rPr>
        <w:sz w:val="20"/>
      </w:rPr>
      <w:instrText xml:space="preserve"> STYLEREF CharPartText </w:instrText>
    </w:r>
    <w:r w:rsidR="00BB36BB">
      <w:rPr>
        <w:sz w:val="20"/>
      </w:rPr>
      <w:fldChar w:fldCharType="separate"/>
    </w:r>
    <w:r w:rsidR="00BB36B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B36BB">
      <w:rPr>
        <w:b/>
        <w:sz w:val="20"/>
      </w:rPr>
      <w:fldChar w:fldCharType="separate"/>
    </w:r>
    <w:r w:rsidR="00BB36BB">
      <w:rPr>
        <w:b/>
        <w:noProof/>
        <w:sz w:val="20"/>
      </w:rPr>
      <w:t>Part 6</w:t>
    </w:r>
    <w:r>
      <w:rPr>
        <w:b/>
        <w:sz w:val="20"/>
      </w:rPr>
      <w:fldChar w:fldCharType="end"/>
    </w:r>
  </w:p>
  <w:p w:rsidR="00C243F2" w:rsidRPr="007A1328" w:rsidRDefault="00C243F2" w:rsidP="00C243F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43F2" w:rsidRPr="007A1328" w:rsidRDefault="00C243F2" w:rsidP="00C243F2">
    <w:pPr>
      <w:jc w:val="right"/>
      <w:rPr>
        <w:b/>
        <w:sz w:val="24"/>
      </w:rPr>
    </w:pPr>
  </w:p>
  <w:p w:rsidR="00C243F2" w:rsidRPr="007A1328" w:rsidRDefault="00C243F2" w:rsidP="004161E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36BB">
      <w:rPr>
        <w:noProof/>
        <w:sz w:val="24"/>
      </w:rPr>
      <w:t>60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F2" w:rsidRPr="007A1328" w:rsidRDefault="00C243F2" w:rsidP="00C243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E266A3"/>
    <w:multiLevelType w:val="singleLevel"/>
    <w:tmpl w:val="5F748274"/>
    <w:lvl w:ilvl="0">
      <w:start w:val="1"/>
      <w:numFmt w:val="bullet"/>
      <w:lvlText w:val=""/>
      <w:lvlJc w:val="left"/>
      <w:pPr>
        <w:tabs>
          <w:tab w:val="num" w:pos="360"/>
        </w:tabs>
        <w:ind w:left="360" w:hanging="360"/>
      </w:pPr>
      <w:rPr>
        <w:rFonts w:ascii="Symbol" w:hAnsi="Symbol"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DCC5DEC"/>
    <w:multiLevelType w:val="hybridMultilevel"/>
    <w:tmpl w:val="52D40B68"/>
    <w:lvl w:ilvl="0" w:tplc="D8C6DBC2">
      <w:start w:val="1"/>
      <w:numFmt w:val="bullet"/>
      <w:lvlText w:val=""/>
      <w:lvlJc w:val="left"/>
      <w:pPr>
        <w:tabs>
          <w:tab w:val="num" w:pos="1437"/>
        </w:tabs>
        <w:ind w:left="143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17"/>
  </w:num>
  <w:num w:numId="4">
    <w:abstractNumId w:val="14"/>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0"/>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100A8"/>
    <w:rsid w:val="00015C9E"/>
    <w:rsid w:val="00017A3B"/>
    <w:rsid w:val="00022766"/>
    <w:rsid w:val="00027F69"/>
    <w:rsid w:val="0003498B"/>
    <w:rsid w:val="000555B3"/>
    <w:rsid w:val="00055D35"/>
    <w:rsid w:val="00065779"/>
    <w:rsid w:val="00073437"/>
    <w:rsid w:val="000867F0"/>
    <w:rsid w:val="000A4D3B"/>
    <w:rsid w:val="000A718C"/>
    <w:rsid w:val="000E0DB4"/>
    <w:rsid w:val="001042AD"/>
    <w:rsid w:val="00110993"/>
    <w:rsid w:val="0012567E"/>
    <w:rsid w:val="00132D54"/>
    <w:rsid w:val="00134A44"/>
    <w:rsid w:val="00141FD3"/>
    <w:rsid w:val="0014660D"/>
    <w:rsid w:val="00151015"/>
    <w:rsid w:val="00152506"/>
    <w:rsid w:val="00152F81"/>
    <w:rsid w:val="00156531"/>
    <w:rsid w:val="00161029"/>
    <w:rsid w:val="0016646E"/>
    <w:rsid w:val="00177D04"/>
    <w:rsid w:val="00180470"/>
    <w:rsid w:val="001812EA"/>
    <w:rsid w:val="001914E9"/>
    <w:rsid w:val="001B4F62"/>
    <w:rsid w:val="001B67AA"/>
    <w:rsid w:val="001B680B"/>
    <w:rsid w:val="001C5A66"/>
    <w:rsid w:val="001C6345"/>
    <w:rsid w:val="001D3E88"/>
    <w:rsid w:val="001D49E7"/>
    <w:rsid w:val="001D5FCE"/>
    <w:rsid w:val="001D6CF6"/>
    <w:rsid w:val="001D6D37"/>
    <w:rsid w:val="001E4F7B"/>
    <w:rsid w:val="001F1777"/>
    <w:rsid w:val="002032D9"/>
    <w:rsid w:val="002125DA"/>
    <w:rsid w:val="00215CAE"/>
    <w:rsid w:val="00220250"/>
    <w:rsid w:val="00220E5E"/>
    <w:rsid w:val="00220EDA"/>
    <w:rsid w:val="00222DA1"/>
    <w:rsid w:val="00223A7F"/>
    <w:rsid w:val="00224567"/>
    <w:rsid w:val="00234F72"/>
    <w:rsid w:val="002366A4"/>
    <w:rsid w:val="002429CE"/>
    <w:rsid w:val="00251ED4"/>
    <w:rsid w:val="00252EAF"/>
    <w:rsid w:val="00254B2F"/>
    <w:rsid w:val="002557CB"/>
    <w:rsid w:val="00266896"/>
    <w:rsid w:val="00270C9A"/>
    <w:rsid w:val="0028550B"/>
    <w:rsid w:val="00293F12"/>
    <w:rsid w:val="002967B4"/>
    <w:rsid w:val="002A0994"/>
    <w:rsid w:val="002A3AF7"/>
    <w:rsid w:val="002A57A4"/>
    <w:rsid w:val="002C6508"/>
    <w:rsid w:val="002F5165"/>
    <w:rsid w:val="0030627F"/>
    <w:rsid w:val="00306EB8"/>
    <w:rsid w:val="00311002"/>
    <w:rsid w:val="0032150B"/>
    <w:rsid w:val="003371B3"/>
    <w:rsid w:val="00337853"/>
    <w:rsid w:val="00337949"/>
    <w:rsid w:val="00340F41"/>
    <w:rsid w:val="00347ABE"/>
    <w:rsid w:val="00355178"/>
    <w:rsid w:val="00366209"/>
    <w:rsid w:val="00384168"/>
    <w:rsid w:val="00385DCB"/>
    <w:rsid w:val="003870A0"/>
    <w:rsid w:val="0039781E"/>
    <w:rsid w:val="003A1053"/>
    <w:rsid w:val="003B1F33"/>
    <w:rsid w:val="003B2665"/>
    <w:rsid w:val="003C52D7"/>
    <w:rsid w:val="003D20DD"/>
    <w:rsid w:val="003E0798"/>
    <w:rsid w:val="00405477"/>
    <w:rsid w:val="0040636A"/>
    <w:rsid w:val="004148B3"/>
    <w:rsid w:val="004161EA"/>
    <w:rsid w:val="00417F02"/>
    <w:rsid w:val="00423BA2"/>
    <w:rsid w:val="00425B33"/>
    <w:rsid w:val="00426E3B"/>
    <w:rsid w:val="004407AC"/>
    <w:rsid w:val="00485679"/>
    <w:rsid w:val="00490AE5"/>
    <w:rsid w:val="004C2943"/>
    <w:rsid w:val="004D0543"/>
    <w:rsid w:val="004D309C"/>
    <w:rsid w:val="004D7754"/>
    <w:rsid w:val="004E75E1"/>
    <w:rsid w:val="004F0CA7"/>
    <w:rsid w:val="00502FC2"/>
    <w:rsid w:val="0052136C"/>
    <w:rsid w:val="00525079"/>
    <w:rsid w:val="005370AF"/>
    <w:rsid w:val="00547F24"/>
    <w:rsid w:val="00557DA5"/>
    <w:rsid w:val="00564001"/>
    <w:rsid w:val="00580BFE"/>
    <w:rsid w:val="00584A71"/>
    <w:rsid w:val="00590024"/>
    <w:rsid w:val="005B0779"/>
    <w:rsid w:val="005E0DC4"/>
    <w:rsid w:val="005E5309"/>
    <w:rsid w:val="005F5157"/>
    <w:rsid w:val="005F5365"/>
    <w:rsid w:val="005F739B"/>
    <w:rsid w:val="005F7D33"/>
    <w:rsid w:val="0060035E"/>
    <w:rsid w:val="00604ED1"/>
    <w:rsid w:val="00605E6F"/>
    <w:rsid w:val="00650323"/>
    <w:rsid w:val="006503AC"/>
    <w:rsid w:val="00657047"/>
    <w:rsid w:val="006700A7"/>
    <w:rsid w:val="00672003"/>
    <w:rsid w:val="00674748"/>
    <w:rsid w:val="00691E4F"/>
    <w:rsid w:val="00694365"/>
    <w:rsid w:val="006B09E9"/>
    <w:rsid w:val="006B28EE"/>
    <w:rsid w:val="006C53D2"/>
    <w:rsid w:val="006D0AAB"/>
    <w:rsid w:val="006E431C"/>
    <w:rsid w:val="006E50E5"/>
    <w:rsid w:val="006E7183"/>
    <w:rsid w:val="006E7859"/>
    <w:rsid w:val="006F24FF"/>
    <w:rsid w:val="006F3432"/>
    <w:rsid w:val="007037DD"/>
    <w:rsid w:val="00707DC8"/>
    <w:rsid w:val="0073246D"/>
    <w:rsid w:val="0073356A"/>
    <w:rsid w:val="00750F54"/>
    <w:rsid w:val="007564A2"/>
    <w:rsid w:val="007575C4"/>
    <w:rsid w:val="00763EAF"/>
    <w:rsid w:val="00793998"/>
    <w:rsid w:val="007971B7"/>
    <w:rsid w:val="007A1349"/>
    <w:rsid w:val="007A498A"/>
    <w:rsid w:val="007B1F56"/>
    <w:rsid w:val="007B2562"/>
    <w:rsid w:val="007C2DB3"/>
    <w:rsid w:val="007D4A17"/>
    <w:rsid w:val="007E21C3"/>
    <w:rsid w:val="007E7E3B"/>
    <w:rsid w:val="00802693"/>
    <w:rsid w:val="008116AB"/>
    <w:rsid w:val="00811923"/>
    <w:rsid w:val="008200F1"/>
    <w:rsid w:val="0083469E"/>
    <w:rsid w:val="0084017C"/>
    <w:rsid w:val="0085192A"/>
    <w:rsid w:val="008561E7"/>
    <w:rsid w:val="0085792F"/>
    <w:rsid w:val="008C4602"/>
    <w:rsid w:val="008C5F79"/>
    <w:rsid w:val="008C6900"/>
    <w:rsid w:val="008F4E3D"/>
    <w:rsid w:val="008F5003"/>
    <w:rsid w:val="009217C3"/>
    <w:rsid w:val="0093033C"/>
    <w:rsid w:val="009372AB"/>
    <w:rsid w:val="009437D8"/>
    <w:rsid w:val="00943C04"/>
    <w:rsid w:val="009545E1"/>
    <w:rsid w:val="009553F5"/>
    <w:rsid w:val="009720A6"/>
    <w:rsid w:val="00973CDC"/>
    <w:rsid w:val="00990269"/>
    <w:rsid w:val="00990FA5"/>
    <w:rsid w:val="00991908"/>
    <w:rsid w:val="00992710"/>
    <w:rsid w:val="009C51B1"/>
    <w:rsid w:val="009E088A"/>
    <w:rsid w:val="009E2FF6"/>
    <w:rsid w:val="009F752C"/>
    <w:rsid w:val="00A14589"/>
    <w:rsid w:val="00A26A92"/>
    <w:rsid w:val="00A26D8F"/>
    <w:rsid w:val="00A31BE9"/>
    <w:rsid w:val="00A41637"/>
    <w:rsid w:val="00A41CAE"/>
    <w:rsid w:val="00A44CD5"/>
    <w:rsid w:val="00A5788A"/>
    <w:rsid w:val="00A60C9E"/>
    <w:rsid w:val="00A75A5A"/>
    <w:rsid w:val="00A761AE"/>
    <w:rsid w:val="00AB05B0"/>
    <w:rsid w:val="00AB60BE"/>
    <w:rsid w:val="00AD4C82"/>
    <w:rsid w:val="00AE1685"/>
    <w:rsid w:val="00AE623A"/>
    <w:rsid w:val="00AF2356"/>
    <w:rsid w:val="00B1420E"/>
    <w:rsid w:val="00B147C3"/>
    <w:rsid w:val="00B217C8"/>
    <w:rsid w:val="00B22696"/>
    <w:rsid w:val="00B2522F"/>
    <w:rsid w:val="00B4372D"/>
    <w:rsid w:val="00B564FE"/>
    <w:rsid w:val="00B82EAA"/>
    <w:rsid w:val="00B9170E"/>
    <w:rsid w:val="00B977EA"/>
    <w:rsid w:val="00BA61EE"/>
    <w:rsid w:val="00BB36BB"/>
    <w:rsid w:val="00BB6FC5"/>
    <w:rsid w:val="00BB714F"/>
    <w:rsid w:val="00BD7F9E"/>
    <w:rsid w:val="00BE309F"/>
    <w:rsid w:val="00C02DBF"/>
    <w:rsid w:val="00C143E8"/>
    <w:rsid w:val="00C15AF4"/>
    <w:rsid w:val="00C243F2"/>
    <w:rsid w:val="00C31BEB"/>
    <w:rsid w:val="00C36D25"/>
    <w:rsid w:val="00C42423"/>
    <w:rsid w:val="00C52806"/>
    <w:rsid w:val="00C57A34"/>
    <w:rsid w:val="00C70E48"/>
    <w:rsid w:val="00C73757"/>
    <w:rsid w:val="00C77AF8"/>
    <w:rsid w:val="00C80CFC"/>
    <w:rsid w:val="00CC3BC0"/>
    <w:rsid w:val="00CC4EF4"/>
    <w:rsid w:val="00CE1EC5"/>
    <w:rsid w:val="00CE6C24"/>
    <w:rsid w:val="00CE70DB"/>
    <w:rsid w:val="00D0253D"/>
    <w:rsid w:val="00D03DA2"/>
    <w:rsid w:val="00D17F7E"/>
    <w:rsid w:val="00D33BE6"/>
    <w:rsid w:val="00D427BF"/>
    <w:rsid w:val="00D46A85"/>
    <w:rsid w:val="00D54303"/>
    <w:rsid w:val="00D566FB"/>
    <w:rsid w:val="00D624F0"/>
    <w:rsid w:val="00D64B0A"/>
    <w:rsid w:val="00D7222C"/>
    <w:rsid w:val="00D73D5D"/>
    <w:rsid w:val="00D815BC"/>
    <w:rsid w:val="00DA7E73"/>
    <w:rsid w:val="00DB78AA"/>
    <w:rsid w:val="00DC0223"/>
    <w:rsid w:val="00DD0ED3"/>
    <w:rsid w:val="00DD3616"/>
    <w:rsid w:val="00DE36C1"/>
    <w:rsid w:val="00DE4533"/>
    <w:rsid w:val="00DF31AA"/>
    <w:rsid w:val="00E141F8"/>
    <w:rsid w:val="00E26749"/>
    <w:rsid w:val="00E4458A"/>
    <w:rsid w:val="00E46F8E"/>
    <w:rsid w:val="00E47CAF"/>
    <w:rsid w:val="00EA66DE"/>
    <w:rsid w:val="00EB3DD8"/>
    <w:rsid w:val="00ED3FF9"/>
    <w:rsid w:val="00ED5315"/>
    <w:rsid w:val="00EF1A29"/>
    <w:rsid w:val="00F003C8"/>
    <w:rsid w:val="00F00A07"/>
    <w:rsid w:val="00F24A38"/>
    <w:rsid w:val="00F431E8"/>
    <w:rsid w:val="00F577A9"/>
    <w:rsid w:val="00F72662"/>
    <w:rsid w:val="00F80982"/>
    <w:rsid w:val="00F82AE1"/>
    <w:rsid w:val="00F83685"/>
    <w:rsid w:val="00F95B62"/>
    <w:rsid w:val="00F960A1"/>
    <w:rsid w:val="00FA3305"/>
    <w:rsid w:val="00FB515C"/>
    <w:rsid w:val="00FC734F"/>
    <w:rsid w:val="00FD4B3A"/>
    <w:rsid w:val="00FE1B9A"/>
    <w:rsid w:val="00FE7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305"/>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D17F7E"/>
    <w:pPr>
      <w:keepNext/>
      <w:keepLines/>
      <w:spacing w:line="240" w:lineRule="auto"/>
      <w:ind w:left="1134" w:hanging="1134"/>
      <w:outlineLvl w:val="0"/>
    </w:pPr>
    <w:rPr>
      <w:b/>
      <w:kern w:val="28"/>
      <w:sz w:val="36"/>
    </w:rPr>
  </w:style>
  <w:style w:type="paragraph" w:styleId="Heading2">
    <w:name w:val="heading 2"/>
    <w:basedOn w:val="Normal"/>
    <w:next w:val="Normal"/>
    <w:qFormat/>
    <w:rsid w:val="006503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0323"/>
    <w:pPr>
      <w:keepNext/>
      <w:spacing w:before="240" w:after="60"/>
      <w:outlineLvl w:val="2"/>
    </w:pPr>
    <w:rPr>
      <w:rFonts w:ascii="Arial" w:hAnsi="Arial" w:cs="Arial"/>
      <w:b/>
      <w:bCs/>
      <w:sz w:val="26"/>
      <w:szCs w:val="26"/>
    </w:rPr>
  </w:style>
  <w:style w:type="paragraph" w:styleId="Heading4">
    <w:name w:val="heading 4"/>
    <w:basedOn w:val="Normal"/>
    <w:next w:val="Normal"/>
    <w:qFormat/>
    <w:rsid w:val="00650323"/>
    <w:pPr>
      <w:keepNext/>
      <w:spacing w:before="240" w:after="60"/>
      <w:outlineLvl w:val="3"/>
    </w:pPr>
    <w:rPr>
      <w:b/>
      <w:bCs/>
      <w:sz w:val="28"/>
      <w:szCs w:val="28"/>
    </w:rPr>
  </w:style>
  <w:style w:type="paragraph" w:styleId="Heading5">
    <w:name w:val="heading 5"/>
    <w:basedOn w:val="Normal"/>
    <w:next w:val="Normal"/>
    <w:qFormat/>
    <w:rsid w:val="00650323"/>
    <w:pPr>
      <w:spacing w:before="240" w:after="60"/>
      <w:outlineLvl w:val="4"/>
    </w:pPr>
    <w:rPr>
      <w:b/>
      <w:bCs/>
      <w:i/>
      <w:iCs/>
      <w:sz w:val="26"/>
      <w:szCs w:val="26"/>
    </w:rPr>
  </w:style>
  <w:style w:type="paragraph" w:styleId="Heading6">
    <w:name w:val="heading 6"/>
    <w:basedOn w:val="Normal"/>
    <w:next w:val="Normal"/>
    <w:qFormat/>
    <w:rsid w:val="00650323"/>
    <w:pPr>
      <w:spacing w:before="240" w:after="60"/>
      <w:outlineLvl w:val="5"/>
    </w:pPr>
    <w:rPr>
      <w:b/>
      <w:bCs/>
      <w:szCs w:val="22"/>
    </w:rPr>
  </w:style>
  <w:style w:type="paragraph" w:styleId="Heading7">
    <w:name w:val="heading 7"/>
    <w:basedOn w:val="Normal"/>
    <w:next w:val="Normal"/>
    <w:qFormat/>
    <w:rsid w:val="00650323"/>
    <w:pPr>
      <w:spacing w:before="240" w:after="60"/>
      <w:outlineLvl w:val="6"/>
    </w:pPr>
  </w:style>
  <w:style w:type="paragraph" w:styleId="Heading8">
    <w:name w:val="heading 8"/>
    <w:basedOn w:val="Normal"/>
    <w:next w:val="Normal"/>
    <w:qFormat/>
    <w:rsid w:val="00650323"/>
    <w:pPr>
      <w:spacing w:before="240" w:after="60"/>
      <w:outlineLvl w:val="7"/>
    </w:pPr>
    <w:rPr>
      <w:i/>
      <w:iCs/>
    </w:rPr>
  </w:style>
  <w:style w:type="paragraph" w:styleId="Heading9">
    <w:name w:val="heading 9"/>
    <w:basedOn w:val="Normal"/>
    <w:next w:val="Normal"/>
    <w:qFormat/>
    <w:rsid w:val="0065032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7F7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17F7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FA3305"/>
    <w:pPr>
      <w:tabs>
        <w:tab w:val="center" w:pos="4153"/>
        <w:tab w:val="right" w:pos="8306"/>
      </w:tabs>
    </w:pPr>
    <w:rPr>
      <w:sz w:val="22"/>
      <w:szCs w:val="24"/>
    </w:rPr>
  </w:style>
  <w:style w:type="numbering" w:styleId="111111">
    <w:name w:val="Outline List 2"/>
    <w:basedOn w:val="NoList"/>
    <w:semiHidden/>
    <w:rsid w:val="00650323"/>
    <w:pPr>
      <w:numPr>
        <w:numId w:val="1"/>
      </w:numPr>
    </w:pPr>
  </w:style>
  <w:style w:type="numbering" w:styleId="1ai">
    <w:name w:val="Outline List 1"/>
    <w:basedOn w:val="NoList"/>
    <w:semiHidden/>
    <w:rsid w:val="00650323"/>
    <w:pPr>
      <w:numPr>
        <w:numId w:val="2"/>
      </w:numPr>
    </w:pPr>
  </w:style>
  <w:style w:type="numbering" w:styleId="ArticleSection">
    <w:name w:val="Outline List 3"/>
    <w:basedOn w:val="NoList"/>
    <w:semiHidden/>
    <w:rsid w:val="00650323"/>
    <w:pPr>
      <w:numPr>
        <w:numId w:val="3"/>
      </w:numPr>
    </w:pPr>
  </w:style>
  <w:style w:type="paragraph" w:styleId="BlockText">
    <w:name w:val="Block Text"/>
    <w:basedOn w:val="Normal"/>
    <w:semiHidden/>
    <w:rsid w:val="00650323"/>
    <w:pPr>
      <w:spacing w:after="120"/>
      <w:ind w:left="1440" w:right="1440"/>
    </w:pPr>
  </w:style>
  <w:style w:type="paragraph" w:styleId="BodyText">
    <w:name w:val="Body Text"/>
    <w:basedOn w:val="Normal"/>
    <w:semiHidden/>
    <w:rsid w:val="00650323"/>
    <w:pPr>
      <w:spacing w:after="120"/>
    </w:pPr>
  </w:style>
  <w:style w:type="paragraph" w:styleId="BodyText2">
    <w:name w:val="Body Text 2"/>
    <w:basedOn w:val="Normal"/>
    <w:rsid w:val="00650323"/>
    <w:pPr>
      <w:spacing w:after="120" w:line="480" w:lineRule="auto"/>
    </w:pPr>
  </w:style>
  <w:style w:type="paragraph" w:styleId="BodyText3">
    <w:name w:val="Body Text 3"/>
    <w:basedOn w:val="Normal"/>
    <w:semiHidden/>
    <w:rsid w:val="00650323"/>
    <w:pPr>
      <w:spacing w:after="120"/>
    </w:pPr>
    <w:rPr>
      <w:sz w:val="16"/>
      <w:szCs w:val="16"/>
    </w:rPr>
  </w:style>
  <w:style w:type="paragraph" w:styleId="BodyTextFirstIndent">
    <w:name w:val="Body Text First Indent"/>
    <w:basedOn w:val="BodyText"/>
    <w:semiHidden/>
    <w:rsid w:val="00650323"/>
    <w:pPr>
      <w:ind w:firstLine="210"/>
    </w:pPr>
  </w:style>
  <w:style w:type="paragraph" w:styleId="BodyTextIndent">
    <w:name w:val="Body Text Indent"/>
    <w:basedOn w:val="Normal"/>
    <w:semiHidden/>
    <w:rsid w:val="00650323"/>
    <w:pPr>
      <w:spacing w:after="120"/>
      <w:ind w:left="283"/>
    </w:pPr>
  </w:style>
  <w:style w:type="paragraph" w:styleId="BodyTextFirstIndent2">
    <w:name w:val="Body Text First Indent 2"/>
    <w:basedOn w:val="BodyTextIndent"/>
    <w:semiHidden/>
    <w:rsid w:val="00650323"/>
    <w:pPr>
      <w:ind w:firstLine="210"/>
    </w:pPr>
  </w:style>
  <w:style w:type="paragraph" w:styleId="BodyTextIndent2">
    <w:name w:val="Body Text Indent 2"/>
    <w:basedOn w:val="Normal"/>
    <w:semiHidden/>
    <w:rsid w:val="00650323"/>
    <w:pPr>
      <w:spacing w:after="120" w:line="480" w:lineRule="auto"/>
      <w:ind w:left="283"/>
    </w:pPr>
  </w:style>
  <w:style w:type="paragraph" w:styleId="BodyTextIndent3">
    <w:name w:val="Body Text Indent 3"/>
    <w:basedOn w:val="Normal"/>
    <w:semiHidden/>
    <w:rsid w:val="00650323"/>
    <w:pPr>
      <w:spacing w:after="120"/>
      <w:ind w:left="283"/>
    </w:pPr>
    <w:rPr>
      <w:sz w:val="16"/>
      <w:szCs w:val="16"/>
    </w:rPr>
  </w:style>
  <w:style w:type="paragraph" w:styleId="Closing">
    <w:name w:val="Closing"/>
    <w:basedOn w:val="Normal"/>
    <w:semiHidden/>
    <w:rsid w:val="00650323"/>
    <w:pPr>
      <w:ind w:left="4252"/>
    </w:pPr>
  </w:style>
  <w:style w:type="paragraph" w:styleId="Date">
    <w:name w:val="Date"/>
    <w:basedOn w:val="Normal"/>
    <w:next w:val="Normal"/>
    <w:semiHidden/>
    <w:rsid w:val="00650323"/>
  </w:style>
  <w:style w:type="paragraph" w:styleId="E-mailSignature">
    <w:name w:val="E-mail Signature"/>
    <w:basedOn w:val="Normal"/>
    <w:semiHidden/>
    <w:rsid w:val="00650323"/>
  </w:style>
  <w:style w:type="character" w:styleId="Emphasis">
    <w:name w:val="Emphasis"/>
    <w:basedOn w:val="DefaultParagraphFont"/>
    <w:qFormat/>
    <w:rsid w:val="00650323"/>
    <w:rPr>
      <w:i/>
      <w:iCs/>
    </w:rPr>
  </w:style>
  <w:style w:type="paragraph" w:styleId="EnvelopeAddress">
    <w:name w:val="envelope address"/>
    <w:basedOn w:val="Normal"/>
    <w:semiHidden/>
    <w:rsid w:val="0065032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650323"/>
    <w:rPr>
      <w:rFonts w:ascii="Arial" w:hAnsi="Arial" w:cs="Arial"/>
      <w:sz w:val="20"/>
    </w:rPr>
  </w:style>
  <w:style w:type="character" w:styleId="FollowedHyperlink">
    <w:name w:val="FollowedHyperlink"/>
    <w:basedOn w:val="DefaultParagraphFont"/>
    <w:semiHidden/>
    <w:rsid w:val="00650323"/>
    <w:rPr>
      <w:color w:val="800080"/>
      <w:u w:val="single"/>
    </w:rPr>
  </w:style>
  <w:style w:type="paragraph" w:styleId="Header">
    <w:name w:val="header"/>
    <w:basedOn w:val="OPCParaBase"/>
    <w:link w:val="HeaderChar"/>
    <w:unhideWhenUsed/>
    <w:rsid w:val="00FA3305"/>
    <w:pPr>
      <w:keepNext/>
      <w:keepLines/>
      <w:tabs>
        <w:tab w:val="center" w:pos="4150"/>
        <w:tab w:val="right" w:pos="8307"/>
      </w:tabs>
      <w:spacing w:line="160" w:lineRule="exact"/>
    </w:pPr>
    <w:rPr>
      <w:sz w:val="16"/>
    </w:rPr>
  </w:style>
  <w:style w:type="character" w:styleId="HTMLAcronym">
    <w:name w:val="HTML Acronym"/>
    <w:basedOn w:val="DefaultParagraphFont"/>
    <w:semiHidden/>
    <w:rsid w:val="00650323"/>
  </w:style>
  <w:style w:type="paragraph" w:styleId="HTMLAddress">
    <w:name w:val="HTML Address"/>
    <w:basedOn w:val="Normal"/>
    <w:semiHidden/>
    <w:rsid w:val="00650323"/>
    <w:rPr>
      <w:i/>
      <w:iCs/>
    </w:rPr>
  </w:style>
  <w:style w:type="character" w:styleId="HTMLCite">
    <w:name w:val="HTML Cite"/>
    <w:basedOn w:val="DefaultParagraphFont"/>
    <w:semiHidden/>
    <w:rsid w:val="00650323"/>
    <w:rPr>
      <w:i/>
      <w:iCs/>
    </w:rPr>
  </w:style>
  <w:style w:type="character" w:styleId="HTMLCode">
    <w:name w:val="HTML Code"/>
    <w:basedOn w:val="DefaultParagraphFont"/>
    <w:semiHidden/>
    <w:rsid w:val="00650323"/>
    <w:rPr>
      <w:rFonts w:ascii="Courier New" w:hAnsi="Courier New" w:cs="Courier New"/>
      <w:sz w:val="20"/>
      <w:szCs w:val="20"/>
    </w:rPr>
  </w:style>
  <w:style w:type="character" w:styleId="HTMLDefinition">
    <w:name w:val="HTML Definition"/>
    <w:basedOn w:val="DefaultParagraphFont"/>
    <w:semiHidden/>
    <w:rsid w:val="00650323"/>
    <w:rPr>
      <w:i/>
      <w:iCs/>
    </w:rPr>
  </w:style>
  <w:style w:type="character" w:styleId="HTMLKeyboard">
    <w:name w:val="HTML Keyboard"/>
    <w:basedOn w:val="DefaultParagraphFont"/>
    <w:semiHidden/>
    <w:rsid w:val="00650323"/>
    <w:rPr>
      <w:rFonts w:ascii="Courier New" w:hAnsi="Courier New" w:cs="Courier New"/>
      <w:sz w:val="20"/>
      <w:szCs w:val="20"/>
    </w:rPr>
  </w:style>
  <w:style w:type="paragraph" w:styleId="HTMLPreformatted">
    <w:name w:val="HTML Preformatted"/>
    <w:basedOn w:val="Normal"/>
    <w:semiHidden/>
    <w:rsid w:val="00650323"/>
    <w:rPr>
      <w:rFonts w:ascii="Courier New" w:hAnsi="Courier New" w:cs="Courier New"/>
      <w:sz w:val="20"/>
    </w:rPr>
  </w:style>
  <w:style w:type="character" w:styleId="HTMLSample">
    <w:name w:val="HTML Sample"/>
    <w:basedOn w:val="DefaultParagraphFont"/>
    <w:semiHidden/>
    <w:rsid w:val="00650323"/>
    <w:rPr>
      <w:rFonts w:ascii="Courier New" w:hAnsi="Courier New" w:cs="Courier New"/>
    </w:rPr>
  </w:style>
  <w:style w:type="character" w:styleId="HTMLTypewriter">
    <w:name w:val="HTML Typewriter"/>
    <w:basedOn w:val="DefaultParagraphFont"/>
    <w:semiHidden/>
    <w:rsid w:val="00650323"/>
    <w:rPr>
      <w:rFonts w:ascii="Courier New" w:hAnsi="Courier New" w:cs="Courier New"/>
      <w:sz w:val="20"/>
      <w:szCs w:val="20"/>
    </w:rPr>
  </w:style>
  <w:style w:type="character" w:styleId="HTMLVariable">
    <w:name w:val="HTML Variable"/>
    <w:basedOn w:val="DefaultParagraphFont"/>
    <w:semiHidden/>
    <w:rsid w:val="00650323"/>
    <w:rPr>
      <w:i/>
      <w:iCs/>
    </w:rPr>
  </w:style>
  <w:style w:type="character" w:styleId="Hyperlink">
    <w:name w:val="Hyperlink"/>
    <w:basedOn w:val="DefaultParagraphFont"/>
    <w:rsid w:val="00650323"/>
    <w:rPr>
      <w:color w:val="0000FF"/>
      <w:u w:val="single"/>
    </w:rPr>
  </w:style>
  <w:style w:type="character" w:styleId="LineNumber">
    <w:name w:val="line number"/>
    <w:basedOn w:val="OPCCharBase"/>
    <w:uiPriority w:val="99"/>
    <w:semiHidden/>
    <w:unhideWhenUsed/>
    <w:rsid w:val="00FA3305"/>
    <w:rPr>
      <w:sz w:val="16"/>
    </w:rPr>
  </w:style>
  <w:style w:type="paragraph" w:styleId="List">
    <w:name w:val="List"/>
    <w:basedOn w:val="Normal"/>
    <w:semiHidden/>
    <w:rsid w:val="00650323"/>
    <w:pPr>
      <w:ind w:left="283" w:hanging="283"/>
    </w:pPr>
  </w:style>
  <w:style w:type="paragraph" w:styleId="List2">
    <w:name w:val="List 2"/>
    <w:basedOn w:val="Normal"/>
    <w:semiHidden/>
    <w:rsid w:val="00650323"/>
    <w:pPr>
      <w:ind w:left="566" w:hanging="283"/>
    </w:pPr>
  </w:style>
  <w:style w:type="paragraph" w:styleId="List3">
    <w:name w:val="List 3"/>
    <w:basedOn w:val="Normal"/>
    <w:semiHidden/>
    <w:rsid w:val="00650323"/>
    <w:pPr>
      <w:ind w:left="849" w:hanging="283"/>
    </w:pPr>
  </w:style>
  <w:style w:type="paragraph" w:styleId="List4">
    <w:name w:val="List 4"/>
    <w:basedOn w:val="Normal"/>
    <w:semiHidden/>
    <w:rsid w:val="00650323"/>
    <w:pPr>
      <w:ind w:left="1132" w:hanging="283"/>
    </w:pPr>
  </w:style>
  <w:style w:type="paragraph" w:styleId="List5">
    <w:name w:val="List 5"/>
    <w:basedOn w:val="Normal"/>
    <w:semiHidden/>
    <w:rsid w:val="00650323"/>
    <w:pPr>
      <w:ind w:left="1415" w:hanging="283"/>
    </w:pPr>
  </w:style>
  <w:style w:type="paragraph" w:styleId="ListBullet">
    <w:name w:val="List Bullet"/>
    <w:basedOn w:val="Normal"/>
    <w:autoRedefine/>
    <w:semiHidden/>
    <w:rsid w:val="00650323"/>
    <w:pPr>
      <w:tabs>
        <w:tab w:val="num" w:pos="360"/>
      </w:tabs>
    </w:pPr>
  </w:style>
  <w:style w:type="paragraph" w:styleId="ListBullet2">
    <w:name w:val="List Bullet 2"/>
    <w:basedOn w:val="Normal"/>
    <w:autoRedefine/>
    <w:semiHidden/>
    <w:rsid w:val="00650323"/>
    <w:pPr>
      <w:tabs>
        <w:tab w:val="num" w:pos="360"/>
      </w:tabs>
    </w:pPr>
  </w:style>
  <w:style w:type="paragraph" w:styleId="ListBullet3">
    <w:name w:val="List Bullet 3"/>
    <w:basedOn w:val="Normal"/>
    <w:autoRedefine/>
    <w:semiHidden/>
    <w:rsid w:val="00650323"/>
    <w:pPr>
      <w:tabs>
        <w:tab w:val="num" w:pos="360"/>
      </w:tabs>
    </w:pPr>
  </w:style>
  <w:style w:type="paragraph" w:styleId="ListBullet4">
    <w:name w:val="List Bullet 4"/>
    <w:basedOn w:val="Normal"/>
    <w:autoRedefine/>
    <w:semiHidden/>
    <w:rsid w:val="00650323"/>
    <w:pPr>
      <w:tabs>
        <w:tab w:val="num" w:pos="360"/>
      </w:tabs>
    </w:pPr>
  </w:style>
  <w:style w:type="paragraph" w:styleId="ListBullet5">
    <w:name w:val="List Bullet 5"/>
    <w:basedOn w:val="Normal"/>
    <w:autoRedefine/>
    <w:semiHidden/>
    <w:rsid w:val="00650323"/>
    <w:pPr>
      <w:tabs>
        <w:tab w:val="num" w:pos="360"/>
      </w:tabs>
    </w:pPr>
  </w:style>
  <w:style w:type="paragraph" w:styleId="ListContinue">
    <w:name w:val="List Continue"/>
    <w:basedOn w:val="Normal"/>
    <w:semiHidden/>
    <w:rsid w:val="00650323"/>
    <w:pPr>
      <w:spacing w:after="120"/>
      <w:ind w:left="283"/>
    </w:pPr>
  </w:style>
  <w:style w:type="paragraph" w:styleId="ListContinue2">
    <w:name w:val="List Continue 2"/>
    <w:basedOn w:val="Normal"/>
    <w:semiHidden/>
    <w:rsid w:val="00650323"/>
    <w:pPr>
      <w:spacing w:after="120"/>
      <w:ind w:left="566"/>
    </w:pPr>
  </w:style>
  <w:style w:type="paragraph" w:styleId="ListContinue3">
    <w:name w:val="List Continue 3"/>
    <w:basedOn w:val="Normal"/>
    <w:semiHidden/>
    <w:rsid w:val="00650323"/>
    <w:pPr>
      <w:spacing w:after="120"/>
      <w:ind w:left="849"/>
    </w:pPr>
  </w:style>
  <w:style w:type="paragraph" w:styleId="ListContinue4">
    <w:name w:val="List Continue 4"/>
    <w:basedOn w:val="Normal"/>
    <w:semiHidden/>
    <w:rsid w:val="00650323"/>
    <w:pPr>
      <w:spacing w:after="120"/>
      <w:ind w:left="1132"/>
    </w:pPr>
  </w:style>
  <w:style w:type="paragraph" w:styleId="ListContinue5">
    <w:name w:val="List Continue 5"/>
    <w:basedOn w:val="Normal"/>
    <w:semiHidden/>
    <w:rsid w:val="00650323"/>
    <w:pPr>
      <w:spacing w:after="120"/>
      <w:ind w:left="1415"/>
    </w:pPr>
  </w:style>
  <w:style w:type="paragraph" w:styleId="ListNumber">
    <w:name w:val="List Number"/>
    <w:basedOn w:val="Normal"/>
    <w:semiHidden/>
    <w:rsid w:val="00650323"/>
    <w:pPr>
      <w:tabs>
        <w:tab w:val="num" w:pos="360"/>
      </w:tabs>
    </w:pPr>
  </w:style>
  <w:style w:type="paragraph" w:styleId="ListNumber2">
    <w:name w:val="List Number 2"/>
    <w:basedOn w:val="Normal"/>
    <w:semiHidden/>
    <w:rsid w:val="00650323"/>
    <w:pPr>
      <w:tabs>
        <w:tab w:val="num" w:pos="360"/>
      </w:tabs>
    </w:pPr>
  </w:style>
  <w:style w:type="paragraph" w:styleId="ListNumber3">
    <w:name w:val="List Number 3"/>
    <w:basedOn w:val="Normal"/>
    <w:semiHidden/>
    <w:rsid w:val="00650323"/>
    <w:pPr>
      <w:tabs>
        <w:tab w:val="num" w:pos="360"/>
      </w:tabs>
    </w:pPr>
  </w:style>
  <w:style w:type="paragraph" w:styleId="ListNumber4">
    <w:name w:val="List Number 4"/>
    <w:basedOn w:val="Normal"/>
    <w:semiHidden/>
    <w:rsid w:val="00650323"/>
    <w:pPr>
      <w:tabs>
        <w:tab w:val="num" w:pos="360"/>
      </w:tabs>
    </w:pPr>
  </w:style>
  <w:style w:type="paragraph" w:styleId="ListNumber5">
    <w:name w:val="List Number 5"/>
    <w:basedOn w:val="Normal"/>
    <w:semiHidden/>
    <w:rsid w:val="00650323"/>
    <w:pPr>
      <w:tabs>
        <w:tab w:val="num" w:pos="360"/>
      </w:tabs>
    </w:pPr>
  </w:style>
  <w:style w:type="paragraph" w:styleId="MessageHeader">
    <w:name w:val="Message Header"/>
    <w:basedOn w:val="Normal"/>
    <w:semiHidden/>
    <w:rsid w:val="006503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650323"/>
  </w:style>
  <w:style w:type="paragraph" w:styleId="NormalIndent">
    <w:name w:val="Normal Indent"/>
    <w:basedOn w:val="Normal"/>
    <w:semiHidden/>
    <w:rsid w:val="00650323"/>
    <w:pPr>
      <w:ind w:left="720"/>
    </w:pPr>
  </w:style>
  <w:style w:type="character" w:styleId="PageNumber">
    <w:name w:val="page number"/>
    <w:basedOn w:val="DefaultParagraphFont"/>
    <w:rsid w:val="00650323"/>
  </w:style>
  <w:style w:type="paragraph" w:styleId="PlainText">
    <w:name w:val="Plain Text"/>
    <w:basedOn w:val="Normal"/>
    <w:semiHidden/>
    <w:rsid w:val="00650323"/>
    <w:rPr>
      <w:rFonts w:ascii="Courier New" w:hAnsi="Courier New" w:cs="Courier New"/>
      <w:sz w:val="20"/>
    </w:rPr>
  </w:style>
  <w:style w:type="paragraph" w:styleId="Salutation">
    <w:name w:val="Salutation"/>
    <w:basedOn w:val="Normal"/>
    <w:next w:val="Normal"/>
    <w:semiHidden/>
    <w:rsid w:val="00650323"/>
  </w:style>
  <w:style w:type="paragraph" w:styleId="Signature">
    <w:name w:val="Signature"/>
    <w:basedOn w:val="Normal"/>
    <w:semiHidden/>
    <w:rsid w:val="00650323"/>
    <w:pPr>
      <w:ind w:left="4252"/>
    </w:pPr>
  </w:style>
  <w:style w:type="character" w:styleId="Strong">
    <w:name w:val="Strong"/>
    <w:basedOn w:val="DefaultParagraphFont"/>
    <w:qFormat/>
    <w:rsid w:val="00650323"/>
    <w:rPr>
      <w:b/>
      <w:bCs/>
    </w:rPr>
  </w:style>
  <w:style w:type="paragraph" w:styleId="Subtitle">
    <w:name w:val="Subtitle"/>
    <w:basedOn w:val="Normal"/>
    <w:qFormat/>
    <w:rsid w:val="00650323"/>
    <w:pPr>
      <w:spacing w:after="60"/>
      <w:jc w:val="center"/>
      <w:outlineLvl w:val="1"/>
    </w:pPr>
    <w:rPr>
      <w:rFonts w:ascii="Arial" w:hAnsi="Arial" w:cs="Arial"/>
    </w:rPr>
  </w:style>
  <w:style w:type="table" w:styleId="Table3Deffects1">
    <w:name w:val="Table 3D effects 1"/>
    <w:basedOn w:val="TableNormal"/>
    <w:semiHidden/>
    <w:rsid w:val="0065032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5032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5032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5032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5032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5032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5032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5032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5032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5032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5032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5032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5032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5032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5032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5032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5032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330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650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5032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65032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5032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5032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5032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5032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5032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5032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5032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5032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5032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5032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5032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5032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5032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50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5032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5032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5032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5032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5032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50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5032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5032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5032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50323"/>
    <w:pPr>
      <w:spacing w:before="240" w:after="60"/>
    </w:pPr>
    <w:rPr>
      <w:rFonts w:ascii="Arial" w:hAnsi="Arial" w:cs="Arial"/>
      <w:b/>
      <w:bCs/>
      <w:sz w:val="40"/>
      <w:szCs w:val="40"/>
    </w:rPr>
  </w:style>
  <w:style w:type="character" w:customStyle="1" w:styleId="CharAmSchNo">
    <w:name w:val="CharAmSchNo"/>
    <w:basedOn w:val="OPCCharBase"/>
    <w:uiPriority w:val="1"/>
    <w:qFormat/>
    <w:rsid w:val="00FA3305"/>
  </w:style>
  <w:style w:type="character" w:customStyle="1" w:styleId="CharAmSchText">
    <w:name w:val="CharAmSchText"/>
    <w:basedOn w:val="OPCCharBase"/>
    <w:uiPriority w:val="1"/>
    <w:qFormat/>
    <w:rsid w:val="00FA3305"/>
  </w:style>
  <w:style w:type="character" w:customStyle="1" w:styleId="CharChapNo">
    <w:name w:val="CharChapNo"/>
    <w:basedOn w:val="OPCCharBase"/>
    <w:qFormat/>
    <w:rsid w:val="00FA3305"/>
  </w:style>
  <w:style w:type="character" w:customStyle="1" w:styleId="CharChapText">
    <w:name w:val="CharChapText"/>
    <w:basedOn w:val="OPCCharBase"/>
    <w:qFormat/>
    <w:rsid w:val="00FA3305"/>
  </w:style>
  <w:style w:type="character" w:customStyle="1" w:styleId="CharDivNo">
    <w:name w:val="CharDivNo"/>
    <w:basedOn w:val="OPCCharBase"/>
    <w:qFormat/>
    <w:rsid w:val="00FA3305"/>
  </w:style>
  <w:style w:type="character" w:customStyle="1" w:styleId="CharDivText">
    <w:name w:val="CharDivText"/>
    <w:basedOn w:val="OPCCharBase"/>
    <w:qFormat/>
    <w:rsid w:val="00FA3305"/>
  </w:style>
  <w:style w:type="character" w:customStyle="1" w:styleId="CharPartNo">
    <w:name w:val="CharPartNo"/>
    <w:basedOn w:val="OPCCharBase"/>
    <w:qFormat/>
    <w:rsid w:val="00FA3305"/>
  </w:style>
  <w:style w:type="character" w:customStyle="1" w:styleId="CharPartText">
    <w:name w:val="CharPartText"/>
    <w:basedOn w:val="OPCCharBase"/>
    <w:qFormat/>
    <w:rsid w:val="00FA3305"/>
  </w:style>
  <w:style w:type="character" w:customStyle="1" w:styleId="OPCCharBase">
    <w:name w:val="OPCCharBase"/>
    <w:uiPriority w:val="1"/>
    <w:qFormat/>
    <w:rsid w:val="00FA3305"/>
  </w:style>
  <w:style w:type="paragraph" w:customStyle="1" w:styleId="OPCParaBase">
    <w:name w:val="OPCParaBase"/>
    <w:qFormat/>
    <w:rsid w:val="00FA3305"/>
    <w:pPr>
      <w:spacing w:line="260" w:lineRule="atLeast"/>
    </w:pPr>
    <w:rPr>
      <w:sz w:val="22"/>
    </w:rPr>
  </w:style>
  <w:style w:type="character" w:customStyle="1" w:styleId="CharSectno">
    <w:name w:val="CharSectno"/>
    <w:basedOn w:val="OPCCharBase"/>
    <w:qFormat/>
    <w:rsid w:val="00FA3305"/>
  </w:style>
  <w:style w:type="character" w:styleId="EndnoteReference">
    <w:name w:val="endnote reference"/>
    <w:basedOn w:val="DefaultParagraphFont"/>
    <w:semiHidden/>
    <w:rsid w:val="00650323"/>
    <w:rPr>
      <w:vertAlign w:val="superscript"/>
    </w:rPr>
  </w:style>
  <w:style w:type="paragraph" w:styleId="EndnoteText">
    <w:name w:val="endnote text"/>
    <w:basedOn w:val="Normal"/>
    <w:semiHidden/>
    <w:rsid w:val="00650323"/>
    <w:rPr>
      <w:sz w:val="20"/>
    </w:rPr>
  </w:style>
  <w:style w:type="character" w:styleId="FootnoteReference">
    <w:name w:val="footnote reference"/>
    <w:basedOn w:val="DefaultParagraphFont"/>
    <w:semiHidden/>
    <w:rsid w:val="00650323"/>
    <w:rPr>
      <w:rFonts w:ascii="Times New Roman" w:hAnsi="Times New Roman"/>
      <w:sz w:val="20"/>
      <w:vertAlign w:val="superscript"/>
    </w:rPr>
  </w:style>
  <w:style w:type="paragraph" w:styleId="FootnoteText">
    <w:name w:val="footnote text"/>
    <w:basedOn w:val="Normal"/>
    <w:semiHidden/>
    <w:rsid w:val="00650323"/>
    <w:rPr>
      <w:sz w:val="20"/>
    </w:rPr>
  </w:style>
  <w:style w:type="paragraph" w:customStyle="1" w:styleId="Formula">
    <w:name w:val="Formula"/>
    <w:basedOn w:val="OPCParaBase"/>
    <w:rsid w:val="00FA3305"/>
    <w:pPr>
      <w:spacing w:line="240" w:lineRule="auto"/>
      <w:ind w:left="1134"/>
    </w:pPr>
    <w:rPr>
      <w:sz w:val="20"/>
    </w:rPr>
  </w:style>
  <w:style w:type="paragraph" w:customStyle="1" w:styleId="Penalty">
    <w:name w:val="Penalty"/>
    <w:basedOn w:val="OPCParaBase"/>
    <w:rsid w:val="00FA3305"/>
    <w:pPr>
      <w:tabs>
        <w:tab w:val="left" w:pos="2977"/>
      </w:tabs>
      <w:spacing w:before="180" w:line="240" w:lineRule="auto"/>
      <w:ind w:left="1985" w:hanging="851"/>
    </w:pPr>
  </w:style>
  <w:style w:type="paragraph" w:styleId="TOC1">
    <w:name w:val="toc 1"/>
    <w:basedOn w:val="OPCParaBase"/>
    <w:next w:val="Normal"/>
    <w:uiPriority w:val="39"/>
    <w:unhideWhenUsed/>
    <w:rsid w:val="00FA330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330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330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330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33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33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33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33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3305"/>
    <w:pPr>
      <w:keepLines/>
      <w:tabs>
        <w:tab w:val="right" w:pos="7088"/>
      </w:tabs>
      <w:spacing w:before="80" w:line="240" w:lineRule="auto"/>
      <w:ind w:left="851" w:right="567"/>
    </w:pPr>
    <w:rPr>
      <w:i/>
      <w:kern w:val="28"/>
      <w:sz w:val="20"/>
    </w:rPr>
  </w:style>
  <w:style w:type="paragraph" w:customStyle="1" w:styleId="ShortT">
    <w:name w:val="ShortT"/>
    <w:basedOn w:val="OPCParaBase"/>
    <w:next w:val="Normal"/>
    <w:qFormat/>
    <w:rsid w:val="00FA3305"/>
    <w:pPr>
      <w:spacing w:line="240" w:lineRule="auto"/>
    </w:pPr>
    <w:rPr>
      <w:b/>
      <w:sz w:val="40"/>
    </w:rPr>
  </w:style>
  <w:style w:type="paragraph" w:customStyle="1" w:styleId="PageBreak">
    <w:name w:val="PageBreak"/>
    <w:aliases w:val="pb"/>
    <w:basedOn w:val="OPCParaBase"/>
    <w:rsid w:val="00FA3305"/>
    <w:pPr>
      <w:spacing w:line="240" w:lineRule="auto"/>
    </w:pPr>
    <w:rPr>
      <w:sz w:val="20"/>
    </w:rPr>
  </w:style>
  <w:style w:type="paragraph" w:customStyle="1" w:styleId="ActHead2">
    <w:name w:val="ActHead 2"/>
    <w:aliases w:val="p"/>
    <w:basedOn w:val="OPCParaBase"/>
    <w:next w:val="ActHead3"/>
    <w:qFormat/>
    <w:rsid w:val="00FA330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semiHidden/>
    <w:unhideWhenUsed/>
    <w:rsid w:val="00FA3305"/>
    <w:pPr>
      <w:spacing w:line="240" w:lineRule="auto"/>
    </w:pPr>
    <w:rPr>
      <w:rFonts w:ascii="Tahoma" w:hAnsi="Tahoma" w:cs="Tahoma"/>
      <w:sz w:val="16"/>
      <w:szCs w:val="16"/>
    </w:rPr>
  </w:style>
  <w:style w:type="paragraph" w:styleId="Caption">
    <w:name w:val="caption"/>
    <w:basedOn w:val="Normal"/>
    <w:next w:val="Normal"/>
    <w:qFormat/>
    <w:rsid w:val="00650323"/>
    <w:pPr>
      <w:spacing w:before="120" w:after="120"/>
    </w:pPr>
    <w:rPr>
      <w:b/>
      <w:bCs/>
      <w:sz w:val="20"/>
    </w:rPr>
  </w:style>
  <w:style w:type="character" w:styleId="CommentReference">
    <w:name w:val="annotation reference"/>
    <w:basedOn w:val="DefaultParagraphFont"/>
    <w:semiHidden/>
    <w:rsid w:val="00650323"/>
    <w:rPr>
      <w:sz w:val="16"/>
      <w:szCs w:val="16"/>
    </w:rPr>
  </w:style>
  <w:style w:type="paragraph" w:styleId="CommentText">
    <w:name w:val="annotation text"/>
    <w:basedOn w:val="Normal"/>
    <w:semiHidden/>
    <w:rsid w:val="00650323"/>
    <w:rPr>
      <w:sz w:val="20"/>
    </w:rPr>
  </w:style>
  <w:style w:type="paragraph" w:styleId="CommentSubject">
    <w:name w:val="annotation subject"/>
    <w:basedOn w:val="CommentText"/>
    <w:next w:val="CommentText"/>
    <w:semiHidden/>
    <w:rsid w:val="00650323"/>
    <w:rPr>
      <w:b/>
      <w:bCs/>
    </w:rPr>
  </w:style>
  <w:style w:type="paragraph" w:styleId="DocumentMap">
    <w:name w:val="Document Map"/>
    <w:basedOn w:val="Normal"/>
    <w:semiHidden/>
    <w:rsid w:val="00650323"/>
    <w:pPr>
      <w:shd w:val="clear" w:color="auto" w:fill="000080"/>
    </w:pPr>
    <w:rPr>
      <w:rFonts w:ascii="Tahoma" w:hAnsi="Tahoma" w:cs="Tahoma"/>
    </w:rPr>
  </w:style>
  <w:style w:type="paragraph" w:styleId="Index1">
    <w:name w:val="index 1"/>
    <w:basedOn w:val="Normal"/>
    <w:next w:val="Normal"/>
    <w:autoRedefine/>
    <w:semiHidden/>
    <w:rsid w:val="00650323"/>
    <w:pPr>
      <w:ind w:left="240" w:hanging="240"/>
    </w:pPr>
  </w:style>
  <w:style w:type="paragraph" w:styleId="Index2">
    <w:name w:val="index 2"/>
    <w:basedOn w:val="Normal"/>
    <w:next w:val="Normal"/>
    <w:autoRedefine/>
    <w:semiHidden/>
    <w:rsid w:val="00650323"/>
    <w:pPr>
      <w:ind w:left="480" w:hanging="240"/>
    </w:pPr>
  </w:style>
  <w:style w:type="paragraph" w:styleId="Index3">
    <w:name w:val="index 3"/>
    <w:basedOn w:val="Normal"/>
    <w:next w:val="Normal"/>
    <w:autoRedefine/>
    <w:semiHidden/>
    <w:rsid w:val="00650323"/>
    <w:pPr>
      <w:ind w:left="720" w:hanging="240"/>
    </w:pPr>
  </w:style>
  <w:style w:type="paragraph" w:styleId="Index4">
    <w:name w:val="index 4"/>
    <w:basedOn w:val="Normal"/>
    <w:next w:val="Normal"/>
    <w:autoRedefine/>
    <w:semiHidden/>
    <w:rsid w:val="00650323"/>
    <w:pPr>
      <w:ind w:left="960" w:hanging="240"/>
    </w:pPr>
  </w:style>
  <w:style w:type="paragraph" w:styleId="Index5">
    <w:name w:val="index 5"/>
    <w:basedOn w:val="Normal"/>
    <w:next w:val="Normal"/>
    <w:autoRedefine/>
    <w:semiHidden/>
    <w:rsid w:val="00650323"/>
    <w:pPr>
      <w:ind w:left="1200" w:hanging="240"/>
    </w:pPr>
  </w:style>
  <w:style w:type="paragraph" w:styleId="Index6">
    <w:name w:val="index 6"/>
    <w:basedOn w:val="Normal"/>
    <w:next w:val="Normal"/>
    <w:autoRedefine/>
    <w:semiHidden/>
    <w:rsid w:val="00650323"/>
    <w:pPr>
      <w:ind w:left="1440" w:hanging="240"/>
    </w:pPr>
  </w:style>
  <w:style w:type="paragraph" w:styleId="Index7">
    <w:name w:val="index 7"/>
    <w:basedOn w:val="Normal"/>
    <w:next w:val="Normal"/>
    <w:autoRedefine/>
    <w:semiHidden/>
    <w:rsid w:val="00650323"/>
    <w:pPr>
      <w:ind w:left="1680" w:hanging="240"/>
    </w:pPr>
  </w:style>
  <w:style w:type="paragraph" w:styleId="Index8">
    <w:name w:val="index 8"/>
    <w:basedOn w:val="Normal"/>
    <w:next w:val="Normal"/>
    <w:autoRedefine/>
    <w:semiHidden/>
    <w:rsid w:val="00650323"/>
    <w:pPr>
      <w:ind w:left="1920" w:hanging="240"/>
    </w:pPr>
  </w:style>
  <w:style w:type="paragraph" w:styleId="Index9">
    <w:name w:val="index 9"/>
    <w:basedOn w:val="Normal"/>
    <w:next w:val="Normal"/>
    <w:autoRedefine/>
    <w:semiHidden/>
    <w:rsid w:val="00650323"/>
    <w:pPr>
      <w:ind w:left="2160" w:hanging="240"/>
    </w:pPr>
  </w:style>
  <w:style w:type="paragraph" w:styleId="IndexHeading">
    <w:name w:val="index heading"/>
    <w:basedOn w:val="Normal"/>
    <w:next w:val="Index1"/>
    <w:semiHidden/>
    <w:rsid w:val="00650323"/>
    <w:rPr>
      <w:rFonts w:ascii="Arial" w:hAnsi="Arial" w:cs="Arial"/>
      <w:b/>
      <w:bCs/>
    </w:rPr>
  </w:style>
  <w:style w:type="paragraph" w:styleId="MacroText">
    <w:name w:val="macro"/>
    <w:semiHidden/>
    <w:rsid w:val="006503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50323"/>
    <w:pPr>
      <w:ind w:left="240" w:hanging="240"/>
    </w:pPr>
  </w:style>
  <w:style w:type="paragraph" w:styleId="TableofFigures">
    <w:name w:val="table of figures"/>
    <w:basedOn w:val="Normal"/>
    <w:next w:val="Normal"/>
    <w:semiHidden/>
    <w:rsid w:val="00650323"/>
    <w:pPr>
      <w:ind w:left="480" w:hanging="480"/>
    </w:pPr>
  </w:style>
  <w:style w:type="paragraph" w:styleId="TOAHeading">
    <w:name w:val="toa heading"/>
    <w:basedOn w:val="Normal"/>
    <w:next w:val="Normal"/>
    <w:semiHidden/>
    <w:rsid w:val="00650323"/>
    <w:pPr>
      <w:spacing w:before="120"/>
    </w:pPr>
    <w:rPr>
      <w:rFonts w:ascii="Arial" w:hAnsi="Arial" w:cs="Arial"/>
      <w:b/>
      <w:bCs/>
    </w:rPr>
  </w:style>
  <w:style w:type="paragraph" w:customStyle="1" w:styleId="ActHead3">
    <w:name w:val="ActHead 3"/>
    <w:aliases w:val="d"/>
    <w:basedOn w:val="OPCParaBase"/>
    <w:next w:val="ActHead4"/>
    <w:qFormat/>
    <w:rsid w:val="00FA33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3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3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3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3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3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3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3305"/>
  </w:style>
  <w:style w:type="paragraph" w:customStyle="1" w:styleId="Blocks">
    <w:name w:val="Blocks"/>
    <w:aliases w:val="bb"/>
    <w:basedOn w:val="OPCParaBase"/>
    <w:qFormat/>
    <w:rsid w:val="00FA3305"/>
    <w:pPr>
      <w:spacing w:line="240" w:lineRule="auto"/>
    </w:pPr>
    <w:rPr>
      <w:sz w:val="24"/>
    </w:rPr>
  </w:style>
  <w:style w:type="paragraph" w:customStyle="1" w:styleId="BoxText">
    <w:name w:val="BoxText"/>
    <w:aliases w:val="bt"/>
    <w:basedOn w:val="OPCParaBase"/>
    <w:qFormat/>
    <w:rsid w:val="00FA33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305"/>
    <w:rPr>
      <w:b/>
    </w:rPr>
  </w:style>
  <w:style w:type="paragraph" w:customStyle="1" w:styleId="BoxHeadItalic">
    <w:name w:val="BoxHeadItalic"/>
    <w:aliases w:val="bhi"/>
    <w:basedOn w:val="BoxText"/>
    <w:next w:val="BoxStep"/>
    <w:qFormat/>
    <w:rsid w:val="00FA3305"/>
    <w:rPr>
      <w:i/>
    </w:rPr>
  </w:style>
  <w:style w:type="paragraph" w:customStyle="1" w:styleId="BoxList">
    <w:name w:val="BoxList"/>
    <w:aliases w:val="bl"/>
    <w:basedOn w:val="BoxText"/>
    <w:qFormat/>
    <w:rsid w:val="00FA3305"/>
    <w:pPr>
      <w:ind w:left="1559" w:hanging="425"/>
    </w:pPr>
  </w:style>
  <w:style w:type="paragraph" w:customStyle="1" w:styleId="BoxNote">
    <w:name w:val="BoxNote"/>
    <w:aliases w:val="bn"/>
    <w:basedOn w:val="BoxText"/>
    <w:qFormat/>
    <w:rsid w:val="00FA3305"/>
    <w:pPr>
      <w:tabs>
        <w:tab w:val="left" w:pos="1985"/>
      </w:tabs>
      <w:spacing w:before="122" w:line="198" w:lineRule="exact"/>
      <w:ind w:left="2948" w:hanging="1814"/>
    </w:pPr>
    <w:rPr>
      <w:sz w:val="18"/>
    </w:rPr>
  </w:style>
  <w:style w:type="paragraph" w:customStyle="1" w:styleId="BoxPara">
    <w:name w:val="BoxPara"/>
    <w:aliases w:val="bp"/>
    <w:basedOn w:val="BoxText"/>
    <w:qFormat/>
    <w:rsid w:val="00FA3305"/>
    <w:pPr>
      <w:tabs>
        <w:tab w:val="right" w:pos="2268"/>
      </w:tabs>
      <w:ind w:left="2552" w:hanging="1418"/>
    </w:pPr>
  </w:style>
  <w:style w:type="paragraph" w:customStyle="1" w:styleId="BoxStep">
    <w:name w:val="BoxStep"/>
    <w:aliases w:val="bs"/>
    <w:basedOn w:val="BoxText"/>
    <w:qFormat/>
    <w:rsid w:val="00FA3305"/>
    <w:pPr>
      <w:ind w:left="1985" w:hanging="851"/>
    </w:pPr>
  </w:style>
  <w:style w:type="character" w:customStyle="1" w:styleId="CharAmPartNo">
    <w:name w:val="CharAmPartNo"/>
    <w:basedOn w:val="OPCCharBase"/>
    <w:uiPriority w:val="1"/>
    <w:qFormat/>
    <w:rsid w:val="00FA3305"/>
  </w:style>
  <w:style w:type="character" w:customStyle="1" w:styleId="CharAmPartText">
    <w:name w:val="CharAmPartText"/>
    <w:basedOn w:val="OPCCharBase"/>
    <w:uiPriority w:val="1"/>
    <w:qFormat/>
    <w:rsid w:val="00FA3305"/>
  </w:style>
  <w:style w:type="character" w:customStyle="1" w:styleId="CharBoldItalic">
    <w:name w:val="CharBoldItalic"/>
    <w:basedOn w:val="OPCCharBase"/>
    <w:uiPriority w:val="1"/>
    <w:qFormat/>
    <w:rsid w:val="00FA3305"/>
    <w:rPr>
      <w:b/>
      <w:i/>
    </w:rPr>
  </w:style>
  <w:style w:type="character" w:customStyle="1" w:styleId="CharItalic">
    <w:name w:val="CharItalic"/>
    <w:basedOn w:val="OPCCharBase"/>
    <w:uiPriority w:val="1"/>
    <w:qFormat/>
    <w:rsid w:val="00FA3305"/>
    <w:rPr>
      <w:i/>
    </w:rPr>
  </w:style>
  <w:style w:type="character" w:customStyle="1" w:styleId="CharSubdNo">
    <w:name w:val="CharSubdNo"/>
    <w:basedOn w:val="OPCCharBase"/>
    <w:uiPriority w:val="1"/>
    <w:qFormat/>
    <w:rsid w:val="00FA3305"/>
  </w:style>
  <w:style w:type="character" w:customStyle="1" w:styleId="CharSubdText">
    <w:name w:val="CharSubdText"/>
    <w:basedOn w:val="OPCCharBase"/>
    <w:uiPriority w:val="1"/>
    <w:qFormat/>
    <w:rsid w:val="00FA3305"/>
  </w:style>
  <w:style w:type="paragraph" w:customStyle="1" w:styleId="CTA--">
    <w:name w:val="CTA --"/>
    <w:basedOn w:val="OPCParaBase"/>
    <w:next w:val="Normal"/>
    <w:rsid w:val="00FA3305"/>
    <w:pPr>
      <w:spacing w:before="60" w:line="240" w:lineRule="atLeast"/>
      <w:ind w:left="142" w:hanging="142"/>
    </w:pPr>
    <w:rPr>
      <w:sz w:val="20"/>
    </w:rPr>
  </w:style>
  <w:style w:type="paragraph" w:customStyle="1" w:styleId="CTA-">
    <w:name w:val="CTA -"/>
    <w:basedOn w:val="OPCParaBase"/>
    <w:rsid w:val="00FA3305"/>
    <w:pPr>
      <w:spacing w:before="60" w:line="240" w:lineRule="atLeast"/>
      <w:ind w:left="85" w:hanging="85"/>
    </w:pPr>
    <w:rPr>
      <w:sz w:val="20"/>
    </w:rPr>
  </w:style>
  <w:style w:type="paragraph" w:customStyle="1" w:styleId="CTA---">
    <w:name w:val="CTA ---"/>
    <w:basedOn w:val="OPCParaBase"/>
    <w:next w:val="Normal"/>
    <w:rsid w:val="00FA3305"/>
    <w:pPr>
      <w:spacing w:before="60" w:line="240" w:lineRule="atLeast"/>
      <w:ind w:left="198" w:hanging="198"/>
    </w:pPr>
    <w:rPr>
      <w:sz w:val="20"/>
    </w:rPr>
  </w:style>
  <w:style w:type="paragraph" w:customStyle="1" w:styleId="CTA----">
    <w:name w:val="CTA ----"/>
    <w:basedOn w:val="OPCParaBase"/>
    <w:next w:val="Normal"/>
    <w:rsid w:val="00FA3305"/>
    <w:pPr>
      <w:spacing w:before="60" w:line="240" w:lineRule="atLeast"/>
      <w:ind w:left="255" w:hanging="255"/>
    </w:pPr>
    <w:rPr>
      <w:sz w:val="20"/>
    </w:rPr>
  </w:style>
  <w:style w:type="paragraph" w:customStyle="1" w:styleId="CTA1a">
    <w:name w:val="CTA 1(a)"/>
    <w:basedOn w:val="OPCParaBase"/>
    <w:rsid w:val="00FA3305"/>
    <w:pPr>
      <w:tabs>
        <w:tab w:val="right" w:pos="414"/>
      </w:tabs>
      <w:spacing w:before="40" w:line="240" w:lineRule="atLeast"/>
      <w:ind w:left="675" w:hanging="675"/>
    </w:pPr>
    <w:rPr>
      <w:sz w:val="20"/>
    </w:rPr>
  </w:style>
  <w:style w:type="paragraph" w:customStyle="1" w:styleId="CTA1ai">
    <w:name w:val="CTA 1(a)(i)"/>
    <w:basedOn w:val="OPCParaBase"/>
    <w:rsid w:val="00FA3305"/>
    <w:pPr>
      <w:tabs>
        <w:tab w:val="right" w:pos="1004"/>
      </w:tabs>
      <w:spacing w:before="40" w:line="240" w:lineRule="atLeast"/>
      <w:ind w:left="1253" w:hanging="1253"/>
    </w:pPr>
    <w:rPr>
      <w:sz w:val="20"/>
    </w:rPr>
  </w:style>
  <w:style w:type="paragraph" w:customStyle="1" w:styleId="CTA2a">
    <w:name w:val="CTA 2(a)"/>
    <w:basedOn w:val="OPCParaBase"/>
    <w:rsid w:val="00FA3305"/>
    <w:pPr>
      <w:tabs>
        <w:tab w:val="right" w:pos="482"/>
      </w:tabs>
      <w:spacing w:before="40" w:line="240" w:lineRule="atLeast"/>
      <w:ind w:left="748" w:hanging="748"/>
    </w:pPr>
    <w:rPr>
      <w:sz w:val="20"/>
    </w:rPr>
  </w:style>
  <w:style w:type="paragraph" w:customStyle="1" w:styleId="CTA2ai">
    <w:name w:val="CTA 2(a)(i)"/>
    <w:basedOn w:val="OPCParaBase"/>
    <w:rsid w:val="00FA3305"/>
    <w:pPr>
      <w:tabs>
        <w:tab w:val="right" w:pos="1089"/>
      </w:tabs>
      <w:spacing w:before="40" w:line="240" w:lineRule="atLeast"/>
      <w:ind w:left="1327" w:hanging="1327"/>
    </w:pPr>
    <w:rPr>
      <w:sz w:val="20"/>
    </w:rPr>
  </w:style>
  <w:style w:type="paragraph" w:customStyle="1" w:styleId="CTA3a">
    <w:name w:val="CTA 3(a)"/>
    <w:basedOn w:val="OPCParaBase"/>
    <w:rsid w:val="00FA3305"/>
    <w:pPr>
      <w:tabs>
        <w:tab w:val="right" w:pos="556"/>
      </w:tabs>
      <w:spacing w:before="40" w:line="240" w:lineRule="atLeast"/>
      <w:ind w:left="805" w:hanging="805"/>
    </w:pPr>
    <w:rPr>
      <w:sz w:val="20"/>
    </w:rPr>
  </w:style>
  <w:style w:type="paragraph" w:customStyle="1" w:styleId="CTA3ai">
    <w:name w:val="CTA 3(a)(i)"/>
    <w:basedOn w:val="OPCParaBase"/>
    <w:rsid w:val="00FA3305"/>
    <w:pPr>
      <w:tabs>
        <w:tab w:val="right" w:pos="1140"/>
      </w:tabs>
      <w:spacing w:before="40" w:line="240" w:lineRule="atLeast"/>
      <w:ind w:left="1361" w:hanging="1361"/>
    </w:pPr>
    <w:rPr>
      <w:sz w:val="20"/>
    </w:rPr>
  </w:style>
  <w:style w:type="paragraph" w:customStyle="1" w:styleId="CTA4a">
    <w:name w:val="CTA 4(a)"/>
    <w:basedOn w:val="OPCParaBase"/>
    <w:rsid w:val="00FA3305"/>
    <w:pPr>
      <w:tabs>
        <w:tab w:val="right" w:pos="624"/>
      </w:tabs>
      <w:spacing w:before="40" w:line="240" w:lineRule="atLeast"/>
      <w:ind w:left="873" w:hanging="873"/>
    </w:pPr>
    <w:rPr>
      <w:sz w:val="20"/>
    </w:rPr>
  </w:style>
  <w:style w:type="paragraph" w:customStyle="1" w:styleId="CTA4ai">
    <w:name w:val="CTA 4(a)(i)"/>
    <w:basedOn w:val="OPCParaBase"/>
    <w:rsid w:val="00FA3305"/>
    <w:pPr>
      <w:tabs>
        <w:tab w:val="right" w:pos="1213"/>
      </w:tabs>
      <w:spacing w:before="40" w:line="240" w:lineRule="atLeast"/>
      <w:ind w:left="1452" w:hanging="1452"/>
    </w:pPr>
    <w:rPr>
      <w:sz w:val="20"/>
    </w:rPr>
  </w:style>
  <w:style w:type="paragraph" w:customStyle="1" w:styleId="CTACAPS">
    <w:name w:val="CTA CAPS"/>
    <w:basedOn w:val="OPCParaBase"/>
    <w:rsid w:val="00FA3305"/>
    <w:pPr>
      <w:spacing w:before="60" w:line="240" w:lineRule="atLeast"/>
    </w:pPr>
    <w:rPr>
      <w:sz w:val="20"/>
    </w:rPr>
  </w:style>
  <w:style w:type="paragraph" w:customStyle="1" w:styleId="CTAright">
    <w:name w:val="CTA right"/>
    <w:basedOn w:val="OPCParaBase"/>
    <w:rsid w:val="00FA3305"/>
    <w:pPr>
      <w:spacing w:before="60" w:line="240" w:lineRule="auto"/>
      <w:jc w:val="right"/>
    </w:pPr>
    <w:rPr>
      <w:sz w:val="20"/>
    </w:rPr>
  </w:style>
  <w:style w:type="paragraph" w:customStyle="1" w:styleId="subsection">
    <w:name w:val="subsection"/>
    <w:aliases w:val="ss"/>
    <w:basedOn w:val="OPCParaBase"/>
    <w:rsid w:val="00FA3305"/>
    <w:pPr>
      <w:tabs>
        <w:tab w:val="right" w:pos="1021"/>
      </w:tabs>
      <w:spacing w:before="180" w:line="240" w:lineRule="auto"/>
      <w:ind w:left="1134" w:hanging="1134"/>
    </w:pPr>
  </w:style>
  <w:style w:type="paragraph" w:customStyle="1" w:styleId="Definition">
    <w:name w:val="Definition"/>
    <w:aliases w:val="dd"/>
    <w:basedOn w:val="OPCParaBase"/>
    <w:rsid w:val="00FA3305"/>
    <w:pPr>
      <w:spacing w:before="180" w:line="240" w:lineRule="auto"/>
      <w:ind w:left="1134"/>
    </w:pPr>
  </w:style>
  <w:style w:type="paragraph" w:customStyle="1" w:styleId="EndNotespara">
    <w:name w:val="EndNotes(para)"/>
    <w:aliases w:val="eta"/>
    <w:basedOn w:val="OPCParaBase"/>
    <w:next w:val="EndNotessubpara"/>
    <w:rsid w:val="00FA33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3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3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305"/>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A3305"/>
    <w:rPr>
      <w:sz w:val="16"/>
    </w:rPr>
  </w:style>
  <w:style w:type="paragraph" w:customStyle="1" w:styleId="House">
    <w:name w:val="House"/>
    <w:basedOn w:val="OPCParaBase"/>
    <w:rsid w:val="00FA3305"/>
    <w:pPr>
      <w:spacing w:line="240" w:lineRule="auto"/>
    </w:pPr>
    <w:rPr>
      <w:sz w:val="28"/>
    </w:rPr>
  </w:style>
  <w:style w:type="paragraph" w:customStyle="1" w:styleId="Item">
    <w:name w:val="Item"/>
    <w:aliases w:val="i"/>
    <w:basedOn w:val="OPCParaBase"/>
    <w:next w:val="ItemHead"/>
    <w:rsid w:val="00FA3305"/>
    <w:pPr>
      <w:keepLines/>
      <w:spacing w:before="80" w:line="240" w:lineRule="auto"/>
      <w:ind w:left="709"/>
    </w:pPr>
  </w:style>
  <w:style w:type="paragraph" w:customStyle="1" w:styleId="ItemHead">
    <w:name w:val="ItemHead"/>
    <w:aliases w:val="ih"/>
    <w:basedOn w:val="OPCParaBase"/>
    <w:next w:val="Item"/>
    <w:rsid w:val="00FA33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3305"/>
    <w:pPr>
      <w:spacing w:line="240" w:lineRule="auto"/>
    </w:pPr>
    <w:rPr>
      <w:b/>
      <w:sz w:val="32"/>
    </w:rPr>
  </w:style>
  <w:style w:type="paragraph" w:customStyle="1" w:styleId="notedraft">
    <w:name w:val="note(draft)"/>
    <w:aliases w:val="nd"/>
    <w:basedOn w:val="OPCParaBase"/>
    <w:rsid w:val="00FA3305"/>
    <w:pPr>
      <w:spacing w:before="240" w:line="240" w:lineRule="auto"/>
      <w:ind w:left="284" w:hanging="284"/>
    </w:pPr>
    <w:rPr>
      <w:i/>
      <w:sz w:val="24"/>
    </w:rPr>
  </w:style>
  <w:style w:type="paragraph" w:customStyle="1" w:styleId="notemargin">
    <w:name w:val="note(margin)"/>
    <w:aliases w:val="nm"/>
    <w:basedOn w:val="OPCParaBase"/>
    <w:rsid w:val="00FA3305"/>
    <w:pPr>
      <w:tabs>
        <w:tab w:val="left" w:pos="709"/>
      </w:tabs>
      <w:spacing w:before="122" w:line="198" w:lineRule="exact"/>
      <w:ind w:left="709" w:hanging="709"/>
    </w:pPr>
    <w:rPr>
      <w:sz w:val="18"/>
    </w:rPr>
  </w:style>
  <w:style w:type="paragraph" w:customStyle="1" w:styleId="noteToPara">
    <w:name w:val="noteToPara"/>
    <w:aliases w:val="ntp"/>
    <w:basedOn w:val="OPCParaBase"/>
    <w:rsid w:val="00FA3305"/>
    <w:pPr>
      <w:spacing w:before="122" w:line="198" w:lineRule="exact"/>
      <w:ind w:left="2353" w:hanging="709"/>
    </w:pPr>
    <w:rPr>
      <w:sz w:val="18"/>
    </w:rPr>
  </w:style>
  <w:style w:type="paragraph" w:customStyle="1" w:styleId="noteParlAmend">
    <w:name w:val="note(ParlAmend)"/>
    <w:aliases w:val="npp"/>
    <w:basedOn w:val="OPCParaBase"/>
    <w:next w:val="ParlAmend"/>
    <w:rsid w:val="00FA3305"/>
    <w:pPr>
      <w:spacing w:line="240" w:lineRule="auto"/>
      <w:jc w:val="right"/>
    </w:pPr>
    <w:rPr>
      <w:rFonts w:ascii="Arial" w:hAnsi="Arial"/>
      <w:b/>
      <w:i/>
    </w:rPr>
  </w:style>
  <w:style w:type="paragraph" w:customStyle="1" w:styleId="Page1">
    <w:name w:val="Page1"/>
    <w:basedOn w:val="OPCParaBase"/>
    <w:rsid w:val="00FA3305"/>
    <w:pPr>
      <w:spacing w:before="5600" w:line="240" w:lineRule="auto"/>
    </w:pPr>
    <w:rPr>
      <w:b/>
      <w:sz w:val="32"/>
    </w:rPr>
  </w:style>
  <w:style w:type="paragraph" w:customStyle="1" w:styleId="paragraphsub">
    <w:name w:val="paragraph(sub)"/>
    <w:aliases w:val="aa"/>
    <w:basedOn w:val="OPCParaBase"/>
    <w:rsid w:val="00FA3305"/>
    <w:pPr>
      <w:tabs>
        <w:tab w:val="right" w:pos="1985"/>
      </w:tabs>
      <w:spacing w:before="40" w:line="240" w:lineRule="auto"/>
      <w:ind w:left="2098" w:hanging="2098"/>
    </w:pPr>
  </w:style>
  <w:style w:type="paragraph" w:customStyle="1" w:styleId="paragraphsub-sub">
    <w:name w:val="paragraph(sub-sub)"/>
    <w:aliases w:val="aaa"/>
    <w:basedOn w:val="OPCParaBase"/>
    <w:rsid w:val="00FA3305"/>
    <w:pPr>
      <w:tabs>
        <w:tab w:val="right" w:pos="2722"/>
      </w:tabs>
      <w:spacing w:before="40" w:line="240" w:lineRule="auto"/>
      <w:ind w:left="2835" w:hanging="2835"/>
    </w:pPr>
  </w:style>
  <w:style w:type="paragraph" w:customStyle="1" w:styleId="paragraph">
    <w:name w:val="paragraph"/>
    <w:aliases w:val="a"/>
    <w:basedOn w:val="OPCParaBase"/>
    <w:rsid w:val="00FA3305"/>
    <w:pPr>
      <w:tabs>
        <w:tab w:val="right" w:pos="1531"/>
      </w:tabs>
      <w:spacing w:before="40" w:line="240" w:lineRule="auto"/>
      <w:ind w:left="1644" w:hanging="1644"/>
    </w:pPr>
  </w:style>
  <w:style w:type="paragraph" w:customStyle="1" w:styleId="ParlAmend">
    <w:name w:val="ParlAmend"/>
    <w:aliases w:val="pp"/>
    <w:basedOn w:val="OPCParaBase"/>
    <w:rsid w:val="00FA3305"/>
    <w:pPr>
      <w:spacing w:before="240" w:line="240" w:lineRule="atLeast"/>
      <w:ind w:hanging="567"/>
    </w:pPr>
    <w:rPr>
      <w:sz w:val="24"/>
    </w:rPr>
  </w:style>
  <w:style w:type="paragraph" w:customStyle="1" w:styleId="Portfolio">
    <w:name w:val="Portfolio"/>
    <w:basedOn w:val="OPCParaBase"/>
    <w:rsid w:val="00FA3305"/>
    <w:pPr>
      <w:spacing w:line="240" w:lineRule="auto"/>
    </w:pPr>
    <w:rPr>
      <w:i/>
      <w:sz w:val="20"/>
    </w:rPr>
  </w:style>
  <w:style w:type="paragraph" w:customStyle="1" w:styleId="Preamble">
    <w:name w:val="Preamble"/>
    <w:basedOn w:val="OPCParaBase"/>
    <w:next w:val="Normal"/>
    <w:rsid w:val="00FA33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305"/>
    <w:pPr>
      <w:spacing w:line="240" w:lineRule="auto"/>
    </w:pPr>
    <w:rPr>
      <w:i/>
      <w:sz w:val="20"/>
    </w:rPr>
  </w:style>
  <w:style w:type="paragraph" w:customStyle="1" w:styleId="Session">
    <w:name w:val="Session"/>
    <w:basedOn w:val="OPCParaBase"/>
    <w:rsid w:val="00FA3305"/>
    <w:pPr>
      <w:spacing w:line="240" w:lineRule="auto"/>
    </w:pPr>
    <w:rPr>
      <w:sz w:val="28"/>
    </w:rPr>
  </w:style>
  <w:style w:type="paragraph" w:customStyle="1" w:styleId="Sponsor">
    <w:name w:val="Sponsor"/>
    <w:basedOn w:val="OPCParaBase"/>
    <w:rsid w:val="00FA3305"/>
    <w:pPr>
      <w:spacing w:line="240" w:lineRule="auto"/>
    </w:pPr>
    <w:rPr>
      <w:i/>
    </w:rPr>
  </w:style>
  <w:style w:type="paragraph" w:customStyle="1" w:styleId="Subitem">
    <w:name w:val="Subitem"/>
    <w:aliases w:val="iss"/>
    <w:basedOn w:val="OPCParaBase"/>
    <w:rsid w:val="00FA3305"/>
    <w:pPr>
      <w:spacing w:before="180" w:line="240" w:lineRule="auto"/>
      <w:ind w:left="709" w:hanging="709"/>
    </w:pPr>
  </w:style>
  <w:style w:type="paragraph" w:customStyle="1" w:styleId="SubitemHead">
    <w:name w:val="SubitemHead"/>
    <w:aliases w:val="issh"/>
    <w:basedOn w:val="OPCParaBase"/>
    <w:rsid w:val="00FA33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305"/>
    <w:pPr>
      <w:spacing w:before="40" w:line="240" w:lineRule="auto"/>
      <w:ind w:left="1134"/>
    </w:pPr>
  </w:style>
  <w:style w:type="paragraph" w:customStyle="1" w:styleId="SubsectionHead">
    <w:name w:val="SubsectionHead"/>
    <w:aliases w:val="ssh"/>
    <w:basedOn w:val="OPCParaBase"/>
    <w:next w:val="subsection"/>
    <w:rsid w:val="00FA3305"/>
    <w:pPr>
      <w:keepNext/>
      <w:keepLines/>
      <w:spacing w:before="240" w:line="240" w:lineRule="auto"/>
      <w:ind w:left="1134"/>
    </w:pPr>
    <w:rPr>
      <w:i/>
    </w:rPr>
  </w:style>
  <w:style w:type="paragraph" w:customStyle="1" w:styleId="Tablea">
    <w:name w:val="Table(a)"/>
    <w:aliases w:val="ta"/>
    <w:basedOn w:val="OPCParaBase"/>
    <w:rsid w:val="00FA3305"/>
    <w:pPr>
      <w:spacing w:before="60" w:line="240" w:lineRule="auto"/>
      <w:ind w:left="284" w:hanging="284"/>
    </w:pPr>
    <w:rPr>
      <w:sz w:val="20"/>
    </w:rPr>
  </w:style>
  <w:style w:type="paragraph" w:customStyle="1" w:styleId="TableAA">
    <w:name w:val="Table(AA)"/>
    <w:aliases w:val="taaa"/>
    <w:basedOn w:val="OPCParaBase"/>
    <w:rsid w:val="00FA33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33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3305"/>
    <w:pPr>
      <w:spacing w:before="60" w:line="240" w:lineRule="atLeast"/>
    </w:pPr>
    <w:rPr>
      <w:sz w:val="20"/>
    </w:rPr>
  </w:style>
  <w:style w:type="paragraph" w:customStyle="1" w:styleId="TLPBoxTextnote">
    <w:name w:val="TLPBoxText(note"/>
    <w:aliases w:val="right)"/>
    <w:basedOn w:val="OPCParaBase"/>
    <w:rsid w:val="00FA33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30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305"/>
    <w:pPr>
      <w:spacing w:before="122" w:line="198" w:lineRule="exact"/>
      <w:ind w:left="1985" w:hanging="851"/>
      <w:jc w:val="right"/>
    </w:pPr>
    <w:rPr>
      <w:sz w:val="18"/>
    </w:rPr>
  </w:style>
  <w:style w:type="paragraph" w:customStyle="1" w:styleId="TLPTableBullet">
    <w:name w:val="TLPTableBullet"/>
    <w:aliases w:val="ttb"/>
    <w:basedOn w:val="OPCParaBase"/>
    <w:rsid w:val="00FA3305"/>
    <w:pPr>
      <w:spacing w:line="240" w:lineRule="exact"/>
      <w:ind w:left="284" w:hanging="284"/>
    </w:pPr>
    <w:rPr>
      <w:sz w:val="20"/>
    </w:rPr>
  </w:style>
  <w:style w:type="paragraph" w:customStyle="1" w:styleId="TofSectsGroupHeading">
    <w:name w:val="TofSects(GroupHeading)"/>
    <w:basedOn w:val="OPCParaBase"/>
    <w:next w:val="TofSectsSection"/>
    <w:rsid w:val="00FA3305"/>
    <w:pPr>
      <w:keepLines/>
      <w:spacing w:before="240" w:after="120" w:line="240" w:lineRule="auto"/>
      <w:ind w:left="794"/>
    </w:pPr>
    <w:rPr>
      <w:b/>
      <w:kern w:val="28"/>
      <w:sz w:val="20"/>
    </w:rPr>
  </w:style>
  <w:style w:type="paragraph" w:customStyle="1" w:styleId="TofSectsHeading">
    <w:name w:val="TofSects(Heading)"/>
    <w:basedOn w:val="OPCParaBase"/>
    <w:rsid w:val="00FA3305"/>
    <w:pPr>
      <w:spacing w:before="240" w:after="120" w:line="240" w:lineRule="auto"/>
    </w:pPr>
    <w:rPr>
      <w:b/>
      <w:sz w:val="24"/>
    </w:rPr>
  </w:style>
  <w:style w:type="paragraph" w:customStyle="1" w:styleId="TofSectsSection">
    <w:name w:val="TofSects(Section)"/>
    <w:basedOn w:val="OPCParaBase"/>
    <w:rsid w:val="00FA3305"/>
    <w:pPr>
      <w:keepLines/>
      <w:spacing w:before="40" w:line="240" w:lineRule="auto"/>
      <w:ind w:left="1588" w:hanging="794"/>
    </w:pPr>
    <w:rPr>
      <w:kern w:val="28"/>
      <w:sz w:val="18"/>
    </w:rPr>
  </w:style>
  <w:style w:type="paragraph" w:customStyle="1" w:styleId="TofSectsSubdiv">
    <w:name w:val="TofSects(Subdiv)"/>
    <w:basedOn w:val="OPCParaBase"/>
    <w:rsid w:val="00FA3305"/>
    <w:pPr>
      <w:keepLines/>
      <w:spacing w:before="80" w:line="240" w:lineRule="auto"/>
      <w:ind w:left="1588" w:hanging="794"/>
    </w:pPr>
    <w:rPr>
      <w:kern w:val="28"/>
    </w:rPr>
  </w:style>
  <w:style w:type="paragraph" w:customStyle="1" w:styleId="WRStyle">
    <w:name w:val="WR Style"/>
    <w:aliases w:val="WR"/>
    <w:basedOn w:val="OPCParaBase"/>
    <w:rsid w:val="00FA3305"/>
    <w:pPr>
      <w:spacing w:before="240" w:line="240" w:lineRule="auto"/>
      <w:ind w:left="284" w:hanging="284"/>
    </w:pPr>
    <w:rPr>
      <w:b/>
      <w:i/>
      <w:kern w:val="28"/>
      <w:sz w:val="24"/>
    </w:rPr>
  </w:style>
  <w:style w:type="paragraph" w:customStyle="1" w:styleId="notepara">
    <w:name w:val="note(para)"/>
    <w:aliases w:val="na"/>
    <w:basedOn w:val="OPCParaBase"/>
    <w:rsid w:val="00FA3305"/>
    <w:pPr>
      <w:spacing w:before="40" w:line="198" w:lineRule="exact"/>
      <w:ind w:left="2354" w:hanging="369"/>
    </w:pPr>
    <w:rPr>
      <w:sz w:val="18"/>
    </w:rPr>
  </w:style>
  <w:style w:type="character" w:customStyle="1" w:styleId="FooterChar">
    <w:name w:val="Footer Char"/>
    <w:basedOn w:val="DefaultParagraphFont"/>
    <w:link w:val="Footer"/>
    <w:rsid w:val="00FA3305"/>
    <w:rPr>
      <w:sz w:val="22"/>
      <w:szCs w:val="24"/>
    </w:rPr>
  </w:style>
  <w:style w:type="table" w:customStyle="1" w:styleId="CFlag">
    <w:name w:val="CFlag"/>
    <w:basedOn w:val="TableNormal"/>
    <w:uiPriority w:val="99"/>
    <w:rsid w:val="00FA3305"/>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FA3305"/>
    <w:rPr>
      <w:rFonts w:ascii="Tahoma" w:eastAsiaTheme="minorHAnsi" w:hAnsi="Tahoma" w:cs="Tahoma"/>
      <w:sz w:val="16"/>
      <w:szCs w:val="16"/>
      <w:lang w:eastAsia="en-US"/>
    </w:rPr>
  </w:style>
  <w:style w:type="paragraph" w:customStyle="1" w:styleId="InstNo">
    <w:name w:val="InstNo"/>
    <w:basedOn w:val="OPCParaBase"/>
    <w:next w:val="Normal"/>
    <w:rsid w:val="00FA3305"/>
    <w:rPr>
      <w:b/>
      <w:sz w:val="28"/>
      <w:szCs w:val="32"/>
    </w:rPr>
  </w:style>
  <w:style w:type="paragraph" w:customStyle="1" w:styleId="TerritoryT">
    <w:name w:val="TerritoryT"/>
    <w:basedOn w:val="OPCParaBase"/>
    <w:next w:val="Normal"/>
    <w:rsid w:val="00FA3305"/>
    <w:rPr>
      <w:b/>
      <w:sz w:val="32"/>
    </w:rPr>
  </w:style>
  <w:style w:type="paragraph" w:customStyle="1" w:styleId="LegislationMadeUnder">
    <w:name w:val="LegislationMadeUnder"/>
    <w:basedOn w:val="OPCParaBase"/>
    <w:next w:val="Normal"/>
    <w:rsid w:val="00FA3305"/>
    <w:rPr>
      <w:i/>
      <w:sz w:val="32"/>
      <w:szCs w:val="32"/>
    </w:rPr>
  </w:style>
  <w:style w:type="paragraph" w:customStyle="1" w:styleId="ActHead10">
    <w:name w:val="ActHead 10"/>
    <w:aliases w:val="sp"/>
    <w:basedOn w:val="OPCParaBase"/>
    <w:next w:val="ActHead3"/>
    <w:rsid w:val="00FA3305"/>
    <w:pPr>
      <w:keepNext/>
      <w:spacing w:before="280" w:line="240" w:lineRule="auto"/>
      <w:outlineLvl w:val="1"/>
    </w:pPr>
    <w:rPr>
      <w:b/>
      <w:sz w:val="32"/>
      <w:szCs w:val="30"/>
    </w:rPr>
  </w:style>
  <w:style w:type="paragraph" w:customStyle="1" w:styleId="SignCoverPageEnd">
    <w:name w:val="SignCoverPageEnd"/>
    <w:basedOn w:val="OPCParaBase"/>
    <w:next w:val="Normal"/>
    <w:rsid w:val="00FA33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305"/>
    <w:pPr>
      <w:pBdr>
        <w:top w:val="single" w:sz="4" w:space="1" w:color="auto"/>
      </w:pBdr>
      <w:spacing w:before="360"/>
      <w:ind w:right="397"/>
      <w:jc w:val="both"/>
    </w:pPr>
  </w:style>
  <w:style w:type="paragraph" w:customStyle="1" w:styleId="NotesHeading2">
    <w:name w:val="NotesHeading 2"/>
    <w:basedOn w:val="OPCParaBase"/>
    <w:next w:val="Normal"/>
    <w:rsid w:val="00FA3305"/>
    <w:rPr>
      <w:b/>
      <w:sz w:val="28"/>
      <w:szCs w:val="28"/>
    </w:rPr>
  </w:style>
  <w:style w:type="paragraph" w:customStyle="1" w:styleId="NotesHeading1">
    <w:name w:val="NotesHeading 1"/>
    <w:basedOn w:val="OPCParaBase"/>
    <w:next w:val="Normal"/>
    <w:rsid w:val="00FA3305"/>
    <w:rPr>
      <w:b/>
      <w:sz w:val="28"/>
      <w:szCs w:val="28"/>
    </w:rPr>
  </w:style>
  <w:style w:type="paragraph" w:customStyle="1" w:styleId="CompiledActNo">
    <w:name w:val="CompiledActNo"/>
    <w:basedOn w:val="OPCParaBase"/>
    <w:next w:val="Normal"/>
    <w:rsid w:val="00FA3305"/>
    <w:rPr>
      <w:b/>
      <w:sz w:val="24"/>
      <w:szCs w:val="24"/>
    </w:rPr>
  </w:style>
  <w:style w:type="paragraph" w:customStyle="1" w:styleId="ENotesText">
    <w:name w:val="ENotesText"/>
    <w:aliases w:val="Ent"/>
    <w:basedOn w:val="OPCParaBase"/>
    <w:next w:val="Normal"/>
    <w:rsid w:val="00FA3305"/>
    <w:pPr>
      <w:spacing w:before="120"/>
    </w:pPr>
  </w:style>
  <w:style w:type="paragraph" w:customStyle="1" w:styleId="CompiledMadeUnder">
    <w:name w:val="CompiledMadeUnder"/>
    <w:basedOn w:val="OPCParaBase"/>
    <w:next w:val="Normal"/>
    <w:rsid w:val="00FA3305"/>
    <w:rPr>
      <w:i/>
      <w:sz w:val="24"/>
      <w:szCs w:val="24"/>
    </w:rPr>
  </w:style>
  <w:style w:type="paragraph" w:customStyle="1" w:styleId="Paragraphsub-sub-sub">
    <w:name w:val="Paragraph(sub-sub-sub)"/>
    <w:aliases w:val="aaaa"/>
    <w:basedOn w:val="OPCParaBase"/>
    <w:rsid w:val="00FA3305"/>
    <w:pPr>
      <w:tabs>
        <w:tab w:val="right" w:pos="3402"/>
      </w:tabs>
      <w:spacing w:before="40" w:line="240" w:lineRule="auto"/>
      <w:ind w:left="3402" w:hanging="3402"/>
    </w:pPr>
  </w:style>
  <w:style w:type="paragraph" w:customStyle="1" w:styleId="TableTextEndNotes">
    <w:name w:val="TableTextEndNotes"/>
    <w:aliases w:val="Tten"/>
    <w:basedOn w:val="Normal"/>
    <w:rsid w:val="00FA3305"/>
    <w:pPr>
      <w:spacing w:before="60" w:line="240" w:lineRule="auto"/>
    </w:pPr>
    <w:rPr>
      <w:rFonts w:cs="Arial"/>
      <w:sz w:val="20"/>
      <w:szCs w:val="22"/>
    </w:rPr>
  </w:style>
  <w:style w:type="paragraph" w:customStyle="1" w:styleId="NoteToSubpara">
    <w:name w:val="NoteToSubpara"/>
    <w:aliases w:val="nts"/>
    <w:basedOn w:val="OPCParaBase"/>
    <w:rsid w:val="00FA3305"/>
    <w:pPr>
      <w:spacing w:before="40" w:line="198" w:lineRule="exact"/>
      <w:ind w:left="2835" w:hanging="709"/>
    </w:pPr>
    <w:rPr>
      <w:sz w:val="18"/>
    </w:rPr>
  </w:style>
  <w:style w:type="paragraph" w:customStyle="1" w:styleId="ENoteTableHeading">
    <w:name w:val="ENoteTableHeading"/>
    <w:aliases w:val="enth"/>
    <w:basedOn w:val="OPCParaBase"/>
    <w:rsid w:val="00FA3305"/>
    <w:pPr>
      <w:keepNext/>
      <w:spacing w:before="60" w:line="240" w:lineRule="atLeast"/>
    </w:pPr>
    <w:rPr>
      <w:rFonts w:ascii="Arial" w:hAnsi="Arial"/>
      <w:b/>
      <w:sz w:val="16"/>
    </w:rPr>
  </w:style>
  <w:style w:type="paragraph" w:customStyle="1" w:styleId="ENoteTTi">
    <w:name w:val="ENoteTTi"/>
    <w:aliases w:val="entti"/>
    <w:basedOn w:val="OPCParaBase"/>
    <w:rsid w:val="00FA3305"/>
    <w:pPr>
      <w:keepNext/>
      <w:spacing w:before="60" w:line="240" w:lineRule="atLeast"/>
      <w:ind w:left="170"/>
    </w:pPr>
    <w:rPr>
      <w:sz w:val="16"/>
    </w:rPr>
  </w:style>
  <w:style w:type="paragraph" w:customStyle="1" w:styleId="ENotesHeading1">
    <w:name w:val="ENotesHeading 1"/>
    <w:aliases w:val="Enh1"/>
    <w:basedOn w:val="OPCParaBase"/>
    <w:next w:val="Normal"/>
    <w:rsid w:val="00FA3305"/>
    <w:pPr>
      <w:spacing w:before="120"/>
      <w:outlineLvl w:val="1"/>
    </w:pPr>
    <w:rPr>
      <w:b/>
      <w:sz w:val="28"/>
      <w:szCs w:val="28"/>
    </w:rPr>
  </w:style>
  <w:style w:type="paragraph" w:customStyle="1" w:styleId="ENotesHeading2">
    <w:name w:val="ENotesHeading 2"/>
    <w:aliases w:val="Enh2"/>
    <w:basedOn w:val="OPCParaBase"/>
    <w:next w:val="Normal"/>
    <w:rsid w:val="00FA3305"/>
    <w:pPr>
      <w:spacing w:before="120" w:after="120"/>
      <w:outlineLvl w:val="2"/>
    </w:pPr>
    <w:rPr>
      <w:b/>
      <w:sz w:val="24"/>
      <w:szCs w:val="28"/>
    </w:rPr>
  </w:style>
  <w:style w:type="paragraph" w:customStyle="1" w:styleId="ENotesHeading3">
    <w:name w:val="ENotesHeading 3"/>
    <w:aliases w:val="Enh3"/>
    <w:basedOn w:val="OPCParaBase"/>
    <w:next w:val="Normal"/>
    <w:rsid w:val="00FA3305"/>
    <w:pPr>
      <w:keepNext/>
      <w:spacing w:before="120" w:line="240" w:lineRule="auto"/>
      <w:outlineLvl w:val="4"/>
    </w:pPr>
    <w:rPr>
      <w:b/>
      <w:szCs w:val="24"/>
    </w:rPr>
  </w:style>
  <w:style w:type="paragraph" w:customStyle="1" w:styleId="ENoteTTIndentHeading">
    <w:name w:val="ENoteTTIndentHeading"/>
    <w:aliases w:val="enTTHi"/>
    <w:basedOn w:val="OPCParaBase"/>
    <w:rsid w:val="00FA33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3305"/>
    <w:pPr>
      <w:spacing w:before="60" w:line="240" w:lineRule="atLeast"/>
    </w:pPr>
    <w:rPr>
      <w:sz w:val="16"/>
    </w:rPr>
  </w:style>
  <w:style w:type="paragraph" w:customStyle="1" w:styleId="MadeunderText">
    <w:name w:val="MadeunderText"/>
    <w:basedOn w:val="OPCParaBase"/>
    <w:next w:val="CompiledMadeUnder"/>
    <w:rsid w:val="00FA3305"/>
    <w:pPr>
      <w:spacing w:before="240"/>
    </w:pPr>
    <w:rPr>
      <w:sz w:val="24"/>
      <w:szCs w:val="24"/>
    </w:rPr>
  </w:style>
  <w:style w:type="paragraph" w:customStyle="1" w:styleId="SubPartCASA">
    <w:name w:val="SubPart(CASA)"/>
    <w:aliases w:val="csp"/>
    <w:basedOn w:val="OPCParaBase"/>
    <w:next w:val="ActHead3"/>
    <w:rsid w:val="00FA330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A3305"/>
  </w:style>
  <w:style w:type="character" w:customStyle="1" w:styleId="CharSubPartNoCASA">
    <w:name w:val="CharSubPartNo(CASA)"/>
    <w:basedOn w:val="OPCCharBase"/>
    <w:uiPriority w:val="1"/>
    <w:rsid w:val="00FA3305"/>
  </w:style>
  <w:style w:type="paragraph" w:customStyle="1" w:styleId="ENoteTTIndentHeadingSub">
    <w:name w:val="ENoteTTIndentHeadingSub"/>
    <w:aliases w:val="enTTHis"/>
    <w:basedOn w:val="OPCParaBase"/>
    <w:rsid w:val="00FA3305"/>
    <w:pPr>
      <w:keepNext/>
      <w:spacing w:before="60" w:line="240" w:lineRule="atLeast"/>
      <w:ind w:left="340"/>
    </w:pPr>
    <w:rPr>
      <w:b/>
      <w:sz w:val="16"/>
    </w:rPr>
  </w:style>
  <w:style w:type="paragraph" w:customStyle="1" w:styleId="ENoteTTiSub">
    <w:name w:val="ENoteTTiSub"/>
    <w:aliases w:val="enttis"/>
    <w:basedOn w:val="OPCParaBase"/>
    <w:rsid w:val="00FA3305"/>
    <w:pPr>
      <w:keepNext/>
      <w:spacing w:before="60" w:line="240" w:lineRule="atLeast"/>
      <w:ind w:left="340"/>
    </w:pPr>
    <w:rPr>
      <w:sz w:val="16"/>
    </w:rPr>
  </w:style>
  <w:style w:type="paragraph" w:customStyle="1" w:styleId="SubDivisionMigration">
    <w:name w:val="SubDivisionMigration"/>
    <w:aliases w:val="sdm"/>
    <w:basedOn w:val="OPCParaBase"/>
    <w:rsid w:val="00FA33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3305"/>
    <w:pPr>
      <w:keepNext/>
      <w:keepLines/>
      <w:spacing w:before="240" w:line="240" w:lineRule="auto"/>
      <w:ind w:left="1134" w:hanging="1134"/>
    </w:pPr>
    <w:rPr>
      <w:b/>
      <w:sz w:val="28"/>
    </w:rPr>
  </w:style>
  <w:style w:type="paragraph" w:customStyle="1" w:styleId="notetext">
    <w:name w:val="note(text)"/>
    <w:aliases w:val="n"/>
    <w:basedOn w:val="OPCParaBase"/>
    <w:rsid w:val="00FA3305"/>
    <w:pPr>
      <w:spacing w:before="122" w:line="240" w:lineRule="auto"/>
      <w:ind w:left="1985" w:hanging="851"/>
    </w:pPr>
    <w:rPr>
      <w:sz w:val="18"/>
    </w:rPr>
  </w:style>
  <w:style w:type="paragraph" w:customStyle="1" w:styleId="FreeForm">
    <w:name w:val="FreeForm"/>
    <w:rsid w:val="00FA3305"/>
    <w:rPr>
      <w:rFonts w:ascii="Arial" w:eastAsiaTheme="minorHAnsi" w:hAnsi="Arial" w:cstheme="minorBidi"/>
      <w:sz w:val="22"/>
      <w:lang w:eastAsia="en-US"/>
    </w:rPr>
  </w:style>
  <w:style w:type="paragraph" w:customStyle="1" w:styleId="SOText">
    <w:name w:val="SO Text"/>
    <w:aliases w:val="sot"/>
    <w:link w:val="SOTextChar"/>
    <w:rsid w:val="00FA330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A3305"/>
    <w:rPr>
      <w:rFonts w:eastAsiaTheme="minorHAnsi" w:cstheme="minorBidi"/>
      <w:sz w:val="22"/>
      <w:lang w:eastAsia="en-US"/>
    </w:rPr>
  </w:style>
  <w:style w:type="paragraph" w:customStyle="1" w:styleId="SOTextNote">
    <w:name w:val="SO TextNote"/>
    <w:aliases w:val="sont"/>
    <w:basedOn w:val="SOText"/>
    <w:qFormat/>
    <w:rsid w:val="00FA3305"/>
    <w:pPr>
      <w:spacing w:before="122" w:line="198" w:lineRule="exact"/>
      <w:ind w:left="1843" w:hanging="709"/>
    </w:pPr>
    <w:rPr>
      <w:sz w:val="18"/>
    </w:rPr>
  </w:style>
  <w:style w:type="paragraph" w:customStyle="1" w:styleId="SOPara">
    <w:name w:val="SO Para"/>
    <w:aliases w:val="soa"/>
    <w:basedOn w:val="SOText"/>
    <w:link w:val="SOParaChar"/>
    <w:qFormat/>
    <w:rsid w:val="00FA3305"/>
    <w:pPr>
      <w:tabs>
        <w:tab w:val="right" w:pos="1786"/>
      </w:tabs>
      <w:spacing w:before="40"/>
      <w:ind w:left="2070" w:hanging="936"/>
    </w:pPr>
  </w:style>
  <w:style w:type="character" w:customStyle="1" w:styleId="SOParaChar">
    <w:name w:val="SO Para Char"/>
    <w:aliases w:val="soa Char"/>
    <w:basedOn w:val="DefaultParagraphFont"/>
    <w:link w:val="SOPara"/>
    <w:rsid w:val="00FA3305"/>
    <w:rPr>
      <w:rFonts w:eastAsiaTheme="minorHAnsi" w:cstheme="minorBidi"/>
      <w:sz w:val="22"/>
      <w:lang w:eastAsia="en-US"/>
    </w:rPr>
  </w:style>
  <w:style w:type="paragraph" w:customStyle="1" w:styleId="FileName">
    <w:name w:val="FileName"/>
    <w:basedOn w:val="Normal"/>
    <w:rsid w:val="00FA3305"/>
  </w:style>
  <w:style w:type="paragraph" w:customStyle="1" w:styleId="TableHeading">
    <w:name w:val="TableHeading"/>
    <w:aliases w:val="th"/>
    <w:basedOn w:val="OPCParaBase"/>
    <w:next w:val="Tabletext"/>
    <w:rsid w:val="00FA3305"/>
    <w:pPr>
      <w:keepNext/>
      <w:spacing w:before="60" w:line="240" w:lineRule="atLeast"/>
    </w:pPr>
    <w:rPr>
      <w:b/>
      <w:sz w:val="20"/>
    </w:rPr>
  </w:style>
  <w:style w:type="paragraph" w:customStyle="1" w:styleId="SOHeadBold">
    <w:name w:val="SO HeadBold"/>
    <w:aliases w:val="sohb"/>
    <w:basedOn w:val="SOText"/>
    <w:next w:val="SOText"/>
    <w:link w:val="SOHeadBoldChar"/>
    <w:qFormat/>
    <w:rsid w:val="00FA3305"/>
    <w:rPr>
      <w:b/>
    </w:rPr>
  </w:style>
  <w:style w:type="character" w:customStyle="1" w:styleId="SOHeadBoldChar">
    <w:name w:val="SO HeadBold Char"/>
    <w:aliases w:val="sohb Char"/>
    <w:basedOn w:val="DefaultParagraphFont"/>
    <w:link w:val="SOHeadBold"/>
    <w:rsid w:val="00FA330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3305"/>
    <w:rPr>
      <w:i/>
    </w:rPr>
  </w:style>
  <w:style w:type="character" w:customStyle="1" w:styleId="SOHeadItalicChar">
    <w:name w:val="SO HeadItalic Char"/>
    <w:aliases w:val="sohi Char"/>
    <w:basedOn w:val="DefaultParagraphFont"/>
    <w:link w:val="SOHeadItalic"/>
    <w:rsid w:val="00FA3305"/>
    <w:rPr>
      <w:rFonts w:eastAsiaTheme="minorHAnsi" w:cstheme="minorBidi"/>
      <w:i/>
      <w:sz w:val="22"/>
      <w:lang w:eastAsia="en-US"/>
    </w:rPr>
  </w:style>
  <w:style w:type="paragraph" w:customStyle="1" w:styleId="SOBullet">
    <w:name w:val="SO Bullet"/>
    <w:aliases w:val="sotb"/>
    <w:basedOn w:val="SOText"/>
    <w:link w:val="SOBulletChar"/>
    <w:qFormat/>
    <w:rsid w:val="00FA3305"/>
    <w:pPr>
      <w:ind w:left="1559" w:hanging="425"/>
    </w:pPr>
  </w:style>
  <w:style w:type="character" w:customStyle="1" w:styleId="SOBulletChar">
    <w:name w:val="SO Bullet Char"/>
    <w:aliases w:val="sotb Char"/>
    <w:basedOn w:val="DefaultParagraphFont"/>
    <w:link w:val="SOBullet"/>
    <w:rsid w:val="00FA3305"/>
    <w:rPr>
      <w:rFonts w:eastAsiaTheme="minorHAnsi" w:cstheme="minorBidi"/>
      <w:sz w:val="22"/>
      <w:lang w:eastAsia="en-US"/>
    </w:rPr>
  </w:style>
  <w:style w:type="paragraph" w:customStyle="1" w:styleId="SOBulletNote">
    <w:name w:val="SO BulletNote"/>
    <w:aliases w:val="sonb"/>
    <w:basedOn w:val="SOTextNote"/>
    <w:link w:val="SOBulletNoteChar"/>
    <w:qFormat/>
    <w:rsid w:val="00FA3305"/>
    <w:pPr>
      <w:tabs>
        <w:tab w:val="left" w:pos="1560"/>
      </w:tabs>
      <w:ind w:left="2268" w:hanging="1134"/>
    </w:pPr>
  </w:style>
  <w:style w:type="character" w:customStyle="1" w:styleId="SOBulletNoteChar">
    <w:name w:val="SO BulletNote Char"/>
    <w:aliases w:val="sonb Char"/>
    <w:basedOn w:val="DefaultParagraphFont"/>
    <w:link w:val="SOBulletNote"/>
    <w:rsid w:val="00FA3305"/>
    <w:rPr>
      <w:rFonts w:eastAsiaTheme="minorHAnsi" w:cstheme="minorBidi"/>
      <w:sz w:val="18"/>
      <w:lang w:eastAsia="en-US"/>
    </w:rPr>
  </w:style>
  <w:style w:type="paragraph" w:customStyle="1" w:styleId="ActHead1">
    <w:name w:val="ActHead 1"/>
    <w:aliases w:val="c"/>
    <w:basedOn w:val="OPCParaBase"/>
    <w:next w:val="Normal"/>
    <w:qFormat/>
    <w:rsid w:val="00FA3305"/>
    <w:pPr>
      <w:keepNext/>
      <w:keepLines/>
      <w:spacing w:line="240" w:lineRule="auto"/>
      <w:ind w:left="1134" w:hanging="1134"/>
      <w:outlineLvl w:val="0"/>
    </w:pPr>
    <w:rPr>
      <w:b/>
      <w:kern w:val="28"/>
      <w:sz w:val="36"/>
    </w:rPr>
  </w:style>
  <w:style w:type="numbering" w:customStyle="1" w:styleId="OPCBodyList">
    <w:name w:val="OPCBodyList"/>
    <w:uiPriority w:val="99"/>
    <w:rsid w:val="00BB6FC5"/>
    <w:pPr>
      <w:numPr>
        <w:numId w:val="19"/>
      </w:numPr>
    </w:pPr>
  </w:style>
  <w:style w:type="paragraph" w:styleId="Revision">
    <w:name w:val="Revision"/>
    <w:hidden/>
    <w:uiPriority w:val="99"/>
    <w:semiHidden/>
    <w:rsid w:val="00990FA5"/>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305"/>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D17F7E"/>
    <w:pPr>
      <w:keepNext/>
      <w:keepLines/>
      <w:spacing w:line="240" w:lineRule="auto"/>
      <w:ind w:left="1134" w:hanging="1134"/>
      <w:outlineLvl w:val="0"/>
    </w:pPr>
    <w:rPr>
      <w:b/>
      <w:kern w:val="28"/>
      <w:sz w:val="36"/>
    </w:rPr>
  </w:style>
  <w:style w:type="paragraph" w:styleId="Heading2">
    <w:name w:val="heading 2"/>
    <w:basedOn w:val="Normal"/>
    <w:next w:val="Normal"/>
    <w:qFormat/>
    <w:rsid w:val="006503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0323"/>
    <w:pPr>
      <w:keepNext/>
      <w:spacing w:before="240" w:after="60"/>
      <w:outlineLvl w:val="2"/>
    </w:pPr>
    <w:rPr>
      <w:rFonts w:ascii="Arial" w:hAnsi="Arial" w:cs="Arial"/>
      <w:b/>
      <w:bCs/>
      <w:sz w:val="26"/>
      <w:szCs w:val="26"/>
    </w:rPr>
  </w:style>
  <w:style w:type="paragraph" w:styleId="Heading4">
    <w:name w:val="heading 4"/>
    <w:basedOn w:val="Normal"/>
    <w:next w:val="Normal"/>
    <w:qFormat/>
    <w:rsid w:val="00650323"/>
    <w:pPr>
      <w:keepNext/>
      <w:spacing w:before="240" w:after="60"/>
      <w:outlineLvl w:val="3"/>
    </w:pPr>
    <w:rPr>
      <w:b/>
      <w:bCs/>
      <w:sz w:val="28"/>
      <w:szCs w:val="28"/>
    </w:rPr>
  </w:style>
  <w:style w:type="paragraph" w:styleId="Heading5">
    <w:name w:val="heading 5"/>
    <w:basedOn w:val="Normal"/>
    <w:next w:val="Normal"/>
    <w:qFormat/>
    <w:rsid w:val="00650323"/>
    <w:pPr>
      <w:spacing w:before="240" w:after="60"/>
      <w:outlineLvl w:val="4"/>
    </w:pPr>
    <w:rPr>
      <w:b/>
      <w:bCs/>
      <w:i/>
      <w:iCs/>
      <w:sz w:val="26"/>
      <w:szCs w:val="26"/>
    </w:rPr>
  </w:style>
  <w:style w:type="paragraph" w:styleId="Heading6">
    <w:name w:val="heading 6"/>
    <w:basedOn w:val="Normal"/>
    <w:next w:val="Normal"/>
    <w:qFormat/>
    <w:rsid w:val="00650323"/>
    <w:pPr>
      <w:spacing w:before="240" w:after="60"/>
      <w:outlineLvl w:val="5"/>
    </w:pPr>
    <w:rPr>
      <w:b/>
      <w:bCs/>
      <w:szCs w:val="22"/>
    </w:rPr>
  </w:style>
  <w:style w:type="paragraph" w:styleId="Heading7">
    <w:name w:val="heading 7"/>
    <w:basedOn w:val="Normal"/>
    <w:next w:val="Normal"/>
    <w:qFormat/>
    <w:rsid w:val="00650323"/>
    <w:pPr>
      <w:spacing w:before="240" w:after="60"/>
      <w:outlineLvl w:val="6"/>
    </w:pPr>
  </w:style>
  <w:style w:type="paragraph" w:styleId="Heading8">
    <w:name w:val="heading 8"/>
    <w:basedOn w:val="Normal"/>
    <w:next w:val="Normal"/>
    <w:qFormat/>
    <w:rsid w:val="00650323"/>
    <w:pPr>
      <w:spacing w:before="240" w:after="60"/>
      <w:outlineLvl w:val="7"/>
    </w:pPr>
    <w:rPr>
      <w:i/>
      <w:iCs/>
    </w:rPr>
  </w:style>
  <w:style w:type="paragraph" w:styleId="Heading9">
    <w:name w:val="heading 9"/>
    <w:basedOn w:val="Normal"/>
    <w:next w:val="Normal"/>
    <w:qFormat/>
    <w:rsid w:val="0065032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7F7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17F7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FA3305"/>
    <w:pPr>
      <w:tabs>
        <w:tab w:val="center" w:pos="4153"/>
        <w:tab w:val="right" w:pos="8306"/>
      </w:tabs>
    </w:pPr>
    <w:rPr>
      <w:sz w:val="22"/>
      <w:szCs w:val="24"/>
    </w:rPr>
  </w:style>
  <w:style w:type="numbering" w:styleId="111111">
    <w:name w:val="Outline List 2"/>
    <w:basedOn w:val="NoList"/>
    <w:semiHidden/>
    <w:rsid w:val="00650323"/>
    <w:pPr>
      <w:numPr>
        <w:numId w:val="1"/>
      </w:numPr>
    </w:pPr>
  </w:style>
  <w:style w:type="numbering" w:styleId="1ai">
    <w:name w:val="Outline List 1"/>
    <w:basedOn w:val="NoList"/>
    <w:semiHidden/>
    <w:rsid w:val="00650323"/>
    <w:pPr>
      <w:numPr>
        <w:numId w:val="2"/>
      </w:numPr>
    </w:pPr>
  </w:style>
  <w:style w:type="numbering" w:styleId="ArticleSection">
    <w:name w:val="Outline List 3"/>
    <w:basedOn w:val="NoList"/>
    <w:semiHidden/>
    <w:rsid w:val="00650323"/>
    <w:pPr>
      <w:numPr>
        <w:numId w:val="3"/>
      </w:numPr>
    </w:pPr>
  </w:style>
  <w:style w:type="paragraph" w:styleId="BlockText">
    <w:name w:val="Block Text"/>
    <w:basedOn w:val="Normal"/>
    <w:semiHidden/>
    <w:rsid w:val="00650323"/>
    <w:pPr>
      <w:spacing w:after="120"/>
      <w:ind w:left="1440" w:right="1440"/>
    </w:pPr>
  </w:style>
  <w:style w:type="paragraph" w:styleId="BodyText">
    <w:name w:val="Body Text"/>
    <w:basedOn w:val="Normal"/>
    <w:semiHidden/>
    <w:rsid w:val="00650323"/>
    <w:pPr>
      <w:spacing w:after="120"/>
    </w:pPr>
  </w:style>
  <w:style w:type="paragraph" w:styleId="BodyText2">
    <w:name w:val="Body Text 2"/>
    <w:basedOn w:val="Normal"/>
    <w:rsid w:val="00650323"/>
    <w:pPr>
      <w:spacing w:after="120" w:line="480" w:lineRule="auto"/>
    </w:pPr>
  </w:style>
  <w:style w:type="paragraph" w:styleId="BodyText3">
    <w:name w:val="Body Text 3"/>
    <w:basedOn w:val="Normal"/>
    <w:semiHidden/>
    <w:rsid w:val="00650323"/>
    <w:pPr>
      <w:spacing w:after="120"/>
    </w:pPr>
    <w:rPr>
      <w:sz w:val="16"/>
      <w:szCs w:val="16"/>
    </w:rPr>
  </w:style>
  <w:style w:type="paragraph" w:styleId="BodyTextFirstIndent">
    <w:name w:val="Body Text First Indent"/>
    <w:basedOn w:val="BodyText"/>
    <w:semiHidden/>
    <w:rsid w:val="00650323"/>
    <w:pPr>
      <w:ind w:firstLine="210"/>
    </w:pPr>
  </w:style>
  <w:style w:type="paragraph" w:styleId="BodyTextIndent">
    <w:name w:val="Body Text Indent"/>
    <w:basedOn w:val="Normal"/>
    <w:semiHidden/>
    <w:rsid w:val="00650323"/>
    <w:pPr>
      <w:spacing w:after="120"/>
      <w:ind w:left="283"/>
    </w:pPr>
  </w:style>
  <w:style w:type="paragraph" w:styleId="BodyTextFirstIndent2">
    <w:name w:val="Body Text First Indent 2"/>
    <w:basedOn w:val="BodyTextIndent"/>
    <w:semiHidden/>
    <w:rsid w:val="00650323"/>
    <w:pPr>
      <w:ind w:firstLine="210"/>
    </w:pPr>
  </w:style>
  <w:style w:type="paragraph" w:styleId="BodyTextIndent2">
    <w:name w:val="Body Text Indent 2"/>
    <w:basedOn w:val="Normal"/>
    <w:semiHidden/>
    <w:rsid w:val="00650323"/>
    <w:pPr>
      <w:spacing w:after="120" w:line="480" w:lineRule="auto"/>
      <w:ind w:left="283"/>
    </w:pPr>
  </w:style>
  <w:style w:type="paragraph" w:styleId="BodyTextIndent3">
    <w:name w:val="Body Text Indent 3"/>
    <w:basedOn w:val="Normal"/>
    <w:semiHidden/>
    <w:rsid w:val="00650323"/>
    <w:pPr>
      <w:spacing w:after="120"/>
      <w:ind w:left="283"/>
    </w:pPr>
    <w:rPr>
      <w:sz w:val="16"/>
      <w:szCs w:val="16"/>
    </w:rPr>
  </w:style>
  <w:style w:type="paragraph" w:styleId="Closing">
    <w:name w:val="Closing"/>
    <w:basedOn w:val="Normal"/>
    <w:semiHidden/>
    <w:rsid w:val="00650323"/>
    <w:pPr>
      <w:ind w:left="4252"/>
    </w:pPr>
  </w:style>
  <w:style w:type="paragraph" w:styleId="Date">
    <w:name w:val="Date"/>
    <w:basedOn w:val="Normal"/>
    <w:next w:val="Normal"/>
    <w:semiHidden/>
    <w:rsid w:val="00650323"/>
  </w:style>
  <w:style w:type="paragraph" w:styleId="E-mailSignature">
    <w:name w:val="E-mail Signature"/>
    <w:basedOn w:val="Normal"/>
    <w:semiHidden/>
    <w:rsid w:val="00650323"/>
  </w:style>
  <w:style w:type="character" w:styleId="Emphasis">
    <w:name w:val="Emphasis"/>
    <w:basedOn w:val="DefaultParagraphFont"/>
    <w:qFormat/>
    <w:rsid w:val="00650323"/>
    <w:rPr>
      <w:i/>
      <w:iCs/>
    </w:rPr>
  </w:style>
  <w:style w:type="paragraph" w:styleId="EnvelopeAddress">
    <w:name w:val="envelope address"/>
    <w:basedOn w:val="Normal"/>
    <w:semiHidden/>
    <w:rsid w:val="0065032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650323"/>
    <w:rPr>
      <w:rFonts w:ascii="Arial" w:hAnsi="Arial" w:cs="Arial"/>
      <w:sz w:val="20"/>
    </w:rPr>
  </w:style>
  <w:style w:type="character" w:styleId="FollowedHyperlink">
    <w:name w:val="FollowedHyperlink"/>
    <w:basedOn w:val="DefaultParagraphFont"/>
    <w:semiHidden/>
    <w:rsid w:val="00650323"/>
    <w:rPr>
      <w:color w:val="800080"/>
      <w:u w:val="single"/>
    </w:rPr>
  </w:style>
  <w:style w:type="paragraph" w:styleId="Header">
    <w:name w:val="header"/>
    <w:basedOn w:val="OPCParaBase"/>
    <w:link w:val="HeaderChar"/>
    <w:unhideWhenUsed/>
    <w:rsid w:val="00FA3305"/>
    <w:pPr>
      <w:keepNext/>
      <w:keepLines/>
      <w:tabs>
        <w:tab w:val="center" w:pos="4150"/>
        <w:tab w:val="right" w:pos="8307"/>
      </w:tabs>
      <w:spacing w:line="160" w:lineRule="exact"/>
    </w:pPr>
    <w:rPr>
      <w:sz w:val="16"/>
    </w:rPr>
  </w:style>
  <w:style w:type="character" w:styleId="HTMLAcronym">
    <w:name w:val="HTML Acronym"/>
    <w:basedOn w:val="DefaultParagraphFont"/>
    <w:semiHidden/>
    <w:rsid w:val="00650323"/>
  </w:style>
  <w:style w:type="paragraph" w:styleId="HTMLAddress">
    <w:name w:val="HTML Address"/>
    <w:basedOn w:val="Normal"/>
    <w:semiHidden/>
    <w:rsid w:val="00650323"/>
    <w:rPr>
      <w:i/>
      <w:iCs/>
    </w:rPr>
  </w:style>
  <w:style w:type="character" w:styleId="HTMLCite">
    <w:name w:val="HTML Cite"/>
    <w:basedOn w:val="DefaultParagraphFont"/>
    <w:semiHidden/>
    <w:rsid w:val="00650323"/>
    <w:rPr>
      <w:i/>
      <w:iCs/>
    </w:rPr>
  </w:style>
  <w:style w:type="character" w:styleId="HTMLCode">
    <w:name w:val="HTML Code"/>
    <w:basedOn w:val="DefaultParagraphFont"/>
    <w:semiHidden/>
    <w:rsid w:val="00650323"/>
    <w:rPr>
      <w:rFonts w:ascii="Courier New" w:hAnsi="Courier New" w:cs="Courier New"/>
      <w:sz w:val="20"/>
      <w:szCs w:val="20"/>
    </w:rPr>
  </w:style>
  <w:style w:type="character" w:styleId="HTMLDefinition">
    <w:name w:val="HTML Definition"/>
    <w:basedOn w:val="DefaultParagraphFont"/>
    <w:semiHidden/>
    <w:rsid w:val="00650323"/>
    <w:rPr>
      <w:i/>
      <w:iCs/>
    </w:rPr>
  </w:style>
  <w:style w:type="character" w:styleId="HTMLKeyboard">
    <w:name w:val="HTML Keyboard"/>
    <w:basedOn w:val="DefaultParagraphFont"/>
    <w:semiHidden/>
    <w:rsid w:val="00650323"/>
    <w:rPr>
      <w:rFonts w:ascii="Courier New" w:hAnsi="Courier New" w:cs="Courier New"/>
      <w:sz w:val="20"/>
      <w:szCs w:val="20"/>
    </w:rPr>
  </w:style>
  <w:style w:type="paragraph" w:styleId="HTMLPreformatted">
    <w:name w:val="HTML Preformatted"/>
    <w:basedOn w:val="Normal"/>
    <w:semiHidden/>
    <w:rsid w:val="00650323"/>
    <w:rPr>
      <w:rFonts w:ascii="Courier New" w:hAnsi="Courier New" w:cs="Courier New"/>
      <w:sz w:val="20"/>
    </w:rPr>
  </w:style>
  <w:style w:type="character" w:styleId="HTMLSample">
    <w:name w:val="HTML Sample"/>
    <w:basedOn w:val="DefaultParagraphFont"/>
    <w:semiHidden/>
    <w:rsid w:val="00650323"/>
    <w:rPr>
      <w:rFonts w:ascii="Courier New" w:hAnsi="Courier New" w:cs="Courier New"/>
    </w:rPr>
  </w:style>
  <w:style w:type="character" w:styleId="HTMLTypewriter">
    <w:name w:val="HTML Typewriter"/>
    <w:basedOn w:val="DefaultParagraphFont"/>
    <w:semiHidden/>
    <w:rsid w:val="00650323"/>
    <w:rPr>
      <w:rFonts w:ascii="Courier New" w:hAnsi="Courier New" w:cs="Courier New"/>
      <w:sz w:val="20"/>
      <w:szCs w:val="20"/>
    </w:rPr>
  </w:style>
  <w:style w:type="character" w:styleId="HTMLVariable">
    <w:name w:val="HTML Variable"/>
    <w:basedOn w:val="DefaultParagraphFont"/>
    <w:semiHidden/>
    <w:rsid w:val="00650323"/>
    <w:rPr>
      <w:i/>
      <w:iCs/>
    </w:rPr>
  </w:style>
  <w:style w:type="character" w:styleId="Hyperlink">
    <w:name w:val="Hyperlink"/>
    <w:basedOn w:val="DefaultParagraphFont"/>
    <w:rsid w:val="00650323"/>
    <w:rPr>
      <w:color w:val="0000FF"/>
      <w:u w:val="single"/>
    </w:rPr>
  </w:style>
  <w:style w:type="character" w:styleId="LineNumber">
    <w:name w:val="line number"/>
    <w:basedOn w:val="OPCCharBase"/>
    <w:uiPriority w:val="99"/>
    <w:semiHidden/>
    <w:unhideWhenUsed/>
    <w:rsid w:val="00FA3305"/>
    <w:rPr>
      <w:sz w:val="16"/>
    </w:rPr>
  </w:style>
  <w:style w:type="paragraph" w:styleId="List">
    <w:name w:val="List"/>
    <w:basedOn w:val="Normal"/>
    <w:semiHidden/>
    <w:rsid w:val="00650323"/>
    <w:pPr>
      <w:ind w:left="283" w:hanging="283"/>
    </w:pPr>
  </w:style>
  <w:style w:type="paragraph" w:styleId="List2">
    <w:name w:val="List 2"/>
    <w:basedOn w:val="Normal"/>
    <w:semiHidden/>
    <w:rsid w:val="00650323"/>
    <w:pPr>
      <w:ind w:left="566" w:hanging="283"/>
    </w:pPr>
  </w:style>
  <w:style w:type="paragraph" w:styleId="List3">
    <w:name w:val="List 3"/>
    <w:basedOn w:val="Normal"/>
    <w:semiHidden/>
    <w:rsid w:val="00650323"/>
    <w:pPr>
      <w:ind w:left="849" w:hanging="283"/>
    </w:pPr>
  </w:style>
  <w:style w:type="paragraph" w:styleId="List4">
    <w:name w:val="List 4"/>
    <w:basedOn w:val="Normal"/>
    <w:semiHidden/>
    <w:rsid w:val="00650323"/>
    <w:pPr>
      <w:ind w:left="1132" w:hanging="283"/>
    </w:pPr>
  </w:style>
  <w:style w:type="paragraph" w:styleId="List5">
    <w:name w:val="List 5"/>
    <w:basedOn w:val="Normal"/>
    <w:semiHidden/>
    <w:rsid w:val="00650323"/>
    <w:pPr>
      <w:ind w:left="1415" w:hanging="283"/>
    </w:pPr>
  </w:style>
  <w:style w:type="paragraph" w:styleId="ListBullet">
    <w:name w:val="List Bullet"/>
    <w:basedOn w:val="Normal"/>
    <w:autoRedefine/>
    <w:semiHidden/>
    <w:rsid w:val="00650323"/>
    <w:pPr>
      <w:tabs>
        <w:tab w:val="num" w:pos="360"/>
      </w:tabs>
    </w:pPr>
  </w:style>
  <w:style w:type="paragraph" w:styleId="ListBullet2">
    <w:name w:val="List Bullet 2"/>
    <w:basedOn w:val="Normal"/>
    <w:autoRedefine/>
    <w:semiHidden/>
    <w:rsid w:val="00650323"/>
    <w:pPr>
      <w:tabs>
        <w:tab w:val="num" w:pos="360"/>
      </w:tabs>
    </w:pPr>
  </w:style>
  <w:style w:type="paragraph" w:styleId="ListBullet3">
    <w:name w:val="List Bullet 3"/>
    <w:basedOn w:val="Normal"/>
    <w:autoRedefine/>
    <w:semiHidden/>
    <w:rsid w:val="00650323"/>
    <w:pPr>
      <w:tabs>
        <w:tab w:val="num" w:pos="360"/>
      </w:tabs>
    </w:pPr>
  </w:style>
  <w:style w:type="paragraph" w:styleId="ListBullet4">
    <w:name w:val="List Bullet 4"/>
    <w:basedOn w:val="Normal"/>
    <w:autoRedefine/>
    <w:semiHidden/>
    <w:rsid w:val="00650323"/>
    <w:pPr>
      <w:tabs>
        <w:tab w:val="num" w:pos="360"/>
      </w:tabs>
    </w:pPr>
  </w:style>
  <w:style w:type="paragraph" w:styleId="ListBullet5">
    <w:name w:val="List Bullet 5"/>
    <w:basedOn w:val="Normal"/>
    <w:autoRedefine/>
    <w:semiHidden/>
    <w:rsid w:val="00650323"/>
    <w:pPr>
      <w:tabs>
        <w:tab w:val="num" w:pos="360"/>
      </w:tabs>
    </w:pPr>
  </w:style>
  <w:style w:type="paragraph" w:styleId="ListContinue">
    <w:name w:val="List Continue"/>
    <w:basedOn w:val="Normal"/>
    <w:semiHidden/>
    <w:rsid w:val="00650323"/>
    <w:pPr>
      <w:spacing w:after="120"/>
      <w:ind w:left="283"/>
    </w:pPr>
  </w:style>
  <w:style w:type="paragraph" w:styleId="ListContinue2">
    <w:name w:val="List Continue 2"/>
    <w:basedOn w:val="Normal"/>
    <w:semiHidden/>
    <w:rsid w:val="00650323"/>
    <w:pPr>
      <w:spacing w:after="120"/>
      <w:ind w:left="566"/>
    </w:pPr>
  </w:style>
  <w:style w:type="paragraph" w:styleId="ListContinue3">
    <w:name w:val="List Continue 3"/>
    <w:basedOn w:val="Normal"/>
    <w:semiHidden/>
    <w:rsid w:val="00650323"/>
    <w:pPr>
      <w:spacing w:after="120"/>
      <w:ind w:left="849"/>
    </w:pPr>
  </w:style>
  <w:style w:type="paragraph" w:styleId="ListContinue4">
    <w:name w:val="List Continue 4"/>
    <w:basedOn w:val="Normal"/>
    <w:semiHidden/>
    <w:rsid w:val="00650323"/>
    <w:pPr>
      <w:spacing w:after="120"/>
      <w:ind w:left="1132"/>
    </w:pPr>
  </w:style>
  <w:style w:type="paragraph" w:styleId="ListContinue5">
    <w:name w:val="List Continue 5"/>
    <w:basedOn w:val="Normal"/>
    <w:semiHidden/>
    <w:rsid w:val="00650323"/>
    <w:pPr>
      <w:spacing w:after="120"/>
      <w:ind w:left="1415"/>
    </w:pPr>
  </w:style>
  <w:style w:type="paragraph" w:styleId="ListNumber">
    <w:name w:val="List Number"/>
    <w:basedOn w:val="Normal"/>
    <w:semiHidden/>
    <w:rsid w:val="00650323"/>
    <w:pPr>
      <w:tabs>
        <w:tab w:val="num" w:pos="360"/>
      </w:tabs>
    </w:pPr>
  </w:style>
  <w:style w:type="paragraph" w:styleId="ListNumber2">
    <w:name w:val="List Number 2"/>
    <w:basedOn w:val="Normal"/>
    <w:semiHidden/>
    <w:rsid w:val="00650323"/>
    <w:pPr>
      <w:tabs>
        <w:tab w:val="num" w:pos="360"/>
      </w:tabs>
    </w:pPr>
  </w:style>
  <w:style w:type="paragraph" w:styleId="ListNumber3">
    <w:name w:val="List Number 3"/>
    <w:basedOn w:val="Normal"/>
    <w:semiHidden/>
    <w:rsid w:val="00650323"/>
    <w:pPr>
      <w:tabs>
        <w:tab w:val="num" w:pos="360"/>
      </w:tabs>
    </w:pPr>
  </w:style>
  <w:style w:type="paragraph" w:styleId="ListNumber4">
    <w:name w:val="List Number 4"/>
    <w:basedOn w:val="Normal"/>
    <w:semiHidden/>
    <w:rsid w:val="00650323"/>
    <w:pPr>
      <w:tabs>
        <w:tab w:val="num" w:pos="360"/>
      </w:tabs>
    </w:pPr>
  </w:style>
  <w:style w:type="paragraph" w:styleId="ListNumber5">
    <w:name w:val="List Number 5"/>
    <w:basedOn w:val="Normal"/>
    <w:semiHidden/>
    <w:rsid w:val="00650323"/>
    <w:pPr>
      <w:tabs>
        <w:tab w:val="num" w:pos="360"/>
      </w:tabs>
    </w:pPr>
  </w:style>
  <w:style w:type="paragraph" w:styleId="MessageHeader">
    <w:name w:val="Message Header"/>
    <w:basedOn w:val="Normal"/>
    <w:semiHidden/>
    <w:rsid w:val="006503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650323"/>
  </w:style>
  <w:style w:type="paragraph" w:styleId="NormalIndent">
    <w:name w:val="Normal Indent"/>
    <w:basedOn w:val="Normal"/>
    <w:semiHidden/>
    <w:rsid w:val="00650323"/>
    <w:pPr>
      <w:ind w:left="720"/>
    </w:pPr>
  </w:style>
  <w:style w:type="character" w:styleId="PageNumber">
    <w:name w:val="page number"/>
    <w:basedOn w:val="DefaultParagraphFont"/>
    <w:rsid w:val="00650323"/>
  </w:style>
  <w:style w:type="paragraph" w:styleId="PlainText">
    <w:name w:val="Plain Text"/>
    <w:basedOn w:val="Normal"/>
    <w:semiHidden/>
    <w:rsid w:val="00650323"/>
    <w:rPr>
      <w:rFonts w:ascii="Courier New" w:hAnsi="Courier New" w:cs="Courier New"/>
      <w:sz w:val="20"/>
    </w:rPr>
  </w:style>
  <w:style w:type="paragraph" w:styleId="Salutation">
    <w:name w:val="Salutation"/>
    <w:basedOn w:val="Normal"/>
    <w:next w:val="Normal"/>
    <w:semiHidden/>
    <w:rsid w:val="00650323"/>
  </w:style>
  <w:style w:type="paragraph" w:styleId="Signature">
    <w:name w:val="Signature"/>
    <w:basedOn w:val="Normal"/>
    <w:semiHidden/>
    <w:rsid w:val="00650323"/>
    <w:pPr>
      <w:ind w:left="4252"/>
    </w:pPr>
  </w:style>
  <w:style w:type="character" w:styleId="Strong">
    <w:name w:val="Strong"/>
    <w:basedOn w:val="DefaultParagraphFont"/>
    <w:qFormat/>
    <w:rsid w:val="00650323"/>
    <w:rPr>
      <w:b/>
      <w:bCs/>
    </w:rPr>
  </w:style>
  <w:style w:type="paragraph" w:styleId="Subtitle">
    <w:name w:val="Subtitle"/>
    <w:basedOn w:val="Normal"/>
    <w:qFormat/>
    <w:rsid w:val="00650323"/>
    <w:pPr>
      <w:spacing w:after="60"/>
      <w:jc w:val="center"/>
      <w:outlineLvl w:val="1"/>
    </w:pPr>
    <w:rPr>
      <w:rFonts w:ascii="Arial" w:hAnsi="Arial" w:cs="Arial"/>
    </w:rPr>
  </w:style>
  <w:style w:type="table" w:styleId="Table3Deffects1">
    <w:name w:val="Table 3D effects 1"/>
    <w:basedOn w:val="TableNormal"/>
    <w:semiHidden/>
    <w:rsid w:val="0065032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5032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5032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5032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5032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5032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5032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5032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5032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5032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5032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5032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5032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5032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5032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5032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5032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330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650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5032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65032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5032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5032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5032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5032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5032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5032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5032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5032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5032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5032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5032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5032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5032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503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5032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5032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5032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5032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5032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50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5032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5032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5032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50323"/>
    <w:pPr>
      <w:spacing w:before="240" w:after="60"/>
    </w:pPr>
    <w:rPr>
      <w:rFonts w:ascii="Arial" w:hAnsi="Arial" w:cs="Arial"/>
      <w:b/>
      <w:bCs/>
      <w:sz w:val="40"/>
      <w:szCs w:val="40"/>
    </w:rPr>
  </w:style>
  <w:style w:type="character" w:customStyle="1" w:styleId="CharAmSchNo">
    <w:name w:val="CharAmSchNo"/>
    <w:basedOn w:val="OPCCharBase"/>
    <w:uiPriority w:val="1"/>
    <w:qFormat/>
    <w:rsid w:val="00FA3305"/>
  </w:style>
  <w:style w:type="character" w:customStyle="1" w:styleId="CharAmSchText">
    <w:name w:val="CharAmSchText"/>
    <w:basedOn w:val="OPCCharBase"/>
    <w:uiPriority w:val="1"/>
    <w:qFormat/>
    <w:rsid w:val="00FA3305"/>
  </w:style>
  <w:style w:type="character" w:customStyle="1" w:styleId="CharChapNo">
    <w:name w:val="CharChapNo"/>
    <w:basedOn w:val="OPCCharBase"/>
    <w:qFormat/>
    <w:rsid w:val="00FA3305"/>
  </w:style>
  <w:style w:type="character" w:customStyle="1" w:styleId="CharChapText">
    <w:name w:val="CharChapText"/>
    <w:basedOn w:val="OPCCharBase"/>
    <w:qFormat/>
    <w:rsid w:val="00FA3305"/>
  </w:style>
  <w:style w:type="character" w:customStyle="1" w:styleId="CharDivNo">
    <w:name w:val="CharDivNo"/>
    <w:basedOn w:val="OPCCharBase"/>
    <w:qFormat/>
    <w:rsid w:val="00FA3305"/>
  </w:style>
  <w:style w:type="character" w:customStyle="1" w:styleId="CharDivText">
    <w:name w:val="CharDivText"/>
    <w:basedOn w:val="OPCCharBase"/>
    <w:qFormat/>
    <w:rsid w:val="00FA3305"/>
  </w:style>
  <w:style w:type="character" w:customStyle="1" w:styleId="CharPartNo">
    <w:name w:val="CharPartNo"/>
    <w:basedOn w:val="OPCCharBase"/>
    <w:qFormat/>
    <w:rsid w:val="00FA3305"/>
  </w:style>
  <w:style w:type="character" w:customStyle="1" w:styleId="CharPartText">
    <w:name w:val="CharPartText"/>
    <w:basedOn w:val="OPCCharBase"/>
    <w:qFormat/>
    <w:rsid w:val="00FA3305"/>
  </w:style>
  <w:style w:type="character" w:customStyle="1" w:styleId="OPCCharBase">
    <w:name w:val="OPCCharBase"/>
    <w:uiPriority w:val="1"/>
    <w:qFormat/>
    <w:rsid w:val="00FA3305"/>
  </w:style>
  <w:style w:type="paragraph" w:customStyle="1" w:styleId="OPCParaBase">
    <w:name w:val="OPCParaBase"/>
    <w:qFormat/>
    <w:rsid w:val="00FA3305"/>
    <w:pPr>
      <w:spacing w:line="260" w:lineRule="atLeast"/>
    </w:pPr>
    <w:rPr>
      <w:sz w:val="22"/>
    </w:rPr>
  </w:style>
  <w:style w:type="character" w:customStyle="1" w:styleId="CharSectno">
    <w:name w:val="CharSectno"/>
    <w:basedOn w:val="OPCCharBase"/>
    <w:qFormat/>
    <w:rsid w:val="00FA3305"/>
  </w:style>
  <w:style w:type="character" w:styleId="EndnoteReference">
    <w:name w:val="endnote reference"/>
    <w:basedOn w:val="DefaultParagraphFont"/>
    <w:semiHidden/>
    <w:rsid w:val="00650323"/>
    <w:rPr>
      <w:vertAlign w:val="superscript"/>
    </w:rPr>
  </w:style>
  <w:style w:type="paragraph" w:styleId="EndnoteText">
    <w:name w:val="endnote text"/>
    <w:basedOn w:val="Normal"/>
    <w:semiHidden/>
    <w:rsid w:val="00650323"/>
    <w:rPr>
      <w:sz w:val="20"/>
    </w:rPr>
  </w:style>
  <w:style w:type="character" w:styleId="FootnoteReference">
    <w:name w:val="footnote reference"/>
    <w:basedOn w:val="DefaultParagraphFont"/>
    <w:semiHidden/>
    <w:rsid w:val="00650323"/>
    <w:rPr>
      <w:rFonts w:ascii="Times New Roman" w:hAnsi="Times New Roman"/>
      <w:sz w:val="20"/>
      <w:vertAlign w:val="superscript"/>
    </w:rPr>
  </w:style>
  <w:style w:type="paragraph" w:styleId="FootnoteText">
    <w:name w:val="footnote text"/>
    <w:basedOn w:val="Normal"/>
    <w:semiHidden/>
    <w:rsid w:val="00650323"/>
    <w:rPr>
      <w:sz w:val="20"/>
    </w:rPr>
  </w:style>
  <w:style w:type="paragraph" w:customStyle="1" w:styleId="Formula">
    <w:name w:val="Formula"/>
    <w:basedOn w:val="OPCParaBase"/>
    <w:rsid w:val="00FA3305"/>
    <w:pPr>
      <w:spacing w:line="240" w:lineRule="auto"/>
      <w:ind w:left="1134"/>
    </w:pPr>
    <w:rPr>
      <w:sz w:val="20"/>
    </w:rPr>
  </w:style>
  <w:style w:type="paragraph" w:customStyle="1" w:styleId="Penalty">
    <w:name w:val="Penalty"/>
    <w:basedOn w:val="OPCParaBase"/>
    <w:rsid w:val="00FA3305"/>
    <w:pPr>
      <w:tabs>
        <w:tab w:val="left" w:pos="2977"/>
      </w:tabs>
      <w:spacing w:before="180" w:line="240" w:lineRule="auto"/>
      <w:ind w:left="1985" w:hanging="851"/>
    </w:pPr>
  </w:style>
  <w:style w:type="paragraph" w:styleId="TOC1">
    <w:name w:val="toc 1"/>
    <w:basedOn w:val="OPCParaBase"/>
    <w:next w:val="Normal"/>
    <w:uiPriority w:val="39"/>
    <w:unhideWhenUsed/>
    <w:rsid w:val="00FA330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330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330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330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33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33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33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33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3305"/>
    <w:pPr>
      <w:keepLines/>
      <w:tabs>
        <w:tab w:val="right" w:pos="7088"/>
      </w:tabs>
      <w:spacing w:before="80" w:line="240" w:lineRule="auto"/>
      <w:ind w:left="851" w:right="567"/>
    </w:pPr>
    <w:rPr>
      <w:i/>
      <w:kern w:val="28"/>
      <w:sz w:val="20"/>
    </w:rPr>
  </w:style>
  <w:style w:type="paragraph" w:customStyle="1" w:styleId="ShortT">
    <w:name w:val="ShortT"/>
    <w:basedOn w:val="OPCParaBase"/>
    <w:next w:val="Normal"/>
    <w:qFormat/>
    <w:rsid w:val="00FA3305"/>
    <w:pPr>
      <w:spacing w:line="240" w:lineRule="auto"/>
    </w:pPr>
    <w:rPr>
      <w:b/>
      <w:sz w:val="40"/>
    </w:rPr>
  </w:style>
  <w:style w:type="paragraph" w:customStyle="1" w:styleId="PageBreak">
    <w:name w:val="PageBreak"/>
    <w:aliases w:val="pb"/>
    <w:basedOn w:val="OPCParaBase"/>
    <w:rsid w:val="00FA3305"/>
    <w:pPr>
      <w:spacing w:line="240" w:lineRule="auto"/>
    </w:pPr>
    <w:rPr>
      <w:sz w:val="20"/>
    </w:rPr>
  </w:style>
  <w:style w:type="paragraph" w:customStyle="1" w:styleId="ActHead2">
    <w:name w:val="ActHead 2"/>
    <w:aliases w:val="p"/>
    <w:basedOn w:val="OPCParaBase"/>
    <w:next w:val="ActHead3"/>
    <w:qFormat/>
    <w:rsid w:val="00FA330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semiHidden/>
    <w:unhideWhenUsed/>
    <w:rsid w:val="00FA3305"/>
    <w:pPr>
      <w:spacing w:line="240" w:lineRule="auto"/>
    </w:pPr>
    <w:rPr>
      <w:rFonts w:ascii="Tahoma" w:hAnsi="Tahoma" w:cs="Tahoma"/>
      <w:sz w:val="16"/>
      <w:szCs w:val="16"/>
    </w:rPr>
  </w:style>
  <w:style w:type="paragraph" w:styleId="Caption">
    <w:name w:val="caption"/>
    <w:basedOn w:val="Normal"/>
    <w:next w:val="Normal"/>
    <w:qFormat/>
    <w:rsid w:val="00650323"/>
    <w:pPr>
      <w:spacing w:before="120" w:after="120"/>
    </w:pPr>
    <w:rPr>
      <w:b/>
      <w:bCs/>
      <w:sz w:val="20"/>
    </w:rPr>
  </w:style>
  <w:style w:type="character" w:styleId="CommentReference">
    <w:name w:val="annotation reference"/>
    <w:basedOn w:val="DefaultParagraphFont"/>
    <w:semiHidden/>
    <w:rsid w:val="00650323"/>
    <w:rPr>
      <w:sz w:val="16"/>
      <w:szCs w:val="16"/>
    </w:rPr>
  </w:style>
  <w:style w:type="paragraph" w:styleId="CommentText">
    <w:name w:val="annotation text"/>
    <w:basedOn w:val="Normal"/>
    <w:semiHidden/>
    <w:rsid w:val="00650323"/>
    <w:rPr>
      <w:sz w:val="20"/>
    </w:rPr>
  </w:style>
  <w:style w:type="paragraph" w:styleId="CommentSubject">
    <w:name w:val="annotation subject"/>
    <w:basedOn w:val="CommentText"/>
    <w:next w:val="CommentText"/>
    <w:semiHidden/>
    <w:rsid w:val="00650323"/>
    <w:rPr>
      <w:b/>
      <w:bCs/>
    </w:rPr>
  </w:style>
  <w:style w:type="paragraph" w:styleId="DocumentMap">
    <w:name w:val="Document Map"/>
    <w:basedOn w:val="Normal"/>
    <w:semiHidden/>
    <w:rsid w:val="00650323"/>
    <w:pPr>
      <w:shd w:val="clear" w:color="auto" w:fill="000080"/>
    </w:pPr>
    <w:rPr>
      <w:rFonts w:ascii="Tahoma" w:hAnsi="Tahoma" w:cs="Tahoma"/>
    </w:rPr>
  </w:style>
  <w:style w:type="paragraph" w:styleId="Index1">
    <w:name w:val="index 1"/>
    <w:basedOn w:val="Normal"/>
    <w:next w:val="Normal"/>
    <w:autoRedefine/>
    <w:semiHidden/>
    <w:rsid w:val="00650323"/>
    <w:pPr>
      <w:ind w:left="240" w:hanging="240"/>
    </w:pPr>
  </w:style>
  <w:style w:type="paragraph" w:styleId="Index2">
    <w:name w:val="index 2"/>
    <w:basedOn w:val="Normal"/>
    <w:next w:val="Normal"/>
    <w:autoRedefine/>
    <w:semiHidden/>
    <w:rsid w:val="00650323"/>
    <w:pPr>
      <w:ind w:left="480" w:hanging="240"/>
    </w:pPr>
  </w:style>
  <w:style w:type="paragraph" w:styleId="Index3">
    <w:name w:val="index 3"/>
    <w:basedOn w:val="Normal"/>
    <w:next w:val="Normal"/>
    <w:autoRedefine/>
    <w:semiHidden/>
    <w:rsid w:val="00650323"/>
    <w:pPr>
      <w:ind w:left="720" w:hanging="240"/>
    </w:pPr>
  </w:style>
  <w:style w:type="paragraph" w:styleId="Index4">
    <w:name w:val="index 4"/>
    <w:basedOn w:val="Normal"/>
    <w:next w:val="Normal"/>
    <w:autoRedefine/>
    <w:semiHidden/>
    <w:rsid w:val="00650323"/>
    <w:pPr>
      <w:ind w:left="960" w:hanging="240"/>
    </w:pPr>
  </w:style>
  <w:style w:type="paragraph" w:styleId="Index5">
    <w:name w:val="index 5"/>
    <w:basedOn w:val="Normal"/>
    <w:next w:val="Normal"/>
    <w:autoRedefine/>
    <w:semiHidden/>
    <w:rsid w:val="00650323"/>
    <w:pPr>
      <w:ind w:left="1200" w:hanging="240"/>
    </w:pPr>
  </w:style>
  <w:style w:type="paragraph" w:styleId="Index6">
    <w:name w:val="index 6"/>
    <w:basedOn w:val="Normal"/>
    <w:next w:val="Normal"/>
    <w:autoRedefine/>
    <w:semiHidden/>
    <w:rsid w:val="00650323"/>
    <w:pPr>
      <w:ind w:left="1440" w:hanging="240"/>
    </w:pPr>
  </w:style>
  <w:style w:type="paragraph" w:styleId="Index7">
    <w:name w:val="index 7"/>
    <w:basedOn w:val="Normal"/>
    <w:next w:val="Normal"/>
    <w:autoRedefine/>
    <w:semiHidden/>
    <w:rsid w:val="00650323"/>
    <w:pPr>
      <w:ind w:left="1680" w:hanging="240"/>
    </w:pPr>
  </w:style>
  <w:style w:type="paragraph" w:styleId="Index8">
    <w:name w:val="index 8"/>
    <w:basedOn w:val="Normal"/>
    <w:next w:val="Normal"/>
    <w:autoRedefine/>
    <w:semiHidden/>
    <w:rsid w:val="00650323"/>
    <w:pPr>
      <w:ind w:left="1920" w:hanging="240"/>
    </w:pPr>
  </w:style>
  <w:style w:type="paragraph" w:styleId="Index9">
    <w:name w:val="index 9"/>
    <w:basedOn w:val="Normal"/>
    <w:next w:val="Normal"/>
    <w:autoRedefine/>
    <w:semiHidden/>
    <w:rsid w:val="00650323"/>
    <w:pPr>
      <w:ind w:left="2160" w:hanging="240"/>
    </w:pPr>
  </w:style>
  <w:style w:type="paragraph" w:styleId="IndexHeading">
    <w:name w:val="index heading"/>
    <w:basedOn w:val="Normal"/>
    <w:next w:val="Index1"/>
    <w:semiHidden/>
    <w:rsid w:val="00650323"/>
    <w:rPr>
      <w:rFonts w:ascii="Arial" w:hAnsi="Arial" w:cs="Arial"/>
      <w:b/>
      <w:bCs/>
    </w:rPr>
  </w:style>
  <w:style w:type="paragraph" w:styleId="MacroText">
    <w:name w:val="macro"/>
    <w:semiHidden/>
    <w:rsid w:val="006503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50323"/>
    <w:pPr>
      <w:ind w:left="240" w:hanging="240"/>
    </w:pPr>
  </w:style>
  <w:style w:type="paragraph" w:styleId="TableofFigures">
    <w:name w:val="table of figures"/>
    <w:basedOn w:val="Normal"/>
    <w:next w:val="Normal"/>
    <w:semiHidden/>
    <w:rsid w:val="00650323"/>
    <w:pPr>
      <w:ind w:left="480" w:hanging="480"/>
    </w:pPr>
  </w:style>
  <w:style w:type="paragraph" w:styleId="TOAHeading">
    <w:name w:val="toa heading"/>
    <w:basedOn w:val="Normal"/>
    <w:next w:val="Normal"/>
    <w:semiHidden/>
    <w:rsid w:val="00650323"/>
    <w:pPr>
      <w:spacing w:before="120"/>
    </w:pPr>
    <w:rPr>
      <w:rFonts w:ascii="Arial" w:hAnsi="Arial" w:cs="Arial"/>
      <w:b/>
      <w:bCs/>
    </w:rPr>
  </w:style>
  <w:style w:type="paragraph" w:customStyle="1" w:styleId="ActHead3">
    <w:name w:val="ActHead 3"/>
    <w:aliases w:val="d"/>
    <w:basedOn w:val="OPCParaBase"/>
    <w:next w:val="ActHead4"/>
    <w:qFormat/>
    <w:rsid w:val="00FA33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33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33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33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33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33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33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3305"/>
  </w:style>
  <w:style w:type="paragraph" w:customStyle="1" w:styleId="Blocks">
    <w:name w:val="Blocks"/>
    <w:aliases w:val="bb"/>
    <w:basedOn w:val="OPCParaBase"/>
    <w:qFormat/>
    <w:rsid w:val="00FA3305"/>
    <w:pPr>
      <w:spacing w:line="240" w:lineRule="auto"/>
    </w:pPr>
    <w:rPr>
      <w:sz w:val="24"/>
    </w:rPr>
  </w:style>
  <w:style w:type="paragraph" w:customStyle="1" w:styleId="BoxText">
    <w:name w:val="BoxText"/>
    <w:aliases w:val="bt"/>
    <w:basedOn w:val="OPCParaBase"/>
    <w:qFormat/>
    <w:rsid w:val="00FA33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3305"/>
    <w:rPr>
      <w:b/>
    </w:rPr>
  </w:style>
  <w:style w:type="paragraph" w:customStyle="1" w:styleId="BoxHeadItalic">
    <w:name w:val="BoxHeadItalic"/>
    <w:aliases w:val="bhi"/>
    <w:basedOn w:val="BoxText"/>
    <w:next w:val="BoxStep"/>
    <w:qFormat/>
    <w:rsid w:val="00FA3305"/>
    <w:rPr>
      <w:i/>
    </w:rPr>
  </w:style>
  <w:style w:type="paragraph" w:customStyle="1" w:styleId="BoxList">
    <w:name w:val="BoxList"/>
    <w:aliases w:val="bl"/>
    <w:basedOn w:val="BoxText"/>
    <w:qFormat/>
    <w:rsid w:val="00FA3305"/>
    <w:pPr>
      <w:ind w:left="1559" w:hanging="425"/>
    </w:pPr>
  </w:style>
  <w:style w:type="paragraph" w:customStyle="1" w:styleId="BoxNote">
    <w:name w:val="BoxNote"/>
    <w:aliases w:val="bn"/>
    <w:basedOn w:val="BoxText"/>
    <w:qFormat/>
    <w:rsid w:val="00FA3305"/>
    <w:pPr>
      <w:tabs>
        <w:tab w:val="left" w:pos="1985"/>
      </w:tabs>
      <w:spacing w:before="122" w:line="198" w:lineRule="exact"/>
      <w:ind w:left="2948" w:hanging="1814"/>
    </w:pPr>
    <w:rPr>
      <w:sz w:val="18"/>
    </w:rPr>
  </w:style>
  <w:style w:type="paragraph" w:customStyle="1" w:styleId="BoxPara">
    <w:name w:val="BoxPara"/>
    <w:aliases w:val="bp"/>
    <w:basedOn w:val="BoxText"/>
    <w:qFormat/>
    <w:rsid w:val="00FA3305"/>
    <w:pPr>
      <w:tabs>
        <w:tab w:val="right" w:pos="2268"/>
      </w:tabs>
      <w:ind w:left="2552" w:hanging="1418"/>
    </w:pPr>
  </w:style>
  <w:style w:type="paragraph" w:customStyle="1" w:styleId="BoxStep">
    <w:name w:val="BoxStep"/>
    <w:aliases w:val="bs"/>
    <w:basedOn w:val="BoxText"/>
    <w:qFormat/>
    <w:rsid w:val="00FA3305"/>
    <w:pPr>
      <w:ind w:left="1985" w:hanging="851"/>
    </w:pPr>
  </w:style>
  <w:style w:type="character" w:customStyle="1" w:styleId="CharAmPartNo">
    <w:name w:val="CharAmPartNo"/>
    <w:basedOn w:val="OPCCharBase"/>
    <w:uiPriority w:val="1"/>
    <w:qFormat/>
    <w:rsid w:val="00FA3305"/>
  </w:style>
  <w:style w:type="character" w:customStyle="1" w:styleId="CharAmPartText">
    <w:name w:val="CharAmPartText"/>
    <w:basedOn w:val="OPCCharBase"/>
    <w:uiPriority w:val="1"/>
    <w:qFormat/>
    <w:rsid w:val="00FA3305"/>
  </w:style>
  <w:style w:type="character" w:customStyle="1" w:styleId="CharBoldItalic">
    <w:name w:val="CharBoldItalic"/>
    <w:basedOn w:val="OPCCharBase"/>
    <w:uiPriority w:val="1"/>
    <w:qFormat/>
    <w:rsid w:val="00FA3305"/>
    <w:rPr>
      <w:b/>
      <w:i/>
    </w:rPr>
  </w:style>
  <w:style w:type="character" w:customStyle="1" w:styleId="CharItalic">
    <w:name w:val="CharItalic"/>
    <w:basedOn w:val="OPCCharBase"/>
    <w:uiPriority w:val="1"/>
    <w:qFormat/>
    <w:rsid w:val="00FA3305"/>
    <w:rPr>
      <w:i/>
    </w:rPr>
  </w:style>
  <w:style w:type="character" w:customStyle="1" w:styleId="CharSubdNo">
    <w:name w:val="CharSubdNo"/>
    <w:basedOn w:val="OPCCharBase"/>
    <w:uiPriority w:val="1"/>
    <w:qFormat/>
    <w:rsid w:val="00FA3305"/>
  </w:style>
  <w:style w:type="character" w:customStyle="1" w:styleId="CharSubdText">
    <w:name w:val="CharSubdText"/>
    <w:basedOn w:val="OPCCharBase"/>
    <w:uiPriority w:val="1"/>
    <w:qFormat/>
    <w:rsid w:val="00FA3305"/>
  </w:style>
  <w:style w:type="paragraph" w:customStyle="1" w:styleId="CTA--">
    <w:name w:val="CTA --"/>
    <w:basedOn w:val="OPCParaBase"/>
    <w:next w:val="Normal"/>
    <w:rsid w:val="00FA3305"/>
    <w:pPr>
      <w:spacing w:before="60" w:line="240" w:lineRule="atLeast"/>
      <w:ind w:left="142" w:hanging="142"/>
    </w:pPr>
    <w:rPr>
      <w:sz w:val="20"/>
    </w:rPr>
  </w:style>
  <w:style w:type="paragraph" w:customStyle="1" w:styleId="CTA-">
    <w:name w:val="CTA -"/>
    <w:basedOn w:val="OPCParaBase"/>
    <w:rsid w:val="00FA3305"/>
    <w:pPr>
      <w:spacing w:before="60" w:line="240" w:lineRule="atLeast"/>
      <w:ind w:left="85" w:hanging="85"/>
    </w:pPr>
    <w:rPr>
      <w:sz w:val="20"/>
    </w:rPr>
  </w:style>
  <w:style w:type="paragraph" w:customStyle="1" w:styleId="CTA---">
    <w:name w:val="CTA ---"/>
    <w:basedOn w:val="OPCParaBase"/>
    <w:next w:val="Normal"/>
    <w:rsid w:val="00FA3305"/>
    <w:pPr>
      <w:spacing w:before="60" w:line="240" w:lineRule="atLeast"/>
      <w:ind w:left="198" w:hanging="198"/>
    </w:pPr>
    <w:rPr>
      <w:sz w:val="20"/>
    </w:rPr>
  </w:style>
  <w:style w:type="paragraph" w:customStyle="1" w:styleId="CTA----">
    <w:name w:val="CTA ----"/>
    <w:basedOn w:val="OPCParaBase"/>
    <w:next w:val="Normal"/>
    <w:rsid w:val="00FA3305"/>
    <w:pPr>
      <w:spacing w:before="60" w:line="240" w:lineRule="atLeast"/>
      <w:ind w:left="255" w:hanging="255"/>
    </w:pPr>
    <w:rPr>
      <w:sz w:val="20"/>
    </w:rPr>
  </w:style>
  <w:style w:type="paragraph" w:customStyle="1" w:styleId="CTA1a">
    <w:name w:val="CTA 1(a)"/>
    <w:basedOn w:val="OPCParaBase"/>
    <w:rsid w:val="00FA3305"/>
    <w:pPr>
      <w:tabs>
        <w:tab w:val="right" w:pos="414"/>
      </w:tabs>
      <w:spacing w:before="40" w:line="240" w:lineRule="atLeast"/>
      <w:ind w:left="675" w:hanging="675"/>
    </w:pPr>
    <w:rPr>
      <w:sz w:val="20"/>
    </w:rPr>
  </w:style>
  <w:style w:type="paragraph" w:customStyle="1" w:styleId="CTA1ai">
    <w:name w:val="CTA 1(a)(i)"/>
    <w:basedOn w:val="OPCParaBase"/>
    <w:rsid w:val="00FA3305"/>
    <w:pPr>
      <w:tabs>
        <w:tab w:val="right" w:pos="1004"/>
      </w:tabs>
      <w:spacing w:before="40" w:line="240" w:lineRule="atLeast"/>
      <w:ind w:left="1253" w:hanging="1253"/>
    </w:pPr>
    <w:rPr>
      <w:sz w:val="20"/>
    </w:rPr>
  </w:style>
  <w:style w:type="paragraph" w:customStyle="1" w:styleId="CTA2a">
    <w:name w:val="CTA 2(a)"/>
    <w:basedOn w:val="OPCParaBase"/>
    <w:rsid w:val="00FA3305"/>
    <w:pPr>
      <w:tabs>
        <w:tab w:val="right" w:pos="482"/>
      </w:tabs>
      <w:spacing w:before="40" w:line="240" w:lineRule="atLeast"/>
      <w:ind w:left="748" w:hanging="748"/>
    </w:pPr>
    <w:rPr>
      <w:sz w:val="20"/>
    </w:rPr>
  </w:style>
  <w:style w:type="paragraph" w:customStyle="1" w:styleId="CTA2ai">
    <w:name w:val="CTA 2(a)(i)"/>
    <w:basedOn w:val="OPCParaBase"/>
    <w:rsid w:val="00FA3305"/>
    <w:pPr>
      <w:tabs>
        <w:tab w:val="right" w:pos="1089"/>
      </w:tabs>
      <w:spacing w:before="40" w:line="240" w:lineRule="atLeast"/>
      <w:ind w:left="1327" w:hanging="1327"/>
    </w:pPr>
    <w:rPr>
      <w:sz w:val="20"/>
    </w:rPr>
  </w:style>
  <w:style w:type="paragraph" w:customStyle="1" w:styleId="CTA3a">
    <w:name w:val="CTA 3(a)"/>
    <w:basedOn w:val="OPCParaBase"/>
    <w:rsid w:val="00FA3305"/>
    <w:pPr>
      <w:tabs>
        <w:tab w:val="right" w:pos="556"/>
      </w:tabs>
      <w:spacing w:before="40" w:line="240" w:lineRule="atLeast"/>
      <w:ind w:left="805" w:hanging="805"/>
    </w:pPr>
    <w:rPr>
      <w:sz w:val="20"/>
    </w:rPr>
  </w:style>
  <w:style w:type="paragraph" w:customStyle="1" w:styleId="CTA3ai">
    <w:name w:val="CTA 3(a)(i)"/>
    <w:basedOn w:val="OPCParaBase"/>
    <w:rsid w:val="00FA3305"/>
    <w:pPr>
      <w:tabs>
        <w:tab w:val="right" w:pos="1140"/>
      </w:tabs>
      <w:spacing w:before="40" w:line="240" w:lineRule="atLeast"/>
      <w:ind w:left="1361" w:hanging="1361"/>
    </w:pPr>
    <w:rPr>
      <w:sz w:val="20"/>
    </w:rPr>
  </w:style>
  <w:style w:type="paragraph" w:customStyle="1" w:styleId="CTA4a">
    <w:name w:val="CTA 4(a)"/>
    <w:basedOn w:val="OPCParaBase"/>
    <w:rsid w:val="00FA3305"/>
    <w:pPr>
      <w:tabs>
        <w:tab w:val="right" w:pos="624"/>
      </w:tabs>
      <w:spacing w:before="40" w:line="240" w:lineRule="atLeast"/>
      <w:ind w:left="873" w:hanging="873"/>
    </w:pPr>
    <w:rPr>
      <w:sz w:val="20"/>
    </w:rPr>
  </w:style>
  <w:style w:type="paragraph" w:customStyle="1" w:styleId="CTA4ai">
    <w:name w:val="CTA 4(a)(i)"/>
    <w:basedOn w:val="OPCParaBase"/>
    <w:rsid w:val="00FA3305"/>
    <w:pPr>
      <w:tabs>
        <w:tab w:val="right" w:pos="1213"/>
      </w:tabs>
      <w:spacing w:before="40" w:line="240" w:lineRule="atLeast"/>
      <w:ind w:left="1452" w:hanging="1452"/>
    </w:pPr>
    <w:rPr>
      <w:sz w:val="20"/>
    </w:rPr>
  </w:style>
  <w:style w:type="paragraph" w:customStyle="1" w:styleId="CTACAPS">
    <w:name w:val="CTA CAPS"/>
    <w:basedOn w:val="OPCParaBase"/>
    <w:rsid w:val="00FA3305"/>
    <w:pPr>
      <w:spacing w:before="60" w:line="240" w:lineRule="atLeast"/>
    </w:pPr>
    <w:rPr>
      <w:sz w:val="20"/>
    </w:rPr>
  </w:style>
  <w:style w:type="paragraph" w:customStyle="1" w:styleId="CTAright">
    <w:name w:val="CTA right"/>
    <w:basedOn w:val="OPCParaBase"/>
    <w:rsid w:val="00FA3305"/>
    <w:pPr>
      <w:spacing w:before="60" w:line="240" w:lineRule="auto"/>
      <w:jc w:val="right"/>
    </w:pPr>
    <w:rPr>
      <w:sz w:val="20"/>
    </w:rPr>
  </w:style>
  <w:style w:type="paragraph" w:customStyle="1" w:styleId="subsection">
    <w:name w:val="subsection"/>
    <w:aliases w:val="ss"/>
    <w:basedOn w:val="OPCParaBase"/>
    <w:rsid w:val="00FA3305"/>
    <w:pPr>
      <w:tabs>
        <w:tab w:val="right" w:pos="1021"/>
      </w:tabs>
      <w:spacing w:before="180" w:line="240" w:lineRule="auto"/>
      <w:ind w:left="1134" w:hanging="1134"/>
    </w:pPr>
  </w:style>
  <w:style w:type="paragraph" w:customStyle="1" w:styleId="Definition">
    <w:name w:val="Definition"/>
    <w:aliases w:val="dd"/>
    <w:basedOn w:val="OPCParaBase"/>
    <w:rsid w:val="00FA3305"/>
    <w:pPr>
      <w:spacing w:before="180" w:line="240" w:lineRule="auto"/>
      <w:ind w:left="1134"/>
    </w:pPr>
  </w:style>
  <w:style w:type="paragraph" w:customStyle="1" w:styleId="EndNotespara">
    <w:name w:val="EndNotes(para)"/>
    <w:aliases w:val="eta"/>
    <w:basedOn w:val="OPCParaBase"/>
    <w:next w:val="EndNotessubpara"/>
    <w:rsid w:val="00FA33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33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33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3305"/>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A3305"/>
    <w:rPr>
      <w:sz w:val="16"/>
    </w:rPr>
  </w:style>
  <w:style w:type="paragraph" w:customStyle="1" w:styleId="House">
    <w:name w:val="House"/>
    <w:basedOn w:val="OPCParaBase"/>
    <w:rsid w:val="00FA3305"/>
    <w:pPr>
      <w:spacing w:line="240" w:lineRule="auto"/>
    </w:pPr>
    <w:rPr>
      <w:sz w:val="28"/>
    </w:rPr>
  </w:style>
  <w:style w:type="paragraph" w:customStyle="1" w:styleId="Item">
    <w:name w:val="Item"/>
    <w:aliases w:val="i"/>
    <w:basedOn w:val="OPCParaBase"/>
    <w:next w:val="ItemHead"/>
    <w:rsid w:val="00FA3305"/>
    <w:pPr>
      <w:keepLines/>
      <w:spacing w:before="80" w:line="240" w:lineRule="auto"/>
      <w:ind w:left="709"/>
    </w:pPr>
  </w:style>
  <w:style w:type="paragraph" w:customStyle="1" w:styleId="ItemHead">
    <w:name w:val="ItemHead"/>
    <w:aliases w:val="ih"/>
    <w:basedOn w:val="OPCParaBase"/>
    <w:next w:val="Item"/>
    <w:rsid w:val="00FA33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3305"/>
    <w:pPr>
      <w:spacing w:line="240" w:lineRule="auto"/>
    </w:pPr>
    <w:rPr>
      <w:b/>
      <w:sz w:val="32"/>
    </w:rPr>
  </w:style>
  <w:style w:type="paragraph" w:customStyle="1" w:styleId="notedraft">
    <w:name w:val="note(draft)"/>
    <w:aliases w:val="nd"/>
    <w:basedOn w:val="OPCParaBase"/>
    <w:rsid w:val="00FA3305"/>
    <w:pPr>
      <w:spacing w:before="240" w:line="240" w:lineRule="auto"/>
      <w:ind w:left="284" w:hanging="284"/>
    </w:pPr>
    <w:rPr>
      <w:i/>
      <w:sz w:val="24"/>
    </w:rPr>
  </w:style>
  <w:style w:type="paragraph" w:customStyle="1" w:styleId="notemargin">
    <w:name w:val="note(margin)"/>
    <w:aliases w:val="nm"/>
    <w:basedOn w:val="OPCParaBase"/>
    <w:rsid w:val="00FA3305"/>
    <w:pPr>
      <w:tabs>
        <w:tab w:val="left" w:pos="709"/>
      </w:tabs>
      <w:spacing w:before="122" w:line="198" w:lineRule="exact"/>
      <w:ind w:left="709" w:hanging="709"/>
    </w:pPr>
    <w:rPr>
      <w:sz w:val="18"/>
    </w:rPr>
  </w:style>
  <w:style w:type="paragraph" w:customStyle="1" w:styleId="noteToPara">
    <w:name w:val="noteToPara"/>
    <w:aliases w:val="ntp"/>
    <w:basedOn w:val="OPCParaBase"/>
    <w:rsid w:val="00FA3305"/>
    <w:pPr>
      <w:spacing w:before="122" w:line="198" w:lineRule="exact"/>
      <w:ind w:left="2353" w:hanging="709"/>
    </w:pPr>
    <w:rPr>
      <w:sz w:val="18"/>
    </w:rPr>
  </w:style>
  <w:style w:type="paragraph" w:customStyle="1" w:styleId="noteParlAmend">
    <w:name w:val="note(ParlAmend)"/>
    <w:aliases w:val="npp"/>
    <w:basedOn w:val="OPCParaBase"/>
    <w:next w:val="ParlAmend"/>
    <w:rsid w:val="00FA3305"/>
    <w:pPr>
      <w:spacing w:line="240" w:lineRule="auto"/>
      <w:jc w:val="right"/>
    </w:pPr>
    <w:rPr>
      <w:rFonts w:ascii="Arial" w:hAnsi="Arial"/>
      <w:b/>
      <w:i/>
    </w:rPr>
  </w:style>
  <w:style w:type="paragraph" w:customStyle="1" w:styleId="Page1">
    <w:name w:val="Page1"/>
    <w:basedOn w:val="OPCParaBase"/>
    <w:rsid w:val="00FA3305"/>
    <w:pPr>
      <w:spacing w:before="5600" w:line="240" w:lineRule="auto"/>
    </w:pPr>
    <w:rPr>
      <w:b/>
      <w:sz w:val="32"/>
    </w:rPr>
  </w:style>
  <w:style w:type="paragraph" w:customStyle="1" w:styleId="paragraphsub">
    <w:name w:val="paragraph(sub)"/>
    <w:aliases w:val="aa"/>
    <w:basedOn w:val="OPCParaBase"/>
    <w:rsid w:val="00FA3305"/>
    <w:pPr>
      <w:tabs>
        <w:tab w:val="right" w:pos="1985"/>
      </w:tabs>
      <w:spacing w:before="40" w:line="240" w:lineRule="auto"/>
      <w:ind w:left="2098" w:hanging="2098"/>
    </w:pPr>
  </w:style>
  <w:style w:type="paragraph" w:customStyle="1" w:styleId="paragraphsub-sub">
    <w:name w:val="paragraph(sub-sub)"/>
    <w:aliases w:val="aaa"/>
    <w:basedOn w:val="OPCParaBase"/>
    <w:rsid w:val="00FA3305"/>
    <w:pPr>
      <w:tabs>
        <w:tab w:val="right" w:pos="2722"/>
      </w:tabs>
      <w:spacing w:before="40" w:line="240" w:lineRule="auto"/>
      <w:ind w:left="2835" w:hanging="2835"/>
    </w:pPr>
  </w:style>
  <w:style w:type="paragraph" w:customStyle="1" w:styleId="paragraph">
    <w:name w:val="paragraph"/>
    <w:aliases w:val="a"/>
    <w:basedOn w:val="OPCParaBase"/>
    <w:rsid w:val="00FA3305"/>
    <w:pPr>
      <w:tabs>
        <w:tab w:val="right" w:pos="1531"/>
      </w:tabs>
      <w:spacing w:before="40" w:line="240" w:lineRule="auto"/>
      <w:ind w:left="1644" w:hanging="1644"/>
    </w:pPr>
  </w:style>
  <w:style w:type="paragraph" w:customStyle="1" w:styleId="ParlAmend">
    <w:name w:val="ParlAmend"/>
    <w:aliases w:val="pp"/>
    <w:basedOn w:val="OPCParaBase"/>
    <w:rsid w:val="00FA3305"/>
    <w:pPr>
      <w:spacing w:before="240" w:line="240" w:lineRule="atLeast"/>
      <w:ind w:hanging="567"/>
    </w:pPr>
    <w:rPr>
      <w:sz w:val="24"/>
    </w:rPr>
  </w:style>
  <w:style w:type="paragraph" w:customStyle="1" w:styleId="Portfolio">
    <w:name w:val="Portfolio"/>
    <w:basedOn w:val="OPCParaBase"/>
    <w:rsid w:val="00FA3305"/>
    <w:pPr>
      <w:spacing w:line="240" w:lineRule="auto"/>
    </w:pPr>
    <w:rPr>
      <w:i/>
      <w:sz w:val="20"/>
    </w:rPr>
  </w:style>
  <w:style w:type="paragraph" w:customStyle="1" w:styleId="Preamble">
    <w:name w:val="Preamble"/>
    <w:basedOn w:val="OPCParaBase"/>
    <w:next w:val="Normal"/>
    <w:rsid w:val="00FA33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3305"/>
    <w:pPr>
      <w:spacing w:line="240" w:lineRule="auto"/>
    </w:pPr>
    <w:rPr>
      <w:i/>
      <w:sz w:val="20"/>
    </w:rPr>
  </w:style>
  <w:style w:type="paragraph" w:customStyle="1" w:styleId="Session">
    <w:name w:val="Session"/>
    <w:basedOn w:val="OPCParaBase"/>
    <w:rsid w:val="00FA3305"/>
    <w:pPr>
      <w:spacing w:line="240" w:lineRule="auto"/>
    </w:pPr>
    <w:rPr>
      <w:sz w:val="28"/>
    </w:rPr>
  </w:style>
  <w:style w:type="paragraph" w:customStyle="1" w:styleId="Sponsor">
    <w:name w:val="Sponsor"/>
    <w:basedOn w:val="OPCParaBase"/>
    <w:rsid w:val="00FA3305"/>
    <w:pPr>
      <w:spacing w:line="240" w:lineRule="auto"/>
    </w:pPr>
    <w:rPr>
      <w:i/>
    </w:rPr>
  </w:style>
  <w:style w:type="paragraph" w:customStyle="1" w:styleId="Subitem">
    <w:name w:val="Subitem"/>
    <w:aliases w:val="iss"/>
    <w:basedOn w:val="OPCParaBase"/>
    <w:rsid w:val="00FA3305"/>
    <w:pPr>
      <w:spacing w:before="180" w:line="240" w:lineRule="auto"/>
      <w:ind w:left="709" w:hanging="709"/>
    </w:pPr>
  </w:style>
  <w:style w:type="paragraph" w:customStyle="1" w:styleId="SubitemHead">
    <w:name w:val="SubitemHead"/>
    <w:aliases w:val="issh"/>
    <w:basedOn w:val="OPCParaBase"/>
    <w:rsid w:val="00FA33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3305"/>
    <w:pPr>
      <w:spacing w:before="40" w:line="240" w:lineRule="auto"/>
      <w:ind w:left="1134"/>
    </w:pPr>
  </w:style>
  <w:style w:type="paragraph" w:customStyle="1" w:styleId="SubsectionHead">
    <w:name w:val="SubsectionHead"/>
    <w:aliases w:val="ssh"/>
    <w:basedOn w:val="OPCParaBase"/>
    <w:next w:val="subsection"/>
    <w:rsid w:val="00FA3305"/>
    <w:pPr>
      <w:keepNext/>
      <w:keepLines/>
      <w:spacing w:before="240" w:line="240" w:lineRule="auto"/>
      <w:ind w:left="1134"/>
    </w:pPr>
    <w:rPr>
      <w:i/>
    </w:rPr>
  </w:style>
  <w:style w:type="paragraph" w:customStyle="1" w:styleId="Tablea">
    <w:name w:val="Table(a)"/>
    <w:aliases w:val="ta"/>
    <w:basedOn w:val="OPCParaBase"/>
    <w:rsid w:val="00FA3305"/>
    <w:pPr>
      <w:spacing w:before="60" w:line="240" w:lineRule="auto"/>
      <w:ind w:left="284" w:hanging="284"/>
    </w:pPr>
    <w:rPr>
      <w:sz w:val="20"/>
    </w:rPr>
  </w:style>
  <w:style w:type="paragraph" w:customStyle="1" w:styleId="TableAA">
    <w:name w:val="Table(AA)"/>
    <w:aliases w:val="taaa"/>
    <w:basedOn w:val="OPCParaBase"/>
    <w:rsid w:val="00FA33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33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3305"/>
    <w:pPr>
      <w:spacing w:before="60" w:line="240" w:lineRule="atLeast"/>
    </w:pPr>
    <w:rPr>
      <w:sz w:val="20"/>
    </w:rPr>
  </w:style>
  <w:style w:type="paragraph" w:customStyle="1" w:styleId="TLPBoxTextnote">
    <w:name w:val="TLPBoxText(note"/>
    <w:aliases w:val="right)"/>
    <w:basedOn w:val="OPCParaBase"/>
    <w:rsid w:val="00FA33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330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3305"/>
    <w:pPr>
      <w:spacing w:before="122" w:line="198" w:lineRule="exact"/>
      <w:ind w:left="1985" w:hanging="851"/>
      <w:jc w:val="right"/>
    </w:pPr>
    <w:rPr>
      <w:sz w:val="18"/>
    </w:rPr>
  </w:style>
  <w:style w:type="paragraph" w:customStyle="1" w:styleId="TLPTableBullet">
    <w:name w:val="TLPTableBullet"/>
    <w:aliases w:val="ttb"/>
    <w:basedOn w:val="OPCParaBase"/>
    <w:rsid w:val="00FA3305"/>
    <w:pPr>
      <w:spacing w:line="240" w:lineRule="exact"/>
      <w:ind w:left="284" w:hanging="284"/>
    </w:pPr>
    <w:rPr>
      <w:sz w:val="20"/>
    </w:rPr>
  </w:style>
  <w:style w:type="paragraph" w:customStyle="1" w:styleId="TofSectsGroupHeading">
    <w:name w:val="TofSects(GroupHeading)"/>
    <w:basedOn w:val="OPCParaBase"/>
    <w:next w:val="TofSectsSection"/>
    <w:rsid w:val="00FA3305"/>
    <w:pPr>
      <w:keepLines/>
      <w:spacing w:before="240" w:after="120" w:line="240" w:lineRule="auto"/>
      <w:ind w:left="794"/>
    </w:pPr>
    <w:rPr>
      <w:b/>
      <w:kern w:val="28"/>
      <w:sz w:val="20"/>
    </w:rPr>
  </w:style>
  <w:style w:type="paragraph" w:customStyle="1" w:styleId="TofSectsHeading">
    <w:name w:val="TofSects(Heading)"/>
    <w:basedOn w:val="OPCParaBase"/>
    <w:rsid w:val="00FA3305"/>
    <w:pPr>
      <w:spacing w:before="240" w:after="120" w:line="240" w:lineRule="auto"/>
    </w:pPr>
    <w:rPr>
      <w:b/>
      <w:sz w:val="24"/>
    </w:rPr>
  </w:style>
  <w:style w:type="paragraph" w:customStyle="1" w:styleId="TofSectsSection">
    <w:name w:val="TofSects(Section)"/>
    <w:basedOn w:val="OPCParaBase"/>
    <w:rsid w:val="00FA3305"/>
    <w:pPr>
      <w:keepLines/>
      <w:spacing w:before="40" w:line="240" w:lineRule="auto"/>
      <w:ind w:left="1588" w:hanging="794"/>
    </w:pPr>
    <w:rPr>
      <w:kern w:val="28"/>
      <w:sz w:val="18"/>
    </w:rPr>
  </w:style>
  <w:style w:type="paragraph" w:customStyle="1" w:styleId="TofSectsSubdiv">
    <w:name w:val="TofSects(Subdiv)"/>
    <w:basedOn w:val="OPCParaBase"/>
    <w:rsid w:val="00FA3305"/>
    <w:pPr>
      <w:keepLines/>
      <w:spacing w:before="80" w:line="240" w:lineRule="auto"/>
      <w:ind w:left="1588" w:hanging="794"/>
    </w:pPr>
    <w:rPr>
      <w:kern w:val="28"/>
    </w:rPr>
  </w:style>
  <w:style w:type="paragraph" w:customStyle="1" w:styleId="WRStyle">
    <w:name w:val="WR Style"/>
    <w:aliases w:val="WR"/>
    <w:basedOn w:val="OPCParaBase"/>
    <w:rsid w:val="00FA3305"/>
    <w:pPr>
      <w:spacing w:before="240" w:line="240" w:lineRule="auto"/>
      <w:ind w:left="284" w:hanging="284"/>
    </w:pPr>
    <w:rPr>
      <w:b/>
      <w:i/>
      <w:kern w:val="28"/>
      <w:sz w:val="24"/>
    </w:rPr>
  </w:style>
  <w:style w:type="paragraph" w:customStyle="1" w:styleId="notepara">
    <w:name w:val="note(para)"/>
    <w:aliases w:val="na"/>
    <w:basedOn w:val="OPCParaBase"/>
    <w:rsid w:val="00FA3305"/>
    <w:pPr>
      <w:spacing w:before="40" w:line="198" w:lineRule="exact"/>
      <w:ind w:left="2354" w:hanging="369"/>
    </w:pPr>
    <w:rPr>
      <w:sz w:val="18"/>
    </w:rPr>
  </w:style>
  <w:style w:type="character" w:customStyle="1" w:styleId="FooterChar">
    <w:name w:val="Footer Char"/>
    <w:basedOn w:val="DefaultParagraphFont"/>
    <w:link w:val="Footer"/>
    <w:rsid w:val="00FA3305"/>
    <w:rPr>
      <w:sz w:val="22"/>
      <w:szCs w:val="24"/>
    </w:rPr>
  </w:style>
  <w:style w:type="table" w:customStyle="1" w:styleId="CFlag">
    <w:name w:val="CFlag"/>
    <w:basedOn w:val="TableNormal"/>
    <w:uiPriority w:val="99"/>
    <w:rsid w:val="00FA3305"/>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FA3305"/>
    <w:rPr>
      <w:rFonts w:ascii="Tahoma" w:eastAsiaTheme="minorHAnsi" w:hAnsi="Tahoma" w:cs="Tahoma"/>
      <w:sz w:val="16"/>
      <w:szCs w:val="16"/>
      <w:lang w:eastAsia="en-US"/>
    </w:rPr>
  </w:style>
  <w:style w:type="paragraph" w:customStyle="1" w:styleId="InstNo">
    <w:name w:val="InstNo"/>
    <w:basedOn w:val="OPCParaBase"/>
    <w:next w:val="Normal"/>
    <w:rsid w:val="00FA3305"/>
    <w:rPr>
      <w:b/>
      <w:sz w:val="28"/>
      <w:szCs w:val="32"/>
    </w:rPr>
  </w:style>
  <w:style w:type="paragraph" w:customStyle="1" w:styleId="TerritoryT">
    <w:name w:val="TerritoryT"/>
    <w:basedOn w:val="OPCParaBase"/>
    <w:next w:val="Normal"/>
    <w:rsid w:val="00FA3305"/>
    <w:rPr>
      <w:b/>
      <w:sz w:val="32"/>
    </w:rPr>
  </w:style>
  <w:style w:type="paragraph" w:customStyle="1" w:styleId="LegislationMadeUnder">
    <w:name w:val="LegislationMadeUnder"/>
    <w:basedOn w:val="OPCParaBase"/>
    <w:next w:val="Normal"/>
    <w:rsid w:val="00FA3305"/>
    <w:rPr>
      <w:i/>
      <w:sz w:val="32"/>
      <w:szCs w:val="32"/>
    </w:rPr>
  </w:style>
  <w:style w:type="paragraph" w:customStyle="1" w:styleId="ActHead10">
    <w:name w:val="ActHead 10"/>
    <w:aliases w:val="sp"/>
    <w:basedOn w:val="OPCParaBase"/>
    <w:next w:val="ActHead3"/>
    <w:rsid w:val="00FA3305"/>
    <w:pPr>
      <w:keepNext/>
      <w:spacing w:before="280" w:line="240" w:lineRule="auto"/>
      <w:outlineLvl w:val="1"/>
    </w:pPr>
    <w:rPr>
      <w:b/>
      <w:sz w:val="32"/>
      <w:szCs w:val="30"/>
    </w:rPr>
  </w:style>
  <w:style w:type="paragraph" w:customStyle="1" w:styleId="SignCoverPageEnd">
    <w:name w:val="SignCoverPageEnd"/>
    <w:basedOn w:val="OPCParaBase"/>
    <w:next w:val="Normal"/>
    <w:rsid w:val="00FA33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3305"/>
    <w:pPr>
      <w:pBdr>
        <w:top w:val="single" w:sz="4" w:space="1" w:color="auto"/>
      </w:pBdr>
      <w:spacing w:before="360"/>
      <w:ind w:right="397"/>
      <w:jc w:val="both"/>
    </w:pPr>
  </w:style>
  <w:style w:type="paragraph" w:customStyle="1" w:styleId="NotesHeading2">
    <w:name w:val="NotesHeading 2"/>
    <w:basedOn w:val="OPCParaBase"/>
    <w:next w:val="Normal"/>
    <w:rsid w:val="00FA3305"/>
    <w:rPr>
      <w:b/>
      <w:sz w:val="28"/>
      <w:szCs w:val="28"/>
    </w:rPr>
  </w:style>
  <w:style w:type="paragraph" w:customStyle="1" w:styleId="NotesHeading1">
    <w:name w:val="NotesHeading 1"/>
    <w:basedOn w:val="OPCParaBase"/>
    <w:next w:val="Normal"/>
    <w:rsid w:val="00FA3305"/>
    <w:rPr>
      <w:b/>
      <w:sz w:val="28"/>
      <w:szCs w:val="28"/>
    </w:rPr>
  </w:style>
  <w:style w:type="paragraph" w:customStyle="1" w:styleId="CompiledActNo">
    <w:name w:val="CompiledActNo"/>
    <w:basedOn w:val="OPCParaBase"/>
    <w:next w:val="Normal"/>
    <w:rsid w:val="00FA3305"/>
    <w:rPr>
      <w:b/>
      <w:sz w:val="24"/>
      <w:szCs w:val="24"/>
    </w:rPr>
  </w:style>
  <w:style w:type="paragraph" w:customStyle="1" w:styleId="ENotesText">
    <w:name w:val="ENotesText"/>
    <w:aliases w:val="Ent"/>
    <w:basedOn w:val="OPCParaBase"/>
    <w:next w:val="Normal"/>
    <w:rsid w:val="00FA3305"/>
    <w:pPr>
      <w:spacing w:before="120"/>
    </w:pPr>
  </w:style>
  <w:style w:type="paragraph" w:customStyle="1" w:styleId="CompiledMadeUnder">
    <w:name w:val="CompiledMadeUnder"/>
    <w:basedOn w:val="OPCParaBase"/>
    <w:next w:val="Normal"/>
    <w:rsid w:val="00FA3305"/>
    <w:rPr>
      <w:i/>
      <w:sz w:val="24"/>
      <w:szCs w:val="24"/>
    </w:rPr>
  </w:style>
  <w:style w:type="paragraph" w:customStyle="1" w:styleId="Paragraphsub-sub-sub">
    <w:name w:val="Paragraph(sub-sub-sub)"/>
    <w:aliases w:val="aaaa"/>
    <w:basedOn w:val="OPCParaBase"/>
    <w:rsid w:val="00FA3305"/>
    <w:pPr>
      <w:tabs>
        <w:tab w:val="right" w:pos="3402"/>
      </w:tabs>
      <w:spacing w:before="40" w:line="240" w:lineRule="auto"/>
      <w:ind w:left="3402" w:hanging="3402"/>
    </w:pPr>
  </w:style>
  <w:style w:type="paragraph" w:customStyle="1" w:styleId="TableTextEndNotes">
    <w:name w:val="TableTextEndNotes"/>
    <w:aliases w:val="Tten"/>
    <w:basedOn w:val="Normal"/>
    <w:rsid w:val="00FA3305"/>
    <w:pPr>
      <w:spacing w:before="60" w:line="240" w:lineRule="auto"/>
    </w:pPr>
    <w:rPr>
      <w:rFonts w:cs="Arial"/>
      <w:sz w:val="20"/>
      <w:szCs w:val="22"/>
    </w:rPr>
  </w:style>
  <w:style w:type="paragraph" w:customStyle="1" w:styleId="NoteToSubpara">
    <w:name w:val="NoteToSubpara"/>
    <w:aliases w:val="nts"/>
    <w:basedOn w:val="OPCParaBase"/>
    <w:rsid w:val="00FA3305"/>
    <w:pPr>
      <w:spacing w:before="40" w:line="198" w:lineRule="exact"/>
      <w:ind w:left="2835" w:hanging="709"/>
    </w:pPr>
    <w:rPr>
      <w:sz w:val="18"/>
    </w:rPr>
  </w:style>
  <w:style w:type="paragraph" w:customStyle="1" w:styleId="ENoteTableHeading">
    <w:name w:val="ENoteTableHeading"/>
    <w:aliases w:val="enth"/>
    <w:basedOn w:val="OPCParaBase"/>
    <w:rsid w:val="00FA3305"/>
    <w:pPr>
      <w:keepNext/>
      <w:spacing w:before="60" w:line="240" w:lineRule="atLeast"/>
    </w:pPr>
    <w:rPr>
      <w:rFonts w:ascii="Arial" w:hAnsi="Arial"/>
      <w:b/>
      <w:sz w:val="16"/>
    </w:rPr>
  </w:style>
  <w:style w:type="paragraph" w:customStyle="1" w:styleId="ENoteTTi">
    <w:name w:val="ENoteTTi"/>
    <w:aliases w:val="entti"/>
    <w:basedOn w:val="OPCParaBase"/>
    <w:rsid w:val="00FA3305"/>
    <w:pPr>
      <w:keepNext/>
      <w:spacing w:before="60" w:line="240" w:lineRule="atLeast"/>
      <w:ind w:left="170"/>
    </w:pPr>
    <w:rPr>
      <w:sz w:val="16"/>
    </w:rPr>
  </w:style>
  <w:style w:type="paragraph" w:customStyle="1" w:styleId="ENotesHeading1">
    <w:name w:val="ENotesHeading 1"/>
    <w:aliases w:val="Enh1"/>
    <w:basedOn w:val="OPCParaBase"/>
    <w:next w:val="Normal"/>
    <w:rsid w:val="00FA3305"/>
    <w:pPr>
      <w:spacing w:before="120"/>
      <w:outlineLvl w:val="1"/>
    </w:pPr>
    <w:rPr>
      <w:b/>
      <w:sz w:val="28"/>
      <w:szCs w:val="28"/>
    </w:rPr>
  </w:style>
  <w:style w:type="paragraph" w:customStyle="1" w:styleId="ENotesHeading2">
    <w:name w:val="ENotesHeading 2"/>
    <w:aliases w:val="Enh2"/>
    <w:basedOn w:val="OPCParaBase"/>
    <w:next w:val="Normal"/>
    <w:rsid w:val="00FA3305"/>
    <w:pPr>
      <w:spacing w:before="120" w:after="120"/>
      <w:outlineLvl w:val="2"/>
    </w:pPr>
    <w:rPr>
      <w:b/>
      <w:sz w:val="24"/>
      <w:szCs w:val="28"/>
    </w:rPr>
  </w:style>
  <w:style w:type="paragraph" w:customStyle="1" w:styleId="ENotesHeading3">
    <w:name w:val="ENotesHeading 3"/>
    <w:aliases w:val="Enh3"/>
    <w:basedOn w:val="OPCParaBase"/>
    <w:next w:val="Normal"/>
    <w:rsid w:val="00FA3305"/>
    <w:pPr>
      <w:keepNext/>
      <w:spacing w:before="120" w:line="240" w:lineRule="auto"/>
      <w:outlineLvl w:val="4"/>
    </w:pPr>
    <w:rPr>
      <w:b/>
      <w:szCs w:val="24"/>
    </w:rPr>
  </w:style>
  <w:style w:type="paragraph" w:customStyle="1" w:styleId="ENoteTTIndentHeading">
    <w:name w:val="ENoteTTIndentHeading"/>
    <w:aliases w:val="enTTHi"/>
    <w:basedOn w:val="OPCParaBase"/>
    <w:rsid w:val="00FA33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3305"/>
    <w:pPr>
      <w:spacing w:before="60" w:line="240" w:lineRule="atLeast"/>
    </w:pPr>
    <w:rPr>
      <w:sz w:val="16"/>
    </w:rPr>
  </w:style>
  <w:style w:type="paragraph" w:customStyle="1" w:styleId="MadeunderText">
    <w:name w:val="MadeunderText"/>
    <w:basedOn w:val="OPCParaBase"/>
    <w:next w:val="CompiledMadeUnder"/>
    <w:rsid w:val="00FA3305"/>
    <w:pPr>
      <w:spacing w:before="240"/>
    </w:pPr>
    <w:rPr>
      <w:sz w:val="24"/>
      <w:szCs w:val="24"/>
    </w:rPr>
  </w:style>
  <w:style w:type="paragraph" w:customStyle="1" w:styleId="SubPartCASA">
    <w:name w:val="SubPart(CASA)"/>
    <w:aliases w:val="csp"/>
    <w:basedOn w:val="OPCParaBase"/>
    <w:next w:val="ActHead3"/>
    <w:rsid w:val="00FA330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A3305"/>
  </w:style>
  <w:style w:type="character" w:customStyle="1" w:styleId="CharSubPartNoCASA">
    <w:name w:val="CharSubPartNo(CASA)"/>
    <w:basedOn w:val="OPCCharBase"/>
    <w:uiPriority w:val="1"/>
    <w:rsid w:val="00FA3305"/>
  </w:style>
  <w:style w:type="paragraph" w:customStyle="1" w:styleId="ENoteTTIndentHeadingSub">
    <w:name w:val="ENoteTTIndentHeadingSub"/>
    <w:aliases w:val="enTTHis"/>
    <w:basedOn w:val="OPCParaBase"/>
    <w:rsid w:val="00FA3305"/>
    <w:pPr>
      <w:keepNext/>
      <w:spacing w:before="60" w:line="240" w:lineRule="atLeast"/>
      <w:ind w:left="340"/>
    </w:pPr>
    <w:rPr>
      <w:b/>
      <w:sz w:val="16"/>
    </w:rPr>
  </w:style>
  <w:style w:type="paragraph" w:customStyle="1" w:styleId="ENoteTTiSub">
    <w:name w:val="ENoteTTiSub"/>
    <w:aliases w:val="enttis"/>
    <w:basedOn w:val="OPCParaBase"/>
    <w:rsid w:val="00FA3305"/>
    <w:pPr>
      <w:keepNext/>
      <w:spacing w:before="60" w:line="240" w:lineRule="atLeast"/>
      <w:ind w:left="340"/>
    </w:pPr>
    <w:rPr>
      <w:sz w:val="16"/>
    </w:rPr>
  </w:style>
  <w:style w:type="paragraph" w:customStyle="1" w:styleId="SubDivisionMigration">
    <w:name w:val="SubDivisionMigration"/>
    <w:aliases w:val="sdm"/>
    <w:basedOn w:val="OPCParaBase"/>
    <w:rsid w:val="00FA33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3305"/>
    <w:pPr>
      <w:keepNext/>
      <w:keepLines/>
      <w:spacing w:before="240" w:line="240" w:lineRule="auto"/>
      <w:ind w:left="1134" w:hanging="1134"/>
    </w:pPr>
    <w:rPr>
      <w:b/>
      <w:sz w:val="28"/>
    </w:rPr>
  </w:style>
  <w:style w:type="paragraph" w:customStyle="1" w:styleId="notetext">
    <w:name w:val="note(text)"/>
    <w:aliases w:val="n"/>
    <w:basedOn w:val="OPCParaBase"/>
    <w:rsid w:val="00FA3305"/>
    <w:pPr>
      <w:spacing w:before="122" w:line="240" w:lineRule="auto"/>
      <w:ind w:left="1985" w:hanging="851"/>
    </w:pPr>
    <w:rPr>
      <w:sz w:val="18"/>
    </w:rPr>
  </w:style>
  <w:style w:type="paragraph" w:customStyle="1" w:styleId="FreeForm">
    <w:name w:val="FreeForm"/>
    <w:rsid w:val="00FA3305"/>
    <w:rPr>
      <w:rFonts w:ascii="Arial" w:eastAsiaTheme="minorHAnsi" w:hAnsi="Arial" w:cstheme="minorBidi"/>
      <w:sz w:val="22"/>
      <w:lang w:eastAsia="en-US"/>
    </w:rPr>
  </w:style>
  <w:style w:type="paragraph" w:customStyle="1" w:styleId="SOText">
    <w:name w:val="SO Text"/>
    <w:aliases w:val="sot"/>
    <w:link w:val="SOTextChar"/>
    <w:rsid w:val="00FA330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A3305"/>
    <w:rPr>
      <w:rFonts w:eastAsiaTheme="minorHAnsi" w:cstheme="minorBidi"/>
      <w:sz w:val="22"/>
      <w:lang w:eastAsia="en-US"/>
    </w:rPr>
  </w:style>
  <w:style w:type="paragraph" w:customStyle="1" w:styleId="SOTextNote">
    <w:name w:val="SO TextNote"/>
    <w:aliases w:val="sont"/>
    <w:basedOn w:val="SOText"/>
    <w:qFormat/>
    <w:rsid w:val="00FA3305"/>
    <w:pPr>
      <w:spacing w:before="122" w:line="198" w:lineRule="exact"/>
      <w:ind w:left="1843" w:hanging="709"/>
    </w:pPr>
    <w:rPr>
      <w:sz w:val="18"/>
    </w:rPr>
  </w:style>
  <w:style w:type="paragraph" w:customStyle="1" w:styleId="SOPara">
    <w:name w:val="SO Para"/>
    <w:aliases w:val="soa"/>
    <w:basedOn w:val="SOText"/>
    <w:link w:val="SOParaChar"/>
    <w:qFormat/>
    <w:rsid w:val="00FA3305"/>
    <w:pPr>
      <w:tabs>
        <w:tab w:val="right" w:pos="1786"/>
      </w:tabs>
      <w:spacing w:before="40"/>
      <w:ind w:left="2070" w:hanging="936"/>
    </w:pPr>
  </w:style>
  <w:style w:type="character" w:customStyle="1" w:styleId="SOParaChar">
    <w:name w:val="SO Para Char"/>
    <w:aliases w:val="soa Char"/>
    <w:basedOn w:val="DefaultParagraphFont"/>
    <w:link w:val="SOPara"/>
    <w:rsid w:val="00FA3305"/>
    <w:rPr>
      <w:rFonts w:eastAsiaTheme="minorHAnsi" w:cstheme="minorBidi"/>
      <w:sz w:val="22"/>
      <w:lang w:eastAsia="en-US"/>
    </w:rPr>
  </w:style>
  <w:style w:type="paragraph" w:customStyle="1" w:styleId="FileName">
    <w:name w:val="FileName"/>
    <w:basedOn w:val="Normal"/>
    <w:rsid w:val="00FA3305"/>
  </w:style>
  <w:style w:type="paragraph" w:customStyle="1" w:styleId="TableHeading">
    <w:name w:val="TableHeading"/>
    <w:aliases w:val="th"/>
    <w:basedOn w:val="OPCParaBase"/>
    <w:next w:val="Tabletext"/>
    <w:rsid w:val="00FA3305"/>
    <w:pPr>
      <w:keepNext/>
      <w:spacing w:before="60" w:line="240" w:lineRule="atLeast"/>
    </w:pPr>
    <w:rPr>
      <w:b/>
      <w:sz w:val="20"/>
    </w:rPr>
  </w:style>
  <w:style w:type="paragraph" w:customStyle="1" w:styleId="SOHeadBold">
    <w:name w:val="SO HeadBold"/>
    <w:aliases w:val="sohb"/>
    <w:basedOn w:val="SOText"/>
    <w:next w:val="SOText"/>
    <w:link w:val="SOHeadBoldChar"/>
    <w:qFormat/>
    <w:rsid w:val="00FA3305"/>
    <w:rPr>
      <w:b/>
    </w:rPr>
  </w:style>
  <w:style w:type="character" w:customStyle="1" w:styleId="SOHeadBoldChar">
    <w:name w:val="SO HeadBold Char"/>
    <w:aliases w:val="sohb Char"/>
    <w:basedOn w:val="DefaultParagraphFont"/>
    <w:link w:val="SOHeadBold"/>
    <w:rsid w:val="00FA330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3305"/>
    <w:rPr>
      <w:i/>
    </w:rPr>
  </w:style>
  <w:style w:type="character" w:customStyle="1" w:styleId="SOHeadItalicChar">
    <w:name w:val="SO HeadItalic Char"/>
    <w:aliases w:val="sohi Char"/>
    <w:basedOn w:val="DefaultParagraphFont"/>
    <w:link w:val="SOHeadItalic"/>
    <w:rsid w:val="00FA3305"/>
    <w:rPr>
      <w:rFonts w:eastAsiaTheme="minorHAnsi" w:cstheme="minorBidi"/>
      <w:i/>
      <w:sz w:val="22"/>
      <w:lang w:eastAsia="en-US"/>
    </w:rPr>
  </w:style>
  <w:style w:type="paragraph" w:customStyle="1" w:styleId="SOBullet">
    <w:name w:val="SO Bullet"/>
    <w:aliases w:val="sotb"/>
    <w:basedOn w:val="SOText"/>
    <w:link w:val="SOBulletChar"/>
    <w:qFormat/>
    <w:rsid w:val="00FA3305"/>
    <w:pPr>
      <w:ind w:left="1559" w:hanging="425"/>
    </w:pPr>
  </w:style>
  <w:style w:type="character" w:customStyle="1" w:styleId="SOBulletChar">
    <w:name w:val="SO Bullet Char"/>
    <w:aliases w:val="sotb Char"/>
    <w:basedOn w:val="DefaultParagraphFont"/>
    <w:link w:val="SOBullet"/>
    <w:rsid w:val="00FA3305"/>
    <w:rPr>
      <w:rFonts w:eastAsiaTheme="minorHAnsi" w:cstheme="minorBidi"/>
      <w:sz w:val="22"/>
      <w:lang w:eastAsia="en-US"/>
    </w:rPr>
  </w:style>
  <w:style w:type="paragraph" w:customStyle="1" w:styleId="SOBulletNote">
    <w:name w:val="SO BulletNote"/>
    <w:aliases w:val="sonb"/>
    <w:basedOn w:val="SOTextNote"/>
    <w:link w:val="SOBulletNoteChar"/>
    <w:qFormat/>
    <w:rsid w:val="00FA3305"/>
    <w:pPr>
      <w:tabs>
        <w:tab w:val="left" w:pos="1560"/>
      </w:tabs>
      <w:ind w:left="2268" w:hanging="1134"/>
    </w:pPr>
  </w:style>
  <w:style w:type="character" w:customStyle="1" w:styleId="SOBulletNoteChar">
    <w:name w:val="SO BulletNote Char"/>
    <w:aliases w:val="sonb Char"/>
    <w:basedOn w:val="DefaultParagraphFont"/>
    <w:link w:val="SOBulletNote"/>
    <w:rsid w:val="00FA3305"/>
    <w:rPr>
      <w:rFonts w:eastAsiaTheme="minorHAnsi" w:cstheme="minorBidi"/>
      <w:sz w:val="18"/>
      <w:lang w:eastAsia="en-US"/>
    </w:rPr>
  </w:style>
  <w:style w:type="paragraph" w:customStyle="1" w:styleId="ActHead1">
    <w:name w:val="ActHead 1"/>
    <w:aliases w:val="c"/>
    <w:basedOn w:val="OPCParaBase"/>
    <w:next w:val="Normal"/>
    <w:qFormat/>
    <w:rsid w:val="00FA3305"/>
    <w:pPr>
      <w:keepNext/>
      <w:keepLines/>
      <w:spacing w:line="240" w:lineRule="auto"/>
      <w:ind w:left="1134" w:hanging="1134"/>
      <w:outlineLvl w:val="0"/>
    </w:pPr>
    <w:rPr>
      <w:b/>
      <w:kern w:val="28"/>
      <w:sz w:val="36"/>
    </w:rPr>
  </w:style>
  <w:style w:type="numbering" w:customStyle="1" w:styleId="OPCBodyList">
    <w:name w:val="OPCBodyList"/>
    <w:uiPriority w:val="99"/>
    <w:rsid w:val="00BB6FC5"/>
    <w:pPr>
      <w:numPr>
        <w:numId w:val="19"/>
      </w:numPr>
    </w:pPr>
  </w:style>
  <w:style w:type="paragraph" w:styleId="Revision">
    <w:name w:val="Revision"/>
    <w:hidden/>
    <w:uiPriority w:val="99"/>
    <w:semiHidden/>
    <w:rsid w:val="00990FA5"/>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0204E-68F8-4A1C-ADC4-37F81E1A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68</Pages>
  <Words>13392</Words>
  <Characters>65976</Characters>
  <Application>Microsoft Office Word</Application>
  <DocSecurity>0</DocSecurity>
  <PresentationFormat/>
  <Lines>2208</Lines>
  <Paragraphs>1256</Paragraphs>
  <ScaleCrop>false</ScaleCrop>
  <HeadingPairs>
    <vt:vector size="2" baseType="variant">
      <vt:variant>
        <vt:lpstr>Title</vt:lpstr>
      </vt:variant>
      <vt:variant>
        <vt:i4>1</vt:i4>
      </vt:variant>
    </vt:vector>
  </HeadingPairs>
  <TitlesOfParts>
    <vt:vector size="1" baseType="lpstr">
      <vt:lpstr>Motor Vehicle Standards Regulations 1989</vt:lpstr>
    </vt:vector>
  </TitlesOfParts>
  <Manager/>
  <Company/>
  <LinksUpToDate>false</LinksUpToDate>
  <CharactersWithSpaces>78678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Standards Regulations 1989</dc:title>
  <dc:subject/>
  <dc:creator/>
  <cp:keywords/>
  <dc:description/>
  <cp:lastModifiedBy/>
  <cp:revision>1</cp:revision>
  <cp:lastPrinted>2015-08-26T01:44:00Z</cp:lastPrinted>
  <dcterms:created xsi:type="dcterms:W3CDTF">2015-08-26T03:55:00Z</dcterms:created>
  <dcterms:modified xsi:type="dcterms:W3CDTF">2015-08-26T03:55:00Z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Motor Vehicle Standards Regulations 1989</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2</vt:i4>
  </property>
  <property fmtid="{D5CDD505-2E9C-101B-9397-08002B2CF9AE}" pid="18" name="CompilationNumber">
    <vt:lpwstr>12</vt:lpwstr>
  </property>
  <property fmtid="{D5CDD505-2E9C-101B-9397-08002B2CF9AE}" pid="19" name="StartDate">
    <vt:filetime>2015-06-30T14:00:00Z</vt:filetime>
  </property>
  <property fmtid="{D5CDD505-2E9C-101B-9397-08002B2CF9AE}" pid="20" name="PreparedDate">
    <vt:filetime>2015-08-19T14:00:00Z</vt:filetime>
  </property>
  <property fmtid="{D5CDD505-2E9C-101B-9397-08002B2CF9AE}" pid="21" name="RegisteredDate">
    <vt:filetime>2015-08-25T14:00:00Z</vt:filetime>
  </property>
</Properties>
</file>