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CE73" w14:textId="77777777" w:rsidR="00C45F69" w:rsidRPr="00C45F69" w:rsidRDefault="00C45F69" w:rsidP="00900BC8">
      <w:r w:rsidRPr="00C45F69">
        <w:object w:dxaOrig="2146" w:dyaOrig="1561" w14:anchorId="2BBA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803877127" r:id="rId9"/>
        </w:object>
      </w:r>
    </w:p>
    <w:p w14:paraId="01E7D451" w14:textId="5228EB12" w:rsidR="00C45F69" w:rsidRPr="00C45F69" w:rsidRDefault="00C45F69" w:rsidP="00900BC8">
      <w:pPr>
        <w:pStyle w:val="ShortT"/>
        <w:spacing w:before="240"/>
      </w:pPr>
      <w:r w:rsidRPr="00C45F69">
        <w:t>Superannuation (Salary) Regulations</w:t>
      </w:r>
    </w:p>
    <w:p w14:paraId="35C8E64B" w14:textId="4C8A4A01" w:rsidR="00C45F69" w:rsidRPr="00C45F69" w:rsidRDefault="00C45F69" w:rsidP="00900BC8">
      <w:pPr>
        <w:pStyle w:val="CompiledActNo"/>
        <w:spacing w:before="240"/>
      </w:pPr>
      <w:r w:rsidRPr="00C45F69">
        <w:t>Statutory Rules No. 282, 1978</w:t>
      </w:r>
    </w:p>
    <w:p w14:paraId="77378DEE" w14:textId="5E40EF70" w:rsidR="00C45F69" w:rsidRPr="00C45F69" w:rsidRDefault="00C45F69" w:rsidP="00900BC8">
      <w:pPr>
        <w:spacing w:before="1000"/>
        <w:rPr>
          <w:rFonts w:cs="Arial"/>
          <w:b/>
          <w:sz w:val="32"/>
          <w:szCs w:val="32"/>
        </w:rPr>
      </w:pPr>
      <w:r w:rsidRPr="00C45F69">
        <w:rPr>
          <w:rFonts w:cs="Arial"/>
          <w:b/>
          <w:sz w:val="32"/>
          <w:szCs w:val="32"/>
        </w:rPr>
        <w:t xml:space="preserve">Compilation No. </w:t>
      </w:r>
      <w:r w:rsidRPr="00C45F69">
        <w:rPr>
          <w:rFonts w:cs="Arial"/>
          <w:b/>
          <w:sz w:val="32"/>
          <w:szCs w:val="32"/>
        </w:rPr>
        <w:fldChar w:fldCharType="begin"/>
      </w:r>
      <w:r w:rsidRPr="00C45F69">
        <w:rPr>
          <w:rFonts w:cs="Arial"/>
          <w:b/>
          <w:sz w:val="32"/>
          <w:szCs w:val="32"/>
        </w:rPr>
        <w:instrText xml:space="preserve"> DOCPROPERTY  CompilationNumber </w:instrText>
      </w:r>
      <w:r w:rsidRPr="00C45F69">
        <w:rPr>
          <w:rFonts w:cs="Arial"/>
          <w:b/>
          <w:sz w:val="32"/>
          <w:szCs w:val="32"/>
        </w:rPr>
        <w:fldChar w:fldCharType="separate"/>
      </w:r>
      <w:r w:rsidR="00B948AC">
        <w:rPr>
          <w:rFonts w:cs="Arial"/>
          <w:b/>
          <w:sz w:val="32"/>
          <w:szCs w:val="32"/>
        </w:rPr>
        <w:t>4</w:t>
      </w:r>
      <w:r w:rsidRPr="00C45F69">
        <w:rPr>
          <w:rFonts w:cs="Arial"/>
          <w:b/>
          <w:sz w:val="32"/>
          <w:szCs w:val="32"/>
        </w:rPr>
        <w:fldChar w:fldCharType="end"/>
      </w:r>
    </w:p>
    <w:p w14:paraId="294CEDA1" w14:textId="2D328107" w:rsidR="00C45F69" w:rsidRPr="00C45F69" w:rsidRDefault="00C45F69" w:rsidP="00C31A31">
      <w:pPr>
        <w:tabs>
          <w:tab w:val="left" w:pos="2551"/>
        </w:tabs>
        <w:spacing w:before="480"/>
        <w:rPr>
          <w:rFonts w:cs="Arial"/>
          <w:sz w:val="24"/>
        </w:rPr>
      </w:pPr>
      <w:r w:rsidRPr="00C45F69">
        <w:rPr>
          <w:rFonts w:cs="Arial"/>
          <w:b/>
          <w:sz w:val="24"/>
        </w:rPr>
        <w:t>Compilation date:</w:t>
      </w:r>
      <w:r w:rsidRPr="00C45F69">
        <w:rPr>
          <w:rFonts w:cs="Arial"/>
          <w:b/>
          <w:sz w:val="24"/>
        </w:rPr>
        <w:tab/>
      </w:r>
      <w:r w:rsidRPr="00B948AC">
        <w:rPr>
          <w:rFonts w:cs="Arial"/>
          <w:sz w:val="24"/>
        </w:rPr>
        <w:fldChar w:fldCharType="begin"/>
      </w:r>
      <w:r w:rsidRPr="00B948AC">
        <w:rPr>
          <w:rFonts w:cs="Arial"/>
          <w:sz w:val="24"/>
        </w:rPr>
        <w:instrText>DOCPROPERTY StartDate \@ "d MMMM yyyy" \* MERGEFORMAT</w:instrText>
      </w:r>
      <w:r w:rsidRPr="00B948AC">
        <w:rPr>
          <w:rFonts w:cs="Arial"/>
          <w:sz w:val="24"/>
        </w:rPr>
        <w:fldChar w:fldCharType="separate"/>
      </w:r>
      <w:r w:rsidR="00B948AC" w:rsidRPr="00B948AC">
        <w:rPr>
          <w:rFonts w:cs="Arial"/>
          <w:bCs/>
          <w:sz w:val="24"/>
        </w:rPr>
        <w:t>6 May 1987</w:t>
      </w:r>
      <w:r w:rsidRPr="00B948AC">
        <w:rPr>
          <w:rFonts w:cs="Arial"/>
          <w:sz w:val="24"/>
        </w:rPr>
        <w:fldChar w:fldCharType="end"/>
      </w:r>
    </w:p>
    <w:p w14:paraId="0745113C" w14:textId="048C5424" w:rsidR="00C45F69" w:rsidRPr="00C45F69" w:rsidRDefault="00C45F69" w:rsidP="00C45F69">
      <w:pPr>
        <w:tabs>
          <w:tab w:val="left" w:pos="2551"/>
        </w:tabs>
        <w:spacing w:before="240" w:after="240"/>
        <w:ind w:left="2552" w:hanging="2552"/>
        <w:rPr>
          <w:rFonts w:cs="Arial"/>
          <w:sz w:val="24"/>
        </w:rPr>
      </w:pPr>
      <w:r w:rsidRPr="00C45F69">
        <w:rPr>
          <w:rFonts w:cs="Arial"/>
          <w:b/>
          <w:sz w:val="24"/>
        </w:rPr>
        <w:t>Includes amendments:</w:t>
      </w:r>
      <w:r w:rsidRPr="00C45F69">
        <w:rPr>
          <w:rFonts w:cs="Arial"/>
          <w:b/>
          <w:sz w:val="24"/>
        </w:rPr>
        <w:tab/>
      </w:r>
      <w:r w:rsidRPr="00B948AC">
        <w:rPr>
          <w:rFonts w:cs="Arial"/>
          <w:sz w:val="24"/>
        </w:rPr>
        <w:fldChar w:fldCharType="begin"/>
      </w:r>
      <w:r w:rsidRPr="00B948AC">
        <w:rPr>
          <w:rFonts w:cs="Arial"/>
          <w:sz w:val="24"/>
        </w:rPr>
        <w:instrText xml:space="preserve"> DOCPROPERTY IncludesUpTo </w:instrText>
      </w:r>
      <w:r w:rsidRPr="00B948AC">
        <w:rPr>
          <w:rFonts w:cs="Arial"/>
          <w:sz w:val="24"/>
        </w:rPr>
        <w:fldChar w:fldCharType="separate"/>
      </w:r>
      <w:r w:rsidR="00B948AC" w:rsidRPr="00B948AC">
        <w:rPr>
          <w:rFonts w:cs="Arial"/>
          <w:sz w:val="24"/>
        </w:rPr>
        <w:t>F1996B02198</w:t>
      </w:r>
      <w:r w:rsidRPr="00B948AC">
        <w:rPr>
          <w:rFonts w:cs="Arial"/>
          <w:sz w:val="24"/>
        </w:rPr>
        <w:fldChar w:fldCharType="end"/>
      </w:r>
    </w:p>
    <w:p w14:paraId="738376A3" w14:textId="77777777" w:rsidR="00C45F69" w:rsidRPr="00C45F69" w:rsidRDefault="00C45F69" w:rsidP="00900BC8">
      <w:pPr>
        <w:pageBreakBefore/>
        <w:rPr>
          <w:rFonts w:cs="Arial"/>
          <w:b/>
          <w:sz w:val="32"/>
          <w:szCs w:val="32"/>
        </w:rPr>
      </w:pPr>
      <w:r w:rsidRPr="00C45F69">
        <w:rPr>
          <w:rFonts w:cs="Arial"/>
          <w:b/>
          <w:sz w:val="32"/>
          <w:szCs w:val="32"/>
        </w:rPr>
        <w:lastRenderedPageBreak/>
        <w:t>About this compilation</w:t>
      </w:r>
    </w:p>
    <w:p w14:paraId="4CAFA248" w14:textId="1EB7B5E6" w:rsidR="00C45F69" w:rsidRPr="00C45F69" w:rsidRDefault="00C45F69" w:rsidP="00900BC8">
      <w:pPr>
        <w:spacing w:before="120" w:after="120"/>
        <w:rPr>
          <w:rFonts w:cs="Arial"/>
          <w:szCs w:val="22"/>
        </w:rPr>
      </w:pPr>
      <w:r w:rsidRPr="00C45F69">
        <w:rPr>
          <w:rFonts w:cs="Arial"/>
          <w:szCs w:val="22"/>
        </w:rPr>
        <w:t xml:space="preserve">This is a compilation of the </w:t>
      </w:r>
      <w:r w:rsidRPr="00C45F69">
        <w:rPr>
          <w:rFonts w:cs="Arial"/>
          <w:i/>
          <w:szCs w:val="22"/>
        </w:rPr>
        <w:fldChar w:fldCharType="begin"/>
      </w:r>
      <w:r w:rsidRPr="00C45F69">
        <w:rPr>
          <w:rFonts w:cs="Arial"/>
          <w:i/>
          <w:szCs w:val="22"/>
        </w:rPr>
        <w:instrText xml:space="preserve"> STYLEREF  ShortT </w:instrText>
      </w:r>
      <w:r w:rsidRPr="00C45F69">
        <w:rPr>
          <w:rFonts w:cs="Arial"/>
          <w:i/>
          <w:szCs w:val="22"/>
        </w:rPr>
        <w:fldChar w:fldCharType="separate"/>
      </w:r>
      <w:r w:rsidR="00B948AC">
        <w:rPr>
          <w:rFonts w:cs="Arial"/>
          <w:i/>
          <w:noProof/>
          <w:szCs w:val="22"/>
        </w:rPr>
        <w:t>Superannuation (Salary) Regulations</w:t>
      </w:r>
      <w:r w:rsidRPr="00C45F69">
        <w:rPr>
          <w:rFonts w:cs="Arial"/>
          <w:i/>
          <w:szCs w:val="22"/>
        </w:rPr>
        <w:fldChar w:fldCharType="end"/>
      </w:r>
      <w:r w:rsidRPr="00C45F69">
        <w:rPr>
          <w:rFonts w:cs="Arial"/>
          <w:szCs w:val="22"/>
        </w:rPr>
        <w:t xml:space="preserve"> that shows the text of the law as amended and in force on </w:t>
      </w:r>
      <w:r w:rsidRPr="00B948AC">
        <w:rPr>
          <w:rFonts w:cs="Arial"/>
          <w:szCs w:val="22"/>
        </w:rPr>
        <w:fldChar w:fldCharType="begin"/>
      </w:r>
      <w:r w:rsidRPr="00B948AC">
        <w:rPr>
          <w:rFonts w:cs="Arial"/>
          <w:szCs w:val="22"/>
        </w:rPr>
        <w:instrText>DOCPROPERTY StartDate \@ "d MMMM yyyy" \* MERGEFORMAT</w:instrText>
      </w:r>
      <w:r w:rsidRPr="00B948AC">
        <w:rPr>
          <w:rFonts w:cs="Arial"/>
          <w:szCs w:val="3276"/>
        </w:rPr>
        <w:fldChar w:fldCharType="separate"/>
      </w:r>
      <w:r w:rsidR="00B948AC" w:rsidRPr="00B948AC">
        <w:rPr>
          <w:rFonts w:cs="Arial"/>
          <w:szCs w:val="22"/>
        </w:rPr>
        <w:t>6 May 1987</w:t>
      </w:r>
      <w:r w:rsidRPr="00B948AC">
        <w:rPr>
          <w:rFonts w:cs="Arial"/>
          <w:szCs w:val="22"/>
        </w:rPr>
        <w:fldChar w:fldCharType="end"/>
      </w:r>
      <w:r w:rsidRPr="00C45F69">
        <w:rPr>
          <w:rFonts w:cs="Arial"/>
          <w:szCs w:val="22"/>
        </w:rPr>
        <w:t xml:space="preserve"> (the </w:t>
      </w:r>
      <w:r w:rsidRPr="00C45F69">
        <w:rPr>
          <w:rFonts w:cs="Arial"/>
          <w:b/>
          <w:i/>
          <w:szCs w:val="22"/>
        </w:rPr>
        <w:t>compilation date</w:t>
      </w:r>
      <w:r w:rsidRPr="00C45F69">
        <w:rPr>
          <w:rFonts w:cs="Arial"/>
          <w:szCs w:val="22"/>
        </w:rPr>
        <w:t>).</w:t>
      </w:r>
    </w:p>
    <w:p w14:paraId="08F17755" w14:textId="77777777" w:rsidR="00C45F69" w:rsidRPr="00C45F69" w:rsidRDefault="00C45F69" w:rsidP="00900BC8">
      <w:pPr>
        <w:spacing w:after="120"/>
        <w:rPr>
          <w:rFonts w:cs="Arial"/>
          <w:szCs w:val="22"/>
        </w:rPr>
      </w:pPr>
      <w:r w:rsidRPr="00C45F69">
        <w:rPr>
          <w:rFonts w:cs="Arial"/>
          <w:szCs w:val="22"/>
        </w:rPr>
        <w:t xml:space="preserve">The notes at the end of this compilation (the </w:t>
      </w:r>
      <w:r w:rsidRPr="00C45F69">
        <w:rPr>
          <w:rFonts w:cs="Arial"/>
          <w:b/>
          <w:i/>
          <w:szCs w:val="22"/>
        </w:rPr>
        <w:t>endnotes</w:t>
      </w:r>
      <w:r w:rsidRPr="00C45F69">
        <w:rPr>
          <w:rFonts w:cs="Arial"/>
          <w:szCs w:val="22"/>
        </w:rPr>
        <w:t>) include information about amending laws and the amendment history of provisions of the compiled law.</w:t>
      </w:r>
    </w:p>
    <w:p w14:paraId="5EC05257" w14:textId="77777777" w:rsidR="00C45F69" w:rsidRPr="00C45F69" w:rsidRDefault="00C45F69" w:rsidP="00C45F69">
      <w:pPr>
        <w:tabs>
          <w:tab w:val="left" w:pos="5640"/>
        </w:tabs>
        <w:spacing w:before="60" w:after="60"/>
        <w:rPr>
          <w:rFonts w:cs="Arial"/>
          <w:b/>
        </w:rPr>
      </w:pPr>
      <w:bookmarkStart w:id="0" w:name="_Hlk166740827"/>
      <w:bookmarkStart w:id="1" w:name="_Hlk189117117"/>
      <w:r w:rsidRPr="00C45F69">
        <w:rPr>
          <w:rFonts w:cs="Arial"/>
          <w:b/>
        </w:rPr>
        <w:t>Uncommenced amendments</w:t>
      </w:r>
    </w:p>
    <w:p w14:paraId="1323C952" w14:textId="77777777" w:rsidR="00C45F69" w:rsidRPr="00C45F69" w:rsidRDefault="00C45F69" w:rsidP="00C45F69">
      <w:pPr>
        <w:spacing w:after="120"/>
        <w:rPr>
          <w:rFonts w:cs="Arial"/>
        </w:rPr>
      </w:pPr>
      <w:r w:rsidRPr="00C45F6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EEF0FFA" w14:textId="77777777" w:rsidR="00C45F69" w:rsidRPr="00C45F69" w:rsidRDefault="00C45F69" w:rsidP="00C45F69">
      <w:pPr>
        <w:spacing w:before="60" w:after="60"/>
        <w:rPr>
          <w:rFonts w:cs="Arial"/>
          <w:b/>
        </w:rPr>
      </w:pPr>
      <w:r w:rsidRPr="00C45F69">
        <w:rPr>
          <w:rFonts w:cs="Arial"/>
          <w:b/>
        </w:rPr>
        <w:t>Application, saving and transitional provisions for provisions and amendments</w:t>
      </w:r>
    </w:p>
    <w:p w14:paraId="1444C4B6" w14:textId="77777777" w:rsidR="00C45F69" w:rsidRPr="00C45F69" w:rsidRDefault="00C45F69" w:rsidP="00C45F69">
      <w:pPr>
        <w:spacing w:after="120"/>
        <w:rPr>
          <w:rFonts w:cs="Arial"/>
        </w:rPr>
      </w:pPr>
      <w:r w:rsidRPr="00C45F69">
        <w:rPr>
          <w:rFonts w:cs="Arial"/>
        </w:rPr>
        <w:t>If the operation of a provision or amendment of the compiled law is affected by an application, saving or transitional provision that is not included in this compilation, details are included in the endnotes.</w:t>
      </w:r>
    </w:p>
    <w:p w14:paraId="2D3B3A42" w14:textId="77777777" w:rsidR="00C45F69" w:rsidRPr="00C45F69" w:rsidRDefault="00C45F69" w:rsidP="00C45F69">
      <w:pPr>
        <w:spacing w:after="60"/>
        <w:rPr>
          <w:rFonts w:cs="Arial"/>
          <w:b/>
        </w:rPr>
      </w:pPr>
      <w:r w:rsidRPr="00C45F69">
        <w:rPr>
          <w:rFonts w:cs="Arial"/>
          <w:b/>
        </w:rPr>
        <w:t>Editorial changes</w:t>
      </w:r>
    </w:p>
    <w:p w14:paraId="5436BC09" w14:textId="77777777" w:rsidR="00C45F69" w:rsidRPr="00C45F69" w:rsidRDefault="00C45F69" w:rsidP="00C45F69">
      <w:pPr>
        <w:spacing w:after="120"/>
        <w:rPr>
          <w:rFonts w:cs="Arial"/>
        </w:rPr>
      </w:pPr>
      <w:r w:rsidRPr="00C45F69">
        <w:rPr>
          <w:rFonts w:cs="Arial"/>
        </w:rPr>
        <w:t>For more information about any editorial changes made in this compilation, see the endnotes.</w:t>
      </w:r>
    </w:p>
    <w:p w14:paraId="52D878BD" w14:textId="77777777" w:rsidR="00C45F69" w:rsidRPr="00C45F69" w:rsidRDefault="00C45F69" w:rsidP="00C45F69">
      <w:pPr>
        <w:spacing w:after="60"/>
        <w:rPr>
          <w:rFonts w:cs="Arial"/>
          <w:b/>
        </w:rPr>
      </w:pPr>
      <w:r w:rsidRPr="00C45F69">
        <w:rPr>
          <w:rFonts w:cs="Arial"/>
          <w:b/>
        </w:rPr>
        <w:t>Presentational changes</w:t>
      </w:r>
    </w:p>
    <w:p w14:paraId="559CD1D6" w14:textId="77777777" w:rsidR="00C45F69" w:rsidRPr="00C45F69" w:rsidRDefault="00C45F69" w:rsidP="00C45F69">
      <w:pPr>
        <w:spacing w:after="120"/>
        <w:rPr>
          <w:rFonts w:cs="Arial"/>
        </w:rPr>
      </w:pPr>
      <w:r w:rsidRPr="00C45F69">
        <w:rPr>
          <w:rFonts w:cs="Arial"/>
        </w:rPr>
        <w:t xml:space="preserve">The </w:t>
      </w:r>
      <w:r w:rsidRPr="00C45F69">
        <w:rPr>
          <w:rFonts w:cs="Arial"/>
          <w:i/>
        </w:rPr>
        <w:t>Legislation Act 2003</w:t>
      </w:r>
      <w:r w:rsidRPr="00C45F6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7C2ADD26" w14:textId="77777777" w:rsidR="00C45F69" w:rsidRPr="00C45F69" w:rsidRDefault="00C45F69" w:rsidP="00C45F69">
      <w:pPr>
        <w:spacing w:before="60" w:after="60"/>
        <w:rPr>
          <w:rFonts w:cs="Arial"/>
          <w:b/>
        </w:rPr>
      </w:pPr>
      <w:r w:rsidRPr="00C45F69">
        <w:rPr>
          <w:rFonts w:cs="Arial"/>
          <w:b/>
        </w:rPr>
        <w:t>Modifications</w:t>
      </w:r>
    </w:p>
    <w:p w14:paraId="1372F5EA" w14:textId="77777777" w:rsidR="00C45F69" w:rsidRPr="00C45F69" w:rsidRDefault="00C45F69" w:rsidP="00C45F69">
      <w:pPr>
        <w:spacing w:after="120"/>
        <w:rPr>
          <w:rFonts w:cs="Arial"/>
        </w:rPr>
      </w:pPr>
      <w:r w:rsidRPr="00C45F6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C50D645" w14:textId="1D41C688" w:rsidR="00C45F69" w:rsidRPr="00C45F69" w:rsidRDefault="00C45F69" w:rsidP="00C45F69">
      <w:pPr>
        <w:spacing w:before="60" w:after="60"/>
        <w:rPr>
          <w:rFonts w:cs="Arial"/>
          <w:b/>
        </w:rPr>
      </w:pPr>
      <w:r w:rsidRPr="00C45F69">
        <w:rPr>
          <w:rFonts w:cs="Arial"/>
          <w:b/>
        </w:rPr>
        <w:t>Self</w:t>
      </w:r>
      <w:r>
        <w:rPr>
          <w:rFonts w:cs="Arial"/>
          <w:b/>
        </w:rPr>
        <w:noBreakHyphen/>
      </w:r>
      <w:r w:rsidRPr="00C45F69">
        <w:rPr>
          <w:rFonts w:cs="Arial"/>
          <w:b/>
        </w:rPr>
        <w:t>repealing provisions</w:t>
      </w:r>
    </w:p>
    <w:p w14:paraId="0438DAC1" w14:textId="77777777" w:rsidR="00C45F69" w:rsidRPr="00C45F69" w:rsidRDefault="00C45F69" w:rsidP="00C45F69">
      <w:pPr>
        <w:rPr>
          <w:rFonts w:cs="Arial"/>
        </w:rPr>
      </w:pPr>
      <w:r w:rsidRPr="00C45F69">
        <w:rPr>
          <w:rFonts w:cs="Arial"/>
        </w:rPr>
        <w:t>If a provision of the compiled law has been repealed in accordance with a provision of the law, details are included in the endnotes.</w:t>
      </w:r>
      <w:bookmarkEnd w:id="0"/>
    </w:p>
    <w:bookmarkEnd w:id="1"/>
    <w:p w14:paraId="538E839E" w14:textId="77777777" w:rsidR="00C45F69" w:rsidRPr="00C45F69" w:rsidRDefault="00C45F69" w:rsidP="00900BC8">
      <w:pPr>
        <w:pStyle w:val="Header"/>
        <w:tabs>
          <w:tab w:val="clear" w:pos="4150"/>
          <w:tab w:val="clear" w:pos="8307"/>
        </w:tabs>
      </w:pPr>
      <w:r w:rsidRPr="00C45F69">
        <w:rPr>
          <w:rStyle w:val="CharChapNo"/>
        </w:rPr>
        <w:t xml:space="preserve"> </w:t>
      </w:r>
      <w:r w:rsidRPr="00C45F69">
        <w:rPr>
          <w:rStyle w:val="CharChapText"/>
        </w:rPr>
        <w:t xml:space="preserve"> </w:t>
      </w:r>
    </w:p>
    <w:p w14:paraId="1D5C1CE4" w14:textId="77777777" w:rsidR="00C45F69" w:rsidRPr="00C45F69" w:rsidRDefault="00C45F69" w:rsidP="00900BC8">
      <w:pPr>
        <w:pStyle w:val="Header"/>
        <w:tabs>
          <w:tab w:val="clear" w:pos="4150"/>
          <w:tab w:val="clear" w:pos="8307"/>
        </w:tabs>
      </w:pPr>
      <w:r w:rsidRPr="00C45F69">
        <w:rPr>
          <w:rStyle w:val="CharPartNo"/>
        </w:rPr>
        <w:t xml:space="preserve"> </w:t>
      </w:r>
      <w:r w:rsidRPr="00C45F69">
        <w:rPr>
          <w:rStyle w:val="CharPartText"/>
        </w:rPr>
        <w:t xml:space="preserve"> </w:t>
      </w:r>
    </w:p>
    <w:p w14:paraId="71CD1E28" w14:textId="77777777" w:rsidR="00C45F69" w:rsidRPr="00C45F69" w:rsidRDefault="00C45F69" w:rsidP="00900BC8">
      <w:pPr>
        <w:pStyle w:val="Header"/>
        <w:tabs>
          <w:tab w:val="clear" w:pos="4150"/>
          <w:tab w:val="clear" w:pos="8307"/>
        </w:tabs>
      </w:pPr>
      <w:r w:rsidRPr="00C45F69">
        <w:rPr>
          <w:rStyle w:val="CharDivNo"/>
        </w:rPr>
        <w:t xml:space="preserve"> </w:t>
      </w:r>
      <w:r w:rsidRPr="00C45F69">
        <w:rPr>
          <w:rStyle w:val="CharDivText"/>
        </w:rPr>
        <w:t xml:space="preserve"> </w:t>
      </w:r>
    </w:p>
    <w:p w14:paraId="650AE1BC" w14:textId="77777777" w:rsidR="00C45F69" w:rsidRPr="00C45F69" w:rsidRDefault="00C45F69" w:rsidP="00900BC8">
      <w:pPr>
        <w:sectPr w:rsidR="00C45F69" w:rsidRPr="00C45F69" w:rsidSect="00FB7A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C45F69" w:rsidRDefault="00715914" w:rsidP="00715914">
      <w:pPr>
        <w:outlineLvl w:val="0"/>
        <w:rPr>
          <w:sz w:val="36"/>
        </w:rPr>
      </w:pPr>
      <w:r w:rsidRPr="00C45F69">
        <w:rPr>
          <w:sz w:val="36"/>
        </w:rPr>
        <w:lastRenderedPageBreak/>
        <w:t>Contents</w:t>
      </w:r>
    </w:p>
    <w:p w14:paraId="3FC89BB9" w14:textId="4A64730C" w:rsidR="00C45F69" w:rsidRDefault="00EC76C3">
      <w:pPr>
        <w:pStyle w:val="TOC2"/>
        <w:rPr>
          <w:rFonts w:asciiTheme="minorHAnsi" w:eastAsiaTheme="minorEastAsia" w:hAnsiTheme="minorHAnsi" w:cstheme="minorBidi"/>
          <w:b w:val="0"/>
          <w:noProof/>
          <w:kern w:val="2"/>
          <w:szCs w:val="24"/>
          <w14:ligatures w14:val="standardContextual"/>
        </w:rPr>
      </w:pPr>
      <w:r w:rsidRPr="00C45F69">
        <w:fldChar w:fldCharType="begin"/>
      </w:r>
      <w:r w:rsidRPr="00C45F69">
        <w:instrText xml:space="preserve"> TOC \o "1-9" </w:instrText>
      </w:r>
      <w:r w:rsidRPr="00C45F69">
        <w:fldChar w:fldCharType="separate"/>
      </w:r>
      <w:r w:rsidR="00C45F69">
        <w:rPr>
          <w:noProof/>
        </w:rPr>
        <w:t>Part I—Preliminary</w:t>
      </w:r>
      <w:r w:rsidR="00C45F69" w:rsidRPr="00C45F69">
        <w:rPr>
          <w:b w:val="0"/>
          <w:noProof/>
          <w:sz w:val="18"/>
        </w:rPr>
        <w:tab/>
      </w:r>
      <w:r w:rsidR="00C45F69" w:rsidRPr="00C45F69">
        <w:rPr>
          <w:b w:val="0"/>
          <w:noProof/>
          <w:sz w:val="18"/>
        </w:rPr>
        <w:fldChar w:fldCharType="begin"/>
      </w:r>
      <w:r w:rsidR="00C45F69" w:rsidRPr="00C45F69">
        <w:rPr>
          <w:b w:val="0"/>
          <w:noProof/>
          <w:sz w:val="18"/>
        </w:rPr>
        <w:instrText xml:space="preserve"> PAGEREF _Toc193187498 \h </w:instrText>
      </w:r>
      <w:r w:rsidR="00C45F69" w:rsidRPr="00C45F69">
        <w:rPr>
          <w:b w:val="0"/>
          <w:noProof/>
          <w:sz w:val="18"/>
        </w:rPr>
      </w:r>
      <w:r w:rsidR="00C45F69" w:rsidRPr="00C45F69">
        <w:rPr>
          <w:b w:val="0"/>
          <w:noProof/>
          <w:sz w:val="18"/>
        </w:rPr>
        <w:fldChar w:fldCharType="separate"/>
      </w:r>
      <w:r w:rsidR="00B948AC">
        <w:rPr>
          <w:b w:val="0"/>
          <w:noProof/>
          <w:sz w:val="18"/>
        </w:rPr>
        <w:t>1</w:t>
      </w:r>
      <w:r w:rsidR="00C45F69" w:rsidRPr="00C45F69">
        <w:rPr>
          <w:b w:val="0"/>
          <w:noProof/>
          <w:sz w:val="18"/>
        </w:rPr>
        <w:fldChar w:fldCharType="end"/>
      </w:r>
    </w:p>
    <w:p w14:paraId="0E0ADB75" w14:textId="7ACBBF5A"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Citation</w:t>
      </w:r>
      <w:r w:rsidRPr="00C45F69">
        <w:rPr>
          <w:noProof/>
        </w:rPr>
        <w:tab/>
      </w:r>
      <w:r w:rsidRPr="00C45F69">
        <w:rPr>
          <w:noProof/>
        </w:rPr>
        <w:fldChar w:fldCharType="begin"/>
      </w:r>
      <w:r w:rsidRPr="00C45F69">
        <w:rPr>
          <w:noProof/>
        </w:rPr>
        <w:instrText xml:space="preserve"> PAGEREF _Toc193187499 \h </w:instrText>
      </w:r>
      <w:r w:rsidRPr="00C45F69">
        <w:rPr>
          <w:noProof/>
        </w:rPr>
      </w:r>
      <w:r w:rsidRPr="00C45F69">
        <w:rPr>
          <w:noProof/>
        </w:rPr>
        <w:fldChar w:fldCharType="separate"/>
      </w:r>
      <w:r w:rsidR="00B948AC">
        <w:rPr>
          <w:noProof/>
        </w:rPr>
        <w:t>1</w:t>
      </w:r>
      <w:r w:rsidRPr="00C45F69">
        <w:rPr>
          <w:noProof/>
        </w:rPr>
        <w:fldChar w:fldCharType="end"/>
      </w:r>
    </w:p>
    <w:p w14:paraId="5191C369" w14:textId="3988886C"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C45F69">
        <w:rPr>
          <w:noProof/>
        </w:rPr>
        <w:tab/>
      </w:r>
      <w:r w:rsidRPr="00C45F69">
        <w:rPr>
          <w:noProof/>
        </w:rPr>
        <w:fldChar w:fldCharType="begin"/>
      </w:r>
      <w:r w:rsidRPr="00C45F69">
        <w:rPr>
          <w:noProof/>
        </w:rPr>
        <w:instrText xml:space="preserve"> PAGEREF _Toc193187500 \h </w:instrText>
      </w:r>
      <w:r w:rsidRPr="00C45F69">
        <w:rPr>
          <w:noProof/>
        </w:rPr>
      </w:r>
      <w:r w:rsidRPr="00C45F69">
        <w:rPr>
          <w:noProof/>
        </w:rPr>
        <w:fldChar w:fldCharType="separate"/>
      </w:r>
      <w:r w:rsidR="00B948AC">
        <w:rPr>
          <w:noProof/>
        </w:rPr>
        <w:t>1</w:t>
      </w:r>
      <w:r w:rsidRPr="00C45F69">
        <w:rPr>
          <w:noProof/>
        </w:rPr>
        <w:fldChar w:fldCharType="end"/>
      </w:r>
    </w:p>
    <w:p w14:paraId="60027DEA" w14:textId="3441FAF0"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C45F69">
        <w:rPr>
          <w:noProof/>
        </w:rPr>
        <w:tab/>
      </w:r>
      <w:r w:rsidRPr="00C45F69">
        <w:rPr>
          <w:noProof/>
        </w:rPr>
        <w:fldChar w:fldCharType="begin"/>
      </w:r>
      <w:r w:rsidRPr="00C45F69">
        <w:rPr>
          <w:noProof/>
        </w:rPr>
        <w:instrText xml:space="preserve"> PAGEREF _Toc193187501 \h </w:instrText>
      </w:r>
      <w:r w:rsidRPr="00C45F69">
        <w:rPr>
          <w:noProof/>
        </w:rPr>
      </w:r>
      <w:r w:rsidRPr="00C45F69">
        <w:rPr>
          <w:noProof/>
        </w:rPr>
        <w:fldChar w:fldCharType="separate"/>
      </w:r>
      <w:r w:rsidR="00B948AC">
        <w:rPr>
          <w:noProof/>
        </w:rPr>
        <w:t>1</w:t>
      </w:r>
      <w:r w:rsidRPr="00C45F69">
        <w:rPr>
          <w:noProof/>
        </w:rPr>
        <w:fldChar w:fldCharType="end"/>
      </w:r>
    </w:p>
    <w:p w14:paraId="5AA573FD" w14:textId="7CED23B2"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II—Allowances</w:t>
      </w:r>
      <w:r w:rsidRPr="00C45F69">
        <w:rPr>
          <w:b w:val="0"/>
          <w:noProof/>
          <w:sz w:val="18"/>
        </w:rPr>
        <w:tab/>
      </w:r>
      <w:r w:rsidRPr="00C45F69">
        <w:rPr>
          <w:b w:val="0"/>
          <w:noProof/>
          <w:sz w:val="18"/>
        </w:rPr>
        <w:fldChar w:fldCharType="begin"/>
      </w:r>
      <w:r w:rsidRPr="00C45F69">
        <w:rPr>
          <w:b w:val="0"/>
          <w:noProof/>
          <w:sz w:val="18"/>
        </w:rPr>
        <w:instrText xml:space="preserve"> PAGEREF _Toc193187502 \h </w:instrText>
      </w:r>
      <w:r w:rsidRPr="00C45F69">
        <w:rPr>
          <w:b w:val="0"/>
          <w:noProof/>
          <w:sz w:val="18"/>
        </w:rPr>
      </w:r>
      <w:r w:rsidRPr="00C45F69">
        <w:rPr>
          <w:b w:val="0"/>
          <w:noProof/>
          <w:sz w:val="18"/>
        </w:rPr>
        <w:fldChar w:fldCharType="separate"/>
      </w:r>
      <w:r w:rsidR="00B948AC">
        <w:rPr>
          <w:b w:val="0"/>
          <w:noProof/>
          <w:sz w:val="18"/>
        </w:rPr>
        <w:t>2</w:t>
      </w:r>
      <w:r w:rsidRPr="00C45F69">
        <w:rPr>
          <w:b w:val="0"/>
          <w:noProof/>
          <w:sz w:val="18"/>
        </w:rPr>
        <w:fldChar w:fldCharType="end"/>
      </w:r>
    </w:p>
    <w:p w14:paraId="185FA607" w14:textId="2243CC1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C45F69">
        <w:rPr>
          <w:noProof/>
        </w:rPr>
        <w:tab/>
      </w:r>
      <w:r w:rsidRPr="00C45F69">
        <w:rPr>
          <w:noProof/>
        </w:rPr>
        <w:fldChar w:fldCharType="begin"/>
      </w:r>
      <w:r w:rsidRPr="00C45F69">
        <w:rPr>
          <w:noProof/>
        </w:rPr>
        <w:instrText xml:space="preserve"> PAGEREF _Toc193187503 \h </w:instrText>
      </w:r>
      <w:r w:rsidRPr="00C45F69">
        <w:rPr>
          <w:noProof/>
        </w:rPr>
      </w:r>
      <w:r w:rsidRPr="00C45F69">
        <w:rPr>
          <w:noProof/>
        </w:rPr>
        <w:fldChar w:fldCharType="separate"/>
      </w:r>
      <w:r w:rsidR="00B948AC">
        <w:rPr>
          <w:noProof/>
        </w:rPr>
        <w:t>2</w:t>
      </w:r>
      <w:r w:rsidRPr="00C45F69">
        <w:rPr>
          <w:noProof/>
        </w:rPr>
        <w:fldChar w:fldCharType="end"/>
      </w:r>
    </w:p>
    <w:p w14:paraId="28710A59" w14:textId="15EB2AD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C45F69">
        <w:rPr>
          <w:noProof/>
        </w:rPr>
        <w:tab/>
      </w:r>
      <w:r w:rsidRPr="00C45F69">
        <w:rPr>
          <w:noProof/>
        </w:rPr>
        <w:fldChar w:fldCharType="begin"/>
      </w:r>
      <w:r w:rsidRPr="00C45F69">
        <w:rPr>
          <w:noProof/>
        </w:rPr>
        <w:instrText xml:space="preserve"> PAGEREF _Toc193187504 \h </w:instrText>
      </w:r>
      <w:r w:rsidRPr="00C45F69">
        <w:rPr>
          <w:noProof/>
        </w:rPr>
      </w:r>
      <w:r w:rsidRPr="00C45F69">
        <w:rPr>
          <w:noProof/>
        </w:rPr>
        <w:fldChar w:fldCharType="separate"/>
      </w:r>
      <w:r w:rsidR="00B948AC">
        <w:rPr>
          <w:noProof/>
        </w:rPr>
        <w:t>2</w:t>
      </w:r>
      <w:r w:rsidRPr="00C45F69">
        <w:rPr>
          <w:noProof/>
        </w:rPr>
        <w:fldChar w:fldCharType="end"/>
      </w:r>
    </w:p>
    <w:p w14:paraId="13A6CDD4" w14:textId="6A25E5F6"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regular basis</w:t>
      </w:r>
      <w:r w:rsidRPr="00C45F69">
        <w:rPr>
          <w:noProof/>
        </w:rPr>
        <w:tab/>
      </w:r>
      <w:r w:rsidRPr="00C45F69">
        <w:rPr>
          <w:noProof/>
        </w:rPr>
        <w:fldChar w:fldCharType="begin"/>
      </w:r>
      <w:r w:rsidRPr="00C45F69">
        <w:rPr>
          <w:noProof/>
        </w:rPr>
        <w:instrText xml:space="preserve"> PAGEREF _Toc193187505 \h </w:instrText>
      </w:r>
      <w:r w:rsidRPr="00C45F69">
        <w:rPr>
          <w:noProof/>
        </w:rPr>
      </w:r>
      <w:r w:rsidRPr="00C45F69">
        <w:rPr>
          <w:noProof/>
        </w:rPr>
        <w:fldChar w:fldCharType="separate"/>
      </w:r>
      <w:r w:rsidR="00B948AC">
        <w:rPr>
          <w:noProof/>
        </w:rPr>
        <w:t>4</w:t>
      </w:r>
      <w:r w:rsidRPr="00C45F69">
        <w:rPr>
          <w:noProof/>
        </w:rPr>
        <w:fldChar w:fldCharType="end"/>
      </w:r>
    </w:p>
    <w:p w14:paraId="0132FB29" w14:textId="0AE941E0"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C45F69">
        <w:rPr>
          <w:noProof/>
        </w:rPr>
        <w:tab/>
      </w:r>
      <w:r w:rsidRPr="00C45F69">
        <w:rPr>
          <w:noProof/>
        </w:rPr>
        <w:fldChar w:fldCharType="begin"/>
      </w:r>
      <w:r w:rsidRPr="00C45F69">
        <w:rPr>
          <w:noProof/>
        </w:rPr>
        <w:instrText xml:space="preserve"> PAGEREF _Toc193187506 \h </w:instrText>
      </w:r>
      <w:r w:rsidRPr="00C45F69">
        <w:rPr>
          <w:noProof/>
        </w:rPr>
      </w:r>
      <w:r w:rsidRPr="00C45F69">
        <w:rPr>
          <w:noProof/>
        </w:rPr>
        <w:fldChar w:fldCharType="separate"/>
      </w:r>
      <w:r w:rsidR="00B948AC">
        <w:rPr>
          <w:noProof/>
        </w:rPr>
        <w:t>5</w:t>
      </w:r>
      <w:r w:rsidRPr="00C45F69">
        <w:rPr>
          <w:noProof/>
        </w:rPr>
        <w:fldChar w:fldCharType="end"/>
      </w:r>
    </w:p>
    <w:p w14:paraId="1BDA0FC4" w14:textId="20E71AD5"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C45F69">
        <w:rPr>
          <w:noProof/>
        </w:rPr>
        <w:tab/>
      </w:r>
      <w:r w:rsidRPr="00C45F69">
        <w:rPr>
          <w:noProof/>
        </w:rPr>
        <w:fldChar w:fldCharType="begin"/>
      </w:r>
      <w:r w:rsidRPr="00C45F69">
        <w:rPr>
          <w:noProof/>
        </w:rPr>
        <w:instrText xml:space="preserve"> PAGEREF _Toc193187507 \h </w:instrText>
      </w:r>
      <w:r w:rsidRPr="00C45F69">
        <w:rPr>
          <w:noProof/>
        </w:rPr>
      </w:r>
      <w:r w:rsidRPr="00C45F69">
        <w:rPr>
          <w:noProof/>
        </w:rPr>
        <w:fldChar w:fldCharType="separate"/>
      </w:r>
      <w:r w:rsidR="00B948AC">
        <w:rPr>
          <w:noProof/>
        </w:rPr>
        <w:t>6</w:t>
      </w:r>
      <w:r w:rsidRPr="00C45F69">
        <w:rPr>
          <w:noProof/>
        </w:rPr>
        <w:fldChar w:fldCharType="end"/>
      </w:r>
    </w:p>
    <w:p w14:paraId="179B8AB4" w14:textId="74AD2585"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IIA—Employees in receipt of shift allowance</w:t>
      </w:r>
      <w:r w:rsidRPr="00C45F69">
        <w:rPr>
          <w:b w:val="0"/>
          <w:noProof/>
          <w:sz w:val="18"/>
        </w:rPr>
        <w:tab/>
      </w:r>
      <w:r w:rsidRPr="00C45F69">
        <w:rPr>
          <w:b w:val="0"/>
          <w:noProof/>
          <w:sz w:val="18"/>
        </w:rPr>
        <w:fldChar w:fldCharType="begin"/>
      </w:r>
      <w:r w:rsidRPr="00C45F69">
        <w:rPr>
          <w:b w:val="0"/>
          <w:noProof/>
          <w:sz w:val="18"/>
        </w:rPr>
        <w:instrText xml:space="preserve"> PAGEREF _Toc193187508 \h </w:instrText>
      </w:r>
      <w:r w:rsidRPr="00C45F69">
        <w:rPr>
          <w:b w:val="0"/>
          <w:noProof/>
          <w:sz w:val="18"/>
        </w:rPr>
      </w:r>
      <w:r w:rsidRPr="00C45F69">
        <w:rPr>
          <w:b w:val="0"/>
          <w:noProof/>
          <w:sz w:val="18"/>
        </w:rPr>
        <w:fldChar w:fldCharType="separate"/>
      </w:r>
      <w:r w:rsidR="00B948AC">
        <w:rPr>
          <w:b w:val="0"/>
          <w:noProof/>
          <w:sz w:val="18"/>
        </w:rPr>
        <w:t>7</w:t>
      </w:r>
      <w:r w:rsidRPr="00C45F69">
        <w:rPr>
          <w:b w:val="0"/>
          <w:noProof/>
          <w:sz w:val="18"/>
        </w:rPr>
        <w:fldChar w:fldCharType="end"/>
      </w:r>
    </w:p>
    <w:p w14:paraId="4524D8B8" w14:textId="6263DD72"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C45F69">
        <w:rPr>
          <w:noProof/>
        </w:rPr>
        <w:tab/>
      </w:r>
      <w:r w:rsidRPr="00C45F69">
        <w:rPr>
          <w:noProof/>
        </w:rPr>
        <w:fldChar w:fldCharType="begin"/>
      </w:r>
      <w:r w:rsidRPr="00C45F69">
        <w:rPr>
          <w:noProof/>
        </w:rPr>
        <w:instrText xml:space="preserve"> PAGEREF _Toc193187509 \h </w:instrText>
      </w:r>
      <w:r w:rsidRPr="00C45F69">
        <w:rPr>
          <w:noProof/>
        </w:rPr>
      </w:r>
      <w:r w:rsidRPr="00C45F69">
        <w:rPr>
          <w:noProof/>
        </w:rPr>
        <w:fldChar w:fldCharType="separate"/>
      </w:r>
      <w:r w:rsidR="00B948AC">
        <w:rPr>
          <w:noProof/>
        </w:rPr>
        <w:t>7</w:t>
      </w:r>
      <w:r w:rsidRPr="00C45F69">
        <w:rPr>
          <w:noProof/>
        </w:rPr>
        <w:fldChar w:fldCharType="end"/>
      </w:r>
    </w:p>
    <w:p w14:paraId="319AEB51" w14:textId="447D81B9"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C45F69">
        <w:rPr>
          <w:noProof/>
        </w:rPr>
        <w:tab/>
      </w:r>
      <w:r w:rsidRPr="00C45F69">
        <w:rPr>
          <w:noProof/>
        </w:rPr>
        <w:fldChar w:fldCharType="begin"/>
      </w:r>
      <w:r w:rsidRPr="00C45F69">
        <w:rPr>
          <w:noProof/>
        </w:rPr>
        <w:instrText xml:space="preserve"> PAGEREF _Toc193187510 \h </w:instrText>
      </w:r>
      <w:r w:rsidRPr="00C45F69">
        <w:rPr>
          <w:noProof/>
        </w:rPr>
      </w:r>
      <w:r w:rsidRPr="00C45F69">
        <w:rPr>
          <w:noProof/>
        </w:rPr>
        <w:fldChar w:fldCharType="separate"/>
      </w:r>
      <w:r w:rsidR="00B948AC">
        <w:rPr>
          <w:noProof/>
        </w:rPr>
        <w:t>9</w:t>
      </w:r>
      <w:r w:rsidRPr="00C45F69">
        <w:rPr>
          <w:noProof/>
        </w:rPr>
        <w:fldChar w:fldCharType="end"/>
      </w:r>
    </w:p>
    <w:p w14:paraId="1F4243C4" w14:textId="2E849597"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C45F69">
        <w:rPr>
          <w:noProof/>
        </w:rPr>
        <w:tab/>
      </w:r>
      <w:r w:rsidRPr="00C45F69">
        <w:rPr>
          <w:noProof/>
        </w:rPr>
        <w:fldChar w:fldCharType="begin"/>
      </w:r>
      <w:r w:rsidRPr="00C45F69">
        <w:rPr>
          <w:noProof/>
        </w:rPr>
        <w:instrText xml:space="preserve"> PAGEREF _Toc193187511 \h </w:instrText>
      </w:r>
      <w:r w:rsidRPr="00C45F69">
        <w:rPr>
          <w:noProof/>
        </w:rPr>
      </w:r>
      <w:r w:rsidRPr="00C45F69">
        <w:rPr>
          <w:noProof/>
        </w:rPr>
        <w:fldChar w:fldCharType="separate"/>
      </w:r>
      <w:r w:rsidR="00B948AC">
        <w:rPr>
          <w:noProof/>
        </w:rPr>
        <w:t>10</w:t>
      </w:r>
      <w:r w:rsidRPr="00C45F69">
        <w:rPr>
          <w:noProof/>
        </w:rPr>
        <w:fldChar w:fldCharType="end"/>
      </w:r>
    </w:p>
    <w:p w14:paraId="4C2E78AA" w14:textId="4C720228"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C45F69">
        <w:rPr>
          <w:noProof/>
        </w:rPr>
        <w:tab/>
      </w:r>
      <w:r w:rsidRPr="00C45F69">
        <w:rPr>
          <w:noProof/>
        </w:rPr>
        <w:fldChar w:fldCharType="begin"/>
      </w:r>
      <w:r w:rsidRPr="00C45F69">
        <w:rPr>
          <w:noProof/>
        </w:rPr>
        <w:instrText xml:space="preserve"> PAGEREF _Toc193187512 \h </w:instrText>
      </w:r>
      <w:r w:rsidRPr="00C45F69">
        <w:rPr>
          <w:noProof/>
        </w:rPr>
      </w:r>
      <w:r w:rsidRPr="00C45F69">
        <w:rPr>
          <w:noProof/>
        </w:rPr>
        <w:fldChar w:fldCharType="separate"/>
      </w:r>
      <w:r w:rsidR="00B948AC">
        <w:rPr>
          <w:noProof/>
        </w:rPr>
        <w:t>10</w:t>
      </w:r>
      <w:r w:rsidRPr="00C45F69">
        <w:rPr>
          <w:noProof/>
        </w:rPr>
        <w:fldChar w:fldCharType="end"/>
      </w:r>
    </w:p>
    <w:p w14:paraId="2DD7F005" w14:textId="6DA1E56E"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C45F69">
        <w:rPr>
          <w:noProof/>
        </w:rPr>
        <w:tab/>
      </w:r>
      <w:r w:rsidRPr="00C45F69">
        <w:rPr>
          <w:noProof/>
        </w:rPr>
        <w:fldChar w:fldCharType="begin"/>
      </w:r>
      <w:r w:rsidRPr="00C45F69">
        <w:rPr>
          <w:noProof/>
        </w:rPr>
        <w:instrText xml:space="preserve"> PAGEREF _Toc193187513 \h </w:instrText>
      </w:r>
      <w:r w:rsidRPr="00C45F69">
        <w:rPr>
          <w:noProof/>
        </w:rPr>
      </w:r>
      <w:r w:rsidRPr="00C45F69">
        <w:rPr>
          <w:noProof/>
        </w:rPr>
        <w:fldChar w:fldCharType="separate"/>
      </w:r>
      <w:r w:rsidR="00B948AC">
        <w:rPr>
          <w:noProof/>
        </w:rPr>
        <w:t>14</w:t>
      </w:r>
      <w:r w:rsidRPr="00C45F69">
        <w:rPr>
          <w:noProof/>
        </w:rPr>
        <w:fldChar w:fldCharType="end"/>
      </w:r>
    </w:p>
    <w:p w14:paraId="501FB69F" w14:textId="46FDBD02"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IIB—Employees in receipt of expenses of office allowance</w:t>
      </w:r>
      <w:r w:rsidRPr="00C45F69">
        <w:rPr>
          <w:b w:val="0"/>
          <w:noProof/>
          <w:sz w:val="18"/>
        </w:rPr>
        <w:tab/>
      </w:r>
      <w:r w:rsidRPr="00C45F69">
        <w:rPr>
          <w:b w:val="0"/>
          <w:noProof/>
          <w:sz w:val="18"/>
        </w:rPr>
        <w:fldChar w:fldCharType="begin"/>
      </w:r>
      <w:r w:rsidRPr="00C45F69">
        <w:rPr>
          <w:b w:val="0"/>
          <w:noProof/>
          <w:sz w:val="18"/>
        </w:rPr>
        <w:instrText xml:space="preserve"> PAGEREF _Toc193187514 \h </w:instrText>
      </w:r>
      <w:r w:rsidRPr="00C45F69">
        <w:rPr>
          <w:b w:val="0"/>
          <w:noProof/>
          <w:sz w:val="18"/>
        </w:rPr>
      </w:r>
      <w:r w:rsidRPr="00C45F69">
        <w:rPr>
          <w:b w:val="0"/>
          <w:noProof/>
          <w:sz w:val="18"/>
        </w:rPr>
        <w:fldChar w:fldCharType="separate"/>
      </w:r>
      <w:r w:rsidR="00B948AC">
        <w:rPr>
          <w:b w:val="0"/>
          <w:noProof/>
          <w:sz w:val="18"/>
        </w:rPr>
        <w:t>20</w:t>
      </w:r>
      <w:r w:rsidRPr="00C45F69">
        <w:rPr>
          <w:b w:val="0"/>
          <w:noProof/>
          <w:sz w:val="18"/>
        </w:rPr>
        <w:fldChar w:fldCharType="end"/>
      </w:r>
    </w:p>
    <w:p w14:paraId="6BADE48D" w14:textId="7583D409"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C45F69">
        <w:rPr>
          <w:noProof/>
        </w:rPr>
        <w:tab/>
      </w:r>
      <w:r w:rsidRPr="00C45F69">
        <w:rPr>
          <w:noProof/>
        </w:rPr>
        <w:fldChar w:fldCharType="begin"/>
      </w:r>
      <w:r w:rsidRPr="00C45F69">
        <w:rPr>
          <w:noProof/>
        </w:rPr>
        <w:instrText xml:space="preserve"> PAGEREF _Toc193187515 \h </w:instrText>
      </w:r>
      <w:r w:rsidRPr="00C45F69">
        <w:rPr>
          <w:noProof/>
        </w:rPr>
      </w:r>
      <w:r w:rsidRPr="00C45F69">
        <w:rPr>
          <w:noProof/>
        </w:rPr>
        <w:fldChar w:fldCharType="separate"/>
      </w:r>
      <w:r w:rsidR="00B948AC">
        <w:rPr>
          <w:noProof/>
        </w:rPr>
        <w:t>20</w:t>
      </w:r>
      <w:r w:rsidRPr="00C45F69">
        <w:rPr>
          <w:noProof/>
        </w:rPr>
        <w:fldChar w:fldCharType="end"/>
      </w:r>
    </w:p>
    <w:p w14:paraId="0925D98E" w14:textId="55937110"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C45F69">
        <w:rPr>
          <w:noProof/>
        </w:rPr>
        <w:tab/>
      </w:r>
      <w:r w:rsidRPr="00C45F69">
        <w:rPr>
          <w:noProof/>
        </w:rPr>
        <w:fldChar w:fldCharType="begin"/>
      </w:r>
      <w:r w:rsidRPr="00C45F69">
        <w:rPr>
          <w:noProof/>
        </w:rPr>
        <w:instrText xml:space="preserve"> PAGEREF _Toc193187516 \h </w:instrText>
      </w:r>
      <w:r w:rsidRPr="00C45F69">
        <w:rPr>
          <w:noProof/>
        </w:rPr>
      </w:r>
      <w:r w:rsidRPr="00C45F69">
        <w:rPr>
          <w:noProof/>
        </w:rPr>
        <w:fldChar w:fldCharType="separate"/>
      </w:r>
      <w:r w:rsidR="00B948AC">
        <w:rPr>
          <w:noProof/>
        </w:rPr>
        <w:t>20</w:t>
      </w:r>
      <w:r w:rsidRPr="00C45F69">
        <w:rPr>
          <w:noProof/>
        </w:rPr>
        <w:fldChar w:fldCharType="end"/>
      </w:r>
    </w:p>
    <w:p w14:paraId="0C17D875" w14:textId="101D331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C45F69">
        <w:rPr>
          <w:noProof/>
        </w:rPr>
        <w:tab/>
      </w:r>
      <w:r w:rsidRPr="00C45F69">
        <w:rPr>
          <w:noProof/>
        </w:rPr>
        <w:fldChar w:fldCharType="begin"/>
      </w:r>
      <w:r w:rsidRPr="00C45F69">
        <w:rPr>
          <w:noProof/>
        </w:rPr>
        <w:instrText xml:space="preserve"> PAGEREF _Toc193187517 \h </w:instrText>
      </w:r>
      <w:r w:rsidRPr="00C45F69">
        <w:rPr>
          <w:noProof/>
        </w:rPr>
      </w:r>
      <w:r w:rsidRPr="00C45F69">
        <w:rPr>
          <w:noProof/>
        </w:rPr>
        <w:fldChar w:fldCharType="separate"/>
      </w:r>
      <w:r w:rsidR="00B948AC">
        <w:rPr>
          <w:noProof/>
        </w:rPr>
        <w:t>20</w:t>
      </w:r>
      <w:r w:rsidRPr="00C45F69">
        <w:rPr>
          <w:noProof/>
        </w:rPr>
        <w:fldChar w:fldCharType="end"/>
      </w:r>
    </w:p>
    <w:p w14:paraId="09D7B901" w14:textId="314BB6F9"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III—Temporary Employees</w:t>
      </w:r>
      <w:r w:rsidRPr="00C45F69">
        <w:rPr>
          <w:b w:val="0"/>
          <w:noProof/>
          <w:sz w:val="18"/>
        </w:rPr>
        <w:tab/>
      </w:r>
      <w:r w:rsidRPr="00C45F69">
        <w:rPr>
          <w:b w:val="0"/>
          <w:noProof/>
          <w:sz w:val="18"/>
        </w:rPr>
        <w:fldChar w:fldCharType="begin"/>
      </w:r>
      <w:r w:rsidRPr="00C45F69">
        <w:rPr>
          <w:b w:val="0"/>
          <w:noProof/>
          <w:sz w:val="18"/>
        </w:rPr>
        <w:instrText xml:space="preserve"> PAGEREF _Toc193187518 \h </w:instrText>
      </w:r>
      <w:r w:rsidRPr="00C45F69">
        <w:rPr>
          <w:b w:val="0"/>
          <w:noProof/>
          <w:sz w:val="18"/>
        </w:rPr>
      </w:r>
      <w:r w:rsidRPr="00C45F69">
        <w:rPr>
          <w:b w:val="0"/>
          <w:noProof/>
          <w:sz w:val="18"/>
        </w:rPr>
        <w:fldChar w:fldCharType="separate"/>
      </w:r>
      <w:r w:rsidR="00B948AC">
        <w:rPr>
          <w:b w:val="0"/>
          <w:noProof/>
          <w:sz w:val="18"/>
        </w:rPr>
        <w:t>21</w:t>
      </w:r>
      <w:r w:rsidRPr="00C45F69">
        <w:rPr>
          <w:b w:val="0"/>
          <w:noProof/>
          <w:sz w:val="18"/>
        </w:rPr>
        <w:fldChar w:fldCharType="end"/>
      </w:r>
    </w:p>
    <w:p w14:paraId="33E10D31" w14:textId="5299BA91"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C45F69">
        <w:rPr>
          <w:noProof/>
        </w:rPr>
        <w:tab/>
      </w:r>
      <w:r w:rsidRPr="00C45F69">
        <w:rPr>
          <w:noProof/>
        </w:rPr>
        <w:fldChar w:fldCharType="begin"/>
      </w:r>
      <w:r w:rsidRPr="00C45F69">
        <w:rPr>
          <w:noProof/>
        </w:rPr>
        <w:instrText xml:space="preserve"> PAGEREF _Toc193187519 \h </w:instrText>
      </w:r>
      <w:r w:rsidRPr="00C45F69">
        <w:rPr>
          <w:noProof/>
        </w:rPr>
      </w:r>
      <w:r w:rsidRPr="00C45F69">
        <w:rPr>
          <w:noProof/>
        </w:rPr>
        <w:fldChar w:fldCharType="separate"/>
      </w:r>
      <w:r w:rsidR="00B948AC">
        <w:rPr>
          <w:noProof/>
        </w:rPr>
        <w:t>21</w:t>
      </w:r>
      <w:r w:rsidRPr="00C45F69">
        <w:rPr>
          <w:noProof/>
        </w:rPr>
        <w:fldChar w:fldCharType="end"/>
      </w:r>
    </w:p>
    <w:p w14:paraId="5BC3E29F" w14:textId="36239958"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C45F69">
        <w:rPr>
          <w:noProof/>
        </w:rPr>
        <w:tab/>
      </w:r>
      <w:r w:rsidRPr="00C45F69">
        <w:rPr>
          <w:noProof/>
        </w:rPr>
        <w:fldChar w:fldCharType="begin"/>
      </w:r>
      <w:r w:rsidRPr="00C45F69">
        <w:rPr>
          <w:noProof/>
        </w:rPr>
        <w:instrText xml:space="preserve"> PAGEREF _Toc193187520 \h </w:instrText>
      </w:r>
      <w:r w:rsidRPr="00C45F69">
        <w:rPr>
          <w:noProof/>
        </w:rPr>
      </w:r>
      <w:r w:rsidRPr="00C45F69">
        <w:rPr>
          <w:noProof/>
        </w:rPr>
        <w:fldChar w:fldCharType="separate"/>
      </w:r>
      <w:r w:rsidR="00B948AC">
        <w:rPr>
          <w:noProof/>
        </w:rPr>
        <w:t>22</w:t>
      </w:r>
      <w:r w:rsidRPr="00C45F69">
        <w:rPr>
          <w:noProof/>
        </w:rPr>
        <w:fldChar w:fldCharType="end"/>
      </w:r>
    </w:p>
    <w:p w14:paraId="04D9D517" w14:textId="40301045"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C45F69">
        <w:rPr>
          <w:noProof/>
        </w:rPr>
        <w:tab/>
      </w:r>
      <w:r w:rsidRPr="00C45F69">
        <w:rPr>
          <w:noProof/>
        </w:rPr>
        <w:fldChar w:fldCharType="begin"/>
      </w:r>
      <w:r w:rsidRPr="00C45F69">
        <w:rPr>
          <w:noProof/>
        </w:rPr>
        <w:instrText xml:space="preserve"> PAGEREF _Toc193187521 \h </w:instrText>
      </w:r>
      <w:r w:rsidRPr="00C45F69">
        <w:rPr>
          <w:noProof/>
        </w:rPr>
      </w:r>
      <w:r w:rsidRPr="00C45F69">
        <w:rPr>
          <w:noProof/>
        </w:rPr>
        <w:fldChar w:fldCharType="separate"/>
      </w:r>
      <w:r w:rsidR="00B948AC">
        <w:rPr>
          <w:noProof/>
        </w:rPr>
        <w:t>24</w:t>
      </w:r>
      <w:r w:rsidRPr="00C45F69">
        <w:rPr>
          <w:noProof/>
        </w:rPr>
        <w:fldChar w:fldCharType="end"/>
      </w:r>
    </w:p>
    <w:p w14:paraId="33D09957" w14:textId="35DE0F3B"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IV—Employees on leave of absence</w:t>
      </w:r>
      <w:r w:rsidRPr="00C45F69">
        <w:rPr>
          <w:b w:val="0"/>
          <w:noProof/>
          <w:sz w:val="18"/>
        </w:rPr>
        <w:tab/>
      </w:r>
      <w:r w:rsidRPr="00C45F69">
        <w:rPr>
          <w:b w:val="0"/>
          <w:noProof/>
          <w:sz w:val="18"/>
        </w:rPr>
        <w:fldChar w:fldCharType="begin"/>
      </w:r>
      <w:r w:rsidRPr="00C45F69">
        <w:rPr>
          <w:b w:val="0"/>
          <w:noProof/>
          <w:sz w:val="18"/>
        </w:rPr>
        <w:instrText xml:space="preserve"> PAGEREF _Toc193187522 \h </w:instrText>
      </w:r>
      <w:r w:rsidRPr="00C45F69">
        <w:rPr>
          <w:b w:val="0"/>
          <w:noProof/>
          <w:sz w:val="18"/>
        </w:rPr>
      </w:r>
      <w:r w:rsidRPr="00C45F69">
        <w:rPr>
          <w:b w:val="0"/>
          <w:noProof/>
          <w:sz w:val="18"/>
        </w:rPr>
        <w:fldChar w:fldCharType="separate"/>
      </w:r>
      <w:r w:rsidR="00B948AC">
        <w:rPr>
          <w:b w:val="0"/>
          <w:noProof/>
          <w:sz w:val="18"/>
        </w:rPr>
        <w:t>25</w:t>
      </w:r>
      <w:r w:rsidRPr="00C45F69">
        <w:rPr>
          <w:b w:val="0"/>
          <w:noProof/>
          <w:sz w:val="18"/>
        </w:rPr>
        <w:fldChar w:fldCharType="end"/>
      </w:r>
    </w:p>
    <w:p w14:paraId="64976B1B" w14:textId="143BCAAE"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C45F69">
        <w:rPr>
          <w:noProof/>
        </w:rPr>
        <w:tab/>
      </w:r>
      <w:r w:rsidRPr="00C45F69">
        <w:rPr>
          <w:noProof/>
        </w:rPr>
        <w:fldChar w:fldCharType="begin"/>
      </w:r>
      <w:r w:rsidRPr="00C45F69">
        <w:rPr>
          <w:noProof/>
        </w:rPr>
        <w:instrText xml:space="preserve"> PAGEREF _Toc193187523 \h </w:instrText>
      </w:r>
      <w:r w:rsidRPr="00C45F69">
        <w:rPr>
          <w:noProof/>
        </w:rPr>
      </w:r>
      <w:r w:rsidRPr="00C45F69">
        <w:rPr>
          <w:noProof/>
        </w:rPr>
        <w:fldChar w:fldCharType="separate"/>
      </w:r>
      <w:r w:rsidR="00B948AC">
        <w:rPr>
          <w:noProof/>
        </w:rPr>
        <w:t>25</w:t>
      </w:r>
      <w:r w:rsidRPr="00C45F69">
        <w:rPr>
          <w:noProof/>
        </w:rPr>
        <w:fldChar w:fldCharType="end"/>
      </w:r>
    </w:p>
    <w:p w14:paraId="1FF4D61C" w14:textId="75E5C2E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C45F69">
        <w:rPr>
          <w:noProof/>
        </w:rPr>
        <w:tab/>
      </w:r>
      <w:r w:rsidRPr="00C45F69">
        <w:rPr>
          <w:noProof/>
        </w:rPr>
        <w:fldChar w:fldCharType="begin"/>
      </w:r>
      <w:r w:rsidRPr="00C45F69">
        <w:rPr>
          <w:noProof/>
        </w:rPr>
        <w:instrText xml:space="preserve"> PAGEREF _Toc193187524 \h </w:instrText>
      </w:r>
      <w:r w:rsidRPr="00C45F69">
        <w:rPr>
          <w:noProof/>
        </w:rPr>
      </w:r>
      <w:r w:rsidRPr="00C45F69">
        <w:rPr>
          <w:noProof/>
        </w:rPr>
        <w:fldChar w:fldCharType="separate"/>
      </w:r>
      <w:r w:rsidR="00B948AC">
        <w:rPr>
          <w:noProof/>
        </w:rPr>
        <w:t>26</w:t>
      </w:r>
      <w:r w:rsidRPr="00C45F69">
        <w:rPr>
          <w:noProof/>
        </w:rPr>
        <w:fldChar w:fldCharType="end"/>
      </w:r>
    </w:p>
    <w:p w14:paraId="0EC6A7D9" w14:textId="11D7F884"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organizations</w:t>
      </w:r>
      <w:r w:rsidRPr="00C45F69">
        <w:rPr>
          <w:noProof/>
        </w:rPr>
        <w:tab/>
      </w:r>
      <w:r w:rsidRPr="00C45F69">
        <w:rPr>
          <w:noProof/>
        </w:rPr>
        <w:fldChar w:fldCharType="begin"/>
      </w:r>
      <w:r w:rsidRPr="00C45F69">
        <w:rPr>
          <w:noProof/>
        </w:rPr>
        <w:instrText xml:space="preserve"> PAGEREF _Toc193187525 \h </w:instrText>
      </w:r>
      <w:r w:rsidRPr="00C45F69">
        <w:rPr>
          <w:noProof/>
        </w:rPr>
      </w:r>
      <w:r w:rsidRPr="00C45F69">
        <w:rPr>
          <w:noProof/>
        </w:rPr>
        <w:fldChar w:fldCharType="separate"/>
      </w:r>
      <w:r w:rsidR="00B948AC">
        <w:rPr>
          <w:noProof/>
        </w:rPr>
        <w:t>27</w:t>
      </w:r>
      <w:r w:rsidRPr="00C45F69">
        <w:rPr>
          <w:noProof/>
        </w:rPr>
        <w:fldChar w:fldCharType="end"/>
      </w:r>
    </w:p>
    <w:p w14:paraId="7621E1BB" w14:textId="47457892"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C45F69">
        <w:rPr>
          <w:noProof/>
        </w:rPr>
        <w:tab/>
      </w:r>
      <w:r w:rsidRPr="00C45F69">
        <w:rPr>
          <w:noProof/>
        </w:rPr>
        <w:fldChar w:fldCharType="begin"/>
      </w:r>
      <w:r w:rsidRPr="00C45F69">
        <w:rPr>
          <w:noProof/>
        </w:rPr>
        <w:instrText xml:space="preserve"> PAGEREF _Toc193187526 \h </w:instrText>
      </w:r>
      <w:r w:rsidRPr="00C45F69">
        <w:rPr>
          <w:noProof/>
        </w:rPr>
      </w:r>
      <w:r w:rsidRPr="00C45F69">
        <w:rPr>
          <w:noProof/>
        </w:rPr>
        <w:fldChar w:fldCharType="separate"/>
      </w:r>
      <w:r w:rsidR="00B948AC">
        <w:rPr>
          <w:noProof/>
        </w:rPr>
        <w:t>27</w:t>
      </w:r>
      <w:r w:rsidRPr="00C45F69">
        <w:rPr>
          <w:noProof/>
        </w:rPr>
        <w:fldChar w:fldCharType="end"/>
      </w:r>
    </w:p>
    <w:p w14:paraId="0CDDC217" w14:textId="63B108BF"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C45F69">
        <w:rPr>
          <w:noProof/>
        </w:rPr>
        <w:tab/>
      </w:r>
      <w:r w:rsidRPr="00C45F69">
        <w:rPr>
          <w:noProof/>
        </w:rPr>
        <w:fldChar w:fldCharType="begin"/>
      </w:r>
      <w:r w:rsidRPr="00C45F69">
        <w:rPr>
          <w:noProof/>
        </w:rPr>
        <w:instrText xml:space="preserve"> PAGEREF _Toc193187527 \h </w:instrText>
      </w:r>
      <w:r w:rsidRPr="00C45F69">
        <w:rPr>
          <w:noProof/>
        </w:rPr>
      </w:r>
      <w:r w:rsidRPr="00C45F69">
        <w:rPr>
          <w:noProof/>
        </w:rPr>
        <w:fldChar w:fldCharType="separate"/>
      </w:r>
      <w:r w:rsidR="00B948AC">
        <w:rPr>
          <w:noProof/>
        </w:rPr>
        <w:t>30</w:t>
      </w:r>
      <w:r w:rsidRPr="00C45F69">
        <w:rPr>
          <w:noProof/>
        </w:rPr>
        <w:fldChar w:fldCharType="end"/>
      </w:r>
    </w:p>
    <w:p w14:paraId="326BA946" w14:textId="161CF08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&amp;c.</w:t>
      </w:r>
      <w:r w:rsidRPr="00C45F69">
        <w:rPr>
          <w:noProof/>
        </w:rPr>
        <w:tab/>
      </w:r>
      <w:r w:rsidRPr="00C45F69">
        <w:rPr>
          <w:noProof/>
        </w:rPr>
        <w:fldChar w:fldCharType="begin"/>
      </w:r>
      <w:r w:rsidRPr="00C45F69">
        <w:rPr>
          <w:noProof/>
        </w:rPr>
        <w:instrText xml:space="preserve"> PAGEREF _Toc193187528 \h </w:instrText>
      </w:r>
      <w:r w:rsidRPr="00C45F69">
        <w:rPr>
          <w:noProof/>
        </w:rPr>
      </w:r>
      <w:r w:rsidRPr="00C45F69">
        <w:rPr>
          <w:noProof/>
        </w:rPr>
        <w:fldChar w:fldCharType="separate"/>
      </w:r>
      <w:r w:rsidR="00B948AC">
        <w:rPr>
          <w:noProof/>
        </w:rPr>
        <w:t>30</w:t>
      </w:r>
      <w:r w:rsidRPr="00C45F69">
        <w:rPr>
          <w:noProof/>
        </w:rPr>
        <w:fldChar w:fldCharType="end"/>
      </w:r>
    </w:p>
    <w:p w14:paraId="6749AFC1" w14:textId="390DCBBE" w:rsidR="00C45F69" w:rsidRDefault="00C45F69">
      <w:pPr>
        <w:pStyle w:val="TOC2"/>
        <w:rPr>
          <w:rFonts w:asciiTheme="minorHAnsi" w:eastAsiaTheme="minorEastAsia" w:hAnsiTheme="minorHAnsi" w:cstheme="minorBidi"/>
          <w:b w:val="0"/>
          <w:noProof/>
          <w:kern w:val="2"/>
          <w:szCs w:val="24"/>
          <w14:ligatures w14:val="standardContextual"/>
        </w:rPr>
      </w:pPr>
      <w:r>
        <w:rPr>
          <w:noProof/>
        </w:rPr>
        <w:t>Part V—Miscellaneous</w:t>
      </w:r>
      <w:r w:rsidRPr="00C45F69">
        <w:rPr>
          <w:b w:val="0"/>
          <w:noProof/>
          <w:sz w:val="18"/>
        </w:rPr>
        <w:tab/>
      </w:r>
      <w:r w:rsidRPr="00C45F69">
        <w:rPr>
          <w:b w:val="0"/>
          <w:noProof/>
          <w:sz w:val="18"/>
        </w:rPr>
        <w:fldChar w:fldCharType="begin"/>
      </w:r>
      <w:r w:rsidRPr="00C45F69">
        <w:rPr>
          <w:b w:val="0"/>
          <w:noProof/>
          <w:sz w:val="18"/>
        </w:rPr>
        <w:instrText xml:space="preserve"> PAGEREF _Toc193187529 \h </w:instrText>
      </w:r>
      <w:r w:rsidRPr="00C45F69">
        <w:rPr>
          <w:b w:val="0"/>
          <w:noProof/>
          <w:sz w:val="18"/>
        </w:rPr>
      </w:r>
      <w:r w:rsidRPr="00C45F69">
        <w:rPr>
          <w:b w:val="0"/>
          <w:noProof/>
          <w:sz w:val="18"/>
        </w:rPr>
        <w:fldChar w:fldCharType="separate"/>
      </w:r>
      <w:r w:rsidR="00B948AC">
        <w:rPr>
          <w:b w:val="0"/>
          <w:noProof/>
          <w:sz w:val="18"/>
        </w:rPr>
        <w:t>32</w:t>
      </w:r>
      <w:r w:rsidRPr="00C45F69">
        <w:rPr>
          <w:b w:val="0"/>
          <w:noProof/>
          <w:sz w:val="18"/>
        </w:rPr>
        <w:fldChar w:fldCharType="end"/>
      </w:r>
    </w:p>
    <w:p w14:paraId="10E86A57" w14:textId="0BCDD46D"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C45F69">
        <w:rPr>
          <w:noProof/>
        </w:rPr>
        <w:tab/>
      </w:r>
      <w:r w:rsidRPr="00C45F69">
        <w:rPr>
          <w:noProof/>
        </w:rPr>
        <w:fldChar w:fldCharType="begin"/>
      </w:r>
      <w:r w:rsidRPr="00C45F69">
        <w:rPr>
          <w:noProof/>
        </w:rPr>
        <w:instrText xml:space="preserve"> PAGEREF _Toc193187530 \h </w:instrText>
      </w:r>
      <w:r w:rsidRPr="00C45F69">
        <w:rPr>
          <w:noProof/>
        </w:rPr>
      </w:r>
      <w:r w:rsidRPr="00C45F69">
        <w:rPr>
          <w:noProof/>
        </w:rPr>
        <w:fldChar w:fldCharType="separate"/>
      </w:r>
      <w:r w:rsidR="00B948AC">
        <w:rPr>
          <w:noProof/>
        </w:rPr>
        <w:t>32</w:t>
      </w:r>
      <w:r w:rsidRPr="00C45F69">
        <w:rPr>
          <w:noProof/>
        </w:rPr>
        <w:fldChar w:fldCharType="end"/>
      </w:r>
    </w:p>
    <w:p w14:paraId="3F443C4F" w14:textId="297BEA4D"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C45F69">
        <w:rPr>
          <w:noProof/>
        </w:rPr>
        <w:tab/>
      </w:r>
      <w:r w:rsidRPr="00C45F69">
        <w:rPr>
          <w:noProof/>
        </w:rPr>
        <w:fldChar w:fldCharType="begin"/>
      </w:r>
      <w:r w:rsidRPr="00C45F69">
        <w:rPr>
          <w:noProof/>
        </w:rPr>
        <w:instrText xml:space="preserve"> PAGEREF _Toc193187531 \h </w:instrText>
      </w:r>
      <w:r w:rsidRPr="00C45F69">
        <w:rPr>
          <w:noProof/>
        </w:rPr>
      </w:r>
      <w:r w:rsidRPr="00C45F69">
        <w:rPr>
          <w:noProof/>
        </w:rPr>
        <w:fldChar w:fldCharType="separate"/>
      </w:r>
      <w:r w:rsidR="00B948AC">
        <w:rPr>
          <w:noProof/>
        </w:rPr>
        <w:t>32</w:t>
      </w:r>
      <w:r w:rsidRPr="00C45F69">
        <w:rPr>
          <w:noProof/>
        </w:rPr>
        <w:fldChar w:fldCharType="end"/>
      </w:r>
    </w:p>
    <w:p w14:paraId="37CA7F16" w14:textId="3359CA2B" w:rsidR="00C45F69" w:rsidRDefault="00C45F69">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&amp;c.</w:t>
      </w:r>
      <w:r w:rsidRPr="00C45F69">
        <w:rPr>
          <w:noProof/>
        </w:rPr>
        <w:tab/>
      </w:r>
      <w:r w:rsidRPr="00C45F69">
        <w:rPr>
          <w:noProof/>
        </w:rPr>
        <w:fldChar w:fldCharType="begin"/>
      </w:r>
      <w:r w:rsidRPr="00C45F69">
        <w:rPr>
          <w:noProof/>
        </w:rPr>
        <w:instrText xml:space="preserve"> PAGEREF _Toc193187532 \h </w:instrText>
      </w:r>
      <w:r w:rsidRPr="00C45F69">
        <w:rPr>
          <w:noProof/>
        </w:rPr>
      </w:r>
      <w:r w:rsidRPr="00C45F69">
        <w:rPr>
          <w:noProof/>
        </w:rPr>
        <w:fldChar w:fldCharType="separate"/>
      </w:r>
      <w:r w:rsidR="00B948AC">
        <w:rPr>
          <w:noProof/>
        </w:rPr>
        <w:t>34</w:t>
      </w:r>
      <w:r w:rsidRPr="00C45F69">
        <w:rPr>
          <w:noProof/>
        </w:rPr>
        <w:fldChar w:fldCharType="end"/>
      </w:r>
    </w:p>
    <w:p w14:paraId="6E7A4768" w14:textId="20FE0CDE" w:rsidR="00C45F69" w:rsidRDefault="00C45F69" w:rsidP="00C45F69">
      <w:pPr>
        <w:pStyle w:val="TOC2"/>
        <w:rPr>
          <w:rFonts w:asciiTheme="minorHAnsi" w:eastAsiaTheme="minorEastAsia" w:hAnsiTheme="minorHAnsi" w:cstheme="minorBidi"/>
          <w:b w:val="0"/>
          <w:noProof/>
          <w:kern w:val="2"/>
          <w:szCs w:val="24"/>
          <w14:ligatures w14:val="standardContextual"/>
        </w:rPr>
      </w:pPr>
      <w:r>
        <w:rPr>
          <w:noProof/>
        </w:rPr>
        <w:lastRenderedPageBreak/>
        <w:t>Endnotes</w:t>
      </w:r>
      <w:r w:rsidRPr="00C45F69">
        <w:rPr>
          <w:b w:val="0"/>
          <w:noProof/>
          <w:sz w:val="18"/>
        </w:rPr>
        <w:tab/>
      </w:r>
      <w:r w:rsidRPr="00C45F69">
        <w:rPr>
          <w:b w:val="0"/>
          <w:noProof/>
          <w:sz w:val="18"/>
        </w:rPr>
        <w:fldChar w:fldCharType="begin"/>
      </w:r>
      <w:r w:rsidRPr="00C45F69">
        <w:rPr>
          <w:b w:val="0"/>
          <w:noProof/>
          <w:sz w:val="18"/>
        </w:rPr>
        <w:instrText xml:space="preserve"> PAGEREF _Toc193187533 \h </w:instrText>
      </w:r>
      <w:r w:rsidRPr="00C45F69">
        <w:rPr>
          <w:b w:val="0"/>
          <w:noProof/>
          <w:sz w:val="18"/>
        </w:rPr>
      </w:r>
      <w:r w:rsidRPr="00C45F69">
        <w:rPr>
          <w:b w:val="0"/>
          <w:noProof/>
          <w:sz w:val="18"/>
        </w:rPr>
        <w:fldChar w:fldCharType="separate"/>
      </w:r>
      <w:r w:rsidR="00B948AC">
        <w:rPr>
          <w:b w:val="0"/>
          <w:noProof/>
          <w:sz w:val="18"/>
        </w:rPr>
        <w:t>37</w:t>
      </w:r>
      <w:r w:rsidRPr="00C45F69">
        <w:rPr>
          <w:b w:val="0"/>
          <w:noProof/>
          <w:sz w:val="18"/>
        </w:rPr>
        <w:fldChar w:fldCharType="end"/>
      </w:r>
    </w:p>
    <w:p w14:paraId="64124782" w14:textId="3A8E82C7" w:rsidR="00C45F69" w:rsidRDefault="00C45F6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C45F69">
        <w:rPr>
          <w:b w:val="0"/>
          <w:noProof/>
          <w:sz w:val="18"/>
        </w:rPr>
        <w:tab/>
      </w:r>
      <w:r w:rsidRPr="00C45F69">
        <w:rPr>
          <w:b w:val="0"/>
          <w:noProof/>
          <w:sz w:val="18"/>
        </w:rPr>
        <w:fldChar w:fldCharType="begin"/>
      </w:r>
      <w:r w:rsidRPr="00C45F69">
        <w:rPr>
          <w:b w:val="0"/>
          <w:noProof/>
          <w:sz w:val="18"/>
        </w:rPr>
        <w:instrText xml:space="preserve"> PAGEREF _Toc193187534 \h </w:instrText>
      </w:r>
      <w:r w:rsidRPr="00C45F69">
        <w:rPr>
          <w:b w:val="0"/>
          <w:noProof/>
          <w:sz w:val="18"/>
        </w:rPr>
      </w:r>
      <w:r w:rsidRPr="00C45F69">
        <w:rPr>
          <w:b w:val="0"/>
          <w:noProof/>
          <w:sz w:val="18"/>
        </w:rPr>
        <w:fldChar w:fldCharType="separate"/>
      </w:r>
      <w:r w:rsidR="00B948AC">
        <w:rPr>
          <w:b w:val="0"/>
          <w:noProof/>
          <w:sz w:val="18"/>
        </w:rPr>
        <w:t>37</w:t>
      </w:r>
      <w:r w:rsidRPr="00C45F69">
        <w:rPr>
          <w:b w:val="0"/>
          <w:noProof/>
          <w:sz w:val="18"/>
        </w:rPr>
        <w:fldChar w:fldCharType="end"/>
      </w:r>
    </w:p>
    <w:p w14:paraId="2C4E2144" w14:textId="7AE1D013" w:rsidR="00C45F69" w:rsidRDefault="00C45F6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C45F69">
        <w:rPr>
          <w:b w:val="0"/>
          <w:noProof/>
          <w:sz w:val="18"/>
        </w:rPr>
        <w:tab/>
      </w:r>
      <w:r w:rsidRPr="00C45F69">
        <w:rPr>
          <w:b w:val="0"/>
          <w:noProof/>
          <w:sz w:val="18"/>
        </w:rPr>
        <w:fldChar w:fldCharType="begin"/>
      </w:r>
      <w:r w:rsidRPr="00C45F69">
        <w:rPr>
          <w:b w:val="0"/>
          <w:noProof/>
          <w:sz w:val="18"/>
        </w:rPr>
        <w:instrText xml:space="preserve"> PAGEREF _Toc193187535 \h </w:instrText>
      </w:r>
      <w:r w:rsidRPr="00C45F69">
        <w:rPr>
          <w:b w:val="0"/>
          <w:noProof/>
          <w:sz w:val="18"/>
        </w:rPr>
      </w:r>
      <w:r w:rsidRPr="00C45F69">
        <w:rPr>
          <w:b w:val="0"/>
          <w:noProof/>
          <w:sz w:val="18"/>
        </w:rPr>
        <w:fldChar w:fldCharType="separate"/>
      </w:r>
      <w:r w:rsidR="00B948AC">
        <w:rPr>
          <w:b w:val="0"/>
          <w:noProof/>
          <w:sz w:val="18"/>
        </w:rPr>
        <w:t>38</w:t>
      </w:r>
      <w:r w:rsidRPr="00C45F69">
        <w:rPr>
          <w:b w:val="0"/>
          <w:noProof/>
          <w:sz w:val="18"/>
        </w:rPr>
        <w:fldChar w:fldCharType="end"/>
      </w:r>
    </w:p>
    <w:p w14:paraId="4C5EFBC7" w14:textId="2BB704A0" w:rsidR="00C45F69" w:rsidRDefault="00C45F6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C45F69">
        <w:rPr>
          <w:b w:val="0"/>
          <w:noProof/>
          <w:sz w:val="18"/>
        </w:rPr>
        <w:tab/>
      </w:r>
      <w:r w:rsidRPr="00C45F69">
        <w:rPr>
          <w:b w:val="0"/>
          <w:noProof/>
          <w:sz w:val="18"/>
        </w:rPr>
        <w:fldChar w:fldCharType="begin"/>
      </w:r>
      <w:r w:rsidRPr="00C45F69">
        <w:rPr>
          <w:b w:val="0"/>
          <w:noProof/>
          <w:sz w:val="18"/>
        </w:rPr>
        <w:instrText xml:space="preserve"> PAGEREF _Toc193187536 \h </w:instrText>
      </w:r>
      <w:r w:rsidRPr="00C45F69">
        <w:rPr>
          <w:b w:val="0"/>
          <w:noProof/>
          <w:sz w:val="18"/>
        </w:rPr>
      </w:r>
      <w:r w:rsidRPr="00C45F69">
        <w:rPr>
          <w:b w:val="0"/>
          <w:noProof/>
          <w:sz w:val="18"/>
        </w:rPr>
        <w:fldChar w:fldCharType="separate"/>
      </w:r>
      <w:r w:rsidR="00B948AC">
        <w:rPr>
          <w:b w:val="0"/>
          <w:noProof/>
          <w:sz w:val="18"/>
        </w:rPr>
        <w:t>39</w:t>
      </w:r>
      <w:r w:rsidRPr="00C45F69">
        <w:rPr>
          <w:b w:val="0"/>
          <w:noProof/>
          <w:sz w:val="18"/>
        </w:rPr>
        <w:fldChar w:fldCharType="end"/>
      </w:r>
    </w:p>
    <w:p w14:paraId="72EDE578" w14:textId="5AE6C7C6" w:rsidR="00C45F69" w:rsidRDefault="00C45F6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C45F69">
        <w:rPr>
          <w:b w:val="0"/>
          <w:noProof/>
          <w:sz w:val="18"/>
        </w:rPr>
        <w:tab/>
      </w:r>
      <w:r w:rsidRPr="00C45F69">
        <w:rPr>
          <w:b w:val="0"/>
          <w:noProof/>
          <w:sz w:val="18"/>
        </w:rPr>
        <w:fldChar w:fldCharType="begin"/>
      </w:r>
      <w:r w:rsidRPr="00C45F69">
        <w:rPr>
          <w:b w:val="0"/>
          <w:noProof/>
          <w:sz w:val="18"/>
        </w:rPr>
        <w:instrText xml:space="preserve"> PAGEREF _Toc193187537 \h </w:instrText>
      </w:r>
      <w:r w:rsidRPr="00C45F69">
        <w:rPr>
          <w:b w:val="0"/>
          <w:noProof/>
          <w:sz w:val="18"/>
        </w:rPr>
      </w:r>
      <w:r w:rsidRPr="00C45F69">
        <w:rPr>
          <w:b w:val="0"/>
          <w:noProof/>
          <w:sz w:val="18"/>
        </w:rPr>
        <w:fldChar w:fldCharType="separate"/>
      </w:r>
      <w:r w:rsidR="00B948AC">
        <w:rPr>
          <w:b w:val="0"/>
          <w:noProof/>
          <w:sz w:val="18"/>
        </w:rPr>
        <w:t>40</w:t>
      </w:r>
      <w:r w:rsidRPr="00C45F69">
        <w:rPr>
          <w:b w:val="0"/>
          <w:noProof/>
          <w:sz w:val="18"/>
        </w:rPr>
        <w:fldChar w:fldCharType="end"/>
      </w:r>
    </w:p>
    <w:p w14:paraId="3C7E8F40" w14:textId="2B89272E" w:rsidR="00670EA1" w:rsidRPr="00C45F69" w:rsidRDefault="00EC76C3" w:rsidP="00EC76C3">
      <w:pPr>
        <w:ind w:right="1792"/>
        <w:sectPr w:rsidR="00670EA1" w:rsidRPr="00C45F69" w:rsidSect="00FB7A1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45F69">
        <w:fldChar w:fldCharType="end"/>
      </w:r>
    </w:p>
    <w:p w14:paraId="5E4A51F4" w14:textId="260078A7" w:rsidR="008F52AA" w:rsidRPr="00C45F69" w:rsidRDefault="008F52AA" w:rsidP="008F52AA">
      <w:pPr>
        <w:pStyle w:val="ActHead2"/>
      </w:pPr>
      <w:bookmarkStart w:id="2" w:name="_Toc193187498"/>
      <w:r w:rsidRPr="00C45F69">
        <w:rPr>
          <w:rStyle w:val="CharPartNo"/>
        </w:rPr>
        <w:lastRenderedPageBreak/>
        <w:t>Part </w:t>
      </w:r>
      <w:r w:rsidR="006C0C92" w:rsidRPr="00C45F69">
        <w:rPr>
          <w:rStyle w:val="CharPartNo"/>
        </w:rPr>
        <w:t>I</w:t>
      </w:r>
      <w:r w:rsidRPr="00C45F69">
        <w:t>—</w:t>
      </w:r>
      <w:r w:rsidRPr="00C45F69">
        <w:rPr>
          <w:rStyle w:val="CharPartText"/>
        </w:rPr>
        <w:t>Preliminary</w:t>
      </w:r>
      <w:bookmarkEnd w:id="2"/>
    </w:p>
    <w:p w14:paraId="6436F753" w14:textId="77777777" w:rsidR="008F52AA" w:rsidRPr="00C45F69" w:rsidRDefault="008F52AA" w:rsidP="008F52AA">
      <w:pPr>
        <w:pStyle w:val="Header"/>
      </w:pPr>
      <w:r w:rsidRPr="00C45F69">
        <w:rPr>
          <w:rStyle w:val="CharDivNo"/>
        </w:rPr>
        <w:t xml:space="preserve"> </w:t>
      </w:r>
      <w:r w:rsidRPr="00C45F69">
        <w:rPr>
          <w:rStyle w:val="CharDivText"/>
        </w:rPr>
        <w:t xml:space="preserve"> </w:t>
      </w:r>
    </w:p>
    <w:p w14:paraId="2BBB0465" w14:textId="78804FDA" w:rsidR="008F52AA" w:rsidRPr="00C45F69" w:rsidRDefault="00C93402" w:rsidP="00706224">
      <w:pPr>
        <w:pStyle w:val="ActHead5"/>
      </w:pPr>
      <w:bookmarkStart w:id="3" w:name="_Toc193187499"/>
      <w:r w:rsidRPr="00C45F69">
        <w:rPr>
          <w:rStyle w:val="CharSectno"/>
        </w:rPr>
        <w:t>1</w:t>
      </w:r>
      <w:r w:rsidR="008F52AA" w:rsidRPr="00C45F69">
        <w:t xml:space="preserve">  </w:t>
      </w:r>
      <w:r w:rsidR="00E34098" w:rsidRPr="00C45F69">
        <w:t>Citation</w:t>
      </w:r>
      <w:bookmarkEnd w:id="3"/>
    </w:p>
    <w:p w14:paraId="40A456FB" w14:textId="78C22071" w:rsidR="008F52AA" w:rsidRPr="00C45F69" w:rsidRDefault="008F52AA" w:rsidP="008F52AA">
      <w:pPr>
        <w:pStyle w:val="subsection"/>
      </w:pPr>
      <w:r w:rsidRPr="00C45F69">
        <w:tab/>
      </w:r>
      <w:r w:rsidRPr="00C45F69">
        <w:tab/>
      </w:r>
      <w:r w:rsidR="00E34098" w:rsidRPr="00C45F69">
        <w:t>These Regulations may be cited as the Superannuation (Salary) Regulations.</w:t>
      </w:r>
    </w:p>
    <w:p w14:paraId="7BA9AF2D" w14:textId="77777777" w:rsidR="008F52AA" w:rsidRPr="00C45F69" w:rsidRDefault="00C93402" w:rsidP="008F52AA">
      <w:pPr>
        <w:pStyle w:val="ActHead5"/>
      </w:pPr>
      <w:bookmarkStart w:id="4" w:name="_Toc193187500"/>
      <w:r w:rsidRPr="00C45F69">
        <w:rPr>
          <w:rStyle w:val="CharSectno"/>
        </w:rPr>
        <w:t>2</w:t>
      </w:r>
      <w:r w:rsidR="008F52AA" w:rsidRPr="00C45F69">
        <w:t xml:space="preserve">  Commencement</w:t>
      </w:r>
      <w:bookmarkEnd w:id="4"/>
    </w:p>
    <w:p w14:paraId="38759B37" w14:textId="1465E0E3" w:rsidR="008F52AA" w:rsidRPr="00C45F69" w:rsidRDefault="00E34098" w:rsidP="008F52AA">
      <w:pPr>
        <w:pStyle w:val="subsection"/>
      </w:pPr>
      <w:r w:rsidRPr="00C45F69">
        <w:tab/>
      </w:r>
      <w:r w:rsidRPr="00C45F69">
        <w:tab/>
        <w:t>These Regulations shall be deemed to have taken effect from and including 1 July 1976.</w:t>
      </w:r>
    </w:p>
    <w:p w14:paraId="12D058A9" w14:textId="094C192A" w:rsidR="008F52AA" w:rsidRPr="00C45F69" w:rsidRDefault="006C0C92" w:rsidP="008F52AA">
      <w:pPr>
        <w:pStyle w:val="ActHead5"/>
      </w:pPr>
      <w:bookmarkStart w:id="5" w:name="_Toc193187501"/>
      <w:r w:rsidRPr="00C45F69">
        <w:rPr>
          <w:rStyle w:val="CharSectno"/>
        </w:rPr>
        <w:t>3</w:t>
      </w:r>
      <w:r w:rsidR="008F52AA" w:rsidRPr="00C45F69">
        <w:t xml:space="preserve">  </w:t>
      </w:r>
      <w:r w:rsidRPr="00C45F69">
        <w:t>Interpretation</w:t>
      </w:r>
      <w:bookmarkEnd w:id="5"/>
    </w:p>
    <w:p w14:paraId="476E050C" w14:textId="423914F1" w:rsidR="006C0C92" w:rsidRPr="00C45F69" w:rsidRDefault="006C0C92" w:rsidP="006C0C92">
      <w:pPr>
        <w:pStyle w:val="subsection"/>
      </w:pPr>
      <w:r w:rsidRPr="00C45F69">
        <w:tab/>
        <w:t>(1)</w:t>
      </w:r>
      <w:r w:rsidRPr="00C45F69">
        <w:tab/>
        <w:t>I</w:t>
      </w:r>
      <w:r w:rsidRPr="00C45F69">
        <w:rPr>
          <w:lang w:eastAsia="fr-FR"/>
        </w:rPr>
        <w:t xml:space="preserve">n </w:t>
      </w:r>
      <w:r w:rsidRPr="00C45F69">
        <w:t xml:space="preserve">these Regulations, </w:t>
      </w:r>
      <w:r w:rsidRPr="00C45F69">
        <w:rPr>
          <w:b/>
          <w:i/>
        </w:rPr>
        <w:t>the Act</w:t>
      </w:r>
      <w:r w:rsidRPr="00C45F69">
        <w:t xml:space="preserve"> means the </w:t>
      </w:r>
      <w:r w:rsidRPr="00C45F69">
        <w:rPr>
          <w:i/>
          <w:iCs/>
        </w:rPr>
        <w:t xml:space="preserve">Superannuation Act </w:t>
      </w:r>
      <w:r w:rsidRPr="00C45F69">
        <w:rPr>
          <w:i/>
        </w:rPr>
        <w:t>1976</w:t>
      </w:r>
      <w:r w:rsidRPr="00C45F69">
        <w:t>.</w:t>
      </w:r>
    </w:p>
    <w:p w14:paraId="22E53CD1" w14:textId="54E6B604" w:rsidR="006C0C92" w:rsidRPr="00C45F69" w:rsidRDefault="006C0C92" w:rsidP="006C0C92">
      <w:pPr>
        <w:pStyle w:val="subsection"/>
      </w:pPr>
      <w:r w:rsidRPr="00C45F69">
        <w:tab/>
        <w:t>(2)</w:t>
      </w:r>
      <w:r w:rsidRPr="00C45F69">
        <w:tab/>
        <w:t xml:space="preserve">In Parts IV and V, unless the contrary intention appears, </w:t>
      </w:r>
      <w:r w:rsidRPr="00C45F69">
        <w:rPr>
          <w:b/>
          <w:i/>
        </w:rPr>
        <w:t>salary</w:t>
      </w:r>
      <w:r w:rsidRPr="00C45F69">
        <w:t xml:space="preserve"> has the same meaning as in section 5 of the Act.</w:t>
      </w:r>
    </w:p>
    <w:p w14:paraId="4F6F1AC7" w14:textId="6002B068" w:rsidR="006C0C92" w:rsidRPr="00C45F69" w:rsidRDefault="006C0C92" w:rsidP="006C0C92">
      <w:pPr>
        <w:pStyle w:val="ActHead2"/>
        <w:pageBreakBefore/>
      </w:pPr>
      <w:bookmarkStart w:id="6" w:name="_Toc193187502"/>
      <w:r w:rsidRPr="00C45F69">
        <w:rPr>
          <w:rStyle w:val="CharPartNo"/>
        </w:rPr>
        <w:lastRenderedPageBreak/>
        <w:t>Part II</w:t>
      </w:r>
      <w:r w:rsidRPr="00C45F69">
        <w:t>—</w:t>
      </w:r>
      <w:r w:rsidRPr="00C45F69">
        <w:rPr>
          <w:rStyle w:val="CharPartText"/>
        </w:rPr>
        <w:t>Allowances</w:t>
      </w:r>
      <w:bookmarkEnd w:id="6"/>
    </w:p>
    <w:p w14:paraId="02696AE4" w14:textId="77777777" w:rsidR="00C45F69" w:rsidRPr="00D63B1F" w:rsidRDefault="00C45F69" w:rsidP="00C45F69">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C45F69" w:rsidRDefault="006C0C92" w:rsidP="006C0C92">
      <w:pPr>
        <w:pStyle w:val="ActHead5"/>
      </w:pPr>
      <w:bookmarkStart w:id="8" w:name="_Toc193187503"/>
      <w:bookmarkEnd w:id="7"/>
      <w:r w:rsidRPr="00C45F69">
        <w:rPr>
          <w:rStyle w:val="CharSectno"/>
        </w:rPr>
        <w:t>4</w:t>
      </w:r>
      <w:r w:rsidRPr="00C45F69">
        <w:t xml:space="preserve">  Interpretation</w:t>
      </w:r>
      <w:bookmarkEnd w:id="8"/>
    </w:p>
    <w:p w14:paraId="42E39273" w14:textId="41B6AD82" w:rsidR="006C0C92" w:rsidRPr="00C45F69" w:rsidRDefault="006C0C92" w:rsidP="006C0C92">
      <w:pPr>
        <w:pStyle w:val="subsection"/>
      </w:pPr>
      <w:r w:rsidRPr="00C45F69">
        <w:tab/>
      </w:r>
      <w:r w:rsidRPr="00C45F69">
        <w:tab/>
        <w:t>In this Part, a reference to an allowance of a prescribed kind shall be read as a reference to an allowance of one of the following kinds:</w:t>
      </w:r>
    </w:p>
    <w:p w14:paraId="4CAEE7EB" w14:textId="5B512767" w:rsidR="006C0C92" w:rsidRPr="00C45F69" w:rsidRDefault="006C0C92" w:rsidP="006C0C92">
      <w:pPr>
        <w:pStyle w:val="paragraph"/>
      </w:pPr>
      <w:r w:rsidRPr="00C45F69">
        <w:tab/>
        <w:t>(a)</w:t>
      </w:r>
      <w:r w:rsidRPr="00C45F69">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C45F69" w:rsidRDefault="006C0C92" w:rsidP="006C0C92">
      <w:pPr>
        <w:pStyle w:val="paragraph"/>
      </w:pPr>
      <w:r w:rsidRPr="00C45F69">
        <w:tab/>
        <w:t>(c)</w:t>
      </w:r>
      <w:r w:rsidRPr="00C45F69">
        <w:tab/>
        <w:t>an allowance that is payable to an eligible employee by reason that he is liable to be called upon to perform duties or work at any time during which he is off duty;</w:t>
      </w:r>
    </w:p>
    <w:p w14:paraId="540B51B5" w14:textId="4CA23B72" w:rsidR="006C0C92" w:rsidRPr="00C45F69" w:rsidRDefault="006C0C92" w:rsidP="006C0C92">
      <w:pPr>
        <w:pStyle w:val="paragraph"/>
      </w:pPr>
      <w:r w:rsidRPr="00C45F69">
        <w:tab/>
        <w:t>(d)</w:t>
      </w:r>
      <w:r w:rsidRPr="00C45F69">
        <w:tab/>
        <w:t>an allowance that is payable to an eligible employee by reason that he is required in the performance of his duties or work to be in charge of staff, equipment or premises;</w:t>
      </w:r>
    </w:p>
    <w:p w14:paraId="514A6A30" w14:textId="183076F9" w:rsidR="006C0C92" w:rsidRPr="00C45F69" w:rsidRDefault="006C0C92" w:rsidP="006C0C92">
      <w:pPr>
        <w:pStyle w:val="paragraph"/>
      </w:pPr>
      <w:r w:rsidRPr="00C45F69">
        <w:tab/>
        <w:t>(e)</w:t>
      </w:r>
      <w:r w:rsidRPr="00C45F69">
        <w:tab/>
        <w:t>an allowance that is payable to an eligible employee in lieu of payments for overtime or other extra duty work;</w:t>
      </w:r>
    </w:p>
    <w:p w14:paraId="2ED8A0AF" w14:textId="66130C93" w:rsidR="006C0C92" w:rsidRPr="00C45F69" w:rsidRDefault="006C0C92" w:rsidP="006C0C92">
      <w:pPr>
        <w:pStyle w:val="paragraph"/>
      </w:pPr>
      <w:r w:rsidRPr="00C45F69">
        <w:tab/>
        <w:t>(f)</w:t>
      </w:r>
      <w:r w:rsidRPr="00C45F69">
        <w:tab/>
        <w:t>an allowance that is payable to an eligible employee as compensation for the physical hardships or discomforts associated with the duties or work that he is required to perform;</w:t>
      </w:r>
    </w:p>
    <w:p w14:paraId="47992CF8" w14:textId="61D61C20" w:rsidR="006C0C92" w:rsidRPr="00C45F69" w:rsidRDefault="006C0C92" w:rsidP="006C0C92">
      <w:pPr>
        <w:pStyle w:val="paragraph"/>
      </w:pPr>
      <w:r w:rsidRPr="00C45F69">
        <w:tab/>
        <w:t>(g)</w:t>
      </w:r>
      <w:r w:rsidRPr="00C45F69">
        <w:tab/>
        <w:t>an allowance not otherwise referred to in this regulation that is payable to an eligible employee by reason that he is required to perform any special function as part of his duties or work.</w:t>
      </w:r>
    </w:p>
    <w:p w14:paraId="62C572AA" w14:textId="37CE5920" w:rsidR="006C0C92" w:rsidRPr="00C45F69" w:rsidRDefault="00893452" w:rsidP="006C0C92">
      <w:pPr>
        <w:pStyle w:val="ActHead5"/>
      </w:pPr>
      <w:bookmarkStart w:id="9" w:name="_Toc193187504"/>
      <w:r w:rsidRPr="00C45F69">
        <w:rPr>
          <w:rStyle w:val="CharSectno"/>
        </w:rPr>
        <w:t>5</w:t>
      </w:r>
      <w:r w:rsidR="006C0C92" w:rsidRPr="00C45F69">
        <w:t xml:space="preserve">  </w:t>
      </w:r>
      <w:r w:rsidRPr="00C45F69">
        <w:t>Certain allowances to be treated as salary</w:t>
      </w:r>
      <w:bookmarkEnd w:id="9"/>
    </w:p>
    <w:p w14:paraId="5D47A474" w14:textId="37BFB8DF" w:rsidR="00893452" w:rsidRPr="00C45F69" w:rsidRDefault="00893452" w:rsidP="00893452">
      <w:pPr>
        <w:pStyle w:val="subsection"/>
      </w:pPr>
      <w:r w:rsidRPr="00C45F69">
        <w:tab/>
      </w:r>
      <w:r w:rsidRPr="00C45F69">
        <w:tab/>
        <w:t>Each of the following kinds of allowance is a kind of allowance that is to be treated as salary for the purposes of the Act:</w:t>
      </w:r>
    </w:p>
    <w:p w14:paraId="207CEB1B" w14:textId="69622FE0" w:rsidR="00893452" w:rsidRPr="00C45F69" w:rsidRDefault="00893452" w:rsidP="00893452">
      <w:pPr>
        <w:pStyle w:val="paragraph"/>
      </w:pPr>
      <w:r w:rsidRPr="00C45F69">
        <w:tab/>
        <w:t>(a)</w:t>
      </w:r>
      <w:r w:rsidRPr="00C45F69">
        <w:tab/>
        <w:t>an allowance that is payable to an eligible employee as compensation for any loss of salary or wages incurred by the eligible employee while he is undergoing a course of training for the purpose of promotion to another office;</w:t>
      </w:r>
    </w:p>
    <w:p w14:paraId="73543309" w14:textId="3CE421AE" w:rsidR="00893452" w:rsidRPr="00C45F69" w:rsidRDefault="00893452" w:rsidP="00893452">
      <w:pPr>
        <w:pStyle w:val="paragraph"/>
      </w:pPr>
      <w:r w:rsidRPr="00C45F69">
        <w:tab/>
        <w:t>(b)</w:t>
      </w:r>
      <w:r w:rsidRPr="00C45F69">
        <w:tab/>
        <w:t>an allowance that is payable to an eligible employee by reason that—</w:t>
      </w:r>
    </w:p>
    <w:p w14:paraId="0036E45F" w14:textId="265DA9A8" w:rsidR="00893452" w:rsidRPr="00C45F69" w:rsidRDefault="00893452" w:rsidP="00893452">
      <w:pPr>
        <w:pStyle w:val="paragraphsub"/>
      </w:pPr>
      <w:r w:rsidRPr="00C45F69">
        <w:tab/>
        <w:t>(i)</w:t>
      </w:r>
      <w:r w:rsidRPr="00C45F69">
        <w:tab/>
        <w:t>he possesses a qualification (including the completion of a course, of study or training, success at a particular level in an examination or the holding of any degree, diploma, licence or certificate); or</w:t>
      </w:r>
    </w:p>
    <w:p w14:paraId="54E3CCFA" w14:textId="45E41952" w:rsidR="00893452" w:rsidRPr="00C45F69" w:rsidRDefault="00893452" w:rsidP="00893452">
      <w:pPr>
        <w:pStyle w:val="paragraphsub"/>
      </w:pPr>
      <w:r w:rsidRPr="00C45F69">
        <w:tab/>
        <w:t>(ii)</w:t>
      </w:r>
      <w:r w:rsidRPr="00C45F69">
        <w:tab/>
        <w:t>he has acquired a particular standard of proficiency in any skill related to the performance of his duties or work;</w:t>
      </w:r>
    </w:p>
    <w:p w14:paraId="423B8311" w14:textId="48D6914E" w:rsidR="00893452" w:rsidRPr="00C45F69" w:rsidRDefault="00893452" w:rsidP="00893452">
      <w:pPr>
        <w:pStyle w:val="paragraph"/>
      </w:pPr>
      <w:r w:rsidRPr="00C45F69">
        <w:tab/>
        <w:t>(c)</w:t>
      </w:r>
      <w:r w:rsidRPr="00C45F69">
        <w:tab/>
        <w:t>an allowance that is payable to an eligible employee by reason of the length of his period of service and the standard of efficiency attained by him in the performance of his duties or work;</w:t>
      </w:r>
    </w:p>
    <w:p w14:paraId="001FE8CA" w14:textId="12DA2BB1" w:rsidR="00893452" w:rsidRPr="00C45F69" w:rsidRDefault="00893452" w:rsidP="00893452">
      <w:pPr>
        <w:pStyle w:val="paragraph"/>
      </w:pPr>
      <w:r w:rsidRPr="00C45F69">
        <w:tab/>
        <w:t>(d)</w:t>
      </w:r>
      <w:r w:rsidRPr="00C45F69">
        <w:tab/>
        <w:t>an allowance that is payable to an eligible employee in respect of housing or quarters while he holds a particular office or performs particular duties or work;</w:t>
      </w:r>
    </w:p>
    <w:p w14:paraId="11047215" w14:textId="44A2533F" w:rsidR="00893452" w:rsidRPr="00C45F69" w:rsidRDefault="00893452" w:rsidP="00893452">
      <w:pPr>
        <w:pStyle w:val="paragraph"/>
      </w:pPr>
      <w:r w:rsidRPr="00C45F69">
        <w:lastRenderedPageBreak/>
        <w:tab/>
        <w:t>(e)</w:t>
      </w:r>
      <w:r w:rsidRPr="00C45F69">
        <w:tab/>
        <w:t>the rent</w:t>
      </w:r>
      <w:r w:rsidR="00C45F69">
        <w:noBreakHyphen/>
      </w:r>
      <w:r w:rsidRPr="00C45F69">
        <w:t>free use by an eligible employee of premises or quarters made available to him by reason that he holds a particular office or performs particular duties or work;</w:t>
      </w:r>
    </w:p>
    <w:p w14:paraId="72993CA8" w14:textId="5B657C63" w:rsidR="00893452" w:rsidRPr="00C45F69" w:rsidRDefault="00893452" w:rsidP="00893452">
      <w:pPr>
        <w:pStyle w:val="paragraph"/>
      </w:pPr>
      <w:r w:rsidRPr="00C45F69">
        <w:tab/>
        <w:t>(f)</w:t>
      </w:r>
      <w:r w:rsidRPr="00C45F69">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5298CFD1" w:rsidR="00893452" w:rsidRPr="00C45F69" w:rsidRDefault="00893452" w:rsidP="00893452">
      <w:pPr>
        <w:pStyle w:val="paragraph"/>
      </w:pPr>
      <w:r w:rsidRPr="00C45F69">
        <w:tab/>
        <w:t>(g)</w:t>
      </w:r>
      <w:r w:rsidRPr="00C45F69">
        <w:tab/>
        <w:t>an allowance that is payable to an eligible employee, being a person who has not attained the age of 21 years, by reason—</w:t>
      </w:r>
    </w:p>
    <w:p w14:paraId="0332997B" w14:textId="386EAB61" w:rsidR="00893452" w:rsidRPr="00C45F69" w:rsidRDefault="00893452" w:rsidP="00F26F7B">
      <w:pPr>
        <w:pStyle w:val="paragraphsub"/>
      </w:pPr>
      <w:r w:rsidRPr="00C45F69">
        <w:tab/>
        <w:t>(i)</w:t>
      </w:r>
      <w:r w:rsidRPr="00C45F69">
        <w:tab/>
        <w:t>that he is married; or</w:t>
      </w:r>
    </w:p>
    <w:p w14:paraId="4736B1C4" w14:textId="4A3F5ECE" w:rsidR="00893452" w:rsidRPr="00C45F69" w:rsidRDefault="00F26F7B" w:rsidP="00F26F7B">
      <w:pPr>
        <w:pStyle w:val="paragraphsub"/>
      </w:pPr>
      <w:r w:rsidRPr="00C45F69">
        <w:tab/>
      </w:r>
      <w:r w:rsidR="00893452" w:rsidRPr="00C45F69">
        <w:t>(ii)</w:t>
      </w:r>
      <w:r w:rsidRPr="00C45F69">
        <w:tab/>
      </w:r>
      <w:r w:rsidR="00893452" w:rsidRPr="00C45F69">
        <w:t>that he is required to perform duties or work of a kind normally performed by a person who has attained the age of 21 years;</w:t>
      </w:r>
    </w:p>
    <w:p w14:paraId="184E7AE2" w14:textId="7EC2B5D9" w:rsidR="00893452" w:rsidRPr="00C45F69" w:rsidRDefault="00F26F7B" w:rsidP="00E94097">
      <w:pPr>
        <w:pStyle w:val="paragraph"/>
      </w:pPr>
      <w:r w:rsidRPr="00C45F69">
        <w:tab/>
      </w:r>
      <w:r w:rsidR="00893452" w:rsidRPr="00C45F69">
        <w:t>(h)</w:t>
      </w:r>
      <w:r w:rsidRPr="00C45F69">
        <w:tab/>
      </w:r>
      <w:r w:rsidR="00893452" w:rsidRPr="00C45F69">
        <w:t>an allowance that is payable to an eligible employee by reason that he is employed in the Public Service Board in the position of Chairman, Promotions Appeal Committee;</w:t>
      </w:r>
    </w:p>
    <w:p w14:paraId="4C6003FE" w14:textId="7F21CC7C" w:rsidR="0053253D" w:rsidRPr="00C45F69" w:rsidRDefault="0053253D" w:rsidP="00893452">
      <w:pPr>
        <w:pStyle w:val="paragraph"/>
      </w:pPr>
      <w:r w:rsidRPr="00C45F69">
        <w:tab/>
        <w:t>(j)</w:t>
      </w:r>
      <w:r w:rsidRPr="00C45F69">
        <w:tab/>
        <w:t xml:space="preserve">an allowance that is payable to an eligible employee (being an eligible employee referred to in paragraph (ea) of the definition of </w:t>
      </w:r>
      <w:bookmarkStart w:id="10" w:name="_Hlk111538998"/>
      <w:r w:rsidRPr="00C45F69">
        <w:rPr>
          <w:b/>
          <w:i/>
        </w:rPr>
        <w:t>eligible employee</w:t>
      </w:r>
      <w:bookmarkEnd w:id="10"/>
      <w:r w:rsidRPr="00C45F69">
        <w:t xml:space="preserve"> in subsection 3(1) of the Act) in pursuance of—</w:t>
      </w:r>
    </w:p>
    <w:p w14:paraId="6A067EB3" w14:textId="5BC7538F" w:rsidR="0053253D" w:rsidRPr="00C45F69" w:rsidRDefault="0053253D" w:rsidP="00D96F99">
      <w:pPr>
        <w:pStyle w:val="paragraphsub"/>
      </w:pPr>
      <w:r w:rsidRPr="00C45F69">
        <w:tab/>
        <w:t>(i)</w:t>
      </w:r>
      <w:r w:rsidRPr="00C45F69">
        <w:tab/>
        <w:t xml:space="preserve">where the eligible employee is employed as a member of the staff of the Legal Aid Commission of Western Australia established under the </w:t>
      </w:r>
      <w:r w:rsidRPr="00C45F69">
        <w:rPr>
          <w:i/>
          <w:iCs/>
        </w:rPr>
        <w:t>Legal Aid Commission Act</w:t>
      </w:r>
      <w:r w:rsidRPr="00C45F69">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C45F69" w:rsidRDefault="0053253D" w:rsidP="00D96F99">
      <w:pPr>
        <w:pStyle w:val="paragraphsub"/>
      </w:pPr>
      <w:r w:rsidRPr="00C45F69">
        <w:tab/>
        <w:t>(ii)</w:t>
      </w:r>
      <w:r w:rsidRPr="00C45F69">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C45F69" w:rsidRDefault="0053253D" w:rsidP="00D96F99">
      <w:pPr>
        <w:pStyle w:val="paragraphsub"/>
      </w:pPr>
      <w:r w:rsidRPr="00C45F69">
        <w:tab/>
        <w:t>(iii)</w:t>
      </w:r>
      <w:r w:rsidRPr="00C45F69">
        <w:tab/>
        <w:t>where the eligible employee is employed as a member of the staff of the Legal Aid Commission of Queensland established under the</w:t>
      </w:r>
      <w:r w:rsidRPr="00C45F69">
        <w:rPr>
          <w:i/>
          <w:iCs/>
        </w:rPr>
        <w:t xml:space="preserve"> Legal Aid Act </w:t>
      </w:r>
      <w:r w:rsidRPr="00C45F69">
        <w:t>1978 of the State of Queensland—the provisions of paragraph 4 in the Schedule to the agreement made on 26 June 1979 between the Commonwealth and that State in relation to the provision in that State of legal assistance to which that agreement relates; or</w:t>
      </w:r>
    </w:p>
    <w:p w14:paraId="52ABC4B3" w14:textId="3116A946" w:rsidR="0053253D" w:rsidRPr="00C45F69" w:rsidRDefault="0053253D" w:rsidP="006706A1">
      <w:pPr>
        <w:pStyle w:val="paragraphsub"/>
      </w:pPr>
      <w:r w:rsidRPr="00C45F69">
        <w:tab/>
        <w:t>(iv)</w:t>
      </w:r>
      <w:r w:rsidRPr="00C45F69">
        <w:tab/>
        <w:t xml:space="preserve">where the eligible employee is employed as a member of the staff of the Legal Aid Commission established under the </w:t>
      </w:r>
      <w:r w:rsidRPr="00C45F69">
        <w:rPr>
          <w:i/>
          <w:iCs/>
        </w:rPr>
        <w:t>Legal Aid Commission Act</w:t>
      </w:r>
      <w:r w:rsidRPr="00C45F69">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C45F69" w:rsidRDefault="00F26F7B" w:rsidP="00893452">
      <w:pPr>
        <w:pStyle w:val="paragraph"/>
      </w:pPr>
      <w:r w:rsidRPr="00C45F69">
        <w:lastRenderedPageBreak/>
        <w:tab/>
      </w:r>
      <w:r w:rsidR="00893452" w:rsidRPr="00C45F69">
        <w:t>(k)</w:t>
      </w:r>
      <w:r w:rsidRPr="00C45F69">
        <w:tab/>
      </w:r>
      <w:r w:rsidR="00893452" w:rsidRPr="00C45F69">
        <w:t>an allowance that is payable to an eligible employee, being a person to whom subsection</w:t>
      </w:r>
      <w:r w:rsidRPr="00C45F69">
        <w:t> </w:t>
      </w:r>
      <w:r w:rsidR="00893452" w:rsidRPr="00C45F69">
        <w:t xml:space="preserve">16(3) of the </w:t>
      </w:r>
      <w:r w:rsidR="00893452" w:rsidRPr="00C45F69">
        <w:rPr>
          <w:i/>
        </w:rPr>
        <w:t>Trade Union Training Authority Amendment Act 1978</w:t>
      </w:r>
      <w:r w:rsidR="00893452" w:rsidRPr="00C45F69">
        <w:t xml:space="preserve"> applies, under subsection</w:t>
      </w:r>
      <w:r w:rsidRPr="00C45F69">
        <w:t> </w:t>
      </w:r>
      <w:r w:rsidR="00893452" w:rsidRPr="00C45F69">
        <w:t>16(5) of that Act;</w:t>
      </w:r>
    </w:p>
    <w:p w14:paraId="7A85C008" w14:textId="6F51A04A" w:rsidR="00893452" w:rsidRPr="00C45F69" w:rsidRDefault="00F26F7B" w:rsidP="00893452">
      <w:pPr>
        <w:pStyle w:val="paragraph"/>
      </w:pPr>
      <w:r w:rsidRPr="00C45F69">
        <w:tab/>
      </w:r>
      <w:r w:rsidR="00893452" w:rsidRPr="00C45F69">
        <w:t>(</w:t>
      </w:r>
      <w:r w:rsidRPr="00C45F69">
        <w:t>l</w:t>
      </w:r>
      <w:r w:rsidR="00893452" w:rsidRPr="00C45F69">
        <w:t>)</w:t>
      </w:r>
      <w:r w:rsidRPr="00C45F69">
        <w:tab/>
      </w:r>
      <w:r w:rsidR="00893452" w:rsidRPr="00C45F69">
        <w:t>an allowance of a prescribed kind that is payable on a regular basis to an eligible employee.</w:t>
      </w:r>
    </w:p>
    <w:p w14:paraId="4BCCD4AD" w14:textId="55EE382E" w:rsidR="006C0C92" w:rsidRPr="00C45F69" w:rsidRDefault="00F26F7B" w:rsidP="006C0C92">
      <w:pPr>
        <w:pStyle w:val="ActHead5"/>
      </w:pPr>
      <w:bookmarkStart w:id="11" w:name="_Toc193187505"/>
      <w:r w:rsidRPr="00C45F69">
        <w:rPr>
          <w:rStyle w:val="CharSectno"/>
        </w:rPr>
        <w:t>6</w:t>
      </w:r>
      <w:r w:rsidR="006C0C92" w:rsidRPr="00C45F69">
        <w:t xml:space="preserve">  </w:t>
      </w:r>
      <w:r w:rsidRPr="00C45F69">
        <w:t>Payment of allowance of a prescribed kind on regular basis</w:t>
      </w:r>
      <w:bookmarkEnd w:id="11"/>
    </w:p>
    <w:p w14:paraId="18032187" w14:textId="1A293E14" w:rsidR="00F26F7B" w:rsidRPr="00C45F69" w:rsidRDefault="00F26F7B" w:rsidP="00F26F7B">
      <w:pPr>
        <w:pStyle w:val="subsection"/>
      </w:pPr>
      <w:r w:rsidRPr="00C45F69">
        <w:tab/>
        <w:t>(1)</w:t>
      </w:r>
      <w:r w:rsidRPr="00C45F69">
        <w:tab/>
        <w:t>An allowance of a prescribed kind shall not, for the purposes of paragraph 5(1), be taken to be payable to an eligible employee on a regular basis unless the allowance is payable in respect of duties or work performed by the eligible employee for a continuous period that commences—</w:t>
      </w:r>
    </w:p>
    <w:p w14:paraId="4B29EF0A" w14:textId="48632BF7" w:rsidR="00F26F7B" w:rsidRPr="00C45F69" w:rsidRDefault="00F26F7B" w:rsidP="00F26F7B">
      <w:pPr>
        <w:pStyle w:val="paragraph"/>
      </w:pPr>
      <w:r w:rsidRPr="00C45F69">
        <w:tab/>
        <w:t>(a)</w:t>
      </w:r>
      <w:r w:rsidRPr="00C45F69">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C45F69" w:rsidRDefault="00F26F7B" w:rsidP="00F26F7B">
      <w:pPr>
        <w:pStyle w:val="paragraph"/>
      </w:pPr>
      <w:r w:rsidRPr="00C45F69">
        <w:tab/>
        <w:t>(b)</w:t>
      </w:r>
      <w:r w:rsidRPr="00C45F69">
        <w:tab/>
        <w:t>where a certificate in respect, of the eligible employee has been given under subregulation (2)—on the day specified in the certificate.</w:t>
      </w:r>
    </w:p>
    <w:p w14:paraId="5CC81A29" w14:textId="39D1A3D1" w:rsidR="00F26F7B" w:rsidRPr="00C45F69" w:rsidRDefault="00F26F7B" w:rsidP="00F26F7B">
      <w:pPr>
        <w:pStyle w:val="subsection"/>
      </w:pPr>
      <w:r w:rsidRPr="00C45F69">
        <w:tab/>
        <w:t>(2)</w:t>
      </w:r>
      <w:r w:rsidRPr="00C45F69">
        <w:tab/>
        <w:t xml:space="preserve">If </w:t>
      </w:r>
      <w:r w:rsidR="00AE39EE" w:rsidRPr="00C45F69">
        <w:rPr>
          <w:sz w:val="21"/>
          <w:szCs w:val="21"/>
        </w:rPr>
        <w:t>the Commissioner</w:t>
      </w:r>
      <w:r w:rsidRPr="00C45F69">
        <w:t xml:space="preserve"> is of the opinion that there is a likelihood that, from and including a particular day—</w:t>
      </w:r>
    </w:p>
    <w:p w14:paraId="03A076BB" w14:textId="27EF0E2A" w:rsidR="00F26F7B" w:rsidRPr="00C45F69" w:rsidRDefault="00F26F7B" w:rsidP="00F26F7B">
      <w:pPr>
        <w:pStyle w:val="paragraph"/>
      </w:pPr>
      <w:r w:rsidRPr="00C45F69">
        <w:tab/>
        <w:t>(a)</w:t>
      </w:r>
      <w:r w:rsidRPr="00C45F69">
        <w:tab/>
        <w:t>an eligible employee will, for a continuous period of not less than 12 months, perform duties or work in respect of the performance of which an allowance of a prescribed kind will be payable to him; or</w:t>
      </w:r>
    </w:p>
    <w:p w14:paraId="3DF7A3A0" w14:textId="6A8FEBE0" w:rsidR="00F26F7B" w:rsidRPr="00C45F69" w:rsidRDefault="00F26F7B" w:rsidP="00F26F7B">
      <w:pPr>
        <w:pStyle w:val="paragraph"/>
      </w:pPr>
      <w:r w:rsidRPr="00C45F69">
        <w:tab/>
        <w:t>(b)</w:t>
      </w:r>
      <w:r w:rsidRPr="00C45F69">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C45F69">
        <w:noBreakHyphen/>
      </w:r>
      <w:r w:rsidRPr="00C45F69">
        <w:t>mentioned period will not be less than a period of 12 months, perform duties or work in respect of the performance of which an allowance of the same kind, as that allowance will be payable to him,</w:t>
      </w:r>
    </w:p>
    <w:p w14:paraId="604CF3BC" w14:textId="3A865B6C" w:rsidR="00F26F7B" w:rsidRPr="00C45F69" w:rsidRDefault="00AE39EE" w:rsidP="00F26F7B">
      <w:pPr>
        <w:pStyle w:val="subsection2"/>
      </w:pPr>
      <w:r w:rsidRPr="00C45F69">
        <w:rPr>
          <w:sz w:val="21"/>
          <w:szCs w:val="21"/>
        </w:rPr>
        <w:t>the Commissioner shall give</w:t>
      </w:r>
      <w:r w:rsidR="00F26F7B" w:rsidRPr="00C45F69">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36D45BBD" w:rsidR="00F26F7B" w:rsidRPr="00C45F69" w:rsidRDefault="00F26F7B" w:rsidP="00F26F7B">
      <w:pPr>
        <w:pStyle w:val="subsection"/>
      </w:pPr>
      <w:r w:rsidRPr="00C45F69">
        <w:tab/>
        <w:t>(3)</w:t>
      </w:r>
      <w:r w:rsidRPr="00C45F69">
        <w:tab/>
        <w:t>For the purposes of this regulation, where—</w:t>
      </w:r>
    </w:p>
    <w:p w14:paraId="4B6F49B4" w14:textId="2DEF8992" w:rsidR="00F26F7B" w:rsidRPr="00C45F69" w:rsidRDefault="00F26F7B" w:rsidP="00F26F7B">
      <w:pPr>
        <w:pStyle w:val="paragraph"/>
      </w:pPr>
      <w:r w:rsidRPr="00C45F69">
        <w:tab/>
        <w:t>(a)</w:t>
      </w:r>
      <w:r w:rsidRPr="00C45F69">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C45F69" w:rsidRDefault="00F26F7B" w:rsidP="00F26F7B">
      <w:pPr>
        <w:pStyle w:val="paragraph"/>
      </w:pPr>
      <w:r w:rsidRPr="00C45F69">
        <w:tab/>
        <w:t>(b)</w:t>
      </w:r>
      <w:r w:rsidRPr="00C45F69">
        <w:tab/>
        <w:t>that allowance or an allowance of the same kind as that allowance is not payable to him during the period of leave; and</w:t>
      </w:r>
    </w:p>
    <w:p w14:paraId="3A3EEDF7" w14:textId="093C0E45" w:rsidR="00F26F7B" w:rsidRPr="00C45F69" w:rsidRDefault="00F26F7B" w:rsidP="00F26F7B">
      <w:pPr>
        <w:pStyle w:val="paragraph"/>
      </w:pPr>
      <w:r w:rsidRPr="00C45F69">
        <w:tab/>
        <w:t>(c)</w:t>
      </w:r>
      <w:r w:rsidRPr="00C45F69">
        <w:tab/>
        <w:t>immediately after the expiration of the period of leave, the eligible employee performs, for a continuous period, duties or work in respect of the performance of which an allowance of the same kind as that allowance is payable to him,</w:t>
      </w:r>
    </w:p>
    <w:p w14:paraId="1B3BF2FA" w14:textId="77777777" w:rsidR="00F26F7B" w:rsidRPr="00C45F69" w:rsidRDefault="00F26F7B" w:rsidP="00F26F7B">
      <w:pPr>
        <w:pStyle w:val="subsection2"/>
      </w:pPr>
      <w:r w:rsidRPr="00C45F69">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C45F69" w:rsidRDefault="00F26F7B" w:rsidP="00F26F7B">
      <w:pPr>
        <w:pStyle w:val="subsection"/>
      </w:pPr>
      <w:r w:rsidRPr="00C45F69">
        <w:tab/>
        <w:t>(4)</w:t>
      </w:r>
      <w:r w:rsidRPr="00C45F69">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781CC487" w:rsidR="006C0C92" w:rsidRPr="00C45F69" w:rsidRDefault="00F26F7B" w:rsidP="006C0C92">
      <w:pPr>
        <w:pStyle w:val="ActHead5"/>
      </w:pPr>
      <w:bookmarkStart w:id="12" w:name="_Toc193187506"/>
      <w:r w:rsidRPr="00C45F69">
        <w:rPr>
          <w:rStyle w:val="CharSectno"/>
        </w:rPr>
        <w:t>7</w:t>
      </w:r>
      <w:r w:rsidR="006C0C92" w:rsidRPr="00C45F69">
        <w:t xml:space="preserve">  </w:t>
      </w:r>
      <w:r w:rsidR="00CD1B9E" w:rsidRPr="00C45F69">
        <w:t>Circumstance</w:t>
      </w:r>
      <w:r w:rsidR="00037194" w:rsidRPr="00C45F69">
        <w:t>s</w:t>
      </w:r>
      <w:r w:rsidR="00CD1B9E" w:rsidRPr="00C45F69">
        <w:t xml:space="preserve"> where part </w:t>
      </w:r>
      <w:r w:rsidRPr="00C45F69">
        <w:t xml:space="preserve">of salary or wages not to be treated as salary </w:t>
      </w:r>
      <w:r w:rsidR="00B638B1" w:rsidRPr="00C45F69">
        <w:t>for purposes of Act</w:t>
      </w:r>
      <w:bookmarkEnd w:id="12"/>
    </w:p>
    <w:p w14:paraId="65A3DFDF" w14:textId="33E2DEB2" w:rsidR="00F26F7B" w:rsidRPr="00C45F69" w:rsidRDefault="00F26F7B" w:rsidP="00F26F7B">
      <w:pPr>
        <w:pStyle w:val="subsection"/>
      </w:pPr>
      <w:r w:rsidRPr="00C45F69">
        <w:tab/>
        <w:t>(1)</w:t>
      </w:r>
      <w:r w:rsidRPr="00C45F69">
        <w:tab/>
        <w:t>Where—</w:t>
      </w:r>
    </w:p>
    <w:p w14:paraId="5AD05257" w14:textId="4C2EA7EA" w:rsidR="00F26F7B" w:rsidRPr="00C45F69" w:rsidRDefault="00F26F7B" w:rsidP="00F26F7B">
      <w:pPr>
        <w:pStyle w:val="paragraph"/>
      </w:pPr>
      <w:r w:rsidRPr="00C45F69">
        <w:tab/>
        <w:t>(a)</w:t>
      </w:r>
      <w:r w:rsidRPr="00C45F69">
        <w:tab/>
        <w:t>an allowance of a kind referred to in paragraph 5(j) or (k) is payable to an eligible employee; and</w:t>
      </w:r>
    </w:p>
    <w:p w14:paraId="04F3B5C4" w14:textId="55AEB51C" w:rsidR="00F26F7B" w:rsidRPr="00C45F69" w:rsidRDefault="00F26F7B" w:rsidP="00F26F7B">
      <w:pPr>
        <w:pStyle w:val="paragraph"/>
      </w:pPr>
      <w:r w:rsidRPr="00C45F69">
        <w:tab/>
        <w:t>(b)</w:t>
      </w:r>
      <w:r w:rsidRPr="00C45F69">
        <w:tab/>
        <w:t xml:space="preserve">a part (in this subregulation referred to as the </w:t>
      </w:r>
      <w:r w:rsidRPr="00C45F69">
        <w:rPr>
          <w:b/>
          <w:i/>
        </w:rPr>
        <w:t>relevant part</w:t>
      </w:r>
      <w:r w:rsidRPr="00C45F69">
        <w:t xml:space="preserve">) of that allowance is payable to the eligible employee by reason of a reduction in, or the discontinuance of, the payment to the eligible employee of another allowance, not being an allowance of a kind referred to in </w:t>
      </w:r>
      <w:r w:rsidR="0053253D" w:rsidRPr="00C45F69">
        <w:t>regulation 5</w:t>
      </w:r>
      <w:r w:rsidRPr="00C45F69">
        <w:t>, that is or was payable to the eligible employee,</w:t>
      </w:r>
    </w:p>
    <w:p w14:paraId="1490D1BC" w14:textId="77777777" w:rsidR="00F26F7B" w:rsidRPr="00C45F69" w:rsidRDefault="00F26F7B" w:rsidP="00F26F7B">
      <w:pPr>
        <w:pStyle w:val="subsection2"/>
      </w:pPr>
      <w:r w:rsidRPr="00C45F69">
        <w:t>so much of the salary or wages of the eligible employee as is equal to the amount of the relevant part of that allowance shall not be treated as salary for the purposes of the Act.</w:t>
      </w:r>
    </w:p>
    <w:p w14:paraId="12CACF40" w14:textId="4A23329C" w:rsidR="00F26F7B" w:rsidRPr="00C45F69" w:rsidRDefault="00F26F7B" w:rsidP="00F26F7B">
      <w:pPr>
        <w:pStyle w:val="subsection"/>
      </w:pPr>
      <w:r w:rsidRPr="00C45F69">
        <w:tab/>
        <w:t>(2)</w:t>
      </w:r>
      <w:r w:rsidRPr="00C45F69">
        <w:tab/>
        <w:t>Where—</w:t>
      </w:r>
    </w:p>
    <w:p w14:paraId="097D7556" w14:textId="71A20F57" w:rsidR="00F26F7B" w:rsidRPr="00C45F69" w:rsidRDefault="00F26F7B" w:rsidP="00F26F7B">
      <w:pPr>
        <w:pStyle w:val="paragraph"/>
      </w:pPr>
      <w:r w:rsidRPr="00C45F69">
        <w:tab/>
        <w:t>(a)</w:t>
      </w:r>
      <w:r w:rsidRPr="00C45F69">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271FD9CB" w:rsidR="00F26F7B" w:rsidRPr="00C45F69" w:rsidRDefault="00F26F7B" w:rsidP="00F26F7B">
      <w:pPr>
        <w:pStyle w:val="paragraph"/>
      </w:pPr>
      <w:r w:rsidRPr="00C45F69">
        <w:tab/>
        <w:t>(b)</w:t>
      </w:r>
      <w:r w:rsidRPr="00C45F69">
        <w:tab/>
        <w:t>at any time during the relevant period an allowance of the same kind as the allowance referred to in paragraph (a) was payable to the eligible employee at a rate that is lower than the rate at which the allowance referred to in paragraph (a) is payable,</w:t>
      </w:r>
    </w:p>
    <w:p w14:paraId="20264229" w14:textId="77777777" w:rsidR="00F26F7B" w:rsidRPr="00C45F69" w:rsidRDefault="00F26F7B" w:rsidP="00F26F7B">
      <w:pPr>
        <w:pStyle w:val="subsection2"/>
      </w:pPr>
      <w:r w:rsidRPr="00C45F69">
        <w:t>so much of the salary or wages payable to the eligible employee on the particular day as is equal to—</w:t>
      </w:r>
    </w:p>
    <w:p w14:paraId="76C4E985" w14:textId="5C8F8832" w:rsidR="00F26F7B" w:rsidRPr="00C45F69" w:rsidRDefault="00F26F7B" w:rsidP="00F26F7B">
      <w:pPr>
        <w:pStyle w:val="paragraph"/>
      </w:pPr>
      <w:r w:rsidRPr="00C45F69">
        <w:tab/>
        <w:t>(c)</w:t>
      </w:r>
      <w:r w:rsidRPr="00C45F69">
        <w:tab/>
        <w:t>if paragraph (d) does not apply to the eligible employee—the amount by which the amount of the allowance referred to in paragraph (a) exceeds the amount of the allowance that would be payable to him on the particular day if he had continued to perform those duties, or that work, performed by him during the relevant period in respect of which an allowance of the same kind as the allowance referred to in paragraph (a) was payable to him at the lower or lowest rate, as the case may be; or</w:t>
      </w:r>
    </w:p>
    <w:p w14:paraId="7B3F9038" w14:textId="1E423102" w:rsidR="00F26F7B" w:rsidRPr="00C45F69" w:rsidRDefault="00F26F7B" w:rsidP="00F26F7B">
      <w:pPr>
        <w:pStyle w:val="paragraph"/>
      </w:pPr>
      <w:r w:rsidRPr="00C45F69">
        <w:tab/>
        <w:t>(d)</w:t>
      </w:r>
      <w:r w:rsidRPr="00C45F69">
        <w:tab/>
        <w:t>if the amount of the salary or wages payable to the eligible employee on the particular day is not less than the amount in the aggregate of the allowance and the salary or wages that would have been payable to him on that day if he had continued to receive—</w:t>
      </w:r>
    </w:p>
    <w:p w14:paraId="508CACC1" w14:textId="4523A834" w:rsidR="00F26F7B" w:rsidRPr="00C45F69" w:rsidRDefault="00F26F7B" w:rsidP="00F26F7B">
      <w:pPr>
        <w:pStyle w:val="paragraphsub"/>
      </w:pPr>
      <w:r w:rsidRPr="00C45F69">
        <w:tab/>
        <w:t>(i)</w:t>
      </w:r>
      <w:r w:rsidRPr="00C45F69">
        <w:tab/>
        <w:t>the allowance of the same kind as the allowance referred to in paragraph (a) that was payable to him at the lower or lowest rate, as the case may be, during the relevant period; and</w:t>
      </w:r>
    </w:p>
    <w:p w14:paraId="3FCC3E0E" w14:textId="165EEE61" w:rsidR="00F26F7B" w:rsidRPr="00C45F69" w:rsidRDefault="00F26F7B" w:rsidP="00F26F7B">
      <w:pPr>
        <w:pStyle w:val="paragraphsub"/>
      </w:pPr>
      <w:r w:rsidRPr="00C45F69">
        <w:tab/>
        <w:t>(ii)</w:t>
      </w:r>
      <w:r w:rsidRPr="00C45F69">
        <w:tab/>
        <w:t>the salary or wages payable to him at the commencement of the relevant period,</w:t>
      </w:r>
    </w:p>
    <w:p w14:paraId="1975860A" w14:textId="5E7849A7" w:rsidR="00F26F7B" w:rsidRPr="00C45F69" w:rsidRDefault="00123E2D" w:rsidP="00123E2D">
      <w:pPr>
        <w:pStyle w:val="paragraph"/>
      </w:pPr>
      <w:r w:rsidRPr="00C45F69">
        <w:tab/>
      </w:r>
      <w:r w:rsidRPr="00C45F69">
        <w:tab/>
      </w:r>
      <w:r w:rsidR="00F26F7B" w:rsidRPr="00C45F69">
        <w:t>the amount of allowance referred to in paragraph</w:t>
      </w:r>
      <w:r w:rsidRPr="00C45F69">
        <w:t> </w:t>
      </w:r>
      <w:r w:rsidR="00F26F7B" w:rsidRPr="00C45F69">
        <w:t>(a),</w:t>
      </w:r>
    </w:p>
    <w:p w14:paraId="4CA3F723" w14:textId="77777777" w:rsidR="00F26F7B" w:rsidRPr="00C45F69" w:rsidRDefault="00F26F7B" w:rsidP="00123E2D">
      <w:pPr>
        <w:pStyle w:val="subsection2"/>
      </w:pPr>
      <w:r w:rsidRPr="00C45F69">
        <w:t>shall not be treated as salary for the purposes of the Act.</w:t>
      </w:r>
    </w:p>
    <w:p w14:paraId="33BB7D20" w14:textId="7E6B47A1" w:rsidR="00B638B1" w:rsidRPr="00C45F69" w:rsidRDefault="00B638B1" w:rsidP="00847BAD">
      <w:pPr>
        <w:pStyle w:val="subsection"/>
      </w:pPr>
      <w:r w:rsidRPr="00C45F69">
        <w:tab/>
        <w:t>(3)</w:t>
      </w:r>
      <w:r w:rsidRPr="00C45F69">
        <w:tab/>
        <w:t xml:space="preserve">In this regulation, </w:t>
      </w:r>
      <w:r w:rsidRPr="00C45F69">
        <w:rPr>
          <w:b/>
          <w:i/>
        </w:rPr>
        <w:t>relevant period</w:t>
      </w:r>
      <w:r w:rsidRPr="00C45F69">
        <w:t>, in relation to an eligible employee who performs on a particular day duties or work in respect of the performance of which an allowance of a prescribed kind is payable, means:</w:t>
      </w:r>
    </w:p>
    <w:p w14:paraId="3ABBF6F0" w14:textId="7E432FA2" w:rsidR="00B638B1" w:rsidRPr="00C45F69" w:rsidRDefault="00B638B1" w:rsidP="00847BAD">
      <w:pPr>
        <w:pStyle w:val="paragraph"/>
      </w:pPr>
      <w:r w:rsidRPr="00C45F69">
        <w:tab/>
        <w:t>(a)</w:t>
      </w:r>
      <w:r w:rsidRPr="00C45F69">
        <w:tab/>
        <w:t>if paragraph (b) does not apply—the period of 12 months immediately preceding the particular day; or</w:t>
      </w:r>
    </w:p>
    <w:p w14:paraId="5C3F1A75" w14:textId="72CFA5FC" w:rsidR="00B638B1" w:rsidRPr="00C45F69" w:rsidRDefault="00B638B1" w:rsidP="00847BAD">
      <w:pPr>
        <w:pStyle w:val="paragraph"/>
      </w:pPr>
      <w:r w:rsidRPr="00C45F69">
        <w:tab/>
        <w:t>(b)</w:t>
      </w:r>
      <w:r w:rsidRPr="00C45F69">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C45F69" w:rsidRDefault="00123E2D" w:rsidP="006C0C92">
      <w:pPr>
        <w:pStyle w:val="ActHead5"/>
      </w:pPr>
      <w:bookmarkStart w:id="13" w:name="_Toc193187507"/>
      <w:r w:rsidRPr="00C45F69">
        <w:rPr>
          <w:rStyle w:val="CharSectno"/>
        </w:rPr>
        <w:t>8</w:t>
      </w:r>
      <w:r w:rsidR="006C0C92" w:rsidRPr="00C45F69">
        <w:t xml:space="preserve">  </w:t>
      </w:r>
      <w:r w:rsidRPr="00C45F69">
        <w:t>Salary for purposes of determination of certain benefits</w:t>
      </w:r>
      <w:bookmarkEnd w:id="13"/>
    </w:p>
    <w:p w14:paraId="2A5954EB" w14:textId="1EC2B3F7" w:rsidR="00123E2D" w:rsidRPr="00C45F69" w:rsidRDefault="00123E2D" w:rsidP="00123E2D">
      <w:pPr>
        <w:pStyle w:val="subsection"/>
      </w:pPr>
      <w:r w:rsidRPr="00C45F69">
        <w:tab/>
        <w:t>(1)</w:t>
      </w:r>
      <w:r w:rsidRPr="00C45F69">
        <w:tab/>
        <w:t>Where—</w:t>
      </w:r>
    </w:p>
    <w:p w14:paraId="401B8866" w14:textId="7FD77D58" w:rsidR="00123E2D" w:rsidRPr="00C45F69" w:rsidRDefault="00123E2D" w:rsidP="00123E2D">
      <w:pPr>
        <w:pStyle w:val="paragraph"/>
      </w:pPr>
      <w:r w:rsidRPr="00C45F69">
        <w:tab/>
        <w:t>(a)</w:t>
      </w:r>
      <w:r w:rsidRPr="00C45F69">
        <w:tab/>
        <w:t>a person has ceased to be an eligible employee—</w:t>
      </w:r>
    </w:p>
    <w:p w14:paraId="7B4C8067" w14:textId="6C2E5092" w:rsidR="00123E2D" w:rsidRPr="00C45F69" w:rsidRDefault="00123E2D" w:rsidP="00A73336">
      <w:pPr>
        <w:pStyle w:val="paragraphsub"/>
      </w:pPr>
      <w:r w:rsidRPr="00C45F69">
        <w:tab/>
        <w:t>(i)</w:t>
      </w:r>
      <w:r w:rsidRPr="00C45F69">
        <w:tab/>
        <w:t>by reason of early retirement; or</w:t>
      </w:r>
    </w:p>
    <w:p w14:paraId="40E6D6F8" w14:textId="1C81EC35" w:rsidR="00123E2D" w:rsidRPr="00C45F69" w:rsidRDefault="00123E2D" w:rsidP="00A73336">
      <w:pPr>
        <w:pStyle w:val="paragraphsub"/>
      </w:pPr>
      <w:r w:rsidRPr="00C45F69">
        <w:tab/>
        <w:t>(ii)</w:t>
      </w:r>
      <w:r w:rsidRPr="00C45F69">
        <w:tab/>
        <w:t>in circumstances that entitle him to age retirement pension; and</w:t>
      </w:r>
    </w:p>
    <w:p w14:paraId="72D1C321" w14:textId="34E9A8C5" w:rsidR="00123E2D" w:rsidRPr="00C45F69" w:rsidRDefault="00123E2D" w:rsidP="00123E2D">
      <w:pPr>
        <w:pStyle w:val="paragraph"/>
      </w:pPr>
      <w:r w:rsidRPr="00C45F69">
        <w:tab/>
        <w:t>(b)</w:t>
      </w:r>
      <w:r w:rsidRPr="00C45F69">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C45F69">
        <w:rPr>
          <w:sz w:val="21"/>
          <w:szCs w:val="21"/>
        </w:rPr>
        <w:t>given by</w:t>
      </w:r>
      <w:r w:rsidRPr="00C45F69">
        <w:t xml:space="preserve"> the Commissioner under subregulation 6(2),</w:t>
      </w:r>
    </w:p>
    <w:p w14:paraId="7437BD6D" w14:textId="45BC9349" w:rsidR="00123E2D" w:rsidRPr="00C45F69" w:rsidRDefault="00123E2D" w:rsidP="00123E2D">
      <w:pPr>
        <w:pStyle w:val="subsection2"/>
      </w:pPr>
      <w:r w:rsidRPr="00C45F69">
        <w:t xml:space="preserve">then, for the purposes of the </w:t>
      </w:r>
      <w:r w:rsidRPr="00C45F69">
        <w:rPr>
          <w:lang w:eastAsia="fr-FR"/>
        </w:rPr>
        <w:t xml:space="preserve">definition </w:t>
      </w:r>
      <w:r w:rsidRPr="00C45F69">
        <w:t xml:space="preserve">of </w:t>
      </w:r>
      <w:r w:rsidRPr="00C45F69">
        <w:rPr>
          <w:b/>
          <w:i/>
        </w:rPr>
        <w:t>final annual rate of salary</w:t>
      </w:r>
      <w:r w:rsidRPr="00C45F69">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204C9140" w:rsidR="00123E2D" w:rsidRPr="00C45F69" w:rsidRDefault="00123E2D" w:rsidP="00123E2D">
      <w:pPr>
        <w:pStyle w:val="subsection"/>
      </w:pPr>
      <w:r w:rsidRPr="00C45F69">
        <w:tab/>
        <w:t>(2)</w:t>
      </w:r>
      <w:r w:rsidRPr="00C45F69">
        <w:tab/>
        <w:t xml:space="preserve">In this regulation, </w:t>
      </w:r>
      <w:r w:rsidRPr="00C45F69">
        <w:rPr>
          <w:b/>
          <w:i/>
        </w:rPr>
        <w:t>relevant day</w:t>
      </w:r>
      <w:r w:rsidRPr="00C45F69">
        <w:t>, in relation to a person who has ceased to be an eligible employee, means—</w:t>
      </w:r>
    </w:p>
    <w:p w14:paraId="34908054" w14:textId="1C580D4B" w:rsidR="00123E2D" w:rsidRPr="00C45F69" w:rsidRDefault="00123E2D" w:rsidP="00123E2D">
      <w:pPr>
        <w:pStyle w:val="paragraph"/>
      </w:pPr>
      <w:r w:rsidRPr="00C45F69">
        <w:tab/>
        <w:t>(a)</w:t>
      </w:r>
      <w:r w:rsidRPr="00C45F69">
        <w:tab/>
        <w:t>except where paragraph (b) applies—his last day of service; or</w:t>
      </w:r>
    </w:p>
    <w:p w14:paraId="2697F560" w14:textId="2A39832B" w:rsidR="00123E2D" w:rsidRPr="00C45F69" w:rsidRDefault="00123E2D" w:rsidP="00123E2D">
      <w:pPr>
        <w:pStyle w:val="paragraph"/>
      </w:pPr>
      <w:r w:rsidRPr="00C45F69">
        <w:tab/>
        <w:t>(b)</w:t>
      </w:r>
      <w:r w:rsidRPr="00C45F69">
        <w:tab/>
        <w:t>if his final annual rate of salary is ascertained by reference to the annual rate of salary payable to him on a day other than his last day of service—that other day.</w:t>
      </w:r>
    </w:p>
    <w:p w14:paraId="6433A381" w14:textId="52FA2FDA" w:rsidR="00DF6473" w:rsidRPr="00C45F69" w:rsidRDefault="00DF6473" w:rsidP="00DF6473">
      <w:pPr>
        <w:pStyle w:val="ActHead2"/>
        <w:pageBreakBefore/>
        <w:rPr>
          <w:rStyle w:val="CharPartText"/>
        </w:rPr>
      </w:pPr>
      <w:bookmarkStart w:id="14" w:name="_Toc193187508"/>
      <w:r w:rsidRPr="00C45F69">
        <w:rPr>
          <w:rStyle w:val="CharPartNo"/>
        </w:rPr>
        <w:t>Part IIA</w:t>
      </w:r>
      <w:r w:rsidRPr="00C45F69">
        <w:t>—</w:t>
      </w:r>
      <w:r w:rsidRPr="00C45F69">
        <w:rPr>
          <w:rStyle w:val="CharPartText"/>
        </w:rPr>
        <w:t>Employees in receipt of shift allowance</w:t>
      </w:r>
      <w:bookmarkEnd w:id="14"/>
    </w:p>
    <w:p w14:paraId="47BFF721" w14:textId="77777777" w:rsidR="00C45F69" w:rsidRPr="00D63B1F" w:rsidRDefault="00C45F69" w:rsidP="00C45F69">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C45F69" w:rsidRDefault="00DF6473" w:rsidP="00DF6473">
      <w:pPr>
        <w:pStyle w:val="ActHead5"/>
      </w:pPr>
      <w:bookmarkStart w:id="15" w:name="_Toc193187509"/>
      <w:r w:rsidRPr="00C45F69">
        <w:rPr>
          <w:rStyle w:val="CharSectno"/>
        </w:rPr>
        <w:t>8A</w:t>
      </w:r>
      <w:r w:rsidRPr="00C45F69">
        <w:t xml:space="preserve">  Interpretation</w:t>
      </w:r>
      <w:bookmarkEnd w:id="15"/>
    </w:p>
    <w:p w14:paraId="27361506" w14:textId="0853D71B" w:rsidR="00DF6473" w:rsidRPr="00C45F69" w:rsidRDefault="00DF6473" w:rsidP="00D667F7">
      <w:pPr>
        <w:pStyle w:val="subsection"/>
      </w:pPr>
      <w:r w:rsidRPr="00C45F69">
        <w:tab/>
        <w:t>(1)</w:t>
      </w:r>
      <w:r w:rsidR="00037194" w:rsidRPr="00C45F69">
        <w:tab/>
      </w:r>
      <w:r w:rsidRPr="00C45F69">
        <w:t>In this Part—</w:t>
      </w:r>
    </w:p>
    <w:p w14:paraId="60D14ECF" w14:textId="1DBF67A9" w:rsidR="00DF6473" w:rsidRPr="00C45F69" w:rsidRDefault="00DF6473" w:rsidP="00D667F7">
      <w:pPr>
        <w:pStyle w:val="Definition"/>
      </w:pPr>
      <w:r w:rsidRPr="00C45F69">
        <w:rPr>
          <w:b/>
          <w:i/>
        </w:rPr>
        <w:t>pay period</w:t>
      </w:r>
      <w:r w:rsidRPr="00C45F69">
        <w:t>, in relation to a person who is, or has ceased to be, an eligible employee, means—</w:t>
      </w:r>
    </w:p>
    <w:p w14:paraId="58C94DEA" w14:textId="54B0BDCF" w:rsidR="00DF6473" w:rsidRPr="00C45F69" w:rsidRDefault="00DF6473" w:rsidP="00D667F7">
      <w:pPr>
        <w:pStyle w:val="paragraph"/>
      </w:pPr>
      <w:r w:rsidRPr="00C45F69">
        <w:tab/>
        <w:t>(a)</w:t>
      </w:r>
      <w:r w:rsidRPr="00C45F69">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C45F69" w:rsidRDefault="00DF6473" w:rsidP="00D667F7">
      <w:pPr>
        <w:pStyle w:val="paragraph"/>
      </w:pPr>
      <w:r w:rsidRPr="00C45F69">
        <w:tab/>
        <w:t>(b)</w:t>
      </w:r>
      <w:r w:rsidRPr="00C45F69">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C45F69" w:rsidRDefault="00DF6473" w:rsidP="00D667F7">
      <w:pPr>
        <w:pStyle w:val="paragraph"/>
      </w:pPr>
      <w:r w:rsidRPr="00C45F69">
        <w:tab/>
        <w:t>(c)</w:t>
      </w:r>
      <w:r w:rsidRPr="00C45F69">
        <w:tab/>
        <w:t>the period commencing on the pay day in relation to the person last preceding his or her last day of service and ending on the expiration of his or her last day of service; and</w:t>
      </w:r>
    </w:p>
    <w:p w14:paraId="39C1181D" w14:textId="7F9F2ADF" w:rsidR="00DF6473" w:rsidRPr="00C45F69" w:rsidRDefault="00DF6473" w:rsidP="00D667F7">
      <w:pPr>
        <w:pStyle w:val="paragraph"/>
      </w:pPr>
      <w:r w:rsidRPr="00C45F69">
        <w:tab/>
        <w:t>(d)</w:t>
      </w:r>
      <w:r w:rsidRPr="00C45F69">
        <w:tab/>
        <w:t>where there is no pay day in relation to the person that falls within the period commencing on his or her first day of service and ending on the expiration of his or her last day of service—that period</w:t>
      </w:r>
      <w:r w:rsidR="00037194" w:rsidRPr="00C45F69">
        <w:t>.</w:t>
      </w:r>
    </w:p>
    <w:p w14:paraId="3FC6F05E" w14:textId="36F54FA4" w:rsidR="00DF6473" w:rsidRPr="00C45F69" w:rsidRDefault="00DF6473" w:rsidP="00D667F7">
      <w:pPr>
        <w:pStyle w:val="Definition"/>
      </w:pPr>
      <w:r w:rsidRPr="00C45F69">
        <w:rPr>
          <w:b/>
          <w:i/>
        </w:rPr>
        <w:t>prescribed eligible employee</w:t>
      </w:r>
      <w:r w:rsidRPr="00C45F69">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037194" w:rsidRPr="00C45F69">
        <w:t>.</w:t>
      </w:r>
    </w:p>
    <w:p w14:paraId="4E002C33" w14:textId="39B1CFD5" w:rsidR="00DF6473" w:rsidRPr="00C45F69" w:rsidRDefault="00DF6473" w:rsidP="00D667F7">
      <w:pPr>
        <w:pStyle w:val="Definition"/>
      </w:pPr>
      <w:r w:rsidRPr="00C45F69">
        <w:rPr>
          <w:b/>
          <w:i/>
        </w:rPr>
        <w:t>shift allowance</w:t>
      </w:r>
      <w:r w:rsidRPr="00C45F69">
        <w:t xml:space="preserve"> means—</w:t>
      </w:r>
    </w:p>
    <w:p w14:paraId="77AC8980" w14:textId="7814C268" w:rsidR="00DF6473" w:rsidRPr="00C45F69" w:rsidRDefault="00DF6473" w:rsidP="00D667F7">
      <w:pPr>
        <w:pStyle w:val="paragraph"/>
      </w:pPr>
      <w:r w:rsidRPr="00C45F69">
        <w:tab/>
        <w:t>(a)</w:t>
      </w:r>
      <w:r w:rsidRPr="00C45F69">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C45F69" w:rsidRDefault="00DF6473" w:rsidP="00D667F7">
      <w:pPr>
        <w:pStyle w:val="paragraph"/>
      </w:pPr>
      <w:r w:rsidRPr="00C45F69">
        <w:tab/>
        <w:t>(b)</w:t>
      </w:r>
      <w:r w:rsidRPr="00C45F69">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2896614C" w:rsidR="00DF6473" w:rsidRPr="00C45F69" w:rsidRDefault="00DF6473" w:rsidP="00D667F7">
      <w:pPr>
        <w:pStyle w:val="subsection"/>
      </w:pPr>
      <w:r w:rsidRPr="00C45F69">
        <w:tab/>
        <w:t>(2)</w:t>
      </w:r>
      <w:r w:rsidRPr="00C45F69">
        <w:tab/>
        <w:t>Where it is necessary to ascertain, for the purposes of this Part, the number of pay periods in relation to a person who is, or has ceased to be, an eligible employee that are included in a particular period, then—</w:t>
      </w:r>
    </w:p>
    <w:p w14:paraId="49D65865" w14:textId="1790BC9C" w:rsidR="00DF6473" w:rsidRPr="00C45F69" w:rsidRDefault="00DF6473" w:rsidP="00D667F7">
      <w:pPr>
        <w:pStyle w:val="paragraph"/>
      </w:pPr>
      <w:r w:rsidRPr="00C45F69">
        <w:tab/>
        <w:t>(a)</w:t>
      </w:r>
      <w:r w:rsidRPr="00C45F69">
        <w:tab/>
        <w:t>except where paragraph (b) applies in relation to the particular period—</w:t>
      </w:r>
    </w:p>
    <w:p w14:paraId="3F09F7FA" w14:textId="0A00E9EA" w:rsidR="00DF6473" w:rsidRPr="00C45F69" w:rsidRDefault="00DF6473" w:rsidP="00D667F7">
      <w:pPr>
        <w:pStyle w:val="paragraphsub"/>
      </w:pPr>
      <w:r w:rsidRPr="00C45F69">
        <w:tab/>
        <w:t>(i)</w:t>
      </w:r>
      <w:r w:rsidRPr="00C45F69">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C45F69" w:rsidRDefault="00DF6473" w:rsidP="00D667F7">
      <w:pPr>
        <w:pStyle w:val="paragraphsub"/>
      </w:pPr>
      <w:r w:rsidRPr="00C45F69">
        <w:tab/>
        <w:t>(ii)</w:t>
      </w:r>
      <w:r w:rsidRPr="00C45F69">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7350ACCB" w:rsidR="00DF6473" w:rsidRPr="00C45F69" w:rsidRDefault="00DF6473" w:rsidP="00D667F7">
      <w:pPr>
        <w:pStyle w:val="paragraphsub"/>
      </w:pPr>
      <w:r w:rsidRPr="00C45F69">
        <w:tab/>
        <w:t>(iii)</w:t>
      </w:r>
      <w:r w:rsidRPr="00C45F69">
        <w:tab/>
        <w:t>if the commencement of the particular period does not coincide with the commencement of a pay period in relation to the person and the expiration of the particular period does not coincide with the expiration of such a pay period—</w:t>
      </w:r>
    </w:p>
    <w:p w14:paraId="5C37ABA8" w14:textId="29EF6003" w:rsidR="00DF6473" w:rsidRPr="00C45F69" w:rsidRDefault="00DF6473" w:rsidP="00D667F7">
      <w:pPr>
        <w:pStyle w:val="paragraphsub-sub"/>
      </w:pPr>
      <w:r w:rsidRPr="00C45F69">
        <w:tab/>
        <w:t>(A)</w:t>
      </w:r>
      <w:r w:rsidRPr="00C45F69">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C45F69" w:rsidRDefault="00DF6473" w:rsidP="00D667F7">
      <w:pPr>
        <w:pStyle w:val="paragraphsub-sub"/>
      </w:pPr>
      <w:r w:rsidRPr="00C45F69">
        <w:tab/>
        <w:t>(B)</w:t>
      </w:r>
      <w:r w:rsidRPr="00C45F69">
        <w:tab/>
        <w:t>the pay period in relation to the person that commences on that pay day or the last of those pay days shall be taken as not being included in the particular period; or</w:t>
      </w:r>
    </w:p>
    <w:p w14:paraId="363DA680" w14:textId="386B39F2" w:rsidR="00DF6473" w:rsidRPr="00C45F69" w:rsidRDefault="00DF6473" w:rsidP="00D667F7">
      <w:pPr>
        <w:pStyle w:val="paragraph"/>
      </w:pPr>
      <w:r w:rsidRPr="00C45F69">
        <w:tab/>
        <w:t>(b)</w:t>
      </w:r>
      <w:r w:rsidRPr="00C45F69">
        <w:tab/>
        <w:t>if the particular period consists only of a part of a pay period in relation to the person—that pay period shall be taken to be included in the particular period.</w:t>
      </w:r>
    </w:p>
    <w:p w14:paraId="762940D5" w14:textId="55AA1164" w:rsidR="00DF6473" w:rsidRPr="00C45F69" w:rsidRDefault="00DF6473" w:rsidP="00D667F7">
      <w:pPr>
        <w:pStyle w:val="subsection"/>
      </w:pPr>
      <w:r w:rsidRPr="00C45F69">
        <w:tab/>
        <w:t>(3)</w:t>
      </w:r>
      <w:r w:rsidRPr="00C45F69">
        <w:tab/>
        <w:t>Where—</w:t>
      </w:r>
    </w:p>
    <w:p w14:paraId="27A91E65" w14:textId="7F76E298" w:rsidR="00DF6473" w:rsidRPr="00C45F69" w:rsidRDefault="00DF6473" w:rsidP="00D667F7">
      <w:pPr>
        <w:pStyle w:val="paragraph"/>
      </w:pPr>
      <w:r w:rsidRPr="00C45F69">
        <w:tab/>
        <w:t>(a)</w:t>
      </w:r>
      <w:r w:rsidRPr="00C45F69">
        <w:tab/>
        <w:t>a person who is, or was at any time, a prescribed eligible employee has been, or was, on leave of absence for part of a period during which the person has been, or was, a prescribed eligible employee; and</w:t>
      </w:r>
    </w:p>
    <w:p w14:paraId="1DFFDBA4" w14:textId="34F8A29A" w:rsidR="00DF6473" w:rsidRPr="00C45F69" w:rsidRDefault="00DF6473" w:rsidP="00D667F7">
      <w:pPr>
        <w:pStyle w:val="paragraph"/>
      </w:pPr>
      <w:r w:rsidRPr="00C45F69">
        <w:tab/>
        <w:t>(b)</w:t>
      </w:r>
      <w:r w:rsidRPr="00C45F69">
        <w:tab/>
        <w:t>the person was not, during the period of leave of absence, entitled to be paid an amount in respect of shift allowance,</w:t>
      </w:r>
    </w:p>
    <w:p w14:paraId="7B99D8F9" w14:textId="77777777" w:rsidR="00DF6473" w:rsidRPr="00C45F69" w:rsidRDefault="00DF6473" w:rsidP="00D667F7">
      <w:pPr>
        <w:pStyle w:val="subsection2"/>
      </w:pPr>
      <w:r w:rsidRPr="00C45F69">
        <w:t>then—</w:t>
      </w:r>
    </w:p>
    <w:p w14:paraId="5825C3B7" w14:textId="235792BB" w:rsidR="00DF6473" w:rsidRPr="00C45F69" w:rsidRDefault="00DF6473" w:rsidP="00D667F7">
      <w:pPr>
        <w:pStyle w:val="paragraph"/>
      </w:pPr>
      <w:r w:rsidRPr="00C45F69">
        <w:tab/>
        <w:t>(c)</w:t>
      </w:r>
      <w:r w:rsidRPr="00C45F69">
        <w:tab/>
        <w:t xml:space="preserve">in ascertaining, for the purpose of the application of paragraph 8C(a) or 8D(1)(a) to and in relation to the person, the length and continuity of any period (in this subregulation referred to as a </w:t>
      </w:r>
      <w:r w:rsidRPr="00C45F69">
        <w:rPr>
          <w:b/>
          <w:i/>
        </w:rPr>
        <w:t>relevant period</w:t>
      </w:r>
      <w:r w:rsidRPr="00C45F69">
        <w:t>) of which the period of leave of absence is a part—the period of leave of absence shall be treated as being an integral part of the relevant period; and</w:t>
      </w:r>
    </w:p>
    <w:p w14:paraId="3BD215AD" w14:textId="6A2839C1" w:rsidR="00DF6473" w:rsidRPr="00C45F69" w:rsidRDefault="00DF6473" w:rsidP="00D667F7">
      <w:pPr>
        <w:pStyle w:val="paragraph"/>
      </w:pPr>
      <w:r w:rsidRPr="00C45F69">
        <w:tab/>
        <w:t>(d)</w:t>
      </w:r>
      <w:r w:rsidRPr="00C45F69">
        <w:tab/>
        <w:t>in ascertaining, for the purpose of the application of a provision of this Part other than paragraph 8C(a) or 8D(1)(a) to and in relation to a person, the length and continuity of a relevant period—</w:t>
      </w:r>
    </w:p>
    <w:p w14:paraId="059671A8" w14:textId="3EE16BE3" w:rsidR="00DF6473" w:rsidRPr="00C45F69" w:rsidRDefault="00DF6473" w:rsidP="00D667F7">
      <w:pPr>
        <w:pStyle w:val="paragraphsub"/>
      </w:pPr>
      <w:r w:rsidRPr="00C45F69">
        <w:tab/>
        <w:t>(i)</w:t>
      </w:r>
      <w:r w:rsidRPr="00C45F69">
        <w:tab/>
        <w:t>if more than one pay day in relation to the person falls within the period of leave of absence—</w:t>
      </w:r>
    </w:p>
    <w:p w14:paraId="7792EB68" w14:textId="2D1E1066" w:rsidR="00DF6473" w:rsidRPr="00C45F69" w:rsidRDefault="00DF6473" w:rsidP="00D667F7">
      <w:pPr>
        <w:pStyle w:val="paragraphsub-sub"/>
      </w:pPr>
      <w:r w:rsidRPr="00C45F69">
        <w:tab/>
        <w:t>(A)</w:t>
      </w:r>
      <w:r w:rsidRPr="00C45F69">
        <w:tab/>
        <w:t>the period commencing on the first of the pay days in relation to the person that fall within the period of leave of absence and ending on the day immediately preceding the last of those pay days shall be disregarded; and</w:t>
      </w:r>
    </w:p>
    <w:p w14:paraId="5A5DE985" w14:textId="238B4107" w:rsidR="00DF6473" w:rsidRPr="00C45F69" w:rsidRDefault="00DF6473" w:rsidP="00D667F7">
      <w:pPr>
        <w:pStyle w:val="paragraphsub-sub"/>
      </w:pPr>
      <w:r w:rsidRPr="00C45F69">
        <w:tab/>
        <w:t>(B)</w:t>
      </w:r>
      <w:r w:rsidRPr="00C45F69">
        <w:tab/>
        <w:t>the parts of the relevant period that, but for this paragraph, would have been taken to be separated by the period referred to in sub</w:t>
      </w:r>
      <w:r w:rsidR="00C45F69">
        <w:noBreakHyphen/>
      </w:r>
      <w:r w:rsidRPr="00C45F69">
        <w:t>subparagraph (A) shall be deemed to be continuous;</w:t>
      </w:r>
    </w:p>
    <w:p w14:paraId="5FD46D27" w14:textId="473549AD" w:rsidR="00DF6473" w:rsidRPr="00C45F69" w:rsidRDefault="00DF6473" w:rsidP="00D667F7">
      <w:pPr>
        <w:pStyle w:val="paragraphsub"/>
      </w:pPr>
      <w:r w:rsidRPr="00C45F69">
        <w:tab/>
        <w:t>(ii)</w:t>
      </w:r>
      <w:r w:rsidRPr="00C45F69">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p>
    <w:p w14:paraId="736C6933" w14:textId="2FE2B76C" w:rsidR="00DF6473" w:rsidRPr="00C45F69" w:rsidRDefault="00DF6473" w:rsidP="00D667F7">
      <w:pPr>
        <w:pStyle w:val="paragraphsub-sub"/>
      </w:pPr>
      <w:r w:rsidRPr="00C45F69">
        <w:tab/>
        <w:t>(A)</w:t>
      </w:r>
      <w:r w:rsidRPr="00C45F69">
        <w:tab/>
        <w:t>the pay period commencing on that pay day or the period commencing on that pay day and ending on the expiration of the relevant period (as the case requires) shall be disregarded; and</w:t>
      </w:r>
    </w:p>
    <w:p w14:paraId="210CC948" w14:textId="1B85FAAA" w:rsidR="00DF6473" w:rsidRPr="00C45F69" w:rsidRDefault="00DF6473" w:rsidP="00D667F7">
      <w:pPr>
        <w:pStyle w:val="paragraphsub-sub"/>
      </w:pPr>
      <w:r w:rsidRPr="00C45F69">
        <w:tab/>
        <w:t>(B)</w:t>
      </w:r>
      <w:r w:rsidRPr="00C45F69">
        <w:tab/>
        <w:t>the day immediately preceding that pay day and the day immediately following that pay period or the relevant period (as the case may be) shall be deemed to be consecutive days; or</w:t>
      </w:r>
    </w:p>
    <w:p w14:paraId="02929D76" w14:textId="69C09417" w:rsidR="00DF6473" w:rsidRPr="00C45F69" w:rsidRDefault="00DF6473" w:rsidP="00D667F7">
      <w:pPr>
        <w:pStyle w:val="paragraphsub"/>
      </w:pPr>
      <w:r w:rsidRPr="00C45F69">
        <w:tab/>
        <w:t>(iii)</w:t>
      </w:r>
      <w:r w:rsidRPr="00C45F69">
        <w:tab/>
        <w:t>if subparagraph (i) or (ii) does not apply—the period of leave of absence shall be treated as being an integral part of the relevant period.</w:t>
      </w:r>
    </w:p>
    <w:p w14:paraId="5A14DC78" w14:textId="3118A470" w:rsidR="00DF6473" w:rsidRPr="00C45F69" w:rsidRDefault="00AA31CA" w:rsidP="00DF6473">
      <w:pPr>
        <w:pStyle w:val="ActHead5"/>
      </w:pPr>
      <w:bookmarkStart w:id="16" w:name="_Toc193187510"/>
      <w:r w:rsidRPr="00C45F69">
        <w:rPr>
          <w:rStyle w:val="CharSectno"/>
        </w:rPr>
        <w:t>8B</w:t>
      </w:r>
      <w:r w:rsidR="00DF6473" w:rsidRPr="00C45F69">
        <w:t xml:space="preserve">  </w:t>
      </w:r>
      <w:r w:rsidRPr="00C45F69">
        <w:t xml:space="preserve">Payment </w:t>
      </w:r>
      <w:r w:rsidR="00334829" w:rsidRPr="00C45F69">
        <w:t>of</w:t>
      </w:r>
      <w:r w:rsidRPr="00C45F69">
        <w:t xml:space="preserve"> shift allowance on a regular basis</w:t>
      </w:r>
      <w:bookmarkEnd w:id="16"/>
    </w:p>
    <w:p w14:paraId="22EF580E" w14:textId="2F2AEDB0" w:rsidR="00AA31CA" w:rsidRPr="00C45F69" w:rsidRDefault="00AA31CA" w:rsidP="00D667F7">
      <w:pPr>
        <w:pStyle w:val="subsection"/>
      </w:pPr>
      <w:r w:rsidRPr="00C45F69">
        <w:tab/>
      </w:r>
      <w:r w:rsidRPr="00C45F69">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C45F69" w:rsidRDefault="00AA31CA" w:rsidP="00DF6473">
      <w:pPr>
        <w:pStyle w:val="ActHead5"/>
      </w:pPr>
      <w:bookmarkStart w:id="17" w:name="_Toc193187511"/>
      <w:r w:rsidRPr="00C45F69">
        <w:rPr>
          <w:rStyle w:val="CharSectno"/>
        </w:rPr>
        <w:t>8C</w:t>
      </w:r>
      <w:r w:rsidR="00DF6473" w:rsidRPr="00C45F69">
        <w:t xml:space="preserve">  </w:t>
      </w:r>
      <w:r w:rsidRPr="00C45F69">
        <w:t>Circumstances where part of salary or wages not to be treated as salary for purposes of Act</w:t>
      </w:r>
      <w:bookmarkEnd w:id="17"/>
    </w:p>
    <w:p w14:paraId="1C9B3D7C" w14:textId="11A46553" w:rsidR="00AA31CA" w:rsidRPr="00C45F69" w:rsidRDefault="00AA31CA" w:rsidP="00D667F7">
      <w:pPr>
        <w:pStyle w:val="subsection"/>
      </w:pPr>
      <w:r w:rsidRPr="00C45F69">
        <w:tab/>
      </w:r>
      <w:r w:rsidRPr="00C45F69">
        <w:tab/>
        <w:t>Where the salary or wages of a prescribed eligible employee on a particular day includes, or include, an amount in respect of shift allowance, so much of that salary or those wages as is equal to the amount in respect of shift allowance is not to be treated as salary for the purposes of the Act unless—</w:t>
      </w:r>
    </w:p>
    <w:p w14:paraId="0A928B3A" w14:textId="2B09CD39" w:rsidR="00AA31CA" w:rsidRPr="00C45F69" w:rsidRDefault="00AA31CA" w:rsidP="00D667F7">
      <w:pPr>
        <w:pStyle w:val="paragraph"/>
      </w:pPr>
      <w:r w:rsidRPr="00C45F69">
        <w:tab/>
        <w:t>(a)</w:t>
      </w:r>
      <w:r w:rsidRPr="00C45F69">
        <w:tab/>
        <w:t>the prescribed eligible employee has been an eligible employee for a continuous period of not less than 12 months immediately preceding that day; and</w:t>
      </w:r>
    </w:p>
    <w:p w14:paraId="62F98333" w14:textId="6E34F7DC" w:rsidR="00AA31CA" w:rsidRPr="00C45F69" w:rsidRDefault="00AA31CA" w:rsidP="00D667F7">
      <w:pPr>
        <w:pStyle w:val="paragraph"/>
      </w:pPr>
      <w:r w:rsidRPr="00C45F69">
        <w:tab/>
        <w:t>(b)</w:t>
      </w:r>
      <w:r w:rsidRPr="00C45F69">
        <w:tab/>
        <w:t>shift allowance has been payable on a regular basis to the prescribed eligible employee during the period of 12 months immediately preceding that day.</w:t>
      </w:r>
    </w:p>
    <w:p w14:paraId="4CE6DA91" w14:textId="1B4537F3" w:rsidR="00DF6473" w:rsidRPr="00C45F69" w:rsidRDefault="00AA31CA" w:rsidP="00DF6473">
      <w:pPr>
        <w:pStyle w:val="ActHead5"/>
      </w:pPr>
      <w:bookmarkStart w:id="18" w:name="_Toc193187512"/>
      <w:r w:rsidRPr="00C45F69">
        <w:rPr>
          <w:rStyle w:val="CharSectno"/>
        </w:rPr>
        <w:t>8D</w:t>
      </w:r>
      <w:r w:rsidR="00DF6473" w:rsidRPr="00C45F69">
        <w:t xml:space="preserve">  </w:t>
      </w:r>
      <w:r w:rsidRPr="00C45F69">
        <w:t>Annual rate of salary of eligible employee who has received shift allowance on a regular basis during period of 12 months</w:t>
      </w:r>
      <w:bookmarkEnd w:id="18"/>
    </w:p>
    <w:p w14:paraId="29E3D6E0" w14:textId="08FAD183" w:rsidR="00AA31CA" w:rsidRPr="00C45F69" w:rsidRDefault="00AA31CA" w:rsidP="00D667F7">
      <w:pPr>
        <w:pStyle w:val="subsection"/>
      </w:pPr>
      <w:r w:rsidRPr="00C45F69">
        <w:tab/>
        <w:t>(1)</w:t>
      </w:r>
      <w:r w:rsidRPr="00C45F69">
        <w:tab/>
        <w:t>Where—</w:t>
      </w:r>
    </w:p>
    <w:p w14:paraId="24B7192E" w14:textId="4BA4322C" w:rsidR="00AA31CA" w:rsidRPr="00C45F69" w:rsidRDefault="00AA31CA" w:rsidP="00D667F7">
      <w:pPr>
        <w:pStyle w:val="paragraph"/>
      </w:pPr>
      <w:r w:rsidRPr="00C45F69">
        <w:tab/>
        <w:t>(a)</w:t>
      </w:r>
      <w:r w:rsidRPr="00C45F69">
        <w:tab/>
        <w:t>a person is on a particular day, and has been for a continuous period of not less than 12 months immediately preceding that day, an eligible employee;</w:t>
      </w:r>
    </w:p>
    <w:p w14:paraId="1F4DD055" w14:textId="06D18BAF" w:rsidR="00AA31CA" w:rsidRPr="00C45F69" w:rsidRDefault="00AA31CA" w:rsidP="00D667F7">
      <w:pPr>
        <w:pStyle w:val="paragraph"/>
      </w:pPr>
      <w:r w:rsidRPr="00C45F69">
        <w:tab/>
        <w:t>(b)</w:t>
      </w:r>
      <w:r w:rsidRPr="00C45F69">
        <w:tab/>
        <w:t>the person (whether or not he or she is on the particular day a prescribed eligible employee) was, during the whole or any part of the period of 12 months immediately preceding that day, a prescribed eligible employee; and</w:t>
      </w:r>
    </w:p>
    <w:p w14:paraId="073DFF76" w14:textId="1608D4A5" w:rsidR="00AA31CA" w:rsidRPr="00C45F69" w:rsidRDefault="00AA31CA" w:rsidP="00D667F7">
      <w:pPr>
        <w:pStyle w:val="paragraph"/>
      </w:pPr>
      <w:r w:rsidRPr="00C45F69">
        <w:tab/>
        <w:t>(c)</w:t>
      </w:r>
      <w:r w:rsidRPr="00C45F69">
        <w:tab/>
        <w:t>shift allowance has been payable on a regular basis to the person during the period referred to in paragraph (b),</w:t>
      </w:r>
    </w:p>
    <w:p w14:paraId="707DF648" w14:textId="7AEBB6C9" w:rsidR="00AA31CA" w:rsidRPr="00C45F69" w:rsidRDefault="00AA31CA" w:rsidP="00D667F7">
      <w:pPr>
        <w:pStyle w:val="subsection2"/>
      </w:pPr>
      <w:r w:rsidRPr="00C45F69">
        <w:t xml:space="preserve">the annual rate of salary of the person on the particular day shall, for the purposes of the Act, be </w:t>
      </w:r>
      <w:r w:rsidR="00FB2017" w:rsidRPr="00C45F69">
        <w:t xml:space="preserve">an amount equal to </w:t>
      </w:r>
      <w:r w:rsidRPr="00C45F69">
        <w:t>whichever is the less of—</w:t>
      </w:r>
    </w:p>
    <w:p w14:paraId="2B5E0CA3" w14:textId="675E42F1" w:rsidR="00AA31CA" w:rsidRPr="00C45F69" w:rsidRDefault="00AA31CA" w:rsidP="00D667F7">
      <w:pPr>
        <w:pStyle w:val="paragraph"/>
      </w:pPr>
      <w:r w:rsidRPr="00C45F69">
        <w:tab/>
        <w:t>(d)</w:t>
      </w:r>
      <w:r w:rsidRPr="00C45F69">
        <w:tab/>
        <w:t>the amount per annum ascertained in accordance with the formula—</w:t>
      </w:r>
    </w:p>
    <w:p w14:paraId="52179305" w14:textId="3D81CCE7" w:rsidR="00AA31CA" w:rsidRPr="00C45F69" w:rsidRDefault="00AA31CA" w:rsidP="00D667F7">
      <w:pPr>
        <w:pStyle w:val="paragraph"/>
      </w:pPr>
      <w:r w:rsidRPr="00C45F69">
        <w:tab/>
      </w:r>
      <w:r w:rsidRPr="00C45F69">
        <w:tab/>
      </w:r>
      <w:r w:rsidR="00235409" w:rsidRPr="00C45F69">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C45F69">
        <w:t>; and</w:t>
      </w:r>
    </w:p>
    <w:p w14:paraId="6D6FFD6E" w14:textId="1C7D3F9C" w:rsidR="00AA31CA" w:rsidRPr="00C45F69" w:rsidRDefault="00AA31CA" w:rsidP="00D667F7">
      <w:pPr>
        <w:pStyle w:val="paragraph"/>
      </w:pPr>
      <w:r w:rsidRPr="00C45F69">
        <w:tab/>
        <w:t>(e)</w:t>
      </w:r>
      <w:r w:rsidRPr="00C45F69">
        <w:tab/>
        <w:t>the amount per annum ascertained in accordance with the formula—</w:t>
      </w:r>
    </w:p>
    <w:p w14:paraId="7C5A6443" w14:textId="76F90F72" w:rsidR="00AA31CA" w:rsidRPr="00C45F69" w:rsidRDefault="00AA31CA" w:rsidP="00D667F7">
      <w:pPr>
        <w:pStyle w:val="paragraph"/>
        <w:rPr>
          <w:b/>
        </w:rPr>
      </w:pPr>
      <w:r w:rsidRPr="00C45F69">
        <w:tab/>
      </w:r>
      <w:r w:rsidRPr="00C45F69">
        <w:tab/>
      </w:r>
      <w:r w:rsidR="00235409" w:rsidRPr="00C45F69">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2EBF3653" w:rsidR="00AA31CA" w:rsidRPr="00C45F69" w:rsidRDefault="00AA31CA" w:rsidP="00D667F7">
      <w:pPr>
        <w:pStyle w:val="subsection2"/>
      </w:pPr>
      <w:r w:rsidRPr="00C45F69">
        <w:t>where—</w:t>
      </w:r>
    </w:p>
    <w:p w14:paraId="5689E61B" w14:textId="0B6F13DE" w:rsidR="00AA31CA" w:rsidRPr="00C45F69" w:rsidRDefault="00AA31CA" w:rsidP="00D667F7">
      <w:pPr>
        <w:pStyle w:val="Definition"/>
      </w:pPr>
      <w:r w:rsidRPr="00C45F69">
        <w:rPr>
          <w:b/>
          <w:i/>
        </w:rPr>
        <w:t>A</w:t>
      </w:r>
      <w:r w:rsidRPr="00C45F69">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C45F69" w:rsidRDefault="00AA31CA" w:rsidP="00D667F7">
      <w:pPr>
        <w:pStyle w:val="Definition"/>
      </w:pPr>
      <w:r w:rsidRPr="00C45F69">
        <w:rPr>
          <w:b/>
          <w:i/>
        </w:rPr>
        <w:t>B</w:t>
      </w:r>
      <w:r w:rsidRPr="00C45F69">
        <w:rPr>
          <w:b/>
        </w:rPr>
        <w:t xml:space="preserve"> </w:t>
      </w:r>
      <w:r w:rsidRPr="00C45F69">
        <w:t>is the number of pay periods in relation to the person included in the period of 12 months immediately preceding the particular day;</w:t>
      </w:r>
    </w:p>
    <w:p w14:paraId="511D6DA7" w14:textId="3F59DA1B" w:rsidR="00AA31CA" w:rsidRPr="00C45F69" w:rsidRDefault="00AA31CA" w:rsidP="00D667F7">
      <w:pPr>
        <w:pStyle w:val="Definition"/>
      </w:pPr>
      <w:r w:rsidRPr="00C45F69">
        <w:rPr>
          <w:b/>
          <w:i/>
        </w:rPr>
        <w:t>C</w:t>
      </w:r>
      <w:r w:rsidRPr="00C45F69">
        <w:t xml:space="preserve"> is the </w:t>
      </w:r>
      <w:r w:rsidR="00FB2017" w:rsidRPr="00C45F69">
        <w:t>annual rate</w:t>
      </w:r>
      <w:r w:rsidRPr="00C45F69">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1D8ACA63" w:rsidR="00AA31CA" w:rsidRPr="00C45F69" w:rsidRDefault="00AA31CA" w:rsidP="00D667F7">
      <w:pPr>
        <w:pStyle w:val="Definition"/>
      </w:pPr>
      <w:r w:rsidRPr="00C45F69">
        <w:rPr>
          <w:b/>
          <w:i/>
        </w:rPr>
        <w:t>D</w:t>
      </w:r>
      <w:r w:rsidRPr="00C45F69">
        <w:t xml:space="preserve"> is—</w:t>
      </w:r>
    </w:p>
    <w:p w14:paraId="53B938C5" w14:textId="31E99080" w:rsidR="00AA31CA" w:rsidRPr="00C45F69" w:rsidRDefault="00AA31CA" w:rsidP="00D667F7">
      <w:pPr>
        <w:pStyle w:val="paragraph"/>
      </w:pPr>
      <w:r w:rsidRPr="00C45F69">
        <w:tab/>
        <w:t>(f)</w:t>
      </w:r>
      <w:r w:rsidRPr="00C45F69">
        <w:tab/>
        <w:t xml:space="preserve">if paragraph (g) </w:t>
      </w:r>
      <w:r w:rsidR="00FB2017" w:rsidRPr="00C45F69">
        <w:t xml:space="preserve">or (h) </w:t>
      </w:r>
      <w:r w:rsidRPr="00C45F69">
        <w:t>does not apply—the total amount of shift allowance paid or payable to the person in respect of—</w:t>
      </w:r>
    </w:p>
    <w:p w14:paraId="03C3D049" w14:textId="5718F473" w:rsidR="00AA31CA" w:rsidRPr="00C45F69" w:rsidRDefault="00AA31CA" w:rsidP="00D667F7">
      <w:pPr>
        <w:pStyle w:val="paragraphsub"/>
      </w:pPr>
      <w:r w:rsidRPr="00C45F69">
        <w:tab/>
        <w:t>(i)</w:t>
      </w:r>
      <w:r w:rsidRPr="00C45F69">
        <w:tab/>
        <w:t>work or duties performed during the pay periods in relation to the person included in the period of 12 months immediately preceding the particular day; and</w:t>
      </w:r>
    </w:p>
    <w:p w14:paraId="0A1A3785" w14:textId="751108F5" w:rsidR="00AA31CA" w:rsidRPr="00C45F69" w:rsidRDefault="00AA31CA" w:rsidP="00D667F7">
      <w:pPr>
        <w:pStyle w:val="paragraphsub"/>
      </w:pPr>
      <w:r w:rsidRPr="00C45F69">
        <w:tab/>
        <w:t>(ii)</w:t>
      </w:r>
      <w:r w:rsidRPr="00C45F69">
        <w:tab/>
        <w:t>any period of leave of absence during that period when the person was entitled to receive shift allowance;</w:t>
      </w:r>
    </w:p>
    <w:p w14:paraId="2AD0A93B" w14:textId="07C29087" w:rsidR="00AA31CA" w:rsidRPr="00C45F69" w:rsidRDefault="00AA31CA" w:rsidP="00D667F7">
      <w:pPr>
        <w:pStyle w:val="paragraph"/>
      </w:pPr>
      <w:r w:rsidRPr="00C45F69">
        <w:tab/>
        <w:t>(g)</w:t>
      </w:r>
      <w:r w:rsidRPr="00C45F69">
        <w:tab/>
        <w:t xml:space="preserve">if </w:t>
      </w:r>
      <w:r w:rsidR="00FB2017" w:rsidRPr="00C45F69">
        <w:t xml:space="preserve">paragraph (h) does not apply and </w:t>
      </w:r>
      <w:r w:rsidRPr="00C45F69">
        <w:t>shift allowance—</w:t>
      </w:r>
    </w:p>
    <w:p w14:paraId="21F913F4" w14:textId="5D7E723E" w:rsidR="00AA31CA" w:rsidRPr="00C45F69" w:rsidRDefault="00AA31CA" w:rsidP="00D667F7">
      <w:pPr>
        <w:pStyle w:val="paragraphsub"/>
      </w:pPr>
      <w:r w:rsidRPr="00C45F69">
        <w:tab/>
        <w:t>(i)</w:t>
      </w:r>
      <w:r w:rsidRPr="00C45F69">
        <w:tab/>
        <w:t xml:space="preserve">in respect of work or duties performed by the person during specified hours of duty (in this paragraph referred to as the </w:t>
      </w:r>
      <w:r w:rsidRPr="00C45F69">
        <w:rPr>
          <w:b/>
          <w:i/>
        </w:rPr>
        <w:t>relevant hours</w:t>
      </w:r>
      <w:r w:rsidRPr="00C45F69">
        <w:t>) on any day during the period of 12 months immediately preceding the particular day; or</w:t>
      </w:r>
    </w:p>
    <w:p w14:paraId="6B7F311C" w14:textId="3B9BC94B" w:rsidR="00AA31CA" w:rsidRPr="00C45F69" w:rsidRDefault="00AA31CA" w:rsidP="00D667F7">
      <w:pPr>
        <w:pStyle w:val="paragraphsub"/>
      </w:pPr>
      <w:r w:rsidRPr="00C45F69">
        <w:tab/>
        <w:t>(ii)</w:t>
      </w:r>
      <w:r w:rsidRPr="00C45F69">
        <w:tab/>
        <w:t>in respect of any period of leave of absence during that period when the person was entitled to receive shift allowance,</w:t>
      </w:r>
    </w:p>
    <w:p w14:paraId="098BE53A" w14:textId="1F8EC9E6" w:rsidR="00AA31CA" w:rsidRPr="00C45F69" w:rsidRDefault="00AA31CA" w:rsidP="00D667F7">
      <w:pPr>
        <w:pStyle w:val="paragraph"/>
      </w:pPr>
      <w:r w:rsidRPr="00C45F69">
        <w:tab/>
      </w:r>
      <w:r w:rsidRPr="00C45F69">
        <w:tab/>
        <w:t>was payable to the person at a rate that is not the same as the rate at which shift allowance would be payable to the person—</w:t>
      </w:r>
    </w:p>
    <w:p w14:paraId="56E5A4D5" w14:textId="4AC3018E" w:rsidR="00AA31CA" w:rsidRPr="00C45F69" w:rsidRDefault="00AA31CA" w:rsidP="00D667F7">
      <w:pPr>
        <w:pStyle w:val="paragraphsub"/>
      </w:pPr>
      <w:r w:rsidRPr="00C45F69">
        <w:tab/>
        <w:t>(iii)</w:t>
      </w:r>
      <w:r w:rsidRPr="00C45F69">
        <w:tab/>
        <w:t>in respect of the same work or duties if the person performed that work or those duties during the same relevant hours on the particular day; or</w:t>
      </w:r>
    </w:p>
    <w:p w14:paraId="42F15326" w14:textId="51424BBF" w:rsidR="00AA31CA" w:rsidRPr="00C45F69" w:rsidRDefault="00AA31CA" w:rsidP="00D667F7">
      <w:pPr>
        <w:pStyle w:val="paragraphsub"/>
      </w:pPr>
      <w:r w:rsidRPr="00C45F69">
        <w:tab/>
        <w:t>(iv)</w:t>
      </w:r>
      <w:r w:rsidRPr="00C45F69">
        <w:tab/>
        <w:t>if the person were on leave of absence on the particular day,</w:t>
      </w:r>
    </w:p>
    <w:p w14:paraId="3F0FB57E" w14:textId="55F84A30" w:rsidR="00AA31CA" w:rsidRPr="00C45F69" w:rsidRDefault="00AA31CA" w:rsidP="00D667F7">
      <w:pPr>
        <w:pStyle w:val="paragraph"/>
      </w:pPr>
      <w:r w:rsidRPr="00C45F69">
        <w:tab/>
      </w:r>
      <w:r w:rsidRPr="00C45F69">
        <w:tab/>
        <w:t>as the case may be—the total amount of shift allowance that would have been payable to the person in respect of—</w:t>
      </w:r>
    </w:p>
    <w:p w14:paraId="58B270B3" w14:textId="41A28F10" w:rsidR="00AA31CA" w:rsidRPr="00C45F69" w:rsidRDefault="00AA31CA" w:rsidP="00D667F7">
      <w:pPr>
        <w:pStyle w:val="paragraphsub"/>
      </w:pPr>
      <w:r w:rsidRPr="00C45F69">
        <w:tab/>
        <w:t>(v)</w:t>
      </w:r>
      <w:r w:rsidRPr="00C45F69">
        <w:tab/>
        <w:t>work or duties performed during the pay periods in relation to the person included in the period of 12 months immediately preceding the particular day; and</w:t>
      </w:r>
    </w:p>
    <w:p w14:paraId="509A5945" w14:textId="14400753" w:rsidR="00AA31CA" w:rsidRPr="00C45F69" w:rsidRDefault="00AA31CA" w:rsidP="00D667F7">
      <w:pPr>
        <w:pStyle w:val="paragraphsub"/>
      </w:pPr>
      <w:r w:rsidRPr="00C45F69">
        <w:tab/>
        <w:t>(vi)</w:t>
      </w:r>
      <w:r w:rsidRPr="00C45F69">
        <w:tab/>
        <w:t>periods of leave of absence included in that period when the person was entitled to receive shift allowance,</w:t>
      </w:r>
    </w:p>
    <w:p w14:paraId="4C5F8887" w14:textId="334EF2EA" w:rsidR="00AA31CA" w:rsidRPr="00C45F69" w:rsidRDefault="00AA31CA" w:rsidP="00D667F7">
      <w:pPr>
        <w:pStyle w:val="paragraph"/>
      </w:pPr>
      <w:r w:rsidRPr="00C45F69">
        <w:tab/>
      </w:r>
      <w:r w:rsidRPr="00C45F69">
        <w:tab/>
        <w:t>if shift allowance in respect of the work or duties referred to in subparagraph (i) or in respect of the period of leave of absence referred to in subparagraph (ii) had been payable to the person at the last</w:t>
      </w:r>
      <w:r w:rsidR="00C45F69">
        <w:noBreakHyphen/>
      </w:r>
      <w:r w:rsidRPr="00C45F69">
        <w:t>mentioned rate</w:t>
      </w:r>
      <w:r w:rsidR="00FB2017" w:rsidRPr="00C45F69">
        <w:t>; or</w:t>
      </w:r>
    </w:p>
    <w:p w14:paraId="3718DBCE" w14:textId="38A3D2BF" w:rsidR="00FB2017" w:rsidRPr="00C45F69" w:rsidRDefault="00FB2017" w:rsidP="007557A6">
      <w:pPr>
        <w:pStyle w:val="paragraph"/>
      </w:pPr>
      <w:r w:rsidRPr="00C45F69">
        <w:tab/>
        <w:t>(h)</w:t>
      </w:r>
      <w:r w:rsidRPr="00C45F69">
        <w:tab/>
        <w:t>if, at any time during the period of 12 months immediately preceding the particular day, the person was an approved part</w:t>
      </w:r>
      <w:r w:rsidR="00C45F69">
        <w:noBreakHyphen/>
      </w:r>
      <w:r w:rsidRPr="00C45F69">
        <w:t>time employee—the amount ascertained in accordance with the formula—</w:t>
      </w:r>
    </w:p>
    <w:p w14:paraId="4FB54726" w14:textId="13585D12" w:rsidR="00FB2017" w:rsidRPr="00C45F69" w:rsidRDefault="00FB2017" w:rsidP="007557A6">
      <w:pPr>
        <w:pStyle w:val="paragraph"/>
      </w:pPr>
      <w:r w:rsidRPr="00C45F69">
        <w:tab/>
      </w:r>
      <w:r w:rsidRPr="00C45F69">
        <w:tab/>
      </w:r>
      <w:r w:rsidR="00A32CEC" w:rsidRPr="00C45F69">
        <w:object w:dxaOrig="400" w:dyaOrig="620" w14:anchorId="06FD1B9C">
          <v:shape id="_x0000_i1026" type="#_x0000_t75" alt="Start formula start fraction EF over G end fraction end formula" style="width:19.5pt;height:31.5pt" o:ole="">
            <v:imagedata r:id="rId23" o:title=""/>
          </v:shape>
          <o:OLEObject Type="Embed" ProgID="Equation.DSMT4" ShapeID="_x0000_i1026" DrawAspect="Content" ObjectID="_1803877128" r:id="rId24"/>
        </w:object>
      </w:r>
    </w:p>
    <w:p w14:paraId="78776A6C" w14:textId="24A630E7" w:rsidR="00FB2017" w:rsidRPr="00C45F69" w:rsidRDefault="00FB2017" w:rsidP="007557A6">
      <w:pPr>
        <w:pStyle w:val="paragraph"/>
      </w:pPr>
      <w:r w:rsidRPr="00C45F69">
        <w:tab/>
      </w:r>
      <w:r w:rsidRPr="00C45F69">
        <w:tab/>
        <w:t>where—</w:t>
      </w:r>
    </w:p>
    <w:p w14:paraId="183AA779" w14:textId="1C8663C8" w:rsidR="00FB2017" w:rsidRPr="00C45F69" w:rsidRDefault="00FB2017" w:rsidP="007557A6">
      <w:pPr>
        <w:pStyle w:val="paragraph"/>
      </w:pPr>
      <w:r w:rsidRPr="00C45F69">
        <w:tab/>
      </w:r>
      <w:r w:rsidRPr="00C45F69">
        <w:tab/>
      </w:r>
      <w:r w:rsidRPr="00C45F69">
        <w:rPr>
          <w:b/>
          <w:i/>
        </w:rPr>
        <w:t>E</w:t>
      </w:r>
      <w:r w:rsidRPr="00C45F69">
        <w:t xml:space="preserve"> is—</w:t>
      </w:r>
    </w:p>
    <w:p w14:paraId="1D3798B6" w14:textId="373FA686" w:rsidR="00FB2017" w:rsidRPr="00C45F69" w:rsidRDefault="00FB2017" w:rsidP="007557A6">
      <w:pPr>
        <w:pStyle w:val="paragraphsub"/>
      </w:pPr>
      <w:r w:rsidRPr="00C45F69">
        <w:tab/>
        <w:t>(i)</w:t>
      </w:r>
      <w:r w:rsidRPr="00C45F69">
        <w:tab/>
        <w:t>in the case of a person in relation to whom paragraph (f) would, but for this paragraph, have applied—the total amount of shift allowance referred to in that paragraph; or</w:t>
      </w:r>
    </w:p>
    <w:p w14:paraId="78EA4A17" w14:textId="73DC4788" w:rsidR="00FB2017" w:rsidRPr="00C45F69" w:rsidRDefault="00FB2017" w:rsidP="007557A6">
      <w:pPr>
        <w:pStyle w:val="paragraphsub"/>
      </w:pPr>
      <w:r w:rsidRPr="00C45F69">
        <w:tab/>
        <w:t>(ii)</w:t>
      </w:r>
      <w:r w:rsidRPr="00C45F69">
        <w:tab/>
        <w:t>in the case of a person in relation to whom paragraph (g) would, but for this paragraph, have applied—the total amount of shift allowance referred to in that paragraph;</w:t>
      </w:r>
    </w:p>
    <w:p w14:paraId="4F295B9A" w14:textId="372B77BF" w:rsidR="00FB2017" w:rsidRPr="00C45F69" w:rsidRDefault="00FB2017" w:rsidP="007557A6">
      <w:pPr>
        <w:pStyle w:val="paragraph"/>
      </w:pPr>
      <w:r w:rsidRPr="00C45F69">
        <w:tab/>
      </w:r>
      <w:r w:rsidR="008E4E4B" w:rsidRPr="00C45F69">
        <w:tab/>
      </w:r>
      <w:r w:rsidRPr="00C45F69">
        <w:rPr>
          <w:b/>
          <w:i/>
        </w:rPr>
        <w:t>F</w:t>
      </w:r>
      <w:r w:rsidR="008E4E4B" w:rsidRPr="00C45F69">
        <w:rPr>
          <w:b/>
          <w:i/>
        </w:rPr>
        <w:t xml:space="preserve"> </w:t>
      </w:r>
      <w:r w:rsidRPr="00C45F69">
        <w:t>is the total number of hours that would have been the normal hours of duty of the person during that period of 12 months if during the whole of that period the person had performed his or her work or duties on a full</w:t>
      </w:r>
      <w:r w:rsidR="00C45F69">
        <w:noBreakHyphen/>
      </w:r>
      <w:r w:rsidRPr="00C45F69">
        <w:t>time basis; and</w:t>
      </w:r>
    </w:p>
    <w:p w14:paraId="5D92BB45" w14:textId="7AF4C571" w:rsidR="00FB2017" w:rsidRPr="00C45F69" w:rsidRDefault="00FB2017" w:rsidP="001C1A09">
      <w:pPr>
        <w:pStyle w:val="paragraph"/>
      </w:pPr>
      <w:r w:rsidRPr="00C45F69">
        <w:tab/>
      </w:r>
      <w:r w:rsidR="008E4E4B" w:rsidRPr="00C45F69">
        <w:tab/>
      </w:r>
      <w:r w:rsidR="008E4E4B" w:rsidRPr="00C45F69">
        <w:rPr>
          <w:b/>
          <w:i/>
        </w:rPr>
        <w:t xml:space="preserve">G </w:t>
      </w:r>
      <w:r w:rsidRPr="00C45F69">
        <w:t>is the total number of hours that, in accordance with the terms and conditions of employment applying from time to time to the person during that period of 12 months, were the normal hours of duty of the person during that period</w:t>
      </w:r>
      <w:r w:rsidR="00EB5608" w:rsidRPr="00C45F69">
        <w:t>.</w:t>
      </w:r>
    </w:p>
    <w:p w14:paraId="0805826E" w14:textId="17FD2C01" w:rsidR="00AA31CA" w:rsidRPr="00C45F69" w:rsidRDefault="00AA31CA" w:rsidP="00D667F7">
      <w:pPr>
        <w:pStyle w:val="subsection"/>
      </w:pPr>
      <w:r w:rsidRPr="00C45F69">
        <w:tab/>
        <w:t>(2)</w:t>
      </w:r>
      <w:r w:rsidRPr="00C45F69">
        <w:tab/>
        <w:t>For the purposes of subregulation (1)—</w:t>
      </w:r>
    </w:p>
    <w:p w14:paraId="346DD257" w14:textId="1D19F0E9" w:rsidR="00E03EB0" w:rsidRPr="00C45F69" w:rsidRDefault="00E03EB0" w:rsidP="007557A6">
      <w:pPr>
        <w:pStyle w:val="paragraph"/>
      </w:pPr>
      <w:r w:rsidRPr="00C45F69">
        <w:tab/>
        <w:t>(a)</w:t>
      </w:r>
      <w:r w:rsidRPr="00C45F69">
        <w:tab/>
        <w:t xml:space="preserve">the reference in the definition of </w:t>
      </w:r>
      <w:r w:rsidRPr="00C45F69">
        <w:rPr>
          <w:b/>
          <w:i/>
        </w:rPr>
        <w:t>A</w:t>
      </w:r>
      <w:r w:rsidRPr="00C45F69">
        <w:t xml:space="preserve"> to the amount of salary paid or payable to a person in respect of a pay period in relation to the person is a reference to—</w:t>
      </w:r>
    </w:p>
    <w:p w14:paraId="742B1FA8" w14:textId="51996C6F" w:rsidR="00E03EB0" w:rsidRPr="00C45F69" w:rsidRDefault="00E03EB0" w:rsidP="007557A6">
      <w:pPr>
        <w:pStyle w:val="paragraphsub"/>
      </w:pPr>
      <w:r w:rsidRPr="00C45F69">
        <w:tab/>
        <w:t>(i)</w:t>
      </w:r>
      <w:r w:rsidRPr="00C45F69">
        <w:tab/>
        <w:t>in a case where subparagraph (ii) does not apply—the amount of salary (within the meaning of section 5 of the Act but excluding, in the case of a person who was during the pay period a prescribed partial invalidity pensioner for the purposes of subsection (2A) of that section, partial invalidity pension) paid or payable to the person in respect of the pay period or, if during the whole or part of the pay period the person was an approved part</w:t>
      </w:r>
      <w:r w:rsidR="00C45F69">
        <w:noBreakHyphen/>
      </w:r>
      <w:r w:rsidRPr="00C45F69">
        <w:t>time employee, an amount of salary equal to the amount ascertained—</w:t>
      </w:r>
    </w:p>
    <w:p w14:paraId="356A57E2" w14:textId="3DBF47D0" w:rsidR="00E03EB0" w:rsidRPr="00C45F69" w:rsidRDefault="00E03EB0" w:rsidP="007557A6">
      <w:pPr>
        <w:pStyle w:val="paragraphsub-sub"/>
      </w:pPr>
      <w:r w:rsidRPr="00C45F69">
        <w:tab/>
        <w:t>(A)</w:t>
      </w:r>
      <w:r w:rsidRPr="00C45F69">
        <w:tab/>
        <w:t>except where sub</w:t>
      </w:r>
      <w:r w:rsidR="00C45F69">
        <w:noBreakHyphen/>
      </w:r>
      <w:r w:rsidRPr="00C45F69">
        <w:t>subparagraph (B) applies—in accordance with the formula—</w:t>
      </w:r>
    </w:p>
    <w:p w14:paraId="4BBA49A6" w14:textId="130BFE67" w:rsidR="00E03EB0" w:rsidRPr="00C45F69" w:rsidRDefault="00E03EB0" w:rsidP="007557A6">
      <w:pPr>
        <w:pStyle w:val="paragraphsub-sub"/>
      </w:pPr>
      <w:r w:rsidRPr="00C45F69">
        <w:tab/>
      </w:r>
      <w:r w:rsidRPr="00C45F69">
        <w:tab/>
      </w:r>
      <w:r w:rsidR="00DE1F75" w:rsidRPr="00C45F69">
        <w:object w:dxaOrig="420" w:dyaOrig="620" w14:anchorId="7B6EE3AF">
          <v:shape id="_x0000_i1027" type="#_x0000_t75" alt="Start formula start fraction BD over E end fraction end formula" style="width:21pt;height:31.5pt;mso-position-vertical:absolute" o:ole="">
            <v:imagedata r:id="rId25" o:title=""/>
          </v:shape>
          <o:OLEObject Type="Embed" ProgID="Equation.DSMT4" ShapeID="_x0000_i1027" DrawAspect="Content" ObjectID="_1803877129" r:id="rId26"/>
        </w:object>
      </w:r>
      <w:r w:rsidRPr="00C45F69">
        <w:t>; or</w:t>
      </w:r>
    </w:p>
    <w:p w14:paraId="44A84942" w14:textId="1ED1E34A" w:rsidR="00E03EB0" w:rsidRPr="00C45F69" w:rsidRDefault="00E03EB0" w:rsidP="007557A6">
      <w:pPr>
        <w:pStyle w:val="paragraphsub-sub"/>
      </w:pPr>
      <w:r w:rsidRPr="00C45F69">
        <w:tab/>
        <w:t>(B)</w:t>
      </w:r>
      <w:r w:rsidRPr="00C45F69">
        <w:tab/>
        <w:t>where the salary (within the meaning of section 5 of the Act) of the person in respect of the pay period or that part of the pay period when the person was an approved part</w:t>
      </w:r>
      <w:r w:rsidR="00C45F69">
        <w:noBreakHyphen/>
      </w:r>
      <w:r w:rsidRPr="00C45F69">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C45F69">
        <w:noBreakHyphen/>
      </w:r>
      <w:r w:rsidRPr="00C45F69">
        <w:t>time basis—in accordance with the formula—</w:t>
      </w:r>
    </w:p>
    <w:p w14:paraId="070F4EA8" w14:textId="77CAD361" w:rsidR="00E03EB0" w:rsidRPr="00C45F69" w:rsidRDefault="00E03EB0" w:rsidP="007557A6">
      <w:pPr>
        <w:pStyle w:val="paragraphsub-sub"/>
      </w:pPr>
      <w:r w:rsidRPr="00C45F69">
        <w:tab/>
      </w:r>
      <w:r w:rsidRPr="00C45F69">
        <w:tab/>
      </w:r>
      <w:r w:rsidR="00DE1F75" w:rsidRPr="00C45F69">
        <w:object w:dxaOrig="1260" w:dyaOrig="620" w14:anchorId="6821B113">
          <v:shape id="_x0000_i1028" type="#_x0000_t75" alt="Start formula start fraction open bracket B minus C end bracket D over E end fraction plus C end formula" style="width:64.5pt;height:31.5pt" o:ole="">
            <v:imagedata r:id="rId27" o:title=""/>
          </v:shape>
          <o:OLEObject Type="Embed" ProgID="Equation.DSMT4" ShapeID="_x0000_i1028" DrawAspect="Content" ObjectID="_1803877130" r:id="rId28"/>
        </w:object>
      </w:r>
      <w:r w:rsidRPr="00C45F69">
        <w:t>; or</w:t>
      </w:r>
    </w:p>
    <w:p w14:paraId="71494929" w14:textId="03F14BFD" w:rsidR="00E03EB0" w:rsidRPr="00C45F69" w:rsidRDefault="00E03EB0" w:rsidP="007557A6">
      <w:pPr>
        <w:pStyle w:val="paragraph"/>
      </w:pPr>
      <w:r w:rsidRPr="00C45F69">
        <w:tab/>
        <w:t>(ii)</w:t>
      </w:r>
      <w:r w:rsidRPr="00C45F69">
        <w:tab/>
        <w:t xml:space="preserve">in a case where, by virtue of regulation 8C, an amount (in this subparagraph referred to as the </w:t>
      </w:r>
      <w:r w:rsidRPr="00C45F69">
        <w:rPr>
          <w:b/>
          <w:i/>
        </w:rPr>
        <w:t>relevant amount</w:t>
      </w:r>
      <w:r w:rsidRPr="00C45F69">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C45F69">
        <w:noBreakHyphen/>
      </w:r>
      <w:r w:rsidRPr="00C45F69">
        <w:t>time employee, an amount of salary equal to the amount ascertained—</w:t>
      </w:r>
    </w:p>
    <w:p w14:paraId="2388AAB3" w14:textId="32A807BD" w:rsidR="00E03EB0" w:rsidRPr="00C45F69" w:rsidRDefault="00E03EB0" w:rsidP="007557A6">
      <w:pPr>
        <w:pStyle w:val="paragraphsub-sub"/>
      </w:pPr>
      <w:r w:rsidRPr="00C45F69">
        <w:tab/>
        <w:t>(A)</w:t>
      </w:r>
      <w:r w:rsidRPr="00C45F69">
        <w:tab/>
        <w:t>except where sub</w:t>
      </w:r>
      <w:r w:rsidR="00C45F69">
        <w:noBreakHyphen/>
      </w:r>
      <w:r w:rsidRPr="00C45F69">
        <w:t>subparagraph (B) applies—in accordance with the formula—</w:t>
      </w:r>
    </w:p>
    <w:p w14:paraId="4D0951CB" w14:textId="0F647E25" w:rsidR="00E03EB0" w:rsidRPr="00C45F69" w:rsidRDefault="00E03EB0" w:rsidP="007557A6">
      <w:pPr>
        <w:pStyle w:val="paragraphsub-sub"/>
      </w:pPr>
      <w:r w:rsidRPr="00C45F69">
        <w:tab/>
      </w:r>
      <w:r w:rsidRPr="00C45F69">
        <w:tab/>
      </w:r>
      <w:r w:rsidR="00DE1F75" w:rsidRPr="00C45F69">
        <w:object w:dxaOrig="420" w:dyaOrig="620" w14:anchorId="6F931385">
          <v:shape id="_x0000_i1029" type="#_x0000_t75" alt="Start formula start fraction BD over E end fraction end formula" style="width:21pt;height:31.5pt" o:ole="">
            <v:imagedata r:id="rId29" o:title=""/>
          </v:shape>
          <o:OLEObject Type="Embed" ProgID="Equation.DSMT4" ShapeID="_x0000_i1029" DrawAspect="Content" ObjectID="_1803877131" r:id="rId30"/>
        </w:object>
      </w:r>
      <w:r w:rsidRPr="00C45F69">
        <w:t>; or</w:t>
      </w:r>
    </w:p>
    <w:p w14:paraId="7993BE7F" w14:textId="3E56BC0D" w:rsidR="00E03EB0" w:rsidRPr="00C45F69" w:rsidRDefault="00E03EB0" w:rsidP="007557A6">
      <w:pPr>
        <w:pStyle w:val="paragraphsub-sub"/>
      </w:pPr>
      <w:r w:rsidRPr="00C45F69">
        <w:tab/>
        <w:t>(B)</w:t>
      </w:r>
      <w:r w:rsidRPr="00C45F69">
        <w:tab/>
        <w:t>where the salary (with the meaning of section 5 of the Act) of the person in respect of the pay period or that part of the pay period when the person was an approved part</w:t>
      </w:r>
      <w:r w:rsidR="00C45F69">
        <w:noBreakHyphen/>
      </w:r>
      <w:r w:rsidRPr="00C45F69">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C45F69">
        <w:noBreakHyphen/>
      </w:r>
      <w:r w:rsidRPr="00C45F69">
        <w:t>time basis—in accordance with the formula—</w:t>
      </w:r>
    </w:p>
    <w:p w14:paraId="3400019A" w14:textId="49FFBAB2" w:rsidR="00E03EB0" w:rsidRPr="00C45F69" w:rsidRDefault="00E03EB0" w:rsidP="007557A6">
      <w:pPr>
        <w:pStyle w:val="paragraphsub-sub"/>
      </w:pPr>
      <w:r w:rsidRPr="00C45F69">
        <w:tab/>
      </w:r>
      <w:r w:rsidRPr="00C45F69">
        <w:tab/>
      </w:r>
      <w:r w:rsidR="00DE1F75" w:rsidRPr="00C45F69">
        <w:object w:dxaOrig="1260" w:dyaOrig="620" w14:anchorId="7860CB8D">
          <v:shape id="_x0000_i1030" type="#_x0000_t75" alt="Start formula start fraction open bracket B minus C end bracket D over E end fraction plus C end formula" style="width:63pt;height:31.5pt" o:ole="">
            <v:imagedata r:id="rId31" o:title=""/>
          </v:shape>
          <o:OLEObject Type="Embed" ProgID="Equation.DSMT4" ShapeID="_x0000_i1030" DrawAspect="Content" ObjectID="_1803877132" r:id="rId32"/>
        </w:object>
      </w:r>
      <w:r w:rsidRPr="00C45F69">
        <w:t>,</w:t>
      </w:r>
    </w:p>
    <w:p w14:paraId="7F4A4756" w14:textId="3E76337C" w:rsidR="00E03EB0" w:rsidRPr="00C45F69" w:rsidRDefault="00E03EB0" w:rsidP="007557A6">
      <w:pPr>
        <w:pStyle w:val="paragraph"/>
      </w:pPr>
      <w:r w:rsidRPr="00C45F69">
        <w:tab/>
      </w:r>
      <w:r w:rsidRPr="00C45F69">
        <w:tab/>
        <w:t>where—</w:t>
      </w:r>
    </w:p>
    <w:p w14:paraId="5F9F98A4" w14:textId="704C58CB" w:rsidR="00E03EB0" w:rsidRPr="00C45F69" w:rsidRDefault="00201B30" w:rsidP="007557A6">
      <w:pPr>
        <w:pStyle w:val="paragraph"/>
      </w:pPr>
      <w:r w:rsidRPr="00C45F69">
        <w:tab/>
      </w:r>
      <w:r w:rsidRPr="00C45F69">
        <w:tab/>
      </w:r>
      <w:r w:rsidR="00E03EB0" w:rsidRPr="00C45F69">
        <w:rPr>
          <w:b/>
          <w:i/>
        </w:rPr>
        <w:t>B</w:t>
      </w:r>
      <w:r w:rsidR="00E03EB0" w:rsidRPr="00C45F69">
        <w:t xml:space="preserve"> is—</w:t>
      </w:r>
    </w:p>
    <w:p w14:paraId="08AFA2B9" w14:textId="5ED2F373" w:rsidR="00E03EB0" w:rsidRPr="00C45F69" w:rsidRDefault="00201B30" w:rsidP="007557A6">
      <w:pPr>
        <w:pStyle w:val="paragraphsub"/>
      </w:pPr>
      <w:r w:rsidRPr="00C45F69">
        <w:tab/>
      </w:r>
      <w:r w:rsidR="00E03EB0" w:rsidRPr="00C45F69">
        <w:t>(iii)</w:t>
      </w:r>
      <w:r w:rsidRPr="00C45F69">
        <w:tab/>
      </w:r>
      <w:r w:rsidR="00E03EB0" w:rsidRPr="00C45F69">
        <w:t>in the case of a person in relation to whom subparagraph (i) applies—the amount of salary first</w:t>
      </w:r>
      <w:r w:rsidR="00C45F69">
        <w:noBreakHyphen/>
      </w:r>
      <w:r w:rsidR="00E03EB0" w:rsidRPr="00C45F69">
        <w:t>mentioned in that subparagraph in relation to the person; or</w:t>
      </w:r>
    </w:p>
    <w:p w14:paraId="55025033" w14:textId="456757A3" w:rsidR="00E03EB0" w:rsidRPr="00C45F69" w:rsidRDefault="00201B30" w:rsidP="007557A6">
      <w:pPr>
        <w:pStyle w:val="paragraphsub"/>
      </w:pPr>
      <w:r w:rsidRPr="00C45F69">
        <w:tab/>
      </w:r>
      <w:r w:rsidR="00E03EB0" w:rsidRPr="00C45F69">
        <w:t>(iv)</w:t>
      </w:r>
      <w:r w:rsidRPr="00C45F69">
        <w:tab/>
      </w:r>
      <w:r w:rsidR="00E03EB0" w:rsidRPr="00C45F69">
        <w:t>in the case of a person in relation to whom subparagraph (ii) applies—the amount of the aggregate referred to in that subparagraph in relation to the person;</w:t>
      </w:r>
    </w:p>
    <w:p w14:paraId="54CB88D2" w14:textId="639CD1B4" w:rsidR="00E03EB0" w:rsidRPr="00C45F69" w:rsidRDefault="00201B30" w:rsidP="007557A6">
      <w:pPr>
        <w:pStyle w:val="paragraph"/>
      </w:pPr>
      <w:r w:rsidRPr="00C45F69">
        <w:tab/>
      </w:r>
      <w:r w:rsidRPr="00C45F69">
        <w:tab/>
      </w:r>
      <w:r w:rsidRPr="00C45F69">
        <w:rPr>
          <w:b/>
          <w:i/>
        </w:rPr>
        <w:t>C</w:t>
      </w:r>
      <w:r w:rsidRPr="00C45F69">
        <w:t xml:space="preserve"> </w:t>
      </w:r>
      <w:r w:rsidR="00E03EB0" w:rsidRPr="00C45F69">
        <w:t>is—</w:t>
      </w:r>
    </w:p>
    <w:p w14:paraId="1F4CC765" w14:textId="7C8FE9DF" w:rsidR="00E03EB0" w:rsidRPr="00C45F69" w:rsidRDefault="00201B30" w:rsidP="007557A6">
      <w:pPr>
        <w:pStyle w:val="paragraphsub"/>
      </w:pPr>
      <w:r w:rsidRPr="00C45F69">
        <w:tab/>
      </w:r>
      <w:r w:rsidR="00E03EB0" w:rsidRPr="00C45F69">
        <w:t>(v)</w:t>
      </w:r>
      <w:r w:rsidRPr="00C45F69">
        <w:tab/>
      </w:r>
      <w:r w:rsidR="00E03EB0" w:rsidRPr="00C45F69">
        <w:t>in the case of a person in relation to whom sub</w:t>
      </w:r>
      <w:r w:rsidR="00C45F69">
        <w:noBreakHyphen/>
      </w:r>
      <w:r w:rsidR="00E03EB0" w:rsidRPr="00C45F69">
        <w:t>subparagraph</w:t>
      </w:r>
      <w:r w:rsidR="00037194" w:rsidRPr="00C45F69">
        <w:t> </w:t>
      </w:r>
      <w:r w:rsidR="00E03EB0" w:rsidRPr="00C45F69">
        <w:t>(i)(</w:t>
      </w:r>
      <w:r w:rsidR="00037194" w:rsidRPr="00C45F69">
        <w:t>B</w:t>
      </w:r>
      <w:r w:rsidR="00E03EB0" w:rsidRPr="00C45F69">
        <w:t>) applies—the amount of the allowance referred to in that sub</w:t>
      </w:r>
      <w:r w:rsidR="00C45F69">
        <w:noBreakHyphen/>
      </w:r>
      <w:r w:rsidR="00E03EB0" w:rsidRPr="00C45F69">
        <w:t>subparagraph payable to the person in respect of the pay period or that part of the pay period when the person was an approved part</w:t>
      </w:r>
      <w:r w:rsidR="00C45F69">
        <w:noBreakHyphen/>
      </w:r>
      <w:r w:rsidR="00E03EB0" w:rsidRPr="00C45F69">
        <w:t>time employee (as the case may be); or</w:t>
      </w:r>
    </w:p>
    <w:p w14:paraId="5F8A1EC5" w14:textId="22BD5963" w:rsidR="00E03EB0" w:rsidRPr="00C45F69" w:rsidRDefault="00201B30" w:rsidP="007557A6">
      <w:pPr>
        <w:pStyle w:val="paragraphsub"/>
      </w:pPr>
      <w:r w:rsidRPr="00C45F69">
        <w:tab/>
      </w:r>
      <w:r w:rsidR="00E03EB0" w:rsidRPr="00C45F69">
        <w:t>(vi)</w:t>
      </w:r>
      <w:r w:rsidRPr="00C45F69">
        <w:tab/>
      </w:r>
      <w:r w:rsidR="00E03EB0" w:rsidRPr="00C45F69">
        <w:t>in the case of a person in relation to whom sub</w:t>
      </w:r>
      <w:r w:rsidR="00C45F69">
        <w:noBreakHyphen/>
      </w:r>
      <w:r w:rsidR="00E03EB0" w:rsidRPr="00C45F69">
        <w:t>subparagraph</w:t>
      </w:r>
      <w:r w:rsidR="00037194" w:rsidRPr="00C45F69">
        <w:t> </w:t>
      </w:r>
      <w:r w:rsidR="00E03EB0" w:rsidRPr="00C45F69">
        <w:t>(ii</w:t>
      </w:r>
      <w:r w:rsidR="00037194" w:rsidRPr="00C45F69">
        <w:t>)</w:t>
      </w:r>
      <w:r w:rsidR="00E03EB0" w:rsidRPr="00C45F69">
        <w:t>(</w:t>
      </w:r>
      <w:r w:rsidR="00037194" w:rsidRPr="00C45F69">
        <w:t>B</w:t>
      </w:r>
      <w:r w:rsidR="00E03EB0" w:rsidRPr="00C45F69">
        <w:t>) applies—the amount of the allowance referred to in that sub</w:t>
      </w:r>
      <w:r w:rsidR="00C45F69">
        <w:noBreakHyphen/>
      </w:r>
      <w:r w:rsidR="00E03EB0" w:rsidRPr="00C45F69">
        <w:t>subparagraph payable to the person in respect of the pay period or that part of the pay period when the person was an approved part</w:t>
      </w:r>
      <w:r w:rsidR="00C45F69">
        <w:noBreakHyphen/>
      </w:r>
      <w:r w:rsidR="00E03EB0" w:rsidRPr="00C45F69">
        <w:t>time employee (as the case may be);</w:t>
      </w:r>
    </w:p>
    <w:p w14:paraId="50CB446E" w14:textId="0380DEF8" w:rsidR="00E03EB0" w:rsidRPr="00C45F69" w:rsidRDefault="00201B30" w:rsidP="007557A6">
      <w:pPr>
        <w:pStyle w:val="paragraph"/>
      </w:pPr>
      <w:r w:rsidRPr="00C45F69">
        <w:tab/>
      </w:r>
      <w:r w:rsidRPr="00C45F69">
        <w:tab/>
      </w:r>
      <w:r w:rsidR="00E03EB0" w:rsidRPr="00C45F69">
        <w:rPr>
          <w:b/>
          <w:i/>
        </w:rPr>
        <w:t>D</w:t>
      </w:r>
      <w:r w:rsidR="00E03EB0" w:rsidRPr="00C45F69">
        <w:t xml:space="preserve"> is the number of hours that would have been the normal hours of duty of the person for the pay period if during the whole of that period the person had performed his or her work or duties on a full</w:t>
      </w:r>
      <w:r w:rsidR="00C45F69">
        <w:noBreakHyphen/>
      </w:r>
      <w:r w:rsidR="00E03EB0" w:rsidRPr="00C45F69">
        <w:t>time basis; and</w:t>
      </w:r>
    </w:p>
    <w:p w14:paraId="150A0243" w14:textId="1B7E43C3" w:rsidR="00E03EB0" w:rsidRPr="00C45F69" w:rsidRDefault="00201B30" w:rsidP="00E03EB0">
      <w:pPr>
        <w:pStyle w:val="paragraph"/>
      </w:pPr>
      <w:r w:rsidRPr="00C45F69">
        <w:tab/>
      </w:r>
      <w:r w:rsidRPr="00C45F69">
        <w:tab/>
      </w:r>
      <w:r w:rsidR="00E03EB0" w:rsidRPr="00C45F69">
        <w:rPr>
          <w:b/>
          <w:i/>
        </w:rPr>
        <w:t>E</w:t>
      </w:r>
      <w:r w:rsidR="00E03EB0" w:rsidRPr="00C45F69">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C45F69" w:rsidRDefault="00AA31CA" w:rsidP="00D667F7">
      <w:pPr>
        <w:pStyle w:val="paragraph"/>
      </w:pPr>
      <w:r w:rsidRPr="00C45F69">
        <w:tab/>
        <w:t>(b)</w:t>
      </w:r>
      <w:r w:rsidRPr="00C45F69">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C45F69" w:rsidRDefault="00AA31CA" w:rsidP="00DF6473">
      <w:pPr>
        <w:pStyle w:val="ActHead5"/>
      </w:pPr>
      <w:bookmarkStart w:id="19" w:name="_Toc193187513"/>
      <w:r w:rsidRPr="00C45F69">
        <w:rPr>
          <w:rStyle w:val="CharSectno"/>
        </w:rPr>
        <w:t>8E</w:t>
      </w:r>
      <w:r w:rsidR="00DF6473" w:rsidRPr="00C45F69">
        <w:t xml:space="preserve">  </w:t>
      </w:r>
      <w:r w:rsidRPr="00C45F69">
        <w:t>Annual rate of salary on last day of service of certain persons who have ceased to be eligible employees</w:t>
      </w:r>
      <w:bookmarkEnd w:id="19"/>
    </w:p>
    <w:p w14:paraId="1A122C71" w14:textId="4159B96B" w:rsidR="0056375E" w:rsidRPr="00C45F69" w:rsidRDefault="0056375E" w:rsidP="00D667F7">
      <w:pPr>
        <w:pStyle w:val="subsection"/>
      </w:pPr>
      <w:r w:rsidRPr="00C45F69">
        <w:tab/>
        <w:t>(1)</w:t>
      </w:r>
      <w:r w:rsidRPr="00C45F69">
        <w:tab/>
        <w:t xml:space="preserve">In this regulation, </w:t>
      </w:r>
      <w:r w:rsidRPr="00C45F69">
        <w:rPr>
          <w:b/>
          <w:i/>
        </w:rPr>
        <w:t>final year of service</w:t>
      </w:r>
      <w:r w:rsidRPr="00C45F69">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6AB2B74E" w:rsidR="0056375E" w:rsidRPr="00C45F69" w:rsidRDefault="0056375E" w:rsidP="00D667F7">
      <w:pPr>
        <w:pStyle w:val="subsection"/>
      </w:pPr>
      <w:r w:rsidRPr="00C45F69">
        <w:tab/>
        <w:t>(2)</w:t>
      </w:r>
      <w:r w:rsidRPr="00C45F69">
        <w:tab/>
        <w:t>This regulation applies to a person who—</w:t>
      </w:r>
    </w:p>
    <w:p w14:paraId="12CB260B" w14:textId="3F37EFB1" w:rsidR="0056375E" w:rsidRPr="00C45F69" w:rsidRDefault="0056375E" w:rsidP="00D667F7">
      <w:pPr>
        <w:pStyle w:val="paragraph"/>
      </w:pPr>
      <w:r w:rsidRPr="00C45F69">
        <w:tab/>
        <w:t>(a)</w:t>
      </w:r>
      <w:r w:rsidRPr="00C45F69">
        <w:tab/>
        <w:t>has ceased to be an eligible employee by reason of—</w:t>
      </w:r>
    </w:p>
    <w:p w14:paraId="167F3928" w14:textId="4CBD7B7F" w:rsidR="0056375E" w:rsidRPr="00C45F69" w:rsidRDefault="0056375E" w:rsidP="00D667F7">
      <w:pPr>
        <w:pStyle w:val="paragraph"/>
      </w:pPr>
      <w:r w:rsidRPr="00C45F69">
        <w:tab/>
        <w:t>(i)</w:t>
      </w:r>
      <w:r w:rsidRPr="00C45F69">
        <w:tab/>
        <w:t>death; or</w:t>
      </w:r>
    </w:p>
    <w:p w14:paraId="29C0801C" w14:textId="0A110CC3" w:rsidR="0056375E" w:rsidRPr="00C45F69" w:rsidRDefault="0056375E" w:rsidP="00D667F7">
      <w:pPr>
        <w:pStyle w:val="paragraph"/>
      </w:pPr>
      <w:r w:rsidRPr="00C45F69">
        <w:tab/>
        <w:t>(ii)</w:t>
      </w:r>
      <w:r w:rsidRPr="00C45F69">
        <w:tab/>
        <w:t>retirement on the ground of invalidity before attaining his or her maximum retiring age; and</w:t>
      </w:r>
    </w:p>
    <w:p w14:paraId="58FF7E13" w14:textId="16D4C5B2" w:rsidR="0056375E" w:rsidRPr="00C45F69" w:rsidRDefault="0056375E" w:rsidP="00D667F7">
      <w:pPr>
        <w:pStyle w:val="paragraph"/>
      </w:pPr>
      <w:r w:rsidRPr="00C45F69">
        <w:tab/>
        <w:t>(b)</w:t>
      </w:r>
      <w:r w:rsidRPr="00C45F69">
        <w:tab/>
        <w:t>was not, on his or her last day of service, a person in relation to whom regulation 8D applied.</w:t>
      </w:r>
    </w:p>
    <w:p w14:paraId="5C9478D1" w14:textId="0CC42DFE" w:rsidR="0056375E" w:rsidRPr="00C45F69" w:rsidRDefault="0056375E" w:rsidP="00D667F7">
      <w:pPr>
        <w:pStyle w:val="subsection"/>
      </w:pPr>
      <w:r w:rsidRPr="00C45F69">
        <w:tab/>
        <w:t>(3)</w:t>
      </w:r>
      <w:r w:rsidRPr="00C45F69">
        <w:tab/>
        <w:t>Where this regulation applies to a person and—</w:t>
      </w:r>
    </w:p>
    <w:p w14:paraId="46EBC291" w14:textId="4157B591" w:rsidR="0056375E" w:rsidRPr="00C45F69" w:rsidRDefault="0056375E" w:rsidP="00D667F7">
      <w:pPr>
        <w:pStyle w:val="paragraph"/>
      </w:pPr>
      <w:r w:rsidRPr="00C45F69">
        <w:tab/>
        <w:t>(a)</w:t>
      </w:r>
      <w:r w:rsidRPr="00C45F69">
        <w:tab/>
        <w:t>the person—</w:t>
      </w:r>
    </w:p>
    <w:p w14:paraId="5D9409F1" w14:textId="24745D3D" w:rsidR="0056375E" w:rsidRPr="00C45F69" w:rsidRDefault="0056375E" w:rsidP="00D667F7">
      <w:pPr>
        <w:pStyle w:val="paragraphsub"/>
      </w:pPr>
      <w:r w:rsidRPr="00C45F69">
        <w:tab/>
        <w:t>(i)</w:t>
      </w:r>
      <w:r w:rsidRPr="00C45F69">
        <w:tab/>
        <w:t>immediately before his or her ceasing to be an eligible employee, has been an eligible employee for a continuous period of not less than 12 months; and</w:t>
      </w:r>
    </w:p>
    <w:p w14:paraId="134E5784" w14:textId="0DE67DD7" w:rsidR="0056375E" w:rsidRPr="00C45F69" w:rsidRDefault="0056375E" w:rsidP="00D667F7">
      <w:pPr>
        <w:pStyle w:val="paragraphsub"/>
      </w:pPr>
      <w:r w:rsidRPr="00C45F69">
        <w:tab/>
        <w:t>(ii)</w:t>
      </w:r>
      <w:r w:rsidRPr="00C45F69">
        <w:tab/>
        <w:t>has been during the whole or any part of his or her last year of service a prescribed eligible employee,</w:t>
      </w:r>
    </w:p>
    <w:p w14:paraId="3F802B2F" w14:textId="5A058844" w:rsidR="0056375E" w:rsidRPr="00C45F69" w:rsidRDefault="0056375E" w:rsidP="00D667F7">
      <w:pPr>
        <w:pStyle w:val="paragraph"/>
      </w:pPr>
      <w:r w:rsidRPr="00C45F69">
        <w:tab/>
      </w:r>
      <w:r w:rsidRPr="00C45F69">
        <w:tab/>
        <w:t>and shift allowance has been payable on a regular basis to the person during that year; or</w:t>
      </w:r>
    </w:p>
    <w:p w14:paraId="330587D0" w14:textId="65895C60" w:rsidR="0056375E" w:rsidRPr="00C45F69" w:rsidRDefault="0056375E" w:rsidP="00D667F7">
      <w:pPr>
        <w:pStyle w:val="paragraph"/>
      </w:pPr>
      <w:r w:rsidRPr="00C45F69">
        <w:tab/>
        <w:t>(b)</w:t>
      </w:r>
      <w:r w:rsidRPr="00C45F69">
        <w:tab/>
        <w:t>if paragraph (a) does not apply in relation to the person—</w:t>
      </w:r>
    </w:p>
    <w:p w14:paraId="7637F2F4" w14:textId="57AF7DAF" w:rsidR="0056375E" w:rsidRPr="00C45F69" w:rsidRDefault="0056375E" w:rsidP="00D667F7">
      <w:pPr>
        <w:pStyle w:val="paragraphsub"/>
      </w:pPr>
      <w:r w:rsidRPr="00C45F69">
        <w:tab/>
        <w:t>(i)</w:t>
      </w:r>
      <w:r w:rsidRPr="00C45F69">
        <w:tab/>
        <w:t>the person became a prescribed eligible employee within the period of 12 months ending on the expiration of his or her last day of service;</w:t>
      </w:r>
    </w:p>
    <w:p w14:paraId="5B7063EA" w14:textId="566312D5" w:rsidR="0056375E" w:rsidRPr="00C45F69" w:rsidRDefault="0056375E" w:rsidP="00D667F7">
      <w:pPr>
        <w:pStyle w:val="paragraphsub"/>
      </w:pPr>
      <w:r w:rsidRPr="00C45F69">
        <w:tab/>
        <w:t>(ii)</w:t>
      </w:r>
      <w:r w:rsidRPr="00C45F69">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4FF15308" w:rsidR="0056375E" w:rsidRPr="00C45F69" w:rsidRDefault="0056375E" w:rsidP="00D667F7">
      <w:pPr>
        <w:pStyle w:val="paragraphsub"/>
      </w:pPr>
      <w:r w:rsidRPr="00C45F69">
        <w:tab/>
        <w:t>(iii)</w:t>
      </w:r>
      <w:r w:rsidRPr="00C45F69">
        <w:tab/>
        <w:t>a certificate in respect of the person has been given under subregulation (4),</w:t>
      </w:r>
    </w:p>
    <w:p w14:paraId="3AD6C5CC" w14:textId="524EDB53" w:rsidR="0056375E" w:rsidRPr="00C45F69" w:rsidRDefault="0056375E" w:rsidP="00D667F7">
      <w:pPr>
        <w:pStyle w:val="subsection2"/>
      </w:pPr>
      <w:r w:rsidRPr="00C45F69">
        <w:t xml:space="preserve">then, the annual rate of salary of the person on his or her last day of service shall be </w:t>
      </w:r>
      <w:r w:rsidR="00201B30" w:rsidRPr="00C45F69">
        <w:t xml:space="preserve">an amount equal to </w:t>
      </w:r>
      <w:r w:rsidRPr="00C45F69">
        <w:t>whichever is the less of—</w:t>
      </w:r>
    </w:p>
    <w:p w14:paraId="5C6EEDAA" w14:textId="5B38C0DA" w:rsidR="0056375E" w:rsidRPr="00C45F69" w:rsidRDefault="0056375E" w:rsidP="00D667F7">
      <w:pPr>
        <w:pStyle w:val="paragraph"/>
      </w:pPr>
      <w:r w:rsidRPr="00C45F69">
        <w:tab/>
        <w:t>(c)</w:t>
      </w:r>
      <w:r w:rsidRPr="00C45F69">
        <w:tab/>
        <w:t>the amount ascertained in accordance with the formula—</w:t>
      </w:r>
    </w:p>
    <w:p w14:paraId="26A07956" w14:textId="1147BFBA" w:rsidR="0056375E" w:rsidRPr="00C45F69" w:rsidRDefault="0056375E" w:rsidP="00D667F7">
      <w:pPr>
        <w:pStyle w:val="paragraph"/>
      </w:pPr>
      <w:r w:rsidRPr="00C45F69">
        <w:tab/>
      </w:r>
      <w:r w:rsidRPr="00C45F69">
        <w:tab/>
      </w:r>
      <w:r w:rsidR="00235409" w:rsidRPr="00C45F69">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C45F69">
        <w:t>; and</w:t>
      </w:r>
    </w:p>
    <w:p w14:paraId="755BA544" w14:textId="6936955A" w:rsidR="0056375E" w:rsidRPr="00C45F69" w:rsidRDefault="0056375E" w:rsidP="00D667F7">
      <w:pPr>
        <w:pStyle w:val="paragraph"/>
      </w:pPr>
      <w:r w:rsidRPr="00C45F69">
        <w:tab/>
        <w:t>(d)</w:t>
      </w:r>
      <w:r w:rsidRPr="00C45F69">
        <w:tab/>
        <w:t>the amount ascertained in accordance with—</w:t>
      </w:r>
    </w:p>
    <w:p w14:paraId="57E0176A" w14:textId="1C41961A" w:rsidR="0056375E" w:rsidRPr="00C45F69" w:rsidRDefault="0056375E" w:rsidP="00D667F7">
      <w:pPr>
        <w:pStyle w:val="paragraphsub"/>
      </w:pPr>
      <w:r w:rsidRPr="00C45F69">
        <w:tab/>
        <w:t>(i)</w:t>
      </w:r>
      <w:r w:rsidRPr="00C45F69">
        <w:tab/>
        <w:t>in the case of a person in relation to whom paragraph (a) applies—the formula—</w:t>
      </w:r>
    </w:p>
    <w:p w14:paraId="4AEF2522" w14:textId="284E1ACF" w:rsidR="0056375E" w:rsidRPr="00C45F69" w:rsidRDefault="0056375E" w:rsidP="00D667F7">
      <w:pPr>
        <w:pStyle w:val="paragraphsub"/>
      </w:pPr>
      <w:r w:rsidRPr="00C45F69">
        <w:tab/>
      </w:r>
      <w:r w:rsidRPr="00C45F69">
        <w:tab/>
      </w:r>
      <w:r w:rsidR="00235409" w:rsidRPr="00C45F69">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C45F69">
        <w:t>; or</w:t>
      </w:r>
    </w:p>
    <w:p w14:paraId="53706B35" w14:textId="737A3A56" w:rsidR="0056375E" w:rsidRPr="00C45F69" w:rsidRDefault="0056375E" w:rsidP="00D667F7">
      <w:pPr>
        <w:pStyle w:val="paragraphsub"/>
      </w:pPr>
      <w:r w:rsidRPr="00C45F69">
        <w:tab/>
        <w:t>(ii)</w:t>
      </w:r>
      <w:r w:rsidRPr="00C45F69">
        <w:tab/>
        <w:t xml:space="preserve">in the case of a </w:t>
      </w:r>
      <w:r w:rsidR="00460D33" w:rsidRPr="00C45F69">
        <w:t>person</w:t>
      </w:r>
      <w:r w:rsidRPr="00C45F69">
        <w:t xml:space="preserve"> in relation to whom paragraph (b) applies—the formula—</w:t>
      </w:r>
    </w:p>
    <w:p w14:paraId="1ACDB2A3" w14:textId="7B4E22E1" w:rsidR="0056375E" w:rsidRPr="00C45F69" w:rsidRDefault="0056375E" w:rsidP="00D667F7">
      <w:pPr>
        <w:pStyle w:val="paragraphsub-sub"/>
      </w:pPr>
      <w:r w:rsidRPr="00C45F69">
        <w:tab/>
      </w:r>
      <w:r w:rsidR="00235409" w:rsidRPr="00C45F69">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2C6E1D1F" w:rsidR="0056375E" w:rsidRPr="00C45F69" w:rsidRDefault="0056375E" w:rsidP="00D667F7">
      <w:pPr>
        <w:pStyle w:val="subsection2"/>
      </w:pPr>
      <w:r w:rsidRPr="00C45F69">
        <w:t>where—</w:t>
      </w:r>
    </w:p>
    <w:p w14:paraId="3325F941" w14:textId="6D3FDE7D" w:rsidR="0056375E" w:rsidRPr="00C45F69" w:rsidRDefault="0056375E" w:rsidP="00D667F7">
      <w:pPr>
        <w:pStyle w:val="Definition"/>
      </w:pPr>
      <w:r w:rsidRPr="00C45F69">
        <w:rPr>
          <w:b/>
          <w:i/>
        </w:rPr>
        <w:t>A</w:t>
      </w:r>
      <w:r w:rsidRPr="00C45F69">
        <w:t xml:space="preserve"> is the highest amount of salary paid or payable to the person in respect of a pay period in relation to the person included—</w:t>
      </w:r>
    </w:p>
    <w:p w14:paraId="52D8052F" w14:textId="1B8D5B55" w:rsidR="0056375E" w:rsidRPr="00C45F69" w:rsidRDefault="0056375E" w:rsidP="00D667F7">
      <w:pPr>
        <w:pStyle w:val="paragraph"/>
      </w:pPr>
      <w:r w:rsidRPr="00C45F69">
        <w:tab/>
        <w:t>(e)</w:t>
      </w:r>
      <w:r w:rsidRPr="00C45F69">
        <w:tab/>
        <w:t>in the case of a person in relation to whom paragraph (a) applies—in his or her final year of service; or</w:t>
      </w:r>
    </w:p>
    <w:p w14:paraId="444BBC5B" w14:textId="1E0FC0C6" w:rsidR="0056375E" w:rsidRPr="00C45F69" w:rsidRDefault="0056375E" w:rsidP="00D667F7">
      <w:pPr>
        <w:pStyle w:val="paragraph"/>
      </w:pPr>
      <w:r w:rsidRPr="00C45F69">
        <w:tab/>
        <w:t>(f)</w:t>
      </w:r>
      <w:r w:rsidRPr="00C45F69">
        <w:tab/>
        <w:t>in the case of a person in relation to whom paragraph (b) applies—in the period referred to in subparagraph (b)(ii);</w:t>
      </w:r>
    </w:p>
    <w:p w14:paraId="2885D88F" w14:textId="7613AB7E" w:rsidR="0056375E" w:rsidRPr="00C45F69" w:rsidRDefault="0056375E" w:rsidP="00D667F7">
      <w:pPr>
        <w:pStyle w:val="Definition"/>
      </w:pPr>
      <w:r w:rsidRPr="00C45F69">
        <w:rPr>
          <w:b/>
          <w:i/>
        </w:rPr>
        <w:t>B</w:t>
      </w:r>
      <w:r w:rsidRPr="00C45F69">
        <w:t xml:space="preserve"> is—</w:t>
      </w:r>
    </w:p>
    <w:p w14:paraId="31D1B633" w14:textId="15CA2085" w:rsidR="0056375E" w:rsidRPr="00C45F69" w:rsidRDefault="0056375E" w:rsidP="00D667F7">
      <w:pPr>
        <w:pStyle w:val="paragraph"/>
      </w:pPr>
      <w:r w:rsidRPr="00C45F69">
        <w:tab/>
        <w:t>(g)</w:t>
      </w:r>
      <w:r w:rsidRPr="00C45F69">
        <w:tab/>
        <w:t>except where paragraph (h) applies—the number of pay periods in relation to the person included in his or her final year of service; or</w:t>
      </w:r>
    </w:p>
    <w:p w14:paraId="55478A9B" w14:textId="60FE8FB3" w:rsidR="0056375E" w:rsidRPr="00C45F69" w:rsidRDefault="0056375E" w:rsidP="00D667F7">
      <w:pPr>
        <w:pStyle w:val="paragraph"/>
      </w:pPr>
      <w:r w:rsidRPr="00C45F69">
        <w:tab/>
        <w:t>(h)</w:t>
      </w:r>
      <w:r w:rsidRPr="00C45F69">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C45F69" w:rsidRDefault="0056375E" w:rsidP="00D667F7">
      <w:pPr>
        <w:pStyle w:val="Definition"/>
      </w:pPr>
      <w:r w:rsidRPr="00C45F69">
        <w:rPr>
          <w:b/>
          <w:i/>
        </w:rPr>
        <w:t>C</w:t>
      </w:r>
      <w:r w:rsidRPr="00C45F69">
        <w:t xml:space="preserve"> is the </w:t>
      </w:r>
      <w:r w:rsidR="00201B30" w:rsidRPr="00C45F69">
        <w:t xml:space="preserve">annual rate </w:t>
      </w:r>
      <w:r w:rsidRPr="00C45F69">
        <w:t>of the salary (within the meaning of section 5 of the Act) payable to the person on his or her last day of service;</w:t>
      </w:r>
    </w:p>
    <w:p w14:paraId="1271B098" w14:textId="56E0A520" w:rsidR="0056375E" w:rsidRPr="00C45F69" w:rsidRDefault="0056375E" w:rsidP="00D667F7">
      <w:pPr>
        <w:pStyle w:val="Definition"/>
      </w:pPr>
      <w:r w:rsidRPr="00C45F69">
        <w:rPr>
          <w:b/>
          <w:i/>
        </w:rPr>
        <w:t>D</w:t>
      </w:r>
      <w:r w:rsidRPr="00C45F69">
        <w:t xml:space="preserve"> is—</w:t>
      </w:r>
    </w:p>
    <w:p w14:paraId="2E907962" w14:textId="78BA1A78" w:rsidR="0056375E" w:rsidRPr="00C45F69" w:rsidRDefault="0056375E" w:rsidP="00D667F7">
      <w:pPr>
        <w:pStyle w:val="paragraph"/>
      </w:pPr>
      <w:r w:rsidRPr="00C45F69">
        <w:tab/>
        <w:t>(j)</w:t>
      </w:r>
      <w:r w:rsidRPr="00C45F69">
        <w:tab/>
        <w:t xml:space="preserve">if paragraph (k) </w:t>
      </w:r>
      <w:r w:rsidR="00201B30" w:rsidRPr="00C45F69">
        <w:t xml:space="preserve">or (ka) </w:t>
      </w:r>
      <w:r w:rsidRPr="00C45F69">
        <w:t>does not apply—the total amount of shift allowance paid or payable to the person in respect of—</w:t>
      </w:r>
    </w:p>
    <w:p w14:paraId="778D66FC" w14:textId="0C12B20C" w:rsidR="0056375E" w:rsidRPr="00C45F69" w:rsidRDefault="0056375E" w:rsidP="00D667F7">
      <w:pPr>
        <w:pStyle w:val="paragraphsub"/>
      </w:pPr>
      <w:r w:rsidRPr="00C45F69">
        <w:tab/>
        <w:t>(i)</w:t>
      </w:r>
      <w:r w:rsidRPr="00C45F69">
        <w:tab/>
        <w:t>work or duties performed during the pay periods in relation to the person included in his or her final year of service; and</w:t>
      </w:r>
    </w:p>
    <w:p w14:paraId="06B4CF35" w14:textId="38901734" w:rsidR="0056375E" w:rsidRPr="00C45F69" w:rsidRDefault="0056375E" w:rsidP="00D667F7">
      <w:pPr>
        <w:pStyle w:val="paragraphsub"/>
      </w:pPr>
      <w:r w:rsidRPr="00C45F69">
        <w:tab/>
        <w:t>(ii)</w:t>
      </w:r>
      <w:r w:rsidRPr="00C45F69">
        <w:tab/>
        <w:t>any period of leave of absence during that year when the person was entitled to receive shift allowance;</w:t>
      </w:r>
    </w:p>
    <w:p w14:paraId="617DC8E4" w14:textId="5E155BE7" w:rsidR="0056375E" w:rsidRPr="00C45F69" w:rsidRDefault="0056375E" w:rsidP="00D667F7">
      <w:pPr>
        <w:pStyle w:val="paragraph"/>
      </w:pPr>
      <w:r w:rsidRPr="00C45F69">
        <w:tab/>
        <w:t>(k)</w:t>
      </w:r>
      <w:r w:rsidRPr="00C45F69">
        <w:tab/>
        <w:t xml:space="preserve">if </w:t>
      </w:r>
      <w:r w:rsidR="00201B30" w:rsidRPr="00C45F69">
        <w:t xml:space="preserve">paragraph (ka) does not apply and </w:t>
      </w:r>
      <w:r w:rsidRPr="00C45F69">
        <w:t>shift allowance—</w:t>
      </w:r>
    </w:p>
    <w:p w14:paraId="3190CC37" w14:textId="492996AC" w:rsidR="0056375E" w:rsidRPr="00C45F69" w:rsidRDefault="0056375E" w:rsidP="00D667F7">
      <w:pPr>
        <w:pStyle w:val="paragraphsub"/>
      </w:pPr>
      <w:r w:rsidRPr="00C45F69">
        <w:tab/>
        <w:t>(i)</w:t>
      </w:r>
      <w:r w:rsidRPr="00C45F69">
        <w:tab/>
        <w:t xml:space="preserve">in respect of work or duties performed by the person during specified hours of duty (in this paragraph referred to as the </w:t>
      </w:r>
      <w:r w:rsidRPr="00C45F69">
        <w:rPr>
          <w:b/>
          <w:i/>
        </w:rPr>
        <w:t>relevant hours</w:t>
      </w:r>
      <w:r w:rsidRPr="00C45F69">
        <w:t>) on any day during his or her final year of service; or</w:t>
      </w:r>
    </w:p>
    <w:p w14:paraId="1AF71759" w14:textId="54ABA858" w:rsidR="0056375E" w:rsidRPr="00C45F69" w:rsidRDefault="0056375E" w:rsidP="00D667F7">
      <w:pPr>
        <w:pStyle w:val="paragraphsub"/>
      </w:pPr>
      <w:r w:rsidRPr="00C45F69">
        <w:tab/>
        <w:t>(ii)</w:t>
      </w:r>
      <w:r w:rsidRPr="00C45F69">
        <w:tab/>
        <w:t>in respect of any period of leave of absence during that year when the person was entitled to receive shift allowance,</w:t>
      </w:r>
    </w:p>
    <w:p w14:paraId="1447821C" w14:textId="6A883157" w:rsidR="0056375E" w:rsidRPr="00C45F69" w:rsidRDefault="0056375E" w:rsidP="00D667F7">
      <w:pPr>
        <w:pStyle w:val="paragraph"/>
      </w:pPr>
      <w:r w:rsidRPr="00C45F69">
        <w:tab/>
      </w:r>
      <w:r w:rsidRPr="00C45F69">
        <w:tab/>
        <w:t>was payable to the person at a rate that is not the same as the rate at which shift allowance would be payable to the person—</w:t>
      </w:r>
    </w:p>
    <w:p w14:paraId="1657184F" w14:textId="43350E64" w:rsidR="0056375E" w:rsidRPr="00C45F69" w:rsidRDefault="0056375E" w:rsidP="00D667F7">
      <w:pPr>
        <w:pStyle w:val="paragraphsub"/>
      </w:pPr>
      <w:r w:rsidRPr="00C45F69">
        <w:tab/>
        <w:t>(iii)</w:t>
      </w:r>
      <w:r w:rsidRPr="00C45F69">
        <w:tab/>
        <w:t>in respect of the same work or duties if the person performed that work or those duties during the same relevant hours on his or her last day of service; or</w:t>
      </w:r>
    </w:p>
    <w:p w14:paraId="264C41A7" w14:textId="70772FDE" w:rsidR="0056375E" w:rsidRPr="00C45F69" w:rsidRDefault="0056375E" w:rsidP="00D667F7">
      <w:pPr>
        <w:pStyle w:val="paragraphsub"/>
      </w:pPr>
      <w:r w:rsidRPr="00C45F69">
        <w:tab/>
        <w:t>(iv)</w:t>
      </w:r>
      <w:r w:rsidRPr="00C45F69">
        <w:tab/>
        <w:t>if the person were on leave of absence on his or her last day of service,</w:t>
      </w:r>
    </w:p>
    <w:p w14:paraId="567F6AEC" w14:textId="5BA4989A" w:rsidR="0056375E" w:rsidRPr="00C45F69" w:rsidRDefault="0056375E" w:rsidP="00D667F7">
      <w:pPr>
        <w:pStyle w:val="paragraph"/>
      </w:pPr>
      <w:r w:rsidRPr="00C45F69">
        <w:tab/>
      </w:r>
      <w:r w:rsidRPr="00C45F69">
        <w:tab/>
        <w:t>as the case may be—the total amount of shift allowance that would have been payable to the person in respect of—</w:t>
      </w:r>
    </w:p>
    <w:p w14:paraId="7135D5F8" w14:textId="4FFECA14" w:rsidR="0056375E" w:rsidRPr="00C45F69" w:rsidRDefault="0056375E" w:rsidP="00D667F7">
      <w:pPr>
        <w:pStyle w:val="paragraphsub"/>
      </w:pPr>
      <w:r w:rsidRPr="00C45F69">
        <w:tab/>
        <w:t>(v)</w:t>
      </w:r>
      <w:r w:rsidRPr="00C45F69">
        <w:tab/>
        <w:t>work or duties performed during the pay periods in relation to the person included in his or her final year of service; and</w:t>
      </w:r>
    </w:p>
    <w:p w14:paraId="395E7D0F" w14:textId="335357B0" w:rsidR="0056375E" w:rsidRPr="00C45F69" w:rsidRDefault="0056375E" w:rsidP="00D667F7">
      <w:pPr>
        <w:pStyle w:val="paragraphsub"/>
      </w:pPr>
      <w:r w:rsidRPr="00C45F69">
        <w:tab/>
        <w:t>(vi)</w:t>
      </w:r>
      <w:r w:rsidRPr="00C45F69">
        <w:tab/>
        <w:t>periods of leave of absence included in that year when the person was entitled to receive shift allowance,</w:t>
      </w:r>
    </w:p>
    <w:p w14:paraId="78F08CED" w14:textId="6681A7F9" w:rsidR="0056375E" w:rsidRPr="00C45F69" w:rsidRDefault="0056375E" w:rsidP="00D667F7">
      <w:pPr>
        <w:pStyle w:val="paragraph"/>
      </w:pPr>
      <w:r w:rsidRPr="00C45F69">
        <w:tab/>
      </w:r>
      <w:r w:rsidRPr="00C45F69">
        <w:tab/>
        <w:t>if shift allowance in respect of the work or duties referred to in subparagraph (i) or in respect of the period of leave of absence referred to in subparagraph (ii) had been payable to the person at the last</w:t>
      </w:r>
      <w:r w:rsidR="00C45F69">
        <w:noBreakHyphen/>
      </w:r>
      <w:r w:rsidRPr="00C45F69">
        <w:t>mentioned rate;</w:t>
      </w:r>
      <w:r w:rsidR="00201B30" w:rsidRPr="00C45F69">
        <w:t xml:space="preserve"> or</w:t>
      </w:r>
    </w:p>
    <w:p w14:paraId="269CC418" w14:textId="3C5CA502" w:rsidR="00201B30" w:rsidRPr="00C45F69" w:rsidRDefault="00201B30" w:rsidP="007557A6">
      <w:pPr>
        <w:pStyle w:val="paragraph"/>
      </w:pPr>
      <w:r w:rsidRPr="00C45F69">
        <w:tab/>
        <w:t>(ka)</w:t>
      </w:r>
      <w:r w:rsidRPr="00C45F69">
        <w:tab/>
        <w:t>if, at any time during his or her final year of service, the person was an approved part</w:t>
      </w:r>
      <w:r w:rsidR="00C45F69">
        <w:noBreakHyphen/>
      </w:r>
      <w:r w:rsidRPr="00C45F69">
        <w:t>time employee—the amount ascertained in accordance with the formula—</w:t>
      </w:r>
    </w:p>
    <w:p w14:paraId="671B9B9E" w14:textId="08D34715" w:rsidR="00201B30" w:rsidRPr="00C45F69" w:rsidRDefault="00201B30" w:rsidP="007557A6">
      <w:pPr>
        <w:pStyle w:val="paragraph"/>
      </w:pPr>
      <w:r w:rsidRPr="00C45F69">
        <w:tab/>
      </w:r>
      <w:r w:rsidRPr="00C45F69">
        <w:tab/>
      </w:r>
      <w:r w:rsidR="00DE1F75" w:rsidRPr="00C45F69">
        <w:object w:dxaOrig="400" w:dyaOrig="620" w14:anchorId="2F067AAB">
          <v:shape id="_x0000_i1031" type="#_x0000_t75" alt="Start formula start fraction HJ over K end fraction end formula" style="width:19.5pt;height:31.5pt" o:ole="">
            <v:imagedata r:id="rId34" o:title=""/>
          </v:shape>
          <o:OLEObject Type="Embed" ProgID="Equation.DSMT4" ShapeID="_x0000_i1031" DrawAspect="Content" ObjectID="_1803877133" r:id="rId35"/>
        </w:object>
      </w:r>
    </w:p>
    <w:p w14:paraId="292DE081" w14:textId="0148C5B6" w:rsidR="00201B30" w:rsidRPr="00C45F69" w:rsidRDefault="00201B30" w:rsidP="007557A6">
      <w:pPr>
        <w:pStyle w:val="paragraph"/>
      </w:pPr>
      <w:r w:rsidRPr="00C45F69">
        <w:tab/>
      </w:r>
      <w:r w:rsidRPr="00C45F69">
        <w:tab/>
        <w:t>where—</w:t>
      </w:r>
    </w:p>
    <w:p w14:paraId="600A821D" w14:textId="6EB3DCA1" w:rsidR="00201B30" w:rsidRPr="00C45F69" w:rsidRDefault="00201B30" w:rsidP="007557A6">
      <w:pPr>
        <w:pStyle w:val="paragraph"/>
      </w:pPr>
      <w:r w:rsidRPr="00C45F69">
        <w:tab/>
      </w:r>
      <w:r w:rsidRPr="00C45F69">
        <w:tab/>
      </w:r>
      <w:r w:rsidRPr="00C45F69">
        <w:rPr>
          <w:b/>
          <w:i/>
        </w:rPr>
        <w:t>H</w:t>
      </w:r>
      <w:r w:rsidRPr="00C45F69">
        <w:t xml:space="preserve"> is—</w:t>
      </w:r>
    </w:p>
    <w:p w14:paraId="0E2E76CB" w14:textId="12E177FB" w:rsidR="00201B30" w:rsidRPr="00C45F69" w:rsidRDefault="00201B30" w:rsidP="007557A6">
      <w:pPr>
        <w:pStyle w:val="paragraphsub"/>
      </w:pPr>
      <w:r w:rsidRPr="00C45F69">
        <w:tab/>
        <w:t>(i)</w:t>
      </w:r>
      <w:r w:rsidRPr="00C45F69">
        <w:tab/>
        <w:t>in the case of a person in relation to whom paragraph (j) would, but for this paragraph, have applied—the total amount of shift allowance referred to in that paragraph; or</w:t>
      </w:r>
    </w:p>
    <w:p w14:paraId="278FFE93" w14:textId="164180F8" w:rsidR="00201B30" w:rsidRPr="00C45F69" w:rsidRDefault="00201B30" w:rsidP="007557A6">
      <w:pPr>
        <w:pStyle w:val="paragraphsub"/>
      </w:pPr>
      <w:r w:rsidRPr="00C45F69">
        <w:tab/>
        <w:t>(ii)</w:t>
      </w:r>
      <w:r w:rsidRPr="00C45F69">
        <w:tab/>
        <w:t>in the case of a person in relation to whom paragraph (k) would, but for this paragraph, have applied—the total amount of shift allowance referred to in that paragraph;</w:t>
      </w:r>
    </w:p>
    <w:p w14:paraId="5A26030D" w14:textId="4766CF7F" w:rsidR="00201B30" w:rsidRPr="00C45F69" w:rsidRDefault="00201B30" w:rsidP="007557A6">
      <w:pPr>
        <w:pStyle w:val="paragraph"/>
      </w:pPr>
      <w:r w:rsidRPr="00C45F69">
        <w:tab/>
      </w:r>
      <w:r w:rsidRPr="00C45F69">
        <w:tab/>
      </w:r>
      <w:r w:rsidRPr="00C45F69">
        <w:rPr>
          <w:b/>
          <w:i/>
        </w:rPr>
        <w:t xml:space="preserve">J </w:t>
      </w:r>
      <w:r w:rsidRPr="00C45F69">
        <w:t>is the total number of hours that would have been the normal hours of duty of the person during his or her final year of service if during the whole of that year the person had performed his or her work or duties on a full</w:t>
      </w:r>
      <w:r w:rsidR="00C45F69">
        <w:noBreakHyphen/>
      </w:r>
      <w:r w:rsidRPr="00C45F69">
        <w:t>time basis; and</w:t>
      </w:r>
    </w:p>
    <w:p w14:paraId="3F4931B8" w14:textId="312A1E4A" w:rsidR="00201B30" w:rsidRPr="00C45F69" w:rsidRDefault="00201B30" w:rsidP="00201B30">
      <w:pPr>
        <w:pStyle w:val="paragraph"/>
      </w:pPr>
      <w:r w:rsidRPr="00C45F69">
        <w:tab/>
      </w:r>
      <w:r w:rsidRPr="00C45F69">
        <w:tab/>
      </w:r>
      <w:r w:rsidRPr="00C45F69">
        <w:rPr>
          <w:b/>
          <w:i/>
        </w:rPr>
        <w:t>K</w:t>
      </w:r>
      <w:r w:rsidRPr="00C45F69">
        <w:t xml:space="preserve"> is the total number of hours that, in accordance with the terms and conditions of employment applying from time to time to the person during his or her final year of service, were the normal hours of duty of the person during that year</w:t>
      </w:r>
      <w:r w:rsidR="00EB5608" w:rsidRPr="00C45F69">
        <w:t>;</w:t>
      </w:r>
    </w:p>
    <w:p w14:paraId="3F5B5031" w14:textId="0B97064E" w:rsidR="0056375E" w:rsidRPr="00C45F69" w:rsidRDefault="0056375E" w:rsidP="00D667F7">
      <w:pPr>
        <w:pStyle w:val="Definition"/>
      </w:pPr>
      <w:r w:rsidRPr="00C45F69">
        <w:rPr>
          <w:b/>
          <w:i/>
        </w:rPr>
        <w:t>E</w:t>
      </w:r>
      <w:r w:rsidRPr="00C45F69">
        <w:t xml:space="preserve"> is—</w:t>
      </w:r>
    </w:p>
    <w:p w14:paraId="2D203773" w14:textId="1A656FA3" w:rsidR="0056375E" w:rsidRPr="00C45F69" w:rsidRDefault="0056375E" w:rsidP="00D667F7">
      <w:pPr>
        <w:pStyle w:val="paragraph"/>
      </w:pPr>
      <w:r w:rsidRPr="00C45F69">
        <w:tab/>
        <w:t>(m)</w:t>
      </w:r>
      <w:r w:rsidRPr="00C45F69">
        <w:tab/>
        <w:t xml:space="preserve">if paragraph (n) </w:t>
      </w:r>
      <w:r w:rsidR="008D63D6" w:rsidRPr="00C45F69">
        <w:t xml:space="preserve">or (na) </w:t>
      </w:r>
      <w:r w:rsidRPr="00C45F69">
        <w:t>does not apply—the total amount of shift allowance paid or payable to the person in respect of—</w:t>
      </w:r>
    </w:p>
    <w:p w14:paraId="47FC13D7" w14:textId="426EF7DE" w:rsidR="0056375E" w:rsidRPr="00C45F69" w:rsidRDefault="0056375E" w:rsidP="00D667F7">
      <w:pPr>
        <w:pStyle w:val="paragraphsub"/>
      </w:pPr>
      <w:r w:rsidRPr="00C45F69">
        <w:tab/>
        <w:t>(i)</w:t>
      </w:r>
      <w:r w:rsidRPr="00C45F69">
        <w:tab/>
        <w:t>work or duties performed during the pay periods in relation to the person included in the period referred to in subparagraph (b)(ii) in relation to the person; and</w:t>
      </w:r>
    </w:p>
    <w:p w14:paraId="2C91E983" w14:textId="0AD6F877" w:rsidR="0056375E" w:rsidRPr="00C45F69" w:rsidRDefault="0056375E" w:rsidP="00D667F7">
      <w:pPr>
        <w:pStyle w:val="paragraphsub"/>
      </w:pPr>
      <w:r w:rsidRPr="00C45F69">
        <w:tab/>
        <w:t>(ii)</w:t>
      </w:r>
      <w:r w:rsidRPr="00C45F69">
        <w:tab/>
        <w:t>any period of leave of absence during that period when the person was entitled to receive shift allowance;</w:t>
      </w:r>
    </w:p>
    <w:p w14:paraId="74B80839" w14:textId="12F62CB4" w:rsidR="0056375E" w:rsidRPr="00C45F69" w:rsidRDefault="0056375E" w:rsidP="00D667F7">
      <w:pPr>
        <w:pStyle w:val="paragraph"/>
      </w:pPr>
      <w:r w:rsidRPr="00C45F69">
        <w:tab/>
        <w:t>(n)</w:t>
      </w:r>
      <w:r w:rsidRPr="00C45F69">
        <w:tab/>
        <w:t xml:space="preserve">if </w:t>
      </w:r>
      <w:r w:rsidR="008D63D6" w:rsidRPr="00C45F69">
        <w:t xml:space="preserve">paragraph (na) does not apply and </w:t>
      </w:r>
      <w:r w:rsidRPr="00C45F69">
        <w:t>shift allowance—</w:t>
      </w:r>
    </w:p>
    <w:p w14:paraId="53207767" w14:textId="41DBE6D7" w:rsidR="0056375E" w:rsidRPr="00C45F69" w:rsidRDefault="0056375E" w:rsidP="00D667F7">
      <w:pPr>
        <w:pStyle w:val="paragraphsub"/>
      </w:pPr>
      <w:r w:rsidRPr="00C45F69">
        <w:tab/>
        <w:t>(i)</w:t>
      </w:r>
      <w:r w:rsidRPr="00C45F69">
        <w:tab/>
        <w:t xml:space="preserve">in respect of work or duties performed by the person during specified hours of duty (in this paragraph referred to as the </w:t>
      </w:r>
      <w:r w:rsidRPr="00C45F69">
        <w:rPr>
          <w:b/>
          <w:i/>
        </w:rPr>
        <w:t>relevant hours</w:t>
      </w:r>
      <w:r w:rsidRPr="00C45F69">
        <w:t>) on any day during the period referred to in subparagraph (b)(ii) in relation to the person; or</w:t>
      </w:r>
    </w:p>
    <w:p w14:paraId="1F919EA2" w14:textId="19C36912" w:rsidR="0056375E" w:rsidRPr="00C45F69" w:rsidRDefault="0056375E" w:rsidP="00D667F7">
      <w:pPr>
        <w:pStyle w:val="paragraphsub"/>
      </w:pPr>
      <w:r w:rsidRPr="00C45F69">
        <w:tab/>
        <w:t>(ii)</w:t>
      </w:r>
      <w:r w:rsidRPr="00C45F69">
        <w:tab/>
        <w:t>in respect of any period of leave of absence during that period when the person was entitled to receive shift allowance,</w:t>
      </w:r>
    </w:p>
    <w:p w14:paraId="307F7C21" w14:textId="11FD84A0" w:rsidR="0056375E" w:rsidRPr="00C45F69" w:rsidRDefault="0056375E" w:rsidP="00D667F7">
      <w:pPr>
        <w:pStyle w:val="paragraph"/>
      </w:pPr>
      <w:r w:rsidRPr="00C45F69">
        <w:tab/>
      </w:r>
      <w:r w:rsidRPr="00C45F69">
        <w:tab/>
        <w:t>was payable to the person at a rate that is not the same as the rate at which shift allowance would be payable to the person—</w:t>
      </w:r>
    </w:p>
    <w:p w14:paraId="25C9B836" w14:textId="47AA61F9" w:rsidR="0056375E" w:rsidRPr="00C45F69" w:rsidRDefault="0056375E" w:rsidP="00D667F7">
      <w:pPr>
        <w:pStyle w:val="paragraphsub"/>
      </w:pPr>
      <w:r w:rsidRPr="00C45F69">
        <w:tab/>
        <w:t>(iii)</w:t>
      </w:r>
      <w:r w:rsidRPr="00C45F69">
        <w:tab/>
        <w:t>in respect of the same work or duties if the person performed that work or those duties during the same relevant hours on his or her last day of service; or</w:t>
      </w:r>
    </w:p>
    <w:p w14:paraId="46ACA843" w14:textId="42E1EA15" w:rsidR="0056375E" w:rsidRPr="00C45F69" w:rsidRDefault="0056375E" w:rsidP="00D667F7">
      <w:pPr>
        <w:pStyle w:val="paragraphsub"/>
      </w:pPr>
      <w:r w:rsidRPr="00C45F69">
        <w:tab/>
        <w:t>(iv)</w:t>
      </w:r>
      <w:r w:rsidRPr="00C45F69">
        <w:tab/>
        <w:t>if the person were on leave of absence on his or her last day of service,</w:t>
      </w:r>
    </w:p>
    <w:p w14:paraId="68BFF877" w14:textId="5D33CBD9" w:rsidR="0056375E" w:rsidRPr="00C45F69" w:rsidRDefault="0056375E" w:rsidP="00D667F7">
      <w:pPr>
        <w:pStyle w:val="paragraph"/>
      </w:pPr>
      <w:r w:rsidRPr="00C45F69">
        <w:tab/>
      </w:r>
      <w:r w:rsidRPr="00C45F69">
        <w:tab/>
        <w:t>as the case may be—the total amount of shift allowance that would have been payable to the person in respect of—</w:t>
      </w:r>
    </w:p>
    <w:p w14:paraId="27ABDD2D" w14:textId="5AC15926" w:rsidR="0056375E" w:rsidRPr="00C45F69" w:rsidRDefault="0056375E" w:rsidP="00D667F7">
      <w:pPr>
        <w:pStyle w:val="paragraphsub"/>
      </w:pPr>
      <w:r w:rsidRPr="00C45F69">
        <w:tab/>
        <w:t>(v)</w:t>
      </w:r>
      <w:r w:rsidRPr="00C45F69">
        <w:tab/>
        <w:t>work or duties performed during the pay periods in relation to the person included in the period referred to in subparagraph (b)(ii) in relation to the person; and</w:t>
      </w:r>
    </w:p>
    <w:p w14:paraId="0750C910" w14:textId="6F9A545C" w:rsidR="0056375E" w:rsidRPr="00C45F69" w:rsidRDefault="0056375E" w:rsidP="00D667F7">
      <w:pPr>
        <w:pStyle w:val="paragraphsub"/>
      </w:pPr>
      <w:r w:rsidRPr="00C45F69">
        <w:tab/>
        <w:t>(vi)</w:t>
      </w:r>
      <w:r w:rsidRPr="00C45F69">
        <w:tab/>
        <w:t>periods of leave of absence included in that period when the person was entitled to receive shift allowance,</w:t>
      </w:r>
    </w:p>
    <w:p w14:paraId="413E29C1" w14:textId="17513CA9" w:rsidR="0056375E" w:rsidRPr="00C45F69" w:rsidRDefault="0056375E" w:rsidP="00D667F7">
      <w:pPr>
        <w:pStyle w:val="paragraph"/>
      </w:pPr>
      <w:r w:rsidRPr="00C45F69">
        <w:tab/>
      </w:r>
      <w:r w:rsidRPr="00C45F69">
        <w:tab/>
        <w:t>if shift allowance in respect of the work or duties referred to in subparagraph (i) or in respect of the period of leave of absence referred to in subparagraph (ii) had been payable to the person at the last</w:t>
      </w:r>
      <w:r w:rsidR="00C45F69">
        <w:noBreakHyphen/>
      </w:r>
      <w:r w:rsidRPr="00C45F69">
        <w:t>mentioned rate;</w:t>
      </w:r>
      <w:r w:rsidR="008D63D6" w:rsidRPr="00C45F69">
        <w:t xml:space="preserve"> or</w:t>
      </w:r>
    </w:p>
    <w:p w14:paraId="236585A1" w14:textId="2B5ACB24" w:rsidR="008D63D6" w:rsidRPr="00C45F69" w:rsidRDefault="008D63D6" w:rsidP="007557A6">
      <w:pPr>
        <w:pStyle w:val="paragraph"/>
      </w:pPr>
      <w:r w:rsidRPr="00C45F69">
        <w:tab/>
        <w:t>(na)</w:t>
      </w:r>
      <w:r w:rsidRPr="00C45F69">
        <w:tab/>
        <w:t>if, at any time during the period referred to in subparagraph (b)(ii) in relation to the person, the person was an approved part</w:t>
      </w:r>
      <w:r w:rsidR="00C45F69">
        <w:noBreakHyphen/>
      </w:r>
      <w:r w:rsidRPr="00C45F69">
        <w:t>time employee—the amount ascertained in accordance with the formula—</w:t>
      </w:r>
    </w:p>
    <w:p w14:paraId="08C42A36" w14:textId="0540F235" w:rsidR="008D63D6" w:rsidRPr="00C45F69" w:rsidRDefault="008D63D6" w:rsidP="007557A6">
      <w:pPr>
        <w:pStyle w:val="paragraph"/>
      </w:pPr>
      <w:r w:rsidRPr="00C45F69">
        <w:tab/>
      </w:r>
      <w:r w:rsidRPr="00C45F69">
        <w:tab/>
      </w:r>
      <w:r w:rsidR="00DE1F75" w:rsidRPr="00C45F69">
        <w:object w:dxaOrig="400" w:dyaOrig="620" w14:anchorId="1AD974E0">
          <v:shape id="_x0000_i1032" type="#_x0000_t75" alt="Start formula start fraction HJ over K end fraction end formula" style="width:19.5pt;height:31.5pt" o:ole="">
            <v:imagedata r:id="rId36" o:title=""/>
          </v:shape>
          <o:OLEObject Type="Embed" ProgID="Equation.DSMT4" ShapeID="_x0000_i1032" DrawAspect="Content" ObjectID="_1803877134" r:id="rId37"/>
        </w:object>
      </w:r>
    </w:p>
    <w:p w14:paraId="15A9E228" w14:textId="04B7E504" w:rsidR="008D63D6" w:rsidRPr="00C45F69" w:rsidRDefault="008D63D6" w:rsidP="007557A6">
      <w:pPr>
        <w:pStyle w:val="paragraph"/>
      </w:pPr>
      <w:r w:rsidRPr="00C45F69">
        <w:tab/>
      </w:r>
      <w:r w:rsidRPr="00C45F69">
        <w:tab/>
        <w:t>where—</w:t>
      </w:r>
    </w:p>
    <w:p w14:paraId="3155DA9F" w14:textId="3A35C31E" w:rsidR="008D63D6" w:rsidRPr="00C45F69" w:rsidRDefault="008D63D6" w:rsidP="007557A6">
      <w:pPr>
        <w:pStyle w:val="paragraph"/>
      </w:pPr>
      <w:r w:rsidRPr="00C45F69">
        <w:tab/>
      </w:r>
      <w:r w:rsidRPr="00C45F69">
        <w:tab/>
      </w:r>
      <w:r w:rsidRPr="00C45F69">
        <w:rPr>
          <w:b/>
          <w:i/>
        </w:rPr>
        <w:t>H</w:t>
      </w:r>
      <w:r w:rsidRPr="00C45F69">
        <w:t xml:space="preserve"> is—</w:t>
      </w:r>
    </w:p>
    <w:p w14:paraId="45B0C12E" w14:textId="18080E4E" w:rsidR="008D63D6" w:rsidRPr="00C45F69" w:rsidRDefault="008D63D6" w:rsidP="007557A6">
      <w:pPr>
        <w:pStyle w:val="paragraphsub"/>
      </w:pPr>
      <w:r w:rsidRPr="00C45F69">
        <w:tab/>
        <w:t>(i)</w:t>
      </w:r>
      <w:r w:rsidRPr="00C45F69">
        <w:tab/>
        <w:t>in the case of a person in relation to whom paragraph (m) would, but for this paragraph, have applied—the total amount of shift allowance referred to in that paragraph; or</w:t>
      </w:r>
    </w:p>
    <w:p w14:paraId="28EFDD20" w14:textId="63F7D1FF" w:rsidR="008D63D6" w:rsidRPr="00C45F69" w:rsidRDefault="008D63D6" w:rsidP="007557A6">
      <w:pPr>
        <w:pStyle w:val="paragraphsub"/>
      </w:pPr>
      <w:r w:rsidRPr="00C45F69">
        <w:tab/>
        <w:t>(ii)</w:t>
      </w:r>
      <w:r w:rsidRPr="00C45F69">
        <w:tab/>
        <w:t>in the case of a person in relation to whom paragraph (n) would, but for this paragraph, have applied—the total amount of shift allowance referred to in that paragraph;</w:t>
      </w:r>
    </w:p>
    <w:p w14:paraId="1502DF2E" w14:textId="280B4D26" w:rsidR="008D63D6" w:rsidRPr="00C45F69" w:rsidRDefault="008D63D6" w:rsidP="007557A6">
      <w:pPr>
        <w:pStyle w:val="paragraph"/>
      </w:pPr>
      <w:r w:rsidRPr="00C45F69">
        <w:tab/>
      </w:r>
      <w:r w:rsidRPr="00C45F69">
        <w:tab/>
      </w:r>
      <w:r w:rsidRPr="00C45F69">
        <w:rPr>
          <w:b/>
          <w:i/>
        </w:rPr>
        <w:t>J</w:t>
      </w:r>
      <w:r w:rsidRPr="00C45F69">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C45F69">
        <w:noBreakHyphen/>
      </w:r>
      <w:r w:rsidRPr="00C45F69">
        <w:t>time basis; and</w:t>
      </w:r>
    </w:p>
    <w:p w14:paraId="4922CC72" w14:textId="2B1469E6" w:rsidR="008D63D6" w:rsidRPr="00C45F69" w:rsidRDefault="008D63D6" w:rsidP="008D63D6">
      <w:pPr>
        <w:pStyle w:val="paragraph"/>
      </w:pPr>
      <w:r w:rsidRPr="00C45F69">
        <w:tab/>
      </w:r>
      <w:r w:rsidRPr="00C45F69">
        <w:tab/>
      </w:r>
      <w:r w:rsidRPr="00C45F69">
        <w:rPr>
          <w:b/>
          <w:i/>
        </w:rPr>
        <w:t>K</w:t>
      </w:r>
      <w:r w:rsidRPr="00C45F69">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353225EC" w:rsidR="0056375E" w:rsidRPr="00C45F69" w:rsidRDefault="0056375E" w:rsidP="00D667F7">
      <w:pPr>
        <w:pStyle w:val="Definition"/>
      </w:pPr>
      <w:r w:rsidRPr="00C45F69">
        <w:rPr>
          <w:b/>
          <w:i/>
        </w:rPr>
        <w:t>F</w:t>
      </w:r>
      <w:r w:rsidRPr="00C45F69">
        <w:t xml:space="preserve"> is—</w:t>
      </w:r>
    </w:p>
    <w:p w14:paraId="5F42403F" w14:textId="6AC9ADDF" w:rsidR="0056375E" w:rsidRPr="00C45F69" w:rsidRDefault="0056375E" w:rsidP="00D667F7">
      <w:pPr>
        <w:pStyle w:val="paragraph"/>
      </w:pPr>
      <w:r w:rsidRPr="00C45F69">
        <w:tab/>
        <w:t>(o)</w:t>
      </w:r>
      <w:r w:rsidRPr="00C45F69">
        <w:tab/>
        <w:t>except where paragraph (p) applies—the number of days in the pay periods in relation to the person included in his or her final year of service; or</w:t>
      </w:r>
    </w:p>
    <w:p w14:paraId="0BA79212" w14:textId="6E5B8740" w:rsidR="0056375E" w:rsidRPr="00C45F69" w:rsidRDefault="0056375E" w:rsidP="00D667F7">
      <w:pPr>
        <w:pStyle w:val="paragraph"/>
      </w:pPr>
      <w:r w:rsidRPr="00C45F69">
        <w:tab/>
        <w:t>(p)</w:t>
      </w:r>
      <w:r w:rsidRPr="00C45F69">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C45F69" w:rsidRDefault="0056375E" w:rsidP="00D667F7">
      <w:pPr>
        <w:pStyle w:val="Definition"/>
      </w:pPr>
      <w:r w:rsidRPr="00C45F69">
        <w:rPr>
          <w:b/>
          <w:i/>
        </w:rPr>
        <w:t>G</w:t>
      </w:r>
      <w:r w:rsidRPr="00C45F69">
        <w:t xml:space="preserve"> is the number of days in the pay periods in relation to the person included in the period referred to in subparagraph (b)(ii) in relation to the person.</w:t>
      </w:r>
    </w:p>
    <w:p w14:paraId="07865434" w14:textId="0F96444F" w:rsidR="0056375E" w:rsidRPr="00C45F69" w:rsidRDefault="0056375E" w:rsidP="00D667F7">
      <w:pPr>
        <w:pStyle w:val="subsection"/>
      </w:pPr>
      <w:r w:rsidRPr="00C45F69">
        <w:tab/>
        <w:t>(4)</w:t>
      </w:r>
      <w:r w:rsidRPr="00C45F69">
        <w:tab/>
        <w:t>Where—</w:t>
      </w:r>
    </w:p>
    <w:p w14:paraId="4758F51B" w14:textId="552F6CC8" w:rsidR="0056375E" w:rsidRPr="00C45F69" w:rsidRDefault="0056375E" w:rsidP="00D667F7">
      <w:pPr>
        <w:pStyle w:val="paragraph"/>
      </w:pPr>
      <w:r w:rsidRPr="00C45F69">
        <w:tab/>
        <w:t>(a)</w:t>
      </w:r>
      <w:r w:rsidRPr="00C45F69">
        <w:tab/>
        <w:t>subparagraphs (3)(b)(i) and (ii) apply in relation to a person to whom this regulation applies; and</w:t>
      </w:r>
    </w:p>
    <w:p w14:paraId="3ABFD8B6" w14:textId="67F29C86" w:rsidR="0056375E" w:rsidRPr="00C45F69" w:rsidRDefault="0056375E" w:rsidP="00D667F7">
      <w:pPr>
        <w:pStyle w:val="paragraph"/>
      </w:pPr>
      <w:r w:rsidRPr="00C45F69">
        <w:tab/>
        <w:t>(b)</w:t>
      </w:r>
      <w:r w:rsidRPr="00C45F69">
        <w:tab/>
      </w:r>
      <w:r w:rsidR="00AE39EE" w:rsidRPr="00C45F69">
        <w:rPr>
          <w:sz w:val="21"/>
          <w:szCs w:val="21"/>
        </w:rPr>
        <w:t>the Commissioner</w:t>
      </w:r>
      <w:r w:rsidRPr="00C45F69">
        <w:t xml:space="preserve"> is of the opinion that there is a likelihood that, if the first</w:t>
      </w:r>
      <w:r w:rsidR="00C45F69">
        <w:noBreakHyphen/>
      </w:r>
      <w:r w:rsidRPr="00C45F69">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p>
    <w:p w14:paraId="6CE99807" w14:textId="7B6F2B51" w:rsidR="0056375E" w:rsidRPr="00C45F69" w:rsidRDefault="00AE39EE" w:rsidP="00D667F7">
      <w:pPr>
        <w:pStyle w:val="subsection2"/>
      </w:pPr>
      <w:r w:rsidRPr="00C45F69">
        <w:rPr>
          <w:sz w:val="21"/>
          <w:szCs w:val="21"/>
        </w:rPr>
        <w:t>the Commissioner shall give</w:t>
      </w:r>
      <w:r w:rsidR="0056375E" w:rsidRPr="00C45F69">
        <w:t xml:space="preserve"> a certificate to that effect specifying the day on which the first</w:t>
      </w:r>
      <w:r w:rsidR="00C45F69">
        <w:noBreakHyphen/>
      </w:r>
      <w:r w:rsidR="0056375E" w:rsidRPr="00C45F69">
        <w:t>mentioned period commenced.</w:t>
      </w:r>
    </w:p>
    <w:p w14:paraId="587A438C" w14:textId="3AF9A716" w:rsidR="0056375E" w:rsidRPr="00C45F69" w:rsidRDefault="0056375E" w:rsidP="00D667F7">
      <w:pPr>
        <w:pStyle w:val="subsection"/>
      </w:pPr>
      <w:r w:rsidRPr="00C45F69">
        <w:tab/>
        <w:t>(5)</w:t>
      </w:r>
      <w:r w:rsidRPr="00C45F69">
        <w:tab/>
        <w:t>For the purposes of subregulation (3)—</w:t>
      </w:r>
    </w:p>
    <w:p w14:paraId="6058BE91" w14:textId="4E3E0D0A" w:rsidR="008D63D6" w:rsidRPr="00C45F69" w:rsidRDefault="008D63D6" w:rsidP="007557A6">
      <w:pPr>
        <w:pStyle w:val="paragraph"/>
      </w:pPr>
      <w:r w:rsidRPr="00C45F69">
        <w:tab/>
        <w:t>(a)</w:t>
      </w:r>
      <w:r w:rsidRPr="00C45F69">
        <w:tab/>
        <w:t xml:space="preserve">the reference in the definition of </w:t>
      </w:r>
      <w:r w:rsidRPr="00C45F69">
        <w:rPr>
          <w:b/>
          <w:i/>
        </w:rPr>
        <w:t>A</w:t>
      </w:r>
      <w:r w:rsidRPr="00C45F69">
        <w:t xml:space="preserve"> to the amount of salary paid or payable to a person in respect of a pay period in relation to the person is a reference to the amount (in this paragraph referred to as the </w:t>
      </w:r>
      <w:r w:rsidRPr="00C45F69">
        <w:rPr>
          <w:b/>
          <w:i/>
        </w:rPr>
        <w:t>relevant amount</w:t>
      </w:r>
      <w:r w:rsidRPr="00C45F69">
        <w:t>) of the aggregate of—</w:t>
      </w:r>
    </w:p>
    <w:p w14:paraId="47939D36" w14:textId="3EDE5B2E" w:rsidR="008D63D6" w:rsidRPr="00C45F69" w:rsidRDefault="008D63D6" w:rsidP="007557A6">
      <w:pPr>
        <w:pStyle w:val="paragraphsub"/>
      </w:pPr>
      <w:r w:rsidRPr="00C45F69">
        <w:tab/>
        <w:t>(i)</w:t>
      </w:r>
      <w:r w:rsidRPr="00C45F69">
        <w:tab/>
        <w:t>the amount of salary (within the meaning of section 5 of the Act but excluding, in the case of a person who was during the pay period a prescribed partial invalidity pensioner for the purposes of subsection (2A) of that section, partial invalidity pension) paid or payable to the person in respect of the pay period; and</w:t>
      </w:r>
    </w:p>
    <w:p w14:paraId="050306F9" w14:textId="0B242292" w:rsidR="008D63D6" w:rsidRPr="00C45F69" w:rsidRDefault="008D63D6" w:rsidP="007557A6">
      <w:pPr>
        <w:pStyle w:val="paragraphsub"/>
      </w:pPr>
      <w:r w:rsidRPr="00C45F69">
        <w:tab/>
        <w:t>(ii)</w:t>
      </w:r>
      <w:r w:rsidRPr="00C45F69">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p>
    <w:p w14:paraId="602F3694" w14:textId="3FBFD4D3" w:rsidR="008D63D6" w:rsidRPr="00C45F69" w:rsidRDefault="008D63D6" w:rsidP="007557A6">
      <w:pPr>
        <w:pStyle w:val="paragraph"/>
      </w:pPr>
      <w:r w:rsidRPr="00C45F69">
        <w:tab/>
      </w:r>
      <w:r w:rsidRPr="00C45F69">
        <w:tab/>
        <w:t>or if during the whole or part of the pay period the person was an approved part</w:t>
      </w:r>
      <w:r w:rsidR="00C45F69">
        <w:noBreakHyphen/>
      </w:r>
      <w:r w:rsidRPr="00C45F69">
        <w:t>time employee, an amount of salary equal to the amount ascertained—</w:t>
      </w:r>
    </w:p>
    <w:p w14:paraId="0E4DA77B" w14:textId="0C932BAD" w:rsidR="008D63D6" w:rsidRPr="00C45F69" w:rsidRDefault="008D63D6" w:rsidP="007557A6">
      <w:pPr>
        <w:pStyle w:val="paragraphsub"/>
      </w:pPr>
      <w:r w:rsidRPr="00C45F69">
        <w:tab/>
        <w:t>(iii)</w:t>
      </w:r>
      <w:r w:rsidRPr="00C45F69">
        <w:tab/>
        <w:t>except where subparagraph (iv) applies—in accordance with the formula—</w:t>
      </w:r>
    </w:p>
    <w:p w14:paraId="541ED9BF" w14:textId="2636A99E" w:rsidR="008D63D6" w:rsidRPr="00C45F69" w:rsidRDefault="008D63D6" w:rsidP="007557A6">
      <w:pPr>
        <w:pStyle w:val="paragraphsub"/>
      </w:pPr>
      <w:r w:rsidRPr="00C45F69">
        <w:tab/>
      </w:r>
      <w:r w:rsidRPr="00C45F69">
        <w:tab/>
      </w:r>
      <w:r w:rsidR="00DE1F75" w:rsidRPr="00C45F69">
        <w:object w:dxaOrig="420" w:dyaOrig="620" w14:anchorId="1327A66A">
          <v:shape id="_x0000_i1033" type="#_x0000_t75" alt="Start formula start fraction BD over E end fraction end formula" style="width:21pt;height:31.5pt" o:ole="">
            <v:imagedata r:id="rId38" o:title=""/>
          </v:shape>
          <o:OLEObject Type="Embed" ProgID="Equation.DSMT4" ShapeID="_x0000_i1033" DrawAspect="Content" ObjectID="_1803877135" r:id="rId39"/>
        </w:object>
      </w:r>
      <w:r w:rsidRPr="00C45F69">
        <w:t>; or</w:t>
      </w:r>
    </w:p>
    <w:p w14:paraId="3E9459D7" w14:textId="4A8E2D9A" w:rsidR="008D63D6" w:rsidRPr="00C45F69" w:rsidRDefault="008D63D6" w:rsidP="007557A6">
      <w:pPr>
        <w:pStyle w:val="paragraphsub"/>
      </w:pPr>
      <w:r w:rsidRPr="00C45F69">
        <w:tab/>
        <w:t>(iv)</w:t>
      </w:r>
      <w:r w:rsidRPr="00C45F69">
        <w:tab/>
        <w:t>where the salary (within the meaning of section 5 of the Act) of the person in respect of the pay period or that part of the pay period when the person was an approved part</w:t>
      </w:r>
      <w:r w:rsidR="00C45F69">
        <w:noBreakHyphen/>
      </w:r>
      <w:r w:rsidRPr="00C45F69">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C45F69">
        <w:noBreakHyphen/>
      </w:r>
      <w:r w:rsidRPr="00C45F69">
        <w:t>time basis—in accordance with the formula—</w:t>
      </w:r>
    </w:p>
    <w:p w14:paraId="5C4764B2" w14:textId="585927D7" w:rsidR="008D63D6" w:rsidRPr="00C45F69" w:rsidRDefault="008D63D6" w:rsidP="007557A6">
      <w:pPr>
        <w:pStyle w:val="paragraphsub"/>
      </w:pPr>
      <w:r w:rsidRPr="00C45F69">
        <w:tab/>
      </w:r>
      <w:r w:rsidRPr="00C45F69">
        <w:tab/>
      </w:r>
      <w:r w:rsidR="00DE1F75" w:rsidRPr="00C45F69">
        <w:object w:dxaOrig="1260" w:dyaOrig="620" w14:anchorId="7327FE6E">
          <v:shape id="_x0000_i1034" type="#_x0000_t75" alt="Start formula start fraction open bracket B minus C end bracket D over E end fraction plus C end formula" style="width:64.5pt;height:31.5pt" o:ole="">
            <v:imagedata r:id="rId40" o:title=""/>
          </v:shape>
          <o:OLEObject Type="Embed" ProgID="Equation.DSMT4" ShapeID="_x0000_i1034" DrawAspect="Content" ObjectID="_1803877136" r:id="rId41"/>
        </w:object>
      </w:r>
      <w:r w:rsidRPr="00C45F69">
        <w:t>; or</w:t>
      </w:r>
    </w:p>
    <w:p w14:paraId="39EEE777" w14:textId="73560EFD" w:rsidR="008D63D6" w:rsidRPr="00C45F69" w:rsidRDefault="008D63D6" w:rsidP="007557A6">
      <w:pPr>
        <w:pStyle w:val="paragraph"/>
      </w:pPr>
      <w:r w:rsidRPr="00C45F69">
        <w:tab/>
      </w:r>
      <w:r w:rsidRPr="00C45F69">
        <w:tab/>
        <w:t>where—</w:t>
      </w:r>
    </w:p>
    <w:p w14:paraId="1D32A22A" w14:textId="112C37A9" w:rsidR="008D63D6" w:rsidRPr="00C45F69" w:rsidRDefault="008D63D6" w:rsidP="007557A6">
      <w:pPr>
        <w:pStyle w:val="paragraph"/>
      </w:pPr>
      <w:r w:rsidRPr="00C45F69">
        <w:tab/>
      </w:r>
      <w:r w:rsidRPr="00C45F69">
        <w:tab/>
      </w:r>
      <w:r w:rsidRPr="00C45F69">
        <w:rPr>
          <w:b/>
          <w:i/>
        </w:rPr>
        <w:t>B</w:t>
      </w:r>
      <w:r w:rsidRPr="00C45F69">
        <w:t xml:space="preserve"> is the relevant amount;</w:t>
      </w:r>
    </w:p>
    <w:p w14:paraId="3A83E83F" w14:textId="60433E8F" w:rsidR="008D63D6" w:rsidRPr="00C45F69" w:rsidRDefault="008D63D6" w:rsidP="007557A6">
      <w:pPr>
        <w:pStyle w:val="paragraph"/>
      </w:pPr>
      <w:r w:rsidRPr="00C45F69">
        <w:tab/>
      </w:r>
      <w:r w:rsidRPr="00C45F69">
        <w:tab/>
      </w:r>
      <w:r w:rsidRPr="00C45F69">
        <w:rPr>
          <w:b/>
          <w:i/>
        </w:rPr>
        <w:t>C</w:t>
      </w:r>
      <w:r w:rsidRPr="00C45F69">
        <w:t xml:space="preserve"> is the amount of the allowance referred to in subparagraph (iv) payable to the person in respect of the pay period or that part of the pay period when the person was an approved part</w:t>
      </w:r>
      <w:r w:rsidR="00C45F69">
        <w:noBreakHyphen/>
      </w:r>
      <w:r w:rsidRPr="00C45F69">
        <w:t>time employee (as the case may be);</w:t>
      </w:r>
    </w:p>
    <w:p w14:paraId="71717B32" w14:textId="0DCAF5BB" w:rsidR="008D63D6" w:rsidRPr="00C45F69" w:rsidRDefault="008D63D6" w:rsidP="007557A6">
      <w:pPr>
        <w:pStyle w:val="paragraph"/>
      </w:pPr>
      <w:r w:rsidRPr="00C45F69">
        <w:tab/>
      </w:r>
      <w:r w:rsidRPr="00C45F69">
        <w:tab/>
      </w:r>
      <w:r w:rsidRPr="00C45F69">
        <w:rPr>
          <w:b/>
          <w:i/>
        </w:rPr>
        <w:t xml:space="preserve">D </w:t>
      </w:r>
      <w:r w:rsidRPr="00C45F69">
        <w:t>is the number of hours that would have been the normal hours of duty of the person for the pay period if during the whole of that period the person had performed his or her work or duties on a full</w:t>
      </w:r>
      <w:r w:rsidR="00C45F69">
        <w:noBreakHyphen/>
      </w:r>
      <w:r w:rsidRPr="00C45F69">
        <w:t>time basis; and</w:t>
      </w:r>
    </w:p>
    <w:p w14:paraId="5047DB3A" w14:textId="78D74EA3" w:rsidR="008D63D6" w:rsidRPr="00C45F69" w:rsidRDefault="008D63D6" w:rsidP="008D63D6">
      <w:pPr>
        <w:pStyle w:val="paragraph"/>
      </w:pPr>
      <w:r w:rsidRPr="00C45F69">
        <w:rPr>
          <w:b/>
          <w:bCs/>
        </w:rPr>
        <w:tab/>
      </w:r>
      <w:r w:rsidRPr="00C45F69">
        <w:rPr>
          <w:b/>
          <w:bCs/>
        </w:rPr>
        <w:tab/>
        <w:t>E</w:t>
      </w:r>
      <w:r w:rsidRPr="00C45F69">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C45F69" w:rsidRDefault="0056375E" w:rsidP="00D667F7">
      <w:pPr>
        <w:pStyle w:val="paragraph"/>
      </w:pPr>
      <w:r w:rsidRPr="00C45F69">
        <w:tab/>
        <w:t>(b)</w:t>
      </w:r>
      <w:r w:rsidRPr="00C45F69">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26ED817E" w:rsidR="002D7B28" w:rsidRPr="00C45F69" w:rsidRDefault="002D7B28" w:rsidP="002D7B28">
      <w:pPr>
        <w:pStyle w:val="ActHead2"/>
        <w:pageBreakBefore/>
        <w:rPr>
          <w:rStyle w:val="CharPartText"/>
        </w:rPr>
      </w:pPr>
      <w:bookmarkStart w:id="20" w:name="_Toc193187514"/>
      <w:r w:rsidRPr="00C45F69">
        <w:rPr>
          <w:rStyle w:val="CharPartNo"/>
        </w:rPr>
        <w:t>Part IIB</w:t>
      </w:r>
      <w:r w:rsidRPr="00C45F69">
        <w:t>—</w:t>
      </w:r>
      <w:r w:rsidRPr="00C45F69">
        <w:rPr>
          <w:rStyle w:val="CharPartText"/>
        </w:rPr>
        <w:t>Employees in receipt of expenses of office allowance</w:t>
      </w:r>
      <w:bookmarkEnd w:id="20"/>
    </w:p>
    <w:p w14:paraId="15829DA7" w14:textId="77777777" w:rsidR="00C45F69" w:rsidRPr="00D63B1F" w:rsidRDefault="00C45F69" w:rsidP="00C45F69">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C45F69" w:rsidRDefault="002D7B28" w:rsidP="002D7B28">
      <w:pPr>
        <w:pStyle w:val="ActHead5"/>
      </w:pPr>
      <w:bookmarkStart w:id="21" w:name="_Toc193187515"/>
      <w:r w:rsidRPr="00C45F69">
        <w:rPr>
          <w:rStyle w:val="CharSectno"/>
        </w:rPr>
        <w:t>8F</w:t>
      </w:r>
      <w:r w:rsidRPr="00C45F69">
        <w:t xml:space="preserve">  Interpretation</w:t>
      </w:r>
      <w:bookmarkEnd w:id="21"/>
    </w:p>
    <w:p w14:paraId="76DB50D2" w14:textId="21AC0047" w:rsidR="002D7B28" w:rsidRPr="00C45F69" w:rsidRDefault="002D7B28" w:rsidP="00F13332">
      <w:pPr>
        <w:pStyle w:val="subsection"/>
      </w:pPr>
      <w:r w:rsidRPr="00C45F69">
        <w:tab/>
      </w:r>
      <w:r w:rsidRPr="00C45F69">
        <w:tab/>
        <w:t xml:space="preserve">In this Part, </w:t>
      </w:r>
      <w:r w:rsidRPr="00C45F69">
        <w:rPr>
          <w:b/>
          <w:i/>
        </w:rPr>
        <w:t>expenses of office allowance</w:t>
      </w:r>
      <w:r w:rsidRPr="00C45F69">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C45F69" w:rsidRDefault="002D7B28" w:rsidP="002D7B28">
      <w:pPr>
        <w:pStyle w:val="ActHead5"/>
      </w:pPr>
      <w:bookmarkStart w:id="22" w:name="_Toc193187516"/>
      <w:r w:rsidRPr="00C45F69">
        <w:rPr>
          <w:rStyle w:val="CharSectno"/>
        </w:rPr>
        <w:t>8G</w:t>
      </w:r>
      <w:r w:rsidRPr="00C45F69">
        <w:t xml:space="preserve">  Part of salary or wages not to be treated as salary for purposes of Act</w:t>
      </w:r>
      <w:bookmarkEnd w:id="22"/>
    </w:p>
    <w:p w14:paraId="3022E164" w14:textId="26E3EB5D" w:rsidR="002D7B28" w:rsidRPr="00C45F69" w:rsidRDefault="002D7B28" w:rsidP="00F13332">
      <w:pPr>
        <w:pStyle w:val="subsection"/>
      </w:pPr>
      <w:r w:rsidRPr="00C45F69">
        <w:tab/>
      </w:r>
      <w:r w:rsidRPr="00C45F69">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C45F69" w:rsidRDefault="002D7B28" w:rsidP="002D7B28">
      <w:pPr>
        <w:pStyle w:val="ActHead5"/>
      </w:pPr>
      <w:bookmarkStart w:id="23" w:name="_Toc193187517"/>
      <w:r w:rsidRPr="00C45F69">
        <w:rPr>
          <w:rStyle w:val="CharSectno"/>
        </w:rPr>
        <w:t>8H</w:t>
      </w:r>
      <w:r w:rsidRPr="00C45F69">
        <w:t xml:space="preserve">  Final annual rate of salary</w:t>
      </w:r>
      <w:bookmarkEnd w:id="23"/>
    </w:p>
    <w:p w14:paraId="537FF447" w14:textId="34180EE0" w:rsidR="002D7B28" w:rsidRPr="00C45F69" w:rsidRDefault="002D7B28" w:rsidP="00F13332">
      <w:pPr>
        <w:pStyle w:val="subsection"/>
      </w:pPr>
      <w:r w:rsidRPr="00C45F69">
        <w:tab/>
      </w:r>
      <w:r w:rsidRPr="00C45F69">
        <w:tab/>
        <w:t>Where—</w:t>
      </w:r>
    </w:p>
    <w:p w14:paraId="6ECB38EF" w14:textId="3AAEC0D9" w:rsidR="002D7B28" w:rsidRPr="00C45F69" w:rsidRDefault="002D7B28" w:rsidP="00F13332">
      <w:pPr>
        <w:pStyle w:val="paragraph"/>
      </w:pPr>
      <w:r w:rsidRPr="00C45F69">
        <w:tab/>
        <w:t>(a)</w:t>
      </w:r>
      <w:r w:rsidRPr="00C45F69">
        <w:tab/>
        <w:t>a person ceases to be an eligible employee;</w:t>
      </w:r>
    </w:p>
    <w:p w14:paraId="05540D4F" w14:textId="1F10D638" w:rsidR="002D7B28" w:rsidRPr="00C45F69" w:rsidRDefault="002D7B28" w:rsidP="00F13332">
      <w:pPr>
        <w:pStyle w:val="paragraph"/>
      </w:pPr>
      <w:r w:rsidRPr="00C45F69">
        <w:tab/>
        <w:t>(b)</w:t>
      </w:r>
      <w:r w:rsidRPr="00C45F69">
        <w:tab/>
        <w:t xml:space="preserve">the person’s final annual rate of salary is to be ascertained by reference to the annual rate of salary of the person on a day (in this regulation referred to as the </w:t>
      </w:r>
      <w:r w:rsidRPr="00C45F69">
        <w:rPr>
          <w:b/>
          <w:i/>
        </w:rPr>
        <w:t>relevant day</w:t>
      </w:r>
      <w:r w:rsidRPr="00C45F69">
        <w:t>) that is earlier than the day of commencement of this regulation; and</w:t>
      </w:r>
    </w:p>
    <w:p w14:paraId="048F3325" w14:textId="67D61991" w:rsidR="002D7B28" w:rsidRPr="00C45F69" w:rsidRDefault="002D7B28" w:rsidP="00F13332">
      <w:pPr>
        <w:pStyle w:val="paragraph"/>
      </w:pPr>
      <w:r w:rsidRPr="00C45F69">
        <w:tab/>
        <w:t>(c)</w:t>
      </w:r>
      <w:r w:rsidRPr="00C45F69">
        <w:tab/>
        <w:t>the salary or wages payable to the person on the relevant day included an amount in respect of an expenses of office allowance,</w:t>
      </w:r>
    </w:p>
    <w:p w14:paraId="30CF39EE" w14:textId="7390CD57" w:rsidR="002D7B28" w:rsidRPr="00C45F69" w:rsidRDefault="002D7B28" w:rsidP="00F13332">
      <w:pPr>
        <w:pStyle w:val="subsection2"/>
      </w:pPr>
      <w:r w:rsidRPr="00C45F69">
        <w:t xml:space="preserve">then, for the purposes of the definition of </w:t>
      </w:r>
      <w:r w:rsidRPr="00C45F69">
        <w:rPr>
          <w:b/>
          <w:i/>
        </w:rPr>
        <w:t>final annual rate of salary</w:t>
      </w:r>
      <w:r w:rsidRPr="00C45F69">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55746347" w14:textId="2ECD7F74" w:rsidR="00123E2D" w:rsidRPr="00C45F69" w:rsidRDefault="00123E2D" w:rsidP="00123E2D">
      <w:pPr>
        <w:pStyle w:val="ActHead2"/>
        <w:pageBreakBefore/>
      </w:pPr>
      <w:bookmarkStart w:id="24" w:name="_Toc193187518"/>
      <w:r w:rsidRPr="00C45F69">
        <w:rPr>
          <w:rStyle w:val="CharPartNo"/>
        </w:rPr>
        <w:t>Part III</w:t>
      </w:r>
      <w:r w:rsidRPr="00C45F69">
        <w:t>—</w:t>
      </w:r>
      <w:r w:rsidRPr="00C45F69">
        <w:rPr>
          <w:rStyle w:val="CharPartText"/>
        </w:rPr>
        <w:t>Temporary Employees</w:t>
      </w:r>
      <w:bookmarkEnd w:id="24"/>
    </w:p>
    <w:p w14:paraId="47234159" w14:textId="77777777" w:rsidR="00C45F69" w:rsidRPr="00D63B1F" w:rsidRDefault="00C45F69" w:rsidP="00C45F69">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C45F69" w:rsidRDefault="00123E2D" w:rsidP="006C0C92">
      <w:pPr>
        <w:pStyle w:val="ActHead5"/>
      </w:pPr>
      <w:bookmarkStart w:id="25" w:name="_Toc193187519"/>
      <w:r w:rsidRPr="00C45F69">
        <w:rPr>
          <w:rStyle w:val="CharSectno"/>
        </w:rPr>
        <w:t>9</w:t>
      </w:r>
      <w:r w:rsidR="006C0C92" w:rsidRPr="00C45F69">
        <w:t xml:space="preserve">  </w:t>
      </w:r>
      <w:r w:rsidRPr="00C45F69">
        <w:t>Interpretation</w:t>
      </w:r>
      <w:bookmarkEnd w:id="25"/>
    </w:p>
    <w:p w14:paraId="66E91621" w14:textId="7B727E1A" w:rsidR="00235409" w:rsidRPr="00C45F69" w:rsidRDefault="00235409" w:rsidP="00D667F7">
      <w:pPr>
        <w:pStyle w:val="subsection"/>
      </w:pPr>
      <w:r w:rsidRPr="00C45F69">
        <w:tab/>
        <w:t>(1)</w:t>
      </w:r>
      <w:r w:rsidRPr="00C45F69">
        <w:tab/>
        <w:t>In this Part, a reference to the basic salary of an eligible employee on a particular day is a reference to—</w:t>
      </w:r>
    </w:p>
    <w:p w14:paraId="1702E2A2" w14:textId="50894EDC" w:rsidR="00235409" w:rsidRPr="00C45F69" w:rsidRDefault="00235409" w:rsidP="00D667F7">
      <w:pPr>
        <w:pStyle w:val="paragraph"/>
      </w:pPr>
      <w:r w:rsidRPr="00C45F69">
        <w:tab/>
        <w:t>(a)</w:t>
      </w:r>
      <w:r w:rsidRPr="00C45F69">
        <w:tab/>
        <w:t>in the case of an eligible employee—</w:t>
      </w:r>
    </w:p>
    <w:p w14:paraId="64BD10E1" w14:textId="196507A6" w:rsidR="00235409" w:rsidRPr="00C45F69" w:rsidRDefault="00235409" w:rsidP="00D667F7">
      <w:pPr>
        <w:pStyle w:val="paragraphsub"/>
      </w:pPr>
      <w:r w:rsidRPr="00C45F69">
        <w:tab/>
        <w:t>(i)</w:t>
      </w:r>
      <w:r w:rsidRPr="00C45F69">
        <w:tab/>
        <w:t>whose salary or wages includes, or include, an allowance or the value of an allowance; or</w:t>
      </w:r>
    </w:p>
    <w:p w14:paraId="443D7223" w14:textId="57414862" w:rsidR="00235409" w:rsidRPr="00C45F69" w:rsidRDefault="00235409" w:rsidP="00D667F7">
      <w:pPr>
        <w:pStyle w:val="paragraphsub"/>
      </w:pPr>
      <w:r w:rsidRPr="00C45F69">
        <w:tab/>
        <w:t>(ii)</w:t>
      </w:r>
      <w:r w:rsidRPr="00C45F69">
        <w:tab/>
        <w:t>to whom is payable an allowance, or the value of an allowance, that is, in relation to the eligible employee, an allowance of a kind that, under these Regulations, is to be treated as salary for the purposes of the Act,</w:t>
      </w:r>
    </w:p>
    <w:p w14:paraId="04507FDC" w14:textId="1E12A1F7" w:rsidR="00235409" w:rsidRPr="00C45F69" w:rsidRDefault="00235409" w:rsidP="00D667F7">
      <w:pPr>
        <w:pStyle w:val="paragraph"/>
      </w:pPr>
      <w:r w:rsidRPr="00C45F69">
        <w:tab/>
      </w:r>
      <w:r w:rsidRPr="00C45F69">
        <w:tab/>
        <w:t>so much of the salary (within the meaning of section 5 of the Act) of the eligible employee on that day as would be payable to him or her if the eligible employee were not entitled to receive on that day any amount in respect of—</w:t>
      </w:r>
    </w:p>
    <w:p w14:paraId="1F45D7EA" w14:textId="2DCF41DD" w:rsidR="00235409" w:rsidRPr="00C45F69" w:rsidRDefault="00235409" w:rsidP="00D667F7">
      <w:pPr>
        <w:pStyle w:val="paragraphsub"/>
      </w:pPr>
      <w:r w:rsidRPr="00C45F69">
        <w:tab/>
        <w:t>(iii)</w:t>
      </w:r>
      <w:r w:rsidRPr="00C45F69">
        <w:tab/>
        <w:t>an allowance, or the value of an allowance, that is part of the salary or wages of the eligible employee; or</w:t>
      </w:r>
    </w:p>
    <w:p w14:paraId="5579004D" w14:textId="00D6DC88" w:rsidR="00235409" w:rsidRPr="00C45F69" w:rsidRDefault="00235409" w:rsidP="00D667F7">
      <w:pPr>
        <w:pStyle w:val="paragraphsub"/>
      </w:pPr>
      <w:r w:rsidRPr="00C45F69">
        <w:tab/>
        <w:t>(iv)</w:t>
      </w:r>
      <w:r w:rsidRPr="00C45F69">
        <w:tab/>
        <w:t>an allowance, or the value of an allowance of a kind referred to in subparagraph (ii) in relation to the eligible employee,</w:t>
      </w:r>
    </w:p>
    <w:p w14:paraId="1E0D7114" w14:textId="466C7D58" w:rsidR="00235409" w:rsidRPr="00C45F69" w:rsidRDefault="00235409" w:rsidP="00D667F7">
      <w:pPr>
        <w:pStyle w:val="paragraph"/>
      </w:pPr>
      <w:r w:rsidRPr="00C45F69">
        <w:tab/>
      </w:r>
      <w:r w:rsidRPr="00C45F69">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C45F69" w:rsidRDefault="00235409" w:rsidP="00D667F7">
      <w:pPr>
        <w:pStyle w:val="paragraph"/>
      </w:pPr>
      <w:r w:rsidRPr="00C45F69">
        <w:tab/>
        <w:t>(b)</w:t>
      </w:r>
      <w:r w:rsidRPr="00C45F69">
        <w:tab/>
        <w:t>in any other case—the salary (within the meaning of section 5 of the Act) of the eligible employee on that day.</w:t>
      </w:r>
    </w:p>
    <w:p w14:paraId="17E7B1D6" w14:textId="4237DCE2" w:rsidR="00235409" w:rsidRPr="00C45F69" w:rsidRDefault="00235409" w:rsidP="00D667F7">
      <w:pPr>
        <w:pStyle w:val="subsection"/>
      </w:pPr>
      <w:r w:rsidRPr="00C45F69">
        <w:tab/>
        <w:t>(2)</w:t>
      </w:r>
      <w:r w:rsidRPr="00C45F69">
        <w:tab/>
        <w:t>For the purposes of this Part, an eligible employee, being a temporary employee, shall be taken to perform, or to have performed, prescribed work on a particular day if—</w:t>
      </w:r>
    </w:p>
    <w:p w14:paraId="2E9E228E" w14:textId="1F3C8549" w:rsidR="00235409" w:rsidRPr="00C45F69" w:rsidRDefault="00235409" w:rsidP="00D667F7">
      <w:pPr>
        <w:pStyle w:val="paragraph"/>
      </w:pPr>
      <w:r w:rsidRPr="00C45F69">
        <w:tab/>
        <w:t>(a)</w:t>
      </w:r>
      <w:r w:rsidRPr="00C45F69">
        <w:tab/>
        <w:t>on the particular day the eligible employee performs, or has performed, work other than—</w:t>
      </w:r>
    </w:p>
    <w:p w14:paraId="03A063D4" w14:textId="2DA3D8B9" w:rsidR="00235409" w:rsidRPr="00C45F69" w:rsidRDefault="00235409" w:rsidP="00D667F7">
      <w:pPr>
        <w:pStyle w:val="paragraphsub"/>
      </w:pPr>
      <w:r w:rsidRPr="00C45F69">
        <w:tab/>
        <w:t>(i)</w:t>
      </w:r>
      <w:r w:rsidRPr="00C45F69">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C45F69" w:rsidRDefault="00235409" w:rsidP="00D667F7">
      <w:pPr>
        <w:pStyle w:val="paragraphsub"/>
      </w:pPr>
      <w:r w:rsidRPr="00C45F69">
        <w:tab/>
        <w:t>(ii)</w:t>
      </w:r>
      <w:r w:rsidRPr="00C45F69">
        <w:tab/>
        <w:t>where the eligible employee was not required to make contributions on the contribution day last preceding the particular day—the work in respect of which the eligible employee was paid, or is entitled to receive, the salary by reference to which the fortnightly basic 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C45F69" w:rsidRDefault="00235409" w:rsidP="00D667F7">
      <w:pPr>
        <w:pStyle w:val="paragraphsub"/>
      </w:pPr>
      <w:r w:rsidRPr="00C45F69">
        <w:tab/>
        <w:t>(iii)</w:t>
      </w:r>
      <w:r w:rsidRPr="00C45F69">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C45F69" w:rsidRDefault="00235409" w:rsidP="00F7624D">
      <w:pPr>
        <w:pStyle w:val="paragraph"/>
      </w:pPr>
      <w:r w:rsidRPr="00C45F69">
        <w:tab/>
        <w:t>(b)</w:t>
      </w:r>
      <w:r w:rsidRPr="00C45F69">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C45F69" w:rsidRDefault="006C0C92" w:rsidP="006C0C92">
      <w:pPr>
        <w:pStyle w:val="ActHead5"/>
      </w:pPr>
      <w:bookmarkStart w:id="26" w:name="_Toc193187520"/>
      <w:r w:rsidRPr="00C45F69">
        <w:rPr>
          <w:rStyle w:val="CharSectno"/>
        </w:rPr>
        <w:t>1</w:t>
      </w:r>
      <w:r w:rsidR="00123E2D" w:rsidRPr="00C45F69">
        <w:rPr>
          <w:rStyle w:val="CharSectno"/>
        </w:rPr>
        <w:t>0</w:t>
      </w:r>
      <w:r w:rsidRPr="00C45F69">
        <w:t xml:space="preserve">  </w:t>
      </w:r>
      <w:r w:rsidR="00B638B1" w:rsidRPr="00C45F69">
        <w:t>Circumstances where part of salary or wages of temporary employee not to be treated as salary</w:t>
      </w:r>
      <w:bookmarkEnd w:id="26"/>
    </w:p>
    <w:p w14:paraId="7FE93DD3" w14:textId="4E1495D6" w:rsidR="00235409" w:rsidRPr="00C45F69" w:rsidRDefault="00235409" w:rsidP="00D667F7">
      <w:pPr>
        <w:pStyle w:val="subsection"/>
      </w:pPr>
      <w:r w:rsidRPr="00C45F69">
        <w:tab/>
        <w:t>(1)</w:t>
      </w:r>
      <w:r w:rsidRPr="00C45F69">
        <w:tab/>
        <w:t>Where an eligible employee, being a temporary employee, performs prescribed work on a particular day, so much of the salary or wages of the eligible employee as is equal to the amount of the difference between—</w:t>
      </w:r>
    </w:p>
    <w:p w14:paraId="31F5C9E1" w14:textId="6AF91BCB" w:rsidR="00235409" w:rsidRPr="00C45F69" w:rsidRDefault="00235409" w:rsidP="00D667F7">
      <w:pPr>
        <w:pStyle w:val="paragraph"/>
      </w:pPr>
      <w:r w:rsidRPr="00C45F69">
        <w:tab/>
        <w:t>(a)</w:t>
      </w:r>
      <w:r w:rsidRPr="00C45F69">
        <w:tab/>
        <w:t>the basic salary of the eligible employee on the particular day; and</w:t>
      </w:r>
    </w:p>
    <w:p w14:paraId="3D4E8AE4" w14:textId="4C24D35B" w:rsidR="00235409" w:rsidRPr="00C45F69" w:rsidRDefault="00235409" w:rsidP="00D667F7">
      <w:pPr>
        <w:pStyle w:val="paragraph"/>
      </w:pPr>
      <w:r w:rsidRPr="00C45F69">
        <w:tab/>
        <w:t>(b)</w:t>
      </w:r>
      <w:r w:rsidRPr="00C45F69">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p>
    <w:p w14:paraId="0933119E" w14:textId="16094775" w:rsidR="00235409" w:rsidRPr="00C45F69" w:rsidRDefault="00235409" w:rsidP="00D667F7">
      <w:pPr>
        <w:pStyle w:val="subsection2"/>
      </w:pPr>
      <w:r w:rsidRPr="00C45F69">
        <w:t>is not to be treated as salary for the purposes of the Act unless—</w:t>
      </w:r>
    </w:p>
    <w:p w14:paraId="07378423" w14:textId="747A7499" w:rsidR="00235409" w:rsidRPr="00C45F69" w:rsidRDefault="00235409" w:rsidP="00D667F7">
      <w:pPr>
        <w:pStyle w:val="paragraph"/>
      </w:pPr>
      <w:r w:rsidRPr="00C45F69">
        <w:tab/>
        <w:t>(c)</w:t>
      </w:r>
      <w:r w:rsidRPr="00C45F69">
        <w:tab/>
        <w:t>the eligible employee has, during the period of 12 months immediately preceding the particular day, continuously performed prescribed work; or</w:t>
      </w:r>
    </w:p>
    <w:p w14:paraId="23F946B1" w14:textId="2FDE3E9F" w:rsidR="00235409" w:rsidRPr="00C45F69" w:rsidRDefault="00235409" w:rsidP="00D667F7">
      <w:pPr>
        <w:pStyle w:val="paragraph"/>
      </w:pPr>
      <w:r w:rsidRPr="00C45F69">
        <w:tab/>
        <w:t>(d)</w:t>
      </w:r>
      <w:r w:rsidRPr="00C45F69">
        <w:tab/>
        <w:t>a certificate specifying a day not later than the particular day has been given under subregulation (3) in respect of the eligible employee.</w:t>
      </w:r>
    </w:p>
    <w:p w14:paraId="7608E910" w14:textId="5CF142F2" w:rsidR="00123E2D" w:rsidRPr="00C45F69" w:rsidRDefault="00D7561D" w:rsidP="00D7561D">
      <w:pPr>
        <w:pStyle w:val="subsection"/>
      </w:pPr>
      <w:r w:rsidRPr="00C45F69">
        <w:tab/>
      </w:r>
      <w:r w:rsidR="00123E2D" w:rsidRPr="00C45F69">
        <w:t>(2)</w:t>
      </w:r>
      <w:r w:rsidRPr="00C45F69">
        <w:tab/>
      </w:r>
      <w:r w:rsidR="00123E2D" w:rsidRPr="00C45F69">
        <w:t>Where—</w:t>
      </w:r>
    </w:p>
    <w:p w14:paraId="4EE1F150" w14:textId="16AE9855" w:rsidR="00123E2D" w:rsidRPr="00C45F69" w:rsidRDefault="00D7561D" w:rsidP="00D7561D">
      <w:pPr>
        <w:pStyle w:val="paragraph"/>
      </w:pPr>
      <w:r w:rsidRPr="00C45F69">
        <w:tab/>
      </w:r>
      <w:r w:rsidR="00123E2D" w:rsidRPr="00C45F69">
        <w:t>(a)</w:t>
      </w:r>
      <w:r w:rsidRPr="00C45F69">
        <w:tab/>
      </w:r>
      <w:r w:rsidR="00123E2D" w:rsidRPr="00C45F69">
        <w:t>an eligible employee, being a temporary employee, performs prescribed work on a particular day;</w:t>
      </w:r>
    </w:p>
    <w:p w14:paraId="4CF3767C" w14:textId="33433D19" w:rsidR="00123E2D" w:rsidRPr="00C45F69" w:rsidRDefault="00D7561D" w:rsidP="00D7561D">
      <w:pPr>
        <w:pStyle w:val="paragraph"/>
      </w:pPr>
      <w:r w:rsidRPr="00C45F69">
        <w:tab/>
      </w:r>
      <w:r w:rsidR="00123E2D" w:rsidRPr="00C45F69">
        <w:t>(b)</w:t>
      </w:r>
      <w:r w:rsidRPr="00C45F69">
        <w:tab/>
      </w:r>
      <w:r w:rsidR="00123E2D" w:rsidRPr="00C45F69">
        <w:t>the eligible employee has—</w:t>
      </w:r>
    </w:p>
    <w:p w14:paraId="33154685" w14:textId="40E24522" w:rsidR="00123E2D" w:rsidRPr="00C45F69" w:rsidRDefault="00D7561D" w:rsidP="00D7561D">
      <w:pPr>
        <w:pStyle w:val="paragraphsub"/>
      </w:pPr>
      <w:r w:rsidRPr="00C45F69">
        <w:tab/>
      </w:r>
      <w:r w:rsidR="00123E2D" w:rsidRPr="00C45F69">
        <w:t>(i)</w:t>
      </w:r>
      <w:r w:rsidRPr="00C45F69">
        <w:tab/>
      </w:r>
      <w:r w:rsidR="00123E2D" w:rsidRPr="00C45F69">
        <w:t>during a period of not less than 12 months immediately preceding the particular day; or</w:t>
      </w:r>
    </w:p>
    <w:p w14:paraId="523F1D21" w14:textId="377E80BF" w:rsidR="00123E2D" w:rsidRPr="00C45F69" w:rsidRDefault="00D7561D" w:rsidP="00D7561D">
      <w:pPr>
        <w:pStyle w:val="paragraphsub"/>
      </w:pPr>
      <w:r w:rsidRPr="00C45F69">
        <w:tab/>
      </w:r>
      <w:r w:rsidR="00123E2D" w:rsidRPr="00C45F69">
        <w:t>(ii)</w:t>
      </w:r>
      <w:r w:rsidRPr="00C45F69">
        <w:tab/>
      </w:r>
      <w:r w:rsidR="00123E2D" w:rsidRPr="00C45F69">
        <w:t>if a certificate specifying a day not later than the particular day has been given in respect of the eligible employee under subregulation</w:t>
      </w:r>
      <w:r w:rsidRPr="00C45F69">
        <w:t> </w:t>
      </w:r>
      <w:r w:rsidR="00123E2D" w:rsidRPr="00C45F69">
        <w:t>(3)—from and including the day specified in the certificate,</w:t>
      </w:r>
    </w:p>
    <w:p w14:paraId="5A4D5966" w14:textId="32FBC689" w:rsidR="00123E2D" w:rsidRPr="00C45F69" w:rsidRDefault="0009399B" w:rsidP="0009399B">
      <w:pPr>
        <w:pStyle w:val="paragraph"/>
      </w:pPr>
      <w:r w:rsidRPr="00C45F69">
        <w:tab/>
      </w:r>
      <w:r w:rsidRPr="00C45F69">
        <w:tab/>
      </w:r>
      <w:r w:rsidR="00123E2D" w:rsidRPr="00C45F69">
        <w:t>continuously performed prescribed work; and</w:t>
      </w:r>
    </w:p>
    <w:p w14:paraId="3296B288" w14:textId="694A6576" w:rsidR="00235409" w:rsidRPr="00C45F69" w:rsidRDefault="00235409" w:rsidP="00D667F7">
      <w:pPr>
        <w:pStyle w:val="paragraph"/>
      </w:pPr>
      <w:r w:rsidRPr="00C45F69">
        <w:tab/>
        <w:t>(c)</w:t>
      </w:r>
      <w:r w:rsidRPr="00C45F69">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p>
    <w:p w14:paraId="5A4BE398" w14:textId="77777777" w:rsidR="00235409" w:rsidRPr="00C45F69" w:rsidRDefault="00235409" w:rsidP="00D667F7">
      <w:pPr>
        <w:pStyle w:val="subsection2"/>
      </w:pPr>
      <w:r w:rsidRPr="00C45F69">
        <w:t>so much of the salary or wages of the eligible employee as is equal to the difference between—</w:t>
      </w:r>
    </w:p>
    <w:p w14:paraId="2C673668" w14:textId="672D119C" w:rsidR="00235409" w:rsidRPr="00C45F69" w:rsidRDefault="00235409" w:rsidP="00D667F7">
      <w:pPr>
        <w:pStyle w:val="paragraph"/>
      </w:pPr>
      <w:r w:rsidRPr="00C45F69">
        <w:tab/>
        <w:t>(d)</w:t>
      </w:r>
      <w:r w:rsidRPr="00C45F69">
        <w:tab/>
        <w:t>the basic salary of the eligible employee on the particular day; and</w:t>
      </w:r>
    </w:p>
    <w:p w14:paraId="0E9EF4BF" w14:textId="472F805D" w:rsidR="00235409" w:rsidRPr="00C45F69" w:rsidRDefault="00235409" w:rsidP="00D667F7">
      <w:pPr>
        <w:pStyle w:val="paragraph"/>
      </w:pPr>
      <w:r w:rsidRPr="00C45F69">
        <w:tab/>
        <w:t>(e)</w:t>
      </w:r>
      <w:r w:rsidRPr="00C45F69">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p>
    <w:p w14:paraId="4901B464" w14:textId="2C23FEB0" w:rsidR="00235409" w:rsidRPr="00C45F69" w:rsidRDefault="00235409" w:rsidP="00D667F7">
      <w:pPr>
        <w:pStyle w:val="subsection2"/>
      </w:pPr>
      <w:r w:rsidRPr="00C45F69">
        <w:t>is not to be treated as salary for the purposes of the Act.</w:t>
      </w:r>
    </w:p>
    <w:p w14:paraId="27E0A01C" w14:textId="6F7CA7CF" w:rsidR="00123E2D" w:rsidRPr="00C45F69" w:rsidRDefault="0009399B" w:rsidP="00D7561D">
      <w:pPr>
        <w:pStyle w:val="subsection"/>
      </w:pPr>
      <w:r w:rsidRPr="00C45F69">
        <w:tab/>
      </w:r>
      <w:r w:rsidR="00123E2D" w:rsidRPr="00C45F69">
        <w:t>(3)</w:t>
      </w:r>
      <w:r w:rsidRPr="00C45F69">
        <w:tab/>
      </w:r>
      <w:r w:rsidR="00123E2D" w:rsidRPr="00C45F69">
        <w:t xml:space="preserve">If </w:t>
      </w:r>
      <w:r w:rsidR="00AE39EE" w:rsidRPr="00C45F69">
        <w:rPr>
          <w:sz w:val="21"/>
          <w:szCs w:val="21"/>
        </w:rPr>
        <w:t>the Commissioner</w:t>
      </w:r>
      <w:r w:rsidR="00123E2D" w:rsidRPr="00C45F69">
        <w:t xml:space="preserve"> is of the opinion that there is a likelihood that, from and including a particular day—</w:t>
      </w:r>
    </w:p>
    <w:p w14:paraId="6F6B2D48" w14:textId="4F7B0016" w:rsidR="00123E2D" w:rsidRPr="00C45F69" w:rsidRDefault="0009399B" w:rsidP="00D7561D">
      <w:pPr>
        <w:pStyle w:val="paragraph"/>
      </w:pPr>
      <w:r w:rsidRPr="00C45F69">
        <w:tab/>
      </w:r>
      <w:r w:rsidR="00123E2D" w:rsidRPr="00C45F69">
        <w:t>(a)</w:t>
      </w:r>
      <w:r w:rsidRPr="00C45F69">
        <w:tab/>
      </w:r>
      <w:r w:rsidR="00123E2D" w:rsidRPr="00C45F69">
        <w:t>an eligible employee, being a temporary employee, will perform prescribed work for a continuous period of not less than 12 months; or</w:t>
      </w:r>
    </w:p>
    <w:p w14:paraId="7DB51E8F" w14:textId="7DB55BFD" w:rsidR="00123E2D" w:rsidRPr="00C45F69" w:rsidRDefault="0009399B" w:rsidP="00D7561D">
      <w:pPr>
        <w:pStyle w:val="paragraph"/>
      </w:pPr>
      <w:r w:rsidRPr="00C45F69">
        <w:tab/>
      </w:r>
      <w:r w:rsidR="00123E2D" w:rsidRPr="00C45F69">
        <w:t>(b)</w:t>
      </w:r>
      <w:r w:rsidRPr="00C45F69">
        <w:tab/>
        <w:t>w</w:t>
      </w:r>
      <w:r w:rsidR="00123E2D" w:rsidRPr="00C45F69">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C45F69">
        <w:noBreakHyphen/>
      </w:r>
      <w:r w:rsidR="00123E2D" w:rsidRPr="00C45F69">
        <w:t>mentioned period will not be less than a period of 12 months,</w:t>
      </w:r>
    </w:p>
    <w:p w14:paraId="28625A73" w14:textId="1C3E95A8" w:rsidR="00123E2D" w:rsidRPr="00C45F69" w:rsidRDefault="00AE39EE" w:rsidP="0009399B">
      <w:pPr>
        <w:pStyle w:val="subsection2"/>
      </w:pPr>
      <w:r w:rsidRPr="00C45F69">
        <w:rPr>
          <w:sz w:val="21"/>
          <w:szCs w:val="21"/>
        </w:rPr>
        <w:t>the Commissioner shall give</w:t>
      </w:r>
      <w:r w:rsidR="00123E2D" w:rsidRPr="00C45F69">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5522248B" w:rsidR="00123E2D" w:rsidRPr="00C45F69" w:rsidRDefault="0009399B" w:rsidP="00D7561D">
      <w:pPr>
        <w:pStyle w:val="subsection"/>
      </w:pPr>
      <w:r w:rsidRPr="00C45F69">
        <w:tab/>
      </w:r>
      <w:r w:rsidR="00123E2D" w:rsidRPr="00C45F69">
        <w:t>(4)</w:t>
      </w:r>
      <w:r w:rsidRPr="00C45F69">
        <w:tab/>
      </w:r>
      <w:r w:rsidR="00123E2D" w:rsidRPr="00C45F69">
        <w:t>For the purposes of this regulation, where—</w:t>
      </w:r>
    </w:p>
    <w:p w14:paraId="5E60092E" w14:textId="2ABDAA93" w:rsidR="00123E2D" w:rsidRPr="00C45F69" w:rsidRDefault="0009399B" w:rsidP="00D7561D">
      <w:pPr>
        <w:pStyle w:val="paragraph"/>
      </w:pPr>
      <w:r w:rsidRPr="00C45F69">
        <w:tab/>
      </w:r>
      <w:r w:rsidR="00123E2D" w:rsidRPr="00C45F69">
        <w:t>(a)</w:t>
      </w:r>
      <w:r w:rsidRPr="00C45F69">
        <w:tab/>
      </w:r>
      <w:r w:rsidR="00123E2D" w:rsidRPr="00C45F69">
        <w:t>an eligible employee, being a temporary employee, performs prescribed work for a continuous period immediately preceding a period of leave of absence;</w:t>
      </w:r>
    </w:p>
    <w:p w14:paraId="254D1349" w14:textId="6ED565ED" w:rsidR="00123E2D" w:rsidRPr="00C45F69" w:rsidRDefault="0009399B" w:rsidP="00D7561D">
      <w:pPr>
        <w:pStyle w:val="paragraph"/>
      </w:pPr>
      <w:r w:rsidRPr="00C45F69">
        <w:tab/>
      </w:r>
      <w:r w:rsidR="00123E2D" w:rsidRPr="00C45F69">
        <w:t>(b)</w:t>
      </w:r>
      <w:r w:rsidRPr="00C45F69">
        <w:tab/>
      </w:r>
      <w:r w:rsidR="00123E2D" w:rsidRPr="00C45F69">
        <w:t>subregulation</w:t>
      </w:r>
      <w:r w:rsidRPr="00C45F69">
        <w:t> </w:t>
      </w:r>
      <w:r w:rsidR="00123E2D" w:rsidRPr="00C45F69">
        <w:t>(5) does not apply in relation to the period of leave; and</w:t>
      </w:r>
    </w:p>
    <w:p w14:paraId="18E9AEBD" w14:textId="18D38DD5" w:rsidR="00123E2D" w:rsidRPr="00C45F69" w:rsidRDefault="0009399B" w:rsidP="00D7561D">
      <w:pPr>
        <w:pStyle w:val="paragraph"/>
      </w:pPr>
      <w:r w:rsidRPr="00C45F69">
        <w:tab/>
      </w:r>
      <w:r w:rsidR="00123E2D" w:rsidRPr="00C45F69">
        <w:t>(c)</w:t>
      </w:r>
      <w:r w:rsidRPr="00C45F69">
        <w:tab/>
      </w:r>
      <w:r w:rsidR="00123E2D" w:rsidRPr="00C45F69">
        <w:t>immediately after the expiration of that period of leave, the eligible employee again performs prescribed work,</w:t>
      </w:r>
    </w:p>
    <w:p w14:paraId="57E14C9E" w14:textId="77777777" w:rsidR="00123E2D" w:rsidRPr="00C45F69" w:rsidRDefault="00123E2D" w:rsidP="0009399B">
      <w:pPr>
        <w:pStyle w:val="subsection2"/>
      </w:pPr>
      <w:r w:rsidRPr="00C45F69">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5282F619" w:rsidR="00123E2D" w:rsidRPr="00C45F69" w:rsidRDefault="0009399B" w:rsidP="00D7561D">
      <w:pPr>
        <w:pStyle w:val="subsection"/>
      </w:pPr>
      <w:r w:rsidRPr="00C45F69">
        <w:tab/>
      </w:r>
      <w:r w:rsidR="00123E2D" w:rsidRPr="00C45F69">
        <w:t>(5)</w:t>
      </w:r>
      <w:r w:rsidRPr="00C45F69">
        <w:tab/>
      </w:r>
      <w:r w:rsidR="00123E2D" w:rsidRPr="00C45F69">
        <w:t>Where—</w:t>
      </w:r>
    </w:p>
    <w:p w14:paraId="70B29B4C" w14:textId="78B2ADC0" w:rsidR="00123E2D" w:rsidRPr="00C45F69" w:rsidRDefault="0009399B" w:rsidP="00D7561D">
      <w:pPr>
        <w:pStyle w:val="paragraph"/>
      </w:pPr>
      <w:r w:rsidRPr="00C45F69">
        <w:tab/>
      </w:r>
      <w:r w:rsidR="00123E2D" w:rsidRPr="00C45F69">
        <w:t>(a)</w:t>
      </w:r>
      <w:r w:rsidRPr="00C45F69">
        <w:tab/>
      </w:r>
      <w:r w:rsidR="00123E2D" w:rsidRPr="00C45F69">
        <w:t>an eligible employee, being a temporary employee, performs prescribed work immediately before a period of leave of absence; and</w:t>
      </w:r>
    </w:p>
    <w:p w14:paraId="0EFCACF8" w14:textId="655E28A1" w:rsidR="00123E2D" w:rsidRPr="00C45F69" w:rsidRDefault="0009399B" w:rsidP="00D7561D">
      <w:pPr>
        <w:pStyle w:val="paragraph"/>
      </w:pPr>
      <w:r w:rsidRPr="00C45F69">
        <w:tab/>
      </w:r>
      <w:r w:rsidR="00123E2D" w:rsidRPr="00C45F69">
        <w:t>(b)</w:t>
      </w:r>
      <w:r w:rsidRPr="00C45F69">
        <w:tab/>
      </w:r>
      <w:r w:rsidR="00123E2D" w:rsidRPr="00C45F69">
        <w:t>the salary payable to the eligible employee on each day during the period of leave of absence is higher than the basic salary of the eligible employee in respect of that day,</w:t>
      </w:r>
    </w:p>
    <w:p w14:paraId="0E847166" w14:textId="77777777" w:rsidR="00123E2D" w:rsidRPr="00C45F69" w:rsidRDefault="00123E2D" w:rsidP="0009399B">
      <w:pPr>
        <w:pStyle w:val="subsection2"/>
      </w:pPr>
      <w:r w:rsidRPr="00C45F69">
        <w:t>the eligible employee shall, for the purposes of this regulation, be deemed to perform during that period the prescribed work referred to in paragraph (a).</w:t>
      </w:r>
    </w:p>
    <w:p w14:paraId="09FF1E97" w14:textId="52B2BE96" w:rsidR="00123E2D" w:rsidRPr="00C45F69" w:rsidRDefault="0009399B" w:rsidP="00D7561D">
      <w:pPr>
        <w:pStyle w:val="subsection"/>
      </w:pPr>
      <w:r w:rsidRPr="00C45F69">
        <w:tab/>
      </w:r>
      <w:r w:rsidR="00123E2D" w:rsidRPr="00C45F69">
        <w:t>(6)</w:t>
      </w:r>
      <w:r w:rsidRPr="00C45F69">
        <w:tab/>
      </w:r>
      <w:r w:rsidR="00123E2D" w:rsidRPr="00C45F69">
        <w:t>In subregulation</w:t>
      </w:r>
      <w:r w:rsidRPr="00C45F69">
        <w:t> </w:t>
      </w:r>
      <w:r w:rsidR="00123E2D" w:rsidRPr="00C45F69">
        <w:t xml:space="preserve">(2), </w:t>
      </w:r>
      <w:r w:rsidR="00123E2D" w:rsidRPr="00C45F69">
        <w:rPr>
          <w:b/>
          <w:i/>
        </w:rPr>
        <w:t>relevant period</w:t>
      </w:r>
      <w:r w:rsidR="00123E2D" w:rsidRPr="00C45F69">
        <w:t>, in relation to an eligible employee who, being a temporary employee, performs prescribed work on a particular day, means—</w:t>
      </w:r>
    </w:p>
    <w:p w14:paraId="7F578A35" w14:textId="034D7AF0" w:rsidR="00B638B1" w:rsidRPr="00C45F69" w:rsidRDefault="00B638B1" w:rsidP="00847BAD">
      <w:pPr>
        <w:pStyle w:val="paragraph"/>
      </w:pPr>
      <w:r w:rsidRPr="00C45F69">
        <w:tab/>
        <w:t>(a)</w:t>
      </w:r>
      <w:r w:rsidRPr="00C45F69">
        <w:tab/>
        <w:t>if paragraph (b) does not apply—the period of 12 months immediately preceding the particular day; or</w:t>
      </w:r>
    </w:p>
    <w:p w14:paraId="5E344967" w14:textId="4FA772DB" w:rsidR="00B638B1" w:rsidRPr="00C45F69" w:rsidRDefault="00B638B1">
      <w:pPr>
        <w:pStyle w:val="paragraph"/>
      </w:pPr>
      <w:r w:rsidRPr="00C45F69">
        <w:tab/>
        <w:t>(b)</w:t>
      </w:r>
      <w:r w:rsidRPr="00C45F69">
        <w:tab/>
        <w:t>if the eligible employee has, for a continuous period of less than 12 months immediately preceding the particular day, performed prescribed work—that lesser period.</w:t>
      </w:r>
    </w:p>
    <w:p w14:paraId="567091B3" w14:textId="0B3C694B" w:rsidR="006C0C92" w:rsidRPr="00C45F69" w:rsidRDefault="0009399B" w:rsidP="006C0C92">
      <w:pPr>
        <w:pStyle w:val="ActHead5"/>
      </w:pPr>
      <w:bookmarkStart w:id="27" w:name="_Toc193187521"/>
      <w:r w:rsidRPr="00C45F69">
        <w:rPr>
          <w:rStyle w:val="CharSectno"/>
        </w:rPr>
        <w:t>1</w:t>
      </w:r>
      <w:r w:rsidR="006C0C92" w:rsidRPr="00C45F69">
        <w:rPr>
          <w:rStyle w:val="CharSectno"/>
        </w:rPr>
        <w:t>1</w:t>
      </w:r>
      <w:r w:rsidR="006C0C92" w:rsidRPr="00C45F69">
        <w:t xml:space="preserve">  </w:t>
      </w:r>
      <w:r w:rsidR="00037194" w:rsidRPr="00C45F69">
        <w:t>Final annual rate of salary of certain temporary employees</w:t>
      </w:r>
      <w:bookmarkEnd w:id="27"/>
    </w:p>
    <w:p w14:paraId="045203E6" w14:textId="56F9D40F" w:rsidR="0009399B" w:rsidRPr="00C45F69" w:rsidRDefault="0009399B" w:rsidP="0009399B">
      <w:pPr>
        <w:pStyle w:val="subsection"/>
      </w:pPr>
      <w:r w:rsidRPr="00C45F69">
        <w:tab/>
        <w:t>(1)</w:t>
      </w:r>
      <w:r w:rsidRPr="00C45F69">
        <w:tab/>
        <w:t>Where—</w:t>
      </w:r>
    </w:p>
    <w:p w14:paraId="596C301F" w14:textId="104922A5" w:rsidR="0009399B" w:rsidRPr="00C45F69" w:rsidRDefault="0009399B" w:rsidP="0009399B">
      <w:pPr>
        <w:pStyle w:val="paragraph"/>
      </w:pPr>
      <w:r w:rsidRPr="00C45F69">
        <w:tab/>
        <w:t>(a)</w:t>
      </w:r>
      <w:r w:rsidRPr="00C45F69">
        <w:tab/>
        <w:t>a person who has ceased to be an eligible employee—</w:t>
      </w:r>
    </w:p>
    <w:p w14:paraId="267EFD7D" w14:textId="262EDCBC" w:rsidR="0009399B" w:rsidRPr="00C45F69" w:rsidRDefault="0009399B" w:rsidP="0009399B">
      <w:pPr>
        <w:pStyle w:val="paragraphsub"/>
      </w:pPr>
      <w:r w:rsidRPr="00C45F69">
        <w:tab/>
        <w:t>(i)</w:t>
      </w:r>
      <w:r w:rsidRPr="00C45F69">
        <w:tab/>
        <w:t>by reason of early retirement; or</w:t>
      </w:r>
    </w:p>
    <w:p w14:paraId="70CF7149" w14:textId="25A2A908" w:rsidR="0009399B" w:rsidRPr="00C45F69" w:rsidRDefault="0009399B" w:rsidP="0009399B">
      <w:pPr>
        <w:pStyle w:val="paragraphsub"/>
      </w:pPr>
      <w:r w:rsidRPr="00C45F69">
        <w:tab/>
        <w:t>(ii)</w:t>
      </w:r>
      <w:r w:rsidRPr="00C45F69">
        <w:tab/>
        <w:t>in circumstances that entitle him to age retirement pension,</w:t>
      </w:r>
    </w:p>
    <w:p w14:paraId="6139E54B" w14:textId="41D2F457" w:rsidR="0009399B" w:rsidRPr="00C45F69" w:rsidRDefault="00CA2DA8" w:rsidP="00CA2DA8">
      <w:pPr>
        <w:pStyle w:val="paragraph"/>
      </w:pPr>
      <w:r w:rsidRPr="00C45F69">
        <w:tab/>
      </w:r>
      <w:r w:rsidRPr="00C45F69">
        <w:tab/>
      </w:r>
      <w:r w:rsidR="0009399B" w:rsidRPr="00C45F69">
        <w:t>was on his last day of service a temporary employee;</w:t>
      </w:r>
    </w:p>
    <w:p w14:paraId="051E5E1E" w14:textId="01D02E26" w:rsidR="0009399B" w:rsidRPr="00C45F69" w:rsidRDefault="0009399B" w:rsidP="0009399B">
      <w:pPr>
        <w:pStyle w:val="paragraph"/>
      </w:pPr>
      <w:r w:rsidRPr="00C45F69">
        <w:tab/>
        <w:t>(b)</w:t>
      </w:r>
      <w:r w:rsidRPr="00C45F69">
        <w:tab/>
        <w:t>before the relevant day a certificate specifying a day not later than the relevant day had been given in respect of the person under subregulation 10(3);</w:t>
      </w:r>
    </w:p>
    <w:p w14:paraId="790D5FA4" w14:textId="6293D1A8" w:rsidR="0009399B" w:rsidRPr="00C45F69" w:rsidRDefault="0009399B" w:rsidP="0009399B">
      <w:pPr>
        <w:pStyle w:val="paragraph"/>
      </w:pPr>
      <w:r w:rsidRPr="00C45F69">
        <w:tab/>
        <w:t>(c)</w:t>
      </w:r>
      <w:r w:rsidRPr="00C45F69">
        <w:tab/>
        <w:t>during the period that commenced on the day specified in the certificate and ended on the expiration of his last day of service, the person continuously performed prescribed work; and</w:t>
      </w:r>
    </w:p>
    <w:p w14:paraId="111B0001" w14:textId="60687862" w:rsidR="0009399B" w:rsidRPr="00C45F69" w:rsidRDefault="0009399B" w:rsidP="0009399B">
      <w:pPr>
        <w:pStyle w:val="paragraph"/>
      </w:pPr>
      <w:r w:rsidRPr="00C45F69">
        <w:tab/>
        <w:t>(d)</w:t>
      </w:r>
      <w:r w:rsidRPr="00C45F69">
        <w:tab/>
        <w:t>the person did not continuously perform prescribed work during the period of 12 months immediately preceding his last day of service,</w:t>
      </w:r>
    </w:p>
    <w:p w14:paraId="53DBEFB8" w14:textId="16DB32BC" w:rsidR="0009399B" w:rsidRPr="00C45F69" w:rsidRDefault="0009399B" w:rsidP="0009399B">
      <w:pPr>
        <w:pStyle w:val="subsection2"/>
      </w:pPr>
      <w:r w:rsidRPr="00C45F69">
        <w:t xml:space="preserve">then, for the purposes of the definition of </w:t>
      </w:r>
      <w:r w:rsidRPr="00C45F69">
        <w:rPr>
          <w:b/>
          <w:i/>
        </w:rPr>
        <w:t>final annual rate of salary</w:t>
      </w:r>
      <w:r w:rsidRPr="00C45F69">
        <w:t xml:space="preserve"> in subsection 3(1) of the Act, the annual rate of salary of that person on the relevant day shall be an amount equal to the amount per annum of </w:t>
      </w:r>
      <w:r w:rsidR="00235409" w:rsidRPr="00C45F69">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C45F69">
        <w:t>.</w:t>
      </w:r>
    </w:p>
    <w:p w14:paraId="37883904" w14:textId="65B98BB3" w:rsidR="0009399B" w:rsidRPr="00C45F69" w:rsidRDefault="0009399B" w:rsidP="0009399B">
      <w:pPr>
        <w:pStyle w:val="subsection"/>
      </w:pPr>
      <w:r w:rsidRPr="00C45F69">
        <w:tab/>
        <w:t>(2)</w:t>
      </w:r>
      <w:r w:rsidRPr="00C45F69">
        <w:tab/>
        <w:t xml:space="preserve">In this regulation, </w:t>
      </w:r>
      <w:r w:rsidRPr="00C45F69">
        <w:rPr>
          <w:b/>
          <w:i/>
        </w:rPr>
        <w:t>relevant day</w:t>
      </w:r>
      <w:r w:rsidRPr="00C45F69">
        <w:t>, in relation to a person who has ceased to be an eligible employee, means—</w:t>
      </w:r>
    </w:p>
    <w:p w14:paraId="000019C3" w14:textId="79C08A97" w:rsidR="0009399B" w:rsidRPr="00C45F69" w:rsidRDefault="0009399B" w:rsidP="0009399B">
      <w:pPr>
        <w:pStyle w:val="paragraph"/>
      </w:pPr>
      <w:r w:rsidRPr="00C45F69">
        <w:tab/>
        <w:t>(a)</w:t>
      </w:r>
      <w:r w:rsidRPr="00C45F69">
        <w:tab/>
        <w:t>except where paragraph (b) applies—his last day of service; or</w:t>
      </w:r>
    </w:p>
    <w:p w14:paraId="1EE8F002" w14:textId="08B30ED5" w:rsidR="0009399B" w:rsidRPr="00C45F69" w:rsidRDefault="0009399B" w:rsidP="0009399B">
      <w:pPr>
        <w:pStyle w:val="paragraph"/>
      </w:pPr>
      <w:r w:rsidRPr="00C45F69">
        <w:tab/>
        <w:t>(b)</w:t>
      </w:r>
      <w:r w:rsidRPr="00C45F69">
        <w:tab/>
        <w:t>if his annual rate of salary is ascertained by reference to the annual rate of salary payable to him on a day other than his last day of service—that other day.</w:t>
      </w:r>
    </w:p>
    <w:p w14:paraId="6035CD59" w14:textId="4A0D388A" w:rsidR="0009399B" w:rsidRPr="00C45F69" w:rsidRDefault="0009399B" w:rsidP="0009399B">
      <w:pPr>
        <w:pStyle w:val="ActHead2"/>
        <w:pageBreakBefore/>
      </w:pPr>
      <w:bookmarkStart w:id="28" w:name="_Toc193187522"/>
      <w:r w:rsidRPr="00C45F69">
        <w:rPr>
          <w:rStyle w:val="CharPartNo"/>
        </w:rPr>
        <w:t>Part IV</w:t>
      </w:r>
      <w:r w:rsidRPr="00C45F69">
        <w:t>—</w:t>
      </w:r>
      <w:r w:rsidRPr="00C45F69">
        <w:rPr>
          <w:rStyle w:val="CharPartText"/>
        </w:rPr>
        <w:t>Employees on leave of absence</w:t>
      </w:r>
      <w:bookmarkEnd w:id="28"/>
    </w:p>
    <w:p w14:paraId="4B8F0EAF" w14:textId="77777777" w:rsidR="00C45F69" w:rsidRPr="00D63B1F" w:rsidRDefault="00C45F69" w:rsidP="00C45F69">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C45F69" w:rsidRDefault="006C0C92" w:rsidP="006C0C92">
      <w:pPr>
        <w:pStyle w:val="ActHead5"/>
      </w:pPr>
      <w:bookmarkStart w:id="29" w:name="_Toc193187523"/>
      <w:r w:rsidRPr="00C45F69">
        <w:rPr>
          <w:rStyle w:val="CharSectno"/>
        </w:rPr>
        <w:t>1</w:t>
      </w:r>
      <w:r w:rsidR="0009399B" w:rsidRPr="00C45F69">
        <w:rPr>
          <w:rStyle w:val="CharSectno"/>
        </w:rPr>
        <w:t>2</w:t>
      </w:r>
      <w:r w:rsidRPr="00C45F69">
        <w:t xml:space="preserve">  </w:t>
      </w:r>
      <w:r w:rsidR="0009399B" w:rsidRPr="00C45F69">
        <w:t>Interpretation</w:t>
      </w:r>
      <w:bookmarkEnd w:id="29"/>
    </w:p>
    <w:p w14:paraId="4239D909" w14:textId="6741A9E1" w:rsidR="0009399B" w:rsidRPr="00C45F69" w:rsidRDefault="0009399B" w:rsidP="0009399B">
      <w:pPr>
        <w:pStyle w:val="subsection"/>
      </w:pPr>
      <w:r w:rsidRPr="00C45F69">
        <w:tab/>
      </w:r>
      <w:r w:rsidRPr="00C45F69">
        <w:tab/>
        <w:t>In this Part—</w:t>
      </w:r>
    </w:p>
    <w:p w14:paraId="404804E3" w14:textId="302E1CC2" w:rsidR="0009399B" w:rsidRPr="00C45F69" w:rsidRDefault="0009399B" w:rsidP="0009399B">
      <w:pPr>
        <w:pStyle w:val="paragraph"/>
      </w:pPr>
      <w:r w:rsidRPr="00C45F69">
        <w:tab/>
        <w:t>(a)</w:t>
      </w:r>
      <w:r w:rsidRPr="00C45F69">
        <w:tab/>
        <w:t>a reference, in relation to an eligible employee who undertakes prescribed employment during a period of leave of absence without pay, to an approved organization shall be read as a reference to—</w:t>
      </w:r>
    </w:p>
    <w:p w14:paraId="25F05168" w14:textId="05C4104B" w:rsidR="0009399B" w:rsidRPr="00C45F69" w:rsidRDefault="0009399B" w:rsidP="0009399B">
      <w:pPr>
        <w:pStyle w:val="paragraphsub"/>
      </w:pPr>
      <w:r w:rsidRPr="00C45F69">
        <w:tab/>
        <w:t>(i)</w:t>
      </w:r>
      <w:r w:rsidRPr="00C45F69">
        <w:tab/>
        <w:t xml:space="preserve">an organization registered pursuant to the </w:t>
      </w:r>
      <w:r w:rsidRPr="00C45F69">
        <w:rPr>
          <w:i/>
        </w:rPr>
        <w:t>Conciliation and Arbitration Act 1904</w:t>
      </w:r>
      <w:r w:rsidRPr="00C45F69">
        <w:t xml:space="preserve"> of which eligible employees are members; or</w:t>
      </w:r>
    </w:p>
    <w:p w14:paraId="0F6FCD90" w14:textId="2C24EF80" w:rsidR="0009399B" w:rsidRPr="00C45F69" w:rsidRDefault="0009399B" w:rsidP="0009399B">
      <w:pPr>
        <w:pStyle w:val="paragraphsub"/>
      </w:pPr>
      <w:r w:rsidRPr="00C45F69">
        <w:tab/>
        <w:t>(ii)</w:t>
      </w:r>
      <w:r w:rsidRPr="00C45F69">
        <w:tab/>
        <w:t>an association to which such an organization is affiliated,</w:t>
      </w:r>
    </w:p>
    <w:p w14:paraId="4F2DCB6D" w14:textId="754DF6FB" w:rsidR="0009399B" w:rsidRPr="00C45F69" w:rsidRDefault="0009399B" w:rsidP="0009399B">
      <w:pPr>
        <w:pStyle w:val="paragraph"/>
      </w:pPr>
      <w:r w:rsidRPr="00C45F69">
        <w:tab/>
      </w:r>
      <w:r w:rsidRPr="00C45F69">
        <w:tab/>
        <w:t>being an organization or association that, in accordance with the conditions set out in a direction given by the Minister 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0935AFF9" w:rsidR="00E13655" w:rsidRPr="00C45F69" w:rsidRDefault="0009399B" w:rsidP="00E13655">
      <w:pPr>
        <w:pStyle w:val="paragraph"/>
      </w:pPr>
      <w:r w:rsidRPr="00C45F69">
        <w:tab/>
        <w:t>(b)</w:t>
      </w:r>
      <w:r w:rsidRPr="00C45F69">
        <w:tab/>
        <w:t>a reference, in relation to an eligible employee who is on leave of absence without pay, to the notional salary of the eligible employee on a particular day during the period of leave of absence shall be read as a reference to</w:t>
      </w:r>
      <w:r w:rsidR="00E13655" w:rsidRPr="00C45F69">
        <w:t xml:space="preserve"> the amount of the salary that would be payable to the eligible employee on that day if the eligible employee had continuously performed during the period of leave of absence, and had performed on that day, on a full</w:t>
      </w:r>
      <w:r w:rsidR="00C45F69">
        <w:noBreakHyphen/>
      </w:r>
      <w:r w:rsidR="00E13655" w:rsidRPr="00C45F69">
        <w:t xml:space="preserve">time basis the work or duties in respect of which salary was payable to the eligible employee on the day (in this paragraph referred to as the </w:t>
      </w:r>
      <w:r w:rsidR="00E13655" w:rsidRPr="00C45F69">
        <w:rPr>
          <w:b/>
          <w:i/>
        </w:rPr>
        <w:t>relevant day</w:t>
      </w:r>
      <w:r w:rsidR="00E13655" w:rsidRPr="00C45F69">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3A40A1D0" w:rsidR="0009399B" w:rsidRPr="00C45F69" w:rsidRDefault="0009399B" w:rsidP="00E13655">
      <w:pPr>
        <w:pStyle w:val="paragraph"/>
      </w:pPr>
      <w:r w:rsidRPr="00C45F69">
        <w:tab/>
        <w:t>(c)</w:t>
      </w:r>
      <w:r w:rsidRPr="00C45F69">
        <w:tab/>
        <w:t>a reference, in relation to an eligible employee who is on leave of absence without pay, to prescribed employment shall be read as a reference to</w:t>
      </w:r>
      <w:r w:rsidR="00852873" w:rsidRPr="00C45F69">
        <w:t>:</w:t>
      </w:r>
    </w:p>
    <w:p w14:paraId="7A6391E7" w14:textId="7384552A" w:rsidR="0009399B" w:rsidRPr="00C45F69" w:rsidRDefault="0009399B" w:rsidP="0009399B">
      <w:pPr>
        <w:pStyle w:val="paragraphsub"/>
      </w:pPr>
      <w:r w:rsidRPr="00C45F69">
        <w:tab/>
        <w:t>(i)</w:t>
      </w:r>
      <w:r w:rsidRPr="00C45F69">
        <w:tab/>
        <w:t>employment with the Commonwealth or with an authority of the Commonwealth;</w:t>
      </w:r>
    </w:p>
    <w:p w14:paraId="58E13F0E" w14:textId="288353F4" w:rsidR="0009399B" w:rsidRPr="00C45F69" w:rsidRDefault="0009399B" w:rsidP="0009399B">
      <w:pPr>
        <w:pStyle w:val="paragraphsub"/>
      </w:pPr>
      <w:r w:rsidRPr="00C45F69">
        <w:tab/>
        <w:t>(ii)</w:t>
      </w:r>
      <w:r w:rsidRPr="00C45F69">
        <w:tab/>
        <w:t xml:space="preserve">employment with Commonwealth Hostels Limited, Commonwealth Brickworks (Canberra) Limited or any other company that is, for the purposes of section 71 of the </w:t>
      </w:r>
      <w:r w:rsidRPr="00C45F69">
        <w:rPr>
          <w:i/>
        </w:rPr>
        <w:t>Public Service Act 1922</w:t>
      </w:r>
      <w:r w:rsidRPr="00C45F69">
        <w:t>, declared by regulations made under that Act to be a company in which Australia has an interest;</w:t>
      </w:r>
    </w:p>
    <w:p w14:paraId="543CEAE7" w14:textId="6FDEFF41" w:rsidR="0009399B" w:rsidRPr="00C45F69" w:rsidRDefault="0009399B" w:rsidP="0009399B">
      <w:pPr>
        <w:pStyle w:val="paragraphsub"/>
      </w:pPr>
      <w:r w:rsidRPr="00C45F69">
        <w:tab/>
        <w:t>(iii)</w:t>
      </w:r>
      <w:r w:rsidRPr="00C45F69">
        <w:tab/>
        <w:t>work or employment that is in the interests of the defence or public safety of Australia or the Territories;</w:t>
      </w:r>
    </w:p>
    <w:p w14:paraId="400C928F" w14:textId="16B5846D" w:rsidR="0009399B" w:rsidRPr="00C45F69" w:rsidRDefault="0009399B" w:rsidP="0009399B">
      <w:pPr>
        <w:pStyle w:val="paragraphsub"/>
      </w:pPr>
      <w:r w:rsidRPr="00C45F69">
        <w:tab/>
        <w:t>(iv)</w:t>
      </w:r>
      <w:r w:rsidRPr="00C45F69">
        <w:tab/>
        <w:t>service as a representative in another country of the Government of Australia;</w:t>
      </w:r>
    </w:p>
    <w:p w14:paraId="3D5F4E58" w14:textId="4EC4F71D" w:rsidR="0009399B" w:rsidRPr="00C45F69" w:rsidRDefault="0009399B" w:rsidP="0009399B">
      <w:pPr>
        <w:pStyle w:val="paragraphsub"/>
      </w:pPr>
      <w:r w:rsidRPr="00C45F69">
        <w:tab/>
        <w:t>(v)</w:t>
      </w:r>
      <w:r w:rsidRPr="00C45F69">
        <w:tab/>
        <w:t>employment with the Northern Territory of Australia; or</w:t>
      </w:r>
    </w:p>
    <w:p w14:paraId="0C4D4A02" w14:textId="54ABDD13" w:rsidR="0009399B" w:rsidRPr="00C45F69" w:rsidRDefault="0009399B" w:rsidP="0009399B">
      <w:pPr>
        <w:pStyle w:val="paragraphsub"/>
      </w:pPr>
      <w:r w:rsidRPr="00C45F69">
        <w:tab/>
        <w:t>(vi)</w:t>
      </w:r>
      <w:r w:rsidRPr="00C45F69">
        <w:tab/>
        <w:t>employment on a full</w:t>
      </w:r>
      <w:r w:rsidR="00C45F69">
        <w:noBreakHyphen/>
      </w:r>
      <w:r w:rsidRPr="00C45F69">
        <w:t>time basis in an office within an approved organization; and</w:t>
      </w:r>
    </w:p>
    <w:p w14:paraId="0C1CDF82" w14:textId="30D16D41" w:rsidR="0009399B" w:rsidRPr="00C45F69" w:rsidRDefault="0009399B" w:rsidP="0009399B">
      <w:pPr>
        <w:pStyle w:val="paragraph"/>
      </w:pPr>
      <w:r w:rsidRPr="00C45F69">
        <w:tab/>
        <w:t>(d)</w:t>
      </w:r>
      <w:r w:rsidRPr="00C45F69">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C45F69" w:rsidRDefault="006C0C92" w:rsidP="006C0C92">
      <w:pPr>
        <w:pStyle w:val="ActHead5"/>
      </w:pPr>
      <w:bookmarkStart w:id="30" w:name="_Toc193187524"/>
      <w:r w:rsidRPr="00C45F69">
        <w:rPr>
          <w:rStyle w:val="CharSectno"/>
        </w:rPr>
        <w:t>1</w:t>
      </w:r>
      <w:r w:rsidR="0009399B" w:rsidRPr="00C45F69">
        <w:rPr>
          <w:rStyle w:val="CharSectno"/>
        </w:rPr>
        <w:t>3</w:t>
      </w:r>
      <w:r w:rsidRPr="00C45F69">
        <w:t xml:space="preserve">  </w:t>
      </w:r>
      <w:r w:rsidR="0009399B" w:rsidRPr="00C45F69">
        <w:t>Salary of certain eligible employees on leave of absence without pay</w:t>
      </w:r>
      <w:bookmarkEnd w:id="30"/>
    </w:p>
    <w:p w14:paraId="0B95F698" w14:textId="0F33809B" w:rsidR="00741301" w:rsidRPr="00C45F69" w:rsidRDefault="00741301" w:rsidP="00741301">
      <w:pPr>
        <w:pStyle w:val="subsection"/>
      </w:pPr>
      <w:r w:rsidRPr="00C45F69">
        <w:tab/>
        <w:t>(1)</w:t>
      </w:r>
      <w:r w:rsidRPr="00C45F69">
        <w:tab/>
        <w:t>This regulation does not apply to—</w:t>
      </w:r>
    </w:p>
    <w:p w14:paraId="1321CD02" w14:textId="57F1A87C" w:rsidR="00741301" w:rsidRPr="00C45F69" w:rsidRDefault="00741301" w:rsidP="00741301">
      <w:pPr>
        <w:pStyle w:val="paragraph"/>
      </w:pPr>
      <w:r w:rsidRPr="00C45F69">
        <w:tab/>
        <w:t>(a)</w:t>
      </w:r>
      <w:r w:rsidRPr="00C45F69">
        <w:tab/>
        <w:t>an eligible employee who is on leave of absence without pay and to whom section 51 of the Act applies in respect of the period of leave of absence; or</w:t>
      </w:r>
    </w:p>
    <w:p w14:paraId="12C28A84" w14:textId="5BA6654B" w:rsidR="00741301" w:rsidRPr="00C45F69" w:rsidRDefault="00741301" w:rsidP="00741301">
      <w:pPr>
        <w:pStyle w:val="paragraph"/>
      </w:pPr>
      <w:r w:rsidRPr="00C45F69">
        <w:tab/>
        <w:t>(b)</w:t>
      </w:r>
      <w:r w:rsidRPr="00C45F69">
        <w:tab/>
        <w:t>an eligible employee who is on leave of absence without pay and in respect of whom prescribed circumstances apply.</w:t>
      </w:r>
    </w:p>
    <w:p w14:paraId="4C4893B0" w14:textId="0AB87AA2" w:rsidR="00741301" w:rsidRPr="00C45F69" w:rsidRDefault="00741301" w:rsidP="00741301">
      <w:pPr>
        <w:pStyle w:val="subsection"/>
      </w:pPr>
      <w:r w:rsidRPr="00C45F69">
        <w:tab/>
        <w:t>(2)</w:t>
      </w:r>
      <w:r w:rsidRPr="00C45F69">
        <w:tab/>
        <w:t>For the purposes of subregulation (1), prescribed circumstances apply in respect of an eligible employee—</w:t>
      </w:r>
    </w:p>
    <w:p w14:paraId="1756A773" w14:textId="55099FC6" w:rsidR="00741301" w:rsidRPr="00C45F69" w:rsidRDefault="00741301" w:rsidP="00741301">
      <w:pPr>
        <w:pStyle w:val="paragraph"/>
      </w:pPr>
      <w:r w:rsidRPr="00C45F69">
        <w:tab/>
        <w:t>(a)</w:t>
      </w:r>
      <w:r w:rsidRPr="00C45F69">
        <w:tab/>
        <w:t>where—</w:t>
      </w:r>
    </w:p>
    <w:p w14:paraId="72629874" w14:textId="5F323044" w:rsidR="00741301" w:rsidRPr="00C45F69" w:rsidRDefault="00741301" w:rsidP="00741301">
      <w:pPr>
        <w:pStyle w:val="paragraphsub"/>
      </w:pPr>
      <w:r w:rsidRPr="00C45F69">
        <w:tab/>
        <w:t>(i)</w:t>
      </w:r>
      <w:r w:rsidRPr="00C45F69">
        <w:tab/>
        <w:t>the eligible employee is on leave of absence without pay and section 51 of the Act does not apply to the eligible employee;</w:t>
      </w:r>
    </w:p>
    <w:p w14:paraId="4B7F8463" w14:textId="43774862" w:rsidR="00741301" w:rsidRPr="00C45F69" w:rsidRDefault="00741301" w:rsidP="00741301">
      <w:pPr>
        <w:pStyle w:val="paragraphsub"/>
      </w:pPr>
      <w:r w:rsidRPr="00C45F69">
        <w:tab/>
        <w:t>(ii)</w:t>
      </w:r>
      <w:r w:rsidRPr="00C45F69">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15233188" w:rsidR="00741301" w:rsidRPr="00C45F69" w:rsidRDefault="00741301" w:rsidP="00741301">
      <w:pPr>
        <w:pStyle w:val="paragraphsub"/>
      </w:pPr>
      <w:r w:rsidRPr="00C45F69">
        <w:tab/>
        <w:t>(iii)</w:t>
      </w:r>
      <w:r w:rsidRPr="00C45F69">
        <w:tab/>
        <w:t>during the period of leave of absence salary is payable to the eligible employee in respect of the employment referred to in subparagraph (ii) at an annual rate that is higher than the annual rate of the notional salary of the eligible employee;</w:t>
      </w:r>
    </w:p>
    <w:p w14:paraId="7B0E41BE" w14:textId="374E278F" w:rsidR="00741301" w:rsidRPr="00C45F69" w:rsidRDefault="00741301" w:rsidP="00741301">
      <w:pPr>
        <w:pStyle w:val="paragraph"/>
      </w:pPr>
      <w:r w:rsidRPr="00C45F69">
        <w:tab/>
        <w:t>(b)</w:t>
      </w:r>
      <w:r w:rsidRPr="00C45F69">
        <w:tab/>
        <w:t>where—</w:t>
      </w:r>
    </w:p>
    <w:p w14:paraId="6CFD07D6" w14:textId="7081925E" w:rsidR="00741301" w:rsidRPr="00C45F69" w:rsidRDefault="00741301" w:rsidP="00741301">
      <w:pPr>
        <w:pStyle w:val="paragraphsub"/>
      </w:pPr>
      <w:r w:rsidRPr="00C45F69">
        <w:tab/>
        <w:t>(i)</w:t>
      </w:r>
      <w:r w:rsidRPr="00C45F69">
        <w:tab/>
        <w:t xml:space="preserve">at any time on or after 3 February 1977 </w:t>
      </w:r>
      <w:r w:rsidR="00037194" w:rsidRPr="00C45F69">
        <w:t>the</w:t>
      </w:r>
      <w:r w:rsidRPr="00C45F69">
        <w:t xml:space="preserve"> eligible employee is on leave of absence without pay, being leave of absence granted for a period of not less than 12 months in respect of which the Minister has directed that subsection 51(1) of the Act does not apply;</w:t>
      </w:r>
    </w:p>
    <w:p w14:paraId="422299A6" w14:textId="08958955" w:rsidR="00741301" w:rsidRPr="00C45F69" w:rsidRDefault="00741301" w:rsidP="00741301">
      <w:pPr>
        <w:pStyle w:val="paragraphsub"/>
      </w:pPr>
      <w:r w:rsidRPr="00C45F69">
        <w:tab/>
        <w:t>(ii)</w:t>
      </w:r>
      <w:r w:rsidRPr="00C45F69">
        <w:tab/>
        <w:t>the leave of absence has been granted for the purpose of enabling the eligible employee to undertake, and the eligible employee undertakes, employment on a full</w:t>
      </w:r>
      <w:r w:rsidR="00C45F69">
        <w:noBreakHyphen/>
      </w:r>
      <w:r w:rsidRPr="00C45F69">
        <w:t>time basis in an office within an approved organization; and</w:t>
      </w:r>
    </w:p>
    <w:p w14:paraId="446D475A" w14:textId="01231FB9" w:rsidR="00741301" w:rsidRPr="00C45F69" w:rsidRDefault="00741301" w:rsidP="00741301">
      <w:pPr>
        <w:pStyle w:val="paragraphsub"/>
      </w:pPr>
      <w:r w:rsidRPr="00C45F69">
        <w:tab/>
        <w:t>(iii)</w:t>
      </w:r>
      <w:r w:rsidRPr="00C45F69">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ABAE075" w:rsidR="00741301" w:rsidRPr="00C45F69" w:rsidRDefault="00741301" w:rsidP="00741301">
      <w:pPr>
        <w:pStyle w:val="paragraph"/>
      </w:pPr>
      <w:r w:rsidRPr="00C45F69">
        <w:tab/>
        <w:t>(c)</w:t>
      </w:r>
      <w:r w:rsidRPr="00C45F69">
        <w:tab/>
        <w:t>where—</w:t>
      </w:r>
    </w:p>
    <w:p w14:paraId="3C15FD4C" w14:textId="7A655BC0" w:rsidR="00741301" w:rsidRPr="00C45F69" w:rsidRDefault="00741301" w:rsidP="00741301">
      <w:pPr>
        <w:pStyle w:val="paragraphsub"/>
      </w:pPr>
      <w:r w:rsidRPr="00C45F69">
        <w:tab/>
        <w:t>(i)</w:t>
      </w:r>
      <w:r w:rsidRPr="00C45F69">
        <w:tab/>
        <w:t>the eligible employee is on leave of absence without pay for a period of not less than 12 months in respect of which the Minister has directed that subsection 51(1) of the Act does not apply;</w:t>
      </w:r>
    </w:p>
    <w:p w14:paraId="32A31A3C" w14:textId="3E346B35" w:rsidR="00741301" w:rsidRPr="00C45F69" w:rsidRDefault="00741301" w:rsidP="00741301">
      <w:pPr>
        <w:pStyle w:val="paragraphsub"/>
      </w:pPr>
      <w:r w:rsidRPr="00C45F69">
        <w:tab/>
        <w:t>(ii)</w:t>
      </w:r>
      <w:r w:rsidRPr="00C45F69">
        <w:tab/>
        <w:t>the leave of absence has been granted for the purpose of enabling the eligible employee to undertake, and the eligible employee undertakes, prescribed employment other than employment of the kind referred to in paragraph 12(c)(vi); and</w:t>
      </w:r>
    </w:p>
    <w:p w14:paraId="36325088" w14:textId="0B548857" w:rsidR="00741301" w:rsidRPr="00C45F69" w:rsidRDefault="00741301" w:rsidP="00741301">
      <w:pPr>
        <w:pStyle w:val="paragraphsub"/>
      </w:pPr>
      <w:r w:rsidRPr="00C45F69">
        <w:tab/>
        <w:t>(iii)</w:t>
      </w:r>
      <w:r w:rsidRPr="00C45F69">
        <w:tab/>
        <w:t>during the period of leave of absence salary is payable to the eligible employee in respect of the prescribed employment that he has undertaken at an annual rate that is higher than the annual rate of the notional salary of the eligible employee.</w:t>
      </w:r>
    </w:p>
    <w:p w14:paraId="434837FD" w14:textId="504266C6" w:rsidR="00741301" w:rsidRPr="00C45F69" w:rsidRDefault="00741301" w:rsidP="00741301">
      <w:pPr>
        <w:pStyle w:val="subsection"/>
      </w:pPr>
      <w:r w:rsidRPr="00C45F69">
        <w:tab/>
        <w:t>(3)</w:t>
      </w:r>
      <w:r w:rsidRPr="00C45F69">
        <w:tab/>
        <w:t xml:space="preserve">Where an eligible employee to whom this regulation applies is on leave of absence without pay, the annual rate of salary of the eligible employee on a particular day during the period of leave of absence shall, for the purposes of the Act, be an </w:t>
      </w:r>
      <w:r w:rsidR="001C1A09" w:rsidRPr="00C45F69">
        <w:t>amount per annum equal to the annual rate</w:t>
      </w:r>
      <w:r w:rsidRPr="00C45F69">
        <w:t xml:space="preserve"> of the notional salary of the eligible employee on that day.</w:t>
      </w:r>
    </w:p>
    <w:p w14:paraId="0F6BD56D" w14:textId="6A2A05F9" w:rsidR="006C0C92" w:rsidRPr="00C45F69" w:rsidRDefault="006C0C92" w:rsidP="006C0C92">
      <w:pPr>
        <w:pStyle w:val="ActHead5"/>
      </w:pPr>
      <w:bookmarkStart w:id="31" w:name="_Toc193187525"/>
      <w:r w:rsidRPr="00C45F69">
        <w:rPr>
          <w:rStyle w:val="CharSectno"/>
        </w:rPr>
        <w:t>1</w:t>
      </w:r>
      <w:r w:rsidR="00741301" w:rsidRPr="00C45F69">
        <w:rPr>
          <w:rStyle w:val="CharSectno"/>
        </w:rPr>
        <w:t>4</w:t>
      </w:r>
      <w:r w:rsidRPr="00C45F69">
        <w:t xml:space="preserve">  </w:t>
      </w:r>
      <w:r w:rsidR="00741301" w:rsidRPr="00C45F69">
        <w:t>Maximum rate of salary payable to eligible employees undertaking employment with approved organizations</w:t>
      </w:r>
      <w:bookmarkEnd w:id="31"/>
    </w:p>
    <w:p w14:paraId="2D748BFB" w14:textId="669CFDE7" w:rsidR="00741301" w:rsidRPr="00C45F69" w:rsidRDefault="00741301" w:rsidP="00741301">
      <w:pPr>
        <w:pStyle w:val="subsection"/>
      </w:pPr>
      <w:r w:rsidRPr="00C45F69">
        <w:tab/>
      </w:r>
      <w:r w:rsidRPr="00C45F69">
        <w:tab/>
        <w:t>Where—</w:t>
      </w:r>
    </w:p>
    <w:p w14:paraId="6B2AE3E3" w14:textId="1371C226" w:rsidR="00741301" w:rsidRPr="00C45F69" w:rsidRDefault="00741301" w:rsidP="00741301">
      <w:pPr>
        <w:pStyle w:val="paragraph"/>
      </w:pPr>
      <w:r w:rsidRPr="00C45F69">
        <w:tab/>
        <w:t>(a)</w:t>
      </w:r>
      <w:r w:rsidRPr="00C45F69">
        <w:tab/>
        <w:t>the circumstances referred to in paragraph 13(2)(b) apply in respect of an eligible employee who is undertaking employment on a full</w:t>
      </w:r>
      <w:r w:rsidR="00C45F69">
        <w:noBreakHyphen/>
      </w:r>
      <w:r w:rsidRPr="00C45F69">
        <w:t>time basis in an office within an approved organization; and</w:t>
      </w:r>
    </w:p>
    <w:p w14:paraId="67757525" w14:textId="49F4459E" w:rsidR="00741301" w:rsidRPr="00C45F69" w:rsidRDefault="00741301" w:rsidP="00741301">
      <w:pPr>
        <w:pStyle w:val="paragraph"/>
      </w:pPr>
      <w:r w:rsidRPr="00C45F69">
        <w:tab/>
        <w:t>(b)</w:t>
      </w:r>
      <w:r w:rsidRPr="00C45F69">
        <w:tab/>
        <w:t>salary in respect of the employment referred to in paragraph (a) is payable to the eligible employee at an annual rate that is higher than—</w:t>
      </w:r>
    </w:p>
    <w:p w14:paraId="201C0C0C" w14:textId="1E6D8E74" w:rsidR="00741301" w:rsidRPr="00C45F69" w:rsidRDefault="00741301" w:rsidP="00741301">
      <w:pPr>
        <w:pStyle w:val="paragraphsub"/>
      </w:pPr>
      <w:r w:rsidRPr="00C45F69">
        <w:tab/>
        <w:t>(i)</w:t>
      </w:r>
      <w:r w:rsidRPr="00C45F69">
        <w:tab/>
        <w:t xml:space="preserve">in the case of an eligible employee who holds within the approved organization an office, not being an office within a branch of the organization—the annual rate of salary payable to an officer of the Australian Public Service occupying an office classified as </w:t>
      </w:r>
      <w:r w:rsidR="001C1A09" w:rsidRPr="00C45F69">
        <w:t>Senior Executive Level 3</w:t>
      </w:r>
      <w:r w:rsidRPr="00C45F69">
        <w:t>; and</w:t>
      </w:r>
    </w:p>
    <w:p w14:paraId="6F06E8A5" w14:textId="6BFEA76B" w:rsidR="00741301" w:rsidRPr="00C45F69" w:rsidRDefault="00741301" w:rsidP="00741301">
      <w:pPr>
        <w:pStyle w:val="paragraphsub"/>
      </w:pPr>
      <w:r w:rsidRPr="00C45F69">
        <w:tab/>
        <w:t>(ii)</w:t>
      </w:r>
      <w:r w:rsidRPr="00C45F69">
        <w:tab/>
        <w:t xml:space="preserve">in any other case—the annual rate of salary payable to an officer of the Australian Public Service occupying an office classified as </w:t>
      </w:r>
      <w:r w:rsidR="001C1A09" w:rsidRPr="00C45F69">
        <w:t>Clerical Administrative Class 11</w:t>
      </w:r>
      <w:r w:rsidRPr="00C45F69">
        <w:t xml:space="preserve"> and in receipt of salary at the maximum rate applicable to that office,</w:t>
      </w:r>
    </w:p>
    <w:p w14:paraId="7717FC4C" w14:textId="2369A551" w:rsidR="00741301" w:rsidRPr="00C45F69" w:rsidRDefault="00741301" w:rsidP="00741301">
      <w:pPr>
        <w:pStyle w:val="subsection2"/>
      </w:pPr>
      <w:r w:rsidRPr="00C45F69">
        <w:t xml:space="preserve">the annual rate of salary of the eligible employee on a particular day, not being a day before 3 February 1977, during the period of leave of absence shall, for the purposes of the Act, be an </w:t>
      </w:r>
      <w:r w:rsidR="001C1A09" w:rsidRPr="00C45F69">
        <w:t>amount per annum equal to the annual rate of</w:t>
      </w:r>
      <w:r w:rsidRPr="00C45F69">
        <w:t xml:space="preserve"> salary payable on that day to the officer of the Australian Public Service referred to in subparagraph (b)(i) or (ii), as the case may be.</w:t>
      </w:r>
    </w:p>
    <w:p w14:paraId="36E7740A" w14:textId="6EB5E19E" w:rsidR="006C0C92" w:rsidRPr="00C45F69" w:rsidRDefault="006C0C92" w:rsidP="006C0C92">
      <w:pPr>
        <w:pStyle w:val="ActHead5"/>
      </w:pPr>
      <w:bookmarkStart w:id="32" w:name="_Toc193187526"/>
      <w:r w:rsidRPr="00C45F69">
        <w:rPr>
          <w:rStyle w:val="CharSectno"/>
        </w:rPr>
        <w:t>1</w:t>
      </w:r>
      <w:r w:rsidR="00741301" w:rsidRPr="00C45F69">
        <w:rPr>
          <w:rStyle w:val="CharSectno"/>
        </w:rPr>
        <w:t>5</w:t>
      </w:r>
      <w:r w:rsidRPr="00C45F69">
        <w:t xml:space="preserve">  </w:t>
      </w:r>
      <w:r w:rsidR="00741301" w:rsidRPr="00C45F69">
        <w:t xml:space="preserve">Salary of certain eligible employees undertaking employment during </w:t>
      </w:r>
      <w:r w:rsidR="00B638B1" w:rsidRPr="00C45F69">
        <w:t>a</w:t>
      </w:r>
      <w:r w:rsidR="00741301" w:rsidRPr="00C45F69">
        <w:t xml:space="preserve"> period of </w:t>
      </w:r>
      <w:r w:rsidR="002D1959" w:rsidRPr="00C45F69">
        <w:t xml:space="preserve">leave of </w:t>
      </w:r>
      <w:r w:rsidR="00741301" w:rsidRPr="00C45F69">
        <w:t>absence without pay</w:t>
      </w:r>
      <w:bookmarkEnd w:id="32"/>
    </w:p>
    <w:p w14:paraId="14BCFF2E" w14:textId="26F7C834" w:rsidR="00741301" w:rsidRPr="00C45F69" w:rsidRDefault="0052754E" w:rsidP="00741301">
      <w:pPr>
        <w:pStyle w:val="subsection"/>
      </w:pPr>
      <w:r w:rsidRPr="00C45F69">
        <w:tab/>
      </w:r>
      <w:r w:rsidR="00741301" w:rsidRPr="00C45F69">
        <w:t>(1)</w:t>
      </w:r>
      <w:r w:rsidRPr="00C45F69">
        <w:tab/>
      </w:r>
      <w:r w:rsidR="00741301" w:rsidRPr="00C45F69">
        <w:t>This regulation applies to an eligible employee in respect of whom the circumstances referred to in paragraph</w:t>
      </w:r>
      <w:r w:rsidRPr="00C45F69">
        <w:t> </w:t>
      </w:r>
      <w:r w:rsidR="00741301" w:rsidRPr="00C45F69">
        <w:t xml:space="preserve">13(2)(b) or (c) apply where the eligible employee undertakes prescribed employment (being employment of the same kind as the eligible employee’s initial employment) in respect of which </w:t>
      </w:r>
      <w:r w:rsidR="001C1A09" w:rsidRPr="00C45F69">
        <w:t>the salary payable to the eligible employee is higher than the salary</w:t>
      </w:r>
      <w:r w:rsidR="00741301" w:rsidRPr="00C45F69">
        <w:t xml:space="preserve"> that would be payable to the eligible employee if the eligible employee had continued to undertake his initial employment.</w:t>
      </w:r>
    </w:p>
    <w:p w14:paraId="3196448E" w14:textId="019B3BB6" w:rsidR="00741301" w:rsidRPr="00C45F69" w:rsidRDefault="0052754E" w:rsidP="00741301">
      <w:pPr>
        <w:pStyle w:val="subsection"/>
      </w:pPr>
      <w:r w:rsidRPr="00C45F69">
        <w:tab/>
      </w:r>
      <w:r w:rsidR="00741301" w:rsidRPr="00C45F69">
        <w:t>(2)</w:t>
      </w:r>
      <w:r w:rsidRPr="00C45F69">
        <w:tab/>
      </w:r>
      <w:r w:rsidR="00741301" w:rsidRPr="00C45F69">
        <w:t>Where—</w:t>
      </w:r>
    </w:p>
    <w:p w14:paraId="6CD0C1F1" w14:textId="2340A3DC" w:rsidR="00741301" w:rsidRPr="00C45F69" w:rsidRDefault="0052754E" w:rsidP="0052754E">
      <w:pPr>
        <w:pStyle w:val="paragraph"/>
      </w:pPr>
      <w:r w:rsidRPr="00C45F69">
        <w:tab/>
      </w:r>
      <w:r w:rsidR="00741301" w:rsidRPr="00C45F69">
        <w:t>(a)</w:t>
      </w:r>
      <w:r w:rsidRPr="00C45F69">
        <w:tab/>
      </w:r>
      <w:r w:rsidR="00741301" w:rsidRPr="00C45F69">
        <w:t>this regulation applies to an eligible employee who is on leave of absence;</w:t>
      </w:r>
    </w:p>
    <w:p w14:paraId="1FAD29E6" w14:textId="1DA6F754" w:rsidR="00741301" w:rsidRPr="00C45F69" w:rsidRDefault="0052754E" w:rsidP="0052754E">
      <w:pPr>
        <w:pStyle w:val="paragraph"/>
      </w:pPr>
      <w:r w:rsidRPr="00C45F69">
        <w:tab/>
      </w:r>
      <w:r w:rsidR="00741301" w:rsidRPr="00C45F69">
        <w:t>(b)</w:t>
      </w:r>
      <w:r w:rsidRPr="00C45F69">
        <w:tab/>
      </w:r>
      <w:r w:rsidR="00741301" w:rsidRPr="00C45F69">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41463C16" w:rsidR="00741301" w:rsidRPr="00C45F69" w:rsidRDefault="0052754E" w:rsidP="0052754E">
      <w:pPr>
        <w:pStyle w:val="paragraph"/>
      </w:pPr>
      <w:r w:rsidRPr="00C45F69">
        <w:tab/>
      </w:r>
      <w:r w:rsidR="00741301" w:rsidRPr="00C45F69">
        <w:t>(c)</w:t>
      </w:r>
      <w:r w:rsidRPr="00C45F69">
        <w:tab/>
      </w:r>
      <w:r w:rsidR="00741301" w:rsidRPr="00C45F69">
        <w:t>a certificate specifying a date not later than the particular day has not been given under subregulation</w:t>
      </w:r>
      <w:r w:rsidRPr="00C45F69">
        <w:t> </w:t>
      </w:r>
      <w:r w:rsidR="00741301" w:rsidRPr="00C45F69">
        <w:t>(4) in respect of the eligible employee,</w:t>
      </w:r>
    </w:p>
    <w:p w14:paraId="4859D9C0" w14:textId="0AC83A13" w:rsidR="00741301" w:rsidRPr="00C45F69" w:rsidRDefault="00741301" w:rsidP="0052754E">
      <w:pPr>
        <w:pStyle w:val="subsection2"/>
      </w:pPr>
      <w:r w:rsidRPr="00C45F69">
        <w:t xml:space="preserve">the annual rate of salary of the eligible employee on the particular day shall, for the purposes of the Act, be an </w:t>
      </w:r>
      <w:r w:rsidR="001C1A09" w:rsidRPr="00C45F69">
        <w:t>amount per annum equal to the annual rate of</w:t>
      </w:r>
      <w:r w:rsidRPr="00C45F69">
        <w:t xml:space="preserve"> salary that would be payable to the eligible employee on the particular day if the eligible employee had continued to undertake his initial employment.</w:t>
      </w:r>
    </w:p>
    <w:p w14:paraId="3A037F87" w14:textId="1E1D8FB5" w:rsidR="00741301" w:rsidRPr="00C45F69" w:rsidRDefault="0052754E" w:rsidP="00741301">
      <w:pPr>
        <w:pStyle w:val="subsection"/>
      </w:pPr>
      <w:r w:rsidRPr="00C45F69">
        <w:tab/>
      </w:r>
      <w:r w:rsidR="00741301" w:rsidRPr="00C45F69">
        <w:t>(3)</w:t>
      </w:r>
      <w:r w:rsidRPr="00C45F69">
        <w:tab/>
      </w:r>
      <w:r w:rsidR="00741301" w:rsidRPr="00C45F69">
        <w:t>Where—</w:t>
      </w:r>
    </w:p>
    <w:p w14:paraId="334043A6" w14:textId="2524702B" w:rsidR="00741301" w:rsidRPr="00C45F69" w:rsidRDefault="0052754E" w:rsidP="0052754E">
      <w:pPr>
        <w:pStyle w:val="paragraph"/>
      </w:pPr>
      <w:r w:rsidRPr="00C45F69">
        <w:tab/>
      </w:r>
      <w:r w:rsidR="00741301" w:rsidRPr="00C45F69">
        <w:t>(a)</w:t>
      </w:r>
      <w:r w:rsidRPr="00C45F69">
        <w:tab/>
      </w:r>
      <w:r w:rsidR="00741301" w:rsidRPr="00C45F69">
        <w:t>this regulation applies to an eligible employee who is on leave of absence;</w:t>
      </w:r>
    </w:p>
    <w:p w14:paraId="436FF678" w14:textId="23C8374E" w:rsidR="00741301" w:rsidRPr="00C45F69" w:rsidRDefault="0052754E" w:rsidP="0052754E">
      <w:pPr>
        <w:pStyle w:val="paragraph"/>
      </w:pPr>
      <w:r w:rsidRPr="00C45F69">
        <w:tab/>
      </w:r>
      <w:r w:rsidR="00741301" w:rsidRPr="00C45F69">
        <w:t>(b)</w:t>
      </w:r>
      <w:r w:rsidRPr="00C45F69">
        <w:tab/>
      </w:r>
      <w:r w:rsidR="00741301" w:rsidRPr="00C45F69">
        <w:t>the eligible employee has—</w:t>
      </w:r>
    </w:p>
    <w:p w14:paraId="394F3827" w14:textId="3BACADF1" w:rsidR="00741301" w:rsidRPr="00C45F69" w:rsidRDefault="0052754E" w:rsidP="0052754E">
      <w:pPr>
        <w:pStyle w:val="paragraphsub"/>
      </w:pPr>
      <w:r w:rsidRPr="00C45F69">
        <w:tab/>
      </w:r>
      <w:r w:rsidR="00741301" w:rsidRPr="00C45F69">
        <w:t>(i)</w:t>
      </w:r>
      <w:r w:rsidRPr="00C45F69">
        <w:tab/>
      </w:r>
      <w:r w:rsidR="00741301" w:rsidRPr="00C45F69">
        <w:t>during a period of not less than 12 months immediately preceding a particular day in the period of leave of absence; or</w:t>
      </w:r>
    </w:p>
    <w:p w14:paraId="2F2A12DA" w14:textId="4FC7B02F" w:rsidR="00741301" w:rsidRPr="00C45F69" w:rsidRDefault="0052754E" w:rsidP="0052754E">
      <w:pPr>
        <w:pStyle w:val="paragraphsub"/>
      </w:pPr>
      <w:r w:rsidRPr="00C45F69">
        <w:tab/>
      </w:r>
      <w:r w:rsidR="00741301" w:rsidRPr="00C45F69">
        <w:t>(ii)</w:t>
      </w:r>
      <w:r w:rsidRPr="00C45F69">
        <w:tab/>
      </w:r>
      <w:r w:rsidR="00741301" w:rsidRPr="00C45F69">
        <w:t>if a certificate specifying a date not later than the particular day has been given in respect of the eligible employee under subregulation</w:t>
      </w:r>
      <w:r w:rsidRPr="00C45F69">
        <w:t> </w:t>
      </w:r>
      <w:r w:rsidR="00741301" w:rsidRPr="00C45F69">
        <w:t>(4)—from and including the day specified in the certificate,</w:t>
      </w:r>
    </w:p>
    <w:p w14:paraId="7C21F122" w14:textId="6EFBD092" w:rsidR="00741301" w:rsidRPr="00C45F69" w:rsidRDefault="0052754E" w:rsidP="0052754E">
      <w:pPr>
        <w:pStyle w:val="paragraph"/>
      </w:pPr>
      <w:r w:rsidRPr="00C45F69">
        <w:tab/>
      </w:r>
      <w:r w:rsidRPr="00C45F69">
        <w:tab/>
      </w:r>
      <w:r w:rsidR="00741301" w:rsidRPr="00C45F69">
        <w:t>continuously undertaken prescribed employment, being prescribed employment by virtue of which this regulation applies to the eligible employee; and</w:t>
      </w:r>
    </w:p>
    <w:p w14:paraId="3D2CB18B" w14:textId="04009B47" w:rsidR="00741301" w:rsidRPr="00C45F69" w:rsidRDefault="0052754E" w:rsidP="0052754E">
      <w:pPr>
        <w:pStyle w:val="paragraph"/>
      </w:pPr>
      <w:r w:rsidRPr="00C45F69">
        <w:tab/>
      </w:r>
      <w:r w:rsidR="00741301" w:rsidRPr="00C45F69">
        <w:t>(c)</w:t>
      </w:r>
      <w:r w:rsidRPr="00C45F69">
        <w:tab/>
      </w:r>
      <w:r w:rsidR="00741301" w:rsidRPr="00C45F69">
        <w:t>at any time during the relevant period the eligible employee has been paid in respect of prescribed employment that he has undertaken salary at an annual rate that is lower than the annual rate of salary of the eligible employee on that particular day,</w:t>
      </w:r>
    </w:p>
    <w:p w14:paraId="76A3F5A3" w14:textId="3E68B3CF" w:rsidR="00741301" w:rsidRPr="00C45F69" w:rsidRDefault="00741301" w:rsidP="0052754E">
      <w:pPr>
        <w:pStyle w:val="subsection2"/>
      </w:pPr>
      <w:r w:rsidRPr="00C45F69">
        <w:t>then, subject to regulation</w:t>
      </w:r>
      <w:r w:rsidR="0052754E" w:rsidRPr="00C45F69">
        <w:t> </w:t>
      </w:r>
      <w:r w:rsidRPr="00C45F69">
        <w:t xml:space="preserve">16, the annual rate of salary of the eligible employee on the particular day in the period of leave of absence shall, for the purposes of the Act, be an </w:t>
      </w:r>
      <w:r w:rsidR="001C1A09" w:rsidRPr="00C45F69">
        <w:t xml:space="preserve">amount per annum equal to the annual rate of </w:t>
      </w:r>
      <w:r w:rsidRPr="00C45F69">
        <w:t>salary that would be payable to him on the particular day if he had continued to undertake the employment in respect of which salary was payable to him at the lower or lowest rate, as the case may be, during the relevant period.</w:t>
      </w:r>
    </w:p>
    <w:p w14:paraId="0B136DBF" w14:textId="16826CB6" w:rsidR="00741301" w:rsidRPr="00C45F69" w:rsidRDefault="0052754E" w:rsidP="00741301">
      <w:pPr>
        <w:pStyle w:val="subsection"/>
      </w:pPr>
      <w:r w:rsidRPr="00C45F69">
        <w:tab/>
      </w:r>
      <w:r w:rsidR="00741301" w:rsidRPr="00C45F69">
        <w:t>(4)</w:t>
      </w:r>
      <w:r w:rsidRPr="00C45F69">
        <w:tab/>
      </w:r>
      <w:r w:rsidR="00741301" w:rsidRPr="00C45F69">
        <w:t xml:space="preserve">If </w:t>
      </w:r>
      <w:r w:rsidR="00AE39EE" w:rsidRPr="00C45F69">
        <w:rPr>
          <w:sz w:val="21"/>
          <w:szCs w:val="21"/>
        </w:rPr>
        <w:t>the Commissioner</w:t>
      </w:r>
      <w:r w:rsidR="00741301" w:rsidRPr="00C45F69">
        <w:t xml:space="preserve"> is of the opinion that there is a likelihood that, from and including a particular day during the period of leave of absence—</w:t>
      </w:r>
    </w:p>
    <w:p w14:paraId="0365F1DC" w14:textId="7D2F1733" w:rsidR="00741301" w:rsidRPr="00C45F69" w:rsidRDefault="0052754E" w:rsidP="0052754E">
      <w:pPr>
        <w:pStyle w:val="paragraph"/>
      </w:pPr>
      <w:r w:rsidRPr="00C45F69">
        <w:tab/>
      </w:r>
      <w:r w:rsidR="00741301" w:rsidRPr="00C45F69">
        <w:t>(a)</w:t>
      </w:r>
      <w:r w:rsidRPr="00C45F69">
        <w:tab/>
      </w:r>
      <w:r w:rsidR="00741301" w:rsidRPr="00C45F69">
        <w:t>an eligible employee to whom this regulation applies will, for a continuous period of not less than 12 months, undertake the prescribed employment by virtue of which this regulation applies to the eligible employee; or</w:t>
      </w:r>
    </w:p>
    <w:p w14:paraId="78FC449C" w14:textId="2C100AA8" w:rsidR="00741301" w:rsidRPr="00C45F69" w:rsidRDefault="0052754E" w:rsidP="0052754E">
      <w:pPr>
        <w:pStyle w:val="paragraph"/>
      </w:pPr>
      <w:r w:rsidRPr="00C45F69">
        <w:tab/>
      </w:r>
      <w:r w:rsidR="00741301" w:rsidRPr="00C45F69">
        <w:t>(b)</w:t>
      </w:r>
      <w:r w:rsidRPr="00C45F69">
        <w:tab/>
      </w:r>
      <w:r w:rsidR="00741301" w:rsidRPr="00C45F69">
        <w:t>where the eligible employee has undertaken the prescribed employment referred to in paragraph</w:t>
      </w:r>
      <w:r w:rsidRPr="00C45F69">
        <w:t> </w:t>
      </w:r>
      <w:r w:rsidR="00741301" w:rsidRPr="00C45F69">
        <w:t>(a) for a continuous period of less than 12 months immediately preceding the particular day—the eligible employee will undertake that employment for a continuous period of less than 12 months that together with the first</w:t>
      </w:r>
      <w:r w:rsidR="00C45F69">
        <w:noBreakHyphen/>
      </w:r>
      <w:r w:rsidR="00741301" w:rsidRPr="00C45F69">
        <w:t>mentioned period will not be less than a period of 12 months,</w:t>
      </w:r>
    </w:p>
    <w:p w14:paraId="00E0FDA7" w14:textId="249133CC" w:rsidR="00741301" w:rsidRPr="00C45F69" w:rsidRDefault="00AE39EE" w:rsidP="0052754E">
      <w:pPr>
        <w:pStyle w:val="subsection2"/>
      </w:pPr>
      <w:r w:rsidRPr="00C45F69">
        <w:rPr>
          <w:sz w:val="21"/>
          <w:szCs w:val="21"/>
        </w:rPr>
        <w:t>the Commissioner shall give</w:t>
      </w:r>
      <w:r w:rsidR="00741301" w:rsidRPr="00C45F69">
        <w:t xml:space="preserve"> a certificate to that effect specifying the day (not being a day earlier than the day on which the certificate was given) on which the period referred to in paragraph</w:t>
      </w:r>
      <w:r w:rsidR="0052754E" w:rsidRPr="00C45F69">
        <w:t> </w:t>
      </w:r>
      <w:r w:rsidR="00741301" w:rsidRPr="00C45F69">
        <w:t>(a) or (b), as the case may be, in relation to the eligible employee will commence.</w:t>
      </w:r>
    </w:p>
    <w:p w14:paraId="526F8F36" w14:textId="4AF4481D" w:rsidR="00741301" w:rsidRPr="00C45F69" w:rsidRDefault="0052754E" w:rsidP="00741301">
      <w:pPr>
        <w:pStyle w:val="subsection"/>
      </w:pPr>
      <w:r w:rsidRPr="00C45F69">
        <w:tab/>
      </w:r>
      <w:r w:rsidR="00741301" w:rsidRPr="00C45F69">
        <w:t>(5)</w:t>
      </w:r>
      <w:r w:rsidRPr="00C45F69">
        <w:tab/>
      </w:r>
      <w:r w:rsidR="00741301" w:rsidRPr="00C45F69">
        <w:t>For the purposes of this regulation, where—</w:t>
      </w:r>
    </w:p>
    <w:p w14:paraId="1CD5F684" w14:textId="3304C37B" w:rsidR="00741301" w:rsidRPr="00C45F69" w:rsidRDefault="0052754E" w:rsidP="0052754E">
      <w:pPr>
        <w:pStyle w:val="paragraph"/>
      </w:pPr>
      <w:r w:rsidRPr="00C45F69">
        <w:tab/>
      </w:r>
      <w:r w:rsidR="00741301" w:rsidRPr="00C45F69">
        <w:t>(a)</w:t>
      </w:r>
      <w:r w:rsidRPr="00C45F69">
        <w:tab/>
      </w:r>
      <w:r w:rsidR="00741301" w:rsidRPr="00C45F69">
        <w:t>immediately before a period of prescribed leave this regulation applies to an eligible employee;</w:t>
      </w:r>
    </w:p>
    <w:p w14:paraId="575EFA79" w14:textId="28734650" w:rsidR="00741301" w:rsidRPr="00C45F69" w:rsidRDefault="0052754E" w:rsidP="0052754E">
      <w:pPr>
        <w:pStyle w:val="paragraph"/>
      </w:pPr>
      <w:r w:rsidRPr="00C45F69">
        <w:tab/>
      </w:r>
      <w:r w:rsidR="00741301" w:rsidRPr="00C45F69">
        <w:t>(b)</w:t>
      </w:r>
      <w:r w:rsidRPr="00C45F69">
        <w:tab/>
      </w:r>
      <w:r w:rsidR="00741301" w:rsidRPr="00C45F69">
        <w:t>subregulation</w:t>
      </w:r>
      <w:r w:rsidRPr="00C45F69">
        <w:t> </w:t>
      </w:r>
      <w:r w:rsidR="00741301" w:rsidRPr="00C45F69">
        <w:t>(6) does not apply in relation to the period of prescribed leave; and</w:t>
      </w:r>
    </w:p>
    <w:p w14:paraId="71BBC999" w14:textId="27920B94" w:rsidR="00741301" w:rsidRPr="00C45F69" w:rsidRDefault="0052754E" w:rsidP="0052754E">
      <w:pPr>
        <w:pStyle w:val="paragraph"/>
      </w:pPr>
      <w:r w:rsidRPr="00C45F69">
        <w:tab/>
      </w:r>
      <w:r w:rsidR="00741301" w:rsidRPr="00C45F69">
        <w:t>(c)</w:t>
      </w:r>
      <w:r w:rsidRPr="00C45F69">
        <w:tab/>
      </w:r>
      <w:r w:rsidR="00741301" w:rsidRPr="00C45F69">
        <w:t>this regulation again applies to the eligible employee on the expiration of the period of prescribed leave,</w:t>
      </w:r>
    </w:p>
    <w:p w14:paraId="4C31E406" w14:textId="7326D40A" w:rsidR="00741301" w:rsidRPr="00C45F69" w:rsidRDefault="00741301" w:rsidP="0052754E">
      <w:pPr>
        <w:pStyle w:val="subsection2"/>
      </w:pPr>
      <w:r w:rsidRPr="00C45F69">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037194" w:rsidRPr="00C45F69">
        <w:t>be</w:t>
      </w:r>
      <w:r w:rsidRPr="00C45F69">
        <w:t xml:space="preserve"> treated as a continuous period.</w:t>
      </w:r>
    </w:p>
    <w:p w14:paraId="31059452" w14:textId="1A910550" w:rsidR="00741301" w:rsidRPr="00C45F69" w:rsidRDefault="0052754E" w:rsidP="00741301">
      <w:pPr>
        <w:pStyle w:val="subsection"/>
      </w:pPr>
      <w:r w:rsidRPr="00C45F69">
        <w:tab/>
      </w:r>
      <w:r w:rsidR="00741301" w:rsidRPr="00C45F69">
        <w:t>(6)</w:t>
      </w:r>
      <w:r w:rsidRPr="00C45F69">
        <w:tab/>
      </w:r>
      <w:r w:rsidR="00741301" w:rsidRPr="00C45F69">
        <w:t>Where—</w:t>
      </w:r>
    </w:p>
    <w:p w14:paraId="3E17D4F9" w14:textId="196457AC" w:rsidR="00741301" w:rsidRPr="00C45F69" w:rsidRDefault="0052754E" w:rsidP="0052754E">
      <w:pPr>
        <w:pStyle w:val="paragraph"/>
      </w:pPr>
      <w:r w:rsidRPr="00C45F69">
        <w:tab/>
      </w:r>
      <w:r w:rsidR="00741301" w:rsidRPr="00C45F69">
        <w:t>(a)</w:t>
      </w:r>
      <w:r w:rsidRPr="00C45F69">
        <w:tab/>
      </w:r>
      <w:r w:rsidR="00741301" w:rsidRPr="00C45F69">
        <w:t>immediately before a period of prescribed leave this regulation applies to an eligible employee; and</w:t>
      </w:r>
    </w:p>
    <w:p w14:paraId="33521D5D" w14:textId="405B24BB" w:rsidR="00741301" w:rsidRPr="00C45F69" w:rsidRDefault="0052754E" w:rsidP="0052754E">
      <w:pPr>
        <w:pStyle w:val="paragraph"/>
      </w:pPr>
      <w:r w:rsidRPr="00C45F69">
        <w:tab/>
      </w:r>
      <w:r w:rsidR="00741301" w:rsidRPr="00C45F69">
        <w:t>(b)</w:t>
      </w:r>
      <w:r w:rsidRPr="00C45F69">
        <w:tab/>
      </w:r>
      <w:r w:rsidR="00741301" w:rsidRPr="00C45F69">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p>
    <w:p w14:paraId="703D4882" w14:textId="77777777" w:rsidR="00741301" w:rsidRPr="00C45F69" w:rsidRDefault="00741301" w:rsidP="0052754E">
      <w:pPr>
        <w:pStyle w:val="subsection2"/>
      </w:pPr>
      <w:r w:rsidRPr="00C45F69">
        <w:t>the eligible employee shall, for the purposes of this regulation, be deemed to undertake prescribed employment during the period of prescribed leave.</w:t>
      </w:r>
    </w:p>
    <w:p w14:paraId="7A138741" w14:textId="566B568C" w:rsidR="00741301" w:rsidRPr="00C45F69" w:rsidRDefault="0052754E" w:rsidP="00741301">
      <w:pPr>
        <w:pStyle w:val="subsection"/>
      </w:pPr>
      <w:r w:rsidRPr="00C45F69">
        <w:tab/>
      </w:r>
      <w:r w:rsidR="00741301" w:rsidRPr="00C45F69">
        <w:t>(7)</w:t>
      </w:r>
      <w:r w:rsidRPr="00C45F69">
        <w:tab/>
      </w:r>
      <w:r w:rsidR="00741301" w:rsidRPr="00C45F69">
        <w:t>In this regulation—</w:t>
      </w:r>
    </w:p>
    <w:p w14:paraId="5A38B555" w14:textId="77B3F2C4" w:rsidR="00741301" w:rsidRPr="00C45F69" w:rsidRDefault="00741301" w:rsidP="0052754E">
      <w:pPr>
        <w:pStyle w:val="Definition"/>
      </w:pPr>
      <w:r w:rsidRPr="00C45F69">
        <w:rPr>
          <w:b/>
          <w:i/>
        </w:rPr>
        <w:t>initial employment</w:t>
      </w:r>
      <w:r w:rsidR="00037194" w:rsidRPr="00C45F69">
        <w:t>,</w:t>
      </w:r>
      <w:r w:rsidRPr="00C45F69">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037194" w:rsidRPr="00C45F69">
        <w:t>.</w:t>
      </w:r>
    </w:p>
    <w:p w14:paraId="4C916D4C" w14:textId="6CEB61D1" w:rsidR="00741301" w:rsidRPr="00C45F69" w:rsidRDefault="00741301" w:rsidP="0052754E">
      <w:pPr>
        <w:pStyle w:val="Definition"/>
      </w:pPr>
      <w:r w:rsidRPr="00C45F69">
        <w:rPr>
          <w:b/>
          <w:i/>
        </w:rPr>
        <w:t>relevant period</w:t>
      </w:r>
      <w:r w:rsidRPr="00C45F69">
        <w:t>, in relation to an eligible employee who undertakes prescribed employment on a particular day during a period of leave of absence without pay, means—</w:t>
      </w:r>
    </w:p>
    <w:p w14:paraId="221828CF" w14:textId="082ACE23" w:rsidR="00B638B1" w:rsidRPr="00C45F69" w:rsidRDefault="00B638B1" w:rsidP="00847BAD">
      <w:pPr>
        <w:pStyle w:val="paragraph"/>
      </w:pPr>
      <w:r w:rsidRPr="00C45F69">
        <w:tab/>
        <w:t>(a)</w:t>
      </w:r>
      <w:r w:rsidRPr="00C45F69">
        <w:tab/>
        <w:t>if paragraph (b) does not apply—the period of 12 months immediately preceding the particular day; or</w:t>
      </w:r>
    </w:p>
    <w:p w14:paraId="6EF2271A" w14:textId="36D954A4" w:rsidR="00B638B1" w:rsidRPr="00C45F69" w:rsidRDefault="00B638B1">
      <w:pPr>
        <w:pStyle w:val="paragraph"/>
      </w:pPr>
      <w:r w:rsidRPr="00C45F69">
        <w:tab/>
        <w:t>(b)</w:t>
      </w:r>
      <w:r w:rsidRPr="00C45F69">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C45F69" w:rsidRDefault="006C0C92" w:rsidP="006C0C92">
      <w:pPr>
        <w:pStyle w:val="ActHead5"/>
      </w:pPr>
      <w:bookmarkStart w:id="33" w:name="_Toc193187527"/>
      <w:r w:rsidRPr="00C45F69">
        <w:rPr>
          <w:rStyle w:val="CharSectno"/>
        </w:rPr>
        <w:t>1</w:t>
      </w:r>
      <w:r w:rsidR="0052754E" w:rsidRPr="00C45F69">
        <w:rPr>
          <w:rStyle w:val="CharSectno"/>
        </w:rPr>
        <w:t>6</w:t>
      </w:r>
      <w:r w:rsidRPr="00C45F69">
        <w:t xml:space="preserve">  </w:t>
      </w:r>
      <w:r w:rsidR="0052754E" w:rsidRPr="00C45F69">
        <w:t>Salary for purposes of determination of certain benefits</w:t>
      </w:r>
      <w:bookmarkEnd w:id="33"/>
    </w:p>
    <w:p w14:paraId="3B74F410" w14:textId="6100373E" w:rsidR="0052754E" w:rsidRPr="00C45F69" w:rsidRDefault="0052754E" w:rsidP="0052754E">
      <w:pPr>
        <w:pStyle w:val="subsection"/>
      </w:pPr>
      <w:r w:rsidRPr="00C45F69">
        <w:tab/>
        <w:t>(1)</w:t>
      </w:r>
      <w:r w:rsidRPr="00C45F69">
        <w:tab/>
        <w:t>Where—</w:t>
      </w:r>
    </w:p>
    <w:p w14:paraId="10C3E83A" w14:textId="55183261" w:rsidR="0052754E" w:rsidRPr="00C45F69" w:rsidRDefault="0052754E" w:rsidP="0052754E">
      <w:pPr>
        <w:pStyle w:val="paragraph"/>
      </w:pPr>
      <w:r w:rsidRPr="00C45F69">
        <w:tab/>
        <w:t>(a)</w:t>
      </w:r>
      <w:r w:rsidRPr="00C45F69">
        <w:tab/>
        <w:t>a person has ceased to be an eligible employee—</w:t>
      </w:r>
    </w:p>
    <w:p w14:paraId="46B0A773" w14:textId="5A13657C" w:rsidR="0052754E" w:rsidRPr="00C45F69" w:rsidRDefault="0052754E" w:rsidP="0052754E">
      <w:pPr>
        <w:pStyle w:val="paragraphsub"/>
      </w:pPr>
      <w:r w:rsidRPr="00C45F69">
        <w:tab/>
        <w:t>(i)</w:t>
      </w:r>
      <w:r w:rsidRPr="00C45F69">
        <w:tab/>
        <w:t>by reason of early retirement; or</w:t>
      </w:r>
    </w:p>
    <w:p w14:paraId="0214D154" w14:textId="092A7156" w:rsidR="0052754E" w:rsidRPr="00C45F69" w:rsidRDefault="0052754E" w:rsidP="0052754E">
      <w:pPr>
        <w:pStyle w:val="paragraphsub"/>
      </w:pPr>
      <w:r w:rsidRPr="00C45F69">
        <w:tab/>
        <w:t>(ii)</w:t>
      </w:r>
      <w:r w:rsidRPr="00C45F69">
        <w:tab/>
        <w:t>in circumstances that entitle him to age retirement pension;</w:t>
      </w:r>
    </w:p>
    <w:p w14:paraId="73AF423A" w14:textId="63699C84" w:rsidR="0052754E" w:rsidRPr="00C45F69" w:rsidRDefault="0052754E" w:rsidP="0052754E">
      <w:pPr>
        <w:pStyle w:val="paragraph"/>
      </w:pPr>
      <w:r w:rsidRPr="00C45F69">
        <w:tab/>
        <w:t>(b)</w:t>
      </w:r>
      <w:r w:rsidRPr="00C45F69">
        <w:tab/>
        <w:t>on the relevant day the person was an eligible employee to whom regulation 15 applied;</w:t>
      </w:r>
    </w:p>
    <w:p w14:paraId="258CAC8D" w14:textId="387EE7AA" w:rsidR="0052754E" w:rsidRPr="00C45F69" w:rsidRDefault="0052754E" w:rsidP="0052754E">
      <w:pPr>
        <w:pStyle w:val="paragraph"/>
      </w:pPr>
      <w:r w:rsidRPr="00C45F69">
        <w:tab/>
        <w:t>(c)</w:t>
      </w:r>
      <w:r w:rsidRPr="00C45F69">
        <w:tab/>
        <w:t>before the relevant day, a certificate specifying a day not later than the relevant day had been given in respect of the person under subregulation 15(4); and</w:t>
      </w:r>
    </w:p>
    <w:p w14:paraId="20C462FC" w14:textId="406AD2CF" w:rsidR="0052754E" w:rsidRPr="00C45F69" w:rsidRDefault="0052754E" w:rsidP="0052754E">
      <w:pPr>
        <w:pStyle w:val="paragraph"/>
      </w:pPr>
      <w:r w:rsidRPr="00C45F69">
        <w:tab/>
        <w:t>(d)</w:t>
      </w:r>
      <w:r w:rsidRPr="00C45F69">
        <w:tab/>
        <w:t>the person had not during the period of 12 months immediately preceding the relevant day, continuously undertaken prescribed employment, being prescribed employment by virtue of which regulation 15 applied to the person,</w:t>
      </w:r>
    </w:p>
    <w:p w14:paraId="29161525" w14:textId="495D2C8E" w:rsidR="0052754E" w:rsidRPr="00C45F69" w:rsidRDefault="0052754E" w:rsidP="0052754E">
      <w:pPr>
        <w:pStyle w:val="subsection2"/>
      </w:pPr>
      <w:r w:rsidRPr="00C45F69">
        <w:t xml:space="preserve">then, for the purposes of the definition of </w:t>
      </w:r>
      <w:r w:rsidRPr="00C45F69">
        <w:rPr>
          <w:b/>
          <w:i/>
        </w:rPr>
        <w:t>final annual rate of salary</w:t>
      </w:r>
      <w:r w:rsidRPr="00C45F69">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04E33518" w:rsidR="0052754E" w:rsidRPr="00C45F69" w:rsidRDefault="0052754E" w:rsidP="0052754E">
      <w:pPr>
        <w:pStyle w:val="subsection"/>
      </w:pPr>
      <w:r w:rsidRPr="00C45F69">
        <w:tab/>
        <w:t>(2)</w:t>
      </w:r>
      <w:r w:rsidRPr="00C45F69">
        <w:tab/>
        <w:t xml:space="preserve">In this regulation, </w:t>
      </w:r>
      <w:r w:rsidRPr="00C45F69">
        <w:rPr>
          <w:b/>
          <w:i/>
        </w:rPr>
        <w:t>relevant day</w:t>
      </w:r>
      <w:r w:rsidRPr="00C45F69">
        <w:t>, in relation to a person who has ceased to be an eligible employee, means—</w:t>
      </w:r>
    </w:p>
    <w:p w14:paraId="65541892" w14:textId="68807D7E" w:rsidR="0052754E" w:rsidRPr="00C45F69" w:rsidRDefault="00FE0DFA" w:rsidP="0052754E">
      <w:pPr>
        <w:pStyle w:val="paragraph"/>
      </w:pPr>
      <w:r w:rsidRPr="00C45F69">
        <w:tab/>
      </w:r>
      <w:r w:rsidR="0052754E" w:rsidRPr="00C45F69">
        <w:t>(a)</w:t>
      </w:r>
      <w:r w:rsidRPr="00C45F69">
        <w:tab/>
      </w:r>
      <w:r w:rsidR="0052754E" w:rsidRPr="00C45F69">
        <w:t>except where paragraph</w:t>
      </w:r>
      <w:r w:rsidRPr="00C45F69">
        <w:t> </w:t>
      </w:r>
      <w:r w:rsidR="0052754E" w:rsidRPr="00C45F69">
        <w:t>(b) applies—his last day of service; or</w:t>
      </w:r>
    </w:p>
    <w:p w14:paraId="663F7BDE" w14:textId="2EA488A0" w:rsidR="0052754E" w:rsidRPr="00C45F69" w:rsidRDefault="00FE0DFA" w:rsidP="0052754E">
      <w:pPr>
        <w:pStyle w:val="paragraph"/>
      </w:pPr>
      <w:r w:rsidRPr="00C45F69">
        <w:tab/>
      </w:r>
      <w:r w:rsidR="0052754E" w:rsidRPr="00C45F69">
        <w:t>(b)</w:t>
      </w:r>
      <w:r w:rsidRPr="00C45F69">
        <w:tab/>
      </w:r>
      <w:r w:rsidR="0052754E" w:rsidRPr="00C45F69">
        <w:t>if his annual rate of salary is ascertained by reference to the annual rate of salary payable to him on a day other than his last day of service—that other day.</w:t>
      </w:r>
    </w:p>
    <w:p w14:paraId="008AE9B7" w14:textId="028685AF" w:rsidR="00FE0DFA" w:rsidRPr="00C45F69" w:rsidRDefault="00FE0DFA" w:rsidP="00FE0DFA">
      <w:pPr>
        <w:pStyle w:val="ActHead5"/>
      </w:pPr>
      <w:bookmarkStart w:id="34" w:name="_Toc193187528"/>
      <w:r w:rsidRPr="00C45F69">
        <w:rPr>
          <w:rStyle w:val="CharSectno"/>
        </w:rPr>
        <w:t>17</w:t>
      </w:r>
      <w:r w:rsidRPr="00C45F69">
        <w:t xml:space="preserve">  Annual rate of salary of certain employees where anniversary of birth occurs during period of leave of absence, &amp;c.</w:t>
      </w:r>
      <w:bookmarkEnd w:id="34"/>
    </w:p>
    <w:p w14:paraId="5463FEEE" w14:textId="331D4382" w:rsidR="00FE0DFA" w:rsidRPr="00C45F69" w:rsidRDefault="00FE0DFA" w:rsidP="00FE0DFA">
      <w:pPr>
        <w:pStyle w:val="subsection"/>
      </w:pPr>
      <w:r w:rsidRPr="00C45F69">
        <w:tab/>
        <w:t>(1)</w:t>
      </w:r>
      <w:r w:rsidRPr="00C45F69">
        <w:tab/>
        <w:t>Where—</w:t>
      </w:r>
    </w:p>
    <w:p w14:paraId="1B37DD69" w14:textId="34DA32D1" w:rsidR="00FE0DFA" w:rsidRPr="00C45F69" w:rsidRDefault="00FE0DFA" w:rsidP="00FE0DFA">
      <w:pPr>
        <w:pStyle w:val="paragraph"/>
      </w:pPr>
      <w:r w:rsidRPr="00C45F69">
        <w:tab/>
        <w:t>(a)</w:t>
      </w:r>
      <w:r w:rsidRPr="00C45F69">
        <w:tab/>
        <w:t xml:space="preserve">a certificate in respect of an eligible employee has been </w:t>
      </w:r>
      <w:r w:rsidR="00AE39EE" w:rsidRPr="00C45F69">
        <w:rPr>
          <w:sz w:val="21"/>
          <w:szCs w:val="21"/>
        </w:rPr>
        <w:t>given by</w:t>
      </w:r>
      <w:r w:rsidRPr="00C45F69">
        <w:t xml:space="preserve"> the Commissioner under subregulation 6(2);</w:t>
      </w:r>
    </w:p>
    <w:p w14:paraId="4935BCAB" w14:textId="7A75D850" w:rsidR="00FE0DFA" w:rsidRPr="00C45F69" w:rsidRDefault="00FE0DFA" w:rsidP="00FE0DFA">
      <w:pPr>
        <w:pStyle w:val="paragraph"/>
      </w:pPr>
      <w:r w:rsidRPr="00C45F69">
        <w:tab/>
        <w:t>(b)</w:t>
      </w:r>
      <w:r w:rsidRPr="00C45F69">
        <w:tab/>
        <w:t>during any part of the period specified in the certificate—</w:t>
      </w:r>
    </w:p>
    <w:p w14:paraId="2D93B674" w14:textId="22CE0C8D" w:rsidR="00FE0DFA" w:rsidRPr="00C45F69" w:rsidRDefault="00FE0DFA" w:rsidP="00FE0DFA">
      <w:pPr>
        <w:pStyle w:val="paragraphsub"/>
      </w:pPr>
      <w:r w:rsidRPr="00C45F69">
        <w:tab/>
        <w:t>(i)</w:t>
      </w:r>
      <w:r w:rsidRPr="00C45F69">
        <w:tab/>
        <w:t>the eligible employee, not being an eligible employee referred to in subparagraph (ii), was on leave of absence; or</w:t>
      </w:r>
    </w:p>
    <w:p w14:paraId="16CB3AD0" w14:textId="6489BDB1" w:rsidR="00FE0DFA" w:rsidRPr="00C45F69" w:rsidRDefault="00FE0DFA" w:rsidP="00FE0DFA">
      <w:pPr>
        <w:pStyle w:val="paragraphsub"/>
      </w:pPr>
      <w:r w:rsidRPr="00C45F69">
        <w:tab/>
        <w:t>(ii)</w:t>
      </w:r>
      <w:r w:rsidRPr="00C45F69">
        <w:tab/>
        <w:t>the eligible employee, being an eligible employee in respect of whom the circumstances referred to in paragraph 13(2)(b) or (c) apply, was on prescribed leave;</w:t>
      </w:r>
    </w:p>
    <w:p w14:paraId="0D9BF9A9" w14:textId="3EEBB520" w:rsidR="00FE0DFA" w:rsidRPr="00C45F69" w:rsidRDefault="00FE0DFA" w:rsidP="00FE0DFA">
      <w:pPr>
        <w:pStyle w:val="paragraph"/>
      </w:pPr>
      <w:r w:rsidRPr="00C45F69">
        <w:tab/>
        <w:t>(c)</w:t>
      </w:r>
      <w:r w:rsidRPr="00C45F69">
        <w:tab/>
        <w:t>an anniversary of the birth of the eligible employee occurred during that period of leave of absence or prescribed leave; and</w:t>
      </w:r>
    </w:p>
    <w:p w14:paraId="33C56F6F" w14:textId="4BDADA99" w:rsidR="00FE0DFA" w:rsidRPr="00C45F69" w:rsidRDefault="00FE0DFA" w:rsidP="00FE0DFA">
      <w:pPr>
        <w:pStyle w:val="paragraph"/>
      </w:pPr>
      <w:r w:rsidRPr="00C45F69">
        <w:tab/>
        <w:t>(d)</w:t>
      </w:r>
      <w:r w:rsidRPr="00C45F69">
        <w:tab/>
        <w:t>subregulation 6(3) applies in relation to the eligible employee</w:t>
      </w:r>
      <w:r w:rsidR="00CA2DA8" w:rsidRPr="00C45F69">
        <w:t>,</w:t>
      </w:r>
    </w:p>
    <w:p w14:paraId="3850C127" w14:textId="51C6DBEC" w:rsidR="00FE0DFA" w:rsidRPr="00C45F69" w:rsidRDefault="00FE0DFA" w:rsidP="00FE0DFA">
      <w:pPr>
        <w:pStyle w:val="subsection2"/>
      </w:pPr>
      <w:r w:rsidRPr="00C45F69">
        <w:t xml:space="preserve">the annual rate of salary of the eligible employee on that anniversary of his birth shall, for the purposes of section 46 of the Act, be an </w:t>
      </w:r>
      <w:r w:rsidR="00B34408" w:rsidRPr="00C45F69">
        <w:t>amount per annum equal to the annual rate of</w:t>
      </w:r>
      <w:r w:rsidRPr="00C45F69">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2D2F7EBD" w:rsidR="00FE0DFA" w:rsidRPr="00C45F69" w:rsidRDefault="00FE0DFA" w:rsidP="00FE0DFA">
      <w:pPr>
        <w:pStyle w:val="subsection"/>
      </w:pPr>
      <w:r w:rsidRPr="00C45F69">
        <w:tab/>
        <w:t>(2)</w:t>
      </w:r>
      <w:r w:rsidRPr="00C45F69">
        <w:tab/>
        <w:t>Where—</w:t>
      </w:r>
    </w:p>
    <w:p w14:paraId="0B1FDD4D" w14:textId="31DC5B03" w:rsidR="00FE0DFA" w:rsidRPr="00C45F69" w:rsidRDefault="00FE0DFA" w:rsidP="00FE0DFA">
      <w:pPr>
        <w:pStyle w:val="paragraph"/>
      </w:pPr>
      <w:r w:rsidRPr="00C45F69">
        <w:tab/>
        <w:t>(a)</w:t>
      </w:r>
      <w:r w:rsidRPr="00C45F69">
        <w:tab/>
        <w:t xml:space="preserve">a certificate in respect of an eligible employee has been </w:t>
      </w:r>
      <w:r w:rsidR="00AE39EE" w:rsidRPr="00C45F69">
        <w:rPr>
          <w:sz w:val="21"/>
          <w:szCs w:val="21"/>
        </w:rPr>
        <w:t>given by</w:t>
      </w:r>
      <w:r w:rsidRPr="00C45F69">
        <w:t xml:space="preserve"> the Commissioner under subregulation 10(3);</w:t>
      </w:r>
    </w:p>
    <w:p w14:paraId="60798180" w14:textId="69FE288D" w:rsidR="00FE0DFA" w:rsidRPr="00C45F69" w:rsidRDefault="00FE0DFA" w:rsidP="00FE0DFA">
      <w:pPr>
        <w:pStyle w:val="paragraph"/>
      </w:pPr>
      <w:r w:rsidRPr="00C45F69">
        <w:tab/>
        <w:t>(b)</w:t>
      </w:r>
      <w:r w:rsidRPr="00C45F69">
        <w:tab/>
        <w:t>during any part of the period specified in the certificate the eligible employee was on leave of absence;</w:t>
      </w:r>
    </w:p>
    <w:p w14:paraId="306A03FC" w14:textId="45831D4B" w:rsidR="00FE0DFA" w:rsidRPr="00C45F69" w:rsidRDefault="00FE0DFA" w:rsidP="00FE0DFA">
      <w:pPr>
        <w:pStyle w:val="paragraph"/>
      </w:pPr>
      <w:r w:rsidRPr="00C45F69">
        <w:tab/>
        <w:t>(c)</w:t>
      </w:r>
      <w:r w:rsidRPr="00C45F69">
        <w:tab/>
        <w:t>an anniversary of the birth of the eligible employee occurred during that period of leave of absence; and</w:t>
      </w:r>
    </w:p>
    <w:p w14:paraId="6E27B761" w14:textId="6D46F2A8" w:rsidR="00FE0DFA" w:rsidRPr="00C45F69" w:rsidRDefault="00FE0DFA" w:rsidP="00FE0DFA">
      <w:pPr>
        <w:pStyle w:val="paragraph"/>
      </w:pPr>
      <w:r w:rsidRPr="00C45F69">
        <w:tab/>
        <w:t>(d)</w:t>
      </w:r>
      <w:r w:rsidRPr="00C45F69">
        <w:tab/>
        <w:t>subregulation 10(4) applies in relation to the eligible employee,</w:t>
      </w:r>
    </w:p>
    <w:p w14:paraId="04B30678" w14:textId="3D30C995" w:rsidR="00FE0DFA" w:rsidRPr="00C45F69" w:rsidRDefault="00FE0DFA" w:rsidP="00FE0DFA">
      <w:pPr>
        <w:pStyle w:val="subsection2"/>
      </w:pPr>
      <w:r w:rsidRPr="00C45F69">
        <w:t>the annual rate of salary of the eligible employee on that anniversary of his birth shall, for the purposes of section 46 of the Act, be</w:t>
      </w:r>
      <w:r w:rsidR="00037194" w:rsidRPr="00C45F69">
        <w:t xml:space="preserve"> an</w:t>
      </w:r>
      <w:r w:rsidRPr="00C45F69">
        <w:t xml:space="preserve"> </w:t>
      </w:r>
      <w:r w:rsidR="00B34408" w:rsidRPr="00C45F69">
        <w:t>amount per annum equal to the annual rate of</w:t>
      </w:r>
      <w:r w:rsidRPr="00C45F69">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2ED13E50" w:rsidR="00FE0DFA" w:rsidRPr="00C45F69" w:rsidRDefault="00FE0DFA" w:rsidP="00FE0DFA">
      <w:pPr>
        <w:pStyle w:val="subsection"/>
      </w:pPr>
      <w:r w:rsidRPr="00C45F69">
        <w:tab/>
        <w:t>(3)</w:t>
      </w:r>
      <w:r w:rsidRPr="00C45F69">
        <w:tab/>
        <w:t>Where—</w:t>
      </w:r>
    </w:p>
    <w:p w14:paraId="576C6162" w14:textId="6D9C48D2" w:rsidR="00FE0DFA" w:rsidRPr="00C45F69" w:rsidRDefault="00FE0DFA" w:rsidP="00FE0DFA">
      <w:pPr>
        <w:pStyle w:val="paragraph"/>
      </w:pPr>
      <w:r w:rsidRPr="00C45F69">
        <w:tab/>
        <w:t>(a)</w:t>
      </w:r>
      <w:r w:rsidRPr="00C45F69">
        <w:tab/>
        <w:t xml:space="preserve">a certificate in respect of an eligible employee to whom regulation 15 applies has been </w:t>
      </w:r>
      <w:r w:rsidR="00AE39EE" w:rsidRPr="00C45F69">
        <w:rPr>
          <w:sz w:val="21"/>
          <w:szCs w:val="21"/>
        </w:rPr>
        <w:t>given by</w:t>
      </w:r>
      <w:r w:rsidRPr="00C45F69">
        <w:t xml:space="preserve"> the Commissioner under subregulation 15(4);</w:t>
      </w:r>
    </w:p>
    <w:p w14:paraId="73E0E30F" w14:textId="5DFEB182" w:rsidR="00FE0DFA" w:rsidRPr="00C45F69" w:rsidRDefault="00FE0DFA" w:rsidP="00FE0DFA">
      <w:pPr>
        <w:pStyle w:val="paragraph"/>
      </w:pPr>
      <w:r w:rsidRPr="00C45F69">
        <w:tab/>
        <w:t>(b)</w:t>
      </w:r>
      <w:r w:rsidRPr="00C45F69">
        <w:tab/>
        <w:t>during any part of the period specified in the certificate the eligible employee was on prescribed leave;</w:t>
      </w:r>
    </w:p>
    <w:p w14:paraId="1573BD53" w14:textId="4A40D781" w:rsidR="00FE0DFA" w:rsidRPr="00C45F69" w:rsidRDefault="00FE0DFA" w:rsidP="00FE0DFA">
      <w:pPr>
        <w:pStyle w:val="paragraph"/>
      </w:pPr>
      <w:r w:rsidRPr="00C45F69">
        <w:tab/>
        <w:t>(c)</w:t>
      </w:r>
      <w:r w:rsidRPr="00C45F69">
        <w:tab/>
        <w:t>an anniversary of the birth of the eligible employee occurred during that period of prescribed leave; and</w:t>
      </w:r>
    </w:p>
    <w:p w14:paraId="1432CAD5" w14:textId="17E0E899" w:rsidR="00FE0DFA" w:rsidRPr="00C45F69" w:rsidRDefault="00FE0DFA" w:rsidP="00FE0DFA">
      <w:pPr>
        <w:pStyle w:val="paragraph"/>
      </w:pPr>
      <w:r w:rsidRPr="00C45F69">
        <w:tab/>
        <w:t>(d)</w:t>
      </w:r>
      <w:r w:rsidRPr="00C45F69">
        <w:tab/>
        <w:t>subregulation 15(5) applies in relation to the eligible employee</w:t>
      </w:r>
      <w:r w:rsidR="00EB4289" w:rsidRPr="00C45F69">
        <w:t>,</w:t>
      </w:r>
    </w:p>
    <w:p w14:paraId="7B9C1143" w14:textId="35D164FF" w:rsidR="00FE0DFA" w:rsidRPr="00C45F69" w:rsidRDefault="00FE0DFA" w:rsidP="00FE0DFA">
      <w:pPr>
        <w:pStyle w:val="subsection2"/>
      </w:pPr>
      <w:r w:rsidRPr="00C45F69">
        <w:t>the annual rate of salary of the eligible employee on that anniversary of his birth shall, for the purposes of section 46 of the Act, be</w:t>
      </w:r>
      <w:r w:rsidR="00037194" w:rsidRPr="00C45F69">
        <w:t xml:space="preserve"> an</w:t>
      </w:r>
      <w:r w:rsidRPr="00C45F69">
        <w:t xml:space="preserve"> </w:t>
      </w:r>
      <w:r w:rsidR="00B34408" w:rsidRPr="00C45F69">
        <w:t>amount per annum equal to the annual rate of</w:t>
      </w:r>
      <w:r w:rsidRPr="00C45F69">
        <w:t xml:space="preserve"> salary that would be payable to the eligible employee on that anniversary if he had continued to </w:t>
      </w:r>
      <w:r w:rsidR="0053253D" w:rsidRPr="00C45F69">
        <w:t xml:space="preserve">undertake </w:t>
      </w:r>
      <w:r w:rsidRPr="00C45F69">
        <w:t>during the period of prescribed leave the prescribed employment last undertaken by him before the commencement of the period of prescribed leave.</w:t>
      </w:r>
    </w:p>
    <w:p w14:paraId="6FC29CA1" w14:textId="476DFD71" w:rsidR="00FE0DFA" w:rsidRPr="00C45F69" w:rsidRDefault="00FE0DFA" w:rsidP="00FE0DFA">
      <w:pPr>
        <w:pStyle w:val="ActHead2"/>
        <w:pageBreakBefore/>
      </w:pPr>
      <w:bookmarkStart w:id="35" w:name="_Toc193187529"/>
      <w:r w:rsidRPr="00C45F69">
        <w:rPr>
          <w:rStyle w:val="CharPartNo"/>
        </w:rPr>
        <w:t>Part V</w:t>
      </w:r>
      <w:r w:rsidRPr="00C45F69">
        <w:t>—</w:t>
      </w:r>
      <w:r w:rsidRPr="00C45F69">
        <w:rPr>
          <w:rStyle w:val="CharPartText"/>
        </w:rPr>
        <w:t>Miscellaneous</w:t>
      </w:r>
      <w:bookmarkEnd w:id="35"/>
    </w:p>
    <w:p w14:paraId="4F41E8F2" w14:textId="77777777" w:rsidR="00C45F69" w:rsidRPr="00D63B1F" w:rsidRDefault="00C45F69" w:rsidP="00C45F69">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C45F69" w:rsidRDefault="00FE0DFA" w:rsidP="00FE0DFA">
      <w:pPr>
        <w:pStyle w:val="ActHead5"/>
      </w:pPr>
      <w:bookmarkStart w:id="36" w:name="_Toc193187530"/>
      <w:r w:rsidRPr="00C45F69">
        <w:rPr>
          <w:rStyle w:val="CharSectno"/>
        </w:rPr>
        <w:t>18</w:t>
      </w:r>
      <w:r w:rsidRPr="00C45F69">
        <w:t xml:space="preserve">  Eligible employees transferred outside the Australian Public Service</w:t>
      </w:r>
      <w:bookmarkEnd w:id="36"/>
    </w:p>
    <w:p w14:paraId="2F686028" w14:textId="21B2900D" w:rsidR="00FE0DFA" w:rsidRPr="00C45F69" w:rsidRDefault="00FE0DFA" w:rsidP="00FE0DFA">
      <w:pPr>
        <w:pStyle w:val="subsection"/>
      </w:pPr>
      <w:r w:rsidRPr="00C45F69">
        <w:tab/>
        <w:t>(1)</w:t>
      </w:r>
      <w:r w:rsidRPr="00C45F69">
        <w:tab/>
        <w:t xml:space="preserve">Where, in pursuance of arrangements made under section 47DA of the </w:t>
      </w:r>
      <w:r w:rsidRPr="00C45F69">
        <w:rPr>
          <w:i/>
        </w:rPr>
        <w:t>Public Service Act 1922</w:t>
      </w:r>
      <w:r w:rsidRPr="00C45F69">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C45F69">
        <w:t>amount per annum equal to the annual rate of</w:t>
      </w:r>
      <w:r w:rsidRPr="00C45F69">
        <w:t xml:space="preserve"> salary (in this regulation referred to as the eligible employee’s </w:t>
      </w:r>
      <w:r w:rsidRPr="00C45F69">
        <w:rPr>
          <w:b/>
          <w:i/>
        </w:rPr>
        <w:t>notional salary</w:t>
      </w:r>
      <w:r w:rsidRPr="00C45F69">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C45F69" w:rsidRDefault="00FE0DFA" w:rsidP="00FE0DFA">
      <w:pPr>
        <w:pStyle w:val="subsection"/>
      </w:pPr>
      <w:r w:rsidRPr="00C45F69">
        <w:tab/>
        <w:t>(2)</w:t>
      </w:r>
      <w:r w:rsidRPr="00C45F69">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C45F69" w:rsidRDefault="00FE0DFA" w:rsidP="00FE0DFA">
      <w:pPr>
        <w:pStyle w:val="ActHead5"/>
      </w:pPr>
      <w:bookmarkStart w:id="37" w:name="_Toc193187531"/>
      <w:r w:rsidRPr="00C45F69">
        <w:rPr>
          <w:rStyle w:val="CharSectno"/>
        </w:rPr>
        <w:t>19</w:t>
      </w:r>
      <w:r w:rsidRPr="00C45F69">
        <w:t xml:space="preserve">  Variation of salary with retrospective effect</w:t>
      </w:r>
      <w:bookmarkEnd w:id="37"/>
    </w:p>
    <w:p w14:paraId="407F0D8C" w14:textId="6FC0878D" w:rsidR="00D7450A" w:rsidRPr="00C45F69" w:rsidRDefault="00FE0DFA" w:rsidP="00D96F99">
      <w:pPr>
        <w:pStyle w:val="subsection"/>
        <w:rPr>
          <w:rStyle w:val="CharDivText"/>
        </w:rPr>
      </w:pPr>
      <w:r w:rsidRPr="00C45F69">
        <w:tab/>
      </w:r>
      <w:r w:rsidR="0053253D" w:rsidRPr="00C45F69">
        <w:t>(1)</w:t>
      </w:r>
      <w:r w:rsidR="0053253D" w:rsidRPr="00C45F69">
        <w:tab/>
        <w:t>Where—</w:t>
      </w:r>
    </w:p>
    <w:p w14:paraId="2071E575" w14:textId="1A157C7B" w:rsidR="00D315BE" w:rsidRPr="00C45F69" w:rsidRDefault="00D315BE" w:rsidP="006706A1">
      <w:pPr>
        <w:pStyle w:val="paragraph"/>
      </w:pPr>
      <w:r w:rsidRPr="00C45F69">
        <w:tab/>
        <w:t>(a)</w:t>
      </w:r>
      <w:r w:rsidRPr="00C45F69">
        <w:tab/>
        <w:t>after an anniversary of the birth of a person who is, or has ceased to be, an eligible employee, the annual rate of salary of the person on that anniversary is varied; and</w:t>
      </w:r>
    </w:p>
    <w:p w14:paraId="45552757" w14:textId="5FD33DBA" w:rsidR="00D315BE" w:rsidRPr="00C45F69" w:rsidRDefault="00D315BE" w:rsidP="006706A1">
      <w:pPr>
        <w:pStyle w:val="paragraph"/>
      </w:pPr>
      <w:r w:rsidRPr="00C45F69">
        <w:tab/>
        <w:t>(b)</w:t>
      </w:r>
      <w:r w:rsidRPr="00C45F69">
        <w:tab/>
        <w:t>section 47 of the Act does not apply in relation to the annual rate of salary of the person on that anniversary,</w:t>
      </w:r>
    </w:p>
    <w:p w14:paraId="70A90E11" w14:textId="2E61BE9E" w:rsidR="00D315BE" w:rsidRPr="00C45F69" w:rsidRDefault="00D315BE" w:rsidP="006706A1">
      <w:pPr>
        <w:pStyle w:val="subsection2"/>
      </w:pPr>
      <w:r w:rsidRPr="00C45F69">
        <w:t xml:space="preserve">then, for the purposes of section 46 of the Act, the annual rate of salary of the person on that anniversary shall be an amount equal to the amount </w:t>
      </w:r>
      <w:r w:rsidR="001C1A09" w:rsidRPr="00C45F69">
        <w:t xml:space="preserve">per annum </w:t>
      </w:r>
      <w:r w:rsidRPr="00C45F69">
        <w:t>that, but for that variation, would have been his annual rate of salary on that anniversary.</w:t>
      </w:r>
    </w:p>
    <w:p w14:paraId="1A743DD6" w14:textId="7D046A20" w:rsidR="00D315BE" w:rsidRPr="00C45F69" w:rsidRDefault="00D315BE" w:rsidP="00D96F99">
      <w:pPr>
        <w:pStyle w:val="subsection"/>
      </w:pPr>
      <w:r w:rsidRPr="00C45F69">
        <w:tab/>
        <w:t>(2)</w:t>
      </w:r>
      <w:r w:rsidRPr="00C45F69">
        <w:tab/>
        <w:t>Where—</w:t>
      </w:r>
    </w:p>
    <w:p w14:paraId="33734FF5" w14:textId="48FD1228" w:rsidR="00D315BE" w:rsidRPr="00C45F69" w:rsidRDefault="00D315BE" w:rsidP="006706A1">
      <w:pPr>
        <w:pStyle w:val="paragraph"/>
      </w:pPr>
      <w:r w:rsidRPr="00C45F69">
        <w:tab/>
        <w:t>(a)</w:t>
      </w:r>
      <w:r w:rsidRPr="00C45F69">
        <w:tab/>
        <w:t>after an anniversary of the birth of a person who is, or has ceased to be, an eligible employee, the annual rate of salary of the person on that anniversary is varied;</w:t>
      </w:r>
    </w:p>
    <w:p w14:paraId="40AE32E7" w14:textId="2420A740" w:rsidR="00D315BE" w:rsidRPr="00C45F69" w:rsidRDefault="00D315BE" w:rsidP="006706A1">
      <w:pPr>
        <w:pStyle w:val="paragraph"/>
      </w:pPr>
      <w:r w:rsidRPr="00C45F69">
        <w:tab/>
        <w:t>(b)</w:t>
      </w:r>
      <w:r w:rsidRPr="00C45F69">
        <w:tab/>
        <w:t>section 47 of the Act applied in relation to the annual rate of salary of the person on that anniversary; and</w:t>
      </w:r>
    </w:p>
    <w:p w14:paraId="276BCB76" w14:textId="6D3A8CC0" w:rsidR="00D315BE" w:rsidRPr="00C45F69" w:rsidRDefault="00D315BE" w:rsidP="006706A1">
      <w:pPr>
        <w:pStyle w:val="paragraph"/>
      </w:pPr>
      <w:r w:rsidRPr="00C45F69">
        <w:tab/>
        <w:t>(c)</w:t>
      </w:r>
      <w:r w:rsidRPr="00C45F69">
        <w:tab/>
        <w:t>the annual rate of salary as varied of the person on that anniversary is higher than the annual rate of salary that, but for that variation, would, in accordance with section 47 of the Act, be deemed to be his annual rate of salary on that anniversary,</w:t>
      </w:r>
    </w:p>
    <w:p w14:paraId="5B6D7D78" w14:textId="56684A5F" w:rsidR="00D315BE" w:rsidRPr="00C45F69" w:rsidRDefault="00D315BE" w:rsidP="006706A1">
      <w:pPr>
        <w:pStyle w:val="subsection2"/>
      </w:pPr>
      <w:r w:rsidRPr="00C45F69">
        <w:t xml:space="preserve">then, for the purposes of section 46 of the Act, the annual rate of salary of the person on that anniversary shall be an </w:t>
      </w:r>
      <w:r w:rsidR="001C1A09" w:rsidRPr="00C45F69">
        <w:t>amount per annum equal to the annual rate of</w:t>
      </w:r>
      <w:r w:rsidRPr="00C45F69">
        <w:t xml:space="preserve"> salary that, but for that variation, would, in accordance with section 47 of the Act, be deemed to have been payable to the person on that anniversary.</w:t>
      </w:r>
    </w:p>
    <w:p w14:paraId="7BB97B87" w14:textId="1DEE0D47" w:rsidR="00D315BE" w:rsidRPr="00C45F69" w:rsidRDefault="00D315BE" w:rsidP="00D96F99">
      <w:pPr>
        <w:pStyle w:val="subsection"/>
      </w:pPr>
      <w:r w:rsidRPr="00C45F69">
        <w:tab/>
        <w:t>(3)</w:t>
      </w:r>
      <w:r w:rsidRPr="00C45F69">
        <w:tab/>
        <w:t>Where—</w:t>
      </w:r>
    </w:p>
    <w:p w14:paraId="4E203001" w14:textId="0DDB38AE" w:rsidR="00D315BE" w:rsidRPr="00C45F69" w:rsidRDefault="00D315BE" w:rsidP="006706A1">
      <w:pPr>
        <w:pStyle w:val="paragraph"/>
      </w:pPr>
      <w:r w:rsidRPr="00C45F69">
        <w:tab/>
        <w:t>(a)</w:t>
      </w:r>
      <w:r w:rsidRPr="00C45F69">
        <w:tab/>
        <w:t xml:space="preserve">subsection 47(1) of the Act applies in relation to the annual rate of salary of a person (being a person who is, or has ceased to be, an eligible employee) on an anniversary of his birth (in this subregulation referred to as the </w:t>
      </w:r>
      <w:r w:rsidRPr="00C45F69">
        <w:rPr>
          <w:b/>
          <w:i/>
        </w:rPr>
        <w:t>relevant anniversary</w:t>
      </w:r>
      <w:r w:rsidRPr="00C45F69">
        <w:t>); and</w:t>
      </w:r>
    </w:p>
    <w:p w14:paraId="71480DAC" w14:textId="6DA4CCDA" w:rsidR="00D315BE" w:rsidRPr="00C45F69" w:rsidRDefault="00D315BE" w:rsidP="006706A1">
      <w:pPr>
        <w:pStyle w:val="paragraph"/>
      </w:pPr>
      <w:r w:rsidRPr="00C45F69">
        <w:tab/>
        <w:t>(b)</w:t>
      </w:r>
      <w:r w:rsidRPr="00C45F69">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p>
    <w:p w14:paraId="2BE2FDB2" w14:textId="22CCEDE4" w:rsidR="00D315BE" w:rsidRPr="00C45F69" w:rsidRDefault="00D315BE" w:rsidP="006706A1">
      <w:pPr>
        <w:pStyle w:val="subsection2"/>
      </w:pPr>
      <w:r w:rsidRPr="00C45F69">
        <w:t>then, for the purposes of section 46 of the Act, the annual rate of salary of the person on any day during that period on which salary was payable to him at that highest rate shall be an amount equal to the amount</w:t>
      </w:r>
      <w:r w:rsidR="001C1A09" w:rsidRPr="00C45F69">
        <w:t xml:space="preserve"> per annum</w:t>
      </w:r>
      <w:r w:rsidRPr="00C45F69">
        <w:t xml:space="preserve"> that, but for that variation, would have been his annual rate of salary on that day.</w:t>
      </w:r>
    </w:p>
    <w:p w14:paraId="62D127E0" w14:textId="44562F36" w:rsidR="00D315BE" w:rsidRPr="00C45F69" w:rsidRDefault="00D315BE" w:rsidP="00D96F99">
      <w:pPr>
        <w:pStyle w:val="subsection"/>
      </w:pPr>
      <w:r w:rsidRPr="00C45F69">
        <w:tab/>
        <w:t>(4)</w:t>
      </w:r>
      <w:r w:rsidRPr="00C45F69">
        <w:tab/>
        <w:t>Where—</w:t>
      </w:r>
    </w:p>
    <w:p w14:paraId="25FD358D" w14:textId="1EDC0527" w:rsidR="00D315BE" w:rsidRPr="00C45F69" w:rsidRDefault="00D315BE" w:rsidP="006706A1">
      <w:pPr>
        <w:pStyle w:val="paragraph"/>
      </w:pPr>
      <w:r w:rsidRPr="00C45F69">
        <w:tab/>
        <w:t>(a)</w:t>
      </w:r>
      <w:r w:rsidRPr="00C45F69">
        <w:tab/>
        <w:t>a person who is, or has ceased to be, an eligible employee has made an election under subsection 47 (2) of the Act by virtue of a decrease in his annual rate of salary;</w:t>
      </w:r>
    </w:p>
    <w:p w14:paraId="3704F226" w14:textId="182B540B" w:rsidR="00D315BE" w:rsidRPr="00C45F69" w:rsidRDefault="00D315BE" w:rsidP="006706A1">
      <w:pPr>
        <w:pStyle w:val="paragraph"/>
      </w:pPr>
      <w:r w:rsidRPr="00C45F69">
        <w:tab/>
        <w:t>(b)</w:t>
      </w:r>
      <w:r w:rsidRPr="00C45F69">
        <w:tab/>
        <w:t>subsection 47(3) of the Act applies in relation to the annual rate of the salary of the person on the anniversary of his birth next following the date of the decrease; and</w:t>
      </w:r>
    </w:p>
    <w:p w14:paraId="17674F73" w14:textId="0103D056" w:rsidR="00D315BE" w:rsidRPr="00C45F69" w:rsidRDefault="00D315BE" w:rsidP="006706A1">
      <w:pPr>
        <w:pStyle w:val="paragraph"/>
      </w:pPr>
      <w:r w:rsidRPr="00C45F69">
        <w:tab/>
        <w:t>(c)</w:t>
      </w:r>
      <w:r w:rsidRPr="00C45F69">
        <w:tab/>
        <w:t>after that anniversary, the highest annual rate of salary that was payable to the person on any day during the period commencing on the date of the decrease and ending on the day immediately preceding that anniversary is varied,</w:t>
      </w:r>
    </w:p>
    <w:p w14:paraId="72619D48" w14:textId="4E0BA0A9" w:rsidR="00D315BE" w:rsidRPr="00C45F69" w:rsidRDefault="00D315BE" w:rsidP="006706A1">
      <w:pPr>
        <w:pStyle w:val="subsection2"/>
      </w:pPr>
      <w:r w:rsidRPr="00C45F69">
        <w:t xml:space="preserve">then, for the purposes of section 46 of the Act, the annual rate of salary of the person on any day during that period on which salary was payable to him at that highest rate shall be an amount equal to the amount </w:t>
      </w:r>
      <w:r w:rsidR="001C1A09" w:rsidRPr="00C45F69">
        <w:t xml:space="preserve">per annum </w:t>
      </w:r>
      <w:r w:rsidRPr="00C45F69">
        <w:t>that, but for that variation, would have been his annual rate of salary on that day.</w:t>
      </w:r>
    </w:p>
    <w:p w14:paraId="071E98AA" w14:textId="06F0D0FE" w:rsidR="00D315BE" w:rsidRPr="00C45F69" w:rsidRDefault="00D315BE" w:rsidP="00D96F99">
      <w:pPr>
        <w:pStyle w:val="subsection"/>
      </w:pPr>
      <w:r w:rsidRPr="00C45F69">
        <w:tab/>
        <w:t>(5)</w:t>
      </w:r>
      <w:r w:rsidRPr="00C45F69">
        <w:tab/>
        <w:t>Where—</w:t>
      </w:r>
    </w:p>
    <w:p w14:paraId="6CC8FA3A" w14:textId="40887884" w:rsidR="00D315BE" w:rsidRPr="00C45F69" w:rsidRDefault="00D315BE" w:rsidP="006706A1">
      <w:pPr>
        <w:pStyle w:val="paragraph"/>
      </w:pPr>
      <w:r w:rsidRPr="00C45F69">
        <w:tab/>
        <w:t>(a)</w:t>
      </w:r>
      <w:r w:rsidRPr="00C45F69">
        <w:tab/>
        <w:t>a person who is, or has ceased to be, an eligible employee has made an election under subsection 47(2) of the Act by virtue of a decrease in his annual rate of salary;</w:t>
      </w:r>
    </w:p>
    <w:p w14:paraId="02E263B5" w14:textId="451C5F70" w:rsidR="00D315BE" w:rsidRPr="00C45F69" w:rsidRDefault="00D315BE" w:rsidP="006706A1">
      <w:pPr>
        <w:pStyle w:val="paragraph"/>
      </w:pPr>
      <w:r w:rsidRPr="00C45F69">
        <w:tab/>
        <w:t>(b)</w:t>
      </w:r>
      <w:r w:rsidRPr="00C45F69">
        <w:tab/>
        <w:t>subsection 47(4) of the Act applies in relation to the annual rate of the salary of the person on the anniversary of his birth last preceding the date of the decrease; and</w:t>
      </w:r>
    </w:p>
    <w:p w14:paraId="77960748" w14:textId="38FE1EA9" w:rsidR="00D315BE" w:rsidRPr="00C45F69" w:rsidRDefault="00D315BE" w:rsidP="006706A1">
      <w:pPr>
        <w:pStyle w:val="paragraph"/>
      </w:pPr>
      <w:r w:rsidRPr="00C45F69">
        <w:tab/>
        <w:t>(c)</w:t>
      </w:r>
      <w:r w:rsidRPr="00C45F69">
        <w:tab/>
        <w:t>after the date of the election, the annual rate of the salary that was payable to the person on the date of the decrease is varied,</w:t>
      </w:r>
    </w:p>
    <w:p w14:paraId="3719242C" w14:textId="010F9507" w:rsidR="00D315BE" w:rsidRPr="00C45F69" w:rsidRDefault="00D315BE" w:rsidP="006706A1">
      <w:pPr>
        <w:pStyle w:val="subsection2"/>
      </w:pPr>
      <w:r w:rsidRPr="00C45F69">
        <w:t xml:space="preserve">then, for the purposes of subsection 47(4) of the Act, the annual rate of salary of the person on the date of the decrease shall be an amount equal to the amount </w:t>
      </w:r>
      <w:r w:rsidR="001C1A09" w:rsidRPr="00C45F69">
        <w:t xml:space="preserve">per annum </w:t>
      </w:r>
      <w:r w:rsidRPr="00C45F69">
        <w:t>that, but for that variation, would have been his annual rate of salary on that date.</w:t>
      </w:r>
    </w:p>
    <w:p w14:paraId="704D46CB" w14:textId="1B7D6A1A" w:rsidR="00BC6D79" w:rsidRPr="00C45F69" w:rsidRDefault="00BC6D79" w:rsidP="00BC6D79">
      <w:pPr>
        <w:pStyle w:val="ActHead5"/>
      </w:pPr>
      <w:bookmarkStart w:id="38" w:name="_Toc193187532"/>
      <w:r w:rsidRPr="00C45F69">
        <w:rPr>
          <w:rStyle w:val="CharSectno"/>
        </w:rPr>
        <w:t>20</w:t>
      </w:r>
      <w:r w:rsidRPr="00C45F69">
        <w:t xml:space="preserve">  </w:t>
      </w:r>
      <w:r w:rsidR="00695C7A" w:rsidRPr="00C45F69">
        <w:t>Annual rate of salary of certain redeployed eligible employees, &amp;c.</w:t>
      </w:r>
      <w:bookmarkEnd w:id="38"/>
    </w:p>
    <w:p w14:paraId="395F4C0E" w14:textId="085DB376" w:rsidR="00695C7A" w:rsidRPr="00C45F69" w:rsidRDefault="00695C7A" w:rsidP="0049035B">
      <w:pPr>
        <w:pStyle w:val="subsection"/>
      </w:pPr>
      <w:r w:rsidRPr="00C45F69">
        <w:tab/>
        <w:t>(1)</w:t>
      </w:r>
      <w:r w:rsidRPr="00C45F69">
        <w:tab/>
        <w:t>In this regulation—</w:t>
      </w:r>
    </w:p>
    <w:p w14:paraId="17F59299" w14:textId="61BA2A13" w:rsidR="00695C7A" w:rsidRPr="00C45F69" w:rsidRDefault="00695C7A" w:rsidP="0049035B">
      <w:pPr>
        <w:pStyle w:val="Definition"/>
      </w:pPr>
      <w:r w:rsidRPr="00C45F69">
        <w:rPr>
          <w:b/>
          <w:i/>
        </w:rPr>
        <w:t>classification</w:t>
      </w:r>
      <w:r w:rsidRPr="00C45F69">
        <w:t xml:space="preserve">, </w:t>
      </w:r>
      <w:r w:rsidRPr="00C45F69">
        <w:rPr>
          <w:b/>
          <w:i/>
        </w:rPr>
        <w:t>office of Secretary</w:t>
      </w:r>
      <w:r w:rsidRPr="00C45F69">
        <w:t xml:space="preserve">, </w:t>
      </w:r>
      <w:r w:rsidRPr="00C45F69">
        <w:rPr>
          <w:b/>
          <w:i/>
        </w:rPr>
        <w:t>officer</w:t>
      </w:r>
      <w:r w:rsidRPr="00C45F69">
        <w:t xml:space="preserve">, </w:t>
      </w:r>
      <w:r w:rsidRPr="00C45F69">
        <w:rPr>
          <w:b/>
          <w:i/>
        </w:rPr>
        <w:t>Secretary</w:t>
      </w:r>
      <w:r w:rsidRPr="00C45F69">
        <w:t xml:space="preserve">, </w:t>
      </w:r>
      <w:r w:rsidRPr="00C45F69">
        <w:rPr>
          <w:b/>
          <w:i/>
        </w:rPr>
        <w:t>Senior Executive Service office</w:t>
      </w:r>
      <w:r w:rsidRPr="00C45F69">
        <w:t xml:space="preserve">, </w:t>
      </w:r>
      <w:r w:rsidRPr="00C45F69">
        <w:rPr>
          <w:b/>
          <w:i/>
        </w:rPr>
        <w:t>Senior Executive Service officer</w:t>
      </w:r>
      <w:r w:rsidRPr="00C45F69">
        <w:t xml:space="preserve"> and </w:t>
      </w:r>
      <w:r w:rsidRPr="00C45F69">
        <w:rPr>
          <w:b/>
          <w:i/>
        </w:rPr>
        <w:t>unattached Secretary</w:t>
      </w:r>
      <w:r w:rsidRPr="00C45F69">
        <w:t xml:space="preserve"> have the same meaning as in subsection</w:t>
      </w:r>
      <w:r w:rsidR="00A112CD" w:rsidRPr="00C45F69">
        <w:t> </w:t>
      </w:r>
      <w:r w:rsidRPr="00C45F69">
        <w:t>7(1) of the Public Service Act</w:t>
      </w:r>
      <w:r w:rsidR="00037194" w:rsidRPr="00C45F69">
        <w:t>.</w:t>
      </w:r>
    </w:p>
    <w:p w14:paraId="4305C56F" w14:textId="7E6FB7A2" w:rsidR="00695C7A" w:rsidRPr="00C45F69" w:rsidRDefault="00695C7A" w:rsidP="0049035B">
      <w:pPr>
        <w:pStyle w:val="Definition"/>
      </w:pPr>
      <w:r w:rsidRPr="00C45F69">
        <w:rPr>
          <w:b/>
          <w:i/>
        </w:rPr>
        <w:t>fixed</w:t>
      </w:r>
      <w:r w:rsidR="00C45F69">
        <w:rPr>
          <w:b/>
          <w:i/>
        </w:rPr>
        <w:noBreakHyphen/>
      </w:r>
      <w:r w:rsidRPr="00C45F69">
        <w:rPr>
          <w:b/>
          <w:i/>
        </w:rPr>
        <w:t>term appointment</w:t>
      </w:r>
      <w:r w:rsidRPr="00C45F69">
        <w:t xml:space="preserve"> means—</w:t>
      </w:r>
    </w:p>
    <w:p w14:paraId="4F740299" w14:textId="4AC15024" w:rsidR="00695C7A" w:rsidRPr="00C45F69" w:rsidRDefault="00A112CD" w:rsidP="0049035B">
      <w:pPr>
        <w:pStyle w:val="paragraph"/>
      </w:pPr>
      <w:r w:rsidRPr="00C45F69">
        <w:tab/>
      </w:r>
      <w:r w:rsidR="00695C7A" w:rsidRPr="00C45F69">
        <w:t>(a)</w:t>
      </w:r>
      <w:r w:rsidRPr="00C45F69">
        <w:tab/>
      </w:r>
      <w:r w:rsidR="00695C7A" w:rsidRPr="00C45F69">
        <w:t>in relation to a Secretary—a fixed</w:t>
      </w:r>
      <w:r w:rsidR="00C45F69">
        <w:noBreakHyphen/>
      </w:r>
      <w:r w:rsidR="00695C7A" w:rsidRPr="00C45F69">
        <w:t>term appointment within the meaning of section</w:t>
      </w:r>
      <w:r w:rsidRPr="00C45F69">
        <w:t> </w:t>
      </w:r>
      <w:r w:rsidR="00695C7A" w:rsidRPr="00C45F69">
        <w:t>37 of the Public Service Act; or</w:t>
      </w:r>
    </w:p>
    <w:p w14:paraId="3094882A" w14:textId="3FC28035" w:rsidR="00695C7A" w:rsidRPr="00C45F69" w:rsidRDefault="00A112CD" w:rsidP="0049035B">
      <w:pPr>
        <w:pStyle w:val="paragraph"/>
      </w:pPr>
      <w:r w:rsidRPr="00C45F69">
        <w:tab/>
      </w:r>
      <w:r w:rsidR="00695C7A" w:rsidRPr="00C45F69">
        <w:t>(b)</w:t>
      </w:r>
      <w:r w:rsidRPr="00C45F69">
        <w:tab/>
      </w:r>
      <w:r w:rsidR="00695C7A" w:rsidRPr="00C45F69">
        <w:t>in relation to a Senior Executive Service officer—a fixed</w:t>
      </w:r>
      <w:r w:rsidR="00C45F69">
        <w:noBreakHyphen/>
      </w:r>
      <w:r w:rsidR="00695C7A" w:rsidRPr="00C45F69">
        <w:t>term appointment within the meaning of section</w:t>
      </w:r>
      <w:r w:rsidRPr="00C45F69">
        <w:t> </w:t>
      </w:r>
      <w:r w:rsidR="00695C7A" w:rsidRPr="00C45F69">
        <w:t>44 of that Act</w:t>
      </w:r>
      <w:r w:rsidR="00037194" w:rsidRPr="00C45F69">
        <w:t>.</w:t>
      </w:r>
    </w:p>
    <w:p w14:paraId="76994086" w14:textId="3B872724" w:rsidR="00BC6D79" w:rsidRPr="00C45F69" w:rsidRDefault="00695C7A">
      <w:pPr>
        <w:pStyle w:val="Definition"/>
      </w:pPr>
      <w:r w:rsidRPr="00C45F69">
        <w:rPr>
          <w:b/>
          <w:i/>
        </w:rPr>
        <w:t>relevant day</w:t>
      </w:r>
      <w:r w:rsidRPr="00C45F69">
        <w:t>, in relation to an eligible employee to whom this regulation applies, means the day on which the eligible employee became such an eligible employee.</w:t>
      </w:r>
    </w:p>
    <w:p w14:paraId="4FD70D6E" w14:textId="2A3E9012" w:rsidR="00376E12" w:rsidRPr="00C45F69" w:rsidRDefault="00376E12" w:rsidP="0049035B">
      <w:pPr>
        <w:pStyle w:val="subsection"/>
      </w:pPr>
      <w:r w:rsidRPr="00C45F69">
        <w:tab/>
        <w:t>(2)</w:t>
      </w:r>
      <w:r w:rsidRPr="00C45F69">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202DA732" w:rsidR="00376E12" w:rsidRPr="00C45F69" w:rsidRDefault="00376E12" w:rsidP="0049035B">
      <w:pPr>
        <w:pStyle w:val="subsection"/>
      </w:pPr>
      <w:r w:rsidRPr="00C45F69">
        <w:tab/>
        <w:t>(3)</w:t>
      </w:r>
      <w:r w:rsidRPr="00C45F69">
        <w:tab/>
        <w:t>Subject to subregulation (6), where—</w:t>
      </w:r>
    </w:p>
    <w:p w14:paraId="787BCDC7" w14:textId="71603E87" w:rsidR="00376E12" w:rsidRPr="00C45F69" w:rsidRDefault="00376E12" w:rsidP="0049035B">
      <w:pPr>
        <w:pStyle w:val="paragraph"/>
      </w:pPr>
      <w:r w:rsidRPr="00C45F69">
        <w:tab/>
        <w:t>(a)</w:t>
      </w:r>
      <w:r w:rsidRPr="00C45F69">
        <w:tab/>
        <w:t>an eligible employee, being a Secretary or an unattached Secretary—</w:t>
      </w:r>
    </w:p>
    <w:p w14:paraId="4092414E" w14:textId="1B1590D5" w:rsidR="00376E12" w:rsidRPr="00C45F69" w:rsidRDefault="00376E12" w:rsidP="0049035B">
      <w:pPr>
        <w:pStyle w:val="paragraphsub"/>
      </w:pPr>
      <w:r w:rsidRPr="00C45F69">
        <w:tab/>
        <w:t>(i)</w:t>
      </w:r>
      <w:r w:rsidRPr="00C45F69">
        <w:tab/>
        <w:t>is appointed to an office of Secretary of lower classification than the classification of the office of Secretary held immediately before the appointment, or last held before the appointment, by the eligible employee;</w:t>
      </w:r>
    </w:p>
    <w:p w14:paraId="45E02A79" w14:textId="1590116F" w:rsidR="00376E12" w:rsidRPr="00C45F69" w:rsidRDefault="00376E12" w:rsidP="0049035B">
      <w:pPr>
        <w:pStyle w:val="paragraphsub"/>
      </w:pPr>
      <w:r w:rsidRPr="00C45F69">
        <w:tab/>
        <w:t>(ii)</w:t>
      </w:r>
      <w:r w:rsidRPr="00C45F69">
        <w:tab/>
        <w:t>is transferred to a Senior Executive Service office; or</w:t>
      </w:r>
    </w:p>
    <w:p w14:paraId="43CA3554" w14:textId="25D66FB8" w:rsidR="00376E12" w:rsidRPr="00C45F69" w:rsidRDefault="00376E12" w:rsidP="0049035B">
      <w:pPr>
        <w:pStyle w:val="paragraphsub"/>
      </w:pPr>
      <w:r w:rsidRPr="00C45F69">
        <w:tab/>
        <w:t>(iii)</w:t>
      </w:r>
      <w:r w:rsidRPr="00C45F69">
        <w:tab/>
        <w:t>has his or her classification reduced to a classification that is, for the purposes of the Public Service Act, a Senior Executive Service classification; or</w:t>
      </w:r>
    </w:p>
    <w:p w14:paraId="3F6CBB65" w14:textId="7470E1FB" w:rsidR="00376E12" w:rsidRPr="00C45F69" w:rsidRDefault="00376E12" w:rsidP="0049035B">
      <w:pPr>
        <w:pStyle w:val="paragraph"/>
      </w:pPr>
      <w:r w:rsidRPr="00C45F69">
        <w:tab/>
        <w:t>(b)</w:t>
      </w:r>
      <w:r w:rsidRPr="00C45F69">
        <w:tab/>
        <w:t>an eligible employee, being a Senior Executive Service officer, is transferred to an office of lower classification than the classification of the office held, immediately before the transfer, by the eligible employee,</w:t>
      </w:r>
    </w:p>
    <w:p w14:paraId="495DF067" w14:textId="0C18888A" w:rsidR="00376E12" w:rsidRPr="00C45F69" w:rsidRDefault="00376E12" w:rsidP="0049035B">
      <w:pPr>
        <w:pStyle w:val="subsection2"/>
      </w:pPr>
      <w:r w:rsidRPr="00C45F69">
        <w:t>then, unless on the day on which the eligible employee is so appointed or transferred or has his or her classification so reduced the eligible employee is, by virtue of subregulation (4), an eligible employee to whom this regulation applies, the eligible employee becomes on that day an eligible employee to whom this regulation applies.</w:t>
      </w:r>
    </w:p>
    <w:p w14:paraId="33DC69AC" w14:textId="6AFB3F0E" w:rsidR="00376E12" w:rsidRPr="00C45F69" w:rsidRDefault="00376E12" w:rsidP="0049035B">
      <w:pPr>
        <w:pStyle w:val="subsection"/>
      </w:pPr>
      <w:r w:rsidRPr="00C45F69">
        <w:tab/>
        <w:t>(4)</w:t>
      </w:r>
      <w:r w:rsidRPr="00C45F69">
        <w:tab/>
        <w:t>Where an eligible employee becomes an eligible employee to whom this regulation applies, then, subject to subregulation (7), the eligible employee continues to be such an eligible employee until such time as the eligible employee ceases to be an officer having a classification that is lower than the classification that the eligible employee had on the day immediately preceding the relevant day in relation to the eligible employee.</w:t>
      </w:r>
    </w:p>
    <w:p w14:paraId="29CEC58D" w14:textId="10CD9BAA" w:rsidR="00376E12" w:rsidRPr="00C45F69" w:rsidRDefault="00376E12" w:rsidP="0049035B">
      <w:pPr>
        <w:pStyle w:val="subsection"/>
      </w:pPr>
      <w:r w:rsidRPr="00C45F69">
        <w:tab/>
        <w:t>(5)</w:t>
      </w:r>
      <w:r w:rsidRPr="00C45F69">
        <w:tab/>
        <w:t>Where—</w:t>
      </w:r>
    </w:p>
    <w:p w14:paraId="7C7D726F" w14:textId="033E706F" w:rsidR="00376E12" w:rsidRPr="00C45F69" w:rsidRDefault="00376E12" w:rsidP="0049035B">
      <w:pPr>
        <w:pStyle w:val="paragraph"/>
      </w:pPr>
      <w:r w:rsidRPr="00C45F69">
        <w:tab/>
        <w:t>(a)</w:t>
      </w:r>
      <w:r w:rsidRPr="00C45F69">
        <w:tab/>
        <w:t>this regulation applies to an eligible employee; and</w:t>
      </w:r>
    </w:p>
    <w:p w14:paraId="739BFFB6" w14:textId="4C157661" w:rsidR="00376E12" w:rsidRPr="00C45F69" w:rsidRDefault="00376E12" w:rsidP="0049035B">
      <w:pPr>
        <w:pStyle w:val="paragraph"/>
      </w:pPr>
      <w:r w:rsidRPr="00C45F69">
        <w:tab/>
        <w:t>(b)</w:t>
      </w:r>
      <w:r w:rsidRPr="00C45F69">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C45F69">
        <w:rPr>
          <w:b/>
          <w:i/>
        </w:rPr>
        <w:t>notional salary</w:t>
      </w:r>
      <w:r w:rsidRPr="00C45F69">
        <w:t>) on the particular day would have been higher than the annual rate of salary by reference to which the fortnightly basic contribution of the eligible employee—</w:t>
      </w:r>
    </w:p>
    <w:p w14:paraId="42ADDED4" w14:textId="4E8A0B8A" w:rsidR="00376E12" w:rsidRPr="00C45F69" w:rsidRDefault="00376E12" w:rsidP="0049035B">
      <w:pPr>
        <w:pStyle w:val="paragraphsub"/>
      </w:pPr>
      <w:r w:rsidRPr="00C45F69">
        <w:tab/>
        <w:t>(i)</w:t>
      </w:r>
      <w:r w:rsidRPr="00C45F69">
        <w:tab/>
        <w:t>where subparagraph (ii) does not apply—on the contribution day last preceding the particular day; or</w:t>
      </w:r>
    </w:p>
    <w:p w14:paraId="234A52A5" w14:textId="2325C914" w:rsidR="00376E12" w:rsidRPr="00C45F69" w:rsidRDefault="00376E12" w:rsidP="0049035B">
      <w:pPr>
        <w:pStyle w:val="paragraphsub"/>
      </w:pPr>
      <w:r w:rsidRPr="00C45F69">
        <w:tab/>
        <w:t>(ii)</w:t>
      </w:r>
      <w:r w:rsidRPr="00C45F69">
        <w:tab/>
        <w:t>where the particular day is a contribution day—on the particular day,</w:t>
      </w:r>
    </w:p>
    <w:p w14:paraId="75513F6E" w14:textId="02A71212" w:rsidR="00376E12" w:rsidRPr="00C45F69" w:rsidRDefault="00376E12" w:rsidP="0049035B">
      <w:pPr>
        <w:pStyle w:val="paragraph"/>
      </w:pPr>
      <w:r w:rsidRPr="00C45F69">
        <w:tab/>
      </w:r>
      <w:r w:rsidRPr="00C45F69">
        <w:tab/>
        <w:t>was calculated,</w:t>
      </w:r>
    </w:p>
    <w:p w14:paraId="48FB67B4" w14:textId="04B6B203" w:rsidR="00376E12" w:rsidRPr="00C45F69" w:rsidRDefault="00376E12" w:rsidP="0049035B">
      <w:pPr>
        <w:pStyle w:val="subsection2"/>
      </w:pPr>
      <w:r w:rsidRPr="00C45F69">
        <w:t xml:space="preserve">then, the annual rate of salary of the eligible employee on the particular day shall, for the purposes of the Act, be an </w:t>
      </w:r>
      <w:r w:rsidR="001C1A09" w:rsidRPr="00C45F69">
        <w:t>amount per annum equal to the annual rate</w:t>
      </w:r>
      <w:r w:rsidRPr="00C45F69">
        <w:t xml:space="preserve"> of the notional salary of the eligible employee on that day.</w:t>
      </w:r>
    </w:p>
    <w:p w14:paraId="6FC65142" w14:textId="3AB28B67" w:rsidR="00376E12" w:rsidRPr="00C45F69" w:rsidRDefault="00376E12" w:rsidP="0049035B">
      <w:pPr>
        <w:pStyle w:val="subsection"/>
      </w:pPr>
      <w:r w:rsidRPr="00C45F69">
        <w:tab/>
        <w:t>(6)</w:t>
      </w:r>
      <w:r w:rsidRPr="00C45F69">
        <w:tab/>
        <w:t>Subregulation (3) does not apply to an eligible employee who is appointed or transferred to an office, or has his or her classification reduced, in any of the circumstances referred to in paragraph (3)(a) or (b) if the eligible employee —</w:t>
      </w:r>
    </w:p>
    <w:p w14:paraId="26284E42" w14:textId="27C38E9C" w:rsidR="00376E12" w:rsidRPr="00C45F69" w:rsidRDefault="00376E12" w:rsidP="0049035B">
      <w:pPr>
        <w:pStyle w:val="paragraph"/>
      </w:pPr>
      <w:r w:rsidRPr="00C45F69">
        <w:tab/>
        <w:t>(a)</w:t>
      </w:r>
      <w:r w:rsidRPr="00C45F69">
        <w:tab/>
        <w:t>immediately before the day that, but for this subregulation, would have been the relevant day in relation to the eligible employee, held an office of Secretary under a fixed</w:t>
      </w:r>
      <w:r w:rsidR="00C45F69">
        <w:noBreakHyphen/>
      </w:r>
      <w:r w:rsidRPr="00C45F69">
        <w:t>term appointment or was a Senior Executive Service officer by virtue of a fixed</w:t>
      </w:r>
      <w:r w:rsidR="00C45F69">
        <w:noBreakHyphen/>
      </w:r>
      <w:r w:rsidRPr="00C45F69">
        <w:t>term appointment;</w:t>
      </w:r>
    </w:p>
    <w:p w14:paraId="734F086C" w14:textId="60465A48" w:rsidR="00376E12" w:rsidRPr="00C45F69" w:rsidRDefault="00376E12" w:rsidP="0049035B">
      <w:pPr>
        <w:pStyle w:val="paragraph"/>
      </w:pPr>
      <w:r w:rsidRPr="00C45F69">
        <w:tab/>
        <w:t>(b)</w:t>
      </w:r>
      <w:r w:rsidRPr="00C45F69">
        <w:tab/>
        <w:t>is, on the day referred to in paragraph (a), given a fixed</w:t>
      </w:r>
      <w:r w:rsidR="00C45F69">
        <w:noBreakHyphen/>
      </w:r>
      <w:r w:rsidRPr="00C45F69">
        <w:t>term appointment to an office of Secretary or as a Senior Executive Service officer; or</w:t>
      </w:r>
    </w:p>
    <w:p w14:paraId="3A031E41" w14:textId="2CA982C0" w:rsidR="00376E12" w:rsidRPr="00C45F69" w:rsidRDefault="00376E12" w:rsidP="0049035B">
      <w:pPr>
        <w:pStyle w:val="paragraph"/>
      </w:pPr>
      <w:r w:rsidRPr="00C45F69">
        <w:tab/>
        <w:t>(c)</w:t>
      </w:r>
      <w:r w:rsidRPr="00C45F69">
        <w:tab/>
        <w:t>makes, on the day referred to in paragraph (a), an election under subsection 47(2) of the Act in relation to the appointment, transfer or reduction in classification occurring on that day.</w:t>
      </w:r>
    </w:p>
    <w:p w14:paraId="24AC89BE" w14:textId="4AF5F370" w:rsidR="00376E12" w:rsidRPr="00C45F69" w:rsidRDefault="00376E12" w:rsidP="0049035B">
      <w:pPr>
        <w:pStyle w:val="subsection"/>
      </w:pPr>
      <w:r w:rsidRPr="00C45F69">
        <w:tab/>
        <w:t>(7)</w:t>
      </w:r>
      <w:r w:rsidRPr="00C45F69">
        <w:tab/>
        <w:t>An eligible employee to whom this regulation applies ceases to be such an eligible employee if the eligible employee—</w:t>
      </w:r>
    </w:p>
    <w:p w14:paraId="0A2D079B" w14:textId="6C40EDE3" w:rsidR="00376E12" w:rsidRPr="00C45F69" w:rsidRDefault="00376E12" w:rsidP="0049035B">
      <w:pPr>
        <w:pStyle w:val="paragraph"/>
      </w:pPr>
      <w:r w:rsidRPr="00C45F69">
        <w:tab/>
        <w:t>(a)</w:t>
      </w:r>
      <w:r w:rsidRPr="00C45F69">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234AE212" w:rsidR="00376E12" w:rsidRPr="00C45F69" w:rsidRDefault="00376E12" w:rsidP="0049035B">
      <w:pPr>
        <w:pStyle w:val="paragraph"/>
      </w:pPr>
      <w:r w:rsidRPr="00C45F69">
        <w:tab/>
        <w:t>(b)</w:t>
      </w:r>
      <w:r w:rsidRPr="00C45F69">
        <w:tab/>
        <w:t>is, at any time after the relevant day in relation to the eligible employee, given a fixed</w:t>
      </w:r>
      <w:r w:rsidR="00C45F69">
        <w:noBreakHyphen/>
      </w:r>
      <w:r w:rsidRPr="00C45F69">
        <w:t>term appointment to an office of Secretary or as a Senior Executive Service officer; or</w:t>
      </w:r>
    </w:p>
    <w:p w14:paraId="4AF57694" w14:textId="5546ACEF" w:rsidR="00376E12" w:rsidRPr="00C45F69" w:rsidRDefault="00376E12" w:rsidP="0049035B">
      <w:pPr>
        <w:pStyle w:val="paragraph"/>
      </w:pPr>
      <w:r w:rsidRPr="00C45F69">
        <w:tab/>
        <w:t>(c)</w:t>
      </w:r>
      <w:r w:rsidRPr="00C45F69">
        <w:tab/>
        <w:t xml:space="preserve">having been transferred from a Senior Executive Service office to an office (in this subregulation referred to as a </w:t>
      </w:r>
      <w:r w:rsidRPr="00C45F69">
        <w:rPr>
          <w:b/>
          <w:i/>
        </w:rPr>
        <w:t>prescribed office</w:t>
      </w:r>
      <w:r w:rsidRPr="00C45F69">
        <w:t>) that is not an office of Secretary or a Senior Executive Service office, is next transferred from that prescribed office to a prescribed office of a lower classification than the classification of the first</w:t>
      </w:r>
      <w:r w:rsidR="00C45F69">
        <w:noBreakHyphen/>
      </w:r>
      <w:r w:rsidRPr="00C45F69">
        <w:t>mentioned prescribed office.</w:t>
      </w:r>
    </w:p>
    <w:p w14:paraId="7982E4CA" w14:textId="77777777" w:rsidR="008939B1" w:rsidRPr="00C45F69" w:rsidRDefault="008939B1">
      <w:pPr>
        <w:sectPr w:rsidR="008939B1" w:rsidRPr="00C45F69" w:rsidSect="00FB7A1C">
          <w:headerReference w:type="even" r:id="rId42"/>
          <w:headerReference w:type="default" r:id="rId43"/>
          <w:footerReference w:type="even" r:id="rId44"/>
          <w:footerReference w:type="default" r:id="rId45"/>
          <w:headerReference w:type="first" r:id="rId46"/>
          <w:footerReference w:type="first" r:id="rId47"/>
          <w:pgSz w:w="11907" w:h="16839" w:code="9"/>
          <w:pgMar w:top="2325" w:right="1797" w:bottom="1440" w:left="1797" w:header="720" w:footer="709" w:gutter="0"/>
          <w:pgNumType w:start="1"/>
          <w:cols w:space="720"/>
          <w:docGrid w:linePitch="299"/>
        </w:sectPr>
      </w:pPr>
    </w:p>
    <w:p w14:paraId="10100156" w14:textId="77777777" w:rsidR="007158D0" w:rsidRPr="00C45F69" w:rsidRDefault="007158D0" w:rsidP="0053253D">
      <w:pPr>
        <w:pStyle w:val="ENotesHeading1"/>
      </w:pPr>
      <w:bookmarkStart w:id="39" w:name="_Toc193187533"/>
      <w:r w:rsidRPr="00C45F69">
        <w:t>Endnotes</w:t>
      </w:r>
      <w:bookmarkEnd w:id="39"/>
    </w:p>
    <w:p w14:paraId="11DC3DE4" w14:textId="77777777" w:rsidR="00C45F69" w:rsidRPr="00C45F69" w:rsidRDefault="00C45F69" w:rsidP="004C2B02">
      <w:pPr>
        <w:pStyle w:val="ENotesHeading2"/>
      </w:pPr>
      <w:bookmarkStart w:id="40" w:name="_Toc193187534"/>
      <w:r w:rsidRPr="00C45F69">
        <w:t>Endnote 1—About the endnotes</w:t>
      </w:r>
      <w:bookmarkEnd w:id="40"/>
    </w:p>
    <w:p w14:paraId="493EFD00" w14:textId="77777777" w:rsidR="00C45F69" w:rsidRPr="00C45F69" w:rsidRDefault="00C45F69" w:rsidP="00D86125">
      <w:pPr>
        <w:spacing w:after="120"/>
      </w:pPr>
      <w:r w:rsidRPr="00C45F69">
        <w:t>The endnotes provide information about this compilation and the compiled law.</w:t>
      </w:r>
    </w:p>
    <w:p w14:paraId="107CCECB" w14:textId="77777777" w:rsidR="00C45F69" w:rsidRPr="00C45F69" w:rsidRDefault="00C45F69" w:rsidP="00D86125">
      <w:pPr>
        <w:spacing w:after="120"/>
      </w:pPr>
      <w:r w:rsidRPr="00C45F69">
        <w:t>The following endnotes are included in every compilation:</w:t>
      </w:r>
    </w:p>
    <w:p w14:paraId="1F15FF31" w14:textId="77777777" w:rsidR="00C45F69" w:rsidRPr="00C45F69" w:rsidRDefault="00C45F69" w:rsidP="00D86125">
      <w:r w:rsidRPr="00C45F69">
        <w:t>Endnote 1—About the endnotes</w:t>
      </w:r>
    </w:p>
    <w:p w14:paraId="29EBAC2E" w14:textId="77777777" w:rsidR="00C45F69" w:rsidRPr="00C45F69" w:rsidRDefault="00C45F69" w:rsidP="00D86125">
      <w:r w:rsidRPr="00C45F69">
        <w:t>Endnote 2—Abbreviation key</w:t>
      </w:r>
    </w:p>
    <w:p w14:paraId="51392F16" w14:textId="77777777" w:rsidR="00C45F69" w:rsidRPr="00C45F69" w:rsidRDefault="00C45F69" w:rsidP="00D86125">
      <w:r w:rsidRPr="00C45F69">
        <w:t>Endnote 3—Legislation history</w:t>
      </w:r>
    </w:p>
    <w:p w14:paraId="19D038AF" w14:textId="77777777" w:rsidR="00C45F69" w:rsidRPr="00C45F69" w:rsidRDefault="00C45F69" w:rsidP="00D86125">
      <w:pPr>
        <w:spacing w:after="120"/>
      </w:pPr>
      <w:r w:rsidRPr="00C45F69">
        <w:t>Endnote 4—Amendment history</w:t>
      </w:r>
    </w:p>
    <w:p w14:paraId="641B554F" w14:textId="77777777" w:rsidR="00C45F69" w:rsidRPr="00C45F69" w:rsidRDefault="00C45F69" w:rsidP="00D86125">
      <w:r w:rsidRPr="00C45F69">
        <w:rPr>
          <w:b/>
        </w:rPr>
        <w:t>Abbreviation key—Endnote 2</w:t>
      </w:r>
    </w:p>
    <w:p w14:paraId="07A49956" w14:textId="77777777" w:rsidR="00C45F69" w:rsidRPr="00C45F69" w:rsidRDefault="00C45F69" w:rsidP="00D86125">
      <w:pPr>
        <w:spacing w:after="120"/>
      </w:pPr>
      <w:r w:rsidRPr="00C45F69">
        <w:t>The abbreviation key sets out abbreviations that may be used in the endnotes.</w:t>
      </w:r>
    </w:p>
    <w:p w14:paraId="509B1F5B" w14:textId="77777777" w:rsidR="00C45F69" w:rsidRPr="00C45F69" w:rsidRDefault="00C45F69" w:rsidP="00D86125">
      <w:pPr>
        <w:rPr>
          <w:b/>
        </w:rPr>
      </w:pPr>
      <w:r w:rsidRPr="00C45F69">
        <w:rPr>
          <w:b/>
        </w:rPr>
        <w:t>Legislation history and amendment history—Endnotes 3 and 4</w:t>
      </w:r>
    </w:p>
    <w:p w14:paraId="6A0EB8DA" w14:textId="77777777" w:rsidR="00C45F69" w:rsidRPr="00C45F69" w:rsidRDefault="00C45F69" w:rsidP="00D86125">
      <w:pPr>
        <w:spacing w:after="120"/>
      </w:pPr>
      <w:r w:rsidRPr="00C45F69">
        <w:t>Amending laws are annotated in the legislation history and amendment history.</w:t>
      </w:r>
    </w:p>
    <w:p w14:paraId="51D67862" w14:textId="77777777" w:rsidR="00C45F69" w:rsidRPr="00C45F69" w:rsidRDefault="00C45F69" w:rsidP="00D86125">
      <w:pPr>
        <w:spacing w:after="120"/>
      </w:pPr>
      <w:r w:rsidRPr="00C45F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BD524BD" w14:textId="77777777" w:rsidR="00C45F69" w:rsidRPr="00C45F69" w:rsidRDefault="00C45F69" w:rsidP="00D86125">
      <w:pPr>
        <w:spacing w:after="120"/>
      </w:pPr>
      <w:r w:rsidRPr="00C45F6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AEF3809" w14:textId="77777777" w:rsidR="00C45F69" w:rsidRPr="00C45F69" w:rsidRDefault="00C45F69" w:rsidP="00D86125">
      <w:pPr>
        <w:rPr>
          <w:b/>
        </w:rPr>
      </w:pPr>
      <w:r w:rsidRPr="00C45F69">
        <w:rPr>
          <w:b/>
        </w:rPr>
        <w:t>Editorial changes</w:t>
      </w:r>
    </w:p>
    <w:p w14:paraId="36456EC9" w14:textId="77777777" w:rsidR="00C45F69" w:rsidRPr="00C45F69" w:rsidRDefault="00C45F69" w:rsidP="00D86125">
      <w:pPr>
        <w:spacing w:after="120"/>
      </w:pPr>
      <w:r w:rsidRPr="00C45F69">
        <w:t xml:space="preserve">The </w:t>
      </w:r>
      <w:r w:rsidRPr="00C45F69">
        <w:rPr>
          <w:i/>
        </w:rPr>
        <w:t>Legislation Act 2003</w:t>
      </w:r>
      <w:r w:rsidRPr="00C45F6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0B7F3BB" w14:textId="77777777" w:rsidR="00C45F69" w:rsidRPr="00C45F69" w:rsidRDefault="00C45F69" w:rsidP="00D86125">
      <w:pPr>
        <w:spacing w:after="120"/>
      </w:pPr>
      <w:r w:rsidRPr="00C45F69">
        <w:t>If the compilation includes editorial changes, the endnotes include a brief outline of the changes in general terms. Full details of any changes can be obtained from the Office of Parliamentary Counsel.</w:t>
      </w:r>
    </w:p>
    <w:p w14:paraId="4C0E1730" w14:textId="77777777" w:rsidR="00C45F69" w:rsidRPr="00C45F69" w:rsidRDefault="00C45F69" w:rsidP="00D86125">
      <w:pPr>
        <w:keepNext/>
      </w:pPr>
      <w:r w:rsidRPr="00C45F69">
        <w:rPr>
          <w:b/>
        </w:rPr>
        <w:t>Misdescribed amendments</w:t>
      </w:r>
    </w:p>
    <w:p w14:paraId="539C6680" w14:textId="77777777" w:rsidR="00C45F69" w:rsidRPr="00C45F69" w:rsidRDefault="00C45F69" w:rsidP="00A140E1">
      <w:pPr>
        <w:spacing w:after="120"/>
      </w:pPr>
      <w:r w:rsidRPr="00C45F69">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45F69">
        <w:rPr>
          <w:i/>
        </w:rPr>
        <w:t>Legislation Act 2003</w:t>
      </w:r>
      <w:r w:rsidRPr="00C45F69">
        <w:t>.</w:t>
      </w:r>
    </w:p>
    <w:p w14:paraId="32152314" w14:textId="77777777" w:rsidR="00C45F69" w:rsidRPr="00C45F69" w:rsidRDefault="00C45F69" w:rsidP="00C45F69">
      <w:pPr>
        <w:spacing w:before="120"/>
      </w:pPr>
      <w:r w:rsidRPr="00C45F69">
        <w:t>If a misdescribed amendment cannot be given effect as intended, the amendment is not incorporated and “(md not incorp)” is added to the amendment history.</w:t>
      </w:r>
    </w:p>
    <w:p w14:paraId="31C89B47" w14:textId="2639C8E2" w:rsidR="007158D0" w:rsidRPr="00C45F69" w:rsidRDefault="007158D0" w:rsidP="00C45F69">
      <w:pPr>
        <w:spacing w:before="120"/>
      </w:pPr>
    </w:p>
    <w:p w14:paraId="3564F191" w14:textId="77777777" w:rsidR="00C45F69" w:rsidRPr="00C45F69" w:rsidRDefault="00C45F69" w:rsidP="00705D38">
      <w:pPr>
        <w:pStyle w:val="ENotesHeading2"/>
        <w:pageBreakBefore/>
      </w:pPr>
      <w:bookmarkStart w:id="41" w:name="_Toc193187535"/>
      <w:r w:rsidRPr="00C45F69">
        <w:t>Endnote 2—Abbreviation key</w:t>
      </w:r>
      <w:bookmarkEnd w:id="41"/>
    </w:p>
    <w:p w14:paraId="4C7CACE8" w14:textId="77777777" w:rsidR="00C45F69" w:rsidRPr="00C45F69" w:rsidRDefault="00C45F69" w:rsidP="00C45F69">
      <w:pPr>
        <w:pStyle w:val="Tabletext"/>
      </w:pPr>
    </w:p>
    <w:tbl>
      <w:tblPr>
        <w:tblW w:w="7939" w:type="dxa"/>
        <w:tblInd w:w="108" w:type="dxa"/>
        <w:tblLayout w:type="fixed"/>
        <w:tblLook w:val="0000" w:firstRow="0" w:lastRow="0" w:firstColumn="0" w:lastColumn="0" w:noHBand="0" w:noVBand="0"/>
      </w:tblPr>
      <w:tblGrid>
        <w:gridCol w:w="4253"/>
        <w:gridCol w:w="3686"/>
      </w:tblGrid>
      <w:tr w:rsidR="00C45F69" w:rsidRPr="00C45F69" w14:paraId="0F383498" w14:textId="77777777" w:rsidTr="00B9668B">
        <w:tc>
          <w:tcPr>
            <w:tcW w:w="4253" w:type="dxa"/>
            <w:shd w:val="clear" w:color="auto" w:fill="auto"/>
          </w:tcPr>
          <w:p w14:paraId="7C94056A" w14:textId="77777777" w:rsidR="00C45F69" w:rsidRPr="00C45F69" w:rsidRDefault="00C45F69" w:rsidP="00B9668B">
            <w:pPr>
              <w:spacing w:before="60"/>
              <w:ind w:left="34"/>
              <w:rPr>
                <w:sz w:val="20"/>
              </w:rPr>
            </w:pPr>
            <w:r w:rsidRPr="00C45F69">
              <w:rPr>
                <w:sz w:val="20"/>
              </w:rPr>
              <w:t>ad = added or inserted</w:t>
            </w:r>
          </w:p>
        </w:tc>
        <w:tc>
          <w:tcPr>
            <w:tcW w:w="3686" w:type="dxa"/>
            <w:shd w:val="clear" w:color="auto" w:fill="auto"/>
          </w:tcPr>
          <w:p w14:paraId="55A0A71F" w14:textId="77777777" w:rsidR="00C45F69" w:rsidRPr="00C45F69" w:rsidRDefault="00C45F69" w:rsidP="00B9668B">
            <w:pPr>
              <w:spacing w:before="60"/>
              <w:ind w:left="34"/>
              <w:rPr>
                <w:sz w:val="20"/>
              </w:rPr>
            </w:pPr>
            <w:r w:rsidRPr="00C45F69">
              <w:rPr>
                <w:sz w:val="20"/>
              </w:rPr>
              <w:t>o = order(s)</w:t>
            </w:r>
          </w:p>
        </w:tc>
      </w:tr>
      <w:tr w:rsidR="00C45F69" w:rsidRPr="00C45F69" w14:paraId="3C543A92" w14:textId="77777777" w:rsidTr="00B9668B">
        <w:tc>
          <w:tcPr>
            <w:tcW w:w="4253" w:type="dxa"/>
            <w:shd w:val="clear" w:color="auto" w:fill="auto"/>
          </w:tcPr>
          <w:p w14:paraId="7A466702" w14:textId="77777777" w:rsidR="00C45F69" w:rsidRPr="00C45F69" w:rsidRDefault="00C45F69" w:rsidP="00B9668B">
            <w:pPr>
              <w:spacing w:before="60"/>
              <w:ind w:left="34"/>
              <w:rPr>
                <w:sz w:val="20"/>
              </w:rPr>
            </w:pPr>
            <w:r w:rsidRPr="00C45F69">
              <w:rPr>
                <w:sz w:val="20"/>
              </w:rPr>
              <w:t>am = amended</w:t>
            </w:r>
          </w:p>
        </w:tc>
        <w:tc>
          <w:tcPr>
            <w:tcW w:w="3686" w:type="dxa"/>
            <w:shd w:val="clear" w:color="auto" w:fill="auto"/>
          </w:tcPr>
          <w:p w14:paraId="79EAB5FA" w14:textId="77777777" w:rsidR="00C45F69" w:rsidRPr="00C45F69" w:rsidRDefault="00C45F69" w:rsidP="00B9668B">
            <w:pPr>
              <w:spacing w:before="60"/>
              <w:ind w:left="34"/>
              <w:rPr>
                <w:sz w:val="20"/>
              </w:rPr>
            </w:pPr>
            <w:r w:rsidRPr="00C45F69">
              <w:rPr>
                <w:sz w:val="20"/>
              </w:rPr>
              <w:t>Ord = Ordinance</w:t>
            </w:r>
          </w:p>
        </w:tc>
      </w:tr>
      <w:tr w:rsidR="00C45F69" w:rsidRPr="00C45F69" w14:paraId="22F21481" w14:textId="77777777" w:rsidTr="00B9668B">
        <w:tc>
          <w:tcPr>
            <w:tcW w:w="4253" w:type="dxa"/>
            <w:shd w:val="clear" w:color="auto" w:fill="auto"/>
          </w:tcPr>
          <w:p w14:paraId="0657CB89" w14:textId="77777777" w:rsidR="00C45F69" w:rsidRPr="00C45F69" w:rsidRDefault="00C45F69" w:rsidP="00B9668B">
            <w:pPr>
              <w:spacing w:before="60"/>
              <w:ind w:left="34"/>
              <w:rPr>
                <w:sz w:val="20"/>
              </w:rPr>
            </w:pPr>
            <w:r w:rsidRPr="00C45F69">
              <w:rPr>
                <w:sz w:val="20"/>
              </w:rPr>
              <w:t>amdt = amendment</w:t>
            </w:r>
          </w:p>
        </w:tc>
        <w:tc>
          <w:tcPr>
            <w:tcW w:w="3686" w:type="dxa"/>
            <w:shd w:val="clear" w:color="auto" w:fill="auto"/>
          </w:tcPr>
          <w:p w14:paraId="7127E7BC" w14:textId="77777777" w:rsidR="00C45F69" w:rsidRPr="00C45F69" w:rsidRDefault="00C45F69" w:rsidP="00B9668B">
            <w:pPr>
              <w:spacing w:before="60"/>
              <w:ind w:left="34"/>
              <w:rPr>
                <w:sz w:val="20"/>
              </w:rPr>
            </w:pPr>
            <w:r w:rsidRPr="00C45F69">
              <w:rPr>
                <w:sz w:val="20"/>
              </w:rPr>
              <w:t>orig = original</w:t>
            </w:r>
          </w:p>
        </w:tc>
      </w:tr>
      <w:tr w:rsidR="00C45F69" w:rsidRPr="00C45F69" w14:paraId="701D92E1" w14:textId="77777777" w:rsidTr="00B9668B">
        <w:tc>
          <w:tcPr>
            <w:tcW w:w="4253" w:type="dxa"/>
            <w:shd w:val="clear" w:color="auto" w:fill="auto"/>
          </w:tcPr>
          <w:p w14:paraId="3C09606C" w14:textId="77777777" w:rsidR="00C45F69" w:rsidRPr="00C45F69" w:rsidRDefault="00C45F69" w:rsidP="00B9668B">
            <w:pPr>
              <w:spacing w:before="60"/>
              <w:ind w:left="34"/>
              <w:rPr>
                <w:sz w:val="20"/>
              </w:rPr>
            </w:pPr>
            <w:r w:rsidRPr="00C45F69">
              <w:rPr>
                <w:sz w:val="20"/>
              </w:rPr>
              <w:t>c = clause(s)</w:t>
            </w:r>
          </w:p>
        </w:tc>
        <w:tc>
          <w:tcPr>
            <w:tcW w:w="3686" w:type="dxa"/>
            <w:shd w:val="clear" w:color="auto" w:fill="auto"/>
          </w:tcPr>
          <w:p w14:paraId="4EC4D49E" w14:textId="77777777" w:rsidR="00C45F69" w:rsidRPr="00C45F69" w:rsidRDefault="00C45F69" w:rsidP="00B9668B">
            <w:pPr>
              <w:spacing w:before="60"/>
              <w:ind w:left="34"/>
              <w:rPr>
                <w:sz w:val="20"/>
              </w:rPr>
            </w:pPr>
            <w:r w:rsidRPr="00C45F69">
              <w:rPr>
                <w:sz w:val="20"/>
              </w:rPr>
              <w:t>par = paragraph(s)/subparagraph(s)</w:t>
            </w:r>
          </w:p>
        </w:tc>
      </w:tr>
      <w:tr w:rsidR="00C45F69" w:rsidRPr="00C45F69" w14:paraId="0B37907A" w14:textId="77777777" w:rsidTr="00B9668B">
        <w:tc>
          <w:tcPr>
            <w:tcW w:w="4253" w:type="dxa"/>
            <w:shd w:val="clear" w:color="auto" w:fill="auto"/>
          </w:tcPr>
          <w:p w14:paraId="3998A7A4" w14:textId="77777777" w:rsidR="00C45F69" w:rsidRPr="00C45F69" w:rsidRDefault="00C45F69" w:rsidP="00B9668B">
            <w:pPr>
              <w:spacing w:before="60"/>
              <w:ind w:left="34"/>
              <w:rPr>
                <w:sz w:val="20"/>
              </w:rPr>
            </w:pPr>
            <w:r w:rsidRPr="00C45F69">
              <w:rPr>
                <w:sz w:val="20"/>
              </w:rPr>
              <w:t>C[x] = Compilation No. x</w:t>
            </w:r>
          </w:p>
        </w:tc>
        <w:tc>
          <w:tcPr>
            <w:tcW w:w="3686" w:type="dxa"/>
            <w:shd w:val="clear" w:color="auto" w:fill="auto"/>
          </w:tcPr>
          <w:p w14:paraId="3064199E" w14:textId="2D5D78D7" w:rsidR="00C45F69" w:rsidRPr="00C45F69" w:rsidRDefault="00C45F69" w:rsidP="00B9668B">
            <w:pPr>
              <w:ind w:left="34" w:firstLine="249"/>
              <w:rPr>
                <w:sz w:val="20"/>
              </w:rPr>
            </w:pPr>
            <w:r w:rsidRPr="00C45F69">
              <w:rPr>
                <w:sz w:val="20"/>
              </w:rPr>
              <w:t>/sub</w:t>
            </w:r>
            <w:r>
              <w:rPr>
                <w:sz w:val="20"/>
              </w:rPr>
              <w:noBreakHyphen/>
            </w:r>
            <w:r w:rsidRPr="00C45F69">
              <w:rPr>
                <w:sz w:val="20"/>
              </w:rPr>
              <w:t>subparagraph(s)</w:t>
            </w:r>
          </w:p>
        </w:tc>
      </w:tr>
      <w:tr w:rsidR="00C45F69" w:rsidRPr="00C45F69" w14:paraId="1CCCC0F6" w14:textId="77777777" w:rsidTr="00B9668B">
        <w:tc>
          <w:tcPr>
            <w:tcW w:w="4253" w:type="dxa"/>
            <w:shd w:val="clear" w:color="auto" w:fill="auto"/>
          </w:tcPr>
          <w:p w14:paraId="6DAE5622" w14:textId="77777777" w:rsidR="00C45F69" w:rsidRPr="00C45F69" w:rsidRDefault="00C45F69" w:rsidP="00B9668B">
            <w:pPr>
              <w:spacing w:before="60"/>
              <w:ind w:left="34"/>
              <w:rPr>
                <w:sz w:val="20"/>
              </w:rPr>
            </w:pPr>
            <w:r w:rsidRPr="00C45F69">
              <w:rPr>
                <w:sz w:val="20"/>
              </w:rPr>
              <w:t>Ch = Chapter(s)</w:t>
            </w:r>
          </w:p>
        </w:tc>
        <w:tc>
          <w:tcPr>
            <w:tcW w:w="3686" w:type="dxa"/>
            <w:shd w:val="clear" w:color="auto" w:fill="auto"/>
          </w:tcPr>
          <w:p w14:paraId="542B50EF" w14:textId="77777777" w:rsidR="00C45F69" w:rsidRPr="00C45F69" w:rsidRDefault="00C45F69" w:rsidP="00B9668B">
            <w:pPr>
              <w:spacing w:before="60"/>
              <w:ind w:left="34"/>
              <w:rPr>
                <w:sz w:val="20"/>
              </w:rPr>
            </w:pPr>
            <w:r w:rsidRPr="00C45F69">
              <w:rPr>
                <w:sz w:val="20"/>
              </w:rPr>
              <w:t>pres = present</w:t>
            </w:r>
          </w:p>
        </w:tc>
      </w:tr>
      <w:tr w:rsidR="00C45F69" w:rsidRPr="00C45F69" w14:paraId="3F2A0207" w14:textId="77777777" w:rsidTr="00B9668B">
        <w:tc>
          <w:tcPr>
            <w:tcW w:w="4253" w:type="dxa"/>
            <w:shd w:val="clear" w:color="auto" w:fill="auto"/>
          </w:tcPr>
          <w:p w14:paraId="76135290" w14:textId="77777777" w:rsidR="00C45F69" w:rsidRPr="00C45F69" w:rsidRDefault="00C45F69" w:rsidP="00B9668B">
            <w:pPr>
              <w:spacing w:before="60"/>
              <w:ind w:left="34"/>
              <w:rPr>
                <w:sz w:val="20"/>
              </w:rPr>
            </w:pPr>
            <w:r w:rsidRPr="00C45F69">
              <w:rPr>
                <w:sz w:val="20"/>
              </w:rPr>
              <w:t>def = definition(s)</w:t>
            </w:r>
          </w:p>
        </w:tc>
        <w:tc>
          <w:tcPr>
            <w:tcW w:w="3686" w:type="dxa"/>
            <w:shd w:val="clear" w:color="auto" w:fill="auto"/>
          </w:tcPr>
          <w:p w14:paraId="5E535D2A" w14:textId="77777777" w:rsidR="00C45F69" w:rsidRPr="00C45F69" w:rsidRDefault="00C45F69" w:rsidP="00B9668B">
            <w:pPr>
              <w:spacing w:before="60"/>
              <w:ind w:left="34"/>
              <w:rPr>
                <w:sz w:val="20"/>
              </w:rPr>
            </w:pPr>
            <w:r w:rsidRPr="00C45F69">
              <w:rPr>
                <w:sz w:val="20"/>
              </w:rPr>
              <w:t>prev = previous</w:t>
            </w:r>
          </w:p>
        </w:tc>
      </w:tr>
      <w:tr w:rsidR="00C45F69" w:rsidRPr="00C45F69" w14:paraId="2BE8C007" w14:textId="77777777" w:rsidTr="00B9668B">
        <w:tc>
          <w:tcPr>
            <w:tcW w:w="4253" w:type="dxa"/>
            <w:shd w:val="clear" w:color="auto" w:fill="auto"/>
          </w:tcPr>
          <w:p w14:paraId="499CA45A" w14:textId="77777777" w:rsidR="00C45F69" w:rsidRPr="00C45F69" w:rsidRDefault="00C45F69" w:rsidP="00B9668B">
            <w:pPr>
              <w:spacing w:before="60"/>
              <w:ind w:left="34"/>
              <w:rPr>
                <w:sz w:val="20"/>
              </w:rPr>
            </w:pPr>
            <w:r w:rsidRPr="00C45F69">
              <w:rPr>
                <w:sz w:val="20"/>
              </w:rPr>
              <w:t>Dict = Dictionary</w:t>
            </w:r>
          </w:p>
        </w:tc>
        <w:tc>
          <w:tcPr>
            <w:tcW w:w="3686" w:type="dxa"/>
            <w:shd w:val="clear" w:color="auto" w:fill="auto"/>
          </w:tcPr>
          <w:p w14:paraId="1959FA6C" w14:textId="77777777" w:rsidR="00C45F69" w:rsidRPr="00C45F69" w:rsidRDefault="00C45F69" w:rsidP="00B9668B">
            <w:pPr>
              <w:spacing w:before="60"/>
              <w:ind w:left="34"/>
              <w:rPr>
                <w:sz w:val="20"/>
              </w:rPr>
            </w:pPr>
            <w:r w:rsidRPr="00C45F69">
              <w:rPr>
                <w:sz w:val="20"/>
              </w:rPr>
              <w:t>(prev…) = previously</w:t>
            </w:r>
          </w:p>
        </w:tc>
      </w:tr>
      <w:tr w:rsidR="00C45F69" w:rsidRPr="00C45F69" w14:paraId="6AEC41C5" w14:textId="77777777" w:rsidTr="00B9668B">
        <w:tc>
          <w:tcPr>
            <w:tcW w:w="4253" w:type="dxa"/>
            <w:shd w:val="clear" w:color="auto" w:fill="auto"/>
          </w:tcPr>
          <w:p w14:paraId="1B1B8843" w14:textId="77777777" w:rsidR="00C45F69" w:rsidRPr="00C45F69" w:rsidRDefault="00C45F69" w:rsidP="00B9668B">
            <w:pPr>
              <w:spacing w:before="60"/>
              <w:ind w:left="34"/>
              <w:rPr>
                <w:sz w:val="20"/>
              </w:rPr>
            </w:pPr>
            <w:r w:rsidRPr="00C45F69">
              <w:rPr>
                <w:sz w:val="20"/>
              </w:rPr>
              <w:t>disallowed = disallowed by Parliament</w:t>
            </w:r>
          </w:p>
        </w:tc>
        <w:tc>
          <w:tcPr>
            <w:tcW w:w="3686" w:type="dxa"/>
            <w:shd w:val="clear" w:color="auto" w:fill="auto"/>
          </w:tcPr>
          <w:p w14:paraId="0A474344" w14:textId="77777777" w:rsidR="00C45F69" w:rsidRPr="00C45F69" w:rsidRDefault="00C45F69" w:rsidP="00B9668B">
            <w:pPr>
              <w:spacing w:before="60"/>
              <w:ind w:left="34"/>
              <w:rPr>
                <w:sz w:val="20"/>
              </w:rPr>
            </w:pPr>
            <w:r w:rsidRPr="00C45F69">
              <w:rPr>
                <w:sz w:val="20"/>
              </w:rPr>
              <w:t>Pt = Part(s)</w:t>
            </w:r>
          </w:p>
        </w:tc>
      </w:tr>
      <w:tr w:rsidR="00C45F69" w:rsidRPr="00C45F69" w14:paraId="0C31A516" w14:textId="77777777" w:rsidTr="00B9668B">
        <w:tc>
          <w:tcPr>
            <w:tcW w:w="4253" w:type="dxa"/>
            <w:shd w:val="clear" w:color="auto" w:fill="auto"/>
          </w:tcPr>
          <w:p w14:paraId="04A41A02" w14:textId="77777777" w:rsidR="00C45F69" w:rsidRPr="00C45F69" w:rsidRDefault="00C45F69" w:rsidP="00B9668B">
            <w:pPr>
              <w:spacing w:before="60"/>
              <w:ind w:left="34"/>
              <w:rPr>
                <w:sz w:val="20"/>
              </w:rPr>
            </w:pPr>
            <w:r w:rsidRPr="00C45F69">
              <w:rPr>
                <w:sz w:val="20"/>
              </w:rPr>
              <w:t>Div = Division(s)</w:t>
            </w:r>
          </w:p>
        </w:tc>
        <w:tc>
          <w:tcPr>
            <w:tcW w:w="3686" w:type="dxa"/>
            <w:shd w:val="clear" w:color="auto" w:fill="auto"/>
          </w:tcPr>
          <w:p w14:paraId="26866085" w14:textId="77777777" w:rsidR="00C45F69" w:rsidRPr="00C45F69" w:rsidRDefault="00C45F69" w:rsidP="00B9668B">
            <w:pPr>
              <w:spacing w:before="60"/>
              <w:ind w:left="34"/>
              <w:rPr>
                <w:sz w:val="20"/>
              </w:rPr>
            </w:pPr>
            <w:r w:rsidRPr="00C45F69">
              <w:rPr>
                <w:sz w:val="20"/>
              </w:rPr>
              <w:t>r = regulation(s)/rule(s)</w:t>
            </w:r>
          </w:p>
        </w:tc>
      </w:tr>
      <w:tr w:rsidR="00C45F69" w:rsidRPr="00C45F69" w14:paraId="5043EC11" w14:textId="77777777" w:rsidTr="00B9668B">
        <w:tc>
          <w:tcPr>
            <w:tcW w:w="4253" w:type="dxa"/>
            <w:shd w:val="clear" w:color="auto" w:fill="auto"/>
          </w:tcPr>
          <w:p w14:paraId="6796FD81" w14:textId="77777777" w:rsidR="00C45F69" w:rsidRPr="00C45F69" w:rsidRDefault="00C45F69" w:rsidP="00B9668B">
            <w:pPr>
              <w:spacing w:before="60"/>
              <w:ind w:left="34"/>
              <w:rPr>
                <w:sz w:val="20"/>
              </w:rPr>
            </w:pPr>
            <w:r w:rsidRPr="00C45F69">
              <w:rPr>
                <w:sz w:val="20"/>
              </w:rPr>
              <w:t>ed = editorial change</w:t>
            </w:r>
          </w:p>
        </w:tc>
        <w:tc>
          <w:tcPr>
            <w:tcW w:w="3686" w:type="dxa"/>
            <w:shd w:val="clear" w:color="auto" w:fill="auto"/>
          </w:tcPr>
          <w:p w14:paraId="268826C4" w14:textId="77777777" w:rsidR="00C45F69" w:rsidRPr="00C45F69" w:rsidRDefault="00C45F69" w:rsidP="00B9668B">
            <w:pPr>
              <w:spacing w:before="60"/>
              <w:ind w:left="34"/>
              <w:rPr>
                <w:sz w:val="20"/>
              </w:rPr>
            </w:pPr>
            <w:r w:rsidRPr="00C45F69">
              <w:rPr>
                <w:sz w:val="20"/>
              </w:rPr>
              <w:t>reloc = relocated</w:t>
            </w:r>
          </w:p>
        </w:tc>
      </w:tr>
      <w:tr w:rsidR="00C45F69" w:rsidRPr="00C45F69" w14:paraId="3BC22DD2" w14:textId="77777777" w:rsidTr="00B9668B">
        <w:tc>
          <w:tcPr>
            <w:tcW w:w="4253" w:type="dxa"/>
            <w:shd w:val="clear" w:color="auto" w:fill="auto"/>
          </w:tcPr>
          <w:p w14:paraId="58C43139" w14:textId="77777777" w:rsidR="00C45F69" w:rsidRPr="00C45F69" w:rsidRDefault="00C45F69" w:rsidP="00B9668B">
            <w:pPr>
              <w:spacing w:before="60"/>
              <w:ind w:left="34"/>
              <w:rPr>
                <w:sz w:val="20"/>
              </w:rPr>
            </w:pPr>
            <w:r w:rsidRPr="00C45F69">
              <w:rPr>
                <w:sz w:val="20"/>
              </w:rPr>
              <w:t>exp = expires/expired or ceases/ceased to have</w:t>
            </w:r>
          </w:p>
        </w:tc>
        <w:tc>
          <w:tcPr>
            <w:tcW w:w="3686" w:type="dxa"/>
            <w:shd w:val="clear" w:color="auto" w:fill="auto"/>
          </w:tcPr>
          <w:p w14:paraId="79A14ADE" w14:textId="77777777" w:rsidR="00C45F69" w:rsidRPr="00C45F69" w:rsidRDefault="00C45F69" w:rsidP="00B9668B">
            <w:pPr>
              <w:spacing w:before="60"/>
              <w:ind w:left="34"/>
              <w:rPr>
                <w:sz w:val="20"/>
              </w:rPr>
            </w:pPr>
            <w:r w:rsidRPr="00C45F69">
              <w:rPr>
                <w:sz w:val="20"/>
              </w:rPr>
              <w:t>renum = renumbered</w:t>
            </w:r>
          </w:p>
        </w:tc>
      </w:tr>
      <w:tr w:rsidR="00C45F69" w:rsidRPr="00C45F69" w14:paraId="1FB970B8" w14:textId="77777777" w:rsidTr="00B9668B">
        <w:tc>
          <w:tcPr>
            <w:tcW w:w="4253" w:type="dxa"/>
            <w:shd w:val="clear" w:color="auto" w:fill="auto"/>
          </w:tcPr>
          <w:p w14:paraId="23649ED8" w14:textId="77777777" w:rsidR="00C45F69" w:rsidRPr="00C45F69" w:rsidRDefault="00C45F69" w:rsidP="00B9668B">
            <w:pPr>
              <w:ind w:left="34" w:firstLine="249"/>
              <w:rPr>
                <w:sz w:val="20"/>
              </w:rPr>
            </w:pPr>
            <w:r w:rsidRPr="00C45F69">
              <w:rPr>
                <w:sz w:val="20"/>
              </w:rPr>
              <w:t>effect</w:t>
            </w:r>
          </w:p>
        </w:tc>
        <w:tc>
          <w:tcPr>
            <w:tcW w:w="3686" w:type="dxa"/>
            <w:shd w:val="clear" w:color="auto" w:fill="auto"/>
          </w:tcPr>
          <w:p w14:paraId="662E77DE" w14:textId="77777777" w:rsidR="00C45F69" w:rsidRPr="00C45F69" w:rsidRDefault="00C45F69" w:rsidP="00B9668B">
            <w:pPr>
              <w:spacing w:before="60"/>
              <w:ind w:left="34"/>
              <w:rPr>
                <w:sz w:val="20"/>
              </w:rPr>
            </w:pPr>
            <w:r w:rsidRPr="00C45F69">
              <w:rPr>
                <w:sz w:val="20"/>
              </w:rPr>
              <w:t>rep = repealed</w:t>
            </w:r>
          </w:p>
        </w:tc>
      </w:tr>
      <w:tr w:rsidR="00C45F69" w:rsidRPr="00C45F69" w14:paraId="5F25C1E6" w14:textId="77777777" w:rsidTr="00B9668B">
        <w:tc>
          <w:tcPr>
            <w:tcW w:w="4253" w:type="dxa"/>
            <w:shd w:val="clear" w:color="auto" w:fill="auto"/>
          </w:tcPr>
          <w:p w14:paraId="2825F9FE" w14:textId="77777777" w:rsidR="00C45F69" w:rsidRPr="00C45F69" w:rsidRDefault="00C45F69" w:rsidP="00B9668B">
            <w:pPr>
              <w:spacing w:before="60"/>
              <w:ind w:left="34"/>
              <w:rPr>
                <w:sz w:val="20"/>
              </w:rPr>
            </w:pPr>
            <w:r w:rsidRPr="00C45F69">
              <w:rPr>
                <w:sz w:val="20"/>
              </w:rPr>
              <w:t>F = Federal Register of Legislation</w:t>
            </w:r>
          </w:p>
        </w:tc>
        <w:tc>
          <w:tcPr>
            <w:tcW w:w="3686" w:type="dxa"/>
            <w:shd w:val="clear" w:color="auto" w:fill="auto"/>
          </w:tcPr>
          <w:p w14:paraId="53F4531F" w14:textId="77777777" w:rsidR="00C45F69" w:rsidRPr="00C45F69" w:rsidRDefault="00C45F69" w:rsidP="00B9668B">
            <w:pPr>
              <w:spacing w:before="60"/>
              <w:ind w:left="34"/>
              <w:rPr>
                <w:sz w:val="20"/>
              </w:rPr>
            </w:pPr>
            <w:r w:rsidRPr="00C45F69">
              <w:rPr>
                <w:sz w:val="20"/>
              </w:rPr>
              <w:t>rs = repealed and substituted</w:t>
            </w:r>
          </w:p>
        </w:tc>
      </w:tr>
      <w:tr w:rsidR="00C45F69" w:rsidRPr="00C45F69" w14:paraId="02B40557" w14:textId="77777777" w:rsidTr="00B9668B">
        <w:tc>
          <w:tcPr>
            <w:tcW w:w="4253" w:type="dxa"/>
            <w:shd w:val="clear" w:color="auto" w:fill="auto"/>
          </w:tcPr>
          <w:p w14:paraId="468C7523" w14:textId="77777777" w:rsidR="00C45F69" w:rsidRPr="00C45F69" w:rsidRDefault="00C45F69" w:rsidP="00B9668B">
            <w:pPr>
              <w:spacing w:before="60"/>
              <w:ind w:left="34"/>
              <w:rPr>
                <w:sz w:val="20"/>
              </w:rPr>
            </w:pPr>
            <w:r w:rsidRPr="00C45F69">
              <w:rPr>
                <w:sz w:val="20"/>
              </w:rPr>
              <w:t>gaz = gazette</w:t>
            </w:r>
          </w:p>
        </w:tc>
        <w:tc>
          <w:tcPr>
            <w:tcW w:w="3686" w:type="dxa"/>
            <w:shd w:val="clear" w:color="auto" w:fill="auto"/>
          </w:tcPr>
          <w:p w14:paraId="15769EBA" w14:textId="77777777" w:rsidR="00C45F69" w:rsidRPr="00C45F69" w:rsidRDefault="00C45F69" w:rsidP="00B9668B">
            <w:pPr>
              <w:spacing w:before="60"/>
              <w:ind w:left="34"/>
              <w:rPr>
                <w:sz w:val="20"/>
              </w:rPr>
            </w:pPr>
            <w:r w:rsidRPr="00C45F69">
              <w:rPr>
                <w:sz w:val="20"/>
              </w:rPr>
              <w:t>s = section(s)/subsection(s)</w:t>
            </w:r>
          </w:p>
        </w:tc>
      </w:tr>
      <w:tr w:rsidR="00C45F69" w:rsidRPr="00C45F69" w14:paraId="7009F117" w14:textId="77777777" w:rsidTr="00B9668B">
        <w:tc>
          <w:tcPr>
            <w:tcW w:w="4253" w:type="dxa"/>
            <w:shd w:val="clear" w:color="auto" w:fill="auto"/>
          </w:tcPr>
          <w:p w14:paraId="4F3D7DD2" w14:textId="77777777" w:rsidR="00C45F69" w:rsidRPr="00C45F69" w:rsidRDefault="00C45F69" w:rsidP="00B9668B">
            <w:pPr>
              <w:spacing w:before="60"/>
              <w:ind w:left="34"/>
              <w:rPr>
                <w:sz w:val="20"/>
              </w:rPr>
            </w:pPr>
            <w:r w:rsidRPr="00C45F69">
              <w:rPr>
                <w:sz w:val="20"/>
              </w:rPr>
              <w:t xml:space="preserve">LA = </w:t>
            </w:r>
            <w:r w:rsidRPr="00C45F69">
              <w:rPr>
                <w:i/>
                <w:sz w:val="20"/>
              </w:rPr>
              <w:t>Legislation Act 2003</w:t>
            </w:r>
          </w:p>
        </w:tc>
        <w:tc>
          <w:tcPr>
            <w:tcW w:w="3686" w:type="dxa"/>
            <w:shd w:val="clear" w:color="auto" w:fill="auto"/>
          </w:tcPr>
          <w:p w14:paraId="0510C95F" w14:textId="77777777" w:rsidR="00C45F69" w:rsidRPr="00C45F69" w:rsidRDefault="00C45F69" w:rsidP="00B9668B">
            <w:pPr>
              <w:spacing w:before="60"/>
              <w:ind w:left="34"/>
              <w:rPr>
                <w:sz w:val="20"/>
              </w:rPr>
            </w:pPr>
            <w:r w:rsidRPr="00C45F69">
              <w:rPr>
                <w:sz w:val="20"/>
              </w:rPr>
              <w:t>Sch = Schedule(s)</w:t>
            </w:r>
          </w:p>
        </w:tc>
      </w:tr>
      <w:tr w:rsidR="00C45F69" w:rsidRPr="00C45F69" w14:paraId="6AD121BD" w14:textId="77777777" w:rsidTr="00B9668B">
        <w:tc>
          <w:tcPr>
            <w:tcW w:w="4253" w:type="dxa"/>
            <w:shd w:val="clear" w:color="auto" w:fill="auto"/>
          </w:tcPr>
          <w:p w14:paraId="4872E64F" w14:textId="77777777" w:rsidR="00C45F69" w:rsidRPr="00C45F69" w:rsidRDefault="00C45F69" w:rsidP="00B9668B">
            <w:pPr>
              <w:spacing w:before="60"/>
              <w:ind w:left="34"/>
              <w:rPr>
                <w:sz w:val="20"/>
              </w:rPr>
            </w:pPr>
            <w:r w:rsidRPr="00C45F69">
              <w:rPr>
                <w:sz w:val="20"/>
              </w:rPr>
              <w:t xml:space="preserve">LIA = </w:t>
            </w:r>
            <w:r w:rsidRPr="00C45F69">
              <w:rPr>
                <w:i/>
                <w:sz w:val="20"/>
              </w:rPr>
              <w:t>Legislative Instruments Act 2003</w:t>
            </w:r>
          </w:p>
        </w:tc>
        <w:tc>
          <w:tcPr>
            <w:tcW w:w="3686" w:type="dxa"/>
            <w:shd w:val="clear" w:color="auto" w:fill="auto"/>
          </w:tcPr>
          <w:p w14:paraId="7AFA2E5A" w14:textId="77777777" w:rsidR="00C45F69" w:rsidRPr="00C45F69" w:rsidRDefault="00C45F69" w:rsidP="00B9668B">
            <w:pPr>
              <w:spacing w:before="60"/>
              <w:ind w:left="34"/>
              <w:rPr>
                <w:sz w:val="20"/>
              </w:rPr>
            </w:pPr>
            <w:r w:rsidRPr="00C45F69">
              <w:rPr>
                <w:sz w:val="20"/>
              </w:rPr>
              <w:t>Sdiv = Subdivision(s)</w:t>
            </w:r>
          </w:p>
        </w:tc>
      </w:tr>
      <w:tr w:rsidR="00C45F69" w:rsidRPr="00C45F69" w14:paraId="00E4DF64" w14:textId="77777777" w:rsidTr="00B9668B">
        <w:tc>
          <w:tcPr>
            <w:tcW w:w="4253" w:type="dxa"/>
            <w:shd w:val="clear" w:color="auto" w:fill="auto"/>
          </w:tcPr>
          <w:p w14:paraId="740830FD" w14:textId="77777777" w:rsidR="00C45F69" w:rsidRPr="00C45F69" w:rsidRDefault="00C45F69" w:rsidP="00B9668B">
            <w:pPr>
              <w:spacing w:before="60"/>
              <w:ind w:left="34"/>
              <w:rPr>
                <w:sz w:val="20"/>
              </w:rPr>
            </w:pPr>
            <w:r w:rsidRPr="00C45F69">
              <w:rPr>
                <w:sz w:val="20"/>
              </w:rPr>
              <w:t>(md) = misdescribed amendment can be given</w:t>
            </w:r>
          </w:p>
        </w:tc>
        <w:tc>
          <w:tcPr>
            <w:tcW w:w="3686" w:type="dxa"/>
            <w:shd w:val="clear" w:color="auto" w:fill="auto"/>
          </w:tcPr>
          <w:p w14:paraId="794C5850" w14:textId="77777777" w:rsidR="00C45F69" w:rsidRPr="00C45F69" w:rsidRDefault="00C45F69" w:rsidP="00B9668B">
            <w:pPr>
              <w:spacing w:before="60"/>
              <w:ind w:left="34"/>
              <w:rPr>
                <w:sz w:val="20"/>
              </w:rPr>
            </w:pPr>
            <w:r w:rsidRPr="00C45F69">
              <w:rPr>
                <w:sz w:val="20"/>
              </w:rPr>
              <w:t>SLI = Select Legislative Instrument</w:t>
            </w:r>
          </w:p>
        </w:tc>
      </w:tr>
      <w:tr w:rsidR="00C45F69" w:rsidRPr="00C45F69" w14:paraId="3C8A2013" w14:textId="77777777" w:rsidTr="00B9668B">
        <w:tc>
          <w:tcPr>
            <w:tcW w:w="4253" w:type="dxa"/>
            <w:shd w:val="clear" w:color="auto" w:fill="auto"/>
          </w:tcPr>
          <w:p w14:paraId="675AA936" w14:textId="77777777" w:rsidR="00C45F69" w:rsidRPr="00C45F69" w:rsidRDefault="00C45F69" w:rsidP="00B9668B">
            <w:pPr>
              <w:ind w:left="34" w:firstLine="249"/>
              <w:rPr>
                <w:sz w:val="20"/>
              </w:rPr>
            </w:pPr>
            <w:r w:rsidRPr="00C45F69">
              <w:rPr>
                <w:sz w:val="20"/>
              </w:rPr>
              <w:t>effect</w:t>
            </w:r>
          </w:p>
        </w:tc>
        <w:tc>
          <w:tcPr>
            <w:tcW w:w="3686" w:type="dxa"/>
            <w:shd w:val="clear" w:color="auto" w:fill="auto"/>
          </w:tcPr>
          <w:p w14:paraId="1C1A6B11" w14:textId="77777777" w:rsidR="00C45F69" w:rsidRPr="00C45F69" w:rsidRDefault="00C45F69" w:rsidP="00B9668B">
            <w:pPr>
              <w:spacing w:before="60"/>
              <w:ind w:left="34"/>
              <w:rPr>
                <w:sz w:val="20"/>
              </w:rPr>
            </w:pPr>
            <w:r w:rsidRPr="00C45F69">
              <w:rPr>
                <w:sz w:val="20"/>
              </w:rPr>
              <w:t>SR = Statutory Rules</w:t>
            </w:r>
          </w:p>
        </w:tc>
      </w:tr>
      <w:tr w:rsidR="00C45F69" w:rsidRPr="00C45F69" w14:paraId="432140B7" w14:textId="77777777" w:rsidTr="00B9668B">
        <w:tc>
          <w:tcPr>
            <w:tcW w:w="4253" w:type="dxa"/>
            <w:shd w:val="clear" w:color="auto" w:fill="auto"/>
          </w:tcPr>
          <w:p w14:paraId="19FD5BE3" w14:textId="77777777" w:rsidR="00C45F69" w:rsidRPr="00C45F69" w:rsidRDefault="00C45F69" w:rsidP="00B9668B">
            <w:pPr>
              <w:spacing w:before="60"/>
              <w:ind w:left="34"/>
              <w:rPr>
                <w:sz w:val="20"/>
              </w:rPr>
            </w:pPr>
            <w:r w:rsidRPr="00C45F69">
              <w:rPr>
                <w:sz w:val="20"/>
              </w:rPr>
              <w:t>(md not incorp) = misdescribed amendment</w:t>
            </w:r>
          </w:p>
        </w:tc>
        <w:tc>
          <w:tcPr>
            <w:tcW w:w="3686" w:type="dxa"/>
            <w:shd w:val="clear" w:color="auto" w:fill="auto"/>
          </w:tcPr>
          <w:p w14:paraId="27BAC4EB" w14:textId="509B74CF" w:rsidR="00C45F69" w:rsidRPr="00C45F69" w:rsidRDefault="00C45F69" w:rsidP="00B9668B">
            <w:pPr>
              <w:spacing w:before="60"/>
              <w:ind w:left="34"/>
              <w:rPr>
                <w:sz w:val="20"/>
              </w:rPr>
            </w:pPr>
            <w:r w:rsidRPr="00C45F69">
              <w:rPr>
                <w:sz w:val="20"/>
              </w:rPr>
              <w:t>Sub</w:t>
            </w:r>
            <w:r>
              <w:rPr>
                <w:sz w:val="20"/>
              </w:rPr>
              <w:noBreakHyphen/>
            </w:r>
            <w:r w:rsidRPr="00C45F69">
              <w:rPr>
                <w:sz w:val="20"/>
              </w:rPr>
              <w:t>Ch = Sub</w:t>
            </w:r>
            <w:r>
              <w:rPr>
                <w:sz w:val="20"/>
              </w:rPr>
              <w:noBreakHyphen/>
            </w:r>
            <w:r w:rsidRPr="00C45F69">
              <w:rPr>
                <w:sz w:val="20"/>
              </w:rPr>
              <w:t>Chapter(s)</w:t>
            </w:r>
          </w:p>
        </w:tc>
      </w:tr>
      <w:tr w:rsidR="00C45F69" w:rsidRPr="00C45F69" w14:paraId="7184F990" w14:textId="77777777" w:rsidTr="00B9668B">
        <w:tc>
          <w:tcPr>
            <w:tcW w:w="4253" w:type="dxa"/>
            <w:shd w:val="clear" w:color="auto" w:fill="auto"/>
          </w:tcPr>
          <w:p w14:paraId="6DBC820C" w14:textId="77777777" w:rsidR="00C45F69" w:rsidRPr="00C45F69" w:rsidRDefault="00C45F69" w:rsidP="00B9668B">
            <w:pPr>
              <w:ind w:left="34" w:firstLine="249"/>
              <w:rPr>
                <w:sz w:val="20"/>
              </w:rPr>
            </w:pPr>
            <w:r w:rsidRPr="00C45F69">
              <w:rPr>
                <w:sz w:val="20"/>
              </w:rPr>
              <w:t>cannot be given effect</w:t>
            </w:r>
          </w:p>
        </w:tc>
        <w:tc>
          <w:tcPr>
            <w:tcW w:w="3686" w:type="dxa"/>
            <w:shd w:val="clear" w:color="auto" w:fill="auto"/>
          </w:tcPr>
          <w:p w14:paraId="73D5F0D4" w14:textId="77777777" w:rsidR="00C45F69" w:rsidRPr="00C45F69" w:rsidRDefault="00C45F69" w:rsidP="00B9668B">
            <w:pPr>
              <w:spacing w:before="60"/>
              <w:ind w:left="34"/>
              <w:rPr>
                <w:sz w:val="20"/>
              </w:rPr>
            </w:pPr>
            <w:r w:rsidRPr="00C45F69">
              <w:rPr>
                <w:sz w:val="20"/>
              </w:rPr>
              <w:t>SubPt = Subpart(s)</w:t>
            </w:r>
          </w:p>
        </w:tc>
      </w:tr>
      <w:tr w:rsidR="00C45F69" w:rsidRPr="00C45F69" w14:paraId="58153B37" w14:textId="77777777" w:rsidTr="00B9668B">
        <w:tc>
          <w:tcPr>
            <w:tcW w:w="4253" w:type="dxa"/>
            <w:shd w:val="clear" w:color="auto" w:fill="auto"/>
          </w:tcPr>
          <w:p w14:paraId="1566EF98" w14:textId="77777777" w:rsidR="00C45F69" w:rsidRPr="00C45F69" w:rsidRDefault="00C45F69" w:rsidP="00B9668B">
            <w:pPr>
              <w:spacing w:before="60"/>
              <w:ind w:left="34"/>
              <w:rPr>
                <w:sz w:val="20"/>
              </w:rPr>
            </w:pPr>
            <w:r w:rsidRPr="00C45F69">
              <w:rPr>
                <w:sz w:val="20"/>
              </w:rPr>
              <w:t>mod = modified/modification</w:t>
            </w:r>
          </w:p>
        </w:tc>
        <w:tc>
          <w:tcPr>
            <w:tcW w:w="3686" w:type="dxa"/>
            <w:shd w:val="clear" w:color="auto" w:fill="auto"/>
          </w:tcPr>
          <w:p w14:paraId="29024B73" w14:textId="77777777" w:rsidR="00C45F69" w:rsidRPr="00C45F69" w:rsidRDefault="00C45F69" w:rsidP="00B9668B">
            <w:pPr>
              <w:spacing w:before="60"/>
              <w:ind w:left="34"/>
              <w:rPr>
                <w:sz w:val="20"/>
              </w:rPr>
            </w:pPr>
            <w:r w:rsidRPr="00C45F69">
              <w:rPr>
                <w:sz w:val="20"/>
                <w:u w:val="single"/>
              </w:rPr>
              <w:t>underlining</w:t>
            </w:r>
            <w:r w:rsidRPr="00C45F69">
              <w:rPr>
                <w:sz w:val="20"/>
              </w:rPr>
              <w:t xml:space="preserve"> = whole or part not</w:t>
            </w:r>
          </w:p>
        </w:tc>
      </w:tr>
      <w:tr w:rsidR="00C45F69" w:rsidRPr="00C45F69" w14:paraId="00DF1DF4" w14:textId="77777777" w:rsidTr="00B9668B">
        <w:tc>
          <w:tcPr>
            <w:tcW w:w="4253" w:type="dxa"/>
            <w:shd w:val="clear" w:color="auto" w:fill="auto"/>
          </w:tcPr>
          <w:p w14:paraId="418D8EE9" w14:textId="77777777" w:rsidR="00C45F69" w:rsidRPr="00C45F69" w:rsidRDefault="00C45F69" w:rsidP="00B9668B">
            <w:pPr>
              <w:spacing w:before="60"/>
              <w:ind w:left="34"/>
              <w:rPr>
                <w:sz w:val="20"/>
              </w:rPr>
            </w:pPr>
            <w:r w:rsidRPr="00C45F69">
              <w:rPr>
                <w:sz w:val="20"/>
              </w:rPr>
              <w:t>No. = Number(s)</w:t>
            </w:r>
          </w:p>
        </w:tc>
        <w:tc>
          <w:tcPr>
            <w:tcW w:w="3686" w:type="dxa"/>
            <w:shd w:val="clear" w:color="auto" w:fill="auto"/>
          </w:tcPr>
          <w:p w14:paraId="6EB069FE" w14:textId="77777777" w:rsidR="00C45F69" w:rsidRPr="00C45F69" w:rsidRDefault="00C45F69" w:rsidP="00B9668B">
            <w:pPr>
              <w:ind w:left="34" w:firstLine="249"/>
              <w:rPr>
                <w:sz w:val="20"/>
              </w:rPr>
            </w:pPr>
            <w:r w:rsidRPr="00C45F69">
              <w:rPr>
                <w:sz w:val="20"/>
              </w:rPr>
              <w:t>commenced or to be commenced</w:t>
            </w:r>
          </w:p>
        </w:tc>
      </w:tr>
    </w:tbl>
    <w:p w14:paraId="6C0B9EE6" w14:textId="61AFEEB1" w:rsidR="007158D0" w:rsidRPr="00C45F69" w:rsidRDefault="007158D0" w:rsidP="00C45F69">
      <w:pPr>
        <w:pStyle w:val="Tabletext"/>
      </w:pPr>
    </w:p>
    <w:p w14:paraId="020785F4" w14:textId="77777777" w:rsidR="007158D0" w:rsidRPr="00C45F69" w:rsidRDefault="007158D0" w:rsidP="0053253D">
      <w:pPr>
        <w:pStyle w:val="ENotesHeading2"/>
        <w:pageBreakBefore/>
      </w:pPr>
      <w:bookmarkStart w:id="42" w:name="_Toc193187536"/>
      <w:r w:rsidRPr="00C45F69">
        <w:t>Endnote 3—Legislation history</w:t>
      </w:r>
      <w:bookmarkEnd w:id="42"/>
    </w:p>
    <w:p w14:paraId="75AA8095" w14:textId="77777777" w:rsidR="007158D0" w:rsidRPr="00C45F69"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C45F69" w14:paraId="0490AB9C" w14:textId="77777777" w:rsidTr="00C45F69">
        <w:trPr>
          <w:cantSplit/>
          <w:tblHeader/>
        </w:trPr>
        <w:tc>
          <w:tcPr>
            <w:tcW w:w="1250" w:type="pct"/>
            <w:tcBorders>
              <w:top w:val="single" w:sz="12" w:space="0" w:color="auto"/>
              <w:bottom w:val="single" w:sz="12" w:space="0" w:color="auto"/>
            </w:tcBorders>
            <w:shd w:val="clear" w:color="auto" w:fill="auto"/>
          </w:tcPr>
          <w:p w14:paraId="2913D502" w14:textId="6D8A816B" w:rsidR="007158D0" w:rsidRPr="00C45F69" w:rsidRDefault="00D315BE" w:rsidP="0053253D">
            <w:pPr>
              <w:pStyle w:val="ENoteTableHeading"/>
            </w:pPr>
            <w:r w:rsidRPr="00C45F69">
              <w:t>Number and year</w:t>
            </w:r>
          </w:p>
        </w:tc>
        <w:tc>
          <w:tcPr>
            <w:tcW w:w="1250" w:type="pct"/>
            <w:tcBorders>
              <w:top w:val="single" w:sz="12" w:space="0" w:color="auto"/>
              <w:bottom w:val="single" w:sz="12" w:space="0" w:color="auto"/>
            </w:tcBorders>
            <w:shd w:val="clear" w:color="auto" w:fill="auto"/>
          </w:tcPr>
          <w:p w14:paraId="78DF8876" w14:textId="41BB2904" w:rsidR="007158D0" w:rsidRPr="00C45F69" w:rsidRDefault="00D315BE" w:rsidP="0053253D">
            <w:pPr>
              <w:pStyle w:val="ENoteTableHeading"/>
            </w:pPr>
            <w:r w:rsidRPr="00C45F69">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C45F69" w:rsidRDefault="007158D0" w:rsidP="0053253D">
            <w:pPr>
              <w:pStyle w:val="ENoteTableHeading"/>
            </w:pPr>
            <w:r w:rsidRPr="00C45F69">
              <w:t>Commencement</w:t>
            </w:r>
          </w:p>
        </w:tc>
        <w:tc>
          <w:tcPr>
            <w:tcW w:w="1250" w:type="pct"/>
            <w:tcBorders>
              <w:top w:val="single" w:sz="12" w:space="0" w:color="auto"/>
              <w:bottom w:val="single" w:sz="12" w:space="0" w:color="auto"/>
            </w:tcBorders>
            <w:shd w:val="clear" w:color="auto" w:fill="auto"/>
          </w:tcPr>
          <w:p w14:paraId="69E8018F" w14:textId="77777777" w:rsidR="007158D0" w:rsidRPr="00C45F69" w:rsidRDefault="007158D0" w:rsidP="0053253D">
            <w:pPr>
              <w:pStyle w:val="ENoteTableHeading"/>
            </w:pPr>
            <w:r w:rsidRPr="00C45F69">
              <w:t>Application, saving and transitional provisions</w:t>
            </w:r>
          </w:p>
        </w:tc>
      </w:tr>
      <w:tr w:rsidR="007158D0" w:rsidRPr="00C45F69" w14:paraId="57EEA47F" w14:textId="77777777" w:rsidTr="00C45F69">
        <w:trPr>
          <w:cantSplit/>
        </w:trPr>
        <w:tc>
          <w:tcPr>
            <w:tcW w:w="1250" w:type="pct"/>
            <w:tcBorders>
              <w:top w:val="single" w:sz="12" w:space="0" w:color="auto"/>
              <w:bottom w:val="single" w:sz="4" w:space="0" w:color="auto"/>
            </w:tcBorders>
            <w:shd w:val="clear" w:color="auto" w:fill="auto"/>
          </w:tcPr>
          <w:p w14:paraId="3D143F49" w14:textId="39510851" w:rsidR="007158D0" w:rsidRPr="00C45F69" w:rsidRDefault="00D315BE" w:rsidP="0053253D">
            <w:pPr>
              <w:pStyle w:val="ENoteTableText"/>
            </w:pPr>
            <w:r w:rsidRPr="00C45F69">
              <w:t>1978 No. 282</w:t>
            </w:r>
          </w:p>
        </w:tc>
        <w:tc>
          <w:tcPr>
            <w:tcW w:w="1250" w:type="pct"/>
            <w:tcBorders>
              <w:top w:val="single" w:sz="12" w:space="0" w:color="auto"/>
              <w:bottom w:val="single" w:sz="4" w:space="0" w:color="auto"/>
            </w:tcBorders>
            <w:shd w:val="clear" w:color="auto" w:fill="auto"/>
          </w:tcPr>
          <w:p w14:paraId="4CCCB586" w14:textId="6916E4B7" w:rsidR="007158D0" w:rsidRPr="00C45F69" w:rsidRDefault="00D315BE" w:rsidP="0053253D">
            <w:pPr>
              <w:pStyle w:val="ENoteTableText"/>
            </w:pPr>
            <w:r w:rsidRPr="00C45F69">
              <w:t>29 Dec 1978</w:t>
            </w:r>
          </w:p>
        </w:tc>
        <w:tc>
          <w:tcPr>
            <w:tcW w:w="1250" w:type="pct"/>
            <w:tcBorders>
              <w:top w:val="single" w:sz="12" w:space="0" w:color="auto"/>
              <w:bottom w:val="single" w:sz="4" w:space="0" w:color="auto"/>
            </w:tcBorders>
            <w:shd w:val="clear" w:color="auto" w:fill="auto"/>
          </w:tcPr>
          <w:p w14:paraId="645CC5FF" w14:textId="327EDE4F" w:rsidR="007158D0" w:rsidRPr="00C45F69" w:rsidRDefault="00D315BE" w:rsidP="0053253D">
            <w:pPr>
              <w:pStyle w:val="ENoteTableText"/>
            </w:pPr>
            <w:r w:rsidRPr="00C45F69">
              <w:t>1 July 1976</w:t>
            </w:r>
          </w:p>
        </w:tc>
        <w:tc>
          <w:tcPr>
            <w:tcW w:w="1250" w:type="pct"/>
            <w:tcBorders>
              <w:top w:val="single" w:sz="12" w:space="0" w:color="auto"/>
              <w:bottom w:val="single" w:sz="4" w:space="0" w:color="auto"/>
            </w:tcBorders>
            <w:shd w:val="clear" w:color="auto" w:fill="auto"/>
          </w:tcPr>
          <w:p w14:paraId="5624AC31" w14:textId="77777777" w:rsidR="007158D0" w:rsidRPr="00C45F69" w:rsidRDefault="007158D0" w:rsidP="0053253D">
            <w:pPr>
              <w:pStyle w:val="ENoteTableText"/>
            </w:pPr>
          </w:p>
        </w:tc>
      </w:tr>
      <w:tr w:rsidR="007158D0" w:rsidRPr="00C45F69" w14:paraId="23D9AD24" w14:textId="77777777" w:rsidTr="00C45F69">
        <w:trPr>
          <w:cantSplit/>
        </w:trPr>
        <w:tc>
          <w:tcPr>
            <w:tcW w:w="1250" w:type="pct"/>
            <w:shd w:val="clear" w:color="auto" w:fill="auto"/>
          </w:tcPr>
          <w:p w14:paraId="79298E06" w14:textId="3E97F2DD" w:rsidR="007158D0" w:rsidRPr="00C45F69" w:rsidRDefault="00D315BE" w:rsidP="0053253D">
            <w:pPr>
              <w:pStyle w:val="ENoteTableText"/>
            </w:pPr>
            <w:r w:rsidRPr="00C45F69">
              <w:t>1981 No. 5</w:t>
            </w:r>
          </w:p>
        </w:tc>
        <w:tc>
          <w:tcPr>
            <w:tcW w:w="1250" w:type="pct"/>
            <w:shd w:val="clear" w:color="auto" w:fill="auto"/>
          </w:tcPr>
          <w:p w14:paraId="4A3A7FFA" w14:textId="25D60E33" w:rsidR="007158D0" w:rsidRPr="00C45F69" w:rsidRDefault="00D315BE" w:rsidP="0053253D">
            <w:pPr>
              <w:pStyle w:val="ENoteTableText"/>
            </w:pPr>
            <w:r w:rsidRPr="00C45F69">
              <w:t>29 Jan 1981</w:t>
            </w:r>
            <w:r w:rsidR="00F21704" w:rsidRPr="00C45F69">
              <w:t xml:space="preserve"> </w:t>
            </w:r>
            <w:r w:rsidR="00A112CD" w:rsidRPr="00C45F69">
              <w:t>(</w:t>
            </w:r>
            <w:r w:rsidR="00F21704" w:rsidRPr="00C45F69">
              <w:t>F1996B02193)</w:t>
            </w:r>
          </w:p>
        </w:tc>
        <w:tc>
          <w:tcPr>
            <w:tcW w:w="1250" w:type="pct"/>
            <w:shd w:val="clear" w:color="auto" w:fill="auto"/>
          </w:tcPr>
          <w:p w14:paraId="414C8724" w14:textId="62523050" w:rsidR="007158D0" w:rsidRPr="00C45F69" w:rsidRDefault="00D315BE" w:rsidP="0053253D">
            <w:pPr>
              <w:pStyle w:val="ENoteTableText"/>
            </w:pPr>
            <w:r w:rsidRPr="00C45F69">
              <w:t>29 Jan 1981</w:t>
            </w:r>
          </w:p>
        </w:tc>
        <w:tc>
          <w:tcPr>
            <w:tcW w:w="1250" w:type="pct"/>
            <w:shd w:val="clear" w:color="auto" w:fill="auto"/>
          </w:tcPr>
          <w:p w14:paraId="2FE94A71" w14:textId="7BA93C89" w:rsidR="007158D0" w:rsidRPr="00C45F69" w:rsidRDefault="00D315BE" w:rsidP="0053253D">
            <w:pPr>
              <w:pStyle w:val="ENoteTableText"/>
            </w:pPr>
            <w:r w:rsidRPr="00C45F69">
              <w:t>—</w:t>
            </w:r>
          </w:p>
        </w:tc>
      </w:tr>
      <w:tr w:rsidR="00A112CD" w:rsidRPr="00C45F69" w14:paraId="7507C2D2" w14:textId="77777777" w:rsidTr="00C45F69">
        <w:trPr>
          <w:cantSplit/>
        </w:trPr>
        <w:tc>
          <w:tcPr>
            <w:tcW w:w="1250" w:type="pct"/>
            <w:shd w:val="clear" w:color="auto" w:fill="auto"/>
          </w:tcPr>
          <w:p w14:paraId="0DF6D878" w14:textId="2F1A2687" w:rsidR="00A112CD" w:rsidRPr="00C45F69" w:rsidRDefault="00A112CD" w:rsidP="0053253D">
            <w:pPr>
              <w:pStyle w:val="ENoteTableText"/>
            </w:pPr>
            <w:r w:rsidRPr="00C45F69">
              <w:t>1985 No. 204</w:t>
            </w:r>
          </w:p>
        </w:tc>
        <w:tc>
          <w:tcPr>
            <w:tcW w:w="1250" w:type="pct"/>
            <w:shd w:val="clear" w:color="auto" w:fill="auto"/>
          </w:tcPr>
          <w:p w14:paraId="51DB2E69" w14:textId="09A69D26" w:rsidR="00A112CD" w:rsidRPr="00C45F69" w:rsidRDefault="00A112CD" w:rsidP="0053253D">
            <w:pPr>
              <w:pStyle w:val="ENoteTableText"/>
            </w:pPr>
            <w:r w:rsidRPr="00C45F69">
              <w:t>29 Aug 1985 (F1996B02194)</w:t>
            </w:r>
          </w:p>
        </w:tc>
        <w:tc>
          <w:tcPr>
            <w:tcW w:w="1250" w:type="pct"/>
            <w:shd w:val="clear" w:color="auto" w:fill="auto"/>
          </w:tcPr>
          <w:p w14:paraId="60906289" w14:textId="2EECB487" w:rsidR="00A112CD" w:rsidRPr="00C45F69" w:rsidRDefault="00A112CD" w:rsidP="0053253D">
            <w:pPr>
              <w:pStyle w:val="ENoteTableText"/>
            </w:pPr>
            <w:r w:rsidRPr="00C45F69">
              <w:t>29 Aug 1985</w:t>
            </w:r>
          </w:p>
        </w:tc>
        <w:tc>
          <w:tcPr>
            <w:tcW w:w="1250" w:type="pct"/>
            <w:shd w:val="clear" w:color="auto" w:fill="auto"/>
          </w:tcPr>
          <w:p w14:paraId="1E210D4B" w14:textId="3B3B4F2D" w:rsidR="00A112CD" w:rsidRPr="00C45F69" w:rsidRDefault="00A112CD" w:rsidP="0053253D">
            <w:pPr>
              <w:pStyle w:val="ENoteTableText"/>
            </w:pPr>
            <w:r w:rsidRPr="00C45F69">
              <w:t>—</w:t>
            </w:r>
          </w:p>
        </w:tc>
      </w:tr>
      <w:tr w:rsidR="00235409" w:rsidRPr="00C45F69" w14:paraId="7C77DC1A" w14:textId="77777777" w:rsidTr="00C45F69">
        <w:trPr>
          <w:cantSplit/>
        </w:trPr>
        <w:tc>
          <w:tcPr>
            <w:tcW w:w="1250" w:type="pct"/>
            <w:shd w:val="clear" w:color="auto" w:fill="auto"/>
          </w:tcPr>
          <w:p w14:paraId="3A8E2456" w14:textId="740D3637" w:rsidR="00235409" w:rsidRPr="00C45F69" w:rsidRDefault="00235409" w:rsidP="0053253D">
            <w:pPr>
              <w:pStyle w:val="ENoteTableText"/>
            </w:pPr>
            <w:r w:rsidRPr="00C45F69">
              <w:t>1985 No. 326</w:t>
            </w:r>
          </w:p>
        </w:tc>
        <w:tc>
          <w:tcPr>
            <w:tcW w:w="1250" w:type="pct"/>
            <w:shd w:val="clear" w:color="auto" w:fill="auto"/>
          </w:tcPr>
          <w:p w14:paraId="7A14CC5C" w14:textId="6F21DB91" w:rsidR="00235409" w:rsidRPr="00C45F69" w:rsidRDefault="00235409" w:rsidP="0053253D">
            <w:pPr>
              <w:pStyle w:val="ENoteTableText"/>
            </w:pPr>
            <w:r w:rsidRPr="00C45F69">
              <w:t>5 Dec 1985 (F1996B02195)</w:t>
            </w:r>
          </w:p>
        </w:tc>
        <w:tc>
          <w:tcPr>
            <w:tcW w:w="1250" w:type="pct"/>
            <w:shd w:val="clear" w:color="auto" w:fill="auto"/>
          </w:tcPr>
          <w:p w14:paraId="0AF0CC74" w14:textId="526C4C7C" w:rsidR="00235409" w:rsidRPr="00C45F69" w:rsidRDefault="00235409" w:rsidP="0053253D">
            <w:pPr>
              <w:pStyle w:val="ENoteTableText"/>
            </w:pPr>
            <w:r w:rsidRPr="00C45F69">
              <w:t>5 Dec 1985</w:t>
            </w:r>
          </w:p>
        </w:tc>
        <w:tc>
          <w:tcPr>
            <w:tcW w:w="1250" w:type="pct"/>
            <w:shd w:val="clear" w:color="auto" w:fill="auto"/>
          </w:tcPr>
          <w:p w14:paraId="52E02853" w14:textId="1FBF18C0" w:rsidR="00235409" w:rsidRPr="00C45F69" w:rsidRDefault="00235409" w:rsidP="0053253D">
            <w:pPr>
              <w:pStyle w:val="ENoteTableText"/>
            </w:pPr>
            <w:r w:rsidRPr="00C45F69">
              <w:t>—</w:t>
            </w:r>
          </w:p>
        </w:tc>
      </w:tr>
      <w:tr w:rsidR="002D7B28" w:rsidRPr="00C45F69" w14:paraId="07CCB575" w14:textId="77777777" w:rsidTr="00C45F69">
        <w:trPr>
          <w:cantSplit/>
        </w:trPr>
        <w:tc>
          <w:tcPr>
            <w:tcW w:w="1250" w:type="pct"/>
            <w:shd w:val="clear" w:color="auto" w:fill="auto"/>
          </w:tcPr>
          <w:p w14:paraId="5E24CBF2" w14:textId="5848FEDC" w:rsidR="002D7B28" w:rsidRPr="00C45F69" w:rsidRDefault="002D7B28" w:rsidP="0053253D">
            <w:pPr>
              <w:pStyle w:val="ENoteTableText"/>
            </w:pPr>
            <w:r w:rsidRPr="00C45F69">
              <w:t>1986 No. 43</w:t>
            </w:r>
          </w:p>
        </w:tc>
        <w:tc>
          <w:tcPr>
            <w:tcW w:w="1250" w:type="pct"/>
            <w:shd w:val="clear" w:color="auto" w:fill="auto"/>
          </w:tcPr>
          <w:p w14:paraId="44B0EF43" w14:textId="1020F4A7" w:rsidR="002D7B28" w:rsidRPr="00C45F69" w:rsidRDefault="002D7B28" w:rsidP="0053253D">
            <w:pPr>
              <w:pStyle w:val="ENoteTableText"/>
            </w:pPr>
            <w:r w:rsidRPr="00C45F69">
              <w:t>1 Apr 1986 (F1996B02196)</w:t>
            </w:r>
          </w:p>
        </w:tc>
        <w:tc>
          <w:tcPr>
            <w:tcW w:w="1250" w:type="pct"/>
            <w:shd w:val="clear" w:color="auto" w:fill="auto"/>
          </w:tcPr>
          <w:p w14:paraId="52D7A9D7" w14:textId="541264E5" w:rsidR="002D7B28" w:rsidRPr="00C45F69" w:rsidRDefault="002D7B28" w:rsidP="0053253D">
            <w:pPr>
              <w:pStyle w:val="ENoteTableText"/>
            </w:pPr>
            <w:r w:rsidRPr="00C45F69">
              <w:t>1 Apr 1986</w:t>
            </w:r>
          </w:p>
        </w:tc>
        <w:tc>
          <w:tcPr>
            <w:tcW w:w="1250" w:type="pct"/>
            <w:shd w:val="clear" w:color="auto" w:fill="auto"/>
          </w:tcPr>
          <w:p w14:paraId="369B8867" w14:textId="42365F30" w:rsidR="002D7B28" w:rsidRPr="00C45F69" w:rsidRDefault="002D7B28" w:rsidP="0053253D">
            <w:pPr>
              <w:pStyle w:val="ENoteTableText"/>
            </w:pPr>
            <w:r w:rsidRPr="00C45F69">
              <w:t>—</w:t>
            </w:r>
          </w:p>
        </w:tc>
      </w:tr>
      <w:tr w:rsidR="00E41CEA" w:rsidRPr="00C45F69" w14:paraId="558A0868" w14:textId="77777777" w:rsidTr="00C45F69">
        <w:trPr>
          <w:cantSplit/>
        </w:trPr>
        <w:tc>
          <w:tcPr>
            <w:tcW w:w="1250" w:type="pct"/>
            <w:shd w:val="clear" w:color="auto" w:fill="auto"/>
          </w:tcPr>
          <w:p w14:paraId="1F3518C1" w14:textId="3C1A1635" w:rsidR="00E41CEA" w:rsidRPr="00C45F69" w:rsidRDefault="00E41CEA" w:rsidP="0053253D">
            <w:pPr>
              <w:pStyle w:val="ENoteTableText"/>
            </w:pPr>
            <w:r w:rsidRPr="00C45F69">
              <w:t>1986 No. 49</w:t>
            </w:r>
          </w:p>
        </w:tc>
        <w:tc>
          <w:tcPr>
            <w:tcW w:w="1250" w:type="pct"/>
            <w:shd w:val="clear" w:color="auto" w:fill="auto"/>
          </w:tcPr>
          <w:p w14:paraId="53036ED1" w14:textId="681312F3" w:rsidR="00E41CEA" w:rsidRPr="00C45F69" w:rsidRDefault="00E41CEA" w:rsidP="0053253D">
            <w:pPr>
              <w:pStyle w:val="ENoteTableText"/>
            </w:pPr>
            <w:r w:rsidRPr="00C45F69">
              <w:t>15 Apr 1986 (F1996B02197)</w:t>
            </w:r>
          </w:p>
        </w:tc>
        <w:tc>
          <w:tcPr>
            <w:tcW w:w="1250" w:type="pct"/>
            <w:shd w:val="clear" w:color="auto" w:fill="auto"/>
          </w:tcPr>
          <w:p w14:paraId="45BF2570" w14:textId="4B9D7A9A" w:rsidR="00E41CEA" w:rsidRPr="00C45F69" w:rsidRDefault="00E41CEA" w:rsidP="0053253D">
            <w:pPr>
              <w:pStyle w:val="ENoteTableText"/>
            </w:pPr>
            <w:r w:rsidRPr="00C45F69">
              <w:t>15 Apr 1986</w:t>
            </w:r>
          </w:p>
        </w:tc>
        <w:tc>
          <w:tcPr>
            <w:tcW w:w="1250" w:type="pct"/>
            <w:shd w:val="clear" w:color="auto" w:fill="auto"/>
          </w:tcPr>
          <w:p w14:paraId="510C078A" w14:textId="62959847" w:rsidR="00E41CEA" w:rsidRPr="00C45F69" w:rsidRDefault="00E41CEA" w:rsidP="0053253D">
            <w:pPr>
              <w:pStyle w:val="ENoteTableText"/>
            </w:pPr>
            <w:r w:rsidRPr="00C45F69">
              <w:t>—</w:t>
            </w:r>
          </w:p>
        </w:tc>
      </w:tr>
      <w:tr w:rsidR="00AE39EE" w:rsidRPr="00C45F69" w14:paraId="63353FE3" w14:textId="77777777" w:rsidTr="00C45F69">
        <w:trPr>
          <w:cantSplit/>
        </w:trPr>
        <w:tc>
          <w:tcPr>
            <w:tcW w:w="1250" w:type="pct"/>
            <w:tcBorders>
              <w:bottom w:val="single" w:sz="12" w:space="0" w:color="auto"/>
            </w:tcBorders>
            <w:shd w:val="clear" w:color="auto" w:fill="auto"/>
          </w:tcPr>
          <w:p w14:paraId="39EAD5EB" w14:textId="75FB6C8B" w:rsidR="00AE39EE" w:rsidRPr="00C45F69" w:rsidRDefault="00AE39EE" w:rsidP="0053253D">
            <w:pPr>
              <w:pStyle w:val="ENoteTableText"/>
            </w:pPr>
            <w:r w:rsidRPr="00C45F69">
              <w:t>1987 No. 70</w:t>
            </w:r>
          </w:p>
        </w:tc>
        <w:tc>
          <w:tcPr>
            <w:tcW w:w="1250" w:type="pct"/>
            <w:tcBorders>
              <w:bottom w:val="single" w:sz="12" w:space="0" w:color="auto"/>
            </w:tcBorders>
            <w:shd w:val="clear" w:color="auto" w:fill="auto"/>
          </w:tcPr>
          <w:p w14:paraId="011D7164" w14:textId="56434B01" w:rsidR="00AE39EE" w:rsidRPr="00C45F69" w:rsidRDefault="00AE39EE" w:rsidP="0053253D">
            <w:pPr>
              <w:pStyle w:val="ENoteTableText"/>
            </w:pPr>
            <w:r w:rsidRPr="00C45F69">
              <w:t>6 May 1987 (F1996B02198)</w:t>
            </w:r>
          </w:p>
        </w:tc>
        <w:tc>
          <w:tcPr>
            <w:tcW w:w="1250" w:type="pct"/>
            <w:tcBorders>
              <w:bottom w:val="single" w:sz="12" w:space="0" w:color="auto"/>
            </w:tcBorders>
            <w:shd w:val="clear" w:color="auto" w:fill="auto"/>
          </w:tcPr>
          <w:p w14:paraId="6193B4B6" w14:textId="3F6E05DC" w:rsidR="00AE39EE" w:rsidRPr="00C45F69" w:rsidRDefault="00AE39EE" w:rsidP="0053253D">
            <w:pPr>
              <w:pStyle w:val="ENoteTableText"/>
            </w:pPr>
            <w:r w:rsidRPr="00C45F69">
              <w:t>6 May 1987</w:t>
            </w:r>
          </w:p>
        </w:tc>
        <w:tc>
          <w:tcPr>
            <w:tcW w:w="1250" w:type="pct"/>
            <w:tcBorders>
              <w:bottom w:val="single" w:sz="12" w:space="0" w:color="auto"/>
            </w:tcBorders>
            <w:shd w:val="clear" w:color="auto" w:fill="auto"/>
          </w:tcPr>
          <w:p w14:paraId="7A888A79" w14:textId="4F1E44F9" w:rsidR="00AE39EE" w:rsidRPr="00C45F69" w:rsidRDefault="00AE39EE" w:rsidP="0053253D">
            <w:pPr>
              <w:pStyle w:val="ENoteTableText"/>
            </w:pPr>
            <w:r w:rsidRPr="00C45F69">
              <w:t>—</w:t>
            </w:r>
          </w:p>
        </w:tc>
      </w:tr>
    </w:tbl>
    <w:p w14:paraId="6FA713CF" w14:textId="77777777" w:rsidR="007158D0" w:rsidRPr="00C45F69" w:rsidRDefault="007158D0" w:rsidP="0053253D">
      <w:pPr>
        <w:pStyle w:val="Tabletext"/>
        <w:rPr>
          <w:b/>
        </w:rPr>
      </w:pPr>
    </w:p>
    <w:p w14:paraId="30D8DA9B" w14:textId="77777777" w:rsidR="007158D0" w:rsidRPr="00C45F69" w:rsidRDefault="007158D0" w:rsidP="0053253D">
      <w:pPr>
        <w:pStyle w:val="ENotesHeading2"/>
        <w:pageBreakBefore/>
      </w:pPr>
      <w:bookmarkStart w:id="43" w:name="_Toc193187537"/>
      <w:r w:rsidRPr="00C45F69">
        <w:t>Endnote 4—Amendment history</w:t>
      </w:r>
      <w:bookmarkEnd w:id="43"/>
    </w:p>
    <w:p w14:paraId="0A474B06" w14:textId="77777777" w:rsidR="007158D0" w:rsidRPr="00C45F69" w:rsidRDefault="007158D0" w:rsidP="0053253D">
      <w:pPr>
        <w:pStyle w:val="Tabletext"/>
      </w:pPr>
    </w:p>
    <w:tbl>
      <w:tblPr>
        <w:tblW w:w="5000" w:type="pct"/>
        <w:tblLook w:val="0000" w:firstRow="0" w:lastRow="0" w:firstColumn="0" w:lastColumn="0" w:noHBand="0" w:noVBand="0"/>
      </w:tblPr>
      <w:tblGrid>
        <w:gridCol w:w="2576"/>
        <w:gridCol w:w="5953"/>
      </w:tblGrid>
      <w:tr w:rsidR="007158D0" w:rsidRPr="00C45F69" w14:paraId="2811A7AC" w14:textId="77777777" w:rsidTr="00C45F69">
        <w:trPr>
          <w:cantSplit/>
          <w:tblHeader/>
        </w:trPr>
        <w:tc>
          <w:tcPr>
            <w:tcW w:w="1510" w:type="pct"/>
            <w:tcBorders>
              <w:top w:val="single" w:sz="12" w:space="0" w:color="auto"/>
              <w:bottom w:val="single" w:sz="12" w:space="0" w:color="auto"/>
            </w:tcBorders>
            <w:shd w:val="clear" w:color="auto" w:fill="auto"/>
          </w:tcPr>
          <w:p w14:paraId="6C15C911" w14:textId="77777777" w:rsidR="007158D0" w:rsidRPr="00C45F69" w:rsidRDefault="007158D0" w:rsidP="0053253D">
            <w:pPr>
              <w:pStyle w:val="ENoteTableHeading"/>
              <w:tabs>
                <w:tab w:val="center" w:leader="dot" w:pos="2268"/>
              </w:tabs>
            </w:pPr>
            <w:r w:rsidRPr="00C45F69">
              <w:t>Provision affected</w:t>
            </w:r>
          </w:p>
        </w:tc>
        <w:tc>
          <w:tcPr>
            <w:tcW w:w="3490" w:type="pct"/>
            <w:tcBorders>
              <w:top w:val="single" w:sz="12" w:space="0" w:color="auto"/>
              <w:bottom w:val="single" w:sz="12" w:space="0" w:color="auto"/>
            </w:tcBorders>
            <w:shd w:val="clear" w:color="auto" w:fill="auto"/>
          </w:tcPr>
          <w:p w14:paraId="1ACF919B" w14:textId="77777777" w:rsidR="007158D0" w:rsidRPr="00C45F69" w:rsidRDefault="007158D0" w:rsidP="0053253D">
            <w:pPr>
              <w:pStyle w:val="ENoteTableHeading"/>
              <w:tabs>
                <w:tab w:val="center" w:leader="dot" w:pos="2268"/>
              </w:tabs>
            </w:pPr>
            <w:r w:rsidRPr="00C45F69">
              <w:t>How affected</w:t>
            </w:r>
          </w:p>
        </w:tc>
      </w:tr>
      <w:tr w:rsidR="00235409" w:rsidRPr="00C45F69" w14:paraId="0837A5A1" w14:textId="77777777" w:rsidTr="00C45F69">
        <w:trPr>
          <w:cantSplit/>
        </w:trPr>
        <w:tc>
          <w:tcPr>
            <w:tcW w:w="1510" w:type="pct"/>
            <w:tcBorders>
              <w:top w:val="single" w:sz="12" w:space="0" w:color="auto"/>
            </w:tcBorders>
            <w:shd w:val="clear" w:color="auto" w:fill="auto"/>
          </w:tcPr>
          <w:p w14:paraId="5EFC3D10" w14:textId="77777777" w:rsidR="00235409" w:rsidRPr="00C45F69" w:rsidRDefault="00235409" w:rsidP="006F4AC0">
            <w:pPr>
              <w:pStyle w:val="ENoteTableText"/>
              <w:tabs>
                <w:tab w:val="center" w:leader="dot" w:pos="2268"/>
              </w:tabs>
              <w:rPr>
                <w:b/>
              </w:rPr>
            </w:pPr>
            <w:r w:rsidRPr="00C45F69">
              <w:rPr>
                <w:b/>
              </w:rPr>
              <w:t>Part I</w:t>
            </w:r>
          </w:p>
        </w:tc>
        <w:tc>
          <w:tcPr>
            <w:tcW w:w="3490" w:type="pct"/>
            <w:tcBorders>
              <w:top w:val="single" w:sz="12" w:space="0" w:color="auto"/>
            </w:tcBorders>
            <w:shd w:val="clear" w:color="auto" w:fill="auto"/>
          </w:tcPr>
          <w:p w14:paraId="0DBF8AAC" w14:textId="77777777" w:rsidR="00235409" w:rsidRPr="00C45F69" w:rsidRDefault="00235409" w:rsidP="006F4AC0">
            <w:pPr>
              <w:pStyle w:val="ENoteTableText"/>
              <w:tabs>
                <w:tab w:val="center" w:leader="dot" w:pos="2268"/>
              </w:tabs>
              <w:rPr>
                <w:b/>
              </w:rPr>
            </w:pPr>
          </w:p>
        </w:tc>
      </w:tr>
      <w:tr w:rsidR="00235409" w:rsidRPr="00C45F69" w14:paraId="2E51E190" w14:textId="77777777" w:rsidTr="00C45F69">
        <w:trPr>
          <w:cantSplit/>
        </w:trPr>
        <w:tc>
          <w:tcPr>
            <w:tcW w:w="1510" w:type="pct"/>
            <w:shd w:val="clear" w:color="auto" w:fill="auto"/>
          </w:tcPr>
          <w:p w14:paraId="59D9CD5B" w14:textId="77777777" w:rsidR="00235409" w:rsidRPr="00C45F69" w:rsidRDefault="00235409" w:rsidP="006F4AC0">
            <w:pPr>
              <w:pStyle w:val="ENoteTableText"/>
              <w:tabs>
                <w:tab w:val="center" w:leader="dot" w:pos="2268"/>
              </w:tabs>
            </w:pPr>
            <w:r w:rsidRPr="00C45F69">
              <w:t>r 3</w:t>
            </w:r>
            <w:r w:rsidRPr="00C45F69">
              <w:tab/>
            </w:r>
          </w:p>
        </w:tc>
        <w:tc>
          <w:tcPr>
            <w:tcW w:w="3490" w:type="pct"/>
            <w:shd w:val="clear" w:color="auto" w:fill="auto"/>
          </w:tcPr>
          <w:p w14:paraId="13A7FAEC" w14:textId="77777777" w:rsidR="00235409" w:rsidRPr="00C45F69" w:rsidRDefault="00235409" w:rsidP="006F4AC0">
            <w:pPr>
              <w:pStyle w:val="ENoteTableText"/>
              <w:tabs>
                <w:tab w:val="center" w:leader="dot" w:pos="2268"/>
              </w:tabs>
            </w:pPr>
            <w:r w:rsidRPr="00C45F69">
              <w:t>am No 326, 1985</w:t>
            </w:r>
          </w:p>
        </w:tc>
      </w:tr>
      <w:tr w:rsidR="00235409" w:rsidRPr="00C45F69" w14:paraId="3C3BF732" w14:textId="77777777" w:rsidTr="00C45F69">
        <w:trPr>
          <w:cantSplit/>
        </w:trPr>
        <w:tc>
          <w:tcPr>
            <w:tcW w:w="1510" w:type="pct"/>
            <w:shd w:val="clear" w:color="auto" w:fill="auto"/>
          </w:tcPr>
          <w:p w14:paraId="16472323" w14:textId="77777777" w:rsidR="00235409" w:rsidRPr="00C45F69" w:rsidRDefault="00235409" w:rsidP="006F4AC0">
            <w:pPr>
              <w:pStyle w:val="ENoteTableText"/>
              <w:tabs>
                <w:tab w:val="center" w:leader="dot" w:pos="2268"/>
              </w:tabs>
              <w:rPr>
                <w:b/>
              </w:rPr>
            </w:pPr>
            <w:r w:rsidRPr="00C45F69">
              <w:rPr>
                <w:b/>
              </w:rPr>
              <w:t>Part II</w:t>
            </w:r>
          </w:p>
        </w:tc>
        <w:tc>
          <w:tcPr>
            <w:tcW w:w="3490" w:type="pct"/>
            <w:shd w:val="clear" w:color="auto" w:fill="auto"/>
          </w:tcPr>
          <w:p w14:paraId="421BB6AE" w14:textId="77777777" w:rsidR="00235409" w:rsidRPr="00C45F69" w:rsidRDefault="00235409" w:rsidP="006F4AC0">
            <w:pPr>
              <w:pStyle w:val="ENoteTableText"/>
              <w:tabs>
                <w:tab w:val="center" w:leader="dot" w:pos="2268"/>
              </w:tabs>
              <w:rPr>
                <w:b/>
              </w:rPr>
            </w:pPr>
          </w:p>
        </w:tc>
      </w:tr>
      <w:tr w:rsidR="00235409" w:rsidRPr="00C45F69" w14:paraId="39B3951F" w14:textId="77777777" w:rsidTr="00C45F69">
        <w:trPr>
          <w:cantSplit/>
        </w:trPr>
        <w:tc>
          <w:tcPr>
            <w:tcW w:w="1510" w:type="pct"/>
            <w:shd w:val="clear" w:color="auto" w:fill="auto"/>
          </w:tcPr>
          <w:p w14:paraId="638705AA" w14:textId="77777777" w:rsidR="00235409" w:rsidRPr="00C45F69" w:rsidRDefault="00235409" w:rsidP="006F4AC0">
            <w:pPr>
              <w:pStyle w:val="ENoteTableText"/>
              <w:tabs>
                <w:tab w:val="center" w:leader="dot" w:pos="2268"/>
              </w:tabs>
            </w:pPr>
            <w:r w:rsidRPr="00C45F69">
              <w:t>r 4</w:t>
            </w:r>
            <w:r w:rsidRPr="00C45F69">
              <w:tab/>
            </w:r>
          </w:p>
        </w:tc>
        <w:tc>
          <w:tcPr>
            <w:tcW w:w="3490" w:type="pct"/>
            <w:shd w:val="clear" w:color="auto" w:fill="auto"/>
          </w:tcPr>
          <w:p w14:paraId="4DF1360E" w14:textId="77777777" w:rsidR="00235409" w:rsidRPr="00C45F69" w:rsidRDefault="00235409" w:rsidP="006F4AC0">
            <w:pPr>
              <w:pStyle w:val="ENoteTableText"/>
              <w:tabs>
                <w:tab w:val="center" w:leader="dot" w:pos="2268"/>
              </w:tabs>
            </w:pPr>
            <w:r w:rsidRPr="00C45F69">
              <w:t>am No 326, 1985</w:t>
            </w:r>
          </w:p>
        </w:tc>
      </w:tr>
      <w:tr w:rsidR="00235409" w:rsidRPr="00C45F69" w14:paraId="07F0C396" w14:textId="77777777" w:rsidTr="00C45F69">
        <w:trPr>
          <w:cantSplit/>
        </w:trPr>
        <w:tc>
          <w:tcPr>
            <w:tcW w:w="1510" w:type="pct"/>
            <w:shd w:val="clear" w:color="auto" w:fill="auto"/>
          </w:tcPr>
          <w:p w14:paraId="396C9E87" w14:textId="77777777" w:rsidR="00235409" w:rsidRPr="00C45F69" w:rsidRDefault="00235409" w:rsidP="006F4AC0">
            <w:pPr>
              <w:pStyle w:val="ENoteTableText"/>
              <w:tabs>
                <w:tab w:val="center" w:leader="dot" w:pos="2268"/>
              </w:tabs>
            </w:pPr>
            <w:r w:rsidRPr="00C45F69">
              <w:t>r 5</w:t>
            </w:r>
            <w:r w:rsidRPr="00C45F69">
              <w:tab/>
            </w:r>
          </w:p>
        </w:tc>
        <w:tc>
          <w:tcPr>
            <w:tcW w:w="3490" w:type="pct"/>
            <w:shd w:val="clear" w:color="auto" w:fill="auto"/>
          </w:tcPr>
          <w:p w14:paraId="170A79D6" w14:textId="77777777" w:rsidR="00235409" w:rsidRPr="00C45F69" w:rsidRDefault="00235409" w:rsidP="006F4AC0">
            <w:pPr>
              <w:pStyle w:val="ENoteTableText"/>
              <w:tabs>
                <w:tab w:val="center" w:leader="dot" w:pos="2268"/>
              </w:tabs>
            </w:pPr>
            <w:r w:rsidRPr="00C45F69">
              <w:t>am No 5, 1981</w:t>
            </w:r>
          </w:p>
        </w:tc>
      </w:tr>
      <w:tr w:rsidR="00AE39EE" w:rsidRPr="00C45F69" w14:paraId="69AAB8E2" w14:textId="77777777" w:rsidTr="00C45F69">
        <w:trPr>
          <w:cantSplit/>
        </w:trPr>
        <w:tc>
          <w:tcPr>
            <w:tcW w:w="1510" w:type="pct"/>
            <w:shd w:val="clear" w:color="auto" w:fill="auto"/>
          </w:tcPr>
          <w:p w14:paraId="681B3F4C" w14:textId="3DE8F54B" w:rsidR="00AE39EE" w:rsidRPr="00C45F69" w:rsidRDefault="00AE39EE" w:rsidP="006F4AC0">
            <w:pPr>
              <w:pStyle w:val="ENoteTableText"/>
              <w:tabs>
                <w:tab w:val="center" w:leader="dot" w:pos="2268"/>
              </w:tabs>
            </w:pPr>
            <w:r w:rsidRPr="00C45F69">
              <w:t>r 6</w:t>
            </w:r>
            <w:r w:rsidRPr="00C45F69">
              <w:tab/>
              <w:t xml:space="preserve"> </w:t>
            </w:r>
            <w:r w:rsidRPr="00C45F69">
              <w:tab/>
            </w:r>
          </w:p>
        </w:tc>
        <w:tc>
          <w:tcPr>
            <w:tcW w:w="3490" w:type="pct"/>
            <w:shd w:val="clear" w:color="auto" w:fill="auto"/>
          </w:tcPr>
          <w:p w14:paraId="78582C5C" w14:textId="4C7CC6BD" w:rsidR="00AE39EE" w:rsidRPr="00C45F69" w:rsidRDefault="00AE39EE" w:rsidP="006F4AC0">
            <w:pPr>
              <w:pStyle w:val="ENoteTableText"/>
              <w:tabs>
                <w:tab w:val="center" w:leader="dot" w:pos="2268"/>
              </w:tabs>
            </w:pPr>
            <w:r w:rsidRPr="00C45F69">
              <w:t>am No 70, 1987</w:t>
            </w:r>
          </w:p>
        </w:tc>
      </w:tr>
      <w:tr w:rsidR="00235409" w:rsidRPr="00C45F69" w14:paraId="47C7C80A" w14:textId="77777777" w:rsidTr="00C45F69">
        <w:trPr>
          <w:cantSplit/>
        </w:trPr>
        <w:tc>
          <w:tcPr>
            <w:tcW w:w="1510" w:type="pct"/>
            <w:shd w:val="clear" w:color="auto" w:fill="auto"/>
          </w:tcPr>
          <w:p w14:paraId="3A8C17DA" w14:textId="77777777" w:rsidR="00235409" w:rsidRPr="00C45F69" w:rsidRDefault="00235409" w:rsidP="006F4AC0">
            <w:pPr>
              <w:pStyle w:val="ENoteTableText"/>
              <w:tabs>
                <w:tab w:val="center" w:leader="dot" w:pos="2268"/>
              </w:tabs>
            </w:pPr>
            <w:r w:rsidRPr="00C45F69">
              <w:t>r 7</w:t>
            </w:r>
            <w:r w:rsidRPr="00C45F69">
              <w:tab/>
            </w:r>
          </w:p>
        </w:tc>
        <w:tc>
          <w:tcPr>
            <w:tcW w:w="3490" w:type="pct"/>
            <w:shd w:val="clear" w:color="auto" w:fill="auto"/>
          </w:tcPr>
          <w:p w14:paraId="2B7BCF2D" w14:textId="032B9BFB" w:rsidR="00235409" w:rsidRPr="00C45F69" w:rsidRDefault="00235409" w:rsidP="006F4AC0">
            <w:pPr>
              <w:pStyle w:val="ENoteTableText"/>
              <w:tabs>
                <w:tab w:val="center" w:leader="dot" w:pos="2268"/>
              </w:tabs>
            </w:pPr>
            <w:r w:rsidRPr="00C45F69">
              <w:t>am No 5, 1981</w:t>
            </w:r>
            <w:r w:rsidR="00AE39EE" w:rsidRPr="00C45F69">
              <w:t>; No 70, 1987</w:t>
            </w:r>
          </w:p>
        </w:tc>
      </w:tr>
      <w:tr w:rsidR="00AE39EE" w:rsidRPr="00C45F69" w14:paraId="4420E438" w14:textId="77777777" w:rsidTr="00C45F69">
        <w:trPr>
          <w:cantSplit/>
        </w:trPr>
        <w:tc>
          <w:tcPr>
            <w:tcW w:w="1510" w:type="pct"/>
            <w:shd w:val="clear" w:color="auto" w:fill="auto"/>
          </w:tcPr>
          <w:p w14:paraId="24DFC70D" w14:textId="3B436961" w:rsidR="00AE39EE" w:rsidRPr="00C45F69" w:rsidRDefault="00AE39EE" w:rsidP="006F4AC0">
            <w:pPr>
              <w:pStyle w:val="ENoteTableText"/>
              <w:tabs>
                <w:tab w:val="center" w:leader="dot" w:pos="2268"/>
              </w:tabs>
            </w:pPr>
            <w:r w:rsidRPr="00C45F69">
              <w:t>r 8</w:t>
            </w:r>
            <w:r w:rsidRPr="00C45F69">
              <w:tab/>
            </w:r>
          </w:p>
        </w:tc>
        <w:tc>
          <w:tcPr>
            <w:tcW w:w="3490" w:type="pct"/>
            <w:shd w:val="clear" w:color="auto" w:fill="auto"/>
          </w:tcPr>
          <w:p w14:paraId="37E415B0" w14:textId="051A4BF2" w:rsidR="00AE39EE" w:rsidRPr="00C45F69" w:rsidRDefault="00AE39EE" w:rsidP="006F4AC0">
            <w:pPr>
              <w:pStyle w:val="ENoteTableText"/>
              <w:tabs>
                <w:tab w:val="center" w:leader="dot" w:pos="2268"/>
              </w:tabs>
            </w:pPr>
            <w:r w:rsidRPr="00C45F69">
              <w:t>am No 70, 1987</w:t>
            </w:r>
          </w:p>
        </w:tc>
      </w:tr>
      <w:tr w:rsidR="00235409" w:rsidRPr="00C45F69" w14:paraId="01DC8B07" w14:textId="77777777" w:rsidTr="00C45F69">
        <w:trPr>
          <w:cantSplit/>
        </w:trPr>
        <w:tc>
          <w:tcPr>
            <w:tcW w:w="1510" w:type="pct"/>
            <w:shd w:val="clear" w:color="auto" w:fill="auto"/>
          </w:tcPr>
          <w:p w14:paraId="5652078A" w14:textId="77777777" w:rsidR="00235409" w:rsidRPr="00C45F69" w:rsidRDefault="00235409" w:rsidP="006F4AC0">
            <w:pPr>
              <w:pStyle w:val="ENoteTableText"/>
              <w:tabs>
                <w:tab w:val="center" w:leader="dot" w:pos="2268"/>
              </w:tabs>
              <w:rPr>
                <w:b/>
              </w:rPr>
            </w:pPr>
            <w:r w:rsidRPr="00C45F69">
              <w:rPr>
                <w:b/>
              </w:rPr>
              <w:t>Part IIA</w:t>
            </w:r>
          </w:p>
        </w:tc>
        <w:tc>
          <w:tcPr>
            <w:tcW w:w="3490" w:type="pct"/>
            <w:shd w:val="clear" w:color="auto" w:fill="auto"/>
          </w:tcPr>
          <w:p w14:paraId="23F82628" w14:textId="77777777" w:rsidR="00235409" w:rsidRPr="00C45F69" w:rsidRDefault="00235409" w:rsidP="006F4AC0">
            <w:pPr>
              <w:pStyle w:val="ENoteTableText"/>
              <w:tabs>
                <w:tab w:val="center" w:leader="dot" w:pos="2268"/>
              </w:tabs>
              <w:rPr>
                <w:b/>
              </w:rPr>
            </w:pPr>
          </w:p>
        </w:tc>
      </w:tr>
      <w:tr w:rsidR="00235409" w:rsidRPr="00C45F69" w14:paraId="21F57071" w14:textId="77777777" w:rsidTr="00C45F69">
        <w:trPr>
          <w:cantSplit/>
        </w:trPr>
        <w:tc>
          <w:tcPr>
            <w:tcW w:w="1510" w:type="pct"/>
            <w:shd w:val="clear" w:color="auto" w:fill="auto"/>
          </w:tcPr>
          <w:p w14:paraId="04CE2B64" w14:textId="77777777" w:rsidR="00235409" w:rsidRPr="00C45F69" w:rsidRDefault="00235409" w:rsidP="006F4AC0">
            <w:pPr>
              <w:pStyle w:val="ENoteTableText"/>
              <w:tabs>
                <w:tab w:val="center" w:leader="dot" w:pos="2268"/>
              </w:tabs>
            </w:pPr>
            <w:r w:rsidRPr="00C45F69">
              <w:t>Part IIA</w:t>
            </w:r>
            <w:r w:rsidRPr="00C45F69">
              <w:tab/>
            </w:r>
          </w:p>
        </w:tc>
        <w:tc>
          <w:tcPr>
            <w:tcW w:w="3490" w:type="pct"/>
            <w:shd w:val="clear" w:color="auto" w:fill="auto"/>
          </w:tcPr>
          <w:p w14:paraId="7463565F" w14:textId="77777777" w:rsidR="00235409" w:rsidRPr="00C45F69" w:rsidRDefault="00235409" w:rsidP="006F4AC0">
            <w:pPr>
              <w:pStyle w:val="ENoteTableText"/>
              <w:tabs>
                <w:tab w:val="center" w:leader="dot" w:pos="2268"/>
              </w:tabs>
            </w:pPr>
            <w:r w:rsidRPr="00C45F69">
              <w:t>ad No 326, 1985</w:t>
            </w:r>
          </w:p>
        </w:tc>
      </w:tr>
      <w:tr w:rsidR="00235409" w:rsidRPr="00C45F69" w14:paraId="1F9E8F72" w14:textId="77777777" w:rsidTr="00C45F69">
        <w:trPr>
          <w:cantSplit/>
        </w:trPr>
        <w:tc>
          <w:tcPr>
            <w:tcW w:w="1510" w:type="pct"/>
            <w:shd w:val="clear" w:color="auto" w:fill="auto"/>
          </w:tcPr>
          <w:p w14:paraId="5FE76602" w14:textId="77777777" w:rsidR="00235409" w:rsidRPr="00C45F69" w:rsidRDefault="00235409" w:rsidP="006F4AC0">
            <w:pPr>
              <w:pStyle w:val="ENoteTableText"/>
              <w:tabs>
                <w:tab w:val="center" w:leader="dot" w:pos="2268"/>
              </w:tabs>
            </w:pPr>
            <w:r w:rsidRPr="00C45F69">
              <w:t>r 8A</w:t>
            </w:r>
            <w:r w:rsidRPr="00C45F69">
              <w:tab/>
            </w:r>
          </w:p>
        </w:tc>
        <w:tc>
          <w:tcPr>
            <w:tcW w:w="3490" w:type="pct"/>
            <w:shd w:val="clear" w:color="auto" w:fill="auto"/>
          </w:tcPr>
          <w:p w14:paraId="4B413517" w14:textId="77777777" w:rsidR="00235409" w:rsidRPr="00C45F69" w:rsidRDefault="00235409" w:rsidP="006F4AC0">
            <w:pPr>
              <w:pStyle w:val="ENoteTableText"/>
              <w:tabs>
                <w:tab w:val="center" w:leader="dot" w:pos="2268"/>
              </w:tabs>
            </w:pPr>
            <w:r w:rsidRPr="00C45F69">
              <w:t>ad No 326, 1985</w:t>
            </w:r>
          </w:p>
        </w:tc>
      </w:tr>
      <w:tr w:rsidR="00235409" w:rsidRPr="00C45F69" w14:paraId="6DBC73A8" w14:textId="77777777" w:rsidTr="00C45F69">
        <w:trPr>
          <w:cantSplit/>
        </w:trPr>
        <w:tc>
          <w:tcPr>
            <w:tcW w:w="1510" w:type="pct"/>
            <w:shd w:val="clear" w:color="auto" w:fill="auto"/>
          </w:tcPr>
          <w:p w14:paraId="20F1C4F5" w14:textId="77777777" w:rsidR="00235409" w:rsidRPr="00C45F69" w:rsidRDefault="00235409" w:rsidP="006F4AC0">
            <w:pPr>
              <w:pStyle w:val="ENoteTableText"/>
              <w:tabs>
                <w:tab w:val="center" w:leader="dot" w:pos="2268"/>
              </w:tabs>
            </w:pPr>
            <w:r w:rsidRPr="00C45F69">
              <w:t>r 8B</w:t>
            </w:r>
            <w:r w:rsidRPr="00C45F69">
              <w:tab/>
            </w:r>
          </w:p>
        </w:tc>
        <w:tc>
          <w:tcPr>
            <w:tcW w:w="3490" w:type="pct"/>
            <w:shd w:val="clear" w:color="auto" w:fill="auto"/>
          </w:tcPr>
          <w:p w14:paraId="761DBBD9" w14:textId="77777777" w:rsidR="00235409" w:rsidRPr="00C45F69" w:rsidRDefault="00235409" w:rsidP="006F4AC0">
            <w:pPr>
              <w:pStyle w:val="ENoteTableText"/>
              <w:tabs>
                <w:tab w:val="center" w:leader="dot" w:pos="2268"/>
              </w:tabs>
            </w:pPr>
            <w:r w:rsidRPr="00C45F69">
              <w:t>ad No 326, 1985</w:t>
            </w:r>
          </w:p>
        </w:tc>
      </w:tr>
      <w:tr w:rsidR="00235409" w:rsidRPr="00C45F69" w14:paraId="10FFAA7E" w14:textId="77777777" w:rsidTr="00C45F69">
        <w:trPr>
          <w:cantSplit/>
        </w:trPr>
        <w:tc>
          <w:tcPr>
            <w:tcW w:w="1510" w:type="pct"/>
            <w:shd w:val="clear" w:color="auto" w:fill="auto"/>
          </w:tcPr>
          <w:p w14:paraId="71ADEFBC" w14:textId="77777777" w:rsidR="00235409" w:rsidRPr="00C45F69" w:rsidRDefault="00235409" w:rsidP="006F4AC0">
            <w:pPr>
              <w:pStyle w:val="ENoteTableText"/>
              <w:tabs>
                <w:tab w:val="center" w:leader="dot" w:pos="2268"/>
              </w:tabs>
            </w:pPr>
            <w:r w:rsidRPr="00C45F69">
              <w:t>r 8C</w:t>
            </w:r>
            <w:r w:rsidRPr="00C45F69">
              <w:tab/>
            </w:r>
          </w:p>
        </w:tc>
        <w:tc>
          <w:tcPr>
            <w:tcW w:w="3490" w:type="pct"/>
            <w:shd w:val="clear" w:color="auto" w:fill="auto"/>
          </w:tcPr>
          <w:p w14:paraId="38D2FB4E" w14:textId="77777777" w:rsidR="00235409" w:rsidRPr="00C45F69" w:rsidRDefault="00235409" w:rsidP="006F4AC0">
            <w:pPr>
              <w:pStyle w:val="ENoteTableText"/>
              <w:tabs>
                <w:tab w:val="center" w:leader="dot" w:pos="2268"/>
              </w:tabs>
            </w:pPr>
            <w:r w:rsidRPr="00C45F69">
              <w:t>ad No 326, 1985</w:t>
            </w:r>
          </w:p>
        </w:tc>
      </w:tr>
      <w:tr w:rsidR="00235409" w:rsidRPr="00C45F69" w14:paraId="298099BD" w14:textId="77777777" w:rsidTr="00C45F69">
        <w:trPr>
          <w:cantSplit/>
        </w:trPr>
        <w:tc>
          <w:tcPr>
            <w:tcW w:w="1510" w:type="pct"/>
            <w:shd w:val="clear" w:color="auto" w:fill="auto"/>
          </w:tcPr>
          <w:p w14:paraId="3B3C5E5E" w14:textId="77777777" w:rsidR="00235409" w:rsidRPr="00C45F69" w:rsidRDefault="00235409" w:rsidP="006F4AC0">
            <w:pPr>
              <w:pStyle w:val="ENoteTableText"/>
              <w:tabs>
                <w:tab w:val="center" w:leader="dot" w:pos="2268"/>
              </w:tabs>
            </w:pPr>
            <w:r w:rsidRPr="00C45F69">
              <w:t>r 8D</w:t>
            </w:r>
            <w:r w:rsidRPr="00C45F69">
              <w:tab/>
            </w:r>
          </w:p>
        </w:tc>
        <w:tc>
          <w:tcPr>
            <w:tcW w:w="3490" w:type="pct"/>
            <w:shd w:val="clear" w:color="auto" w:fill="auto"/>
          </w:tcPr>
          <w:p w14:paraId="15FD17A4" w14:textId="77777777" w:rsidR="00235409" w:rsidRPr="00C45F69" w:rsidRDefault="00235409" w:rsidP="006F4AC0">
            <w:pPr>
              <w:pStyle w:val="ENoteTableText"/>
              <w:tabs>
                <w:tab w:val="center" w:leader="dot" w:pos="2268"/>
              </w:tabs>
            </w:pPr>
            <w:r w:rsidRPr="00C45F69">
              <w:t>ad No 326, 1985</w:t>
            </w:r>
          </w:p>
        </w:tc>
      </w:tr>
      <w:tr w:rsidR="00E41CEA" w:rsidRPr="00C45F69" w14:paraId="67AB210A" w14:textId="77777777" w:rsidTr="00C45F69">
        <w:trPr>
          <w:cantSplit/>
        </w:trPr>
        <w:tc>
          <w:tcPr>
            <w:tcW w:w="1510" w:type="pct"/>
            <w:shd w:val="clear" w:color="auto" w:fill="auto"/>
          </w:tcPr>
          <w:p w14:paraId="13373AB0" w14:textId="77777777" w:rsidR="00E41CEA" w:rsidRPr="00C45F69" w:rsidRDefault="00E41CEA" w:rsidP="006F4AC0">
            <w:pPr>
              <w:pStyle w:val="ENoteTableText"/>
              <w:tabs>
                <w:tab w:val="center" w:leader="dot" w:pos="2268"/>
              </w:tabs>
            </w:pPr>
          </w:p>
        </w:tc>
        <w:tc>
          <w:tcPr>
            <w:tcW w:w="3490" w:type="pct"/>
            <w:shd w:val="clear" w:color="auto" w:fill="auto"/>
          </w:tcPr>
          <w:p w14:paraId="48D327D0" w14:textId="60510FCB" w:rsidR="00E41CEA" w:rsidRPr="00C45F69" w:rsidRDefault="00E41CEA" w:rsidP="006F4AC0">
            <w:pPr>
              <w:pStyle w:val="ENoteTableText"/>
              <w:tabs>
                <w:tab w:val="center" w:leader="dot" w:pos="2268"/>
              </w:tabs>
            </w:pPr>
            <w:r w:rsidRPr="00C45F69">
              <w:t>am No 49, 1986</w:t>
            </w:r>
          </w:p>
        </w:tc>
      </w:tr>
      <w:tr w:rsidR="00235409" w:rsidRPr="00C45F69" w14:paraId="6FBE8F5D" w14:textId="77777777" w:rsidTr="00C45F69">
        <w:trPr>
          <w:cantSplit/>
        </w:trPr>
        <w:tc>
          <w:tcPr>
            <w:tcW w:w="1510" w:type="pct"/>
            <w:shd w:val="clear" w:color="auto" w:fill="auto"/>
          </w:tcPr>
          <w:p w14:paraId="4596B31D" w14:textId="77777777" w:rsidR="00235409" w:rsidRPr="00C45F69" w:rsidRDefault="00235409" w:rsidP="006F4AC0">
            <w:pPr>
              <w:pStyle w:val="ENoteTableText"/>
              <w:tabs>
                <w:tab w:val="center" w:leader="dot" w:pos="2268"/>
              </w:tabs>
            </w:pPr>
            <w:r w:rsidRPr="00C45F69">
              <w:t>r 8E</w:t>
            </w:r>
            <w:r w:rsidRPr="00C45F69">
              <w:tab/>
            </w:r>
          </w:p>
        </w:tc>
        <w:tc>
          <w:tcPr>
            <w:tcW w:w="3490" w:type="pct"/>
            <w:shd w:val="clear" w:color="auto" w:fill="auto"/>
          </w:tcPr>
          <w:p w14:paraId="41623601" w14:textId="77777777" w:rsidR="00235409" w:rsidRPr="00C45F69" w:rsidRDefault="00235409" w:rsidP="006F4AC0">
            <w:pPr>
              <w:pStyle w:val="ENoteTableText"/>
              <w:tabs>
                <w:tab w:val="center" w:leader="dot" w:pos="2268"/>
              </w:tabs>
            </w:pPr>
            <w:r w:rsidRPr="00C45F69">
              <w:t>ad No 326, 1985</w:t>
            </w:r>
          </w:p>
        </w:tc>
      </w:tr>
      <w:tr w:rsidR="00E41CEA" w:rsidRPr="00C45F69" w14:paraId="558E7E14" w14:textId="77777777" w:rsidTr="00C45F69">
        <w:trPr>
          <w:cantSplit/>
        </w:trPr>
        <w:tc>
          <w:tcPr>
            <w:tcW w:w="1510" w:type="pct"/>
            <w:shd w:val="clear" w:color="auto" w:fill="auto"/>
          </w:tcPr>
          <w:p w14:paraId="6E308F13" w14:textId="77777777" w:rsidR="00E41CEA" w:rsidRPr="00C45F69" w:rsidRDefault="00E41CEA" w:rsidP="006F4AC0">
            <w:pPr>
              <w:pStyle w:val="ENoteTableText"/>
              <w:tabs>
                <w:tab w:val="center" w:leader="dot" w:pos="2268"/>
              </w:tabs>
            </w:pPr>
          </w:p>
        </w:tc>
        <w:tc>
          <w:tcPr>
            <w:tcW w:w="3490" w:type="pct"/>
            <w:shd w:val="clear" w:color="auto" w:fill="auto"/>
          </w:tcPr>
          <w:p w14:paraId="57EDB6E6" w14:textId="77BFDFE4" w:rsidR="00E41CEA" w:rsidRPr="00C45F69" w:rsidRDefault="00E41CEA" w:rsidP="006F4AC0">
            <w:pPr>
              <w:pStyle w:val="ENoteTableText"/>
              <w:tabs>
                <w:tab w:val="center" w:leader="dot" w:pos="2268"/>
              </w:tabs>
            </w:pPr>
            <w:r w:rsidRPr="00C45F69">
              <w:t>am No 49, 1986</w:t>
            </w:r>
            <w:r w:rsidR="00AE39EE" w:rsidRPr="00C45F69">
              <w:t>; No 70, 1987</w:t>
            </w:r>
          </w:p>
        </w:tc>
      </w:tr>
      <w:tr w:rsidR="002D7B28" w:rsidRPr="00C45F69" w14:paraId="75E4E14A" w14:textId="77777777" w:rsidTr="00C45F69">
        <w:trPr>
          <w:cantSplit/>
        </w:trPr>
        <w:tc>
          <w:tcPr>
            <w:tcW w:w="1510" w:type="pct"/>
            <w:shd w:val="clear" w:color="auto" w:fill="auto"/>
          </w:tcPr>
          <w:p w14:paraId="0D828FDD" w14:textId="6646A908" w:rsidR="002D7B28" w:rsidRPr="00C45F69" w:rsidRDefault="002D7B28" w:rsidP="006F4AC0">
            <w:pPr>
              <w:pStyle w:val="ENoteTableText"/>
              <w:tabs>
                <w:tab w:val="center" w:leader="dot" w:pos="2268"/>
              </w:tabs>
              <w:rPr>
                <w:b/>
              </w:rPr>
            </w:pPr>
            <w:r w:rsidRPr="00C45F69">
              <w:rPr>
                <w:b/>
              </w:rPr>
              <w:t>Part IIB</w:t>
            </w:r>
          </w:p>
        </w:tc>
        <w:tc>
          <w:tcPr>
            <w:tcW w:w="3490" w:type="pct"/>
            <w:shd w:val="clear" w:color="auto" w:fill="auto"/>
          </w:tcPr>
          <w:p w14:paraId="64D5B746" w14:textId="77777777" w:rsidR="002D7B28" w:rsidRPr="00C45F69" w:rsidRDefault="002D7B28" w:rsidP="006F4AC0">
            <w:pPr>
              <w:pStyle w:val="ENoteTableText"/>
              <w:tabs>
                <w:tab w:val="center" w:leader="dot" w:pos="2268"/>
              </w:tabs>
              <w:rPr>
                <w:b/>
              </w:rPr>
            </w:pPr>
          </w:p>
        </w:tc>
      </w:tr>
      <w:tr w:rsidR="002D7B28" w:rsidRPr="00C45F69" w14:paraId="4E3D5E4E" w14:textId="77777777" w:rsidTr="00C45F69">
        <w:trPr>
          <w:cantSplit/>
        </w:trPr>
        <w:tc>
          <w:tcPr>
            <w:tcW w:w="1510" w:type="pct"/>
            <w:shd w:val="clear" w:color="auto" w:fill="auto"/>
          </w:tcPr>
          <w:p w14:paraId="7F6FCB54" w14:textId="182B48A4" w:rsidR="002D7B28" w:rsidRPr="00C45F69" w:rsidRDefault="002D7B28" w:rsidP="006F4AC0">
            <w:pPr>
              <w:pStyle w:val="ENoteTableText"/>
              <w:tabs>
                <w:tab w:val="center" w:leader="dot" w:pos="2268"/>
              </w:tabs>
            </w:pPr>
            <w:r w:rsidRPr="00C45F69">
              <w:t>Part IIB</w:t>
            </w:r>
            <w:r w:rsidRPr="00C45F69">
              <w:tab/>
            </w:r>
          </w:p>
        </w:tc>
        <w:tc>
          <w:tcPr>
            <w:tcW w:w="3490" w:type="pct"/>
            <w:shd w:val="clear" w:color="auto" w:fill="auto"/>
          </w:tcPr>
          <w:p w14:paraId="7ED8623B" w14:textId="5AD4E809" w:rsidR="002D7B28" w:rsidRPr="00C45F69" w:rsidRDefault="002D7B28" w:rsidP="006F4AC0">
            <w:pPr>
              <w:pStyle w:val="ENoteTableText"/>
              <w:tabs>
                <w:tab w:val="center" w:leader="dot" w:pos="2268"/>
              </w:tabs>
            </w:pPr>
            <w:r w:rsidRPr="00C45F69">
              <w:t>ad No 43, 1986</w:t>
            </w:r>
          </w:p>
        </w:tc>
      </w:tr>
      <w:tr w:rsidR="002D7B28" w:rsidRPr="00C45F69" w14:paraId="7DD3BEA7" w14:textId="77777777" w:rsidTr="00C45F69">
        <w:trPr>
          <w:cantSplit/>
        </w:trPr>
        <w:tc>
          <w:tcPr>
            <w:tcW w:w="1510" w:type="pct"/>
            <w:shd w:val="clear" w:color="auto" w:fill="auto"/>
          </w:tcPr>
          <w:p w14:paraId="1FA771D9" w14:textId="1679E35D" w:rsidR="002D7B28" w:rsidRPr="00C45F69" w:rsidRDefault="002D7B28" w:rsidP="006F4AC0">
            <w:pPr>
              <w:pStyle w:val="ENoteTableText"/>
              <w:tabs>
                <w:tab w:val="center" w:leader="dot" w:pos="2268"/>
              </w:tabs>
            </w:pPr>
            <w:r w:rsidRPr="00C45F69">
              <w:t>r 8F</w:t>
            </w:r>
            <w:r w:rsidRPr="00C45F69">
              <w:tab/>
            </w:r>
          </w:p>
        </w:tc>
        <w:tc>
          <w:tcPr>
            <w:tcW w:w="3490" w:type="pct"/>
            <w:shd w:val="clear" w:color="auto" w:fill="auto"/>
          </w:tcPr>
          <w:p w14:paraId="75C76752" w14:textId="04D182C0" w:rsidR="002D7B28" w:rsidRPr="00C45F69" w:rsidRDefault="002D7B28" w:rsidP="006F4AC0">
            <w:pPr>
              <w:pStyle w:val="ENoteTableText"/>
              <w:tabs>
                <w:tab w:val="center" w:leader="dot" w:pos="2268"/>
              </w:tabs>
            </w:pPr>
            <w:r w:rsidRPr="00C45F69">
              <w:t>ad No 43, 1986</w:t>
            </w:r>
          </w:p>
        </w:tc>
      </w:tr>
      <w:tr w:rsidR="002D7B28" w:rsidRPr="00C45F69" w14:paraId="6DC946CC" w14:textId="77777777" w:rsidTr="00C45F69">
        <w:trPr>
          <w:cantSplit/>
        </w:trPr>
        <w:tc>
          <w:tcPr>
            <w:tcW w:w="1510" w:type="pct"/>
            <w:shd w:val="clear" w:color="auto" w:fill="auto"/>
          </w:tcPr>
          <w:p w14:paraId="03C14ABD" w14:textId="3DFE8C0B" w:rsidR="002D7B28" w:rsidRPr="00C45F69" w:rsidRDefault="002D7B28" w:rsidP="006F4AC0">
            <w:pPr>
              <w:pStyle w:val="ENoteTableText"/>
              <w:tabs>
                <w:tab w:val="center" w:leader="dot" w:pos="2268"/>
              </w:tabs>
            </w:pPr>
            <w:r w:rsidRPr="00C45F69">
              <w:t>r 8G</w:t>
            </w:r>
            <w:r w:rsidRPr="00C45F69">
              <w:tab/>
            </w:r>
          </w:p>
        </w:tc>
        <w:tc>
          <w:tcPr>
            <w:tcW w:w="3490" w:type="pct"/>
            <w:shd w:val="clear" w:color="auto" w:fill="auto"/>
          </w:tcPr>
          <w:p w14:paraId="295CF254" w14:textId="4596E5A6" w:rsidR="002D7B28" w:rsidRPr="00C45F69" w:rsidRDefault="002D7B28" w:rsidP="006F4AC0">
            <w:pPr>
              <w:pStyle w:val="ENoteTableText"/>
              <w:tabs>
                <w:tab w:val="center" w:leader="dot" w:pos="2268"/>
              </w:tabs>
            </w:pPr>
            <w:r w:rsidRPr="00C45F69">
              <w:t>ad No 43, 1986</w:t>
            </w:r>
          </w:p>
        </w:tc>
      </w:tr>
      <w:tr w:rsidR="002D7B28" w:rsidRPr="00C45F69" w14:paraId="4786D866" w14:textId="77777777" w:rsidTr="00C45F69">
        <w:trPr>
          <w:cantSplit/>
        </w:trPr>
        <w:tc>
          <w:tcPr>
            <w:tcW w:w="1510" w:type="pct"/>
            <w:shd w:val="clear" w:color="auto" w:fill="auto"/>
          </w:tcPr>
          <w:p w14:paraId="48476C97" w14:textId="13439319" w:rsidR="002D7B28" w:rsidRPr="00C45F69" w:rsidRDefault="002D7B28" w:rsidP="006F4AC0">
            <w:pPr>
              <w:pStyle w:val="ENoteTableText"/>
              <w:tabs>
                <w:tab w:val="center" w:leader="dot" w:pos="2268"/>
              </w:tabs>
            </w:pPr>
            <w:r w:rsidRPr="00C45F69">
              <w:t>r 8H</w:t>
            </w:r>
            <w:r w:rsidRPr="00C45F69">
              <w:tab/>
            </w:r>
          </w:p>
        </w:tc>
        <w:tc>
          <w:tcPr>
            <w:tcW w:w="3490" w:type="pct"/>
            <w:shd w:val="clear" w:color="auto" w:fill="auto"/>
          </w:tcPr>
          <w:p w14:paraId="771DA66F" w14:textId="357AE17B" w:rsidR="002D7B28" w:rsidRPr="00C45F69" w:rsidRDefault="002D7B28" w:rsidP="006F4AC0">
            <w:pPr>
              <w:pStyle w:val="ENoteTableText"/>
              <w:tabs>
                <w:tab w:val="center" w:leader="dot" w:pos="2268"/>
              </w:tabs>
            </w:pPr>
            <w:r w:rsidRPr="00C45F69">
              <w:t>ad No 43, 1986</w:t>
            </w:r>
          </w:p>
        </w:tc>
      </w:tr>
      <w:tr w:rsidR="00235409" w:rsidRPr="00C45F69" w14:paraId="3854EA8B" w14:textId="77777777" w:rsidTr="00C45F69">
        <w:trPr>
          <w:cantSplit/>
        </w:trPr>
        <w:tc>
          <w:tcPr>
            <w:tcW w:w="1510" w:type="pct"/>
            <w:shd w:val="clear" w:color="auto" w:fill="auto"/>
          </w:tcPr>
          <w:p w14:paraId="7C8EDC2A" w14:textId="77777777" w:rsidR="00235409" w:rsidRPr="00C45F69" w:rsidRDefault="00235409" w:rsidP="006F4AC0">
            <w:pPr>
              <w:pStyle w:val="ENoteTableText"/>
              <w:tabs>
                <w:tab w:val="center" w:leader="dot" w:pos="2268"/>
              </w:tabs>
              <w:rPr>
                <w:b/>
              </w:rPr>
            </w:pPr>
            <w:r w:rsidRPr="00C45F69">
              <w:rPr>
                <w:b/>
              </w:rPr>
              <w:t>Part III</w:t>
            </w:r>
          </w:p>
        </w:tc>
        <w:tc>
          <w:tcPr>
            <w:tcW w:w="3490" w:type="pct"/>
            <w:shd w:val="clear" w:color="auto" w:fill="auto"/>
          </w:tcPr>
          <w:p w14:paraId="0FA1415B" w14:textId="77777777" w:rsidR="00235409" w:rsidRPr="00C45F69" w:rsidRDefault="00235409" w:rsidP="006F4AC0">
            <w:pPr>
              <w:pStyle w:val="ENoteTableText"/>
              <w:tabs>
                <w:tab w:val="center" w:leader="dot" w:pos="2268"/>
              </w:tabs>
              <w:rPr>
                <w:b/>
              </w:rPr>
            </w:pPr>
          </w:p>
        </w:tc>
      </w:tr>
      <w:tr w:rsidR="00235409" w:rsidRPr="00C45F69" w14:paraId="683E6CF1" w14:textId="77777777" w:rsidTr="00C45F69">
        <w:trPr>
          <w:cantSplit/>
        </w:trPr>
        <w:tc>
          <w:tcPr>
            <w:tcW w:w="1510" w:type="pct"/>
            <w:shd w:val="clear" w:color="auto" w:fill="auto"/>
          </w:tcPr>
          <w:p w14:paraId="2CB6AFF6" w14:textId="77777777" w:rsidR="00235409" w:rsidRPr="00C45F69" w:rsidRDefault="00235409" w:rsidP="006F4AC0">
            <w:pPr>
              <w:pStyle w:val="ENoteTableText"/>
              <w:tabs>
                <w:tab w:val="center" w:leader="dot" w:pos="2268"/>
              </w:tabs>
            </w:pPr>
            <w:r w:rsidRPr="00C45F69">
              <w:t>r 9</w:t>
            </w:r>
            <w:r w:rsidRPr="00C45F69">
              <w:tab/>
            </w:r>
          </w:p>
        </w:tc>
        <w:tc>
          <w:tcPr>
            <w:tcW w:w="3490" w:type="pct"/>
            <w:shd w:val="clear" w:color="auto" w:fill="auto"/>
          </w:tcPr>
          <w:p w14:paraId="7789458F" w14:textId="77777777" w:rsidR="00235409" w:rsidRPr="00C45F69" w:rsidRDefault="00235409" w:rsidP="006F4AC0">
            <w:pPr>
              <w:pStyle w:val="ENoteTableText"/>
              <w:tabs>
                <w:tab w:val="center" w:leader="dot" w:pos="2268"/>
              </w:tabs>
            </w:pPr>
            <w:r w:rsidRPr="00C45F69">
              <w:t>rs No 326, 1985</w:t>
            </w:r>
          </w:p>
        </w:tc>
      </w:tr>
      <w:tr w:rsidR="00235409" w:rsidRPr="00C45F69" w14:paraId="32710E17" w14:textId="77777777" w:rsidTr="00C45F69">
        <w:trPr>
          <w:cantSplit/>
        </w:trPr>
        <w:tc>
          <w:tcPr>
            <w:tcW w:w="1510" w:type="pct"/>
            <w:shd w:val="clear" w:color="auto" w:fill="auto"/>
          </w:tcPr>
          <w:p w14:paraId="3DE64C44" w14:textId="77777777" w:rsidR="00235409" w:rsidRPr="00C45F69" w:rsidRDefault="00235409" w:rsidP="006F4AC0">
            <w:pPr>
              <w:pStyle w:val="ENoteTableText"/>
              <w:tabs>
                <w:tab w:val="center" w:leader="dot" w:pos="2268"/>
              </w:tabs>
            </w:pPr>
            <w:r w:rsidRPr="00C45F69">
              <w:t>r 10</w:t>
            </w:r>
            <w:r w:rsidRPr="00C45F69">
              <w:tab/>
            </w:r>
          </w:p>
        </w:tc>
        <w:tc>
          <w:tcPr>
            <w:tcW w:w="3490" w:type="pct"/>
            <w:shd w:val="clear" w:color="auto" w:fill="auto"/>
          </w:tcPr>
          <w:p w14:paraId="4708AA10" w14:textId="61076C99" w:rsidR="00235409" w:rsidRPr="00C45F69" w:rsidRDefault="00235409" w:rsidP="006F4AC0">
            <w:pPr>
              <w:pStyle w:val="ENoteTableText"/>
              <w:tabs>
                <w:tab w:val="center" w:leader="dot" w:pos="2268"/>
              </w:tabs>
            </w:pPr>
            <w:r w:rsidRPr="00C45F69">
              <w:t>am No 326, 1985</w:t>
            </w:r>
            <w:r w:rsidR="00AE39EE" w:rsidRPr="00C45F69">
              <w:t>; No 70, 1987</w:t>
            </w:r>
          </w:p>
        </w:tc>
      </w:tr>
      <w:tr w:rsidR="00235409" w:rsidRPr="00C45F69" w14:paraId="6FCDBD85" w14:textId="77777777" w:rsidTr="00C45F69">
        <w:trPr>
          <w:cantSplit/>
        </w:trPr>
        <w:tc>
          <w:tcPr>
            <w:tcW w:w="1510" w:type="pct"/>
            <w:shd w:val="clear" w:color="auto" w:fill="auto"/>
          </w:tcPr>
          <w:p w14:paraId="36365FDF" w14:textId="77777777" w:rsidR="00235409" w:rsidRPr="00C45F69" w:rsidRDefault="00235409" w:rsidP="006F4AC0">
            <w:pPr>
              <w:pStyle w:val="ENoteTableText"/>
              <w:tabs>
                <w:tab w:val="center" w:leader="dot" w:pos="2268"/>
              </w:tabs>
            </w:pPr>
            <w:r w:rsidRPr="00C45F69">
              <w:t>r 11</w:t>
            </w:r>
            <w:r w:rsidRPr="00C45F69">
              <w:tab/>
            </w:r>
          </w:p>
        </w:tc>
        <w:tc>
          <w:tcPr>
            <w:tcW w:w="3490" w:type="pct"/>
            <w:shd w:val="clear" w:color="auto" w:fill="auto"/>
          </w:tcPr>
          <w:p w14:paraId="5F08CDD8" w14:textId="77777777" w:rsidR="00235409" w:rsidRPr="00C45F69" w:rsidRDefault="00235409" w:rsidP="006F4AC0">
            <w:pPr>
              <w:pStyle w:val="ENoteTableText"/>
              <w:tabs>
                <w:tab w:val="center" w:leader="dot" w:pos="2268"/>
              </w:tabs>
            </w:pPr>
            <w:r w:rsidRPr="00C45F69">
              <w:t>am No 326, 1985</w:t>
            </w:r>
          </w:p>
        </w:tc>
      </w:tr>
      <w:tr w:rsidR="00235409" w:rsidRPr="00C45F69" w14:paraId="296E5B11" w14:textId="77777777" w:rsidTr="00C45F69">
        <w:trPr>
          <w:cantSplit/>
        </w:trPr>
        <w:tc>
          <w:tcPr>
            <w:tcW w:w="1510" w:type="pct"/>
            <w:shd w:val="clear" w:color="auto" w:fill="auto"/>
          </w:tcPr>
          <w:p w14:paraId="42EC804B" w14:textId="77777777" w:rsidR="00235409" w:rsidRPr="00C45F69" w:rsidRDefault="00235409" w:rsidP="006F4AC0">
            <w:pPr>
              <w:pStyle w:val="ENoteTableText"/>
              <w:tabs>
                <w:tab w:val="center" w:leader="dot" w:pos="2268"/>
              </w:tabs>
              <w:rPr>
                <w:b/>
              </w:rPr>
            </w:pPr>
            <w:r w:rsidRPr="00C45F69">
              <w:rPr>
                <w:b/>
              </w:rPr>
              <w:t>Part IV</w:t>
            </w:r>
          </w:p>
        </w:tc>
        <w:tc>
          <w:tcPr>
            <w:tcW w:w="3490" w:type="pct"/>
            <w:shd w:val="clear" w:color="auto" w:fill="auto"/>
          </w:tcPr>
          <w:p w14:paraId="06028328" w14:textId="77777777" w:rsidR="00235409" w:rsidRPr="00C45F69" w:rsidRDefault="00235409" w:rsidP="006F4AC0">
            <w:pPr>
              <w:pStyle w:val="ENoteTableText"/>
              <w:tabs>
                <w:tab w:val="center" w:leader="dot" w:pos="2268"/>
              </w:tabs>
              <w:rPr>
                <w:b/>
              </w:rPr>
            </w:pPr>
          </w:p>
        </w:tc>
      </w:tr>
      <w:tr w:rsidR="00E41CEA" w:rsidRPr="00C45F69" w14:paraId="4D261637" w14:textId="77777777" w:rsidTr="00C45F69">
        <w:trPr>
          <w:cantSplit/>
        </w:trPr>
        <w:tc>
          <w:tcPr>
            <w:tcW w:w="1510" w:type="pct"/>
            <w:shd w:val="clear" w:color="auto" w:fill="auto"/>
          </w:tcPr>
          <w:p w14:paraId="5717AED4" w14:textId="6C70C1F5" w:rsidR="00E41CEA" w:rsidRPr="00C45F69" w:rsidRDefault="00E41CEA" w:rsidP="006F4AC0">
            <w:pPr>
              <w:pStyle w:val="ENoteTableText"/>
              <w:tabs>
                <w:tab w:val="center" w:leader="dot" w:pos="2268"/>
              </w:tabs>
            </w:pPr>
            <w:r w:rsidRPr="00C45F69">
              <w:t>r 12</w:t>
            </w:r>
            <w:r w:rsidRPr="00C45F69">
              <w:tab/>
            </w:r>
          </w:p>
        </w:tc>
        <w:tc>
          <w:tcPr>
            <w:tcW w:w="3490" w:type="pct"/>
            <w:shd w:val="clear" w:color="auto" w:fill="auto"/>
          </w:tcPr>
          <w:p w14:paraId="429AF141" w14:textId="2C5BBC2D" w:rsidR="00E41CEA" w:rsidRPr="00C45F69" w:rsidRDefault="00E41CEA" w:rsidP="006F4AC0">
            <w:pPr>
              <w:pStyle w:val="ENoteTableText"/>
              <w:tabs>
                <w:tab w:val="center" w:leader="dot" w:pos="2268"/>
              </w:tabs>
            </w:pPr>
            <w:r w:rsidRPr="00C45F69">
              <w:t>am No 49, 1986</w:t>
            </w:r>
          </w:p>
        </w:tc>
      </w:tr>
      <w:tr w:rsidR="00E41CEA" w:rsidRPr="00C45F69" w14:paraId="7B062ABD" w14:textId="77777777" w:rsidTr="00C45F69">
        <w:trPr>
          <w:cantSplit/>
        </w:trPr>
        <w:tc>
          <w:tcPr>
            <w:tcW w:w="1510" w:type="pct"/>
            <w:shd w:val="clear" w:color="auto" w:fill="auto"/>
          </w:tcPr>
          <w:p w14:paraId="43A40D63" w14:textId="17EF5B15" w:rsidR="00E41CEA" w:rsidRPr="00C45F69" w:rsidRDefault="00E41CEA" w:rsidP="006F4AC0">
            <w:pPr>
              <w:pStyle w:val="ENoteTableText"/>
              <w:tabs>
                <w:tab w:val="center" w:leader="dot" w:pos="2268"/>
              </w:tabs>
            </w:pPr>
            <w:r w:rsidRPr="00C45F69">
              <w:t>r 13</w:t>
            </w:r>
            <w:r w:rsidRPr="00C45F69">
              <w:tab/>
            </w:r>
          </w:p>
        </w:tc>
        <w:tc>
          <w:tcPr>
            <w:tcW w:w="3490" w:type="pct"/>
            <w:shd w:val="clear" w:color="auto" w:fill="auto"/>
          </w:tcPr>
          <w:p w14:paraId="07A25E3E" w14:textId="11C21645" w:rsidR="00E41CEA" w:rsidRPr="00C45F69" w:rsidRDefault="00E41CEA" w:rsidP="006F4AC0">
            <w:pPr>
              <w:pStyle w:val="ENoteTableText"/>
              <w:tabs>
                <w:tab w:val="center" w:leader="dot" w:pos="2268"/>
              </w:tabs>
            </w:pPr>
            <w:r w:rsidRPr="00C45F69">
              <w:t>am No 49, 1986</w:t>
            </w:r>
          </w:p>
        </w:tc>
      </w:tr>
      <w:tr w:rsidR="00E41CEA" w:rsidRPr="00C45F69" w14:paraId="459B2035" w14:textId="77777777" w:rsidTr="00C45F69">
        <w:trPr>
          <w:cantSplit/>
        </w:trPr>
        <w:tc>
          <w:tcPr>
            <w:tcW w:w="1510" w:type="pct"/>
            <w:shd w:val="clear" w:color="auto" w:fill="auto"/>
          </w:tcPr>
          <w:p w14:paraId="3D33AEDB" w14:textId="0864D91E" w:rsidR="00E41CEA" w:rsidRPr="00C45F69" w:rsidRDefault="00E41CEA" w:rsidP="006F4AC0">
            <w:pPr>
              <w:pStyle w:val="ENoteTableText"/>
              <w:tabs>
                <w:tab w:val="center" w:leader="dot" w:pos="2268"/>
              </w:tabs>
            </w:pPr>
            <w:r w:rsidRPr="00C45F69">
              <w:t>r 14</w:t>
            </w:r>
            <w:r w:rsidRPr="00C45F69">
              <w:tab/>
            </w:r>
          </w:p>
        </w:tc>
        <w:tc>
          <w:tcPr>
            <w:tcW w:w="3490" w:type="pct"/>
            <w:shd w:val="clear" w:color="auto" w:fill="auto"/>
          </w:tcPr>
          <w:p w14:paraId="02C7C9F3" w14:textId="0E863815" w:rsidR="00E41CEA" w:rsidRPr="00C45F69" w:rsidRDefault="00E41CEA" w:rsidP="006F4AC0">
            <w:pPr>
              <w:pStyle w:val="ENoteTableText"/>
              <w:tabs>
                <w:tab w:val="center" w:leader="dot" w:pos="2268"/>
              </w:tabs>
            </w:pPr>
            <w:r w:rsidRPr="00C45F69">
              <w:t>am No 49, 1986</w:t>
            </w:r>
          </w:p>
        </w:tc>
      </w:tr>
      <w:tr w:rsidR="00E41CEA" w:rsidRPr="00C45F69" w14:paraId="6F6065AC" w14:textId="77777777" w:rsidTr="00C45F69">
        <w:trPr>
          <w:cantSplit/>
        </w:trPr>
        <w:tc>
          <w:tcPr>
            <w:tcW w:w="1510" w:type="pct"/>
            <w:shd w:val="clear" w:color="auto" w:fill="auto"/>
          </w:tcPr>
          <w:p w14:paraId="4200B5BB" w14:textId="237FEA22" w:rsidR="00E41CEA" w:rsidRPr="00C45F69" w:rsidRDefault="00E41CEA" w:rsidP="006F4AC0">
            <w:pPr>
              <w:pStyle w:val="ENoteTableText"/>
              <w:tabs>
                <w:tab w:val="center" w:leader="dot" w:pos="2268"/>
              </w:tabs>
            </w:pPr>
            <w:r w:rsidRPr="00C45F69">
              <w:t>r 15</w:t>
            </w:r>
            <w:r w:rsidRPr="00C45F69">
              <w:tab/>
            </w:r>
          </w:p>
        </w:tc>
        <w:tc>
          <w:tcPr>
            <w:tcW w:w="3490" w:type="pct"/>
            <w:shd w:val="clear" w:color="auto" w:fill="auto"/>
          </w:tcPr>
          <w:p w14:paraId="3048AEA3" w14:textId="567AE89F" w:rsidR="00E41CEA" w:rsidRPr="00C45F69" w:rsidRDefault="00E41CEA" w:rsidP="006F4AC0">
            <w:pPr>
              <w:pStyle w:val="ENoteTableText"/>
              <w:tabs>
                <w:tab w:val="center" w:leader="dot" w:pos="2268"/>
              </w:tabs>
            </w:pPr>
            <w:r w:rsidRPr="00C45F69">
              <w:t>am No 49, 1986</w:t>
            </w:r>
            <w:r w:rsidR="00AE39EE" w:rsidRPr="00C45F69">
              <w:t>; No 70, 1987</w:t>
            </w:r>
          </w:p>
        </w:tc>
      </w:tr>
      <w:tr w:rsidR="00235409" w:rsidRPr="00C45F69" w14:paraId="2DDBB982" w14:textId="77777777" w:rsidTr="00C45F69">
        <w:trPr>
          <w:cantSplit/>
        </w:trPr>
        <w:tc>
          <w:tcPr>
            <w:tcW w:w="1510" w:type="pct"/>
            <w:shd w:val="clear" w:color="auto" w:fill="auto"/>
          </w:tcPr>
          <w:p w14:paraId="09A8643C" w14:textId="77777777" w:rsidR="00235409" w:rsidRPr="00C45F69" w:rsidRDefault="00235409" w:rsidP="006F4AC0">
            <w:pPr>
              <w:pStyle w:val="ENoteTableText"/>
              <w:tabs>
                <w:tab w:val="center" w:leader="dot" w:pos="2268"/>
              </w:tabs>
            </w:pPr>
            <w:r w:rsidRPr="00C45F69">
              <w:t>r 17</w:t>
            </w:r>
            <w:r w:rsidRPr="00C45F69">
              <w:tab/>
            </w:r>
          </w:p>
        </w:tc>
        <w:tc>
          <w:tcPr>
            <w:tcW w:w="3490" w:type="pct"/>
            <w:shd w:val="clear" w:color="auto" w:fill="auto"/>
          </w:tcPr>
          <w:p w14:paraId="1C1A0919" w14:textId="5D45BED1" w:rsidR="00235409" w:rsidRPr="00C45F69" w:rsidRDefault="00235409" w:rsidP="006F4AC0">
            <w:pPr>
              <w:pStyle w:val="ENoteTableText"/>
            </w:pPr>
            <w:r w:rsidRPr="00C45F69">
              <w:t>am No 5, 1981</w:t>
            </w:r>
            <w:r w:rsidR="00E41CEA" w:rsidRPr="00C45F69">
              <w:t>; No 49, 1986</w:t>
            </w:r>
            <w:r w:rsidR="00AE39EE" w:rsidRPr="00C45F69">
              <w:t>; No 70, 1987</w:t>
            </w:r>
          </w:p>
        </w:tc>
      </w:tr>
      <w:tr w:rsidR="009E5381" w:rsidRPr="00C45F69" w14:paraId="24F155D2" w14:textId="77777777" w:rsidTr="00C45F69">
        <w:trPr>
          <w:cantSplit/>
        </w:trPr>
        <w:tc>
          <w:tcPr>
            <w:tcW w:w="1510" w:type="pct"/>
            <w:shd w:val="clear" w:color="auto" w:fill="auto"/>
          </w:tcPr>
          <w:p w14:paraId="0DFBDABE" w14:textId="5A4A24C3" w:rsidR="009E5381" w:rsidRPr="00C45F69" w:rsidRDefault="009E5381" w:rsidP="006F4AC0">
            <w:pPr>
              <w:pStyle w:val="ENoteTableText"/>
              <w:tabs>
                <w:tab w:val="center" w:leader="dot" w:pos="2268"/>
              </w:tabs>
              <w:rPr>
                <w:b/>
              </w:rPr>
            </w:pPr>
            <w:r w:rsidRPr="00C45F69">
              <w:rPr>
                <w:b/>
              </w:rPr>
              <w:t>Part V</w:t>
            </w:r>
          </w:p>
        </w:tc>
        <w:tc>
          <w:tcPr>
            <w:tcW w:w="3490" w:type="pct"/>
            <w:shd w:val="clear" w:color="auto" w:fill="auto"/>
          </w:tcPr>
          <w:p w14:paraId="12035570" w14:textId="77777777" w:rsidR="009E5381" w:rsidRPr="00C45F69" w:rsidRDefault="009E5381" w:rsidP="006F4AC0">
            <w:pPr>
              <w:pStyle w:val="ENoteTableText"/>
            </w:pPr>
          </w:p>
        </w:tc>
      </w:tr>
      <w:tr w:rsidR="00EC76C3" w:rsidRPr="00C45F69" w14:paraId="7B8EB309" w14:textId="77777777" w:rsidTr="00C45F69">
        <w:trPr>
          <w:cantSplit/>
        </w:trPr>
        <w:tc>
          <w:tcPr>
            <w:tcW w:w="1510" w:type="pct"/>
            <w:shd w:val="clear" w:color="auto" w:fill="auto"/>
          </w:tcPr>
          <w:p w14:paraId="7CD37441" w14:textId="2C94300B" w:rsidR="00EC76C3" w:rsidRPr="00C45F69" w:rsidRDefault="00EC76C3" w:rsidP="006F4AC0">
            <w:pPr>
              <w:pStyle w:val="ENoteTableText"/>
              <w:tabs>
                <w:tab w:val="center" w:leader="dot" w:pos="2268"/>
              </w:tabs>
            </w:pPr>
            <w:r w:rsidRPr="00C45F69">
              <w:t>r 18</w:t>
            </w:r>
            <w:r w:rsidRPr="00C45F69">
              <w:tab/>
            </w:r>
          </w:p>
        </w:tc>
        <w:tc>
          <w:tcPr>
            <w:tcW w:w="3490" w:type="pct"/>
            <w:shd w:val="clear" w:color="auto" w:fill="auto"/>
          </w:tcPr>
          <w:p w14:paraId="571FD72D" w14:textId="497479D7" w:rsidR="00EC76C3" w:rsidRPr="00C45F69" w:rsidRDefault="00EC76C3" w:rsidP="006F4AC0">
            <w:pPr>
              <w:pStyle w:val="ENoteTableText"/>
            </w:pPr>
            <w:r w:rsidRPr="00C45F69">
              <w:t>am No 49, 1986</w:t>
            </w:r>
          </w:p>
        </w:tc>
      </w:tr>
      <w:tr w:rsidR="00235409" w:rsidRPr="00C45F69" w14:paraId="377CAEAA" w14:textId="77777777" w:rsidTr="00C45F69">
        <w:trPr>
          <w:cantSplit/>
        </w:trPr>
        <w:tc>
          <w:tcPr>
            <w:tcW w:w="1510" w:type="pct"/>
            <w:shd w:val="clear" w:color="auto" w:fill="auto"/>
          </w:tcPr>
          <w:p w14:paraId="61687742" w14:textId="77777777" w:rsidR="00235409" w:rsidRPr="00C45F69" w:rsidRDefault="00235409" w:rsidP="006F4AC0">
            <w:pPr>
              <w:pStyle w:val="ENoteTableText"/>
              <w:tabs>
                <w:tab w:val="center" w:leader="dot" w:pos="2268"/>
              </w:tabs>
            </w:pPr>
            <w:r w:rsidRPr="00C45F69">
              <w:t>r 19</w:t>
            </w:r>
            <w:r w:rsidRPr="00C45F69">
              <w:tab/>
            </w:r>
          </w:p>
        </w:tc>
        <w:tc>
          <w:tcPr>
            <w:tcW w:w="3490" w:type="pct"/>
            <w:shd w:val="clear" w:color="auto" w:fill="auto"/>
          </w:tcPr>
          <w:p w14:paraId="7FB4004E" w14:textId="77777777" w:rsidR="00235409" w:rsidRPr="00C45F69" w:rsidRDefault="00235409" w:rsidP="006F4AC0">
            <w:pPr>
              <w:pStyle w:val="ENoteTableText"/>
            </w:pPr>
            <w:r w:rsidRPr="00C45F69">
              <w:t>rs No 5, 1981</w:t>
            </w:r>
          </w:p>
        </w:tc>
      </w:tr>
      <w:tr w:rsidR="00EC76C3" w:rsidRPr="00C45F69" w14:paraId="5C3E3BED" w14:textId="77777777" w:rsidTr="00C45F69">
        <w:trPr>
          <w:cantSplit/>
        </w:trPr>
        <w:tc>
          <w:tcPr>
            <w:tcW w:w="1510" w:type="pct"/>
            <w:shd w:val="clear" w:color="auto" w:fill="auto"/>
          </w:tcPr>
          <w:p w14:paraId="6FCF70B2" w14:textId="77777777" w:rsidR="00EC76C3" w:rsidRPr="00C45F69" w:rsidRDefault="00EC76C3" w:rsidP="006F4AC0">
            <w:pPr>
              <w:pStyle w:val="ENoteTableText"/>
              <w:tabs>
                <w:tab w:val="center" w:leader="dot" w:pos="2268"/>
              </w:tabs>
            </w:pPr>
          </w:p>
        </w:tc>
        <w:tc>
          <w:tcPr>
            <w:tcW w:w="3490" w:type="pct"/>
            <w:shd w:val="clear" w:color="auto" w:fill="auto"/>
          </w:tcPr>
          <w:p w14:paraId="0423609E" w14:textId="0FB4D6D0" w:rsidR="00EC76C3" w:rsidRPr="00C45F69" w:rsidRDefault="00EC76C3" w:rsidP="006F4AC0">
            <w:pPr>
              <w:pStyle w:val="ENoteTableText"/>
            </w:pPr>
            <w:r w:rsidRPr="00C45F69">
              <w:t>am No 49, 1986</w:t>
            </w:r>
          </w:p>
        </w:tc>
      </w:tr>
      <w:tr w:rsidR="00235409" w:rsidRPr="00C45F69" w14:paraId="595F7D02" w14:textId="77777777" w:rsidTr="00C45F69">
        <w:trPr>
          <w:cantSplit/>
        </w:trPr>
        <w:tc>
          <w:tcPr>
            <w:tcW w:w="1510" w:type="pct"/>
            <w:shd w:val="clear" w:color="auto" w:fill="auto"/>
          </w:tcPr>
          <w:p w14:paraId="45459330" w14:textId="77777777" w:rsidR="00235409" w:rsidRPr="00C45F69" w:rsidRDefault="00235409" w:rsidP="006F4AC0">
            <w:pPr>
              <w:pStyle w:val="ENoteTableText"/>
              <w:tabs>
                <w:tab w:val="center" w:leader="dot" w:pos="2268"/>
              </w:tabs>
            </w:pPr>
            <w:r w:rsidRPr="00C45F69">
              <w:t>r 20</w:t>
            </w:r>
            <w:r w:rsidRPr="00C45F69">
              <w:tab/>
            </w:r>
          </w:p>
        </w:tc>
        <w:tc>
          <w:tcPr>
            <w:tcW w:w="3490" w:type="pct"/>
            <w:shd w:val="clear" w:color="auto" w:fill="auto"/>
          </w:tcPr>
          <w:p w14:paraId="192C73B4" w14:textId="77777777" w:rsidR="00235409" w:rsidRPr="00C45F69" w:rsidRDefault="00235409" w:rsidP="006F4AC0">
            <w:pPr>
              <w:pStyle w:val="ENoteTableText"/>
            </w:pPr>
            <w:r w:rsidRPr="00C45F69">
              <w:t>ad No 204, 1985</w:t>
            </w:r>
          </w:p>
        </w:tc>
      </w:tr>
      <w:tr w:rsidR="00EC76C3" w:rsidRPr="00C45F69" w14:paraId="64E711AA" w14:textId="77777777" w:rsidTr="00C45F69">
        <w:trPr>
          <w:cantSplit/>
        </w:trPr>
        <w:tc>
          <w:tcPr>
            <w:tcW w:w="1510" w:type="pct"/>
            <w:tcBorders>
              <w:bottom w:val="single" w:sz="12" w:space="0" w:color="auto"/>
            </w:tcBorders>
            <w:shd w:val="clear" w:color="auto" w:fill="auto"/>
          </w:tcPr>
          <w:p w14:paraId="5E2D234A" w14:textId="77777777" w:rsidR="00EC76C3" w:rsidRPr="00C45F69" w:rsidRDefault="00EC76C3" w:rsidP="006F4AC0">
            <w:pPr>
              <w:pStyle w:val="ENoteTableText"/>
              <w:tabs>
                <w:tab w:val="center" w:leader="dot" w:pos="2268"/>
              </w:tabs>
            </w:pPr>
          </w:p>
        </w:tc>
        <w:tc>
          <w:tcPr>
            <w:tcW w:w="3490" w:type="pct"/>
            <w:tcBorders>
              <w:bottom w:val="single" w:sz="12" w:space="0" w:color="auto"/>
            </w:tcBorders>
            <w:shd w:val="clear" w:color="auto" w:fill="auto"/>
          </w:tcPr>
          <w:p w14:paraId="04AFBCB5" w14:textId="30F96AB3" w:rsidR="00EC76C3" w:rsidRPr="00C45F69" w:rsidRDefault="00EC76C3" w:rsidP="006F4AC0">
            <w:pPr>
              <w:pStyle w:val="ENoteTableText"/>
            </w:pPr>
            <w:r w:rsidRPr="00C45F69">
              <w:t>am No 49, 1986</w:t>
            </w:r>
          </w:p>
        </w:tc>
      </w:tr>
    </w:tbl>
    <w:p w14:paraId="51100AA5" w14:textId="17ABB203" w:rsidR="007158D0" w:rsidRPr="00C45F69" w:rsidRDefault="007158D0" w:rsidP="0053253D">
      <w:pPr>
        <w:sectPr w:rsidR="007158D0" w:rsidRPr="00C45F69" w:rsidSect="00FB7A1C">
          <w:headerReference w:type="even" r:id="rId48"/>
          <w:headerReference w:type="default" r:id="rId49"/>
          <w:footerReference w:type="even" r:id="rId50"/>
          <w:footerReference w:type="default" r:id="rId51"/>
          <w:headerReference w:type="first" r:id="rId52"/>
          <w:footerReference w:type="first" r:id="rId53"/>
          <w:pgSz w:w="11907" w:h="16839"/>
          <w:pgMar w:top="2325" w:right="1797" w:bottom="1440" w:left="1797" w:header="720" w:footer="709" w:gutter="0"/>
          <w:cols w:space="708"/>
          <w:docGrid w:linePitch="360"/>
        </w:sectPr>
      </w:pPr>
    </w:p>
    <w:p w14:paraId="2D9016F7" w14:textId="45D824FE" w:rsidR="00801C9C" w:rsidRPr="00C45F69" w:rsidRDefault="00801C9C" w:rsidP="007158D0"/>
    <w:sectPr w:rsidR="00801C9C" w:rsidRPr="00C45F69" w:rsidSect="00FB7A1C">
      <w:headerReference w:type="even" r:id="rId54"/>
      <w:headerReference w:type="default" r:id="rId55"/>
      <w:footerReference w:type="even" r:id="rId56"/>
      <w:footerReference w:type="default" r:id="rId57"/>
      <w:headerReference w:type="first" r:id="rId58"/>
      <w:footerReference w:type="first" r:id="rId59"/>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EB5608" w:rsidRDefault="00EB5608" w:rsidP="00715914">
      <w:pPr>
        <w:spacing w:line="240" w:lineRule="auto"/>
      </w:pPr>
      <w:r>
        <w:separator/>
      </w:r>
    </w:p>
  </w:endnote>
  <w:endnote w:type="continuationSeparator" w:id="0">
    <w:p w14:paraId="66783DE9" w14:textId="77777777" w:rsidR="00EB5608" w:rsidRDefault="00EB56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B48F" w14:textId="77777777" w:rsidR="00C45F69" w:rsidRDefault="00C45F6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99B5"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45F69" w:rsidRPr="007B3B51" w14:paraId="05011C18" w14:textId="77777777" w:rsidTr="00C45F69">
      <w:tc>
        <w:tcPr>
          <w:tcW w:w="854" w:type="pct"/>
        </w:tcPr>
        <w:p w14:paraId="2EB69749" w14:textId="77777777" w:rsidR="00C45F69" w:rsidRPr="007B3B51" w:rsidRDefault="00C45F69" w:rsidP="00C94853">
          <w:pPr>
            <w:rPr>
              <w:i/>
              <w:sz w:val="16"/>
              <w:szCs w:val="16"/>
            </w:rPr>
          </w:pPr>
        </w:p>
      </w:tc>
      <w:tc>
        <w:tcPr>
          <w:tcW w:w="3688" w:type="pct"/>
          <w:gridSpan w:val="3"/>
        </w:tcPr>
        <w:p w14:paraId="2DD69FE4" w14:textId="0FBBD0AB"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8AC">
            <w:rPr>
              <w:i/>
              <w:noProof/>
              <w:sz w:val="16"/>
              <w:szCs w:val="16"/>
            </w:rPr>
            <w:t>Superannuation (Salary) Regulations</w:t>
          </w:r>
          <w:r w:rsidRPr="007B3B51">
            <w:rPr>
              <w:i/>
              <w:sz w:val="16"/>
              <w:szCs w:val="16"/>
            </w:rPr>
            <w:fldChar w:fldCharType="end"/>
          </w:r>
        </w:p>
      </w:tc>
      <w:tc>
        <w:tcPr>
          <w:tcW w:w="458" w:type="pct"/>
        </w:tcPr>
        <w:p w14:paraId="1DC0B589" w14:textId="77777777" w:rsidR="00C45F69" w:rsidRPr="007B3B51" w:rsidRDefault="00C45F6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45F69" w:rsidRPr="00130F37" w14:paraId="2C052308" w14:textId="77777777" w:rsidTr="00C45F69">
      <w:tc>
        <w:tcPr>
          <w:tcW w:w="1499" w:type="pct"/>
          <w:gridSpan w:val="2"/>
        </w:tcPr>
        <w:p w14:paraId="169F7799" w14:textId="1E8D60E6" w:rsidR="00C45F69" w:rsidRPr="00130F37" w:rsidRDefault="00C45F6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948AC">
            <w:rPr>
              <w:rFonts w:cs="Times New Roman"/>
              <w:sz w:val="16"/>
              <w:szCs w:val="16"/>
            </w:rPr>
            <w:t>4</w:t>
          </w:r>
          <w:r w:rsidRPr="00A02D20">
            <w:rPr>
              <w:sz w:val="16"/>
              <w:szCs w:val="16"/>
            </w:rPr>
            <w:fldChar w:fldCharType="end"/>
          </w:r>
        </w:p>
      </w:tc>
      <w:tc>
        <w:tcPr>
          <w:tcW w:w="1703" w:type="pct"/>
        </w:tcPr>
        <w:p w14:paraId="7EBBE8DE" w14:textId="77777777" w:rsidR="00C45F69" w:rsidRPr="00130F37" w:rsidRDefault="00C45F69" w:rsidP="006D2C4C">
          <w:pPr>
            <w:spacing w:before="120"/>
            <w:rPr>
              <w:sz w:val="16"/>
              <w:szCs w:val="16"/>
            </w:rPr>
          </w:pPr>
        </w:p>
      </w:tc>
      <w:tc>
        <w:tcPr>
          <w:tcW w:w="1798" w:type="pct"/>
          <w:gridSpan w:val="2"/>
        </w:tcPr>
        <w:p w14:paraId="09E18703" w14:textId="4E89DBE1" w:rsidR="00C45F69" w:rsidRPr="00130F37" w:rsidRDefault="00C45F6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948AC">
            <w:rPr>
              <w:rFonts w:cs="Times New Roman"/>
              <w:sz w:val="16"/>
              <w:szCs w:val="16"/>
            </w:rPr>
            <w:t>06/05/1987</w:t>
          </w:r>
          <w:r w:rsidRPr="00A02D20">
            <w:rPr>
              <w:sz w:val="16"/>
              <w:szCs w:val="16"/>
            </w:rPr>
            <w:fldChar w:fldCharType="end"/>
          </w:r>
        </w:p>
      </w:tc>
    </w:tr>
  </w:tbl>
  <w:p w14:paraId="2D54554D" w14:textId="61FD0780" w:rsidR="00EB5608" w:rsidRDefault="00EB5608" w:rsidP="0053253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EB5608" w:rsidRPr="007A1328" w:rsidRDefault="00EB5608" w:rsidP="0053253D">
    <w:pPr>
      <w:pBdr>
        <w:top w:val="single" w:sz="6" w:space="1" w:color="auto"/>
      </w:pBdr>
      <w:spacing w:before="120"/>
      <w:rPr>
        <w:sz w:val="18"/>
      </w:rPr>
    </w:pPr>
  </w:p>
  <w:p w14:paraId="59D39D1E" w14:textId="389F9509" w:rsidR="00EB5608" w:rsidRPr="007A1328" w:rsidRDefault="00EB5608"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48AC">
      <w:rPr>
        <w:i/>
        <w:noProof/>
        <w:sz w:val="18"/>
      </w:rPr>
      <w:t>Superannuation (Salary) Regulations</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4454F1F8" w:rsidR="00EB5608" w:rsidRPr="007A1328" w:rsidRDefault="00EB5608" w:rsidP="0053253D">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2BD1"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45F69" w:rsidRPr="007B3B51" w14:paraId="37ED6A2B" w14:textId="77777777" w:rsidTr="00C45F69">
      <w:tc>
        <w:tcPr>
          <w:tcW w:w="854" w:type="pct"/>
        </w:tcPr>
        <w:p w14:paraId="0B77EA2A" w14:textId="77777777" w:rsidR="00C45F69" w:rsidRPr="007B3B51" w:rsidRDefault="00C45F6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25EFCD7" w14:textId="47D806D7"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8AC">
            <w:rPr>
              <w:i/>
              <w:noProof/>
              <w:sz w:val="16"/>
              <w:szCs w:val="16"/>
            </w:rPr>
            <w:t>Superannuation (Salary) Regulations</w:t>
          </w:r>
          <w:r w:rsidRPr="007B3B51">
            <w:rPr>
              <w:i/>
              <w:sz w:val="16"/>
              <w:szCs w:val="16"/>
            </w:rPr>
            <w:fldChar w:fldCharType="end"/>
          </w:r>
        </w:p>
      </w:tc>
      <w:tc>
        <w:tcPr>
          <w:tcW w:w="458" w:type="pct"/>
        </w:tcPr>
        <w:p w14:paraId="611684B1" w14:textId="77777777" w:rsidR="00C45F69" w:rsidRPr="007B3B51" w:rsidRDefault="00C45F69" w:rsidP="00C94853">
          <w:pPr>
            <w:jc w:val="right"/>
            <w:rPr>
              <w:sz w:val="16"/>
              <w:szCs w:val="16"/>
            </w:rPr>
          </w:pPr>
        </w:p>
      </w:tc>
    </w:tr>
    <w:tr w:rsidR="00C45F69" w:rsidRPr="0055472E" w14:paraId="5927D292" w14:textId="77777777" w:rsidTr="00C45F69">
      <w:tc>
        <w:tcPr>
          <w:tcW w:w="1498" w:type="pct"/>
          <w:gridSpan w:val="2"/>
        </w:tcPr>
        <w:p w14:paraId="2A0ED4BB" w14:textId="0A3AD76D" w:rsidR="00C45F69" w:rsidRPr="0055472E" w:rsidRDefault="00C45F6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48AC">
            <w:rPr>
              <w:sz w:val="16"/>
              <w:szCs w:val="16"/>
            </w:rPr>
            <w:t>4</w:t>
          </w:r>
          <w:r w:rsidRPr="0055472E">
            <w:rPr>
              <w:sz w:val="16"/>
              <w:szCs w:val="16"/>
            </w:rPr>
            <w:fldChar w:fldCharType="end"/>
          </w:r>
        </w:p>
      </w:tc>
      <w:tc>
        <w:tcPr>
          <w:tcW w:w="1703" w:type="pct"/>
        </w:tcPr>
        <w:p w14:paraId="1603CCFF" w14:textId="77777777" w:rsidR="00C45F69" w:rsidRPr="0055472E" w:rsidRDefault="00C45F69" w:rsidP="006D2C4C">
          <w:pPr>
            <w:spacing w:before="120"/>
            <w:rPr>
              <w:sz w:val="16"/>
              <w:szCs w:val="16"/>
            </w:rPr>
          </w:pPr>
        </w:p>
      </w:tc>
      <w:tc>
        <w:tcPr>
          <w:tcW w:w="1799" w:type="pct"/>
          <w:gridSpan w:val="2"/>
        </w:tcPr>
        <w:p w14:paraId="2ADC1BEB" w14:textId="65A52EB7" w:rsidR="00C45F69" w:rsidRPr="0055472E" w:rsidRDefault="00C45F6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48AC">
            <w:rPr>
              <w:sz w:val="16"/>
              <w:szCs w:val="16"/>
            </w:rPr>
            <w:t>06/05/1987</w:t>
          </w:r>
          <w:r w:rsidRPr="0055472E">
            <w:rPr>
              <w:sz w:val="16"/>
              <w:szCs w:val="16"/>
            </w:rPr>
            <w:fldChar w:fldCharType="end"/>
          </w:r>
        </w:p>
      </w:tc>
    </w:tr>
  </w:tbl>
  <w:p w14:paraId="1CB15C45" w14:textId="4BE73327" w:rsidR="00EB5608" w:rsidRDefault="00EB5608" w:rsidP="0053253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EE2D"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45F69" w:rsidRPr="007B3B51" w14:paraId="66D6AC9A" w14:textId="77777777" w:rsidTr="00C45F69">
      <w:tc>
        <w:tcPr>
          <w:tcW w:w="854" w:type="pct"/>
        </w:tcPr>
        <w:p w14:paraId="0842FA42" w14:textId="77777777" w:rsidR="00C45F69" w:rsidRPr="007B3B51" w:rsidRDefault="00C45F69" w:rsidP="00C94853">
          <w:pPr>
            <w:rPr>
              <w:i/>
              <w:sz w:val="16"/>
              <w:szCs w:val="16"/>
            </w:rPr>
          </w:pPr>
        </w:p>
      </w:tc>
      <w:tc>
        <w:tcPr>
          <w:tcW w:w="3688" w:type="pct"/>
          <w:gridSpan w:val="3"/>
        </w:tcPr>
        <w:p w14:paraId="0C877B83" w14:textId="074421C6"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8AC">
            <w:rPr>
              <w:i/>
              <w:noProof/>
              <w:sz w:val="16"/>
              <w:szCs w:val="16"/>
            </w:rPr>
            <w:t>Superannuation (Salary) Regulations</w:t>
          </w:r>
          <w:r w:rsidRPr="007B3B51">
            <w:rPr>
              <w:i/>
              <w:sz w:val="16"/>
              <w:szCs w:val="16"/>
            </w:rPr>
            <w:fldChar w:fldCharType="end"/>
          </w:r>
        </w:p>
      </w:tc>
      <w:tc>
        <w:tcPr>
          <w:tcW w:w="458" w:type="pct"/>
        </w:tcPr>
        <w:p w14:paraId="449A19A5" w14:textId="77777777" w:rsidR="00C45F69" w:rsidRPr="007B3B51" w:rsidRDefault="00C45F6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45F69" w:rsidRPr="00130F37" w14:paraId="028779CD" w14:textId="77777777" w:rsidTr="00C45F69">
      <w:tc>
        <w:tcPr>
          <w:tcW w:w="1499" w:type="pct"/>
          <w:gridSpan w:val="2"/>
        </w:tcPr>
        <w:p w14:paraId="54A86BBB" w14:textId="64F7021F" w:rsidR="00C45F69" w:rsidRPr="00130F37" w:rsidRDefault="00C45F6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948AC">
            <w:rPr>
              <w:rFonts w:cs="Times New Roman"/>
              <w:sz w:val="16"/>
              <w:szCs w:val="16"/>
            </w:rPr>
            <w:t>4</w:t>
          </w:r>
          <w:r w:rsidRPr="00A02D20">
            <w:rPr>
              <w:sz w:val="16"/>
              <w:szCs w:val="16"/>
            </w:rPr>
            <w:fldChar w:fldCharType="end"/>
          </w:r>
        </w:p>
      </w:tc>
      <w:tc>
        <w:tcPr>
          <w:tcW w:w="1703" w:type="pct"/>
        </w:tcPr>
        <w:p w14:paraId="5C39D254" w14:textId="77777777" w:rsidR="00C45F69" w:rsidRPr="00130F37" w:rsidRDefault="00C45F69" w:rsidP="006D2C4C">
          <w:pPr>
            <w:spacing w:before="120"/>
            <w:rPr>
              <w:sz w:val="16"/>
              <w:szCs w:val="16"/>
            </w:rPr>
          </w:pPr>
        </w:p>
      </w:tc>
      <w:tc>
        <w:tcPr>
          <w:tcW w:w="1798" w:type="pct"/>
          <w:gridSpan w:val="2"/>
        </w:tcPr>
        <w:p w14:paraId="3146C1D9" w14:textId="5B58FE1D" w:rsidR="00C45F69" w:rsidRPr="00130F37" w:rsidRDefault="00C45F6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948AC">
            <w:rPr>
              <w:rFonts w:cs="Times New Roman"/>
              <w:sz w:val="16"/>
              <w:szCs w:val="16"/>
            </w:rPr>
            <w:t>06/05/1987</w:t>
          </w:r>
          <w:r w:rsidRPr="00A02D20">
            <w:rPr>
              <w:sz w:val="16"/>
              <w:szCs w:val="16"/>
            </w:rPr>
            <w:fldChar w:fldCharType="end"/>
          </w:r>
        </w:p>
      </w:tc>
    </w:tr>
  </w:tbl>
  <w:p w14:paraId="67C823EB" w14:textId="5FDFF1BE" w:rsidR="00EB5608" w:rsidRDefault="00EB5608" w:rsidP="0053253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EB5608" w:rsidRPr="00E33C1C" w:rsidRDefault="00EB560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B5608" w14:paraId="45DABCF5" w14:textId="77777777" w:rsidTr="00C45F69">
      <w:tc>
        <w:tcPr>
          <w:tcW w:w="817" w:type="pct"/>
          <w:tcBorders>
            <w:top w:val="nil"/>
            <w:left w:val="nil"/>
            <w:bottom w:val="nil"/>
            <w:right w:val="nil"/>
          </w:tcBorders>
        </w:tcPr>
        <w:p w14:paraId="44C3AF48" w14:textId="77777777" w:rsidR="00EB5608" w:rsidRDefault="00EB5608" w:rsidP="00211B4F">
          <w:pPr>
            <w:spacing w:line="0" w:lineRule="atLeast"/>
            <w:rPr>
              <w:sz w:val="18"/>
            </w:rPr>
          </w:pPr>
        </w:p>
      </w:tc>
      <w:tc>
        <w:tcPr>
          <w:tcW w:w="3765" w:type="pct"/>
          <w:tcBorders>
            <w:top w:val="nil"/>
            <w:left w:val="nil"/>
            <w:bottom w:val="nil"/>
            <w:right w:val="nil"/>
          </w:tcBorders>
        </w:tcPr>
        <w:p w14:paraId="22282CCF" w14:textId="6C512ADD" w:rsidR="00EB5608" w:rsidRDefault="00EB5608"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948AC">
            <w:rPr>
              <w:i/>
              <w:sz w:val="18"/>
            </w:rPr>
            <w:t>Superannuation (Salary) Regulations</w:t>
          </w:r>
          <w:r w:rsidRPr="007A1328">
            <w:rPr>
              <w:i/>
              <w:sz w:val="18"/>
            </w:rPr>
            <w:fldChar w:fldCharType="end"/>
          </w:r>
        </w:p>
      </w:tc>
      <w:tc>
        <w:tcPr>
          <w:tcW w:w="418" w:type="pct"/>
          <w:tcBorders>
            <w:top w:val="nil"/>
            <w:left w:val="nil"/>
            <w:bottom w:val="nil"/>
            <w:right w:val="nil"/>
          </w:tcBorders>
        </w:tcPr>
        <w:p w14:paraId="7A4BB7E5" w14:textId="77777777" w:rsidR="00EB5608" w:rsidRDefault="00EB5608"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EB5608" w:rsidRPr="00041203" w:rsidRDefault="00EB5608"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EE9C" w14:textId="77777777" w:rsidR="00C45F69" w:rsidRDefault="00C45F6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79" w14:textId="77777777" w:rsidR="00C45F69" w:rsidRPr="00ED79B6" w:rsidRDefault="00C45F6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E5AD"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45F69" w:rsidRPr="007B3B51" w14:paraId="77C08379" w14:textId="77777777" w:rsidTr="00C45F69">
      <w:tc>
        <w:tcPr>
          <w:tcW w:w="854" w:type="pct"/>
        </w:tcPr>
        <w:p w14:paraId="14E9E675" w14:textId="77777777" w:rsidR="00C45F69" w:rsidRPr="007B3B51" w:rsidRDefault="00C45F6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C3ACA5A" w14:textId="1984D476"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A1C">
            <w:rPr>
              <w:i/>
              <w:noProof/>
              <w:sz w:val="16"/>
              <w:szCs w:val="16"/>
            </w:rPr>
            <w:t>Superannuation (Salary) Regulations</w:t>
          </w:r>
          <w:r w:rsidRPr="007B3B51">
            <w:rPr>
              <w:i/>
              <w:sz w:val="16"/>
              <w:szCs w:val="16"/>
            </w:rPr>
            <w:fldChar w:fldCharType="end"/>
          </w:r>
        </w:p>
      </w:tc>
      <w:tc>
        <w:tcPr>
          <w:tcW w:w="458" w:type="pct"/>
        </w:tcPr>
        <w:p w14:paraId="2671D336" w14:textId="77777777" w:rsidR="00C45F69" w:rsidRPr="007B3B51" w:rsidRDefault="00C45F69" w:rsidP="00C94853">
          <w:pPr>
            <w:jc w:val="right"/>
            <w:rPr>
              <w:sz w:val="16"/>
              <w:szCs w:val="16"/>
            </w:rPr>
          </w:pPr>
        </w:p>
      </w:tc>
    </w:tr>
    <w:tr w:rsidR="00C45F69" w:rsidRPr="0055472E" w14:paraId="3FA91DD5" w14:textId="77777777" w:rsidTr="00C45F69">
      <w:tc>
        <w:tcPr>
          <w:tcW w:w="1498" w:type="pct"/>
          <w:gridSpan w:val="2"/>
        </w:tcPr>
        <w:p w14:paraId="2F80B663" w14:textId="3E87937B" w:rsidR="00C45F69" w:rsidRPr="0055472E" w:rsidRDefault="00C45F6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48AC">
            <w:rPr>
              <w:sz w:val="16"/>
              <w:szCs w:val="16"/>
            </w:rPr>
            <w:t>4</w:t>
          </w:r>
          <w:r w:rsidRPr="0055472E">
            <w:rPr>
              <w:sz w:val="16"/>
              <w:szCs w:val="16"/>
            </w:rPr>
            <w:fldChar w:fldCharType="end"/>
          </w:r>
        </w:p>
      </w:tc>
      <w:tc>
        <w:tcPr>
          <w:tcW w:w="1703" w:type="pct"/>
        </w:tcPr>
        <w:p w14:paraId="77E1D080" w14:textId="77777777" w:rsidR="00C45F69" w:rsidRPr="0055472E" w:rsidRDefault="00C45F69" w:rsidP="006D2C4C">
          <w:pPr>
            <w:spacing w:before="120"/>
            <w:rPr>
              <w:sz w:val="16"/>
              <w:szCs w:val="16"/>
            </w:rPr>
          </w:pPr>
        </w:p>
      </w:tc>
      <w:tc>
        <w:tcPr>
          <w:tcW w:w="1799" w:type="pct"/>
          <w:gridSpan w:val="2"/>
        </w:tcPr>
        <w:p w14:paraId="2D08A4DB" w14:textId="2F625C29" w:rsidR="00C45F69" w:rsidRPr="0055472E" w:rsidRDefault="00C45F6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48AC">
            <w:rPr>
              <w:sz w:val="16"/>
              <w:szCs w:val="16"/>
            </w:rPr>
            <w:t>06/05/1987</w:t>
          </w:r>
          <w:r w:rsidRPr="0055472E">
            <w:rPr>
              <w:sz w:val="16"/>
              <w:szCs w:val="16"/>
            </w:rPr>
            <w:fldChar w:fldCharType="end"/>
          </w:r>
        </w:p>
      </w:tc>
    </w:tr>
  </w:tbl>
  <w:p w14:paraId="39951BD1" w14:textId="62EC30D9" w:rsidR="00EB5608" w:rsidRDefault="00EB5608" w:rsidP="005325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DFD8"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45F69" w:rsidRPr="007B3B51" w14:paraId="0230A6BF" w14:textId="77777777" w:rsidTr="00C45F69">
      <w:tc>
        <w:tcPr>
          <w:tcW w:w="854" w:type="pct"/>
        </w:tcPr>
        <w:p w14:paraId="0E1550F7" w14:textId="77777777" w:rsidR="00C45F69" w:rsidRPr="007B3B51" w:rsidRDefault="00C45F69" w:rsidP="00C94853">
          <w:pPr>
            <w:rPr>
              <w:i/>
              <w:sz w:val="16"/>
              <w:szCs w:val="16"/>
            </w:rPr>
          </w:pPr>
        </w:p>
      </w:tc>
      <w:tc>
        <w:tcPr>
          <w:tcW w:w="3688" w:type="pct"/>
          <w:gridSpan w:val="3"/>
        </w:tcPr>
        <w:p w14:paraId="62CFD1FE" w14:textId="3C9FB292"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A1C">
            <w:rPr>
              <w:i/>
              <w:noProof/>
              <w:sz w:val="16"/>
              <w:szCs w:val="16"/>
            </w:rPr>
            <w:t>Superannuation (Salary) Regulations</w:t>
          </w:r>
          <w:r w:rsidRPr="007B3B51">
            <w:rPr>
              <w:i/>
              <w:sz w:val="16"/>
              <w:szCs w:val="16"/>
            </w:rPr>
            <w:fldChar w:fldCharType="end"/>
          </w:r>
        </w:p>
      </w:tc>
      <w:tc>
        <w:tcPr>
          <w:tcW w:w="458" w:type="pct"/>
        </w:tcPr>
        <w:p w14:paraId="59B7FB4D" w14:textId="77777777" w:rsidR="00C45F69" w:rsidRPr="007B3B51" w:rsidRDefault="00C45F6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45F69" w:rsidRPr="00130F37" w14:paraId="1DA01AF6" w14:textId="77777777" w:rsidTr="00C45F69">
      <w:tc>
        <w:tcPr>
          <w:tcW w:w="1499" w:type="pct"/>
          <w:gridSpan w:val="2"/>
        </w:tcPr>
        <w:p w14:paraId="1F79A4D6" w14:textId="5FD79CA9" w:rsidR="00C45F69" w:rsidRPr="00130F37" w:rsidRDefault="00C45F6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948AC">
            <w:rPr>
              <w:rFonts w:cs="Times New Roman"/>
              <w:sz w:val="16"/>
              <w:szCs w:val="16"/>
            </w:rPr>
            <w:t>4</w:t>
          </w:r>
          <w:r w:rsidRPr="00A02D20">
            <w:rPr>
              <w:sz w:val="16"/>
              <w:szCs w:val="16"/>
            </w:rPr>
            <w:fldChar w:fldCharType="end"/>
          </w:r>
        </w:p>
      </w:tc>
      <w:tc>
        <w:tcPr>
          <w:tcW w:w="1703" w:type="pct"/>
        </w:tcPr>
        <w:p w14:paraId="18B5691C" w14:textId="77777777" w:rsidR="00C45F69" w:rsidRPr="00130F37" w:rsidRDefault="00C45F69" w:rsidP="006D2C4C">
          <w:pPr>
            <w:spacing w:before="120"/>
            <w:rPr>
              <w:sz w:val="16"/>
              <w:szCs w:val="16"/>
            </w:rPr>
          </w:pPr>
        </w:p>
      </w:tc>
      <w:tc>
        <w:tcPr>
          <w:tcW w:w="1798" w:type="pct"/>
          <w:gridSpan w:val="2"/>
        </w:tcPr>
        <w:p w14:paraId="028E069B" w14:textId="349D9071" w:rsidR="00C45F69" w:rsidRPr="00130F37" w:rsidRDefault="00C45F6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948AC">
            <w:rPr>
              <w:rFonts w:cs="Times New Roman"/>
              <w:sz w:val="16"/>
              <w:szCs w:val="16"/>
            </w:rPr>
            <w:t>06/05/1987</w:t>
          </w:r>
          <w:r w:rsidRPr="00A02D20">
            <w:rPr>
              <w:sz w:val="16"/>
              <w:szCs w:val="16"/>
            </w:rPr>
            <w:fldChar w:fldCharType="end"/>
          </w:r>
        </w:p>
      </w:tc>
    </w:tr>
  </w:tbl>
  <w:p w14:paraId="30C826EE" w14:textId="4BE32F7E" w:rsidR="00EB5608" w:rsidRDefault="00EB5608" w:rsidP="0053253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D518"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C45F69" w:rsidRPr="007B3B51" w14:paraId="42B3E725" w14:textId="77777777" w:rsidTr="00C45F69">
      <w:tc>
        <w:tcPr>
          <w:tcW w:w="854" w:type="pct"/>
        </w:tcPr>
        <w:p w14:paraId="44FABC8E" w14:textId="77777777" w:rsidR="00C45F69" w:rsidRPr="007B3B51" w:rsidRDefault="00C45F6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2206E53" w14:textId="18728251"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A1C">
            <w:rPr>
              <w:i/>
              <w:noProof/>
              <w:sz w:val="16"/>
              <w:szCs w:val="16"/>
            </w:rPr>
            <w:t>Superannuation (Salary) Regulations</w:t>
          </w:r>
          <w:r w:rsidRPr="007B3B51">
            <w:rPr>
              <w:i/>
              <w:sz w:val="16"/>
              <w:szCs w:val="16"/>
            </w:rPr>
            <w:fldChar w:fldCharType="end"/>
          </w:r>
        </w:p>
      </w:tc>
      <w:tc>
        <w:tcPr>
          <w:tcW w:w="458" w:type="pct"/>
        </w:tcPr>
        <w:p w14:paraId="11353EB9" w14:textId="77777777" w:rsidR="00C45F69" w:rsidRPr="007B3B51" w:rsidRDefault="00C45F69" w:rsidP="00C94853">
          <w:pPr>
            <w:jc w:val="right"/>
            <w:rPr>
              <w:sz w:val="16"/>
              <w:szCs w:val="16"/>
            </w:rPr>
          </w:pPr>
        </w:p>
      </w:tc>
    </w:tr>
    <w:tr w:rsidR="00C45F69" w:rsidRPr="0055472E" w14:paraId="148049BF" w14:textId="77777777" w:rsidTr="00C45F69">
      <w:tc>
        <w:tcPr>
          <w:tcW w:w="1498" w:type="pct"/>
          <w:gridSpan w:val="2"/>
        </w:tcPr>
        <w:p w14:paraId="0AB7492A" w14:textId="5C6683D1" w:rsidR="00C45F69" w:rsidRPr="0055472E" w:rsidRDefault="00C45F6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48AC">
            <w:rPr>
              <w:sz w:val="16"/>
              <w:szCs w:val="16"/>
            </w:rPr>
            <w:t>4</w:t>
          </w:r>
          <w:r w:rsidRPr="0055472E">
            <w:rPr>
              <w:sz w:val="16"/>
              <w:szCs w:val="16"/>
            </w:rPr>
            <w:fldChar w:fldCharType="end"/>
          </w:r>
        </w:p>
      </w:tc>
      <w:tc>
        <w:tcPr>
          <w:tcW w:w="1703" w:type="pct"/>
        </w:tcPr>
        <w:p w14:paraId="347E981D" w14:textId="77777777" w:rsidR="00C45F69" w:rsidRPr="0055472E" w:rsidRDefault="00C45F69" w:rsidP="006D2C4C">
          <w:pPr>
            <w:spacing w:before="120"/>
            <w:rPr>
              <w:sz w:val="16"/>
              <w:szCs w:val="16"/>
            </w:rPr>
          </w:pPr>
        </w:p>
      </w:tc>
      <w:tc>
        <w:tcPr>
          <w:tcW w:w="1799" w:type="pct"/>
          <w:gridSpan w:val="2"/>
        </w:tcPr>
        <w:p w14:paraId="779E71CA" w14:textId="0829D93E" w:rsidR="00C45F69" w:rsidRPr="0055472E" w:rsidRDefault="00C45F6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48AC">
            <w:rPr>
              <w:sz w:val="16"/>
              <w:szCs w:val="16"/>
            </w:rPr>
            <w:t>06/05/1987</w:t>
          </w:r>
          <w:r w:rsidRPr="0055472E">
            <w:rPr>
              <w:sz w:val="16"/>
              <w:szCs w:val="16"/>
            </w:rPr>
            <w:fldChar w:fldCharType="end"/>
          </w:r>
        </w:p>
      </w:tc>
    </w:tr>
  </w:tbl>
  <w:p w14:paraId="7A31BD4D" w14:textId="3F9E395F" w:rsidR="00EB5608" w:rsidRDefault="00EB5608" w:rsidP="0053253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13AC"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C45F69" w:rsidRPr="007B3B51" w14:paraId="47AE8FC8" w14:textId="77777777" w:rsidTr="00C45F69">
      <w:tc>
        <w:tcPr>
          <w:tcW w:w="854" w:type="pct"/>
        </w:tcPr>
        <w:p w14:paraId="10FA842E" w14:textId="77777777" w:rsidR="00C45F69" w:rsidRPr="007B3B51" w:rsidRDefault="00C45F69" w:rsidP="00C94853">
          <w:pPr>
            <w:rPr>
              <w:i/>
              <w:sz w:val="16"/>
              <w:szCs w:val="16"/>
            </w:rPr>
          </w:pPr>
        </w:p>
      </w:tc>
      <w:tc>
        <w:tcPr>
          <w:tcW w:w="3688" w:type="pct"/>
          <w:gridSpan w:val="3"/>
        </w:tcPr>
        <w:p w14:paraId="75AD9241" w14:textId="18228F87"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B7A1C">
            <w:rPr>
              <w:i/>
              <w:noProof/>
              <w:sz w:val="16"/>
              <w:szCs w:val="16"/>
            </w:rPr>
            <w:t>Superannuation (Salary) Regulations</w:t>
          </w:r>
          <w:r w:rsidRPr="007B3B51">
            <w:rPr>
              <w:i/>
              <w:sz w:val="16"/>
              <w:szCs w:val="16"/>
            </w:rPr>
            <w:fldChar w:fldCharType="end"/>
          </w:r>
        </w:p>
      </w:tc>
      <w:tc>
        <w:tcPr>
          <w:tcW w:w="458" w:type="pct"/>
        </w:tcPr>
        <w:p w14:paraId="1ED0B4A3" w14:textId="77777777" w:rsidR="00C45F69" w:rsidRPr="007B3B51" w:rsidRDefault="00C45F6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45F69" w:rsidRPr="00130F37" w14:paraId="38CE5CD0" w14:textId="77777777" w:rsidTr="00C45F69">
      <w:tc>
        <w:tcPr>
          <w:tcW w:w="1499" w:type="pct"/>
          <w:gridSpan w:val="2"/>
        </w:tcPr>
        <w:p w14:paraId="0ECEB8D6" w14:textId="75B53DB2" w:rsidR="00C45F69" w:rsidRPr="00130F37" w:rsidRDefault="00C45F6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948AC">
            <w:rPr>
              <w:rFonts w:cs="Times New Roman"/>
              <w:sz w:val="16"/>
              <w:szCs w:val="16"/>
            </w:rPr>
            <w:t>4</w:t>
          </w:r>
          <w:r w:rsidRPr="00A02D20">
            <w:rPr>
              <w:sz w:val="16"/>
              <w:szCs w:val="16"/>
            </w:rPr>
            <w:fldChar w:fldCharType="end"/>
          </w:r>
        </w:p>
      </w:tc>
      <w:tc>
        <w:tcPr>
          <w:tcW w:w="1703" w:type="pct"/>
        </w:tcPr>
        <w:p w14:paraId="2B95A0AB" w14:textId="77777777" w:rsidR="00C45F69" w:rsidRPr="00130F37" w:rsidRDefault="00C45F69" w:rsidP="006D2C4C">
          <w:pPr>
            <w:spacing w:before="120"/>
            <w:rPr>
              <w:sz w:val="16"/>
              <w:szCs w:val="16"/>
            </w:rPr>
          </w:pPr>
        </w:p>
      </w:tc>
      <w:tc>
        <w:tcPr>
          <w:tcW w:w="1798" w:type="pct"/>
          <w:gridSpan w:val="2"/>
        </w:tcPr>
        <w:p w14:paraId="26417912" w14:textId="2F63DA49" w:rsidR="00C45F69" w:rsidRPr="00130F37" w:rsidRDefault="00C45F6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948AC">
            <w:rPr>
              <w:rFonts w:cs="Times New Roman"/>
              <w:sz w:val="16"/>
              <w:szCs w:val="16"/>
            </w:rPr>
            <w:t>06/05/1987</w:t>
          </w:r>
          <w:r w:rsidRPr="00A02D20">
            <w:rPr>
              <w:sz w:val="16"/>
              <w:szCs w:val="16"/>
            </w:rPr>
            <w:fldChar w:fldCharType="end"/>
          </w:r>
        </w:p>
      </w:tc>
    </w:tr>
  </w:tbl>
  <w:p w14:paraId="1D17E6D2" w14:textId="69854864" w:rsidR="00EB5608" w:rsidRDefault="00EB5608" w:rsidP="0053253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8A2E" w14:textId="77777777" w:rsidR="00EB5608" w:rsidRDefault="00EB5608">
    <w:pPr>
      <w:pBdr>
        <w:top w:val="single" w:sz="6" w:space="1" w:color="auto"/>
      </w:pBdr>
      <w:rPr>
        <w:sz w:val="18"/>
      </w:rPr>
    </w:pPr>
  </w:p>
  <w:p w14:paraId="2178F2FC" w14:textId="0D2771B4" w:rsidR="00EB5608" w:rsidRDefault="00EB5608">
    <w:pPr>
      <w:jc w:val="right"/>
      <w:rPr>
        <w:i/>
        <w:sz w:val="18"/>
      </w:rPr>
    </w:pPr>
    <w:r>
      <w:rPr>
        <w:i/>
        <w:sz w:val="18"/>
      </w:rPr>
      <w:fldChar w:fldCharType="begin"/>
    </w:r>
    <w:r>
      <w:rPr>
        <w:i/>
        <w:sz w:val="18"/>
      </w:rPr>
      <w:instrText xml:space="preserve"> STYLEREF ShortT </w:instrText>
    </w:r>
    <w:r>
      <w:rPr>
        <w:i/>
        <w:sz w:val="18"/>
      </w:rPr>
      <w:fldChar w:fldCharType="separate"/>
    </w:r>
    <w:r w:rsidR="00B948AC">
      <w:rPr>
        <w:i/>
        <w:noProof/>
        <w:sz w:val="18"/>
      </w:rPr>
      <w:t>Superannuation (Salary) Regulations</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380E7315" w14:textId="77777777" w:rsidR="00EB5608" w:rsidRPr="00041203" w:rsidRDefault="00EB5608" w:rsidP="00041203">
    <w:pPr>
      <w:rPr>
        <w:rFonts w:cs="Times New Roman"/>
        <w:i/>
        <w:sz w:val="18"/>
      </w:rPr>
    </w:pPr>
    <w:r w:rsidRPr="00041203">
      <w:rPr>
        <w:rFonts w:cs="Times New Roman"/>
        <w:i/>
        <w:sz w:val="18"/>
      </w:rPr>
      <w:t>OPC65773 -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9414" w14:textId="77777777" w:rsidR="00C45F69" w:rsidRPr="007B3B51" w:rsidRDefault="00C45F6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45F69" w:rsidRPr="007B3B51" w14:paraId="6F33195E" w14:textId="77777777" w:rsidTr="00C45F69">
      <w:tc>
        <w:tcPr>
          <w:tcW w:w="854" w:type="pct"/>
        </w:tcPr>
        <w:p w14:paraId="4DA5AF03" w14:textId="77777777" w:rsidR="00C45F69" w:rsidRPr="007B3B51" w:rsidRDefault="00C45F6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837E7B8" w14:textId="1952BA73" w:rsidR="00C45F69" w:rsidRPr="007B3B51" w:rsidRDefault="00C45F6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48AC">
            <w:rPr>
              <w:i/>
              <w:noProof/>
              <w:sz w:val="16"/>
              <w:szCs w:val="16"/>
            </w:rPr>
            <w:t>Superannuation (Salary) Regulations</w:t>
          </w:r>
          <w:r w:rsidRPr="007B3B51">
            <w:rPr>
              <w:i/>
              <w:sz w:val="16"/>
              <w:szCs w:val="16"/>
            </w:rPr>
            <w:fldChar w:fldCharType="end"/>
          </w:r>
        </w:p>
      </w:tc>
      <w:tc>
        <w:tcPr>
          <w:tcW w:w="458" w:type="pct"/>
        </w:tcPr>
        <w:p w14:paraId="43C171AF" w14:textId="77777777" w:rsidR="00C45F69" w:rsidRPr="007B3B51" w:rsidRDefault="00C45F69" w:rsidP="00C94853">
          <w:pPr>
            <w:jc w:val="right"/>
            <w:rPr>
              <w:sz w:val="16"/>
              <w:szCs w:val="16"/>
            </w:rPr>
          </w:pPr>
        </w:p>
      </w:tc>
    </w:tr>
    <w:tr w:rsidR="00C45F69" w:rsidRPr="0055472E" w14:paraId="3E4D568D" w14:textId="77777777" w:rsidTr="00C45F69">
      <w:tc>
        <w:tcPr>
          <w:tcW w:w="1498" w:type="pct"/>
          <w:gridSpan w:val="2"/>
        </w:tcPr>
        <w:p w14:paraId="16612057" w14:textId="2751AE9E" w:rsidR="00C45F69" w:rsidRPr="0055472E" w:rsidRDefault="00C45F6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48AC">
            <w:rPr>
              <w:sz w:val="16"/>
              <w:szCs w:val="16"/>
            </w:rPr>
            <w:t>4</w:t>
          </w:r>
          <w:r w:rsidRPr="0055472E">
            <w:rPr>
              <w:sz w:val="16"/>
              <w:szCs w:val="16"/>
            </w:rPr>
            <w:fldChar w:fldCharType="end"/>
          </w:r>
        </w:p>
      </w:tc>
      <w:tc>
        <w:tcPr>
          <w:tcW w:w="1703" w:type="pct"/>
        </w:tcPr>
        <w:p w14:paraId="27226061" w14:textId="77777777" w:rsidR="00C45F69" w:rsidRPr="0055472E" w:rsidRDefault="00C45F69" w:rsidP="006D2C4C">
          <w:pPr>
            <w:spacing w:before="120"/>
            <w:rPr>
              <w:sz w:val="16"/>
              <w:szCs w:val="16"/>
            </w:rPr>
          </w:pPr>
        </w:p>
      </w:tc>
      <w:tc>
        <w:tcPr>
          <w:tcW w:w="1799" w:type="pct"/>
          <w:gridSpan w:val="2"/>
        </w:tcPr>
        <w:p w14:paraId="6CD83A9C" w14:textId="2E2144E7" w:rsidR="00C45F69" w:rsidRPr="0055472E" w:rsidRDefault="00C45F6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948AC">
            <w:rPr>
              <w:sz w:val="16"/>
              <w:szCs w:val="16"/>
            </w:rPr>
            <w:t>06/05/1987</w:t>
          </w:r>
          <w:r w:rsidRPr="0055472E">
            <w:rPr>
              <w:sz w:val="16"/>
              <w:szCs w:val="16"/>
            </w:rPr>
            <w:fldChar w:fldCharType="end"/>
          </w:r>
        </w:p>
      </w:tc>
    </w:tr>
  </w:tbl>
  <w:p w14:paraId="7F69E3F4" w14:textId="15D06A3E" w:rsidR="00EB5608" w:rsidRDefault="00EB5608" w:rsidP="00532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EB5608" w:rsidRDefault="00EB5608" w:rsidP="00715914">
      <w:pPr>
        <w:spacing w:line="240" w:lineRule="auto"/>
      </w:pPr>
      <w:r>
        <w:separator/>
      </w:r>
    </w:p>
  </w:footnote>
  <w:footnote w:type="continuationSeparator" w:id="0">
    <w:p w14:paraId="52BCC616" w14:textId="77777777" w:rsidR="00EB5608" w:rsidRDefault="00EB56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FBBE" w14:textId="77777777" w:rsidR="00C45F69" w:rsidRDefault="00C45F69" w:rsidP="00900BC8">
    <w:pPr>
      <w:pStyle w:val="Header"/>
      <w:pBdr>
        <w:bottom w:val="single" w:sz="6" w:space="1" w:color="auto"/>
      </w:pBdr>
    </w:pPr>
  </w:p>
  <w:p w14:paraId="484E5ECC" w14:textId="77777777" w:rsidR="00C45F69" w:rsidRDefault="00C45F69" w:rsidP="00900BC8">
    <w:pPr>
      <w:pStyle w:val="Header"/>
      <w:pBdr>
        <w:bottom w:val="single" w:sz="6" w:space="1" w:color="auto"/>
      </w:pBdr>
    </w:pPr>
  </w:p>
  <w:p w14:paraId="0197897C" w14:textId="77777777" w:rsidR="00C45F69" w:rsidRPr="001E77D2" w:rsidRDefault="00C45F6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EB5608" w:rsidRPr="007E528B" w:rsidRDefault="00EB5608" w:rsidP="0053253D">
    <w:pPr>
      <w:rPr>
        <w:sz w:val="26"/>
        <w:szCs w:val="26"/>
      </w:rPr>
    </w:pPr>
  </w:p>
  <w:p w14:paraId="00BC52E4" w14:textId="77777777" w:rsidR="00EB5608" w:rsidRPr="00750516" w:rsidRDefault="00EB5608" w:rsidP="0053253D">
    <w:pPr>
      <w:rPr>
        <w:b/>
        <w:sz w:val="20"/>
      </w:rPr>
    </w:pPr>
    <w:r w:rsidRPr="00750516">
      <w:rPr>
        <w:b/>
        <w:sz w:val="20"/>
      </w:rPr>
      <w:t>Endnotes</w:t>
    </w:r>
  </w:p>
  <w:p w14:paraId="53C49C51" w14:textId="77777777" w:rsidR="00EB5608" w:rsidRPr="007A1328" w:rsidRDefault="00EB5608" w:rsidP="0053253D">
    <w:pPr>
      <w:rPr>
        <w:sz w:val="20"/>
      </w:rPr>
    </w:pPr>
  </w:p>
  <w:p w14:paraId="38AD9EB4" w14:textId="77777777" w:rsidR="00EB5608" w:rsidRPr="007A1328" w:rsidRDefault="00EB5608" w:rsidP="0053253D">
    <w:pPr>
      <w:rPr>
        <w:b/>
        <w:sz w:val="24"/>
      </w:rPr>
    </w:pPr>
  </w:p>
  <w:p w14:paraId="77AE2512" w14:textId="11A38F9B" w:rsidR="00EB5608" w:rsidRPr="000B5E62" w:rsidRDefault="00EB5608"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948AC">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EB5608" w:rsidRPr="007E528B" w:rsidRDefault="00EB5608" w:rsidP="0053253D">
    <w:pPr>
      <w:jc w:val="right"/>
      <w:rPr>
        <w:sz w:val="26"/>
        <w:szCs w:val="26"/>
      </w:rPr>
    </w:pPr>
  </w:p>
  <w:p w14:paraId="41BE0B27" w14:textId="77777777" w:rsidR="00EB5608" w:rsidRPr="00750516" w:rsidRDefault="00EB5608" w:rsidP="0053253D">
    <w:pPr>
      <w:jc w:val="right"/>
      <w:rPr>
        <w:b/>
        <w:sz w:val="20"/>
      </w:rPr>
    </w:pPr>
    <w:r w:rsidRPr="00750516">
      <w:rPr>
        <w:b/>
        <w:sz w:val="20"/>
      </w:rPr>
      <w:t>Endnotes</w:t>
    </w:r>
  </w:p>
  <w:p w14:paraId="32BEC05E" w14:textId="77777777" w:rsidR="00EB5608" w:rsidRPr="007A1328" w:rsidRDefault="00EB5608" w:rsidP="0053253D">
    <w:pPr>
      <w:jc w:val="right"/>
      <w:rPr>
        <w:sz w:val="20"/>
      </w:rPr>
    </w:pPr>
  </w:p>
  <w:p w14:paraId="5AE6B0E3" w14:textId="77777777" w:rsidR="00EB5608" w:rsidRPr="007A1328" w:rsidRDefault="00EB5608" w:rsidP="0053253D">
    <w:pPr>
      <w:jc w:val="right"/>
      <w:rPr>
        <w:b/>
        <w:sz w:val="24"/>
      </w:rPr>
    </w:pPr>
  </w:p>
  <w:p w14:paraId="5F1CCD07" w14:textId="7DD0D3AA" w:rsidR="00EB5608" w:rsidRPr="000B5E62" w:rsidRDefault="00EB5608"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B948AC">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EB5608" w:rsidRPr="000B5E62" w:rsidRDefault="00EB5608">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5BDE11DF" w:rsidR="00EB5608" w:rsidRDefault="00EB560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0B5197" w14:textId="535E3181" w:rsidR="00EB5608" w:rsidRDefault="00EB560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948AC">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948AC">
      <w:rPr>
        <w:noProof/>
        <w:sz w:val="20"/>
      </w:rPr>
      <w:t>Miscellaneous</w:t>
    </w:r>
    <w:r>
      <w:rPr>
        <w:sz w:val="20"/>
      </w:rPr>
      <w:fldChar w:fldCharType="end"/>
    </w:r>
  </w:p>
  <w:p w14:paraId="1E45AE87" w14:textId="16211F39" w:rsidR="00EB5608" w:rsidRPr="007A1328" w:rsidRDefault="00EB56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948AC">
      <w:rPr>
        <w:noProof/>
        <w:sz w:val="20"/>
      </w:rPr>
      <w:cr/>
    </w:r>
    <w:r>
      <w:rPr>
        <w:sz w:val="20"/>
      </w:rPr>
      <w:fldChar w:fldCharType="end"/>
    </w:r>
  </w:p>
  <w:p w14:paraId="72452C02" w14:textId="77777777" w:rsidR="00EB5608" w:rsidRPr="007A1328" w:rsidRDefault="00EB5608" w:rsidP="00715914">
    <w:pPr>
      <w:rPr>
        <w:b/>
        <w:sz w:val="24"/>
      </w:rPr>
    </w:pPr>
  </w:p>
  <w:p w14:paraId="62B6470E" w14:textId="287D67CA" w:rsidR="00EB5608" w:rsidRPr="007A1328" w:rsidRDefault="00EB5608"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948A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48AC">
      <w:rPr>
        <w:noProof/>
        <w:sz w:val="24"/>
      </w:rPr>
      <w:t>20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10FE0395" w:rsidR="00EB5608" w:rsidRPr="007A1328" w:rsidRDefault="00EB560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AF996F5" w14:textId="04E588C3" w:rsidR="00EB5608" w:rsidRPr="007A1328" w:rsidRDefault="00EB560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948A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948AC">
      <w:rPr>
        <w:b/>
        <w:noProof/>
        <w:sz w:val="20"/>
      </w:rPr>
      <w:t>Part V</w:t>
    </w:r>
    <w:r>
      <w:rPr>
        <w:b/>
        <w:sz w:val="20"/>
      </w:rPr>
      <w:fldChar w:fldCharType="end"/>
    </w:r>
  </w:p>
  <w:p w14:paraId="5421332F" w14:textId="2E4F9C3F" w:rsidR="00EB5608" w:rsidRPr="007A1328" w:rsidRDefault="00EB56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948AC">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EB5608" w:rsidRPr="007A1328" w:rsidRDefault="00EB5608" w:rsidP="00715914">
    <w:pPr>
      <w:jc w:val="right"/>
      <w:rPr>
        <w:b/>
        <w:sz w:val="24"/>
      </w:rPr>
    </w:pPr>
  </w:p>
  <w:p w14:paraId="024D4971" w14:textId="1BF0F97E" w:rsidR="00EB5608" w:rsidRPr="007A1328" w:rsidRDefault="00EB5608"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948A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948AC">
      <w:rPr>
        <w:noProof/>
        <w:sz w:val="24"/>
      </w:rPr>
      <w:t>20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EB5608" w:rsidRPr="007A1328" w:rsidRDefault="00EB560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CE05" w14:textId="77777777" w:rsidR="00C45F69" w:rsidRDefault="00C45F69" w:rsidP="00900BC8">
    <w:pPr>
      <w:pStyle w:val="Header"/>
      <w:pBdr>
        <w:bottom w:val="single" w:sz="4" w:space="1" w:color="auto"/>
      </w:pBdr>
    </w:pPr>
  </w:p>
  <w:p w14:paraId="02C291F0" w14:textId="77777777" w:rsidR="00C45F69" w:rsidRDefault="00C45F69" w:rsidP="00900BC8">
    <w:pPr>
      <w:pStyle w:val="Header"/>
      <w:pBdr>
        <w:bottom w:val="single" w:sz="4" w:space="1" w:color="auto"/>
      </w:pBdr>
    </w:pPr>
  </w:p>
  <w:p w14:paraId="7D6566A5" w14:textId="77777777" w:rsidR="00C45F69" w:rsidRPr="001E77D2" w:rsidRDefault="00C45F6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F463" w14:textId="77777777" w:rsidR="00C45F69" w:rsidRPr="005F1388" w:rsidRDefault="00C45F69"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EB5608" w:rsidRPr="00ED79B6" w:rsidRDefault="00EB560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EB5608" w:rsidRPr="00ED79B6" w:rsidRDefault="00EB560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EB5608" w:rsidRPr="00ED79B6" w:rsidRDefault="00EB560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1136" w14:textId="775121F4" w:rsidR="00EB5608" w:rsidRDefault="00EB5608" w:rsidP="00006C2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1B20655" w14:textId="02D97C40" w:rsidR="00EB5608" w:rsidRDefault="00EB5608" w:rsidP="00006C23">
    <w:pPr>
      <w:rPr>
        <w:sz w:val="20"/>
      </w:rPr>
    </w:pPr>
    <w:r>
      <w:rPr>
        <w:b/>
        <w:sz w:val="20"/>
      </w:rPr>
      <w:fldChar w:fldCharType="begin"/>
    </w:r>
    <w:r>
      <w:rPr>
        <w:b/>
        <w:sz w:val="20"/>
      </w:rPr>
      <w:instrText xml:space="preserve"> STYLEREF CharPartNo </w:instrText>
    </w:r>
    <w:r w:rsidR="00B948AC">
      <w:rPr>
        <w:b/>
        <w:sz w:val="20"/>
      </w:rPr>
      <w:fldChar w:fldCharType="separate"/>
    </w:r>
    <w:r w:rsidR="00FB7A1C">
      <w:rPr>
        <w:b/>
        <w:noProof/>
        <w:sz w:val="20"/>
      </w:rPr>
      <w:t>Part II</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CharPartText </w:instrText>
    </w:r>
    <w:r w:rsidR="00B948AC">
      <w:rPr>
        <w:sz w:val="20"/>
      </w:rPr>
      <w:fldChar w:fldCharType="separate"/>
    </w:r>
    <w:r w:rsidR="00FB7A1C">
      <w:rPr>
        <w:noProof/>
        <w:sz w:val="20"/>
      </w:rPr>
      <w:t>Allowances</w:t>
    </w:r>
    <w:r>
      <w:rPr>
        <w:sz w:val="20"/>
      </w:rPr>
      <w:fldChar w:fldCharType="end"/>
    </w:r>
  </w:p>
  <w:p w14:paraId="45A9A9D2" w14:textId="5DEA93D0" w:rsidR="00EB5608" w:rsidRDefault="00EB5608" w:rsidP="00006C2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8E4A6F2" w14:textId="77777777" w:rsidR="00EB5608" w:rsidRDefault="00EB5608" w:rsidP="00006C23">
    <w:pPr>
      <w:rPr>
        <w:b/>
        <w:sz w:val="24"/>
      </w:rPr>
    </w:pPr>
  </w:p>
  <w:p w14:paraId="16E55A99" w14:textId="2004899F" w:rsidR="00EB5608" w:rsidRDefault="00EB5608" w:rsidP="00006C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948AC">
      <w:rPr>
        <w:sz w:val="24"/>
      </w:rPr>
      <w:t>Regulation</w:t>
    </w:r>
    <w:r>
      <w:rPr>
        <w:sz w:val="24"/>
      </w:rPr>
      <w:fldChar w:fldCharType="end"/>
    </w:r>
    <w:r>
      <w:rPr>
        <w:sz w:val="24"/>
      </w:rPr>
      <w:t xml:space="preserve"> </w:t>
    </w:r>
    <w:r>
      <w:rPr>
        <w:sz w:val="24"/>
      </w:rPr>
      <w:fldChar w:fldCharType="begin"/>
    </w:r>
    <w:r>
      <w:rPr>
        <w:sz w:val="24"/>
      </w:rPr>
      <w:instrText xml:space="preserve"> STYLEREF CharSectno </w:instrText>
    </w:r>
    <w:r>
      <w:rPr>
        <w:sz w:val="24"/>
      </w:rPr>
      <w:fldChar w:fldCharType="separate"/>
    </w:r>
    <w:r w:rsidR="00FB7A1C">
      <w:rPr>
        <w:noProof/>
        <w:sz w:val="24"/>
      </w:rPr>
      <w:t>4</w:t>
    </w:r>
    <w:r>
      <w:rPr>
        <w:sz w:val="24"/>
      </w:rPr>
      <w:fldChar w:fldCharType="end"/>
    </w:r>
  </w:p>
  <w:p w14:paraId="22688995" w14:textId="77777777" w:rsidR="00EB5608" w:rsidRPr="00006C23" w:rsidRDefault="00EB5608" w:rsidP="00006C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954C" w14:textId="61C5545D" w:rsidR="00EB5608" w:rsidRDefault="00EB5608" w:rsidP="00006C2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t xml:space="preserve"> </w:t>
    </w:r>
    <w:r>
      <w:rPr>
        <w:b/>
        <w:sz w:val="20"/>
      </w:rPr>
      <w:fldChar w:fldCharType="begin"/>
    </w:r>
    <w:r>
      <w:rPr>
        <w:b/>
        <w:sz w:val="20"/>
      </w:rPr>
      <w:instrText xml:space="preserve"> STYLEREF CharChapNo </w:instrText>
    </w:r>
    <w:r>
      <w:rPr>
        <w:b/>
        <w:sz w:val="20"/>
      </w:rPr>
      <w:fldChar w:fldCharType="end"/>
    </w:r>
  </w:p>
  <w:p w14:paraId="0AE06173" w14:textId="5C52D19B" w:rsidR="00EB5608" w:rsidRDefault="00EB5608" w:rsidP="00006C23">
    <w:pPr>
      <w:jc w:val="right"/>
      <w:rPr>
        <w:sz w:val="20"/>
      </w:rPr>
    </w:pPr>
    <w:r>
      <w:rPr>
        <w:sz w:val="20"/>
      </w:rPr>
      <w:fldChar w:fldCharType="begin"/>
    </w:r>
    <w:r>
      <w:rPr>
        <w:sz w:val="20"/>
      </w:rPr>
      <w:instrText xml:space="preserve"> STYLEREF CharPartText </w:instrText>
    </w:r>
    <w:r w:rsidR="00B948AC">
      <w:rPr>
        <w:sz w:val="20"/>
      </w:rPr>
      <w:fldChar w:fldCharType="separate"/>
    </w:r>
    <w:r w:rsidR="00FB7A1C">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B948AC">
      <w:rPr>
        <w:b/>
        <w:sz w:val="20"/>
      </w:rPr>
      <w:fldChar w:fldCharType="separate"/>
    </w:r>
    <w:r w:rsidR="00FB7A1C">
      <w:rPr>
        <w:b/>
        <w:noProof/>
        <w:sz w:val="20"/>
      </w:rPr>
      <w:t>Part I</w:t>
    </w:r>
    <w:r>
      <w:rPr>
        <w:b/>
        <w:sz w:val="20"/>
      </w:rPr>
      <w:fldChar w:fldCharType="end"/>
    </w:r>
  </w:p>
  <w:p w14:paraId="5D072E46" w14:textId="1865169E" w:rsidR="00EB5608" w:rsidRDefault="00EB5608" w:rsidP="00006C2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8727CA" w14:textId="77777777" w:rsidR="00EB5608" w:rsidRDefault="00EB5608" w:rsidP="00006C23">
    <w:pPr>
      <w:jc w:val="right"/>
      <w:rPr>
        <w:b/>
        <w:sz w:val="24"/>
      </w:rPr>
    </w:pPr>
  </w:p>
  <w:p w14:paraId="170E73F6" w14:textId="11ABB8C1" w:rsidR="00EB5608" w:rsidRDefault="00EB5608" w:rsidP="00006C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948AC">
      <w:rPr>
        <w:sz w:val="24"/>
      </w:rPr>
      <w:t>Regulation</w:t>
    </w:r>
    <w:r>
      <w:rPr>
        <w:sz w:val="24"/>
      </w:rPr>
      <w:fldChar w:fldCharType="end"/>
    </w:r>
    <w:r>
      <w:rPr>
        <w:sz w:val="24"/>
      </w:rPr>
      <w:t xml:space="preserve"> </w:t>
    </w:r>
    <w:r>
      <w:rPr>
        <w:sz w:val="24"/>
      </w:rPr>
      <w:fldChar w:fldCharType="begin"/>
    </w:r>
    <w:r>
      <w:rPr>
        <w:sz w:val="24"/>
      </w:rPr>
      <w:instrText xml:space="preserve"> STYLEREF CharSectno </w:instrText>
    </w:r>
    <w:r>
      <w:rPr>
        <w:sz w:val="24"/>
      </w:rPr>
      <w:fldChar w:fldCharType="separate"/>
    </w:r>
    <w:r w:rsidR="00FB7A1C">
      <w:rPr>
        <w:noProof/>
        <w:sz w:val="24"/>
      </w:rPr>
      <w:t>1</w:t>
    </w:r>
    <w:r>
      <w:rPr>
        <w:sz w:val="24"/>
      </w:rPr>
      <w:fldChar w:fldCharType="end"/>
    </w:r>
  </w:p>
  <w:p w14:paraId="1C6CE222" w14:textId="77777777" w:rsidR="00EB5608" w:rsidRPr="00006C23" w:rsidRDefault="00EB5608" w:rsidP="00006C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3813" w14:textId="77777777" w:rsidR="00EB5608" w:rsidRDefault="00EB5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925609">
    <w:abstractNumId w:val="9"/>
  </w:num>
  <w:num w:numId="2" w16cid:durableId="1799452475">
    <w:abstractNumId w:val="7"/>
  </w:num>
  <w:num w:numId="3" w16cid:durableId="574555801">
    <w:abstractNumId w:val="6"/>
  </w:num>
  <w:num w:numId="4" w16cid:durableId="1749687616">
    <w:abstractNumId w:val="5"/>
  </w:num>
  <w:num w:numId="5" w16cid:durableId="743724536">
    <w:abstractNumId w:val="4"/>
  </w:num>
  <w:num w:numId="6" w16cid:durableId="631522765">
    <w:abstractNumId w:val="8"/>
  </w:num>
  <w:num w:numId="7" w16cid:durableId="1930381298">
    <w:abstractNumId w:val="3"/>
  </w:num>
  <w:num w:numId="8" w16cid:durableId="664283781">
    <w:abstractNumId w:val="2"/>
  </w:num>
  <w:num w:numId="9" w16cid:durableId="1085496460">
    <w:abstractNumId w:val="1"/>
  </w:num>
  <w:num w:numId="10" w16cid:durableId="930118040">
    <w:abstractNumId w:val="0"/>
  </w:num>
  <w:num w:numId="11" w16cid:durableId="2130733446">
    <w:abstractNumId w:val="15"/>
  </w:num>
  <w:num w:numId="12" w16cid:durableId="273632470">
    <w:abstractNumId w:val="11"/>
  </w:num>
  <w:num w:numId="13" w16cid:durableId="1218476054">
    <w:abstractNumId w:val="12"/>
  </w:num>
  <w:num w:numId="14" w16cid:durableId="1147823227">
    <w:abstractNumId w:val="14"/>
  </w:num>
  <w:num w:numId="15" w16cid:durableId="725449831">
    <w:abstractNumId w:val="13"/>
  </w:num>
  <w:num w:numId="16" w16cid:durableId="392851388">
    <w:abstractNumId w:val="10"/>
  </w:num>
  <w:num w:numId="17" w16cid:durableId="1805344717">
    <w:abstractNumId w:val="17"/>
  </w:num>
  <w:num w:numId="18" w16cid:durableId="1743797998">
    <w:abstractNumId w:val="16"/>
  </w:num>
  <w:num w:numId="19" w16cid:durableId="354312933">
    <w:abstractNumId w:val="15"/>
  </w:num>
  <w:num w:numId="20" w16cid:durableId="12701659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36AF"/>
    <w:rsid w:val="00030109"/>
    <w:rsid w:val="0003171E"/>
    <w:rsid w:val="00037194"/>
    <w:rsid w:val="00041203"/>
    <w:rsid w:val="000437C1"/>
    <w:rsid w:val="00047295"/>
    <w:rsid w:val="0005365D"/>
    <w:rsid w:val="000614BF"/>
    <w:rsid w:val="000623DD"/>
    <w:rsid w:val="00070E0A"/>
    <w:rsid w:val="0009399B"/>
    <w:rsid w:val="000A1474"/>
    <w:rsid w:val="000A2460"/>
    <w:rsid w:val="000B1DB4"/>
    <w:rsid w:val="000B58FA"/>
    <w:rsid w:val="000B7E30"/>
    <w:rsid w:val="000D05EF"/>
    <w:rsid w:val="000D3073"/>
    <w:rsid w:val="000D3265"/>
    <w:rsid w:val="000E03F1"/>
    <w:rsid w:val="000E2261"/>
    <w:rsid w:val="000E4AEA"/>
    <w:rsid w:val="000F21C1"/>
    <w:rsid w:val="000F3F2A"/>
    <w:rsid w:val="001017F1"/>
    <w:rsid w:val="00102F31"/>
    <w:rsid w:val="0010745C"/>
    <w:rsid w:val="001109C4"/>
    <w:rsid w:val="00113542"/>
    <w:rsid w:val="00123E2D"/>
    <w:rsid w:val="00127993"/>
    <w:rsid w:val="00131D96"/>
    <w:rsid w:val="00132CEB"/>
    <w:rsid w:val="00135631"/>
    <w:rsid w:val="00141E85"/>
    <w:rsid w:val="00142B62"/>
    <w:rsid w:val="00142FC6"/>
    <w:rsid w:val="00143828"/>
    <w:rsid w:val="0014539C"/>
    <w:rsid w:val="0014558A"/>
    <w:rsid w:val="001519C7"/>
    <w:rsid w:val="00151A34"/>
    <w:rsid w:val="00153370"/>
    <w:rsid w:val="00153893"/>
    <w:rsid w:val="00157B8B"/>
    <w:rsid w:val="00166C2F"/>
    <w:rsid w:val="001705DB"/>
    <w:rsid w:val="00170C29"/>
    <w:rsid w:val="001721AC"/>
    <w:rsid w:val="001809D7"/>
    <w:rsid w:val="00186B13"/>
    <w:rsid w:val="001939E1"/>
    <w:rsid w:val="00194C3E"/>
    <w:rsid w:val="00195382"/>
    <w:rsid w:val="001954D8"/>
    <w:rsid w:val="00197E3C"/>
    <w:rsid w:val="001B0180"/>
    <w:rsid w:val="001B62AB"/>
    <w:rsid w:val="001C1A09"/>
    <w:rsid w:val="001C61C5"/>
    <w:rsid w:val="001C69C4"/>
    <w:rsid w:val="001D37EF"/>
    <w:rsid w:val="001E3590"/>
    <w:rsid w:val="001E7407"/>
    <w:rsid w:val="001E7A81"/>
    <w:rsid w:val="001F5D5E"/>
    <w:rsid w:val="001F6219"/>
    <w:rsid w:val="001F6CD4"/>
    <w:rsid w:val="001F6E12"/>
    <w:rsid w:val="001F7BC0"/>
    <w:rsid w:val="00201B30"/>
    <w:rsid w:val="00206C4D"/>
    <w:rsid w:val="0021053C"/>
    <w:rsid w:val="00211B4F"/>
    <w:rsid w:val="002150FD"/>
    <w:rsid w:val="00215AF1"/>
    <w:rsid w:val="00216183"/>
    <w:rsid w:val="00226562"/>
    <w:rsid w:val="0023015F"/>
    <w:rsid w:val="002321E8"/>
    <w:rsid w:val="00235409"/>
    <w:rsid w:val="00236EEC"/>
    <w:rsid w:val="0024010F"/>
    <w:rsid w:val="00240749"/>
    <w:rsid w:val="00241547"/>
    <w:rsid w:val="00243018"/>
    <w:rsid w:val="002462FF"/>
    <w:rsid w:val="00254929"/>
    <w:rsid w:val="002564A4"/>
    <w:rsid w:val="00264B5E"/>
    <w:rsid w:val="0026736C"/>
    <w:rsid w:val="002737F5"/>
    <w:rsid w:val="002749F7"/>
    <w:rsid w:val="00281308"/>
    <w:rsid w:val="00283A3A"/>
    <w:rsid w:val="00284719"/>
    <w:rsid w:val="00297ECB"/>
    <w:rsid w:val="002A7BCF"/>
    <w:rsid w:val="002B1561"/>
    <w:rsid w:val="002B1FD2"/>
    <w:rsid w:val="002C4A40"/>
    <w:rsid w:val="002D043A"/>
    <w:rsid w:val="002D1959"/>
    <w:rsid w:val="002D6224"/>
    <w:rsid w:val="002D7B28"/>
    <w:rsid w:val="002E3F4B"/>
    <w:rsid w:val="002E5A37"/>
    <w:rsid w:val="00301703"/>
    <w:rsid w:val="00304F8B"/>
    <w:rsid w:val="00326B55"/>
    <w:rsid w:val="00334829"/>
    <w:rsid w:val="003354D2"/>
    <w:rsid w:val="00335BC6"/>
    <w:rsid w:val="003415D3"/>
    <w:rsid w:val="0034182B"/>
    <w:rsid w:val="00344701"/>
    <w:rsid w:val="00352B0F"/>
    <w:rsid w:val="003532DC"/>
    <w:rsid w:val="0035652F"/>
    <w:rsid w:val="00356690"/>
    <w:rsid w:val="00357749"/>
    <w:rsid w:val="00360459"/>
    <w:rsid w:val="00360A71"/>
    <w:rsid w:val="00376E12"/>
    <w:rsid w:val="00383DDE"/>
    <w:rsid w:val="003855C0"/>
    <w:rsid w:val="00386098"/>
    <w:rsid w:val="003902D7"/>
    <w:rsid w:val="003B3BBB"/>
    <w:rsid w:val="003B77A7"/>
    <w:rsid w:val="003C6231"/>
    <w:rsid w:val="003C7086"/>
    <w:rsid w:val="003C76CF"/>
    <w:rsid w:val="003D0BFE"/>
    <w:rsid w:val="003D1778"/>
    <w:rsid w:val="003D5700"/>
    <w:rsid w:val="003E341B"/>
    <w:rsid w:val="003E43E7"/>
    <w:rsid w:val="003E55C0"/>
    <w:rsid w:val="003F1BA2"/>
    <w:rsid w:val="004116CD"/>
    <w:rsid w:val="004144EC"/>
    <w:rsid w:val="00417EB9"/>
    <w:rsid w:val="0042472A"/>
    <w:rsid w:val="00424CA9"/>
    <w:rsid w:val="00431E9B"/>
    <w:rsid w:val="00431EDE"/>
    <w:rsid w:val="004379E3"/>
    <w:rsid w:val="00437E5C"/>
    <w:rsid w:val="0044015E"/>
    <w:rsid w:val="0044291A"/>
    <w:rsid w:val="00444ABD"/>
    <w:rsid w:val="004450DD"/>
    <w:rsid w:val="00460D33"/>
    <w:rsid w:val="00460DD3"/>
    <w:rsid w:val="00461C81"/>
    <w:rsid w:val="00462CE3"/>
    <w:rsid w:val="00467661"/>
    <w:rsid w:val="004705B7"/>
    <w:rsid w:val="00472DBE"/>
    <w:rsid w:val="00474A19"/>
    <w:rsid w:val="00485942"/>
    <w:rsid w:val="0049035B"/>
    <w:rsid w:val="00493DED"/>
    <w:rsid w:val="00495848"/>
    <w:rsid w:val="004962C7"/>
    <w:rsid w:val="00496F97"/>
    <w:rsid w:val="004A1266"/>
    <w:rsid w:val="004A1716"/>
    <w:rsid w:val="004A6C20"/>
    <w:rsid w:val="004C072B"/>
    <w:rsid w:val="004C6AE8"/>
    <w:rsid w:val="004C74AD"/>
    <w:rsid w:val="004D06FB"/>
    <w:rsid w:val="004D3209"/>
    <w:rsid w:val="004D3593"/>
    <w:rsid w:val="004E063A"/>
    <w:rsid w:val="004E3F0E"/>
    <w:rsid w:val="004E7BEC"/>
    <w:rsid w:val="004F144F"/>
    <w:rsid w:val="004F53FA"/>
    <w:rsid w:val="00500C4C"/>
    <w:rsid w:val="00505D3D"/>
    <w:rsid w:val="00506500"/>
    <w:rsid w:val="00506AF6"/>
    <w:rsid w:val="00511EE7"/>
    <w:rsid w:val="005142AA"/>
    <w:rsid w:val="00516B8D"/>
    <w:rsid w:val="00520FDB"/>
    <w:rsid w:val="00522183"/>
    <w:rsid w:val="0052754E"/>
    <w:rsid w:val="0053253D"/>
    <w:rsid w:val="005336DF"/>
    <w:rsid w:val="00537FBC"/>
    <w:rsid w:val="00554954"/>
    <w:rsid w:val="00555A43"/>
    <w:rsid w:val="005574D1"/>
    <w:rsid w:val="00557961"/>
    <w:rsid w:val="0056375E"/>
    <w:rsid w:val="005720F3"/>
    <w:rsid w:val="005825E1"/>
    <w:rsid w:val="00583FEE"/>
    <w:rsid w:val="00584811"/>
    <w:rsid w:val="00585784"/>
    <w:rsid w:val="00591A99"/>
    <w:rsid w:val="00593AA6"/>
    <w:rsid w:val="00594161"/>
    <w:rsid w:val="005945D6"/>
    <w:rsid w:val="00594749"/>
    <w:rsid w:val="005A35C9"/>
    <w:rsid w:val="005B4067"/>
    <w:rsid w:val="005C388F"/>
    <w:rsid w:val="005C3F41"/>
    <w:rsid w:val="005D2D09"/>
    <w:rsid w:val="00600219"/>
    <w:rsid w:val="00603DC4"/>
    <w:rsid w:val="006058B3"/>
    <w:rsid w:val="00620076"/>
    <w:rsid w:val="00636065"/>
    <w:rsid w:val="00644117"/>
    <w:rsid w:val="00661BF1"/>
    <w:rsid w:val="0066344E"/>
    <w:rsid w:val="006654A1"/>
    <w:rsid w:val="006706A1"/>
    <w:rsid w:val="00670EA1"/>
    <w:rsid w:val="006767D0"/>
    <w:rsid w:val="00677CC2"/>
    <w:rsid w:val="006905DE"/>
    <w:rsid w:val="0069207B"/>
    <w:rsid w:val="006944A8"/>
    <w:rsid w:val="00695C7A"/>
    <w:rsid w:val="006A13F1"/>
    <w:rsid w:val="006A6E34"/>
    <w:rsid w:val="006A7D1E"/>
    <w:rsid w:val="006B5789"/>
    <w:rsid w:val="006B7953"/>
    <w:rsid w:val="006C0C92"/>
    <w:rsid w:val="006C30C5"/>
    <w:rsid w:val="006C7F8C"/>
    <w:rsid w:val="006D2A50"/>
    <w:rsid w:val="006D43F4"/>
    <w:rsid w:val="006D666D"/>
    <w:rsid w:val="006E32DE"/>
    <w:rsid w:val="006E5590"/>
    <w:rsid w:val="006E6246"/>
    <w:rsid w:val="006F318F"/>
    <w:rsid w:val="006F4226"/>
    <w:rsid w:val="006F4AC0"/>
    <w:rsid w:val="0070017E"/>
    <w:rsid w:val="007007C2"/>
    <w:rsid w:val="00700B2C"/>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16BF"/>
    <w:rsid w:val="0076681A"/>
    <w:rsid w:val="007715C9"/>
    <w:rsid w:val="00771613"/>
    <w:rsid w:val="0077192E"/>
    <w:rsid w:val="00774EDD"/>
    <w:rsid w:val="007757EC"/>
    <w:rsid w:val="0077646E"/>
    <w:rsid w:val="00783E89"/>
    <w:rsid w:val="00791B6D"/>
    <w:rsid w:val="00793915"/>
    <w:rsid w:val="00793AC6"/>
    <w:rsid w:val="00795CFB"/>
    <w:rsid w:val="007B0931"/>
    <w:rsid w:val="007B202F"/>
    <w:rsid w:val="007C2253"/>
    <w:rsid w:val="007C73DB"/>
    <w:rsid w:val="007D5A63"/>
    <w:rsid w:val="007D7B81"/>
    <w:rsid w:val="007E163D"/>
    <w:rsid w:val="007E667A"/>
    <w:rsid w:val="007F28C9"/>
    <w:rsid w:val="007F4443"/>
    <w:rsid w:val="007F7F7B"/>
    <w:rsid w:val="00801C9C"/>
    <w:rsid w:val="00802F40"/>
    <w:rsid w:val="00803587"/>
    <w:rsid w:val="00807626"/>
    <w:rsid w:val="008117E9"/>
    <w:rsid w:val="00816977"/>
    <w:rsid w:val="00824498"/>
    <w:rsid w:val="00826472"/>
    <w:rsid w:val="008318D6"/>
    <w:rsid w:val="0084327D"/>
    <w:rsid w:val="00843F28"/>
    <w:rsid w:val="00847BAD"/>
    <w:rsid w:val="00852873"/>
    <w:rsid w:val="00852F57"/>
    <w:rsid w:val="00856A31"/>
    <w:rsid w:val="00864B24"/>
    <w:rsid w:val="00867B37"/>
    <w:rsid w:val="008754D0"/>
    <w:rsid w:val="00885243"/>
    <w:rsid w:val="008855C9"/>
    <w:rsid w:val="00886456"/>
    <w:rsid w:val="00887AD8"/>
    <w:rsid w:val="00893452"/>
    <w:rsid w:val="008939B1"/>
    <w:rsid w:val="008965D0"/>
    <w:rsid w:val="008A46E1"/>
    <w:rsid w:val="008A4F43"/>
    <w:rsid w:val="008A5580"/>
    <w:rsid w:val="008B0B52"/>
    <w:rsid w:val="008B1439"/>
    <w:rsid w:val="008B2706"/>
    <w:rsid w:val="008D0EE0"/>
    <w:rsid w:val="008D63D6"/>
    <w:rsid w:val="008E36DE"/>
    <w:rsid w:val="008E4E4B"/>
    <w:rsid w:val="008E6067"/>
    <w:rsid w:val="008F319D"/>
    <w:rsid w:val="008F45CC"/>
    <w:rsid w:val="008F52AA"/>
    <w:rsid w:val="008F54E7"/>
    <w:rsid w:val="00903422"/>
    <w:rsid w:val="00915DF9"/>
    <w:rsid w:val="0091712E"/>
    <w:rsid w:val="009246CD"/>
    <w:rsid w:val="009254C3"/>
    <w:rsid w:val="00931A27"/>
    <w:rsid w:val="00932377"/>
    <w:rsid w:val="00934AD9"/>
    <w:rsid w:val="009401F7"/>
    <w:rsid w:val="0094239D"/>
    <w:rsid w:val="00947D5A"/>
    <w:rsid w:val="009532A5"/>
    <w:rsid w:val="00954251"/>
    <w:rsid w:val="00955B63"/>
    <w:rsid w:val="00960849"/>
    <w:rsid w:val="00971F70"/>
    <w:rsid w:val="009817F6"/>
    <w:rsid w:val="00982242"/>
    <w:rsid w:val="00982D8E"/>
    <w:rsid w:val="009868E9"/>
    <w:rsid w:val="00994A73"/>
    <w:rsid w:val="009A11BC"/>
    <w:rsid w:val="009A17F0"/>
    <w:rsid w:val="009A1C21"/>
    <w:rsid w:val="009B5AB3"/>
    <w:rsid w:val="009C2271"/>
    <w:rsid w:val="009C3F08"/>
    <w:rsid w:val="009C68FC"/>
    <w:rsid w:val="009D005D"/>
    <w:rsid w:val="009D051A"/>
    <w:rsid w:val="009D280B"/>
    <w:rsid w:val="009E1604"/>
    <w:rsid w:val="009E1C12"/>
    <w:rsid w:val="009E5381"/>
    <w:rsid w:val="009E5CFC"/>
    <w:rsid w:val="009E77B4"/>
    <w:rsid w:val="009F568D"/>
    <w:rsid w:val="00A079CB"/>
    <w:rsid w:val="00A112CD"/>
    <w:rsid w:val="00A12128"/>
    <w:rsid w:val="00A1342B"/>
    <w:rsid w:val="00A22C98"/>
    <w:rsid w:val="00A2317B"/>
    <w:rsid w:val="00A231E2"/>
    <w:rsid w:val="00A32CEC"/>
    <w:rsid w:val="00A3768B"/>
    <w:rsid w:val="00A61921"/>
    <w:rsid w:val="00A64912"/>
    <w:rsid w:val="00A70A74"/>
    <w:rsid w:val="00A73336"/>
    <w:rsid w:val="00A82FDB"/>
    <w:rsid w:val="00AA31CA"/>
    <w:rsid w:val="00AB14A6"/>
    <w:rsid w:val="00AD051B"/>
    <w:rsid w:val="00AD2B97"/>
    <w:rsid w:val="00AD5641"/>
    <w:rsid w:val="00AD7889"/>
    <w:rsid w:val="00AE3652"/>
    <w:rsid w:val="00AE39EE"/>
    <w:rsid w:val="00AF021B"/>
    <w:rsid w:val="00AF06CF"/>
    <w:rsid w:val="00AF35F1"/>
    <w:rsid w:val="00B02A16"/>
    <w:rsid w:val="00B05934"/>
    <w:rsid w:val="00B05CF4"/>
    <w:rsid w:val="00B07CDB"/>
    <w:rsid w:val="00B16A31"/>
    <w:rsid w:val="00B17DFD"/>
    <w:rsid w:val="00B23624"/>
    <w:rsid w:val="00B308FE"/>
    <w:rsid w:val="00B324F1"/>
    <w:rsid w:val="00B33709"/>
    <w:rsid w:val="00B33B3C"/>
    <w:rsid w:val="00B34408"/>
    <w:rsid w:val="00B46273"/>
    <w:rsid w:val="00B50ADC"/>
    <w:rsid w:val="00B50B69"/>
    <w:rsid w:val="00B566B1"/>
    <w:rsid w:val="00B60914"/>
    <w:rsid w:val="00B61E2C"/>
    <w:rsid w:val="00B63834"/>
    <w:rsid w:val="00B638B1"/>
    <w:rsid w:val="00B65318"/>
    <w:rsid w:val="00B65F8A"/>
    <w:rsid w:val="00B66837"/>
    <w:rsid w:val="00B72734"/>
    <w:rsid w:val="00B72A60"/>
    <w:rsid w:val="00B8005B"/>
    <w:rsid w:val="00B80199"/>
    <w:rsid w:val="00B81952"/>
    <w:rsid w:val="00B83204"/>
    <w:rsid w:val="00B85525"/>
    <w:rsid w:val="00B948AC"/>
    <w:rsid w:val="00BA0922"/>
    <w:rsid w:val="00BA0C87"/>
    <w:rsid w:val="00BA220B"/>
    <w:rsid w:val="00BA2253"/>
    <w:rsid w:val="00BA249E"/>
    <w:rsid w:val="00BA3A57"/>
    <w:rsid w:val="00BA691F"/>
    <w:rsid w:val="00BA7E4F"/>
    <w:rsid w:val="00BB4E1A"/>
    <w:rsid w:val="00BC015E"/>
    <w:rsid w:val="00BC33A8"/>
    <w:rsid w:val="00BC5A4A"/>
    <w:rsid w:val="00BC6D79"/>
    <w:rsid w:val="00BC76AC"/>
    <w:rsid w:val="00BD0ECB"/>
    <w:rsid w:val="00BE16A4"/>
    <w:rsid w:val="00BE2155"/>
    <w:rsid w:val="00BE2213"/>
    <w:rsid w:val="00BE719A"/>
    <w:rsid w:val="00BE720A"/>
    <w:rsid w:val="00BF0D73"/>
    <w:rsid w:val="00BF2465"/>
    <w:rsid w:val="00BF718E"/>
    <w:rsid w:val="00BF7D87"/>
    <w:rsid w:val="00C03B3B"/>
    <w:rsid w:val="00C135E0"/>
    <w:rsid w:val="00C25E7F"/>
    <w:rsid w:val="00C272E8"/>
    <w:rsid w:val="00C2746F"/>
    <w:rsid w:val="00C31E2D"/>
    <w:rsid w:val="00C324A0"/>
    <w:rsid w:val="00C3300F"/>
    <w:rsid w:val="00C33253"/>
    <w:rsid w:val="00C37F45"/>
    <w:rsid w:val="00C42BF8"/>
    <w:rsid w:val="00C45F69"/>
    <w:rsid w:val="00C47B95"/>
    <w:rsid w:val="00C50043"/>
    <w:rsid w:val="00C529F4"/>
    <w:rsid w:val="00C63D61"/>
    <w:rsid w:val="00C7573B"/>
    <w:rsid w:val="00C93402"/>
    <w:rsid w:val="00C93C03"/>
    <w:rsid w:val="00CA2DA8"/>
    <w:rsid w:val="00CB0524"/>
    <w:rsid w:val="00CB1B50"/>
    <w:rsid w:val="00CB2C8E"/>
    <w:rsid w:val="00CB602E"/>
    <w:rsid w:val="00CC26D7"/>
    <w:rsid w:val="00CC6C76"/>
    <w:rsid w:val="00CD1B9E"/>
    <w:rsid w:val="00CE051D"/>
    <w:rsid w:val="00CE1335"/>
    <w:rsid w:val="00CE3C17"/>
    <w:rsid w:val="00CE493D"/>
    <w:rsid w:val="00CE72AA"/>
    <w:rsid w:val="00CE7420"/>
    <w:rsid w:val="00CF07FA"/>
    <w:rsid w:val="00CF0BB2"/>
    <w:rsid w:val="00CF1F1C"/>
    <w:rsid w:val="00CF3EE8"/>
    <w:rsid w:val="00D01AEA"/>
    <w:rsid w:val="00D050E6"/>
    <w:rsid w:val="00D11264"/>
    <w:rsid w:val="00D13441"/>
    <w:rsid w:val="00D14112"/>
    <w:rsid w:val="00D150E7"/>
    <w:rsid w:val="00D25948"/>
    <w:rsid w:val="00D259DE"/>
    <w:rsid w:val="00D30507"/>
    <w:rsid w:val="00D315BE"/>
    <w:rsid w:val="00D32F65"/>
    <w:rsid w:val="00D52DC2"/>
    <w:rsid w:val="00D53BCC"/>
    <w:rsid w:val="00D543B7"/>
    <w:rsid w:val="00D54C80"/>
    <w:rsid w:val="00D667F7"/>
    <w:rsid w:val="00D67E8A"/>
    <w:rsid w:val="00D70DFB"/>
    <w:rsid w:val="00D734BD"/>
    <w:rsid w:val="00D7450A"/>
    <w:rsid w:val="00D751D5"/>
    <w:rsid w:val="00D7561D"/>
    <w:rsid w:val="00D766DF"/>
    <w:rsid w:val="00D90E51"/>
    <w:rsid w:val="00D96F99"/>
    <w:rsid w:val="00DA186E"/>
    <w:rsid w:val="00DA4116"/>
    <w:rsid w:val="00DB251C"/>
    <w:rsid w:val="00DB4630"/>
    <w:rsid w:val="00DC4F88"/>
    <w:rsid w:val="00DC7EA6"/>
    <w:rsid w:val="00DE1F75"/>
    <w:rsid w:val="00DE3DD5"/>
    <w:rsid w:val="00DF6473"/>
    <w:rsid w:val="00E03EB0"/>
    <w:rsid w:val="00E05704"/>
    <w:rsid w:val="00E07188"/>
    <w:rsid w:val="00E11E44"/>
    <w:rsid w:val="00E13655"/>
    <w:rsid w:val="00E265BA"/>
    <w:rsid w:val="00E273A2"/>
    <w:rsid w:val="00E30108"/>
    <w:rsid w:val="00E3270E"/>
    <w:rsid w:val="00E338EF"/>
    <w:rsid w:val="00E34098"/>
    <w:rsid w:val="00E41326"/>
    <w:rsid w:val="00E41CEA"/>
    <w:rsid w:val="00E425CD"/>
    <w:rsid w:val="00E429D0"/>
    <w:rsid w:val="00E50109"/>
    <w:rsid w:val="00E544BB"/>
    <w:rsid w:val="00E660A9"/>
    <w:rsid w:val="00E662CB"/>
    <w:rsid w:val="00E71938"/>
    <w:rsid w:val="00E727C7"/>
    <w:rsid w:val="00E74DC7"/>
    <w:rsid w:val="00E76806"/>
    <w:rsid w:val="00E77A84"/>
    <w:rsid w:val="00E8075A"/>
    <w:rsid w:val="00E83E23"/>
    <w:rsid w:val="00E91D28"/>
    <w:rsid w:val="00E94097"/>
    <w:rsid w:val="00E94D5E"/>
    <w:rsid w:val="00E94EAB"/>
    <w:rsid w:val="00E95046"/>
    <w:rsid w:val="00EA7100"/>
    <w:rsid w:val="00EA7F9F"/>
    <w:rsid w:val="00EB1274"/>
    <w:rsid w:val="00EB4289"/>
    <w:rsid w:val="00EB5608"/>
    <w:rsid w:val="00EB62AE"/>
    <w:rsid w:val="00EB6AD0"/>
    <w:rsid w:val="00EC76B6"/>
    <w:rsid w:val="00EC76C3"/>
    <w:rsid w:val="00ED2BB6"/>
    <w:rsid w:val="00ED34E1"/>
    <w:rsid w:val="00ED3B8D"/>
    <w:rsid w:val="00ED659C"/>
    <w:rsid w:val="00ED7AF7"/>
    <w:rsid w:val="00EF2E3A"/>
    <w:rsid w:val="00F058D2"/>
    <w:rsid w:val="00F072A7"/>
    <w:rsid w:val="00F078DC"/>
    <w:rsid w:val="00F13332"/>
    <w:rsid w:val="00F21704"/>
    <w:rsid w:val="00F26F7B"/>
    <w:rsid w:val="00F274DA"/>
    <w:rsid w:val="00F323D1"/>
    <w:rsid w:val="00F32BA8"/>
    <w:rsid w:val="00F349F1"/>
    <w:rsid w:val="00F34C76"/>
    <w:rsid w:val="00F35B42"/>
    <w:rsid w:val="00F4350D"/>
    <w:rsid w:val="00F567F7"/>
    <w:rsid w:val="00F62036"/>
    <w:rsid w:val="00F65B52"/>
    <w:rsid w:val="00F67BCA"/>
    <w:rsid w:val="00F73BD6"/>
    <w:rsid w:val="00F74F28"/>
    <w:rsid w:val="00F7624D"/>
    <w:rsid w:val="00F7669D"/>
    <w:rsid w:val="00F83989"/>
    <w:rsid w:val="00F85099"/>
    <w:rsid w:val="00F9379C"/>
    <w:rsid w:val="00F940B7"/>
    <w:rsid w:val="00F9632C"/>
    <w:rsid w:val="00FA1E52"/>
    <w:rsid w:val="00FB1409"/>
    <w:rsid w:val="00FB2017"/>
    <w:rsid w:val="00FB2B73"/>
    <w:rsid w:val="00FB7A1C"/>
    <w:rsid w:val="00FC1916"/>
    <w:rsid w:val="00FC5B5C"/>
    <w:rsid w:val="00FC5ECB"/>
    <w:rsid w:val="00FD25DF"/>
    <w:rsid w:val="00FE0DFA"/>
    <w:rsid w:val="00FE3BE3"/>
    <w:rsid w:val="00FE4688"/>
    <w:rsid w:val="00FE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45F69"/>
    <w:pPr>
      <w:spacing w:line="260" w:lineRule="atLeast"/>
    </w:pPr>
    <w:rPr>
      <w:sz w:val="22"/>
    </w:rPr>
  </w:style>
  <w:style w:type="paragraph" w:styleId="Heading1">
    <w:name w:val="heading 1"/>
    <w:basedOn w:val="Normal"/>
    <w:next w:val="Normal"/>
    <w:link w:val="Heading1Char"/>
    <w:uiPriority w:val="9"/>
    <w:qFormat/>
    <w:rsid w:val="00C45F6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F6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F6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5F6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5F6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5F6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5F6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5F6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45F6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5F69"/>
  </w:style>
  <w:style w:type="paragraph" w:customStyle="1" w:styleId="OPCParaBase">
    <w:name w:val="OPCParaBase"/>
    <w:qFormat/>
    <w:rsid w:val="00C45F69"/>
    <w:pPr>
      <w:spacing w:line="260" w:lineRule="atLeast"/>
    </w:pPr>
    <w:rPr>
      <w:rFonts w:eastAsia="Times New Roman" w:cs="Times New Roman"/>
      <w:sz w:val="22"/>
      <w:lang w:eastAsia="en-AU"/>
    </w:rPr>
  </w:style>
  <w:style w:type="paragraph" w:customStyle="1" w:styleId="ShortT">
    <w:name w:val="ShortT"/>
    <w:basedOn w:val="OPCParaBase"/>
    <w:next w:val="Normal"/>
    <w:qFormat/>
    <w:rsid w:val="00C45F69"/>
    <w:pPr>
      <w:spacing w:line="240" w:lineRule="auto"/>
    </w:pPr>
    <w:rPr>
      <w:b/>
      <w:sz w:val="40"/>
    </w:rPr>
  </w:style>
  <w:style w:type="paragraph" w:customStyle="1" w:styleId="ActHead1">
    <w:name w:val="ActHead 1"/>
    <w:aliases w:val="c"/>
    <w:basedOn w:val="OPCParaBase"/>
    <w:next w:val="Normal"/>
    <w:qFormat/>
    <w:rsid w:val="00C45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5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5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5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5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5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5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5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5F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5F69"/>
  </w:style>
  <w:style w:type="paragraph" w:customStyle="1" w:styleId="Blocks">
    <w:name w:val="Blocks"/>
    <w:aliases w:val="bb"/>
    <w:basedOn w:val="OPCParaBase"/>
    <w:qFormat/>
    <w:rsid w:val="00C45F69"/>
    <w:pPr>
      <w:spacing w:line="240" w:lineRule="auto"/>
    </w:pPr>
    <w:rPr>
      <w:sz w:val="24"/>
    </w:rPr>
  </w:style>
  <w:style w:type="paragraph" w:customStyle="1" w:styleId="BoxText">
    <w:name w:val="BoxText"/>
    <w:aliases w:val="bt"/>
    <w:basedOn w:val="OPCParaBase"/>
    <w:qFormat/>
    <w:rsid w:val="00C45F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5F69"/>
    <w:rPr>
      <w:b/>
    </w:rPr>
  </w:style>
  <w:style w:type="paragraph" w:customStyle="1" w:styleId="BoxHeadItalic">
    <w:name w:val="BoxHeadItalic"/>
    <w:aliases w:val="bhi"/>
    <w:basedOn w:val="BoxText"/>
    <w:next w:val="BoxStep"/>
    <w:qFormat/>
    <w:rsid w:val="00C45F69"/>
    <w:rPr>
      <w:i/>
    </w:rPr>
  </w:style>
  <w:style w:type="paragraph" w:customStyle="1" w:styleId="BoxList">
    <w:name w:val="BoxList"/>
    <w:aliases w:val="bl"/>
    <w:basedOn w:val="BoxText"/>
    <w:qFormat/>
    <w:rsid w:val="00C45F69"/>
    <w:pPr>
      <w:ind w:left="1559" w:hanging="425"/>
    </w:pPr>
  </w:style>
  <w:style w:type="paragraph" w:customStyle="1" w:styleId="BoxNote">
    <w:name w:val="BoxNote"/>
    <w:aliases w:val="bn"/>
    <w:basedOn w:val="BoxText"/>
    <w:qFormat/>
    <w:rsid w:val="00C45F69"/>
    <w:pPr>
      <w:tabs>
        <w:tab w:val="left" w:pos="1985"/>
      </w:tabs>
      <w:spacing w:before="122" w:line="198" w:lineRule="exact"/>
      <w:ind w:left="2948" w:hanging="1814"/>
    </w:pPr>
    <w:rPr>
      <w:sz w:val="18"/>
    </w:rPr>
  </w:style>
  <w:style w:type="paragraph" w:customStyle="1" w:styleId="BoxPara">
    <w:name w:val="BoxPara"/>
    <w:aliases w:val="bp"/>
    <w:basedOn w:val="BoxText"/>
    <w:qFormat/>
    <w:rsid w:val="00C45F69"/>
    <w:pPr>
      <w:tabs>
        <w:tab w:val="right" w:pos="2268"/>
      </w:tabs>
      <w:ind w:left="2552" w:hanging="1418"/>
    </w:pPr>
  </w:style>
  <w:style w:type="paragraph" w:customStyle="1" w:styleId="BoxStep">
    <w:name w:val="BoxStep"/>
    <w:aliases w:val="bs"/>
    <w:basedOn w:val="BoxText"/>
    <w:qFormat/>
    <w:rsid w:val="00C45F69"/>
    <w:pPr>
      <w:ind w:left="1985" w:hanging="851"/>
    </w:pPr>
  </w:style>
  <w:style w:type="character" w:customStyle="1" w:styleId="CharAmPartNo">
    <w:name w:val="CharAmPartNo"/>
    <w:basedOn w:val="OPCCharBase"/>
    <w:qFormat/>
    <w:rsid w:val="00C45F69"/>
  </w:style>
  <w:style w:type="character" w:customStyle="1" w:styleId="CharAmPartText">
    <w:name w:val="CharAmPartText"/>
    <w:basedOn w:val="OPCCharBase"/>
    <w:qFormat/>
    <w:rsid w:val="00C45F69"/>
  </w:style>
  <w:style w:type="character" w:customStyle="1" w:styleId="CharAmSchNo">
    <w:name w:val="CharAmSchNo"/>
    <w:basedOn w:val="OPCCharBase"/>
    <w:qFormat/>
    <w:rsid w:val="00C45F69"/>
  </w:style>
  <w:style w:type="character" w:customStyle="1" w:styleId="CharAmSchText">
    <w:name w:val="CharAmSchText"/>
    <w:basedOn w:val="OPCCharBase"/>
    <w:qFormat/>
    <w:rsid w:val="00C45F69"/>
  </w:style>
  <w:style w:type="character" w:customStyle="1" w:styleId="CharBoldItalic">
    <w:name w:val="CharBoldItalic"/>
    <w:basedOn w:val="OPCCharBase"/>
    <w:uiPriority w:val="1"/>
    <w:qFormat/>
    <w:rsid w:val="00C45F69"/>
    <w:rPr>
      <w:b/>
      <w:i/>
    </w:rPr>
  </w:style>
  <w:style w:type="character" w:customStyle="1" w:styleId="CharChapNo">
    <w:name w:val="CharChapNo"/>
    <w:basedOn w:val="OPCCharBase"/>
    <w:qFormat/>
    <w:rsid w:val="00C45F69"/>
  </w:style>
  <w:style w:type="character" w:customStyle="1" w:styleId="CharChapText">
    <w:name w:val="CharChapText"/>
    <w:basedOn w:val="OPCCharBase"/>
    <w:qFormat/>
    <w:rsid w:val="00C45F69"/>
  </w:style>
  <w:style w:type="character" w:customStyle="1" w:styleId="CharDivNo">
    <w:name w:val="CharDivNo"/>
    <w:basedOn w:val="OPCCharBase"/>
    <w:qFormat/>
    <w:rsid w:val="00C45F69"/>
  </w:style>
  <w:style w:type="character" w:customStyle="1" w:styleId="CharDivText">
    <w:name w:val="CharDivText"/>
    <w:basedOn w:val="OPCCharBase"/>
    <w:qFormat/>
    <w:rsid w:val="00C45F69"/>
  </w:style>
  <w:style w:type="character" w:customStyle="1" w:styleId="CharItalic">
    <w:name w:val="CharItalic"/>
    <w:basedOn w:val="OPCCharBase"/>
    <w:uiPriority w:val="1"/>
    <w:qFormat/>
    <w:rsid w:val="00C45F69"/>
    <w:rPr>
      <w:i/>
    </w:rPr>
  </w:style>
  <w:style w:type="character" w:customStyle="1" w:styleId="CharPartNo">
    <w:name w:val="CharPartNo"/>
    <w:basedOn w:val="OPCCharBase"/>
    <w:uiPriority w:val="1"/>
    <w:qFormat/>
    <w:rsid w:val="00C45F69"/>
  </w:style>
  <w:style w:type="character" w:customStyle="1" w:styleId="CharPartText">
    <w:name w:val="CharPartText"/>
    <w:basedOn w:val="OPCCharBase"/>
    <w:uiPriority w:val="1"/>
    <w:qFormat/>
    <w:rsid w:val="00C45F69"/>
  </w:style>
  <w:style w:type="character" w:customStyle="1" w:styleId="CharSectno">
    <w:name w:val="CharSectno"/>
    <w:basedOn w:val="OPCCharBase"/>
    <w:qFormat/>
    <w:rsid w:val="00C45F69"/>
  </w:style>
  <w:style w:type="character" w:customStyle="1" w:styleId="CharSubdNo">
    <w:name w:val="CharSubdNo"/>
    <w:basedOn w:val="OPCCharBase"/>
    <w:uiPriority w:val="1"/>
    <w:qFormat/>
    <w:rsid w:val="00C45F69"/>
  </w:style>
  <w:style w:type="character" w:customStyle="1" w:styleId="CharSubdText">
    <w:name w:val="CharSubdText"/>
    <w:basedOn w:val="OPCCharBase"/>
    <w:uiPriority w:val="1"/>
    <w:qFormat/>
    <w:rsid w:val="00C45F69"/>
  </w:style>
  <w:style w:type="paragraph" w:customStyle="1" w:styleId="CTA--">
    <w:name w:val="CTA --"/>
    <w:basedOn w:val="OPCParaBase"/>
    <w:next w:val="Normal"/>
    <w:rsid w:val="00C45F69"/>
    <w:pPr>
      <w:spacing w:before="60" w:line="240" w:lineRule="atLeast"/>
      <w:ind w:left="142" w:hanging="142"/>
    </w:pPr>
    <w:rPr>
      <w:sz w:val="20"/>
    </w:rPr>
  </w:style>
  <w:style w:type="paragraph" w:customStyle="1" w:styleId="CTA-">
    <w:name w:val="CTA -"/>
    <w:basedOn w:val="OPCParaBase"/>
    <w:rsid w:val="00C45F69"/>
    <w:pPr>
      <w:spacing w:before="60" w:line="240" w:lineRule="atLeast"/>
      <w:ind w:left="85" w:hanging="85"/>
    </w:pPr>
    <w:rPr>
      <w:sz w:val="20"/>
    </w:rPr>
  </w:style>
  <w:style w:type="paragraph" w:customStyle="1" w:styleId="CTA---">
    <w:name w:val="CTA ---"/>
    <w:basedOn w:val="OPCParaBase"/>
    <w:next w:val="Normal"/>
    <w:rsid w:val="00C45F69"/>
    <w:pPr>
      <w:spacing w:before="60" w:line="240" w:lineRule="atLeast"/>
      <w:ind w:left="198" w:hanging="198"/>
    </w:pPr>
    <w:rPr>
      <w:sz w:val="20"/>
    </w:rPr>
  </w:style>
  <w:style w:type="paragraph" w:customStyle="1" w:styleId="CTA----">
    <w:name w:val="CTA ----"/>
    <w:basedOn w:val="OPCParaBase"/>
    <w:next w:val="Normal"/>
    <w:rsid w:val="00C45F69"/>
    <w:pPr>
      <w:spacing w:before="60" w:line="240" w:lineRule="atLeast"/>
      <w:ind w:left="255" w:hanging="255"/>
    </w:pPr>
    <w:rPr>
      <w:sz w:val="20"/>
    </w:rPr>
  </w:style>
  <w:style w:type="paragraph" w:customStyle="1" w:styleId="CTA1a">
    <w:name w:val="CTA 1(a)"/>
    <w:basedOn w:val="OPCParaBase"/>
    <w:rsid w:val="00C45F69"/>
    <w:pPr>
      <w:tabs>
        <w:tab w:val="right" w:pos="414"/>
      </w:tabs>
      <w:spacing w:before="40" w:line="240" w:lineRule="atLeast"/>
      <w:ind w:left="675" w:hanging="675"/>
    </w:pPr>
    <w:rPr>
      <w:sz w:val="20"/>
    </w:rPr>
  </w:style>
  <w:style w:type="paragraph" w:customStyle="1" w:styleId="CTA1ai">
    <w:name w:val="CTA 1(a)(i)"/>
    <w:basedOn w:val="OPCParaBase"/>
    <w:rsid w:val="00C45F69"/>
    <w:pPr>
      <w:tabs>
        <w:tab w:val="right" w:pos="1004"/>
      </w:tabs>
      <w:spacing w:before="40" w:line="240" w:lineRule="atLeast"/>
      <w:ind w:left="1253" w:hanging="1253"/>
    </w:pPr>
    <w:rPr>
      <w:sz w:val="20"/>
    </w:rPr>
  </w:style>
  <w:style w:type="paragraph" w:customStyle="1" w:styleId="CTA2a">
    <w:name w:val="CTA 2(a)"/>
    <w:basedOn w:val="OPCParaBase"/>
    <w:rsid w:val="00C45F69"/>
    <w:pPr>
      <w:tabs>
        <w:tab w:val="right" w:pos="482"/>
      </w:tabs>
      <w:spacing w:before="40" w:line="240" w:lineRule="atLeast"/>
      <w:ind w:left="748" w:hanging="748"/>
    </w:pPr>
    <w:rPr>
      <w:sz w:val="20"/>
    </w:rPr>
  </w:style>
  <w:style w:type="paragraph" w:customStyle="1" w:styleId="CTA2ai">
    <w:name w:val="CTA 2(a)(i)"/>
    <w:basedOn w:val="OPCParaBase"/>
    <w:rsid w:val="00C45F69"/>
    <w:pPr>
      <w:tabs>
        <w:tab w:val="right" w:pos="1089"/>
      </w:tabs>
      <w:spacing w:before="40" w:line="240" w:lineRule="atLeast"/>
      <w:ind w:left="1327" w:hanging="1327"/>
    </w:pPr>
    <w:rPr>
      <w:sz w:val="20"/>
    </w:rPr>
  </w:style>
  <w:style w:type="paragraph" w:customStyle="1" w:styleId="CTA3a">
    <w:name w:val="CTA 3(a)"/>
    <w:basedOn w:val="OPCParaBase"/>
    <w:rsid w:val="00C45F69"/>
    <w:pPr>
      <w:tabs>
        <w:tab w:val="right" w:pos="556"/>
      </w:tabs>
      <w:spacing w:before="40" w:line="240" w:lineRule="atLeast"/>
      <w:ind w:left="805" w:hanging="805"/>
    </w:pPr>
    <w:rPr>
      <w:sz w:val="20"/>
    </w:rPr>
  </w:style>
  <w:style w:type="paragraph" w:customStyle="1" w:styleId="CTA3ai">
    <w:name w:val="CTA 3(a)(i)"/>
    <w:basedOn w:val="OPCParaBase"/>
    <w:rsid w:val="00C45F69"/>
    <w:pPr>
      <w:tabs>
        <w:tab w:val="right" w:pos="1140"/>
      </w:tabs>
      <w:spacing w:before="40" w:line="240" w:lineRule="atLeast"/>
      <w:ind w:left="1361" w:hanging="1361"/>
    </w:pPr>
    <w:rPr>
      <w:sz w:val="20"/>
    </w:rPr>
  </w:style>
  <w:style w:type="paragraph" w:customStyle="1" w:styleId="CTA4a">
    <w:name w:val="CTA 4(a)"/>
    <w:basedOn w:val="OPCParaBase"/>
    <w:rsid w:val="00C45F69"/>
    <w:pPr>
      <w:tabs>
        <w:tab w:val="right" w:pos="624"/>
      </w:tabs>
      <w:spacing w:before="40" w:line="240" w:lineRule="atLeast"/>
      <w:ind w:left="873" w:hanging="873"/>
    </w:pPr>
    <w:rPr>
      <w:sz w:val="20"/>
    </w:rPr>
  </w:style>
  <w:style w:type="paragraph" w:customStyle="1" w:styleId="CTA4ai">
    <w:name w:val="CTA 4(a)(i)"/>
    <w:basedOn w:val="OPCParaBase"/>
    <w:rsid w:val="00C45F69"/>
    <w:pPr>
      <w:tabs>
        <w:tab w:val="right" w:pos="1213"/>
      </w:tabs>
      <w:spacing w:before="40" w:line="240" w:lineRule="atLeast"/>
      <w:ind w:left="1452" w:hanging="1452"/>
    </w:pPr>
    <w:rPr>
      <w:sz w:val="20"/>
    </w:rPr>
  </w:style>
  <w:style w:type="paragraph" w:customStyle="1" w:styleId="CTACAPS">
    <w:name w:val="CTA CAPS"/>
    <w:basedOn w:val="OPCParaBase"/>
    <w:rsid w:val="00C45F69"/>
    <w:pPr>
      <w:spacing w:before="60" w:line="240" w:lineRule="atLeast"/>
    </w:pPr>
    <w:rPr>
      <w:sz w:val="20"/>
    </w:rPr>
  </w:style>
  <w:style w:type="paragraph" w:customStyle="1" w:styleId="CTAright">
    <w:name w:val="CTA right"/>
    <w:basedOn w:val="OPCParaBase"/>
    <w:rsid w:val="00C45F69"/>
    <w:pPr>
      <w:spacing w:before="60" w:line="240" w:lineRule="auto"/>
      <w:jc w:val="right"/>
    </w:pPr>
    <w:rPr>
      <w:sz w:val="20"/>
    </w:rPr>
  </w:style>
  <w:style w:type="paragraph" w:customStyle="1" w:styleId="subsection">
    <w:name w:val="subsection"/>
    <w:aliases w:val="ss,Subsection"/>
    <w:basedOn w:val="OPCParaBase"/>
    <w:link w:val="subsectionChar"/>
    <w:rsid w:val="00C45F69"/>
    <w:pPr>
      <w:tabs>
        <w:tab w:val="right" w:pos="1021"/>
      </w:tabs>
      <w:spacing w:before="180" w:line="240" w:lineRule="auto"/>
      <w:ind w:left="1134" w:hanging="1134"/>
    </w:pPr>
  </w:style>
  <w:style w:type="paragraph" w:customStyle="1" w:styleId="Definition">
    <w:name w:val="Definition"/>
    <w:aliases w:val="dd"/>
    <w:basedOn w:val="OPCParaBase"/>
    <w:rsid w:val="00C45F69"/>
    <w:pPr>
      <w:spacing w:before="180" w:line="240" w:lineRule="auto"/>
      <w:ind w:left="1134"/>
    </w:pPr>
  </w:style>
  <w:style w:type="paragraph" w:customStyle="1" w:styleId="EndNotespara">
    <w:name w:val="EndNotes(para)"/>
    <w:aliases w:val="eta"/>
    <w:basedOn w:val="OPCParaBase"/>
    <w:next w:val="EndNotessubpara"/>
    <w:rsid w:val="00C45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5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5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5F69"/>
    <w:pPr>
      <w:tabs>
        <w:tab w:val="right" w:pos="1412"/>
      </w:tabs>
      <w:spacing w:before="60" w:line="240" w:lineRule="auto"/>
      <w:ind w:left="1525" w:hanging="1525"/>
    </w:pPr>
    <w:rPr>
      <w:sz w:val="20"/>
    </w:rPr>
  </w:style>
  <w:style w:type="paragraph" w:customStyle="1" w:styleId="Formula">
    <w:name w:val="Formula"/>
    <w:basedOn w:val="OPCParaBase"/>
    <w:rsid w:val="00C45F69"/>
    <w:pPr>
      <w:spacing w:line="240" w:lineRule="auto"/>
      <w:ind w:left="1134"/>
    </w:pPr>
    <w:rPr>
      <w:sz w:val="20"/>
    </w:rPr>
  </w:style>
  <w:style w:type="paragraph" w:styleId="Header">
    <w:name w:val="header"/>
    <w:basedOn w:val="OPCParaBase"/>
    <w:link w:val="HeaderChar"/>
    <w:unhideWhenUsed/>
    <w:rsid w:val="00C45F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5F69"/>
    <w:rPr>
      <w:rFonts w:eastAsia="Times New Roman" w:cs="Times New Roman"/>
      <w:sz w:val="16"/>
      <w:lang w:eastAsia="en-AU"/>
    </w:rPr>
  </w:style>
  <w:style w:type="paragraph" w:customStyle="1" w:styleId="House">
    <w:name w:val="House"/>
    <w:basedOn w:val="OPCParaBase"/>
    <w:rsid w:val="00C45F69"/>
    <w:pPr>
      <w:spacing w:line="240" w:lineRule="auto"/>
    </w:pPr>
    <w:rPr>
      <w:sz w:val="28"/>
    </w:rPr>
  </w:style>
  <w:style w:type="paragraph" w:customStyle="1" w:styleId="Item">
    <w:name w:val="Item"/>
    <w:aliases w:val="i"/>
    <w:basedOn w:val="OPCParaBase"/>
    <w:next w:val="ItemHead"/>
    <w:rsid w:val="00C45F69"/>
    <w:pPr>
      <w:keepLines/>
      <w:spacing w:before="80" w:line="240" w:lineRule="auto"/>
      <w:ind w:left="709"/>
    </w:pPr>
  </w:style>
  <w:style w:type="paragraph" w:customStyle="1" w:styleId="ItemHead">
    <w:name w:val="ItemHead"/>
    <w:aliases w:val="ih"/>
    <w:basedOn w:val="OPCParaBase"/>
    <w:next w:val="Item"/>
    <w:rsid w:val="00C45F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5F69"/>
    <w:pPr>
      <w:spacing w:line="240" w:lineRule="auto"/>
    </w:pPr>
    <w:rPr>
      <w:b/>
      <w:sz w:val="32"/>
    </w:rPr>
  </w:style>
  <w:style w:type="paragraph" w:customStyle="1" w:styleId="notedraft">
    <w:name w:val="note(draft)"/>
    <w:aliases w:val="nd"/>
    <w:basedOn w:val="OPCParaBase"/>
    <w:rsid w:val="00C45F69"/>
    <w:pPr>
      <w:spacing w:before="240" w:line="240" w:lineRule="auto"/>
      <w:ind w:left="284" w:hanging="284"/>
    </w:pPr>
    <w:rPr>
      <w:i/>
      <w:sz w:val="24"/>
    </w:rPr>
  </w:style>
  <w:style w:type="paragraph" w:customStyle="1" w:styleId="notemargin">
    <w:name w:val="note(margin)"/>
    <w:aliases w:val="nm"/>
    <w:basedOn w:val="OPCParaBase"/>
    <w:rsid w:val="00C45F69"/>
    <w:pPr>
      <w:tabs>
        <w:tab w:val="left" w:pos="709"/>
      </w:tabs>
      <w:spacing w:before="122" w:line="198" w:lineRule="exact"/>
      <w:ind w:left="709" w:hanging="709"/>
    </w:pPr>
    <w:rPr>
      <w:sz w:val="18"/>
    </w:rPr>
  </w:style>
  <w:style w:type="paragraph" w:customStyle="1" w:styleId="noteToPara">
    <w:name w:val="noteToPara"/>
    <w:aliases w:val="ntp"/>
    <w:basedOn w:val="OPCParaBase"/>
    <w:rsid w:val="00C45F69"/>
    <w:pPr>
      <w:spacing w:before="122" w:line="198" w:lineRule="exact"/>
      <w:ind w:left="2353" w:hanging="709"/>
    </w:pPr>
    <w:rPr>
      <w:sz w:val="18"/>
    </w:rPr>
  </w:style>
  <w:style w:type="paragraph" w:customStyle="1" w:styleId="noteParlAmend">
    <w:name w:val="note(ParlAmend)"/>
    <w:aliases w:val="npp"/>
    <w:basedOn w:val="OPCParaBase"/>
    <w:next w:val="ParlAmend"/>
    <w:rsid w:val="00C45F69"/>
    <w:pPr>
      <w:spacing w:line="240" w:lineRule="auto"/>
      <w:jc w:val="right"/>
    </w:pPr>
    <w:rPr>
      <w:rFonts w:ascii="Arial" w:hAnsi="Arial"/>
      <w:b/>
      <w:i/>
    </w:rPr>
  </w:style>
  <w:style w:type="paragraph" w:customStyle="1" w:styleId="Page1">
    <w:name w:val="Page1"/>
    <w:basedOn w:val="OPCParaBase"/>
    <w:rsid w:val="00C45F69"/>
    <w:pPr>
      <w:spacing w:before="5600" w:line="240" w:lineRule="auto"/>
    </w:pPr>
    <w:rPr>
      <w:b/>
      <w:sz w:val="32"/>
    </w:rPr>
  </w:style>
  <w:style w:type="paragraph" w:customStyle="1" w:styleId="PageBreak">
    <w:name w:val="PageBreak"/>
    <w:aliases w:val="pb"/>
    <w:basedOn w:val="OPCParaBase"/>
    <w:rsid w:val="00C45F69"/>
    <w:pPr>
      <w:spacing w:line="240" w:lineRule="auto"/>
    </w:pPr>
    <w:rPr>
      <w:sz w:val="20"/>
    </w:rPr>
  </w:style>
  <w:style w:type="paragraph" w:customStyle="1" w:styleId="paragraphsub">
    <w:name w:val="paragraph(sub)"/>
    <w:aliases w:val="aa"/>
    <w:basedOn w:val="OPCParaBase"/>
    <w:rsid w:val="00C45F69"/>
    <w:pPr>
      <w:tabs>
        <w:tab w:val="right" w:pos="1985"/>
      </w:tabs>
      <w:spacing w:before="40" w:line="240" w:lineRule="auto"/>
      <w:ind w:left="2098" w:hanging="2098"/>
    </w:pPr>
  </w:style>
  <w:style w:type="paragraph" w:customStyle="1" w:styleId="paragraphsub-sub">
    <w:name w:val="paragraph(sub-sub)"/>
    <w:aliases w:val="aaa"/>
    <w:basedOn w:val="OPCParaBase"/>
    <w:rsid w:val="00C45F69"/>
    <w:pPr>
      <w:tabs>
        <w:tab w:val="right" w:pos="2722"/>
      </w:tabs>
      <w:spacing w:before="40" w:line="240" w:lineRule="auto"/>
      <w:ind w:left="2835" w:hanging="2835"/>
    </w:pPr>
  </w:style>
  <w:style w:type="paragraph" w:customStyle="1" w:styleId="paragraph">
    <w:name w:val="paragraph"/>
    <w:aliases w:val="a"/>
    <w:basedOn w:val="OPCParaBase"/>
    <w:rsid w:val="00C45F69"/>
    <w:pPr>
      <w:tabs>
        <w:tab w:val="right" w:pos="1531"/>
      </w:tabs>
      <w:spacing w:before="40" w:line="240" w:lineRule="auto"/>
      <w:ind w:left="1644" w:hanging="1644"/>
    </w:pPr>
  </w:style>
  <w:style w:type="paragraph" w:customStyle="1" w:styleId="ParlAmend">
    <w:name w:val="ParlAmend"/>
    <w:aliases w:val="pp"/>
    <w:basedOn w:val="OPCParaBase"/>
    <w:rsid w:val="00C45F69"/>
    <w:pPr>
      <w:spacing w:before="240" w:line="240" w:lineRule="atLeast"/>
      <w:ind w:hanging="567"/>
    </w:pPr>
    <w:rPr>
      <w:sz w:val="24"/>
    </w:rPr>
  </w:style>
  <w:style w:type="paragraph" w:customStyle="1" w:styleId="Penalty">
    <w:name w:val="Penalty"/>
    <w:basedOn w:val="OPCParaBase"/>
    <w:rsid w:val="00C45F69"/>
    <w:pPr>
      <w:tabs>
        <w:tab w:val="left" w:pos="2977"/>
      </w:tabs>
      <w:spacing w:before="180" w:line="240" w:lineRule="auto"/>
      <w:ind w:left="1985" w:hanging="851"/>
    </w:pPr>
  </w:style>
  <w:style w:type="paragraph" w:customStyle="1" w:styleId="Portfolio">
    <w:name w:val="Portfolio"/>
    <w:basedOn w:val="OPCParaBase"/>
    <w:rsid w:val="00C45F69"/>
    <w:pPr>
      <w:spacing w:line="240" w:lineRule="auto"/>
    </w:pPr>
    <w:rPr>
      <w:i/>
      <w:sz w:val="20"/>
    </w:rPr>
  </w:style>
  <w:style w:type="paragraph" w:customStyle="1" w:styleId="Preamble">
    <w:name w:val="Preamble"/>
    <w:basedOn w:val="OPCParaBase"/>
    <w:next w:val="Normal"/>
    <w:rsid w:val="00C45F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5F69"/>
    <w:pPr>
      <w:spacing w:line="240" w:lineRule="auto"/>
    </w:pPr>
    <w:rPr>
      <w:i/>
      <w:sz w:val="20"/>
    </w:rPr>
  </w:style>
  <w:style w:type="paragraph" w:customStyle="1" w:styleId="Session">
    <w:name w:val="Session"/>
    <w:basedOn w:val="OPCParaBase"/>
    <w:rsid w:val="00C45F69"/>
    <w:pPr>
      <w:spacing w:line="240" w:lineRule="auto"/>
    </w:pPr>
    <w:rPr>
      <w:sz w:val="28"/>
    </w:rPr>
  </w:style>
  <w:style w:type="paragraph" w:customStyle="1" w:styleId="Sponsor">
    <w:name w:val="Sponsor"/>
    <w:basedOn w:val="OPCParaBase"/>
    <w:rsid w:val="00C45F69"/>
    <w:pPr>
      <w:spacing w:line="240" w:lineRule="auto"/>
    </w:pPr>
    <w:rPr>
      <w:i/>
    </w:rPr>
  </w:style>
  <w:style w:type="paragraph" w:customStyle="1" w:styleId="Subitem">
    <w:name w:val="Subitem"/>
    <w:aliases w:val="iss"/>
    <w:basedOn w:val="OPCParaBase"/>
    <w:rsid w:val="00C45F69"/>
    <w:pPr>
      <w:spacing w:before="180" w:line="240" w:lineRule="auto"/>
      <w:ind w:left="709" w:hanging="709"/>
    </w:pPr>
  </w:style>
  <w:style w:type="paragraph" w:customStyle="1" w:styleId="SubitemHead">
    <w:name w:val="SubitemHead"/>
    <w:aliases w:val="issh"/>
    <w:basedOn w:val="OPCParaBase"/>
    <w:rsid w:val="00C45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5F69"/>
    <w:pPr>
      <w:spacing w:before="40" w:line="240" w:lineRule="auto"/>
      <w:ind w:left="1134"/>
    </w:pPr>
  </w:style>
  <w:style w:type="paragraph" w:customStyle="1" w:styleId="SubsectionHead">
    <w:name w:val="SubsectionHead"/>
    <w:aliases w:val="ssh"/>
    <w:basedOn w:val="OPCParaBase"/>
    <w:next w:val="subsection"/>
    <w:rsid w:val="00C45F69"/>
    <w:pPr>
      <w:keepNext/>
      <w:keepLines/>
      <w:spacing w:before="240" w:line="240" w:lineRule="auto"/>
      <w:ind w:left="1134"/>
    </w:pPr>
    <w:rPr>
      <w:i/>
    </w:rPr>
  </w:style>
  <w:style w:type="paragraph" w:customStyle="1" w:styleId="Tablea">
    <w:name w:val="Table(a)"/>
    <w:aliases w:val="ta"/>
    <w:basedOn w:val="OPCParaBase"/>
    <w:rsid w:val="00C45F69"/>
    <w:pPr>
      <w:spacing w:before="60" w:line="240" w:lineRule="auto"/>
      <w:ind w:left="284" w:hanging="284"/>
    </w:pPr>
    <w:rPr>
      <w:sz w:val="20"/>
    </w:rPr>
  </w:style>
  <w:style w:type="paragraph" w:customStyle="1" w:styleId="TableAA">
    <w:name w:val="Table(AA)"/>
    <w:aliases w:val="taaa"/>
    <w:basedOn w:val="OPCParaBase"/>
    <w:rsid w:val="00C45F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5F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5F69"/>
    <w:pPr>
      <w:spacing w:before="60" w:line="240" w:lineRule="atLeast"/>
    </w:pPr>
    <w:rPr>
      <w:sz w:val="20"/>
    </w:rPr>
  </w:style>
  <w:style w:type="paragraph" w:customStyle="1" w:styleId="TLPBoxTextnote">
    <w:name w:val="TLPBoxText(note"/>
    <w:aliases w:val="right)"/>
    <w:basedOn w:val="OPCParaBase"/>
    <w:rsid w:val="00C45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5F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5F69"/>
    <w:pPr>
      <w:spacing w:before="122" w:line="198" w:lineRule="exact"/>
      <w:ind w:left="1985" w:hanging="851"/>
      <w:jc w:val="right"/>
    </w:pPr>
    <w:rPr>
      <w:sz w:val="18"/>
    </w:rPr>
  </w:style>
  <w:style w:type="paragraph" w:customStyle="1" w:styleId="TLPTableBullet">
    <w:name w:val="TLPTableBullet"/>
    <w:aliases w:val="ttb"/>
    <w:basedOn w:val="OPCParaBase"/>
    <w:rsid w:val="00C45F69"/>
    <w:pPr>
      <w:spacing w:line="240" w:lineRule="exact"/>
      <w:ind w:left="284" w:hanging="284"/>
    </w:pPr>
    <w:rPr>
      <w:sz w:val="20"/>
    </w:rPr>
  </w:style>
  <w:style w:type="paragraph" w:styleId="TOC1">
    <w:name w:val="toc 1"/>
    <w:basedOn w:val="Normal"/>
    <w:next w:val="Normal"/>
    <w:uiPriority w:val="39"/>
    <w:unhideWhenUsed/>
    <w:rsid w:val="00C45F6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5F6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45F6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45F6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45F6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45F6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45F6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45F6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45F6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45F69"/>
    <w:pPr>
      <w:keepLines/>
      <w:spacing w:before="240" w:after="120" w:line="240" w:lineRule="auto"/>
      <w:ind w:left="794"/>
    </w:pPr>
    <w:rPr>
      <w:b/>
      <w:kern w:val="28"/>
      <w:sz w:val="20"/>
    </w:rPr>
  </w:style>
  <w:style w:type="paragraph" w:customStyle="1" w:styleId="TofSectsHeading">
    <w:name w:val="TofSects(Heading)"/>
    <w:basedOn w:val="OPCParaBase"/>
    <w:rsid w:val="00C45F69"/>
    <w:pPr>
      <w:spacing w:before="240" w:after="120" w:line="240" w:lineRule="auto"/>
    </w:pPr>
    <w:rPr>
      <w:b/>
      <w:sz w:val="24"/>
    </w:rPr>
  </w:style>
  <w:style w:type="paragraph" w:customStyle="1" w:styleId="TofSectsSection">
    <w:name w:val="TofSects(Section)"/>
    <w:basedOn w:val="OPCParaBase"/>
    <w:rsid w:val="00C45F69"/>
    <w:pPr>
      <w:keepLines/>
      <w:spacing w:before="40" w:line="240" w:lineRule="auto"/>
      <w:ind w:left="1588" w:hanging="794"/>
    </w:pPr>
    <w:rPr>
      <w:kern w:val="28"/>
      <w:sz w:val="18"/>
    </w:rPr>
  </w:style>
  <w:style w:type="paragraph" w:customStyle="1" w:styleId="TofSectsSubdiv">
    <w:name w:val="TofSects(Subdiv)"/>
    <w:basedOn w:val="OPCParaBase"/>
    <w:rsid w:val="00C45F69"/>
    <w:pPr>
      <w:keepLines/>
      <w:spacing w:before="80" w:line="240" w:lineRule="auto"/>
      <w:ind w:left="1588" w:hanging="794"/>
    </w:pPr>
    <w:rPr>
      <w:kern w:val="28"/>
    </w:rPr>
  </w:style>
  <w:style w:type="paragraph" w:customStyle="1" w:styleId="WRStyle">
    <w:name w:val="WR Style"/>
    <w:aliases w:val="WR"/>
    <w:basedOn w:val="OPCParaBase"/>
    <w:rsid w:val="00C45F69"/>
    <w:pPr>
      <w:spacing w:before="240" w:line="240" w:lineRule="auto"/>
      <w:ind w:left="284" w:hanging="284"/>
    </w:pPr>
    <w:rPr>
      <w:b/>
      <w:i/>
      <w:kern w:val="28"/>
      <w:sz w:val="24"/>
    </w:rPr>
  </w:style>
  <w:style w:type="paragraph" w:customStyle="1" w:styleId="notepara">
    <w:name w:val="note(para)"/>
    <w:aliases w:val="na"/>
    <w:basedOn w:val="OPCParaBase"/>
    <w:rsid w:val="00C45F69"/>
    <w:pPr>
      <w:spacing w:before="40" w:line="198" w:lineRule="exact"/>
      <w:ind w:left="2354" w:hanging="369"/>
    </w:pPr>
    <w:rPr>
      <w:sz w:val="18"/>
    </w:rPr>
  </w:style>
  <w:style w:type="paragraph" w:styleId="Footer">
    <w:name w:val="footer"/>
    <w:link w:val="FooterChar"/>
    <w:rsid w:val="00C45F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5F69"/>
    <w:rPr>
      <w:rFonts w:eastAsia="Times New Roman" w:cs="Times New Roman"/>
      <w:sz w:val="22"/>
      <w:szCs w:val="24"/>
      <w:lang w:eastAsia="en-AU"/>
    </w:rPr>
  </w:style>
  <w:style w:type="character" w:styleId="LineNumber">
    <w:name w:val="line number"/>
    <w:basedOn w:val="OPCCharBase"/>
    <w:uiPriority w:val="99"/>
    <w:unhideWhenUsed/>
    <w:rsid w:val="00C45F69"/>
    <w:rPr>
      <w:sz w:val="16"/>
    </w:rPr>
  </w:style>
  <w:style w:type="table" w:customStyle="1" w:styleId="CFlag">
    <w:name w:val="CFlag"/>
    <w:basedOn w:val="TableNormal"/>
    <w:uiPriority w:val="99"/>
    <w:rsid w:val="00C45F69"/>
    <w:rPr>
      <w:rFonts w:eastAsia="Times New Roman" w:cs="Times New Roman"/>
      <w:lang w:eastAsia="en-AU"/>
    </w:rPr>
    <w:tblPr/>
  </w:style>
  <w:style w:type="paragraph" w:styleId="BalloonText">
    <w:name w:val="Balloon Text"/>
    <w:basedOn w:val="Normal"/>
    <w:link w:val="BalloonTextChar"/>
    <w:uiPriority w:val="99"/>
    <w:unhideWhenUsed/>
    <w:rsid w:val="00C45F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F69"/>
    <w:rPr>
      <w:rFonts w:ascii="Tahoma" w:hAnsi="Tahoma" w:cs="Tahoma"/>
      <w:sz w:val="16"/>
      <w:szCs w:val="16"/>
    </w:rPr>
  </w:style>
  <w:style w:type="table" w:styleId="TableGrid">
    <w:name w:val="Table Grid"/>
    <w:basedOn w:val="TableNormal"/>
    <w:uiPriority w:val="59"/>
    <w:rsid w:val="00C4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5F69"/>
    <w:rPr>
      <w:b/>
      <w:sz w:val="28"/>
      <w:szCs w:val="32"/>
    </w:rPr>
  </w:style>
  <w:style w:type="paragraph" w:customStyle="1" w:styleId="LegislationMadeUnder">
    <w:name w:val="LegislationMadeUnder"/>
    <w:basedOn w:val="OPCParaBase"/>
    <w:next w:val="Normal"/>
    <w:rsid w:val="00C45F69"/>
    <w:rPr>
      <w:i/>
      <w:sz w:val="32"/>
      <w:szCs w:val="32"/>
    </w:rPr>
  </w:style>
  <w:style w:type="paragraph" w:customStyle="1" w:styleId="SignCoverPageEnd">
    <w:name w:val="SignCoverPageEnd"/>
    <w:basedOn w:val="OPCParaBase"/>
    <w:next w:val="Normal"/>
    <w:rsid w:val="00C45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5F69"/>
    <w:pPr>
      <w:pBdr>
        <w:top w:val="single" w:sz="4" w:space="1" w:color="auto"/>
      </w:pBdr>
      <w:spacing w:before="360"/>
      <w:ind w:right="397"/>
      <w:jc w:val="both"/>
    </w:pPr>
  </w:style>
  <w:style w:type="paragraph" w:customStyle="1" w:styleId="NotesHeading1">
    <w:name w:val="NotesHeading 1"/>
    <w:basedOn w:val="OPCParaBase"/>
    <w:next w:val="Normal"/>
    <w:rsid w:val="00C45F69"/>
    <w:rPr>
      <w:b/>
      <w:sz w:val="28"/>
      <w:szCs w:val="28"/>
    </w:rPr>
  </w:style>
  <w:style w:type="paragraph" w:customStyle="1" w:styleId="NotesHeading2">
    <w:name w:val="NotesHeading 2"/>
    <w:basedOn w:val="OPCParaBase"/>
    <w:next w:val="Normal"/>
    <w:rsid w:val="00C45F69"/>
    <w:rPr>
      <w:b/>
      <w:sz w:val="28"/>
      <w:szCs w:val="28"/>
    </w:rPr>
  </w:style>
  <w:style w:type="paragraph" w:customStyle="1" w:styleId="CompiledActNo">
    <w:name w:val="CompiledActNo"/>
    <w:basedOn w:val="OPCParaBase"/>
    <w:next w:val="Normal"/>
    <w:rsid w:val="00C45F69"/>
    <w:rPr>
      <w:b/>
      <w:sz w:val="24"/>
      <w:szCs w:val="24"/>
    </w:rPr>
  </w:style>
  <w:style w:type="paragraph" w:customStyle="1" w:styleId="ENotesText">
    <w:name w:val="ENotesText"/>
    <w:aliases w:val="Ent"/>
    <w:basedOn w:val="OPCParaBase"/>
    <w:next w:val="Normal"/>
    <w:rsid w:val="00C45F69"/>
    <w:pPr>
      <w:spacing w:before="120"/>
    </w:pPr>
  </w:style>
  <w:style w:type="paragraph" w:customStyle="1" w:styleId="CompiledMadeUnder">
    <w:name w:val="CompiledMadeUnder"/>
    <w:basedOn w:val="OPCParaBase"/>
    <w:next w:val="Normal"/>
    <w:rsid w:val="00C45F69"/>
    <w:rPr>
      <w:i/>
      <w:sz w:val="24"/>
      <w:szCs w:val="24"/>
    </w:rPr>
  </w:style>
  <w:style w:type="paragraph" w:customStyle="1" w:styleId="Paragraphsub-sub-sub">
    <w:name w:val="Paragraph(sub-sub-sub)"/>
    <w:aliases w:val="aaaa"/>
    <w:basedOn w:val="OPCParaBase"/>
    <w:rsid w:val="00C45F69"/>
    <w:pPr>
      <w:tabs>
        <w:tab w:val="right" w:pos="3402"/>
      </w:tabs>
      <w:spacing w:before="40" w:line="240" w:lineRule="auto"/>
      <w:ind w:left="3402" w:hanging="3402"/>
    </w:pPr>
  </w:style>
  <w:style w:type="paragraph" w:customStyle="1" w:styleId="TableTextEndNotes">
    <w:name w:val="TableTextEndNotes"/>
    <w:aliases w:val="Tten"/>
    <w:basedOn w:val="Normal"/>
    <w:rsid w:val="00C45F69"/>
    <w:pPr>
      <w:spacing w:before="60" w:line="240" w:lineRule="auto"/>
    </w:pPr>
    <w:rPr>
      <w:rFonts w:cs="Arial"/>
      <w:sz w:val="20"/>
      <w:szCs w:val="22"/>
    </w:rPr>
  </w:style>
  <w:style w:type="paragraph" w:customStyle="1" w:styleId="NoteToSubpara">
    <w:name w:val="NoteToSubpara"/>
    <w:aliases w:val="nts"/>
    <w:basedOn w:val="OPCParaBase"/>
    <w:rsid w:val="00C45F69"/>
    <w:pPr>
      <w:spacing w:before="40" w:line="198" w:lineRule="exact"/>
      <w:ind w:left="2835" w:hanging="709"/>
    </w:pPr>
    <w:rPr>
      <w:sz w:val="18"/>
    </w:rPr>
  </w:style>
  <w:style w:type="paragraph" w:customStyle="1" w:styleId="ENoteTableHeading">
    <w:name w:val="ENoteTableHeading"/>
    <w:aliases w:val="enth"/>
    <w:basedOn w:val="OPCParaBase"/>
    <w:rsid w:val="00C45F69"/>
    <w:pPr>
      <w:keepNext/>
      <w:spacing w:before="60" w:line="240" w:lineRule="atLeast"/>
    </w:pPr>
    <w:rPr>
      <w:rFonts w:ascii="Arial" w:hAnsi="Arial"/>
      <w:b/>
      <w:sz w:val="16"/>
    </w:rPr>
  </w:style>
  <w:style w:type="paragraph" w:customStyle="1" w:styleId="ENoteTTi">
    <w:name w:val="ENoteTTi"/>
    <w:aliases w:val="entti"/>
    <w:basedOn w:val="OPCParaBase"/>
    <w:rsid w:val="00C45F69"/>
    <w:pPr>
      <w:keepNext/>
      <w:spacing w:before="60" w:line="240" w:lineRule="atLeast"/>
      <w:ind w:left="170"/>
    </w:pPr>
    <w:rPr>
      <w:sz w:val="16"/>
    </w:rPr>
  </w:style>
  <w:style w:type="paragraph" w:customStyle="1" w:styleId="ENotesHeading1">
    <w:name w:val="ENotesHeading 1"/>
    <w:aliases w:val="Enh1,ENh1"/>
    <w:basedOn w:val="OPCParaBase"/>
    <w:next w:val="Normal"/>
    <w:rsid w:val="00C45F69"/>
    <w:pPr>
      <w:spacing w:before="120"/>
      <w:outlineLvl w:val="1"/>
    </w:pPr>
    <w:rPr>
      <w:b/>
      <w:sz w:val="28"/>
      <w:szCs w:val="28"/>
    </w:rPr>
  </w:style>
  <w:style w:type="paragraph" w:customStyle="1" w:styleId="ENotesHeading2">
    <w:name w:val="ENotesHeading 2"/>
    <w:aliases w:val="Enh2,ENh2"/>
    <w:basedOn w:val="OPCParaBase"/>
    <w:next w:val="Normal"/>
    <w:rsid w:val="00C45F69"/>
    <w:pPr>
      <w:spacing w:before="120" w:after="120"/>
      <w:outlineLvl w:val="2"/>
    </w:pPr>
    <w:rPr>
      <w:b/>
      <w:sz w:val="24"/>
      <w:szCs w:val="28"/>
    </w:rPr>
  </w:style>
  <w:style w:type="paragraph" w:customStyle="1" w:styleId="ENoteTTIndentHeading">
    <w:name w:val="ENoteTTIndentHeading"/>
    <w:aliases w:val="enTTHi"/>
    <w:basedOn w:val="OPCParaBase"/>
    <w:rsid w:val="00C45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5F69"/>
    <w:pPr>
      <w:spacing w:before="60" w:line="240" w:lineRule="atLeast"/>
    </w:pPr>
    <w:rPr>
      <w:sz w:val="16"/>
    </w:rPr>
  </w:style>
  <w:style w:type="paragraph" w:customStyle="1" w:styleId="MadeunderText">
    <w:name w:val="MadeunderText"/>
    <w:basedOn w:val="OPCParaBase"/>
    <w:next w:val="Normal"/>
    <w:rsid w:val="00C45F69"/>
    <w:pPr>
      <w:spacing w:before="240"/>
    </w:pPr>
    <w:rPr>
      <w:sz w:val="24"/>
      <w:szCs w:val="24"/>
    </w:rPr>
  </w:style>
  <w:style w:type="paragraph" w:customStyle="1" w:styleId="ENotesHeading3">
    <w:name w:val="ENotesHeading 3"/>
    <w:aliases w:val="Enh3"/>
    <w:basedOn w:val="OPCParaBase"/>
    <w:next w:val="Normal"/>
    <w:rsid w:val="00C45F69"/>
    <w:pPr>
      <w:keepNext/>
      <w:spacing w:before="120" w:line="240" w:lineRule="auto"/>
      <w:outlineLvl w:val="4"/>
    </w:pPr>
    <w:rPr>
      <w:b/>
      <w:szCs w:val="24"/>
    </w:rPr>
  </w:style>
  <w:style w:type="character" w:customStyle="1" w:styleId="CharSubPartTextCASA">
    <w:name w:val="CharSubPartText(CASA)"/>
    <w:basedOn w:val="OPCCharBase"/>
    <w:uiPriority w:val="1"/>
    <w:rsid w:val="00C45F69"/>
  </w:style>
  <w:style w:type="character" w:customStyle="1" w:styleId="CharSubPartNoCASA">
    <w:name w:val="CharSubPartNo(CASA)"/>
    <w:basedOn w:val="OPCCharBase"/>
    <w:uiPriority w:val="1"/>
    <w:rsid w:val="00C45F69"/>
  </w:style>
  <w:style w:type="paragraph" w:customStyle="1" w:styleId="ENoteTTIndentHeadingSub">
    <w:name w:val="ENoteTTIndentHeadingSub"/>
    <w:aliases w:val="enTTHis"/>
    <w:basedOn w:val="OPCParaBase"/>
    <w:rsid w:val="00C45F69"/>
    <w:pPr>
      <w:keepNext/>
      <w:spacing w:before="60" w:line="240" w:lineRule="atLeast"/>
      <w:ind w:left="340"/>
    </w:pPr>
    <w:rPr>
      <w:b/>
      <w:sz w:val="16"/>
    </w:rPr>
  </w:style>
  <w:style w:type="paragraph" w:customStyle="1" w:styleId="ENoteTTiSub">
    <w:name w:val="ENoteTTiSub"/>
    <w:aliases w:val="enttis"/>
    <w:basedOn w:val="OPCParaBase"/>
    <w:rsid w:val="00C45F69"/>
    <w:pPr>
      <w:keepNext/>
      <w:spacing w:before="60" w:line="240" w:lineRule="atLeast"/>
      <w:ind w:left="340"/>
    </w:pPr>
    <w:rPr>
      <w:sz w:val="16"/>
    </w:rPr>
  </w:style>
  <w:style w:type="paragraph" w:customStyle="1" w:styleId="SubDivisionMigration">
    <w:name w:val="SubDivisionMigration"/>
    <w:aliases w:val="sdm"/>
    <w:basedOn w:val="OPCParaBase"/>
    <w:rsid w:val="00C45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5F6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5F69"/>
    <w:pPr>
      <w:spacing w:before="122" w:line="240" w:lineRule="auto"/>
      <w:ind w:left="1985" w:hanging="851"/>
    </w:pPr>
    <w:rPr>
      <w:sz w:val="18"/>
    </w:rPr>
  </w:style>
  <w:style w:type="paragraph" w:customStyle="1" w:styleId="FreeForm">
    <w:name w:val="FreeForm"/>
    <w:rsid w:val="00C45F69"/>
    <w:rPr>
      <w:rFonts w:ascii="Arial" w:hAnsi="Arial"/>
      <w:sz w:val="22"/>
    </w:rPr>
  </w:style>
  <w:style w:type="paragraph" w:customStyle="1" w:styleId="SOText">
    <w:name w:val="SO Text"/>
    <w:aliases w:val="sot"/>
    <w:link w:val="SOTextChar"/>
    <w:rsid w:val="00C45F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5F69"/>
    <w:rPr>
      <w:sz w:val="22"/>
    </w:rPr>
  </w:style>
  <w:style w:type="paragraph" w:customStyle="1" w:styleId="SOTextNote">
    <w:name w:val="SO TextNote"/>
    <w:aliases w:val="sont"/>
    <w:basedOn w:val="SOText"/>
    <w:qFormat/>
    <w:rsid w:val="00C45F69"/>
    <w:pPr>
      <w:spacing w:before="122" w:line="198" w:lineRule="exact"/>
      <w:ind w:left="1843" w:hanging="709"/>
    </w:pPr>
    <w:rPr>
      <w:sz w:val="18"/>
    </w:rPr>
  </w:style>
  <w:style w:type="paragraph" w:customStyle="1" w:styleId="SOPara">
    <w:name w:val="SO Para"/>
    <w:aliases w:val="soa"/>
    <w:basedOn w:val="SOText"/>
    <w:link w:val="SOParaChar"/>
    <w:qFormat/>
    <w:rsid w:val="00C45F69"/>
    <w:pPr>
      <w:tabs>
        <w:tab w:val="right" w:pos="1786"/>
      </w:tabs>
      <w:spacing w:before="40"/>
      <w:ind w:left="2070" w:hanging="936"/>
    </w:pPr>
  </w:style>
  <w:style w:type="character" w:customStyle="1" w:styleId="SOParaChar">
    <w:name w:val="SO Para Char"/>
    <w:aliases w:val="soa Char"/>
    <w:basedOn w:val="DefaultParagraphFont"/>
    <w:link w:val="SOPara"/>
    <w:rsid w:val="00C45F69"/>
    <w:rPr>
      <w:sz w:val="22"/>
    </w:rPr>
  </w:style>
  <w:style w:type="paragraph" w:customStyle="1" w:styleId="FileName">
    <w:name w:val="FileName"/>
    <w:basedOn w:val="Normal"/>
    <w:rsid w:val="00C45F69"/>
  </w:style>
  <w:style w:type="paragraph" w:customStyle="1" w:styleId="TableHeading">
    <w:name w:val="TableHeading"/>
    <w:aliases w:val="th"/>
    <w:basedOn w:val="OPCParaBase"/>
    <w:next w:val="Tabletext"/>
    <w:rsid w:val="00C45F69"/>
    <w:pPr>
      <w:keepNext/>
      <w:spacing w:before="60" w:line="240" w:lineRule="atLeast"/>
    </w:pPr>
    <w:rPr>
      <w:b/>
      <w:sz w:val="20"/>
    </w:rPr>
  </w:style>
  <w:style w:type="paragraph" w:customStyle="1" w:styleId="SOHeadBold">
    <w:name w:val="SO HeadBold"/>
    <w:aliases w:val="sohb"/>
    <w:basedOn w:val="SOText"/>
    <w:next w:val="SOText"/>
    <w:link w:val="SOHeadBoldChar"/>
    <w:qFormat/>
    <w:rsid w:val="00C45F69"/>
    <w:rPr>
      <w:b/>
    </w:rPr>
  </w:style>
  <w:style w:type="character" w:customStyle="1" w:styleId="SOHeadBoldChar">
    <w:name w:val="SO HeadBold Char"/>
    <w:aliases w:val="sohb Char"/>
    <w:basedOn w:val="DefaultParagraphFont"/>
    <w:link w:val="SOHeadBold"/>
    <w:rsid w:val="00C45F69"/>
    <w:rPr>
      <w:b/>
      <w:sz w:val="22"/>
    </w:rPr>
  </w:style>
  <w:style w:type="paragraph" w:customStyle="1" w:styleId="SOHeadItalic">
    <w:name w:val="SO HeadItalic"/>
    <w:aliases w:val="sohi"/>
    <w:basedOn w:val="SOText"/>
    <w:next w:val="SOText"/>
    <w:link w:val="SOHeadItalicChar"/>
    <w:qFormat/>
    <w:rsid w:val="00C45F69"/>
    <w:rPr>
      <w:i/>
    </w:rPr>
  </w:style>
  <w:style w:type="character" w:customStyle="1" w:styleId="SOHeadItalicChar">
    <w:name w:val="SO HeadItalic Char"/>
    <w:aliases w:val="sohi Char"/>
    <w:basedOn w:val="DefaultParagraphFont"/>
    <w:link w:val="SOHeadItalic"/>
    <w:rsid w:val="00C45F69"/>
    <w:rPr>
      <w:i/>
      <w:sz w:val="22"/>
    </w:rPr>
  </w:style>
  <w:style w:type="paragraph" w:customStyle="1" w:styleId="SOBullet">
    <w:name w:val="SO Bullet"/>
    <w:aliases w:val="sotb"/>
    <w:basedOn w:val="SOText"/>
    <w:link w:val="SOBulletChar"/>
    <w:qFormat/>
    <w:rsid w:val="00C45F69"/>
    <w:pPr>
      <w:ind w:left="1559" w:hanging="425"/>
    </w:pPr>
  </w:style>
  <w:style w:type="character" w:customStyle="1" w:styleId="SOBulletChar">
    <w:name w:val="SO Bullet Char"/>
    <w:aliases w:val="sotb Char"/>
    <w:basedOn w:val="DefaultParagraphFont"/>
    <w:link w:val="SOBullet"/>
    <w:rsid w:val="00C45F69"/>
    <w:rPr>
      <w:sz w:val="22"/>
    </w:rPr>
  </w:style>
  <w:style w:type="paragraph" w:customStyle="1" w:styleId="SOBulletNote">
    <w:name w:val="SO BulletNote"/>
    <w:aliases w:val="sonb"/>
    <w:basedOn w:val="SOTextNote"/>
    <w:link w:val="SOBulletNoteChar"/>
    <w:qFormat/>
    <w:rsid w:val="00C45F69"/>
    <w:pPr>
      <w:tabs>
        <w:tab w:val="left" w:pos="1560"/>
      </w:tabs>
      <w:ind w:left="2268" w:hanging="1134"/>
    </w:pPr>
  </w:style>
  <w:style w:type="character" w:customStyle="1" w:styleId="SOBulletNoteChar">
    <w:name w:val="SO BulletNote Char"/>
    <w:aliases w:val="sonb Char"/>
    <w:basedOn w:val="DefaultParagraphFont"/>
    <w:link w:val="SOBulletNote"/>
    <w:rsid w:val="00C45F69"/>
    <w:rPr>
      <w:sz w:val="18"/>
    </w:rPr>
  </w:style>
  <w:style w:type="paragraph" w:customStyle="1" w:styleId="SOText2">
    <w:name w:val="SO Text2"/>
    <w:aliases w:val="sot2"/>
    <w:basedOn w:val="Normal"/>
    <w:next w:val="SOText"/>
    <w:link w:val="SOText2Char"/>
    <w:rsid w:val="00C45F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5F69"/>
    <w:rPr>
      <w:sz w:val="22"/>
    </w:rPr>
  </w:style>
  <w:style w:type="paragraph" w:customStyle="1" w:styleId="SubPartCASA">
    <w:name w:val="SubPart(CASA)"/>
    <w:aliases w:val="csp"/>
    <w:basedOn w:val="OPCParaBase"/>
    <w:next w:val="ActHead3"/>
    <w:rsid w:val="00C45F6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45F69"/>
    <w:rPr>
      <w:rFonts w:eastAsia="Times New Roman" w:cs="Times New Roman"/>
      <w:sz w:val="22"/>
      <w:lang w:eastAsia="en-AU"/>
    </w:rPr>
  </w:style>
  <w:style w:type="character" w:customStyle="1" w:styleId="notetextChar">
    <w:name w:val="note(text) Char"/>
    <w:aliases w:val="n Char"/>
    <w:basedOn w:val="DefaultParagraphFont"/>
    <w:link w:val="notetext"/>
    <w:rsid w:val="00C45F69"/>
    <w:rPr>
      <w:rFonts w:eastAsia="Times New Roman" w:cs="Times New Roman"/>
      <w:sz w:val="18"/>
      <w:lang w:eastAsia="en-AU"/>
    </w:rPr>
  </w:style>
  <w:style w:type="character" w:customStyle="1" w:styleId="Heading1Char">
    <w:name w:val="Heading 1 Char"/>
    <w:basedOn w:val="DefaultParagraphFont"/>
    <w:link w:val="Heading1"/>
    <w:uiPriority w:val="9"/>
    <w:rsid w:val="00C45F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F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F6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45F6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45F6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45F6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45F6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45F6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45F6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45F69"/>
    <w:rPr>
      <w:rFonts w:ascii="Arial" w:hAnsi="Arial" w:cs="Arial" w:hint="default"/>
      <w:b/>
      <w:bCs/>
      <w:sz w:val="28"/>
      <w:szCs w:val="28"/>
    </w:rPr>
  </w:style>
  <w:style w:type="paragraph" w:styleId="Index1">
    <w:name w:val="index 1"/>
    <w:basedOn w:val="Normal"/>
    <w:next w:val="Normal"/>
    <w:autoRedefine/>
    <w:rsid w:val="00C45F69"/>
    <w:pPr>
      <w:ind w:left="240" w:hanging="240"/>
    </w:pPr>
  </w:style>
  <w:style w:type="paragraph" w:styleId="Index2">
    <w:name w:val="index 2"/>
    <w:basedOn w:val="Normal"/>
    <w:next w:val="Normal"/>
    <w:autoRedefine/>
    <w:rsid w:val="00C45F69"/>
    <w:pPr>
      <w:ind w:left="480" w:hanging="240"/>
    </w:pPr>
  </w:style>
  <w:style w:type="paragraph" w:styleId="Index3">
    <w:name w:val="index 3"/>
    <w:basedOn w:val="Normal"/>
    <w:next w:val="Normal"/>
    <w:autoRedefine/>
    <w:rsid w:val="00C45F69"/>
    <w:pPr>
      <w:ind w:left="720" w:hanging="240"/>
    </w:pPr>
  </w:style>
  <w:style w:type="paragraph" w:styleId="Index4">
    <w:name w:val="index 4"/>
    <w:basedOn w:val="Normal"/>
    <w:next w:val="Normal"/>
    <w:autoRedefine/>
    <w:rsid w:val="00C45F69"/>
    <w:pPr>
      <w:ind w:left="960" w:hanging="240"/>
    </w:pPr>
  </w:style>
  <w:style w:type="paragraph" w:styleId="Index5">
    <w:name w:val="index 5"/>
    <w:basedOn w:val="Normal"/>
    <w:next w:val="Normal"/>
    <w:autoRedefine/>
    <w:rsid w:val="00C45F69"/>
    <w:pPr>
      <w:ind w:left="1200" w:hanging="240"/>
    </w:pPr>
  </w:style>
  <w:style w:type="paragraph" w:styleId="Index6">
    <w:name w:val="index 6"/>
    <w:basedOn w:val="Normal"/>
    <w:next w:val="Normal"/>
    <w:autoRedefine/>
    <w:rsid w:val="00C45F69"/>
    <w:pPr>
      <w:ind w:left="1440" w:hanging="240"/>
    </w:pPr>
  </w:style>
  <w:style w:type="paragraph" w:styleId="Index7">
    <w:name w:val="index 7"/>
    <w:basedOn w:val="Normal"/>
    <w:next w:val="Normal"/>
    <w:autoRedefine/>
    <w:rsid w:val="00C45F69"/>
    <w:pPr>
      <w:ind w:left="1680" w:hanging="240"/>
    </w:pPr>
  </w:style>
  <w:style w:type="paragraph" w:styleId="Index8">
    <w:name w:val="index 8"/>
    <w:basedOn w:val="Normal"/>
    <w:next w:val="Normal"/>
    <w:autoRedefine/>
    <w:rsid w:val="00C45F69"/>
    <w:pPr>
      <w:ind w:left="1920" w:hanging="240"/>
    </w:pPr>
  </w:style>
  <w:style w:type="paragraph" w:styleId="Index9">
    <w:name w:val="index 9"/>
    <w:basedOn w:val="Normal"/>
    <w:next w:val="Normal"/>
    <w:autoRedefine/>
    <w:rsid w:val="00C45F69"/>
    <w:pPr>
      <w:ind w:left="2160" w:hanging="240"/>
    </w:pPr>
  </w:style>
  <w:style w:type="paragraph" w:styleId="NormalIndent">
    <w:name w:val="Normal Indent"/>
    <w:basedOn w:val="Normal"/>
    <w:rsid w:val="00C45F69"/>
    <w:pPr>
      <w:ind w:left="720"/>
    </w:pPr>
  </w:style>
  <w:style w:type="paragraph" w:styleId="FootnoteText">
    <w:name w:val="footnote text"/>
    <w:basedOn w:val="Normal"/>
    <w:link w:val="FootnoteTextChar"/>
    <w:rsid w:val="00C45F69"/>
    <w:rPr>
      <w:sz w:val="20"/>
    </w:rPr>
  </w:style>
  <w:style w:type="character" w:customStyle="1" w:styleId="FootnoteTextChar">
    <w:name w:val="Footnote Text Char"/>
    <w:basedOn w:val="DefaultParagraphFont"/>
    <w:link w:val="FootnoteText"/>
    <w:rsid w:val="00C45F69"/>
  </w:style>
  <w:style w:type="paragraph" w:styleId="CommentText">
    <w:name w:val="annotation text"/>
    <w:basedOn w:val="Normal"/>
    <w:link w:val="CommentTextChar"/>
    <w:rsid w:val="00C45F69"/>
    <w:rPr>
      <w:sz w:val="20"/>
    </w:rPr>
  </w:style>
  <w:style w:type="character" w:customStyle="1" w:styleId="CommentTextChar">
    <w:name w:val="Comment Text Char"/>
    <w:basedOn w:val="DefaultParagraphFont"/>
    <w:link w:val="CommentText"/>
    <w:rsid w:val="00C45F69"/>
  </w:style>
  <w:style w:type="paragraph" w:styleId="IndexHeading">
    <w:name w:val="index heading"/>
    <w:basedOn w:val="Normal"/>
    <w:next w:val="Index1"/>
    <w:rsid w:val="00C45F69"/>
    <w:rPr>
      <w:rFonts w:ascii="Arial" w:hAnsi="Arial" w:cs="Arial"/>
      <w:b/>
      <w:bCs/>
    </w:rPr>
  </w:style>
  <w:style w:type="paragraph" w:styleId="Caption">
    <w:name w:val="caption"/>
    <w:basedOn w:val="Normal"/>
    <w:next w:val="Normal"/>
    <w:qFormat/>
    <w:rsid w:val="00C45F69"/>
    <w:pPr>
      <w:spacing w:before="120" w:after="120"/>
    </w:pPr>
    <w:rPr>
      <w:b/>
      <w:bCs/>
      <w:sz w:val="20"/>
    </w:rPr>
  </w:style>
  <w:style w:type="paragraph" w:styleId="TableofFigures">
    <w:name w:val="table of figures"/>
    <w:basedOn w:val="Normal"/>
    <w:next w:val="Normal"/>
    <w:rsid w:val="00C45F69"/>
    <w:pPr>
      <w:ind w:left="480" w:hanging="480"/>
    </w:pPr>
  </w:style>
  <w:style w:type="paragraph" w:styleId="EnvelopeAddress">
    <w:name w:val="envelope address"/>
    <w:basedOn w:val="Normal"/>
    <w:rsid w:val="00C45F6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45F69"/>
    <w:rPr>
      <w:rFonts w:ascii="Arial" w:hAnsi="Arial" w:cs="Arial"/>
      <w:sz w:val="20"/>
    </w:rPr>
  </w:style>
  <w:style w:type="character" w:styleId="FootnoteReference">
    <w:name w:val="footnote reference"/>
    <w:basedOn w:val="DefaultParagraphFont"/>
    <w:rsid w:val="00C45F69"/>
    <w:rPr>
      <w:rFonts w:ascii="Times New Roman" w:hAnsi="Times New Roman"/>
      <w:sz w:val="20"/>
      <w:vertAlign w:val="superscript"/>
    </w:rPr>
  </w:style>
  <w:style w:type="character" w:styleId="CommentReference">
    <w:name w:val="annotation reference"/>
    <w:basedOn w:val="DefaultParagraphFont"/>
    <w:rsid w:val="00C45F69"/>
    <w:rPr>
      <w:sz w:val="16"/>
      <w:szCs w:val="16"/>
    </w:rPr>
  </w:style>
  <w:style w:type="character" w:styleId="PageNumber">
    <w:name w:val="page number"/>
    <w:basedOn w:val="DefaultParagraphFont"/>
    <w:rsid w:val="00C45F69"/>
  </w:style>
  <w:style w:type="character" w:styleId="EndnoteReference">
    <w:name w:val="endnote reference"/>
    <w:basedOn w:val="DefaultParagraphFont"/>
    <w:rsid w:val="00C45F69"/>
    <w:rPr>
      <w:vertAlign w:val="superscript"/>
    </w:rPr>
  </w:style>
  <w:style w:type="paragraph" w:styleId="EndnoteText">
    <w:name w:val="endnote text"/>
    <w:basedOn w:val="Normal"/>
    <w:link w:val="EndnoteTextChar"/>
    <w:rsid w:val="00C45F69"/>
    <w:rPr>
      <w:sz w:val="20"/>
    </w:rPr>
  </w:style>
  <w:style w:type="character" w:customStyle="1" w:styleId="EndnoteTextChar">
    <w:name w:val="Endnote Text Char"/>
    <w:basedOn w:val="DefaultParagraphFont"/>
    <w:link w:val="EndnoteText"/>
    <w:rsid w:val="00C45F69"/>
  </w:style>
  <w:style w:type="paragraph" w:styleId="TableofAuthorities">
    <w:name w:val="table of authorities"/>
    <w:basedOn w:val="Normal"/>
    <w:next w:val="Normal"/>
    <w:rsid w:val="00C45F69"/>
    <w:pPr>
      <w:ind w:left="240" w:hanging="240"/>
    </w:pPr>
  </w:style>
  <w:style w:type="paragraph" w:styleId="MacroText">
    <w:name w:val="macro"/>
    <w:link w:val="MacroTextChar"/>
    <w:rsid w:val="00C45F6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5F69"/>
    <w:rPr>
      <w:rFonts w:ascii="Courier New" w:eastAsia="Times New Roman" w:hAnsi="Courier New" w:cs="Courier New"/>
      <w:lang w:eastAsia="en-AU"/>
    </w:rPr>
  </w:style>
  <w:style w:type="paragraph" w:styleId="TOAHeading">
    <w:name w:val="toa heading"/>
    <w:basedOn w:val="Normal"/>
    <w:next w:val="Normal"/>
    <w:rsid w:val="00C45F69"/>
    <w:pPr>
      <w:spacing w:before="120"/>
    </w:pPr>
    <w:rPr>
      <w:rFonts w:ascii="Arial" w:hAnsi="Arial" w:cs="Arial"/>
      <w:b/>
      <w:bCs/>
    </w:rPr>
  </w:style>
  <w:style w:type="paragraph" w:styleId="List">
    <w:name w:val="List"/>
    <w:basedOn w:val="Normal"/>
    <w:rsid w:val="00C45F69"/>
    <w:pPr>
      <w:ind w:left="283" w:hanging="283"/>
    </w:pPr>
  </w:style>
  <w:style w:type="paragraph" w:styleId="ListBullet">
    <w:name w:val="List Bullet"/>
    <w:basedOn w:val="Normal"/>
    <w:autoRedefine/>
    <w:rsid w:val="00C45F69"/>
    <w:pPr>
      <w:tabs>
        <w:tab w:val="num" w:pos="360"/>
      </w:tabs>
      <w:ind w:left="360" w:hanging="360"/>
    </w:pPr>
  </w:style>
  <w:style w:type="paragraph" w:styleId="ListNumber">
    <w:name w:val="List Number"/>
    <w:basedOn w:val="Normal"/>
    <w:rsid w:val="00C45F69"/>
    <w:pPr>
      <w:tabs>
        <w:tab w:val="num" w:pos="360"/>
      </w:tabs>
      <w:ind w:left="360" w:hanging="360"/>
    </w:pPr>
  </w:style>
  <w:style w:type="paragraph" w:styleId="List2">
    <w:name w:val="List 2"/>
    <w:basedOn w:val="Normal"/>
    <w:rsid w:val="00C45F69"/>
    <w:pPr>
      <w:ind w:left="566" w:hanging="283"/>
    </w:pPr>
  </w:style>
  <w:style w:type="paragraph" w:styleId="List3">
    <w:name w:val="List 3"/>
    <w:basedOn w:val="Normal"/>
    <w:rsid w:val="00C45F69"/>
    <w:pPr>
      <w:ind w:left="849" w:hanging="283"/>
    </w:pPr>
  </w:style>
  <w:style w:type="paragraph" w:styleId="List4">
    <w:name w:val="List 4"/>
    <w:basedOn w:val="Normal"/>
    <w:rsid w:val="00C45F69"/>
    <w:pPr>
      <w:ind w:left="1132" w:hanging="283"/>
    </w:pPr>
  </w:style>
  <w:style w:type="paragraph" w:styleId="List5">
    <w:name w:val="List 5"/>
    <w:basedOn w:val="Normal"/>
    <w:rsid w:val="00C45F69"/>
    <w:pPr>
      <w:ind w:left="1415" w:hanging="283"/>
    </w:pPr>
  </w:style>
  <w:style w:type="paragraph" w:styleId="ListBullet2">
    <w:name w:val="List Bullet 2"/>
    <w:basedOn w:val="Normal"/>
    <w:autoRedefine/>
    <w:rsid w:val="00C45F69"/>
    <w:pPr>
      <w:tabs>
        <w:tab w:val="num" w:pos="360"/>
      </w:tabs>
    </w:pPr>
  </w:style>
  <w:style w:type="paragraph" w:styleId="ListBullet3">
    <w:name w:val="List Bullet 3"/>
    <w:basedOn w:val="Normal"/>
    <w:autoRedefine/>
    <w:rsid w:val="00C45F69"/>
    <w:pPr>
      <w:tabs>
        <w:tab w:val="num" w:pos="926"/>
      </w:tabs>
      <w:ind w:left="926" w:hanging="360"/>
    </w:pPr>
  </w:style>
  <w:style w:type="paragraph" w:styleId="ListBullet4">
    <w:name w:val="List Bullet 4"/>
    <w:basedOn w:val="Normal"/>
    <w:autoRedefine/>
    <w:rsid w:val="00C45F69"/>
    <w:pPr>
      <w:tabs>
        <w:tab w:val="num" w:pos="1209"/>
      </w:tabs>
      <w:ind w:left="1209" w:hanging="360"/>
    </w:pPr>
  </w:style>
  <w:style w:type="paragraph" w:styleId="ListBullet5">
    <w:name w:val="List Bullet 5"/>
    <w:basedOn w:val="Normal"/>
    <w:autoRedefine/>
    <w:rsid w:val="00C45F69"/>
    <w:pPr>
      <w:tabs>
        <w:tab w:val="num" w:pos="1492"/>
      </w:tabs>
      <w:ind w:left="1492" w:hanging="360"/>
    </w:pPr>
  </w:style>
  <w:style w:type="paragraph" w:styleId="ListNumber2">
    <w:name w:val="List Number 2"/>
    <w:basedOn w:val="Normal"/>
    <w:rsid w:val="00C45F69"/>
    <w:pPr>
      <w:tabs>
        <w:tab w:val="num" w:pos="643"/>
      </w:tabs>
      <w:ind w:left="643" w:hanging="360"/>
    </w:pPr>
  </w:style>
  <w:style w:type="paragraph" w:styleId="ListNumber3">
    <w:name w:val="List Number 3"/>
    <w:basedOn w:val="Normal"/>
    <w:rsid w:val="00C45F69"/>
    <w:pPr>
      <w:tabs>
        <w:tab w:val="num" w:pos="926"/>
      </w:tabs>
      <w:ind w:left="926" w:hanging="360"/>
    </w:pPr>
  </w:style>
  <w:style w:type="paragraph" w:styleId="ListNumber4">
    <w:name w:val="List Number 4"/>
    <w:basedOn w:val="Normal"/>
    <w:rsid w:val="00C45F69"/>
    <w:pPr>
      <w:tabs>
        <w:tab w:val="num" w:pos="1209"/>
      </w:tabs>
      <w:ind w:left="1209" w:hanging="360"/>
    </w:pPr>
  </w:style>
  <w:style w:type="paragraph" w:styleId="ListNumber5">
    <w:name w:val="List Number 5"/>
    <w:basedOn w:val="Normal"/>
    <w:rsid w:val="00C45F69"/>
    <w:pPr>
      <w:tabs>
        <w:tab w:val="num" w:pos="1492"/>
      </w:tabs>
      <w:ind w:left="1492" w:hanging="360"/>
    </w:pPr>
  </w:style>
  <w:style w:type="paragraph" w:styleId="Title">
    <w:name w:val="Title"/>
    <w:basedOn w:val="Normal"/>
    <w:link w:val="TitleChar"/>
    <w:qFormat/>
    <w:rsid w:val="00C45F69"/>
    <w:pPr>
      <w:spacing w:before="240" w:after="60"/>
    </w:pPr>
    <w:rPr>
      <w:rFonts w:ascii="Arial" w:hAnsi="Arial" w:cs="Arial"/>
      <w:b/>
      <w:bCs/>
      <w:sz w:val="40"/>
      <w:szCs w:val="40"/>
    </w:rPr>
  </w:style>
  <w:style w:type="character" w:customStyle="1" w:styleId="TitleChar">
    <w:name w:val="Title Char"/>
    <w:basedOn w:val="DefaultParagraphFont"/>
    <w:link w:val="Title"/>
    <w:rsid w:val="00C45F69"/>
    <w:rPr>
      <w:rFonts w:ascii="Arial" w:hAnsi="Arial" w:cs="Arial"/>
      <w:b/>
      <w:bCs/>
      <w:sz w:val="40"/>
      <w:szCs w:val="40"/>
    </w:rPr>
  </w:style>
  <w:style w:type="paragraph" w:styleId="Closing">
    <w:name w:val="Closing"/>
    <w:basedOn w:val="Normal"/>
    <w:link w:val="ClosingChar"/>
    <w:rsid w:val="00C45F69"/>
    <w:pPr>
      <w:ind w:left="4252"/>
    </w:pPr>
  </w:style>
  <w:style w:type="character" w:customStyle="1" w:styleId="ClosingChar">
    <w:name w:val="Closing Char"/>
    <w:basedOn w:val="DefaultParagraphFont"/>
    <w:link w:val="Closing"/>
    <w:rsid w:val="00C45F69"/>
    <w:rPr>
      <w:sz w:val="22"/>
    </w:rPr>
  </w:style>
  <w:style w:type="paragraph" w:styleId="Signature">
    <w:name w:val="Signature"/>
    <w:basedOn w:val="Normal"/>
    <w:link w:val="SignatureChar"/>
    <w:rsid w:val="00C45F69"/>
    <w:pPr>
      <w:ind w:left="4252"/>
    </w:pPr>
  </w:style>
  <w:style w:type="character" w:customStyle="1" w:styleId="SignatureChar">
    <w:name w:val="Signature Char"/>
    <w:basedOn w:val="DefaultParagraphFont"/>
    <w:link w:val="Signature"/>
    <w:rsid w:val="00C45F69"/>
    <w:rPr>
      <w:sz w:val="22"/>
    </w:rPr>
  </w:style>
  <w:style w:type="paragraph" w:styleId="BodyText">
    <w:name w:val="Body Text"/>
    <w:basedOn w:val="Normal"/>
    <w:link w:val="BodyTextChar"/>
    <w:rsid w:val="00C45F69"/>
    <w:pPr>
      <w:spacing w:after="120"/>
    </w:pPr>
  </w:style>
  <w:style w:type="character" w:customStyle="1" w:styleId="BodyTextChar">
    <w:name w:val="Body Text Char"/>
    <w:basedOn w:val="DefaultParagraphFont"/>
    <w:link w:val="BodyText"/>
    <w:rsid w:val="00C45F69"/>
    <w:rPr>
      <w:sz w:val="22"/>
    </w:rPr>
  </w:style>
  <w:style w:type="paragraph" w:styleId="BodyTextIndent">
    <w:name w:val="Body Text Indent"/>
    <w:basedOn w:val="Normal"/>
    <w:link w:val="BodyTextIndentChar"/>
    <w:rsid w:val="00C45F69"/>
    <w:pPr>
      <w:spacing w:after="120"/>
      <w:ind w:left="283"/>
    </w:pPr>
  </w:style>
  <w:style w:type="character" w:customStyle="1" w:styleId="BodyTextIndentChar">
    <w:name w:val="Body Text Indent Char"/>
    <w:basedOn w:val="DefaultParagraphFont"/>
    <w:link w:val="BodyTextIndent"/>
    <w:rsid w:val="00C45F69"/>
    <w:rPr>
      <w:sz w:val="22"/>
    </w:rPr>
  </w:style>
  <w:style w:type="paragraph" w:styleId="ListContinue">
    <w:name w:val="List Continue"/>
    <w:basedOn w:val="Normal"/>
    <w:rsid w:val="00C45F69"/>
    <w:pPr>
      <w:spacing w:after="120"/>
      <w:ind w:left="283"/>
    </w:pPr>
  </w:style>
  <w:style w:type="paragraph" w:styleId="ListContinue2">
    <w:name w:val="List Continue 2"/>
    <w:basedOn w:val="Normal"/>
    <w:rsid w:val="00C45F69"/>
    <w:pPr>
      <w:spacing w:after="120"/>
      <w:ind w:left="566"/>
    </w:pPr>
  </w:style>
  <w:style w:type="paragraph" w:styleId="ListContinue3">
    <w:name w:val="List Continue 3"/>
    <w:basedOn w:val="Normal"/>
    <w:rsid w:val="00C45F69"/>
    <w:pPr>
      <w:spacing w:after="120"/>
      <w:ind w:left="849"/>
    </w:pPr>
  </w:style>
  <w:style w:type="paragraph" w:styleId="ListContinue4">
    <w:name w:val="List Continue 4"/>
    <w:basedOn w:val="Normal"/>
    <w:rsid w:val="00C45F69"/>
    <w:pPr>
      <w:spacing w:after="120"/>
      <w:ind w:left="1132"/>
    </w:pPr>
  </w:style>
  <w:style w:type="paragraph" w:styleId="ListContinue5">
    <w:name w:val="List Continue 5"/>
    <w:basedOn w:val="Normal"/>
    <w:rsid w:val="00C45F69"/>
    <w:pPr>
      <w:spacing w:after="120"/>
      <w:ind w:left="1415"/>
    </w:pPr>
  </w:style>
  <w:style w:type="paragraph" w:styleId="MessageHeader">
    <w:name w:val="Message Header"/>
    <w:basedOn w:val="Normal"/>
    <w:link w:val="MessageHeaderChar"/>
    <w:rsid w:val="00C45F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45F69"/>
    <w:rPr>
      <w:rFonts w:ascii="Arial" w:hAnsi="Arial" w:cs="Arial"/>
      <w:sz w:val="22"/>
      <w:shd w:val="pct20" w:color="auto" w:fill="auto"/>
    </w:rPr>
  </w:style>
  <w:style w:type="paragraph" w:styleId="Subtitle">
    <w:name w:val="Subtitle"/>
    <w:basedOn w:val="Normal"/>
    <w:link w:val="SubtitleChar"/>
    <w:qFormat/>
    <w:rsid w:val="00C45F69"/>
    <w:pPr>
      <w:spacing w:after="60"/>
      <w:jc w:val="center"/>
      <w:outlineLvl w:val="1"/>
    </w:pPr>
    <w:rPr>
      <w:rFonts w:ascii="Arial" w:hAnsi="Arial" w:cs="Arial"/>
    </w:rPr>
  </w:style>
  <w:style w:type="character" w:customStyle="1" w:styleId="SubtitleChar">
    <w:name w:val="Subtitle Char"/>
    <w:basedOn w:val="DefaultParagraphFont"/>
    <w:link w:val="Subtitle"/>
    <w:rsid w:val="00C45F69"/>
    <w:rPr>
      <w:rFonts w:ascii="Arial" w:hAnsi="Arial" w:cs="Arial"/>
      <w:sz w:val="22"/>
    </w:rPr>
  </w:style>
  <w:style w:type="paragraph" w:styleId="Salutation">
    <w:name w:val="Salutation"/>
    <w:basedOn w:val="Normal"/>
    <w:next w:val="Normal"/>
    <w:link w:val="SalutationChar"/>
    <w:rsid w:val="00C45F69"/>
  </w:style>
  <w:style w:type="character" w:customStyle="1" w:styleId="SalutationChar">
    <w:name w:val="Salutation Char"/>
    <w:basedOn w:val="DefaultParagraphFont"/>
    <w:link w:val="Salutation"/>
    <w:rsid w:val="00C45F69"/>
    <w:rPr>
      <w:sz w:val="22"/>
    </w:rPr>
  </w:style>
  <w:style w:type="paragraph" w:styleId="Date">
    <w:name w:val="Date"/>
    <w:basedOn w:val="Normal"/>
    <w:next w:val="Normal"/>
    <w:link w:val="DateChar"/>
    <w:rsid w:val="00C45F69"/>
  </w:style>
  <w:style w:type="character" w:customStyle="1" w:styleId="DateChar">
    <w:name w:val="Date Char"/>
    <w:basedOn w:val="DefaultParagraphFont"/>
    <w:link w:val="Date"/>
    <w:rsid w:val="00C45F69"/>
    <w:rPr>
      <w:sz w:val="22"/>
    </w:rPr>
  </w:style>
  <w:style w:type="paragraph" w:styleId="BodyTextFirstIndent">
    <w:name w:val="Body Text First Indent"/>
    <w:basedOn w:val="BodyText"/>
    <w:link w:val="BodyTextFirstIndentChar"/>
    <w:rsid w:val="00C45F69"/>
    <w:pPr>
      <w:ind w:firstLine="210"/>
    </w:pPr>
  </w:style>
  <w:style w:type="character" w:customStyle="1" w:styleId="BodyTextFirstIndentChar">
    <w:name w:val="Body Text First Indent Char"/>
    <w:basedOn w:val="BodyTextChar"/>
    <w:link w:val="BodyTextFirstIndent"/>
    <w:rsid w:val="00C45F69"/>
    <w:rPr>
      <w:sz w:val="22"/>
    </w:rPr>
  </w:style>
  <w:style w:type="paragraph" w:styleId="BodyTextFirstIndent2">
    <w:name w:val="Body Text First Indent 2"/>
    <w:basedOn w:val="BodyTextIndent"/>
    <w:link w:val="BodyTextFirstIndent2Char"/>
    <w:rsid w:val="00C45F69"/>
    <w:pPr>
      <w:ind w:firstLine="210"/>
    </w:pPr>
  </w:style>
  <w:style w:type="character" w:customStyle="1" w:styleId="BodyTextFirstIndent2Char">
    <w:name w:val="Body Text First Indent 2 Char"/>
    <w:basedOn w:val="BodyTextIndentChar"/>
    <w:link w:val="BodyTextFirstIndent2"/>
    <w:rsid w:val="00C45F69"/>
    <w:rPr>
      <w:sz w:val="22"/>
    </w:rPr>
  </w:style>
  <w:style w:type="paragraph" w:styleId="BodyText2">
    <w:name w:val="Body Text 2"/>
    <w:basedOn w:val="Normal"/>
    <w:link w:val="BodyText2Char"/>
    <w:rsid w:val="00C45F69"/>
    <w:pPr>
      <w:spacing w:after="120" w:line="480" w:lineRule="auto"/>
    </w:pPr>
  </w:style>
  <w:style w:type="character" w:customStyle="1" w:styleId="BodyText2Char">
    <w:name w:val="Body Text 2 Char"/>
    <w:basedOn w:val="DefaultParagraphFont"/>
    <w:link w:val="BodyText2"/>
    <w:rsid w:val="00C45F69"/>
    <w:rPr>
      <w:sz w:val="22"/>
    </w:rPr>
  </w:style>
  <w:style w:type="paragraph" w:styleId="BodyText3">
    <w:name w:val="Body Text 3"/>
    <w:basedOn w:val="Normal"/>
    <w:link w:val="BodyText3Char"/>
    <w:rsid w:val="00C45F69"/>
    <w:pPr>
      <w:spacing w:after="120"/>
    </w:pPr>
    <w:rPr>
      <w:sz w:val="16"/>
      <w:szCs w:val="16"/>
    </w:rPr>
  </w:style>
  <w:style w:type="character" w:customStyle="1" w:styleId="BodyText3Char">
    <w:name w:val="Body Text 3 Char"/>
    <w:basedOn w:val="DefaultParagraphFont"/>
    <w:link w:val="BodyText3"/>
    <w:rsid w:val="00C45F69"/>
    <w:rPr>
      <w:sz w:val="16"/>
      <w:szCs w:val="16"/>
    </w:rPr>
  </w:style>
  <w:style w:type="paragraph" w:styleId="BodyTextIndent2">
    <w:name w:val="Body Text Indent 2"/>
    <w:basedOn w:val="Normal"/>
    <w:link w:val="BodyTextIndent2Char"/>
    <w:rsid w:val="00C45F69"/>
    <w:pPr>
      <w:spacing w:after="120" w:line="480" w:lineRule="auto"/>
      <w:ind w:left="283"/>
    </w:pPr>
  </w:style>
  <w:style w:type="character" w:customStyle="1" w:styleId="BodyTextIndent2Char">
    <w:name w:val="Body Text Indent 2 Char"/>
    <w:basedOn w:val="DefaultParagraphFont"/>
    <w:link w:val="BodyTextIndent2"/>
    <w:rsid w:val="00C45F69"/>
    <w:rPr>
      <w:sz w:val="22"/>
    </w:rPr>
  </w:style>
  <w:style w:type="paragraph" w:styleId="BodyTextIndent3">
    <w:name w:val="Body Text Indent 3"/>
    <w:basedOn w:val="Normal"/>
    <w:link w:val="BodyTextIndent3Char"/>
    <w:rsid w:val="00C45F69"/>
    <w:pPr>
      <w:spacing w:after="120"/>
      <w:ind w:left="283"/>
    </w:pPr>
    <w:rPr>
      <w:sz w:val="16"/>
      <w:szCs w:val="16"/>
    </w:rPr>
  </w:style>
  <w:style w:type="character" w:customStyle="1" w:styleId="BodyTextIndent3Char">
    <w:name w:val="Body Text Indent 3 Char"/>
    <w:basedOn w:val="DefaultParagraphFont"/>
    <w:link w:val="BodyTextIndent3"/>
    <w:rsid w:val="00C45F69"/>
    <w:rPr>
      <w:sz w:val="16"/>
      <w:szCs w:val="16"/>
    </w:rPr>
  </w:style>
  <w:style w:type="paragraph" w:styleId="BlockText">
    <w:name w:val="Block Text"/>
    <w:basedOn w:val="Normal"/>
    <w:rsid w:val="00C45F69"/>
    <w:pPr>
      <w:spacing w:after="120"/>
      <w:ind w:left="1440" w:right="1440"/>
    </w:pPr>
  </w:style>
  <w:style w:type="character" w:styleId="Hyperlink">
    <w:name w:val="Hyperlink"/>
    <w:basedOn w:val="DefaultParagraphFont"/>
    <w:rsid w:val="00C45F69"/>
    <w:rPr>
      <w:color w:val="0000FF"/>
      <w:u w:val="single"/>
    </w:rPr>
  </w:style>
  <w:style w:type="character" w:styleId="FollowedHyperlink">
    <w:name w:val="FollowedHyperlink"/>
    <w:basedOn w:val="DefaultParagraphFont"/>
    <w:rsid w:val="00C45F69"/>
    <w:rPr>
      <w:color w:val="800080"/>
      <w:u w:val="single"/>
    </w:rPr>
  </w:style>
  <w:style w:type="character" w:styleId="Strong">
    <w:name w:val="Strong"/>
    <w:basedOn w:val="DefaultParagraphFont"/>
    <w:qFormat/>
    <w:rsid w:val="00C45F69"/>
    <w:rPr>
      <w:b/>
      <w:bCs/>
    </w:rPr>
  </w:style>
  <w:style w:type="character" w:styleId="Emphasis">
    <w:name w:val="Emphasis"/>
    <w:basedOn w:val="DefaultParagraphFont"/>
    <w:qFormat/>
    <w:rsid w:val="00C45F69"/>
    <w:rPr>
      <w:i/>
      <w:iCs/>
    </w:rPr>
  </w:style>
  <w:style w:type="paragraph" w:styleId="DocumentMap">
    <w:name w:val="Document Map"/>
    <w:basedOn w:val="Normal"/>
    <w:link w:val="DocumentMapChar"/>
    <w:rsid w:val="00C45F69"/>
    <w:pPr>
      <w:shd w:val="clear" w:color="auto" w:fill="000080"/>
    </w:pPr>
    <w:rPr>
      <w:rFonts w:ascii="Tahoma" w:hAnsi="Tahoma" w:cs="Tahoma"/>
    </w:rPr>
  </w:style>
  <w:style w:type="character" w:customStyle="1" w:styleId="DocumentMapChar">
    <w:name w:val="Document Map Char"/>
    <w:basedOn w:val="DefaultParagraphFont"/>
    <w:link w:val="DocumentMap"/>
    <w:rsid w:val="00C45F69"/>
    <w:rPr>
      <w:rFonts w:ascii="Tahoma" w:hAnsi="Tahoma" w:cs="Tahoma"/>
      <w:sz w:val="22"/>
      <w:shd w:val="clear" w:color="auto" w:fill="000080"/>
    </w:rPr>
  </w:style>
  <w:style w:type="paragraph" w:styleId="PlainText">
    <w:name w:val="Plain Text"/>
    <w:basedOn w:val="Normal"/>
    <w:link w:val="PlainTextChar"/>
    <w:rsid w:val="00C45F69"/>
    <w:rPr>
      <w:rFonts w:ascii="Courier New" w:hAnsi="Courier New" w:cs="Courier New"/>
      <w:sz w:val="20"/>
    </w:rPr>
  </w:style>
  <w:style w:type="character" w:customStyle="1" w:styleId="PlainTextChar">
    <w:name w:val="Plain Text Char"/>
    <w:basedOn w:val="DefaultParagraphFont"/>
    <w:link w:val="PlainText"/>
    <w:rsid w:val="00C45F69"/>
    <w:rPr>
      <w:rFonts w:ascii="Courier New" w:hAnsi="Courier New" w:cs="Courier New"/>
    </w:rPr>
  </w:style>
  <w:style w:type="paragraph" w:styleId="E-mailSignature">
    <w:name w:val="E-mail Signature"/>
    <w:basedOn w:val="Normal"/>
    <w:link w:val="E-mailSignatureChar"/>
    <w:rsid w:val="00C45F69"/>
  </w:style>
  <w:style w:type="character" w:customStyle="1" w:styleId="E-mailSignatureChar">
    <w:name w:val="E-mail Signature Char"/>
    <w:basedOn w:val="DefaultParagraphFont"/>
    <w:link w:val="E-mailSignature"/>
    <w:rsid w:val="00C45F69"/>
    <w:rPr>
      <w:sz w:val="22"/>
    </w:rPr>
  </w:style>
  <w:style w:type="paragraph" w:styleId="NormalWeb">
    <w:name w:val="Normal (Web)"/>
    <w:basedOn w:val="Normal"/>
    <w:rsid w:val="00C45F69"/>
  </w:style>
  <w:style w:type="character" w:styleId="HTMLAcronym">
    <w:name w:val="HTML Acronym"/>
    <w:basedOn w:val="DefaultParagraphFont"/>
    <w:rsid w:val="00C45F69"/>
  </w:style>
  <w:style w:type="paragraph" w:styleId="HTMLAddress">
    <w:name w:val="HTML Address"/>
    <w:basedOn w:val="Normal"/>
    <w:link w:val="HTMLAddressChar"/>
    <w:rsid w:val="00C45F69"/>
    <w:rPr>
      <w:i/>
      <w:iCs/>
    </w:rPr>
  </w:style>
  <w:style w:type="character" w:customStyle="1" w:styleId="HTMLAddressChar">
    <w:name w:val="HTML Address Char"/>
    <w:basedOn w:val="DefaultParagraphFont"/>
    <w:link w:val="HTMLAddress"/>
    <w:rsid w:val="00C45F69"/>
    <w:rPr>
      <w:i/>
      <w:iCs/>
      <w:sz w:val="22"/>
    </w:rPr>
  </w:style>
  <w:style w:type="character" w:styleId="HTMLCite">
    <w:name w:val="HTML Cite"/>
    <w:basedOn w:val="DefaultParagraphFont"/>
    <w:rsid w:val="00C45F69"/>
    <w:rPr>
      <w:i/>
      <w:iCs/>
    </w:rPr>
  </w:style>
  <w:style w:type="character" w:styleId="HTMLCode">
    <w:name w:val="HTML Code"/>
    <w:basedOn w:val="DefaultParagraphFont"/>
    <w:rsid w:val="00C45F69"/>
    <w:rPr>
      <w:rFonts w:ascii="Courier New" w:hAnsi="Courier New" w:cs="Courier New"/>
      <w:sz w:val="20"/>
      <w:szCs w:val="20"/>
    </w:rPr>
  </w:style>
  <w:style w:type="character" w:styleId="HTMLDefinition">
    <w:name w:val="HTML Definition"/>
    <w:basedOn w:val="DefaultParagraphFont"/>
    <w:rsid w:val="00C45F69"/>
    <w:rPr>
      <w:i/>
      <w:iCs/>
    </w:rPr>
  </w:style>
  <w:style w:type="character" w:styleId="HTMLKeyboard">
    <w:name w:val="HTML Keyboard"/>
    <w:basedOn w:val="DefaultParagraphFont"/>
    <w:rsid w:val="00C45F69"/>
    <w:rPr>
      <w:rFonts w:ascii="Courier New" w:hAnsi="Courier New" w:cs="Courier New"/>
      <w:sz w:val="20"/>
      <w:szCs w:val="20"/>
    </w:rPr>
  </w:style>
  <w:style w:type="paragraph" w:styleId="HTMLPreformatted">
    <w:name w:val="HTML Preformatted"/>
    <w:basedOn w:val="Normal"/>
    <w:link w:val="HTMLPreformattedChar"/>
    <w:rsid w:val="00C45F69"/>
    <w:rPr>
      <w:rFonts w:ascii="Courier New" w:hAnsi="Courier New" w:cs="Courier New"/>
      <w:sz w:val="20"/>
    </w:rPr>
  </w:style>
  <w:style w:type="character" w:customStyle="1" w:styleId="HTMLPreformattedChar">
    <w:name w:val="HTML Preformatted Char"/>
    <w:basedOn w:val="DefaultParagraphFont"/>
    <w:link w:val="HTMLPreformatted"/>
    <w:rsid w:val="00C45F69"/>
    <w:rPr>
      <w:rFonts w:ascii="Courier New" w:hAnsi="Courier New" w:cs="Courier New"/>
    </w:rPr>
  </w:style>
  <w:style w:type="character" w:styleId="HTMLSample">
    <w:name w:val="HTML Sample"/>
    <w:basedOn w:val="DefaultParagraphFont"/>
    <w:rsid w:val="00C45F69"/>
    <w:rPr>
      <w:rFonts w:ascii="Courier New" w:hAnsi="Courier New" w:cs="Courier New"/>
    </w:rPr>
  </w:style>
  <w:style w:type="character" w:styleId="HTMLTypewriter">
    <w:name w:val="HTML Typewriter"/>
    <w:basedOn w:val="DefaultParagraphFont"/>
    <w:rsid w:val="00C45F69"/>
    <w:rPr>
      <w:rFonts w:ascii="Courier New" w:hAnsi="Courier New" w:cs="Courier New"/>
      <w:sz w:val="20"/>
      <w:szCs w:val="20"/>
    </w:rPr>
  </w:style>
  <w:style w:type="character" w:styleId="HTMLVariable">
    <w:name w:val="HTML Variable"/>
    <w:basedOn w:val="DefaultParagraphFont"/>
    <w:rsid w:val="00C45F69"/>
    <w:rPr>
      <w:i/>
      <w:iCs/>
    </w:rPr>
  </w:style>
  <w:style w:type="paragraph" w:styleId="CommentSubject">
    <w:name w:val="annotation subject"/>
    <w:basedOn w:val="CommentText"/>
    <w:next w:val="CommentText"/>
    <w:link w:val="CommentSubjectChar"/>
    <w:rsid w:val="00C45F69"/>
    <w:rPr>
      <w:b/>
      <w:bCs/>
    </w:rPr>
  </w:style>
  <w:style w:type="character" w:customStyle="1" w:styleId="CommentSubjectChar">
    <w:name w:val="Comment Subject Char"/>
    <w:basedOn w:val="CommentTextChar"/>
    <w:link w:val="CommentSubject"/>
    <w:rsid w:val="00C45F69"/>
    <w:rPr>
      <w:b/>
      <w:bCs/>
    </w:rPr>
  </w:style>
  <w:style w:type="numbering" w:styleId="1ai">
    <w:name w:val="Outline List 1"/>
    <w:basedOn w:val="NoList"/>
    <w:rsid w:val="00C45F69"/>
    <w:pPr>
      <w:numPr>
        <w:numId w:val="14"/>
      </w:numPr>
    </w:pPr>
  </w:style>
  <w:style w:type="numbering" w:styleId="111111">
    <w:name w:val="Outline List 2"/>
    <w:basedOn w:val="NoList"/>
    <w:rsid w:val="00C45F69"/>
    <w:pPr>
      <w:numPr>
        <w:numId w:val="15"/>
      </w:numPr>
    </w:pPr>
  </w:style>
  <w:style w:type="numbering" w:styleId="ArticleSection">
    <w:name w:val="Outline List 3"/>
    <w:basedOn w:val="NoList"/>
    <w:rsid w:val="00C45F69"/>
    <w:pPr>
      <w:numPr>
        <w:numId w:val="17"/>
      </w:numPr>
    </w:pPr>
  </w:style>
  <w:style w:type="table" w:styleId="TableSimple1">
    <w:name w:val="Table Simple 1"/>
    <w:basedOn w:val="TableNormal"/>
    <w:rsid w:val="00C45F6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5F6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5F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45F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5F6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5F6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5F6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5F6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5F6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5F6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5F6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5F6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5F6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5F6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5F6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45F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5F6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5F6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5F6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5F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5F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5F6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5F6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5F6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5F6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5F6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5F6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5F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5F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5F6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5F6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45F6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5F6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5F6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45F6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5F6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45F6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5F6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5F6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45F6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5F6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5F6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45F6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45F69"/>
    <w:rPr>
      <w:rFonts w:eastAsia="Times New Roman" w:cs="Times New Roman"/>
      <w:b/>
      <w:kern w:val="28"/>
      <w:sz w:val="24"/>
      <w:lang w:eastAsia="en-AU"/>
    </w:rPr>
  </w:style>
  <w:style w:type="paragraph" w:customStyle="1" w:styleId="ETAsubitem">
    <w:name w:val="ETA(subitem)"/>
    <w:basedOn w:val="OPCParaBase"/>
    <w:rsid w:val="00C45F69"/>
    <w:pPr>
      <w:tabs>
        <w:tab w:val="right" w:pos="340"/>
      </w:tabs>
      <w:spacing w:before="60" w:line="240" w:lineRule="auto"/>
      <w:ind w:left="454" w:hanging="454"/>
    </w:pPr>
    <w:rPr>
      <w:sz w:val="20"/>
    </w:rPr>
  </w:style>
  <w:style w:type="paragraph" w:customStyle="1" w:styleId="ETApara">
    <w:name w:val="ETA(para)"/>
    <w:basedOn w:val="OPCParaBase"/>
    <w:rsid w:val="00C45F69"/>
    <w:pPr>
      <w:tabs>
        <w:tab w:val="right" w:pos="754"/>
      </w:tabs>
      <w:spacing w:before="60" w:line="240" w:lineRule="auto"/>
      <w:ind w:left="828" w:hanging="828"/>
    </w:pPr>
    <w:rPr>
      <w:sz w:val="20"/>
    </w:rPr>
  </w:style>
  <w:style w:type="paragraph" w:customStyle="1" w:styleId="ETAsubpara">
    <w:name w:val="ETA(subpara)"/>
    <w:basedOn w:val="OPCParaBase"/>
    <w:rsid w:val="00C45F69"/>
    <w:pPr>
      <w:tabs>
        <w:tab w:val="right" w:pos="1083"/>
      </w:tabs>
      <w:spacing w:before="60" w:line="240" w:lineRule="auto"/>
      <w:ind w:left="1191" w:hanging="1191"/>
    </w:pPr>
    <w:rPr>
      <w:sz w:val="20"/>
    </w:rPr>
  </w:style>
  <w:style w:type="paragraph" w:customStyle="1" w:styleId="ETAsub-subpara">
    <w:name w:val="ETA(sub-subpara)"/>
    <w:basedOn w:val="OPCParaBase"/>
    <w:rsid w:val="00C45F6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45F69"/>
  </w:style>
  <w:style w:type="character" w:styleId="UnresolvedMention">
    <w:name w:val="Unresolved Mention"/>
    <w:basedOn w:val="DefaultParagraphFont"/>
    <w:uiPriority w:val="99"/>
    <w:semiHidden/>
    <w:unhideWhenUsed/>
    <w:rsid w:val="00C45F69"/>
    <w:rPr>
      <w:color w:val="605E5C"/>
      <w:shd w:val="clear" w:color="auto" w:fill="E1DFDD"/>
    </w:rPr>
  </w:style>
  <w:style w:type="paragraph" w:customStyle="1" w:styleId="TerritoryT">
    <w:name w:val="TerritoryT"/>
    <w:basedOn w:val="OPCParaBase"/>
    <w:next w:val="Normal"/>
    <w:rsid w:val="00EC76C3"/>
    <w:rPr>
      <w:b/>
      <w:sz w:val="32"/>
    </w:rPr>
  </w:style>
  <w:style w:type="paragraph" w:customStyle="1" w:styleId="ActHead10">
    <w:name w:val="ActHead 10"/>
    <w:aliases w:val="sp"/>
    <w:basedOn w:val="OPCParaBase"/>
    <w:next w:val="ActHead3"/>
    <w:rsid w:val="00C45F69"/>
    <w:pPr>
      <w:keepNext/>
      <w:spacing w:before="280" w:line="240" w:lineRule="auto"/>
      <w:outlineLvl w:val="1"/>
    </w:pPr>
    <w:rPr>
      <w:b/>
      <w:sz w:val="32"/>
      <w:szCs w:val="30"/>
    </w:rPr>
  </w:style>
  <w:style w:type="paragraph" w:customStyle="1" w:styleId="EnStatement">
    <w:name w:val="EnStatement"/>
    <w:basedOn w:val="Normal"/>
    <w:rsid w:val="00C45F69"/>
    <w:pPr>
      <w:numPr>
        <w:numId w:val="20"/>
      </w:numPr>
    </w:pPr>
    <w:rPr>
      <w:rFonts w:eastAsia="Times New Roman" w:cs="Times New Roman"/>
      <w:lang w:eastAsia="en-AU"/>
    </w:rPr>
  </w:style>
  <w:style w:type="paragraph" w:customStyle="1" w:styleId="EnStatementHeading">
    <w:name w:val="EnStatementHeading"/>
    <w:basedOn w:val="Normal"/>
    <w:rsid w:val="00C45F69"/>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styleId="Bibliography">
    <w:name w:val="Bibliography"/>
    <w:basedOn w:val="Normal"/>
    <w:next w:val="Normal"/>
    <w:uiPriority w:val="37"/>
    <w:semiHidden/>
    <w:unhideWhenUsed/>
    <w:rsid w:val="00C45F69"/>
  </w:style>
  <w:style w:type="character" w:styleId="BookTitle">
    <w:name w:val="Book Title"/>
    <w:basedOn w:val="DefaultParagraphFont"/>
    <w:uiPriority w:val="33"/>
    <w:qFormat/>
    <w:rsid w:val="00C45F69"/>
    <w:rPr>
      <w:b/>
      <w:bCs/>
      <w:i/>
      <w:iCs/>
      <w:spacing w:val="5"/>
    </w:rPr>
  </w:style>
  <w:style w:type="table" w:styleId="ColorfulGrid">
    <w:name w:val="Colorful Grid"/>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45F6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45F6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45F6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45F6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45F6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45F6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45F6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45F6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45F6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45F6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45F6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45F6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45F6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45F6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45F6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45F6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45F6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45F6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45F6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45F6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45F6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45F6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45F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5F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45F6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5F6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5F6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5F6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45F6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45F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45F6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45F6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45F6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45F6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45F6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45F6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45F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45F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45F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45F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45F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45F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45F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45F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45F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45F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45F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45F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45F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45F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45F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45F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45F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45F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45F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45F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45F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45F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45F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45F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45F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45F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45F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45F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45F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45F69"/>
    <w:rPr>
      <w:color w:val="2B579A"/>
      <w:shd w:val="clear" w:color="auto" w:fill="E1DFDD"/>
    </w:rPr>
  </w:style>
  <w:style w:type="character" w:styleId="IntenseEmphasis">
    <w:name w:val="Intense Emphasis"/>
    <w:basedOn w:val="DefaultParagraphFont"/>
    <w:uiPriority w:val="21"/>
    <w:qFormat/>
    <w:rsid w:val="00C45F69"/>
    <w:rPr>
      <w:i/>
      <w:iCs/>
      <w:color w:val="4F81BD" w:themeColor="accent1"/>
    </w:rPr>
  </w:style>
  <w:style w:type="paragraph" w:styleId="IntenseQuote">
    <w:name w:val="Intense Quote"/>
    <w:basedOn w:val="Normal"/>
    <w:next w:val="Normal"/>
    <w:link w:val="IntenseQuoteChar"/>
    <w:uiPriority w:val="30"/>
    <w:qFormat/>
    <w:rsid w:val="00C45F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5F69"/>
    <w:rPr>
      <w:i/>
      <w:iCs/>
      <w:color w:val="4F81BD" w:themeColor="accent1"/>
      <w:sz w:val="22"/>
    </w:rPr>
  </w:style>
  <w:style w:type="character" w:styleId="IntenseReference">
    <w:name w:val="Intense Reference"/>
    <w:basedOn w:val="DefaultParagraphFont"/>
    <w:uiPriority w:val="32"/>
    <w:qFormat/>
    <w:rsid w:val="00C45F69"/>
    <w:rPr>
      <w:b/>
      <w:bCs/>
      <w:smallCaps/>
      <w:color w:val="4F81BD" w:themeColor="accent1"/>
      <w:spacing w:val="5"/>
    </w:rPr>
  </w:style>
  <w:style w:type="table" w:styleId="LightGrid">
    <w:name w:val="Light Grid"/>
    <w:basedOn w:val="TableNormal"/>
    <w:uiPriority w:val="62"/>
    <w:semiHidden/>
    <w:unhideWhenUsed/>
    <w:rsid w:val="00C45F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45F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45F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45F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45F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45F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45F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45F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45F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45F6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45F6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45F6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45F6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45F6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45F6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45F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45F6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45F6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45F6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45F6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45F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45F69"/>
    <w:pPr>
      <w:ind w:left="720"/>
      <w:contextualSpacing/>
    </w:pPr>
  </w:style>
  <w:style w:type="table" w:styleId="ListTable1Light">
    <w:name w:val="List Table 1 Light"/>
    <w:basedOn w:val="TableNormal"/>
    <w:uiPriority w:val="46"/>
    <w:rsid w:val="00C45F6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45F6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45F6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45F6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45F6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45F6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45F6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45F6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45F6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45F6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45F6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45F6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45F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45F6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45F6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45F6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45F6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45F6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45F6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45F6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45F6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45F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45F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45F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45F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45F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45F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45F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45F6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45F6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45F6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45F6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45F6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45F6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45F6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45F6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45F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45F6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45F6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45F6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45F6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45F6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45F6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45F6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45F6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45F6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45F6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45F6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45F6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45F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45F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45F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45F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45F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45F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45F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45F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45F6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45F6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45F6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45F6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45F6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45F6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45F6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45F6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45F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45F6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45F6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45F6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45F6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45F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45F6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45F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45F69"/>
    <w:rPr>
      <w:color w:val="2B579A"/>
      <w:shd w:val="clear" w:color="auto" w:fill="E1DFDD"/>
    </w:rPr>
  </w:style>
  <w:style w:type="paragraph" w:styleId="NoSpacing">
    <w:name w:val="No Spacing"/>
    <w:uiPriority w:val="1"/>
    <w:qFormat/>
    <w:rsid w:val="00C45F69"/>
    <w:rPr>
      <w:sz w:val="22"/>
    </w:rPr>
  </w:style>
  <w:style w:type="paragraph" w:styleId="NoteHeading">
    <w:name w:val="Note Heading"/>
    <w:basedOn w:val="Normal"/>
    <w:next w:val="Normal"/>
    <w:link w:val="NoteHeadingChar"/>
    <w:uiPriority w:val="99"/>
    <w:semiHidden/>
    <w:unhideWhenUsed/>
    <w:rsid w:val="00C45F69"/>
    <w:pPr>
      <w:spacing w:line="240" w:lineRule="auto"/>
    </w:pPr>
  </w:style>
  <w:style w:type="character" w:customStyle="1" w:styleId="NoteHeadingChar">
    <w:name w:val="Note Heading Char"/>
    <w:basedOn w:val="DefaultParagraphFont"/>
    <w:link w:val="NoteHeading"/>
    <w:uiPriority w:val="99"/>
    <w:semiHidden/>
    <w:rsid w:val="00C45F69"/>
    <w:rPr>
      <w:sz w:val="22"/>
    </w:rPr>
  </w:style>
  <w:style w:type="character" w:styleId="PlaceholderText">
    <w:name w:val="Placeholder Text"/>
    <w:basedOn w:val="DefaultParagraphFont"/>
    <w:uiPriority w:val="99"/>
    <w:semiHidden/>
    <w:rsid w:val="00C45F69"/>
    <w:rPr>
      <w:color w:val="808080"/>
    </w:rPr>
  </w:style>
  <w:style w:type="table" w:styleId="PlainTable1">
    <w:name w:val="Plain Table 1"/>
    <w:basedOn w:val="TableNormal"/>
    <w:uiPriority w:val="41"/>
    <w:rsid w:val="00C45F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5F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5F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5F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45F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45F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5F69"/>
    <w:rPr>
      <w:i/>
      <w:iCs/>
      <w:color w:val="404040" w:themeColor="text1" w:themeTint="BF"/>
      <w:sz w:val="22"/>
    </w:rPr>
  </w:style>
  <w:style w:type="character" w:styleId="SmartHyperlink">
    <w:name w:val="Smart Hyperlink"/>
    <w:basedOn w:val="DefaultParagraphFont"/>
    <w:uiPriority w:val="99"/>
    <w:semiHidden/>
    <w:unhideWhenUsed/>
    <w:rsid w:val="00C45F69"/>
    <w:rPr>
      <w:u w:val="dotted"/>
    </w:rPr>
  </w:style>
  <w:style w:type="character" w:styleId="SubtleEmphasis">
    <w:name w:val="Subtle Emphasis"/>
    <w:basedOn w:val="DefaultParagraphFont"/>
    <w:uiPriority w:val="19"/>
    <w:qFormat/>
    <w:rsid w:val="00C45F69"/>
    <w:rPr>
      <w:i/>
      <w:iCs/>
      <w:color w:val="404040" w:themeColor="text1" w:themeTint="BF"/>
    </w:rPr>
  </w:style>
  <w:style w:type="character" w:styleId="SubtleReference">
    <w:name w:val="Subtle Reference"/>
    <w:basedOn w:val="DefaultParagraphFont"/>
    <w:uiPriority w:val="31"/>
    <w:qFormat/>
    <w:rsid w:val="00C45F69"/>
    <w:rPr>
      <w:smallCaps/>
      <w:color w:val="5A5A5A" w:themeColor="text1" w:themeTint="A5"/>
    </w:rPr>
  </w:style>
  <w:style w:type="table" w:styleId="TableGridLight">
    <w:name w:val="Grid Table Light"/>
    <w:basedOn w:val="TableNormal"/>
    <w:uiPriority w:val="40"/>
    <w:rsid w:val="00C45F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45F69"/>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footer" Target="footer9.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7.xml"/><Relationship Id="rId53" Type="http://schemas.openxmlformats.org/officeDocument/2006/relationships/footer" Target="footer11.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2.xml"/><Relationship Id="rId8" Type="http://schemas.openxmlformats.org/officeDocument/2006/relationships/image" Target="media/image1.wmf"/><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header" Target="header9.xml"/><Relationship Id="rId59" Type="http://schemas.openxmlformats.org/officeDocument/2006/relationships/footer" Target="footer14.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1.xml"/><Relationship Id="rId57" Type="http://schemas.openxmlformats.org/officeDocument/2006/relationships/footer" Target="footer13.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footer" Target="footer6.xml"/><Relationship Id="rId52" Type="http://schemas.openxmlformats.org/officeDocument/2006/relationships/header" Target="header1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8A11-0BF5-468D-80AA-C98D061A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45</Pages>
  <Words>16457</Words>
  <Characters>76837</Characters>
  <Application>Microsoft Office Word</Application>
  <DocSecurity>0</DocSecurity>
  <PresentationFormat/>
  <Lines>1709</Lines>
  <Paragraphs>734</Paragraphs>
  <ScaleCrop>false</ScaleCrop>
  <HeadingPairs>
    <vt:vector size="2" baseType="variant">
      <vt:variant>
        <vt:lpstr>Title</vt:lpstr>
      </vt:variant>
      <vt:variant>
        <vt:i4>1</vt:i4>
      </vt:variant>
    </vt:vector>
  </HeadingPairs>
  <TitlesOfParts>
    <vt:vector size="1" baseType="lpstr">
      <vt:lpstr>Superannuation (Salary) Regulations</vt:lpstr>
    </vt:vector>
  </TitlesOfParts>
  <Manager/>
  <Company/>
  <LinksUpToDate>false</LinksUpToDate>
  <CharactersWithSpaces>93024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(Salary) Regulations</dc:title>
  <dc:subject/>
  <dc:creator/>
  <cp:keywords/>
  <dc:description/>
  <cp:lastModifiedBy/>
  <cp:revision>1</cp:revision>
  <cp:lastPrinted>2022-02-09T22:42:00Z</cp:lastPrinted>
  <dcterms:created xsi:type="dcterms:W3CDTF">2025-03-18T21:09:00Z</dcterms:created>
  <dcterms:modified xsi:type="dcterms:W3CDTF">2025-03-18T21:09:00Z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(Salary) Regulations</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4</vt:lpwstr>
  </property>
  <property fmtid="{D5CDD505-2E9C-101B-9397-08002B2CF9AE}" pid="21" name="StartDate">
    <vt:lpwstr>6 May 1987</vt:lpwstr>
  </property>
  <property fmtid="{D5CDD505-2E9C-101B-9397-08002B2CF9AE}" pid="22" name="IncludesUpTo">
    <vt:lpwstr>F1996B02198</vt:lpwstr>
  </property>
  <property fmtid="{D5CDD505-2E9C-101B-9397-08002B2CF9AE}" pid="23" name="RegisteredDate">
    <vt:lpwstr>1 January 1901</vt:lpwstr>
  </property>
  <property fmtid="{D5CDD505-2E9C-101B-9397-08002B2CF9AE}" pid="24" name="CompilationVersion">
    <vt:i4>3</vt:i4>
  </property>
</Properties>
</file>